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ABAF" w14:textId="655D762A" w:rsidR="001F42AF" w:rsidRPr="00EE2A0E" w:rsidRDefault="001F42AF" w:rsidP="00D66E70">
      <w:pPr>
        <w:pStyle w:val="Heading2"/>
        <w:tabs>
          <w:tab w:val="left" w:pos="567"/>
        </w:tabs>
        <w:spacing w:before="0" w:after="0" w:line="480" w:lineRule="auto"/>
        <w:rPr>
          <w:szCs w:val="22"/>
        </w:rPr>
      </w:pPr>
      <w:bookmarkStart w:id="0" w:name="_Hlk172216022"/>
      <w:r w:rsidRPr="00EE2A0E">
        <w:t>P</w:t>
      </w:r>
      <w:r w:rsidR="00782B0F" w:rsidRPr="00EE2A0E">
        <w:t>oint 4 de l</w:t>
      </w:r>
      <w:r w:rsidR="00F4298C" w:rsidRPr="00EE2A0E">
        <w:t>’</w:t>
      </w:r>
      <w:r w:rsidR="00782B0F" w:rsidRPr="00EE2A0E">
        <w:t xml:space="preserve">ordre du jour unifié </w:t>
      </w:r>
      <w:r w:rsidR="00782B0F" w:rsidRPr="00EE2A0E">
        <w:br/>
        <w:t>Déclarations générales</w:t>
      </w:r>
    </w:p>
    <w:p w14:paraId="53305F01" w14:textId="095E20AC" w:rsidR="003A2259" w:rsidRPr="00EE2A0E" w:rsidRDefault="00D6582F" w:rsidP="00883BBD">
      <w:pPr>
        <w:pStyle w:val="ONUMFS"/>
        <w:tabs>
          <w:tab w:val="clear" w:pos="360"/>
          <w:tab w:val="left" w:pos="567"/>
        </w:tabs>
        <w:rPr>
          <w:szCs w:val="22"/>
        </w:rPr>
      </w:pPr>
      <w:bookmarkStart w:id="1" w:name="_Hlk172216347"/>
      <w:r w:rsidRPr="00EE2A0E">
        <w:t>Les délégations et représentants des 141 États suivants (dont 11</w:t>
      </w:r>
      <w:r w:rsidR="00883BBD" w:rsidRPr="00EE2A0E">
        <w:t xml:space="preserve"> </w:t>
      </w:r>
      <w:r w:rsidRPr="00EE2A0E">
        <w:t>au nom de groupes d</w:t>
      </w:r>
      <w:r w:rsidR="00F4298C" w:rsidRPr="00EE2A0E">
        <w:t>’</w:t>
      </w:r>
      <w:r w:rsidRPr="00EE2A0E">
        <w:t xml:space="preserve">États), de huit organisations </w:t>
      </w:r>
      <w:proofErr w:type="spellStart"/>
      <w:r w:rsidRPr="00EE2A0E">
        <w:t>intergouvernementales</w:t>
      </w:r>
      <w:proofErr w:type="spellEnd"/>
      <w:r w:rsidRPr="00EE2A0E">
        <w:t xml:space="preserve"> et de 29 organisations non gouvernementales (ONG) ont fait des déclarations orales ou écrites au titre de ce point de l</w:t>
      </w:r>
      <w:r w:rsidR="00F4298C" w:rsidRPr="00EE2A0E">
        <w:t>’</w:t>
      </w:r>
      <w:r w:rsidRPr="00EE2A0E">
        <w:t>ordre du jour</w:t>
      </w:r>
      <w:r w:rsidR="00F4298C" w:rsidRPr="00EE2A0E">
        <w:t> :</w:t>
      </w:r>
      <w:r w:rsidRPr="00EE2A0E">
        <w:t xml:space="preserve"> Afrique du Sud, Albanie, Algérie, Allemagne, Angola, Antigua</w:t>
      </w:r>
      <w:r w:rsidR="00B56095">
        <w:noBreakHyphen/>
      </w:r>
      <w:r w:rsidRPr="00EE2A0E">
        <w:t>et</w:t>
      </w:r>
      <w:r w:rsidR="00B56095">
        <w:noBreakHyphen/>
      </w:r>
      <w:r w:rsidRPr="00EE2A0E">
        <w:t xml:space="preserve">Barbuda, </w:t>
      </w:r>
      <w:r w:rsidR="00F4298C" w:rsidRPr="00EE2A0E">
        <w:t>Arabie saoudite</w:t>
      </w:r>
      <w:r w:rsidRPr="00EE2A0E">
        <w:t>, Argentine, Arménie, Australie, Autriche, Azerbaïdjan, Bahamas, Bahreïn, Bangladesh, Bélarus, Belize, Bhoutan, Bolivie (État plurinational de), Botswana, Brésil, Burkina Faso, Cabo Verde, Cambodge, Cameroun, Canada, Chili, Chine, Colombie, Congo, Costa Rica, Côte d</w:t>
      </w:r>
      <w:r w:rsidR="00F4298C" w:rsidRPr="00EE2A0E">
        <w:t>’</w:t>
      </w:r>
      <w:r w:rsidRPr="00EE2A0E">
        <w:t>Ivoire, Croatie, Cuba, Chypre, Danemark, Équateur, Égypte, El Salvador, Émirats arabes unis, Espagne, Estonie, Eswatini, États</w:t>
      </w:r>
      <w:r w:rsidR="00B56095">
        <w:noBreakHyphen/>
      </w:r>
      <w:r w:rsidRPr="00EE2A0E">
        <w:t>Unis</w:t>
      </w:r>
      <w:r w:rsidR="000872C9" w:rsidRPr="00EE2A0E">
        <w:t xml:space="preserve"> </w:t>
      </w:r>
      <w:r w:rsidRPr="00EE2A0E">
        <w:t>d</w:t>
      </w:r>
      <w:r w:rsidR="00F4298C" w:rsidRPr="00EE2A0E">
        <w:t>’</w:t>
      </w:r>
      <w:r w:rsidRPr="00EE2A0E">
        <w:t>Amérique, Éthiopie, Fédération de Russie, Finlande, France, Gabon, Gambie, Géorgie, Ghana, Grèce, Grenade, Guatemala, Guinée, Guinée</w:t>
      </w:r>
      <w:r w:rsidR="00B56095">
        <w:noBreakHyphen/>
      </w:r>
      <w:r w:rsidRPr="00EE2A0E">
        <w:t>Bissau, Honduras, Hongrie, Inde, Indonésie, Iran (République islamique d</w:t>
      </w:r>
      <w:r w:rsidR="00F4298C" w:rsidRPr="00EE2A0E">
        <w:t>’</w:t>
      </w:r>
      <w:r w:rsidRPr="00EE2A0E">
        <w:t xml:space="preserve">), Iraq, Islande; </w:t>
      </w:r>
      <w:r w:rsidR="000872C9" w:rsidRPr="00EE2A0E">
        <w:t xml:space="preserve"> </w:t>
      </w:r>
      <w:r w:rsidRPr="00EE2A0E">
        <w:t>Israël, Italie, Jamaïque, Japon, Jordanie, Kazakhstan, Kenya, Koweït, Kirghizstan, Lettonie, Liban, Lesotho, Lituanie, Madagascar, Malaisie, Malawi, Mali, Maroc, Mexique, Mongolie, Mozambique, Namibie, Népal, Niger, Nigéria, Norvège, Nouvelle</w:t>
      </w:r>
      <w:r w:rsidR="00B56095">
        <w:noBreakHyphen/>
      </w:r>
      <w:r w:rsidRPr="00EE2A0E">
        <w:t>Zélande, Oman, Ouganda, Ouzbékistan, Pakistan, Panama, Paraguay, Pérou, Philippines, Pologne, Portugal, Qatar, République arabe syrienne, République de Corée, République de Moldova, République démocratique du Congo, République démocratique populaire lao, République dominicaine, République populaire démocratique de Corée, République tchèque, République</w:t>
      </w:r>
      <w:r w:rsidR="00B56095">
        <w:noBreakHyphen/>
      </w:r>
      <w:r w:rsidRPr="00EE2A0E">
        <w:t>Unie de Tanzanie,</w:t>
      </w:r>
      <w:r w:rsidR="00760AA6" w:rsidRPr="00EE2A0E">
        <w:t xml:space="preserve"> </w:t>
      </w:r>
      <w:r w:rsidRPr="00EE2A0E">
        <w:t>Roumanie, Royaume</w:t>
      </w:r>
      <w:r w:rsidR="00B56095">
        <w:noBreakHyphen/>
      </w:r>
      <w:r w:rsidRPr="00EE2A0E">
        <w:t>Uni de Grande</w:t>
      </w:r>
      <w:r w:rsidR="00B56095">
        <w:noBreakHyphen/>
      </w:r>
      <w:r w:rsidRPr="00EE2A0E">
        <w:t>Bretagne et d</w:t>
      </w:r>
      <w:r w:rsidR="00F4298C" w:rsidRPr="00EE2A0E">
        <w:t>’</w:t>
      </w:r>
      <w:r w:rsidRPr="00EE2A0E">
        <w:t>Irlande du Nord, Rwanda, Saint</w:t>
      </w:r>
      <w:r w:rsidR="00B56095">
        <w:noBreakHyphen/>
      </w:r>
      <w:r w:rsidRPr="00EE2A0E">
        <w:t>Kitts</w:t>
      </w:r>
      <w:r w:rsidR="00B56095">
        <w:noBreakHyphen/>
      </w:r>
      <w:r w:rsidRPr="00EE2A0E">
        <w:t>et</w:t>
      </w:r>
      <w:r w:rsidR="00B56095">
        <w:noBreakHyphen/>
      </w:r>
      <w:r w:rsidRPr="00EE2A0E">
        <w:t>Nevis, Saint</w:t>
      </w:r>
      <w:r w:rsidR="00B56095">
        <w:noBreakHyphen/>
      </w:r>
      <w:r w:rsidRPr="00EE2A0E">
        <w:t>Siège, Samoa, Serbie, Seychelles, Sierra Leone, Singapour, Slovaquie, Slovénie, Sri</w:t>
      </w:r>
      <w:r w:rsidR="000872C9" w:rsidRPr="00EE2A0E">
        <w:t> </w:t>
      </w:r>
      <w:r w:rsidRPr="00EE2A0E">
        <w:t>Lanka, Soudan, Suède, Suisse, Tadjikistan, Thaïlande, Timor</w:t>
      </w:r>
      <w:r w:rsidR="00B56095">
        <w:noBreakHyphen/>
      </w:r>
      <w:r w:rsidRPr="00EE2A0E">
        <w:t>Leste, Togo, Trinité</w:t>
      </w:r>
      <w:r w:rsidR="00B56095">
        <w:noBreakHyphen/>
      </w:r>
      <w:r w:rsidRPr="00EE2A0E">
        <w:t>et</w:t>
      </w:r>
      <w:r w:rsidR="00B56095">
        <w:noBreakHyphen/>
      </w:r>
      <w:r w:rsidRPr="00EE2A0E">
        <w:t>Tobago, Tunisie, Türkiye, Ukraine, Uruguay, Vanuatu, Venezuela (République bolivarienne du), Viet</w:t>
      </w:r>
      <w:r w:rsidR="000872C9" w:rsidRPr="00EE2A0E">
        <w:t> </w:t>
      </w:r>
      <w:r w:rsidRPr="00EE2A0E">
        <w:t>Nam, Zambie, Zimbabwe, Union européenne</w:t>
      </w:r>
      <w:bookmarkStart w:id="2" w:name="_Hlk203826946"/>
      <w:r w:rsidR="00760AA6" w:rsidRPr="00EE2A0E">
        <w:t xml:space="preserve">, </w:t>
      </w:r>
      <w:r w:rsidRPr="00EE2A0E">
        <w:t>Centre Sud, Organisation africaine de la propriété intellectuelle (OAPI), Organisation régionale africaine de la propriété intellectuelle (ARIPO), Office eurasien des brevets, Ligue des États arabes, Organisation de la coopération islamique (OCI), Office des brevets du Conseil de coopération des États arabes du Golfe (Office des brevets</w:t>
      </w:r>
      <w:r w:rsidR="00F4298C" w:rsidRPr="00EE2A0E">
        <w:t xml:space="preserve"> du CCG</w:t>
      </w:r>
      <w:r w:rsidRPr="00EE2A0E">
        <w:t>)</w:t>
      </w:r>
      <w:bookmarkEnd w:id="2"/>
      <w:r w:rsidRPr="00EE2A0E">
        <w:t xml:space="preserve">, Consortium for Common Food </w:t>
      </w:r>
      <w:proofErr w:type="spellStart"/>
      <w:r w:rsidRPr="00EE2A0E">
        <w:t>Names</w:t>
      </w:r>
      <w:proofErr w:type="spellEnd"/>
      <w:r w:rsidRPr="00EE2A0E">
        <w:t xml:space="preserve"> (CCFN), Association européenne de fournisseurs commerciaux d</w:t>
      </w:r>
      <w:r w:rsidR="00F4298C" w:rsidRPr="00EE2A0E">
        <w:t>’</w:t>
      </w:r>
      <w:r w:rsidRPr="00EE2A0E">
        <w:t>information en matière de brevets (</w:t>
      </w:r>
      <w:proofErr w:type="spellStart"/>
      <w:r w:rsidRPr="00EE2A0E">
        <w:t>PatCom</w:t>
      </w:r>
      <w:proofErr w:type="spellEnd"/>
      <w:r w:rsidRPr="00EE2A0E">
        <w:t xml:space="preserve">), Global Expert Network on Copyright User </w:t>
      </w:r>
      <w:proofErr w:type="spellStart"/>
      <w:r w:rsidRPr="00EE2A0E">
        <w:t>Rights</w:t>
      </w:r>
      <w:proofErr w:type="spellEnd"/>
      <w:r w:rsidRPr="00EE2A0E">
        <w:t xml:space="preserve"> (User </w:t>
      </w:r>
      <w:proofErr w:type="spellStart"/>
      <w:r w:rsidRPr="00EE2A0E">
        <w:t>Rights</w:t>
      </w:r>
      <w:proofErr w:type="spellEnd"/>
      <w:r w:rsidRPr="00EE2A0E">
        <w:t xml:space="preserve"> Network), </w:t>
      </w:r>
      <w:r w:rsidR="00EA4CA1" w:rsidRPr="00EE2A0E">
        <w:t xml:space="preserve">Escuela </w:t>
      </w:r>
      <w:proofErr w:type="spellStart"/>
      <w:r w:rsidR="00EA4CA1" w:rsidRPr="00EE2A0E">
        <w:t>Latinoamericano</w:t>
      </w:r>
      <w:proofErr w:type="spellEnd"/>
      <w:r w:rsidR="00EA4CA1" w:rsidRPr="00EE2A0E">
        <w:t xml:space="preserve"> de</w:t>
      </w:r>
      <w:r w:rsidRPr="00EE2A0E">
        <w:t xml:space="preserve"> </w:t>
      </w:r>
      <w:proofErr w:type="spellStart"/>
      <w:r w:rsidR="00EA4CA1" w:rsidRPr="00EE2A0E">
        <w:t>P</w:t>
      </w:r>
      <w:r w:rsidRPr="00EE2A0E">
        <w:t>ropri</w:t>
      </w:r>
      <w:r w:rsidR="00EA4CA1" w:rsidRPr="00EE2A0E">
        <w:t>edad</w:t>
      </w:r>
      <w:proofErr w:type="spellEnd"/>
      <w:r w:rsidRPr="00EE2A0E">
        <w:t xml:space="preserve"> </w:t>
      </w:r>
      <w:proofErr w:type="spellStart"/>
      <w:r w:rsidR="00EA4CA1" w:rsidRPr="00EE2A0E">
        <w:t>I</w:t>
      </w:r>
      <w:r w:rsidRPr="00EE2A0E">
        <w:t>ntelectu</w:t>
      </w:r>
      <w:r w:rsidR="00EA4CA1" w:rsidRPr="00EE2A0E">
        <w:t>a</w:t>
      </w:r>
      <w:r w:rsidRPr="00EE2A0E">
        <w:t>l</w:t>
      </w:r>
      <w:proofErr w:type="spellEnd"/>
      <w:r w:rsidRPr="00EE2A0E">
        <w:t xml:space="preserve"> (ELAPI), Association interaméricaine de la propriété intellectuelle (ASIPI), Association internationale pour la protection de la propriété intellectuelle (AIPPI), Association internationale des jeunes avocats (AIJA), Chambre de commerce internationale (CCI), Comité international pour les Peuples Autochtones des Amériques (</w:t>
      </w:r>
      <w:proofErr w:type="spellStart"/>
      <w:r w:rsidRPr="00EE2A0E">
        <w:t>Incomindios</w:t>
      </w:r>
      <w:proofErr w:type="spellEnd"/>
      <w:r w:rsidRPr="00EE2A0E">
        <w:t xml:space="preserve">), Association internationale des médicaments génériques et biosimilaires (IGBA), International </w:t>
      </w:r>
      <w:proofErr w:type="spellStart"/>
      <w:r w:rsidRPr="00EE2A0E">
        <w:t>Intellectual</w:t>
      </w:r>
      <w:proofErr w:type="spellEnd"/>
      <w:r w:rsidRPr="00EE2A0E">
        <w:t xml:space="preserve"> </w:t>
      </w:r>
      <w:proofErr w:type="spellStart"/>
      <w:r w:rsidRPr="00EE2A0E">
        <w:t>Property</w:t>
      </w:r>
      <w:proofErr w:type="spellEnd"/>
      <w:r w:rsidRPr="00EE2A0E">
        <w:t xml:space="preserve"> </w:t>
      </w:r>
      <w:proofErr w:type="spellStart"/>
      <w:r w:rsidRPr="00EE2A0E">
        <w:t>Commercialization</w:t>
      </w:r>
      <w:proofErr w:type="spellEnd"/>
      <w:r w:rsidRPr="00EE2A0E">
        <w:t xml:space="preserve"> Council (IIPCC), MALOCA</w:t>
      </w:r>
      <w:r w:rsidRPr="00EE2A0E">
        <w:rPr>
          <w:i/>
        </w:rPr>
        <w:t xml:space="preserve"> Internationale</w:t>
      </w:r>
      <w:r w:rsidRPr="00EE2A0E">
        <w:t>, Organisation pour un réseau international d</w:t>
      </w:r>
      <w:r w:rsidR="00F4298C" w:rsidRPr="00EE2A0E">
        <w:t>’</w:t>
      </w:r>
      <w:r w:rsidRPr="00EE2A0E">
        <w:t xml:space="preserve">indications géographiques (ORIGIN), </w:t>
      </w:r>
      <w:proofErr w:type="spellStart"/>
      <w:r w:rsidRPr="00EE2A0E">
        <w:t>Third</w:t>
      </w:r>
      <w:proofErr w:type="spellEnd"/>
      <w:r w:rsidRPr="00EE2A0E">
        <w:t xml:space="preserve"> World Network </w:t>
      </w:r>
      <w:proofErr w:type="spellStart"/>
      <w:r w:rsidRPr="00EE2A0E">
        <w:t>Berhad</w:t>
      </w:r>
      <w:proofErr w:type="spellEnd"/>
      <w:r w:rsidRPr="00EE2A0E">
        <w:t xml:space="preserve"> (TWN), All</w:t>
      </w:r>
      <w:r w:rsidR="00B56095">
        <w:noBreakHyphen/>
      </w:r>
      <w:r w:rsidRPr="00EE2A0E">
        <w:t xml:space="preserve">China Patent Agents Association (ACPAA), American Arab </w:t>
      </w:r>
      <w:proofErr w:type="spellStart"/>
      <w:r w:rsidRPr="00EE2A0E">
        <w:t>Intellectual</w:t>
      </w:r>
      <w:proofErr w:type="spellEnd"/>
      <w:r w:rsidRPr="00EE2A0E">
        <w:t xml:space="preserve"> </w:t>
      </w:r>
      <w:proofErr w:type="spellStart"/>
      <w:r w:rsidRPr="00EE2A0E">
        <w:t>Property</w:t>
      </w:r>
      <w:proofErr w:type="spellEnd"/>
      <w:r w:rsidRPr="00EE2A0E">
        <w:t xml:space="preserve"> Association (AAIPA), </w:t>
      </w:r>
      <w:proofErr w:type="spellStart"/>
      <w:r w:rsidRPr="00EE2A0E">
        <w:t>Bahrain</w:t>
      </w:r>
      <w:proofErr w:type="spellEnd"/>
      <w:r w:rsidRPr="00EE2A0E">
        <w:t xml:space="preserve"> </w:t>
      </w:r>
      <w:proofErr w:type="spellStart"/>
      <w:r w:rsidRPr="00EE2A0E">
        <w:t>Intellectual</w:t>
      </w:r>
      <w:proofErr w:type="spellEnd"/>
      <w:r w:rsidRPr="00EE2A0E">
        <w:t xml:space="preserve"> </w:t>
      </w:r>
      <w:proofErr w:type="spellStart"/>
      <w:r w:rsidRPr="00EE2A0E">
        <w:t>Property</w:t>
      </w:r>
      <w:proofErr w:type="spellEnd"/>
      <w:r w:rsidRPr="00EE2A0E">
        <w:t xml:space="preserve"> Society (BIPS), Brand </w:t>
      </w:r>
      <w:proofErr w:type="spellStart"/>
      <w:r w:rsidRPr="00EE2A0E">
        <w:t>Owners</w:t>
      </w:r>
      <w:proofErr w:type="spellEnd"/>
      <w:r w:rsidR="00F4298C" w:rsidRPr="00EE2A0E">
        <w:t>’</w:t>
      </w:r>
      <w:r w:rsidRPr="00EE2A0E">
        <w:t xml:space="preserve"> Protection Group (Gulf BPG), Conseil chinois pour le développement du commerce international (CCPIT), </w:t>
      </w:r>
      <w:proofErr w:type="spellStart"/>
      <w:r w:rsidRPr="00EE2A0E">
        <w:t>Egyptian</w:t>
      </w:r>
      <w:proofErr w:type="spellEnd"/>
      <w:r w:rsidRPr="00EE2A0E">
        <w:t xml:space="preserve"> Council for Innovation, </w:t>
      </w:r>
      <w:proofErr w:type="spellStart"/>
      <w:r w:rsidRPr="00EE2A0E">
        <w:t>Creativity</w:t>
      </w:r>
      <w:proofErr w:type="spellEnd"/>
      <w:r w:rsidRPr="00EE2A0E">
        <w:t xml:space="preserve"> and </w:t>
      </w:r>
      <w:proofErr w:type="spellStart"/>
      <w:r w:rsidRPr="00EE2A0E">
        <w:t>Intellectual</w:t>
      </w:r>
      <w:proofErr w:type="spellEnd"/>
      <w:r w:rsidRPr="00EE2A0E">
        <w:t xml:space="preserve"> </w:t>
      </w:r>
      <w:proofErr w:type="spellStart"/>
      <w:r w:rsidRPr="00EE2A0E">
        <w:t>Property</w:t>
      </w:r>
      <w:proofErr w:type="spellEnd"/>
      <w:r w:rsidRPr="00EE2A0E">
        <w:t xml:space="preserve"> Protection (ECCIPP), Emirates </w:t>
      </w:r>
      <w:proofErr w:type="spellStart"/>
      <w:r w:rsidRPr="00EE2A0E">
        <w:t>Intellectual</w:t>
      </w:r>
      <w:proofErr w:type="spellEnd"/>
      <w:r w:rsidRPr="00EE2A0E">
        <w:t xml:space="preserve"> </w:t>
      </w:r>
      <w:proofErr w:type="spellStart"/>
      <w:r w:rsidRPr="00EE2A0E">
        <w:t>Property</w:t>
      </w:r>
      <w:proofErr w:type="spellEnd"/>
      <w:r w:rsidRPr="00EE2A0E">
        <w:t xml:space="preserve"> Association (EIPA), Emirates </w:t>
      </w:r>
      <w:proofErr w:type="spellStart"/>
      <w:r w:rsidRPr="00EE2A0E">
        <w:t>Reprographic</w:t>
      </w:r>
      <w:proofErr w:type="spellEnd"/>
      <w:r w:rsidRPr="00EE2A0E">
        <w:t xml:space="preserve"> </w:t>
      </w:r>
      <w:proofErr w:type="spellStart"/>
      <w:r w:rsidRPr="00EE2A0E">
        <w:t>Rights</w:t>
      </w:r>
      <w:proofErr w:type="spellEnd"/>
      <w:r w:rsidRPr="00EE2A0E">
        <w:t xml:space="preserve"> Management Association (ERRA), Emirates Science Club, Association allemande pour la protection de la propriété intellectuelle (GRUR), </w:t>
      </w:r>
      <w:proofErr w:type="spellStart"/>
      <w:r w:rsidRPr="00EE2A0E">
        <w:t>Health</w:t>
      </w:r>
      <w:proofErr w:type="spellEnd"/>
      <w:r w:rsidRPr="00EE2A0E">
        <w:t xml:space="preserve"> and </w:t>
      </w:r>
      <w:proofErr w:type="spellStart"/>
      <w:r w:rsidRPr="00EE2A0E">
        <w:t>Environment</w:t>
      </w:r>
      <w:proofErr w:type="spellEnd"/>
      <w:r w:rsidRPr="00EE2A0E">
        <w:t xml:space="preserve"> Program (HEP), Institute for </w:t>
      </w:r>
      <w:proofErr w:type="spellStart"/>
      <w:r w:rsidRPr="00EE2A0E">
        <w:t>Intellectual</w:t>
      </w:r>
      <w:proofErr w:type="spellEnd"/>
      <w:r w:rsidRPr="00EE2A0E">
        <w:t xml:space="preserve"> </w:t>
      </w:r>
      <w:proofErr w:type="spellStart"/>
      <w:r w:rsidRPr="00EE2A0E">
        <w:t>Property</w:t>
      </w:r>
      <w:proofErr w:type="spellEnd"/>
      <w:r w:rsidRPr="00EE2A0E">
        <w:t xml:space="preserve"> and Social Justice (IIPSJ), </w:t>
      </w:r>
      <w:proofErr w:type="spellStart"/>
      <w:r w:rsidRPr="00EE2A0E">
        <w:t>Intellectual</w:t>
      </w:r>
      <w:proofErr w:type="spellEnd"/>
      <w:r w:rsidRPr="00EE2A0E">
        <w:t xml:space="preserve"> </w:t>
      </w:r>
      <w:proofErr w:type="spellStart"/>
      <w:r w:rsidRPr="00EE2A0E">
        <w:t>Property</w:t>
      </w:r>
      <w:proofErr w:type="spellEnd"/>
      <w:r w:rsidRPr="00EE2A0E">
        <w:t xml:space="preserve"> Protection Association (IPPA), Association japonaise pour la propriété intellectuelle (JIPA) et </w:t>
      </w:r>
      <w:proofErr w:type="spellStart"/>
      <w:r w:rsidRPr="00EE2A0E">
        <w:t>Knowledge</w:t>
      </w:r>
      <w:proofErr w:type="spellEnd"/>
      <w:r w:rsidRPr="00EE2A0E">
        <w:t xml:space="preserve"> </w:t>
      </w:r>
      <w:proofErr w:type="spellStart"/>
      <w:r w:rsidRPr="00EE2A0E">
        <w:t>Ecology</w:t>
      </w:r>
      <w:proofErr w:type="spellEnd"/>
      <w:r w:rsidRPr="00EE2A0E">
        <w:t xml:space="preserve"> International (KEI).</w:t>
      </w:r>
      <w:bookmarkEnd w:id="0"/>
      <w:bookmarkEnd w:id="1"/>
    </w:p>
    <w:p w14:paraId="76D5E454" w14:textId="3DBC44A0" w:rsidR="007C5BD8" w:rsidRPr="00EE2A0E" w:rsidRDefault="006257EE" w:rsidP="00883BBD">
      <w:pPr>
        <w:pStyle w:val="ONUMFS"/>
        <w:tabs>
          <w:tab w:val="clear" w:pos="360"/>
          <w:tab w:val="left" w:pos="567"/>
        </w:tabs>
      </w:pPr>
      <w:bookmarkStart w:id="3" w:name="_Hlk201245154"/>
      <w:r w:rsidRPr="00EE2A0E">
        <w:t>Les délégations et les représentants ont félicité le Directeur général et le Secrétariat pour leur travail au cours de l</w:t>
      </w:r>
      <w:r w:rsidR="00F4298C" w:rsidRPr="00EE2A0E">
        <w:t>’</w:t>
      </w:r>
      <w:r w:rsidRPr="00EE2A0E">
        <w:t>année écoulée, notamment en ce qui concerne l</w:t>
      </w:r>
      <w:r w:rsidR="00F4298C" w:rsidRPr="00EE2A0E">
        <w:t>’</w:t>
      </w:r>
      <w:r w:rsidRPr="00EE2A0E">
        <w:t>établissement de la documentation et des dispositions pour les assemblées.</w:t>
      </w:r>
      <w:bookmarkStart w:id="4" w:name="_Hlk169611633"/>
    </w:p>
    <w:p w14:paraId="2301A32B" w14:textId="59341497" w:rsidR="004B158D" w:rsidRPr="00EE2A0E" w:rsidRDefault="00EA1371" w:rsidP="00883BBD">
      <w:pPr>
        <w:pStyle w:val="ONUMFS"/>
        <w:tabs>
          <w:tab w:val="clear" w:pos="360"/>
          <w:tab w:val="left" w:pos="567"/>
        </w:tabs>
      </w:pPr>
      <w:r w:rsidRPr="00EE2A0E">
        <w:lastRenderedPageBreak/>
        <w:t xml:space="preserve">La délégation du Tadjikistan, </w:t>
      </w:r>
      <w:r w:rsidR="00883BBD" w:rsidRPr="00EE2A0E">
        <w:t>parl</w:t>
      </w:r>
      <w:r w:rsidRPr="00EE2A0E">
        <w:t>ant au nom du groupe des pays d</w:t>
      </w:r>
      <w:r w:rsidR="00F4298C" w:rsidRPr="00EE2A0E">
        <w:t>’</w:t>
      </w:r>
      <w:r w:rsidRPr="00EE2A0E">
        <w:t>Asie centrale, du Caucase et d</w:t>
      </w:r>
      <w:r w:rsidR="00F4298C" w:rsidRPr="00EE2A0E">
        <w:t>’</w:t>
      </w:r>
      <w:r w:rsidRPr="00EE2A0E">
        <w:t>Europe orientale, a déclaré que le système de propriété intellectuelle était un mécanisme essentiel pour générer des idées novatrices et scientifiques et encourager l</w:t>
      </w:r>
      <w:r w:rsidR="00F4298C" w:rsidRPr="00EE2A0E">
        <w:t>’</w:t>
      </w:r>
      <w:r w:rsidRPr="00EE2A0E">
        <w:t>activité créatri</w:t>
      </w:r>
      <w:r w:rsidR="00EE2A0E" w:rsidRPr="00EE2A0E">
        <w:t>ce.  Le</w:t>
      </w:r>
      <w:r w:rsidRPr="00EE2A0E">
        <w:t>s pays membres du groupe étaient des utilisateurs actifs des services mondiaux fournis par l</w:t>
      </w:r>
      <w:r w:rsidR="00F4298C" w:rsidRPr="00EE2A0E">
        <w:t>’</w:t>
      </w:r>
      <w:r w:rsidRPr="00EE2A0E">
        <w:t>Organisation Mondiale de la Propriété Intellectuelle (OMPI) et s</w:t>
      </w:r>
      <w:r w:rsidR="00F4298C" w:rsidRPr="00EE2A0E">
        <w:t>’</w:t>
      </w:r>
      <w:r w:rsidRPr="00EE2A0E">
        <w:t>efforçaient d</w:t>
      </w:r>
      <w:r w:rsidR="00F4298C" w:rsidRPr="00EE2A0E">
        <w:t>’</w:t>
      </w:r>
      <w:r w:rsidRPr="00EE2A0E">
        <w:t>améliorer leurs infrastructures et leurs services nationaux de propriété intellectuel</w:t>
      </w:r>
      <w:r w:rsidR="00EE2A0E" w:rsidRPr="00EE2A0E">
        <w:t>le.  Il</w:t>
      </w:r>
      <w:r w:rsidRPr="00EE2A0E">
        <w:t xml:space="preserve"> conviendrait d</w:t>
      </w:r>
      <w:r w:rsidR="00F4298C" w:rsidRPr="00EE2A0E">
        <w:t>’</w:t>
      </w:r>
      <w:r w:rsidRPr="00EE2A0E">
        <w:t>élargir la portée des projets déjà en cours et de reproduire les expériences réussies afin de renforcer le potentiel de la régi</w:t>
      </w:r>
      <w:r w:rsidR="00EE2A0E" w:rsidRPr="00EE2A0E">
        <w:t>on.  Le</w:t>
      </w:r>
      <w:r w:rsidRPr="00EE2A0E">
        <w:t>s principes de la représentation géographique devraient être respectés et de nombreux pays de la région d</w:t>
      </w:r>
      <w:r w:rsidR="00F4298C" w:rsidRPr="00EE2A0E">
        <w:t>’</w:t>
      </w:r>
      <w:r w:rsidRPr="00EE2A0E">
        <w:t>Asie centrale, du Caucase et d</w:t>
      </w:r>
      <w:r w:rsidR="00F4298C" w:rsidRPr="00EE2A0E">
        <w:t>’</w:t>
      </w:r>
      <w:r w:rsidRPr="00EE2A0E">
        <w:t>Europe orientale étaient sous</w:t>
      </w:r>
      <w:r w:rsidR="00B56095">
        <w:noBreakHyphen/>
      </w:r>
      <w:r w:rsidRPr="00EE2A0E">
        <w:t>représentés au sein du Secrétari</w:t>
      </w:r>
      <w:r w:rsidR="00EE2A0E" w:rsidRPr="00EE2A0E">
        <w:t>at.  Le</w:t>
      </w:r>
      <w:r w:rsidRPr="00EE2A0E">
        <w:t xml:space="preserve"> multilinguisme constituait une priorité également, et les régimes linguistiques des systèmes de Madrid et de </w:t>
      </w:r>
      <w:r w:rsidR="00F4298C" w:rsidRPr="00EE2A0E">
        <w:t>La Haye</w:t>
      </w:r>
      <w:r w:rsidRPr="00EE2A0E">
        <w:t>, ainsi que le système du Traité de coopération en matière de brevets (PCT), devraient être étendus pour inclure le rus</w:t>
      </w:r>
      <w:r w:rsidR="00EE2A0E" w:rsidRPr="00EE2A0E">
        <w:t>se.  Le</w:t>
      </w:r>
      <w:r w:rsidRPr="00EE2A0E">
        <w:t xml:space="preserve"> respect des principes d</w:t>
      </w:r>
      <w:r w:rsidR="00F4298C" w:rsidRPr="00EE2A0E">
        <w:t>’</w:t>
      </w:r>
      <w:r w:rsidRPr="00EE2A0E">
        <w:t>ouverture, d</w:t>
      </w:r>
      <w:r w:rsidR="00F4298C" w:rsidRPr="00EE2A0E">
        <w:t>’</w:t>
      </w:r>
      <w:r w:rsidRPr="00EE2A0E">
        <w:t>inclusion et de participation égale de toutes les parties contribuerait à une prise de décision équilibrée fondée sur le consens</w:t>
      </w:r>
      <w:r w:rsidR="00EE2A0E" w:rsidRPr="00EE2A0E">
        <w:t>us.  Co</w:t>
      </w:r>
      <w:r w:rsidRPr="00EE2A0E">
        <w:t>mpte tenu des circonstances actuelles, il était plus important que jamais de favoriser le dialogue multilatéral, d</w:t>
      </w:r>
      <w:r w:rsidR="00F4298C" w:rsidRPr="00EE2A0E">
        <w:t>’</w:t>
      </w:r>
      <w:r w:rsidRPr="00EE2A0E">
        <w:t>impliquer de nouvelles catégories d</w:t>
      </w:r>
      <w:r w:rsidR="00F4298C" w:rsidRPr="00EE2A0E">
        <w:t>’</w:t>
      </w:r>
      <w:r w:rsidRPr="00EE2A0E">
        <w:t>utilisateurs et de renforcer la coopération internationale en matière de propriété intellectuelle afin de garantir le bon fonctionnement du système.  L</w:t>
      </w:r>
      <w:r w:rsidR="00F4298C" w:rsidRPr="00EE2A0E">
        <w:t>’</w:t>
      </w:r>
      <w:r w:rsidRPr="00EE2A0E">
        <w:t xml:space="preserve">OMPI devrait rester une </w:t>
      </w:r>
      <w:proofErr w:type="spellStart"/>
      <w:r w:rsidRPr="00EE2A0E">
        <w:t>plateforme</w:t>
      </w:r>
      <w:proofErr w:type="spellEnd"/>
      <w:r w:rsidRPr="00EE2A0E">
        <w:t xml:space="preserve"> de dialogue constructif aux fins de l</w:t>
      </w:r>
      <w:r w:rsidR="00F4298C" w:rsidRPr="00EE2A0E">
        <w:t>’</w:t>
      </w:r>
      <w:r w:rsidRPr="00EE2A0E">
        <w:t>accomplissement de son mandat spécifique.</w:t>
      </w:r>
    </w:p>
    <w:p w14:paraId="4431C258" w14:textId="193D36DD" w:rsidR="00EA1371" w:rsidRPr="00EE2A0E" w:rsidRDefault="00EA1371" w:rsidP="00883BBD">
      <w:pPr>
        <w:pStyle w:val="ONUMFS"/>
        <w:tabs>
          <w:tab w:val="clear" w:pos="360"/>
          <w:tab w:val="left" w:pos="567"/>
        </w:tabs>
        <w:rPr>
          <w:szCs w:val="22"/>
        </w:rPr>
      </w:pPr>
      <w:r w:rsidRPr="00EE2A0E">
        <w:t xml:space="preserve">La délégation du Pakistan, </w:t>
      </w:r>
      <w:bookmarkStart w:id="5" w:name="_Hlk202976572"/>
      <w:r w:rsidR="00883BBD" w:rsidRPr="00EE2A0E">
        <w:t>parl</w:t>
      </w:r>
      <w:r w:rsidRPr="00EE2A0E">
        <w:t>ant au nom du groupe des pays d</w:t>
      </w:r>
      <w:r w:rsidR="00F4298C" w:rsidRPr="00EE2A0E">
        <w:t>’</w:t>
      </w:r>
      <w:r w:rsidRPr="00EE2A0E">
        <w:t>Asie et du Pacifique, a salué les programmes adaptés et l</w:t>
      </w:r>
      <w:r w:rsidR="00F4298C" w:rsidRPr="00EE2A0E">
        <w:t>’</w:t>
      </w:r>
      <w:r w:rsidRPr="00EE2A0E">
        <w:t>appui axé sur le développement de l</w:t>
      </w:r>
      <w:r w:rsidR="00F4298C" w:rsidRPr="00EE2A0E">
        <w:t>’</w:t>
      </w:r>
      <w:r w:rsidRPr="00EE2A0E">
        <w:t>Organisation, tels qu</w:t>
      </w:r>
      <w:r w:rsidR="00F4298C" w:rsidRPr="00EE2A0E">
        <w:t>’</w:t>
      </w:r>
      <w:r w:rsidRPr="00EE2A0E">
        <w:t>ils ressortaient de son projet de programme de travail et budget pour 2026</w:t>
      </w:r>
      <w:r w:rsidR="00B56095">
        <w:noBreakHyphen/>
      </w:r>
      <w:r w:rsidRPr="00EE2A0E">
        <w:t>2027, ainsi que l</w:t>
      </w:r>
      <w:r w:rsidR="00F4298C" w:rsidRPr="00EE2A0E">
        <w:t>’</w:t>
      </w:r>
      <w:r w:rsidRPr="00EE2A0E">
        <w:t>alignement de ses travaux sur le Programme de développement durable à l</w:t>
      </w:r>
      <w:r w:rsidR="00F4298C" w:rsidRPr="00EE2A0E">
        <w:t>’</w:t>
      </w:r>
      <w:r w:rsidRPr="00EE2A0E">
        <w:t>horizon 2030 et sur ses propres recommandations du Plan d</w:t>
      </w:r>
      <w:r w:rsidR="00F4298C" w:rsidRPr="00EE2A0E">
        <w:t>’</w:t>
      </w:r>
      <w:r w:rsidRPr="00EE2A0E">
        <w:t>action pour le développeme</w:t>
      </w:r>
      <w:r w:rsidR="00EE2A0E" w:rsidRPr="00EE2A0E">
        <w:t>nt.  L’a</w:t>
      </w:r>
      <w:r w:rsidRPr="00EE2A0E">
        <w:t>llocation de fonds supplémentaires aux projets du Plan d</w:t>
      </w:r>
      <w:r w:rsidR="00F4298C" w:rsidRPr="00EE2A0E">
        <w:t>’</w:t>
      </w:r>
      <w:r w:rsidRPr="00EE2A0E">
        <w:t>action pour le développement et la proposition de création d</w:t>
      </w:r>
      <w:r w:rsidR="00F4298C" w:rsidRPr="00EE2A0E">
        <w:t>’</w:t>
      </w:r>
      <w:r w:rsidRPr="00EE2A0E">
        <w:t>un Fonds d</w:t>
      </w:r>
      <w:r w:rsidR="00F4298C" w:rsidRPr="00EE2A0E">
        <w:t>’</w:t>
      </w:r>
      <w:r w:rsidRPr="00EE2A0E">
        <w:t>accélération pour le développement étaient des éléments positi</w:t>
      </w:r>
      <w:r w:rsidR="00EE2A0E" w:rsidRPr="00EE2A0E">
        <w:t>fs.  Le</w:t>
      </w:r>
      <w:r w:rsidRPr="00EE2A0E">
        <w:t xml:space="preserve"> soutien au développement inclusif de la propriété intellectuelle était essentiel pour renforcer les écosystèmes nationaux naissants en matière de propriété intellectuelle et pour autonomiser les économies en développement et les pays en transiti</w:t>
      </w:r>
      <w:r w:rsidR="00EE2A0E" w:rsidRPr="00EE2A0E">
        <w:t>on.  L’a</w:t>
      </w:r>
      <w:r w:rsidRPr="00EE2A0E">
        <w:t xml:space="preserve">doption du </w:t>
      </w:r>
      <w:r w:rsidRPr="00EE2A0E">
        <w:rPr>
          <w:color w:val="000000"/>
        </w:rPr>
        <w:t>Traité de l</w:t>
      </w:r>
      <w:r w:rsidR="00F4298C" w:rsidRPr="00EE2A0E">
        <w:rPr>
          <w:color w:val="000000"/>
        </w:rPr>
        <w:t>’</w:t>
      </w:r>
      <w:r w:rsidRPr="00EE2A0E">
        <w:rPr>
          <w:color w:val="000000"/>
        </w:rPr>
        <w:t xml:space="preserve">OMPI sur la propriété intellectuelle, les ressources génétiques et les savoirs traditionnels associés et du </w:t>
      </w:r>
      <w:r w:rsidRPr="00EE2A0E">
        <w:t>Traité de Riyad sur le droit des dessins et modèles (DLT) en 2024 témoignait de l</w:t>
      </w:r>
      <w:r w:rsidR="00F4298C" w:rsidRPr="00EE2A0E">
        <w:t>’</w:t>
      </w:r>
      <w:r w:rsidRPr="00EE2A0E">
        <w:t>importance du multilatéralisme et de la solidarité entre les États membr</w:t>
      </w:r>
      <w:r w:rsidR="00EE2A0E" w:rsidRPr="00EE2A0E">
        <w:t>es.  Le</w:t>
      </w:r>
      <w:r w:rsidRPr="00EE2A0E">
        <w:t xml:space="preserve"> renouvellement du mandat du Comité </w:t>
      </w:r>
      <w:proofErr w:type="spellStart"/>
      <w:r w:rsidRPr="00EE2A0E">
        <w:t>intergouvernemental</w:t>
      </w:r>
      <w:proofErr w:type="spellEnd"/>
      <w:r w:rsidRPr="00EE2A0E">
        <w:t xml:space="preserve"> de la propriété intellectuelle relative aux ressources génétiques, aux savoirs traditionnels et au folklore (IGC) de l</w:t>
      </w:r>
      <w:r w:rsidR="00F4298C" w:rsidRPr="00EE2A0E">
        <w:t>’</w:t>
      </w:r>
      <w:r w:rsidRPr="00EE2A0E">
        <w:t>OMPI pour l</w:t>
      </w:r>
      <w:r w:rsidR="00F4298C" w:rsidRPr="00EE2A0E">
        <w:t>’</w:t>
      </w:r>
      <w:r w:rsidRPr="00EE2A0E">
        <w:t>exercice biennal 2026</w:t>
      </w:r>
      <w:r w:rsidR="00B56095">
        <w:noBreakHyphen/>
      </w:r>
      <w:r w:rsidRPr="00EE2A0E">
        <w:t>2027 permettrait au comité de poursuivre ses travaux sur un instrument juridique international visant à prévenir l</w:t>
      </w:r>
      <w:r w:rsidR="00F4298C" w:rsidRPr="00EE2A0E">
        <w:t>’</w:t>
      </w:r>
      <w:r w:rsidRPr="00EE2A0E">
        <w:t>appropriation illicite des savoirs traditionnels et des expressions culturelles traditionnell</w:t>
      </w:r>
      <w:r w:rsidR="00EE2A0E" w:rsidRPr="00EE2A0E">
        <w:t>es.  Le</w:t>
      </w:r>
      <w:r w:rsidRPr="00EE2A0E">
        <w:t>s pays membres du groupe étaient sous</w:t>
      </w:r>
      <w:r w:rsidR="00B56095">
        <w:noBreakHyphen/>
      </w:r>
      <w:r w:rsidRPr="00EE2A0E">
        <w:t>représentés au sein des principaux organes directeurs de l</w:t>
      </w:r>
      <w:r w:rsidR="00F4298C" w:rsidRPr="00EE2A0E">
        <w:t>’</w:t>
      </w:r>
      <w:r w:rsidRPr="00EE2A0E">
        <w:t>OMPI, en particulier au sein du Comité de coordination, et dans l</w:t>
      </w:r>
      <w:r w:rsidR="00F4298C" w:rsidRPr="00EE2A0E">
        <w:t>’</w:t>
      </w:r>
      <w:r w:rsidRPr="00EE2A0E">
        <w:t>ensemble du personnel de l</w:t>
      </w:r>
      <w:r w:rsidR="00F4298C" w:rsidRPr="00EE2A0E">
        <w:t>’</w:t>
      </w:r>
      <w:r w:rsidRPr="00EE2A0E">
        <w:t>Organisati</w:t>
      </w:r>
      <w:r w:rsidR="00EE2A0E" w:rsidRPr="00EE2A0E">
        <w:t>on.  Ce</w:t>
      </w:r>
      <w:r w:rsidRPr="00EE2A0E">
        <w:t>tte situation était très préoccupan</w:t>
      </w:r>
      <w:r w:rsidR="00EE2A0E" w:rsidRPr="00EE2A0E">
        <w:t>te.  L’a</w:t>
      </w:r>
      <w:r w:rsidRPr="00EE2A0E">
        <w:t>bsence de représentation géographique équilibrée freinait les progrès et sapait la légitimité de la gouvernance d</w:t>
      </w:r>
      <w:r w:rsidR="00F4298C" w:rsidRPr="00EE2A0E">
        <w:t>’</w:t>
      </w:r>
      <w:r w:rsidRPr="00EE2A0E">
        <w:t>une organisation multilatéra</w:t>
      </w:r>
      <w:r w:rsidR="00EE2A0E" w:rsidRPr="00EE2A0E">
        <w:t>le.  Le</w:t>
      </w:r>
      <w:r w:rsidRPr="00EE2A0E">
        <w:t xml:space="preserve"> groupe des pays d</w:t>
      </w:r>
      <w:r w:rsidR="00F4298C" w:rsidRPr="00EE2A0E">
        <w:t>’</w:t>
      </w:r>
      <w:r w:rsidRPr="00EE2A0E">
        <w:t>Asie et du Pacifique avait hâte de trouver des solutions consensuelles à ces questions.</w:t>
      </w:r>
      <w:bookmarkEnd w:id="5"/>
    </w:p>
    <w:p w14:paraId="242D1171" w14:textId="15EA44AF" w:rsidR="00EA1371" w:rsidRPr="00EE2A0E" w:rsidRDefault="004F4309" w:rsidP="00883BBD">
      <w:pPr>
        <w:pStyle w:val="ONUMFS"/>
        <w:tabs>
          <w:tab w:val="clear" w:pos="360"/>
          <w:tab w:val="left" w:pos="567"/>
        </w:tabs>
        <w:rPr>
          <w:szCs w:val="22"/>
        </w:rPr>
      </w:pPr>
      <w:bookmarkStart w:id="6" w:name="_Hlk172196057"/>
      <w:bookmarkStart w:id="7" w:name="_Hlk172196044"/>
      <w:r w:rsidRPr="00EE2A0E">
        <w:t>La délégation de l</w:t>
      </w:r>
      <w:r w:rsidR="00F4298C" w:rsidRPr="00EE2A0E">
        <w:t>’</w:t>
      </w:r>
      <w:r w:rsidRPr="00EE2A0E">
        <w:t xml:space="preserve">Estonie, </w:t>
      </w:r>
      <w:r w:rsidR="00883BBD" w:rsidRPr="00EE2A0E">
        <w:t>parl</w:t>
      </w:r>
      <w:r w:rsidRPr="00EE2A0E">
        <w:t>ant au nom du groupe des pays d</w:t>
      </w:r>
      <w:r w:rsidR="00F4298C" w:rsidRPr="00EE2A0E">
        <w:t>’</w:t>
      </w:r>
      <w:r w:rsidRPr="00EE2A0E">
        <w:t>Europe centrale et des États baltes, a salué l</w:t>
      </w:r>
      <w:r w:rsidR="00F4298C" w:rsidRPr="00EE2A0E">
        <w:t>’</w:t>
      </w:r>
      <w:r w:rsidRPr="00EE2A0E">
        <w:t>adoption historique du T</w:t>
      </w:r>
      <w:r w:rsidRPr="00EE2A0E">
        <w:rPr>
          <w:color w:val="000000"/>
        </w:rPr>
        <w:t>raité de l</w:t>
      </w:r>
      <w:r w:rsidR="00F4298C" w:rsidRPr="00EE2A0E">
        <w:rPr>
          <w:color w:val="000000"/>
        </w:rPr>
        <w:t>’</w:t>
      </w:r>
      <w:r w:rsidRPr="00EE2A0E">
        <w:rPr>
          <w:color w:val="000000"/>
        </w:rPr>
        <w:t>OMPI sur la propriété intellectuelle, les ressources génétiques et les savoirs traditionnels associés</w:t>
      </w:r>
      <w:r w:rsidRPr="00EE2A0E">
        <w:t xml:space="preserve"> et du Traité de Riyad sur le droit des dessins et modèles (DLT), qui témoignaient de l</w:t>
      </w:r>
      <w:r w:rsidR="00F4298C" w:rsidRPr="00EE2A0E">
        <w:t>’</w:t>
      </w:r>
      <w:r w:rsidRPr="00EE2A0E">
        <w:t>efficacité du multilatéralis</w:t>
      </w:r>
      <w:r w:rsidR="00EE2A0E" w:rsidRPr="00EE2A0E">
        <w:t>me.  Da</w:t>
      </w:r>
      <w:r w:rsidRPr="00EE2A0E">
        <w:t>ns cet esprit, le groupe des pays d</w:t>
      </w:r>
      <w:r w:rsidR="00F4298C" w:rsidRPr="00EE2A0E">
        <w:t>’</w:t>
      </w:r>
      <w:r w:rsidRPr="00EE2A0E">
        <w:t>Europe centrale et des États baltes était très favorable à la conclusion rapide d</w:t>
      </w:r>
      <w:r w:rsidR="00F4298C" w:rsidRPr="00EE2A0E">
        <w:t>’</w:t>
      </w:r>
      <w:r w:rsidRPr="00EE2A0E">
        <w:t>un traité sur la protection des organismes de radiodiffusi</w:t>
      </w:r>
      <w:r w:rsidR="00EE2A0E" w:rsidRPr="00EE2A0E">
        <w:t>on.  Il</w:t>
      </w:r>
      <w:r w:rsidRPr="00EE2A0E">
        <w:t xml:space="preserve"> était également prêt à continuer à travailler de manière constructive avec l</w:t>
      </w:r>
      <w:r w:rsidR="00F4298C" w:rsidRPr="00EE2A0E">
        <w:t>’</w:t>
      </w:r>
      <w:r w:rsidRPr="00EE2A0E">
        <w:t>IGC, à se joindre aux efforts internationaux visant à renforcer l</w:t>
      </w:r>
      <w:r w:rsidR="00F4298C" w:rsidRPr="00EE2A0E">
        <w:t>’</w:t>
      </w:r>
      <w:r w:rsidRPr="00EE2A0E">
        <w:t>Arrangement de Lisbonne concernant la protection des appellations d</w:t>
      </w:r>
      <w:r w:rsidR="00F4298C" w:rsidRPr="00EE2A0E">
        <w:t>’</w:t>
      </w:r>
      <w:r w:rsidRPr="00EE2A0E">
        <w:t>origine et leur enregistrement international et de l</w:t>
      </w:r>
      <w:r w:rsidR="00F4298C" w:rsidRPr="00EE2A0E">
        <w:t>’</w:t>
      </w:r>
      <w:r w:rsidRPr="00EE2A0E">
        <w:t>Acte de Genève de l</w:t>
      </w:r>
      <w:r w:rsidR="00F4298C" w:rsidRPr="00EE2A0E">
        <w:t>’</w:t>
      </w:r>
      <w:r w:rsidRPr="00EE2A0E">
        <w:t>Arrangement de Lisbonne concernant les appellations d</w:t>
      </w:r>
      <w:r w:rsidR="00F4298C" w:rsidRPr="00EE2A0E">
        <w:t>’</w:t>
      </w:r>
      <w:r w:rsidRPr="00EE2A0E">
        <w:t xml:space="preserve">origine et les indications géographiques et à ouvrir de nouvelles perspectives économiques grâce à une promotion et à une utilisation plus larges des indications </w:t>
      </w:r>
      <w:r w:rsidRPr="00EE2A0E">
        <w:lastRenderedPageBreak/>
        <w:t>géographiqu</w:t>
      </w:r>
      <w:r w:rsidR="00EE2A0E" w:rsidRPr="00EE2A0E">
        <w:t>es.  La</w:t>
      </w:r>
      <w:r w:rsidRPr="00EE2A0E">
        <w:t xml:space="preserve"> propriété intellectuelle n</w:t>
      </w:r>
      <w:r w:rsidR="00F4298C" w:rsidRPr="00EE2A0E">
        <w:t>’</w:t>
      </w:r>
      <w:r w:rsidRPr="00EE2A0E">
        <w:t>était plus une question purement juridique ou technique, mais également un moteur du développement économique, et les pays membres du groupe des pays d</w:t>
      </w:r>
      <w:r w:rsidR="00F4298C" w:rsidRPr="00EE2A0E">
        <w:t>’</w:t>
      </w:r>
      <w:r w:rsidRPr="00EE2A0E">
        <w:t>Europe centrale et des États baltes, qui disposaient d</w:t>
      </w:r>
      <w:r w:rsidR="00F4298C" w:rsidRPr="00EE2A0E">
        <w:t>’</w:t>
      </w:r>
      <w:r w:rsidRPr="00EE2A0E">
        <w:t>une expérience unique en matière de transition économique et numérique, pouvaient apporter une contribution importante à cet éga</w:t>
      </w:r>
      <w:r w:rsidR="00EE2A0E" w:rsidRPr="00EE2A0E">
        <w:t>rd.  Le</w:t>
      </w:r>
      <w:r w:rsidRPr="00EE2A0E">
        <w:t xml:space="preserve"> rapport du Secrétariat sur l</w:t>
      </w:r>
      <w:r w:rsidR="00F4298C" w:rsidRPr="00EE2A0E">
        <w:t>’</w:t>
      </w:r>
      <w:r w:rsidRPr="00EE2A0E">
        <w:t>assistance et l</w:t>
      </w:r>
      <w:r w:rsidR="00F4298C" w:rsidRPr="00EE2A0E">
        <w:t>’</w:t>
      </w:r>
      <w:r w:rsidRPr="00EE2A0E">
        <w:t>appui au secteur de l</w:t>
      </w:r>
      <w:r w:rsidR="00F4298C" w:rsidRPr="00EE2A0E">
        <w:t>’</w:t>
      </w:r>
      <w:r w:rsidRPr="00EE2A0E">
        <w:t>innovation et de la créativité et au système de la propriété intellectuelle de l</w:t>
      </w:r>
      <w:r w:rsidR="00F4298C" w:rsidRPr="00EE2A0E">
        <w:t>’</w:t>
      </w:r>
      <w:r w:rsidRPr="00EE2A0E">
        <w:t>Ukraine (document A/66/8) montrait que la guerre d</w:t>
      </w:r>
      <w:r w:rsidR="00F4298C" w:rsidRPr="00EE2A0E">
        <w:t>’</w:t>
      </w:r>
      <w:r w:rsidRPr="00EE2A0E">
        <w:t>agression injustifiée et non provoquée menée par la Fédération de Russie contre l</w:t>
      </w:r>
      <w:r w:rsidR="00F4298C" w:rsidRPr="00EE2A0E">
        <w:t>’</w:t>
      </w:r>
      <w:r w:rsidRPr="00EE2A0E">
        <w:t>Ukraine continuait d</w:t>
      </w:r>
      <w:r w:rsidR="00F4298C" w:rsidRPr="00EE2A0E">
        <w:t>’</w:t>
      </w:r>
      <w:r w:rsidRPr="00EE2A0E">
        <w:t>avoir un impact majeur sur l</w:t>
      </w:r>
      <w:r w:rsidR="00F4298C" w:rsidRPr="00EE2A0E">
        <w:t>’</w:t>
      </w:r>
      <w:r w:rsidRPr="00EE2A0E">
        <w:t>écosystème de l</w:t>
      </w:r>
      <w:r w:rsidR="00F4298C" w:rsidRPr="00EE2A0E">
        <w:t>’</w:t>
      </w:r>
      <w:r w:rsidRPr="00EE2A0E">
        <w:t>innovation et de la créativité de ce pa</w:t>
      </w:r>
      <w:r w:rsidR="00EE2A0E" w:rsidRPr="00EE2A0E">
        <w:t>ys.  Le</w:t>
      </w:r>
      <w:r w:rsidRPr="00EE2A0E">
        <w:t>s dommages étaient, dans certains cas, irréversibl</w:t>
      </w:r>
      <w:r w:rsidR="00EE2A0E" w:rsidRPr="00EE2A0E">
        <w:t>es.  Le</w:t>
      </w:r>
      <w:r w:rsidRPr="00EE2A0E">
        <w:t>s institutions et les parties prenantes ukrainiennes avaient maintenu les fonctions essentielles, adapté les opérations et continué à développer des services, notamment des services numériques de haute qualité dans des secteurs cl</w:t>
      </w:r>
      <w:r w:rsidR="00EE2A0E" w:rsidRPr="00EE2A0E">
        <w:t>és.  Né</w:t>
      </w:r>
      <w:r w:rsidRPr="00EE2A0E">
        <w:t>anmoins, un appui international continu restait essentiel pour le secteur de la création en Ukrai</w:t>
      </w:r>
      <w:r w:rsidR="00EE2A0E" w:rsidRPr="00EE2A0E">
        <w:t>ne.  La</w:t>
      </w:r>
      <w:r w:rsidRPr="00EE2A0E">
        <w:t xml:space="preserve"> coopération étroite et soutenue de l</w:t>
      </w:r>
      <w:r w:rsidR="00F4298C" w:rsidRPr="00EE2A0E">
        <w:t>’</w:t>
      </w:r>
      <w:r w:rsidRPr="00EE2A0E">
        <w:t>Organisation avec ce pays et son secteur de la propriété intellectuelle avait été inestimab</w:t>
      </w:r>
      <w:r w:rsidR="00EE2A0E" w:rsidRPr="00EE2A0E">
        <w:t>le.  Ce</w:t>
      </w:r>
      <w:r w:rsidRPr="00EE2A0E">
        <w:t>tte assistance devait rester alignée sur l</w:t>
      </w:r>
      <w:r w:rsidR="00F4298C" w:rsidRPr="00EE2A0E">
        <w:t>’</w:t>
      </w:r>
      <w:r w:rsidRPr="00EE2A0E">
        <w:t>évolution des réalités sur le terrain et continuer à apporter des avantages tangibles aux créateurs, aux innovateurs et à l</w:t>
      </w:r>
      <w:r w:rsidR="00F4298C" w:rsidRPr="00EE2A0E">
        <w:t>’</w:t>
      </w:r>
      <w:r w:rsidRPr="00EE2A0E">
        <w:t>ensemble de la communauté de la propriété intellectuel</w:t>
      </w:r>
      <w:r w:rsidR="00EE2A0E" w:rsidRPr="00EE2A0E">
        <w:t>le.  Un</w:t>
      </w:r>
      <w:r w:rsidRPr="00EE2A0E">
        <w:t>e approche prospective était nécessaire pour atténuer les conséquences à long terme de la guerre et reconstruire l</w:t>
      </w:r>
      <w:r w:rsidR="00F4298C" w:rsidRPr="00EE2A0E">
        <w:t>’</w:t>
      </w:r>
      <w:r w:rsidRPr="00EE2A0E">
        <w:t>écosystème d</w:t>
      </w:r>
      <w:r w:rsidR="00F4298C" w:rsidRPr="00EE2A0E">
        <w:t>’</w:t>
      </w:r>
      <w:r w:rsidRPr="00EE2A0E">
        <w:t>innovation et de créativi</w:t>
      </w:r>
      <w:r w:rsidR="00EE2A0E" w:rsidRPr="00EE2A0E">
        <w:t>té.  L’a</w:t>
      </w:r>
      <w:r w:rsidRPr="00EE2A0E">
        <w:t>ppui de l</w:t>
      </w:r>
      <w:r w:rsidR="00F4298C" w:rsidRPr="00EE2A0E">
        <w:t>’</w:t>
      </w:r>
      <w:r w:rsidRPr="00EE2A0E">
        <w:t>OMPI et d</w:t>
      </w:r>
      <w:r w:rsidR="00F4298C" w:rsidRPr="00EE2A0E">
        <w:t>’</w:t>
      </w:r>
      <w:r w:rsidRPr="00EE2A0E">
        <w:t>autres organisations internationales serait essentiel à la repri</w:t>
      </w:r>
      <w:r w:rsidR="00EE2A0E" w:rsidRPr="00EE2A0E">
        <w:t>se.  L’a</w:t>
      </w:r>
      <w:r w:rsidRPr="00EE2A0E">
        <w:t>ccueil de bureaux extérieurs de l</w:t>
      </w:r>
      <w:r w:rsidR="00F4298C" w:rsidRPr="00EE2A0E">
        <w:t>’</w:t>
      </w:r>
      <w:r w:rsidRPr="00EE2A0E">
        <w:t>OMPI était un privilège, et non un droit, et leur travail devait être transparent et conforme aux objectifs et à la vision de l</w:t>
      </w:r>
      <w:r w:rsidR="00F4298C" w:rsidRPr="00EE2A0E">
        <w:t>’</w:t>
      </w:r>
      <w:r w:rsidRPr="00EE2A0E">
        <w:t>O</w:t>
      </w:r>
      <w:r w:rsidR="00EE2A0E" w:rsidRPr="00EE2A0E">
        <w:t>MPI.  Il</w:t>
      </w:r>
      <w:r w:rsidRPr="00EE2A0E">
        <w:t>s devaient produire des résultats mesurables au profit des utilisateurs de la propriété intellectuel</w:t>
      </w:r>
      <w:r w:rsidR="00EE2A0E" w:rsidRPr="00EE2A0E">
        <w:t>le.  Le</w:t>
      </w:r>
      <w:r w:rsidRPr="00EE2A0E">
        <w:t>s activités du bureau de l</w:t>
      </w:r>
      <w:r w:rsidR="00F4298C" w:rsidRPr="00EE2A0E">
        <w:t>’</w:t>
      </w:r>
      <w:r w:rsidRPr="00EE2A0E">
        <w:t>OMPI en Fédération de Russie étaient donc un sujet de grave préoccupation pour la plupart des membres du groupe des pays d</w:t>
      </w:r>
      <w:r w:rsidR="00F4298C" w:rsidRPr="00EE2A0E">
        <w:t>’</w:t>
      </w:r>
      <w:r w:rsidRPr="00EE2A0E">
        <w:t>Europe centrale et des États balt</w:t>
      </w:r>
      <w:r w:rsidR="00EE2A0E" w:rsidRPr="00EE2A0E">
        <w:t>es.  Le</w:t>
      </w:r>
      <w:r w:rsidRPr="00EE2A0E">
        <w:t xml:space="preserve"> groupe attendait également des résultats concrets et positifs des discussions sur la question de la sous</w:t>
      </w:r>
      <w:r w:rsidR="00B56095">
        <w:noBreakHyphen/>
      </w:r>
      <w:r w:rsidRPr="00EE2A0E">
        <w:t>représentation dans le recrutement de l</w:t>
      </w:r>
      <w:r w:rsidR="00F4298C" w:rsidRPr="00EE2A0E">
        <w:t>’</w:t>
      </w:r>
      <w:r w:rsidRPr="00EE2A0E">
        <w:t>OMPI.</w:t>
      </w:r>
      <w:bookmarkEnd w:id="6"/>
      <w:bookmarkEnd w:id="7"/>
    </w:p>
    <w:p w14:paraId="40376D60" w14:textId="09FD1984" w:rsidR="00EA1371" w:rsidRPr="00B56095" w:rsidRDefault="00D66E70" w:rsidP="00883BBD">
      <w:pPr>
        <w:pStyle w:val="ONUMFS"/>
        <w:tabs>
          <w:tab w:val="clear" w:pos="360"/>
          <w:tab w:val="left" w:pos="567"/>
        </w:tabs>
        <w:rPr>
          <w:spacing w:val="-2"/>
        </w:rPr>
      </w:pPr>
      <w:bookmarkStart w:id="8" w:name="_Hlk172196089"/>
      <w:r w:rsidRPr="00B56095">
        <w:rPr>
          <w:spacing w:val="-2"/>
        </w:rPr>
        <w:t>La délégation de la Chine a déclaré</w:t>
      </w:r>
      <w:bookmarkEnd w:id="8"/>
      <w:r w:rsidRPr="00B56095">
        <w:rPr>
          <w:spacing w:val="-2"/>
        </w:rPr>
        <w:t xml:space="preserve"> que le Gouvernement chinois attachait une grande importance à la propriété intellectuelle et continuait à œuvrer pour faire du pays une puissance en matière de propriété intellectuelle et soutenir ainsi un développement de haute quali</w:t>
      </w:r>
      <w:r w:rsidR="00EE2A0E" w:rsidRPr="00B56095">
        <w:rPr>
          <w:spacing w:val="-2"/>
        </w:rPr>
        <w:t>té.  En</w:t>
      </w:r>
      <w:r w:rsidRPr="00B56095">
        <w:rPr>
          <w:spacing w:val="-2"/>
        </w:rPr>
        <w:t xml:space="preserve"> 2024, la troisième conférence de haut niveau </w:t>
      </w:r>
      <w:r w:rsidR="00EE2A0E" w:rsidRPr="00B56095">
        <w:rPr>
          <w:spacing w:val="-2"/>
        </w:rPr>
        <w:t>“</w:t>
      </w:r>
      <w:r w:rsidRPr="00B56095">
        <w:rPr>
          <w:spacing w:val="-2"/>
        </w:rPr>
        <w:t>Une ceinture et une route</w:t>
      </w:r>
      <w:r w:rsidR="00EE2A0E" w:rsidRPr="00B56095">
        <w:rPr>
          <w:spacing w:val="-2"/>
        </w:rPr>
        <w:t>”</w:t>
      </w:r>
      <w:r w:rsidRPr="00B56095">
        <w:rPr>
          <w:spacing w:val="-2"/>
        </w:rPr>
        <w:t xml:space="preserve"> sur la propriété intellectuelle s</w:t>
      </w:r>
      <w:r w:rsidR="00F4298C" w:rsidRPr="00B56095">
        <w:rPr>
          <w:spacing w:val="-2"/>
        </w:rPr>
        <w:t>’</w:t>
      </w:r>
      <w:r w:rsidRPr="00B56095">
        <w:rPr>
          <w:spacing w:val="-2"/>
        </w:rPr>
        <w:t>était tenue à Beiji</w:t>
      </w:r>
      <w:r w:rsidR="00EE2A0E" w:rsidRPr="00B56095">
        <w:rPr>
          <w:spacing w:val="-2"/>
        </w:rPr>
        <w:t>ng.  La</w:t>
      </w:r>
      <w:r w:rsidRPr="00B56095">
        <w:rPr>
          <w:spacing w:val="-2"/>
        </w:rPr>
        <w:t xml:space="preserve"> Chine remerciait les États membres de leur appui et de leur participation à cet événement, qui avait donné des résultats tangibl</w:t>
      </w:r>
      <w:r w:rsidR="00EE2A0E" w:rsidRPr="00B56095">
        <w:rPr>
          <w:spacing w:val="-2"/>
        </w:rPr>
        <w:t>es.  La</w:t>
      </w:r>
      <w:r w:rsidRPr="00B56095">
        <w:rPr>
          <w:spacing w:val="-2"/>
        </w:rPr>
        <w:t xml:space="preserve"> Chine s</w:t>
      </w:r>
      <w:r w:rsidR="00F4298C" w:rsidRPr="00B56095">
        <w:rPr>
          <w:spacing w:val="-2"/>
        </w:rPr>
        <w:t>’</w:t>
      </w:r>
      <w:r w:rsidRPr="00B56095">
        <w:rPr>
          <w:spacing w:val="-2"/>
        </w:rPr>
        <w:t>est félicitée de l</w:t>
      </w:r>
      <w:r w:rsidR="00F4298C" w:rsidRPr="00B56095">
        <w:rPr>
          <w:spacing w:val="-2"/>
        </w:rPr>
        <w:t>’</w:t>
      </w:r>
      <w:r w:rsidRPr="00B56095">
        <w:rPr>
          <w:spacing w:val="-2"/>
        </w:rPr>
        <w:t>adoption du Traité de l</w:t>
      </w:r>
      <w:r w:rsidR="00F4298C" w:rsidRPr="00B56095">
        <w:rPr>
          <w:spacing w:val="-2"/>
        </w:rPr>
        <w:t>’</w:t>
      </w:r>
      <w:r w:rsidRPr="00B56095">
        <w:rPr>
          <w:spacing w:val="-2"/>
        </w:rPr>
        <w:t>OMPI sur la propriété intellectuelle, les ressources génétiques et les savoirs traditionnels associés et du Traité de Riyad sur le droit des dessins et modèles (DLT) et restait déterminée à défendre le système multilatéral de propriété intellectuelle avec l</w:t>
      </w:r>
      <w:r w:rsidR="00F4298C" w:rsidRPr="00B56095">
        <w:rPr>
          <w:spacing w:val="-2"/>
        </w:rPr>
        <w:t>’</w:t>
      </w:r>
      <w:r w:rsidRPr="00B56095">
        <w:rPr>
          <w:spacing w:val="-2"/>
        </w:rPr>
        <w:t xml:space="preserve">OMPI pour </w:t>
      </w:r>
      <w:proofErr w:type="spellStart"/>
      <w:r w:rsidRPr="00B56095">
        <w:rPr>
          <w:spacing w:val="-2"/>
        </w:rPr>
        <w:t>plateforme</w:t>
      </w:r>
      <w:proofErr w:type="spellEnd"/>
      <w:r w:rsidRPr="00B56095">
        <w:rPr>
          <w:spacing w:val="-2"/>
        </w:rPr>
        <w:t xml:space="preserve"> principa</w:t>
      </w:r>
      <w:r w:rsidR="00EE2A0E" w:rsidRPr="00B56095">
        <w:rPr>
          <w:spacing w:val="-2"/>
        </w:rPr>
        <w:t>le.  La</w:t>
      </w:r>
      <w:r w:rsidRPr="00B56095">
        <w:rPr>
          <w:spacing w:val="-2"/>
        </w:rPr>
        <w:t xml:space="preserve"> Chine estimait que l</w:t>
      </w:r>
      <w:r w:rsidR="00F4298C" w:rsidRPr="00B56095">
        <w:rPr>
          <w:spacing w:val="-2"/>
        </w:rPr>
        <w:t>’</w:t>
      </w:r>
      <w:r w:rsidRPr="00B56095">
        <w:rPr>
          <w:spacing w:val="-2"/>
        </w:rPr>
        <w:t>efficacité des systèmes mondiaux de services de propriété intellectuelle devait être renforcée plus avant grâce à l</w:t>
      </w:r>
      <w:r w:rsidR="00F4298C" w:rsidRPr="00B56095">
        <w:rPr>
          <w:spacing w:val="-2"/>
        </w:rPr>
        <w:t>’</w:t>
      </w:r>
      <w:r w:rsidRPr="00B56095">
        <w:rPr>
          <w:spacing w:val="-2"/>
        </w:rPr>
        <w:t>amélioration constante de l</w:t>
      </w:r>
      <w:r w:rsidR="00F4298C" w:rsidRPr="00B56095">
        <w:rPr>
          <w:spacing w:val="-2"/>
        </w:rPr>
        <w:t>’</w:t>
      </w:r>
      <w:r w:rsidRPr="00B56095">
        <w:rPr>
          <w:spacing w:val="-2"/>
        </w:rPr>
        <w:t>efficacité de la gestion opérationnelle de ces systèmes et à la promotion de l</w:t>
      </w:r>
      <w:r w:rsidR="00F4298C" w:rsidRPr="00B56095">
        <w:rPr>
          <w:spacing w:val="-2"/>
        </w:rPr>
        <w:t>’</w:t>
      </w:r>
      <w:r w:rsidRPr="00B56095">
        <w:rPr>
          <w:spacing w:val="-2"/>
        </w:rPr>
        <w:t>inclusion du chinois et d</w:t>
      </w:r>
      <w:r w:rsidR="00F4298C" w:rsidRPr="00B56095">
        <w:rPr>
          <w:spacing w:val="-2"/>
        </w:rPr>
        <w:t>’</w:t>
      </w:r>
      <w:r w:rsidRPr="00B56095">
        <w:rPr>
          <w:spacing w:val="-2"/>
        </w:rPr>
        <w:t>autres langues officielles de l</w:t>
      </w:r>
      <w:r w:rsidR="00F4298C" w:rsidRPr="00B56095">
        <w:rPr>
          <w:spacing w:val="-2"/>
        </w:rPr>
        <w:t>’</w:t>
      </w:r>
      <w:r w:rsidRPr="00B56095">
        <w:rPr>
          <w:spacing w:val="-2"/>
        </w:rPr>
        <w:t xml:space="preserve">ONU dans les systèmes de Madrid et de </w:t>
      </w:r>
      <w:r w:rsidR="00F4298C" w:rsidRPr="00B56095">
        <w:rPr>
          <w:spacing w:val="-2"/>
        </w:rPr>
        <w:t>La Haye</w:t>
      </w:r>
      <w:r w:rsidRPr="00B56095">
        <w:rPr>
          <w:spacing w:val="-2"/>
        </w:rPr>
        <w:t>, afin de mieux répondre aux besoins des innovateurs dans le monde entier.  L</w:t>
      </w:r>
      <w:r w:rsidR="00F4298C" w:rsidRPr="00B56095">
        <w:rPr>
          <w:spacing w:val="-2"/>
        </w:rPr>
        <w:t>’</w:t>
      </w:r>
      <w:r w:rsidRPr="00B56095">
        <w:rPr>
          <w:spacing w:val="-2"/>
        </w:rPr>
        <w:t>OMPI pourrait faire davantage pour aider les États membres à favoriser le développement durable en tirant parti de la propriété intellectuel</w:t>
      </w:r>
      <w:r w:rsidR="00EE2A0E" w:rsidRPr="00B56095">
        <w:rPr>
          <w:spacing w:val="-2"/>
        </w:rPr>
        <w:t>le.  El</w:t>
      </w:r>
      <w:r w:rsidRPr="00B56095">
        <w:rPr>
          <w:spacing w:val="-2"/>
        </w:rPr>
        <w:t>le devrait également jouer un rôle plus important en facilitant la coopération dans le domaine de l</w:t>
      </w:r>
      <w:r w:rsidR="00F4298C" w:rsidRPr="00B56095">
        <w:rPr>
          <w:spacing w:val="-2"/>
        </w:rPr>
        <w:t>’</w:t>
      </w:r>
      <w:r w:rsidRPr="00B56095">
        <w:rPr>
          <w:spacing w:val="-2"/>
        </w:rPr>
        <w:t>intelligence artificielle (IA) et d</w:t>
      </w:r>
      <w:r w:rsidR="00F4298C" w:rsidRPr="00B56095">
        <w:rPr>
          <w:spacing w:val="-2"/>
        </w:rPr>
        <w:t>’</w:t>
      </w:r>
      <w:r w:rsidRPr="00B56095">
        <w:rPr>
          <w:spacing w:val="-2"/>
        </w:rPr>
        <w:t>autres technologies de pointe, en encourageant l</w:t>
      </w:r>
      <w:r w:rsidR="00F4298C" w:rsidRPr="00B56095">
        <w:rPr>
          <w:spacing w:val="-2"/>
        </w:rPr>
        <w:t>’</w:t>
      </w:r>
      <w:r w:rsidRPr="00B56095">
        <w:rPr>
          <w:spacing w:val="-2"/>
        </w:rPr>
        <w:t>application de grands modèles linguistiques dans les travaux liés à la propriété intellectuelle et en favorisant le développement symbiotique et la synergie de la propriété intellectuelle et de l</w:t>
      </w:r>
      <w:r w:rsidR="00F4298C" w:rsidRPr="00B56095">
        <w:rPr>
          <w:spacing w:val="-2"/>
        </w:rPr>
        <w:t>’</w:t>
      </w:r>
      <w:r w:rsidRPr="00B56095">
        <w:rPr>
          <w:spacing w:val="-2"/>
        </w:rPr>
        <w:t>IA.  En ce qui concernait la RAS de Hong Kong, la Chine prévoyait que les travaux préparatoires à l</w:t>
      </w:r>
      <w:r w:rsidR="00F4298C" w:rsidRPr="00B56095">
        <w:rPr>
          <w:spacing w:val="-2"/>
        </w:rPr>
        <w:t>’</w:t>
      </w:r>
      <w:r w:rsidRPr="00B56095">
        <w:rPr>
          <w:spacing w:val="-2"/>
        </w:rPr>
        <w:t>ouverture d</w:t>
      </w:r>
      <w:r w:rsidR="00F4298C" w:rsidRPr="00B56095">
        <w:rPr>
          <w:spacing w:val="-2"/>
        </w:rPr>
        <w:t>’</w:t>
      </w:r>
      <w:r w:rsidRPr="00B56095">
        <w:rPr>
          <w:spacing w:val="-2"/>
        </w:rPr>
        <w:t>un centre d</w:t>
      </w:r>
      <w:r w:rsidR="00F4298C" w:rsidRPr="00B56095">
        <w:rPr>
          <w:spacing w:val="-2"/>
        </w:rPr>
        <w:t>’</w:t>
      </w:r>
      <w:r w:rsidRPr="00B56095">
        <w:rPr>
          <w:spacing w:val="-2"/>
        </w:rPr>
        <w:t>appui à la technologie et à l</w:t>
      </w:r>
      <w:r w:rsidR="00F4298C" w:rsidRPr="00B56095">
        <w:rPr>
          <w:spacing w:val="-2"/>
        </w:rPr>
        <w:t>’</w:t>
      </w:r>
      <w:r w:rsidRPr="00B56095">
        <w:rPr>
          <w:spacing w:val="-2"/>
        </w:rPr>
        <w:t>innovation (CATI) seraient achevés d</w:t>
      </w:r>
      <w:r w:rsidR="00F4298C" w:rsidRPr="00B56095">
        <w:rPr>
          <w:spacing w:val="-2"/>
        </w:rPr>
        <w:t>’</w:t>
      </w:r>
      <w:r w:rsidRPr="00B56095">
        <w:rPr>
          <w:spacing w:val="-2"/>
        </w:rPr>
        <w:t>ici à la fin de l</w:t>
      </w:r>
      <w:r w:rsidR="00F4298C" w:rsidRPr="00B56095">
        <w:rPr>
          <w:spacing w:val="-2"/>
        </w:rPr>
        <w:t>’</w:t>
      </w:r>
      <w:r w:rsidRPr="00B56095">
        <w:rPr>
          <w:spacing w:val="-2"/>
        </w:rPr>
        <w:t>année 2025.  Le CATI devrait commencer ses activités peu après, en fournissant à l</w:t>
      </w:r>
      <w:r w:rsidR="00F4298C" w:rsidRPr="00B56095">
        <w:rPr>
          <w:spacing w:val="-2"/>
        </w:rPr>
        <w:t>’</w:t>
      </w:r>
      <w:r w:rsidRPr="00B56095">
        <w:rPr>
          <w:spacing w:val="-2"/>
        </w:rPr>
        <w:t>industrie technologique de Hong Kong des services relatifs aux droits de propriété intellectuel</w:t>
      </w:r>
      <w:r w:rsidR="00EE2A0E" w:rsidRPr="00B56095">
        <w:rPr>
          <w:spacing w:val="-2"/>
        </w:rPr>
        <w:t>le.  La</w:t>
      </w:r>
      <w:r w:rsidRPr="00B56095">
        <w:rPr>
          <w:spacing w:val="-2"/>
        </w:rPr>
        <w:t xml:space="preserve"> RAS de Hong Kong fonctionnait selon le système de </w:t>
      </w:r>
      <w:proofErr w:type="spellStart"/>
      <w:r w:rsidRPr="00B56095">
        <w:rPr>
          <w:i/>
          <w:spacing w:val="-2"/>
        </w:rPr>
        <w:t>common</w:t>
      </w:r>
      <w:proofErr w:type="spellEnd"/>
      <w:r w:rsidRPr="00B56095">
        <w:rPr>
          <w:i/>
          <w:spacing w:val="-2"/>
        </w:rPr>
        <w:t> </w:t>
      </w:r>
      <w:proofErr w:type="spellStart"/>
      <w:r w:rsidRPr="00B56095">
        <w:rPr>
          <w:i/>
          <w:spacing w:val="-2"/>
        </w:rPr>
        <w:t>law</w:t>
      </w:r>
      <w:proofErr w:type="spellEnd"/>
      <w:r w:rsidRPr="00B56095">
        <w:rPr>
          <w:spacing w:val="-2"/>
        </w:rPr>
        <w:t xml:space="preserve">, où les procédures sont bilingues en chinois et en anglais, et se préparait à rejoindre la base de données WIPO Lex </w:t>
      </w:r>
      <w:proofErr w:type="spellStart"/>
      <w:r w:rsidRPr="00B56095">
        <w:rPr>
          <w:spacing w:val="-2"/>
        </w:rPr>
        <w:t>Judgements</w:t>
      </w:r>
      <w:proofErr w:type="spellEnd"/>
      <w:r w:rsidRPr="00B56095">
        <w:rPr>
          <w:spacing w:val="-2"/>
        </w:rPr>
        <w:t xml:space="preserve"> afin de partager les décisions importantes rendues par ses tribunaux locaux en matière de propriété intellectuelle, contribuant ainsi au développement d</w:t>
      </w:r>
      <w:r w:rsidR="00F4298C" w:rsidRPr="00B56095">
        <w:rPr>
          <w:spacing w:val="-2"/>
        </w:rPr>
        <w:t>’</w:t>
      </w:r>
      <w:r w:rsidRPr="00B56095">
        <w:rPr>
          <w:spacing w:val="-2"/>
        </w:rPr>
        <w:t>une jurisprudence mondiale dans ce domaine.</w:t>
      </w:r>
    </w:p>
    <w:p w14:paraId="05E9A365" w14:textId="01CA3CB3" w:rsidR="00EA1371" w:rsidRPr="00EE2A0E" w:rsidRDefault="00EA1371" w:rsidP="00883BBD">
      <w:pPr>
        <w:pStyle w:val="ONUMFS"/>
        <w:tabs>
          <w:tab w:val="clear" w:pos="360"/>
          <w:tab w:val="left" w:pos="567"/>
        </w:tabs>
      </w:pPr>
      <w:bookmarkStart w:id="9" w:name="_Hlk172195983"/>
      <w:bookmarkStart w:id="10" w:name="_Hlk202981687"/>
      <w:r w:rsidRPr="00EE2A0E">
        <w:lastRenderedPageBreak/>
        <w:t xml:space="preserve">La délégation du Japon, </w:t>
      </w:r>
      <w:r w:rsidR="00883BBD" w:rsidRPr="00EE2A0E">
        <w:t>parl</w:t>
      </w:r>
      <w:r w:rsidRPr="00EE2A0E">
        <w:t>ant au nom du groupe B, s</w:t>
      </w:r>
      <w:r w:rsidR="00F4298C" w:rsidRPr="00EE2A0E">
        <w:t>’</w:t>
      </w:r>
      <w:r w:rsidRPr="00EE2A0E">
        <w:t>est félicitée de l</w:t>
      </w:r>
      <w:r w:rsidR="00F4298C" w:rsidRPr="00EE2A0E">
        <w:t>’</w:t>
      </w:r>
      <w:r w:rsidRPr="00EE2A0E">
        <w:t>adoption du Traité de Riyad sur le droit des dessins et modèles (DLT), qui simplifie les procédures de protection des dessins et modèl</w:t>
      </w:r>
      <w:r w:rsidR="00EE2A0E" w:rsidRPr="00EE2A0E">
        <w:t>es.  Le</w:t>
      </w:r>
      <w:r w:rsidRPr="00EE2A0E">
        <w:t>s États membres devraient continuer à adhérer à la pratique fructueuse de la prise de décision par consensus qui a conduit à son adopti</w:t>
      </w:r>
      <w:r w:rsidR="00EE2A0E" w:rsidRPr="00EE2A0E">
        <w:t>on.  La</w:t>
      </w:r>
      <w:r w:rsidRPr="00EE2A0E">
        <w:t xml:space="preserve"> convocation des assemblées de l</w:t>
      </w:r>
      <w:r w:rsidR="00F4298C" w:rsidRPr="00EE2A0E">
        <w:t>’</w:t>
      </w:r>
      <w:r w:rsidRPr="00EE2A0E">
        <w:t xml:space="preserve">OMPI en été, en particulier pendant les années budgétaires, posait </w:t>
      </w:r>
      <w:proofErr w:type="gramStart"/>
      <w:r w:rsidRPr="00EE2A0E">
        <w:t>problè</w:t>
      </w:r>
      <w:r w:rsidR="00EE2A0E" w:rsidRPr="00EE2A0E">
        <w:t>me</w:t>
      </w:r>
      <w:proofErr w:type="gramEnd"/>
      <w:r w:rsidR="00EE2A0E" w:rsidRPr="00EE2A0E">
        <w:t xml:space="preserve">.  </w:t>
      </w:r>
      <w:r w:rsidR="00EE2A0E" w:rsidRPr="00EE2A0E">
        <w:rPr>
          <w:color w:val="000000"/>
        </w:rPr>
        <w:t>Il</w:t>
      </w:r>
      <w:r w:rsidRPr="00EE2A0E">
        <w:rPr>
          <w:color w:val="000000"/>
        </w:rPr>
        <w:t xml:space="preserve"> convenait donc de les tenir, comme c</w:t>
      </w:r>
      <w:r w:rsidR="00F4298C" w:rsidRPr="00EE2A0E">
        <w:rPr>
          <w:color w:val="000000"/>
        </w:rPr>
        <w:t>’</w:t>
      </w:r>
      <w:r w:rsidRPr="00EE2A0E">
        <w:rPr>
          <w:color w:val="000000"/>
        </w:rPr>
        <w:t>était le cas auparavant, à l</w:t>
      </w:r>
      <w:r w:rsidR="00F4298C" w:rsidRPr="00EE2A0E">
        <w:rPr>
          <w:color w:val="000000"/>
        </w:rPr>
        <w:t>’</w:t>
      </w:r>
      <w:r w:rsidRPr="00EE2A0E">
        <w:rPr>
          <w:color w:val="000000"/>
        </w:rPr>
        <w:t>autom</w:t>
      </w:r>
      <w:r w:rsidR="00EE2A0E" w:rsidRPr="00EE2A0E">
        <w:rPr>
          <w:color w:val="000000"/>
        </w:rPr>
        <w:t>ne.  Ce</w:t>
      </w:r>
      <w:r w:rsidRPr="00EE2A0E">
        <w:rPr>
          <w:color w:val="000000"/>
        </w:rPr>
        <w:t>la permettrait aux délégations de disposer de plus de temps pour préparer les assemblées et les sessions du Comité du programme et du budget (PBC).  Les résultats financiers positifs de l</w:t>
      </w:r>
      <w:r w:rsidR="00F4298C" w:rsidRPr="00EE2A0E">
        <w:rPr>
          <w:color w:val="000000"/>
        </w:rPr>
        <w:t>’</w:t>
      </w:r>
      <w:r w:rsidRPr="00EE2A0E">
        <w:rPr>
          <w:color w:val="000000"/>
        </w:rPr>
        <w:t>Organisation en 2024, avec un excédent de 140 millions de francs suisses, constituaient une bonne nouvel</w:t>
      </w:r>
      <w:r w:rsidR="00EE2A0E" w:rsidRPr="00EE2A0E">
        <w:rPr>
          <w:color w:val="000000"/>
        </w:rPr>
        <w:t>le.  Le</w:t>
      </w:r>
      <w:r w:rsidRPr="00EE2A0E">
        <w:rPr>
          <w:color w:val="000000"/>
        </w:rPr>
        <w:t>s redevances versées à l</w:t>
      </w:r>
      <w:r w:rsidR="00F4298C" w:rsidRPr="00EE2A0E">
        <w:rPr>
          <w:color w:val="000000"/>
        </w:rPr>
        <w:t>’</w:t>
      </w:r>
      <w:r w:rsidRPr="00EE2A0E">
        <w:rPr>
          <w:color w:val="000000"/>
        </w:rPr>
        <w:t>OMPI par les utilisateurs de son système mondial de dépôt et d</w:t>
      </w:r>
      <w:r w:rsidR="00F4298C" w:rsidRPr="00EE2A0E">
        <w:rPr>
          <w:color w:val="000000"/>
        </w:rPr>
        <w:t>’</w:t>
      </w:r>
      <w:r w:rsidRPr="00EE2A0E">
        <w:rPr>
          <w:color w:val="000000"/>
        </w:rPr>
        <w:t>enregistrement de la propriété intellectuelle, en particulier les utilisateurs des systèmes du PCT et de Madrid, représentaient 95% de ses recettes et constituaient sa colonne vertébrale financiè</w:t>
      </w:r>
      <w:r w:rsidR="00EE2A0E" w:rsidRPr="00EE2A0E">
        <w:rPr>
          <w:color w:val="000000"/>
        </w:rPr>
        <w:t>re.  Un</w:t>
      </w:r>
      <w:r w:rsidRPr="00EE2A0E">
        <w:rPr>
          <w:color w:val="000000"/>
        </w:rPr>
        <w:t>e gestion financière prudente et efficace devait être maintenue compte tenu de l</w:t>
      </w:r>
      <w:r w:rsidR="00F4298C" w:rsidRPr="00EE2A0E">
        <w:rPr>
          <w:color w:val="000000"/>
        </w:rPr>
        <w:t>’</w:t>
      </w:r>
      <w:r w:rsidRPr="00EE2A0E">
        <w:rPr>
          <w:color w:val="000000"/>
        </w:rPr>
        <w:t>exposition de l</w:t>
      </w:r>
      <w:r w:rsidR="00F4298C" w:rsidRPr="00EE2A0E">
        <w:rPr>
          <w:color w:val="000000"/>
        </w:rPr>
        <w:t>’</w:t>
      </w:r>
      <w:r w:rsidRPr="00EE2A0E">
        <w:rPr>
          <w:color w:val="000000"/>
        </w:rPr>
        <w:t>Organisation aux fluctuations économiqu</w:t>
      </w:r>
      <w:r w:rsidR="00EE2A0E" w:rsidRPr="00EE2A0E">
        <w:rPr>
          <w:color w:val="000000"/>
        </w:rPr>
        <w:t>es.  Le</w:t>
      </w:r>
      <w:r w:rsidRPr="00EE2A0E">
        <w:rPr>
          <w:color w:val="000000"/>
        </w:rPr>
        <w:t>s efforts pour améliorer l</w:t>
      </w:r>
      <w:r w:rsidR="00F4298C" w:rsidRPr="00EE2A0E">
        <w:rPr>
          <w:color w:val="000000"/>
        </w:rPr>
        <w:t>’</w:t>
      </w:r>
      <w:r w:rsidRPr="00EE2A0E">
        <w:rPr>
          <w:color w:val="000000"/>
        </w:rPr>
        <w:t>efficacité de l</w:t>
      </w:r>
      <w:r w:rsidR="00F4298C" w:rsidRPr="00EE2A0E">
        <w:rPr>
          <w:color w:val="000000"/>
        </w:rPr>
        <w:t>’</w:t>
      </w:r>
      <w:r w:rsidRPr="00EE2A0E">
        <w:rPr>
          <w:color w:val="000000"/>
        </w:rPr>
        <w:t>OMPI grâce à l</w:t>
      </w:r>
      <w:r w:rsidR="00F4298C" w:rsidRPr="00EE2A0E">
        <w:rPr>
          <w:color w:val="000000"/>
        </w:rPr>
        <w:t>’</w:t>
      </w:r>
      <w:r w:rsidRPr="00EE2A0E">
        <w:rPr>
          <w:color w:val="000000"/>
        </w:rPr>
        <w:t>utilisation des technologies fondées sur l</w:t>
      </w:r>
      <w:r w:rsidR="00F4298C" w:rsidRPr="00EE2A0E">
        <w:rPr>
          <w:color w:val="000000"/>
        </w:rPr>
        <w:t>’</w:t>
      </w:r>
      <w:r w:rsidRPr="00EE2A0E">
        <w:rPr>
          <w:color w:val="000000"/>
        </w:rPr>
        <w:t>IA étaient louables et le Dialogue de l</w:t>
      </w:r>
      <w:r w:rsidR="00F4298C" w:rsidRPr="00EE2A0E">
        <w:rPr>
          <w:color w:val="000000"/>
        </w:rPr>
        <w:t>’</w:t>
      </w:r>
      <w:r w:rsidRPr="00EE2A0E">
        <w:rPr>
          <w:color w:val="000000"/>
        </w:rPr>
        <w:t>OMPI sur la propriété intellectuelle et les technologies de pointe attirait un large publ</w:t>
      </w:r>
      <w:r w:rsidR="00EE2A0E" w:rsidRPr="00EE2A0E">
        <w:rPr>
          <w:color w:val="000000"/>
        </w:rPr>
        <w:t>ic.  La</w:t>
      </w:r>
      <w:r w:rsidRPr="00EE2A0E">
        <w:rPr>
          <w:color w:val="000000"/>
        </w:rPr>
        <w:t xml:space="preserve"> délégation a salué les initiatives en cours visant à accélérer la transformation numérique de l</w:t>
      </w:r>
      <w:r w:rsidR="00F4298C" w:rsidRPr="00EE2A0E">
        <w:rPr>
          <w:color w:val="000000"/>
        </w:rPr>
        <w:t>’</w:t>
      </w:r>
      <w:r w:rsidRPr="00EE2A0E">
        <w:rPr>
          <w:color w:val="000000"/>
        </w:rPr>
        <w:t xml:space="preserve">Organisation et à fournir aux États membres et aux autres parties prenantes une </w:t>
      </w:r>
      <w:proofErr w:type="spellStart"/>
      <w:r w:rsidRPr="00EE2A0E">
        <w:rPr>
          <w:color w:val="000000"/>
        </w:rPr>
        <w:t>plateforme</w:t>
      </w:r>
      <w:proofErr w:type="spellEnd"/>
      <w:r w:rsidRPr="00EE2A0E">
        <w:rPr>
          <w:color w:val="000000"/>
        </w:rPr>
        <w:t xml:space="preserve"> pour débattre des technologies de pointe liées à la propriété intellectuelle, notamment l</w:t>
      </w:r>
      <w:r w:rsidR="00F4298C" w:rsidRPr="00EE2A0E">
        <w:rPr>
          <w:color w:val="000000"/>
        </w:rPr>
        <w:t>’</w:t>
      </w:r>
      <w:r w:rsidRPr="00EE2A0E">
        <w:rPr>
          <w:color w:val="000000"/>
        </w:rPr>
        <w:t>IA.  Ces discussions devraient également se poursuivre au sein du Comité permanent du droit des brevets (SCP) et du Comité permanent du droit d</w:t>
      </w:r>
      <w:r w:rsidR="00F4298C" w:rsidRPr="00EE2A0E">
        <w:rPr>
          <w:color w:val="000000"/>
        </w:rPr>
        <w:t>’</w:t>
      </w:r>
      <w:r w:rsidRPr="00EE2A0E">
        <w:rPr>
          <w:color w:val="000000"/>
        </w:rPr>
        <w:t>auteur et des droits connexes (SCCR).  L</w:t>
      </w:r>
      <w:r w:rsidR="00F4298C" w:rsidRPr="00EE2A0E">
        <w:rPr>
          <w:color w:val="000000"/>
        </w:rPr>
        <w:t>’</w:t>
      </w:r>
      <w:r w:rsidRPr="00EE2A0E">
        <w:rPr>
          <w:color w:val="000000"/>
        </w:rPr>
        <w:t>OMPI ne devrait pas perdre de vue son mandat principal, tel qu</w:t>
      </w:r>
      <w:r w:rsidR="00F4298C" w:rsidRPr="00EE2A0E">
        <w:rPr>
          <w:color w:val="000000"/>
        </w:rPr>
        <w:t>’</w:t>
      </w:r>
      <w:r w:rsidRPr="00EE2A0E">
        <w:rPr>
          <w:color w:val="000000"/>
        </w:rPr>
        <w:t>énoncé dans la Convention instituant l</w:t>
      </w:r>
      <w:r w:rsidR="00F4298C" w:rsidRPr="00EE2A0E">
        <w:rPr>
          <w:color w:val="000000"/>
        </w:rPr>
        <w:t>’</w:t>
      </w:r>
      <w:r w:rsidRPr="00EE2A0E">
        <w:rPr>
          <w:color w:val="000000"/>
        </w:rPr>
        <w:t>Organisation Mondiale de la Propriété Intellectuelle (</w:t>
      </w:r>
      <w:r w:rsidR="00F4298C" w:rsidRPr="00EE2A0E">
        <w:rPr>
          <w:color w:val="000000"/>
        </w:rPr>
        <w:t>Convention instituant l’OMPI</w:t>
      </w:r>
      <w:r w:rsidRPr="00EE2A0E">
        <w:rPr>
          <w:color w:val="000000"/>
        </w:rPr>
        <w:t>)</w:t>
      </w:r>
      <w:r w:rsidR="00F4298C" w:rsidRPr="00EE2A0E">
        <w:rPr>
          <w:color w:val="000000"/>
        </w:rPr>
        <w:t> :</w:t>
      </w:r>
      <w:r w:rsidRPr="00EE2A0E">
        <w:rPr>
          <w:color w:val="000000"/>
        </w:rPr>
        <w:t xml:space="preserve"> promouvoir la protection de la propriété intellectuelle dans le monde entier par la coopération entre les États.</w:t>
      </w:r>
      <w:bookmarkEnd w:id="9"/>
      <w:bookmarkEnd w:id="10"/>
    </w:p>
    <w:p w14:paraId="6A12C424" w14:textId="269AE957" w:rsidR="00EA1371" w:rsidRPr="00EE2A0E" w:rsidRDefault="00EA1371" w:rsidP="00883BBD">
      <w:pPr>
        <w:pStyle w:val="ONUMFS"/>
        <w:tabs>
          <w:tab w:val="clear" w:pos="360"/>
          <w:tab w:val="left" w:pos="567"/>
        </w:tabs>
        <w:rPr>
          <w:szCs w:val="22"/>
        </w:rPr>
      </w:pPr>
      <w:bookmarkStart w:id="11" w:name="_Hlk203037302"/>
      <w:r w:rsidRPr="00EE2A0E">
        <w:t xml:space="preserve">La </w:t>
      </w:r>
      <w:bookmarkStart w:id="12" w:name="_Hlk203058156"/>
      <w:bookmarkStart w:id="13" w:name="_Hlk203643327"/>
      <w:r w:rsidRPr="00EE2A0E">
        <w:t>délégation de l</w:t>
      </w:r>
      <w:r w:rsidR="00F4298C" w:rsidRPr="00EE2A0E">
        <w:t>’</w:t>
      </w:r>
      <w:r w:rsidRPr="00EE2A0E">
        <w:t xml:space="preserve">Équateur, </w:t>
      </w:r>
      <w:r w:rsidR="00883BBD" w:rsidRPr="00EE2A0E">
        <w:t>parlant</w:t>
      </w:r>
      <w:r w:rsidRPr="00EE2A0E">
        <w:t xml:space="preserve"> au nom du groupe des pays d</w:t>
      </w:r>
      <w:r w:rsidR="00F4298C" w:rsidRPr="00EE2A0E">
        <w:t>’</w:t>
      </w:r>
      <w:r w:rsidRPr="00EE2A0E">
        <w:t xml:space="preserve">Amérique latine et des Caraïbes, a déclaré </w:t>
      </w:r>
      <w:bookmarkEnd w:id="12"/>
      <w:r w:rsidRPr="00EE2A0E">
        <w:t>que</w:t>
      </w:r>
      <w:bookmarkEnd w:id="13"/>
      <w:r w:rsidRPr="00EE2A0E">
        <w:t xml:space="preserve"> le système de la propriété intellectuelle devait tenir compte des besoins de tous les pays, en particulier des pays en développement, et protéger les droits des détenteurs de savoirs afin de promouvoir l</w:t>
      </w:r>
      <w:r w:rsidR="00F4298C" w:rsidRPr="00EE2A0E">
        <w:t>’</w:t>
      </w:r>
      <w:r w:rsidRPr="00EE2A0E">
        <w:t>innovation, la culture et la technologie, contribuant ainsi au développement durab</w:t>
      </w:r>
      <w:r w:rsidR="00EE2A0E" w:rsidRPr="00EE2A0E">
        <w:t>le.  L’a</w:t>
      </w:r>
      <w:r w:rsidRPr="00EE2A0E">
        <w:t>mélioration de la qualité des services de l</w:t>
      </w:r>
      <w:r w:rsidR="00F4298C" w:rsidRPr="00EE2A0E">
        <w:t>’</w:t>
      </w:r>
      <w:r w:rsidRPr="00EE2A0E">
        <w:t>OMPI avait stimulé la demande et généré un excédent financier soli</w:t>
      </w:r>
      <w:r w:rsidR="00EE2A0E" w:rsidRPr="00EE2A0E">
        <w:t>de.  Le</w:t>
      </w:r>
      <w:r w:rsidRPr="00EE2A0E">
        <w:t xml:space="preserve"> groupe des pays d</w:t>
      </w:r>
      <w:r w:rsidR="00F4298C" w:rsidRPr="00EE2A0E">
        <w:t>’</w:t>
      </w:r>
      <w:r w:rsidRPr="00EE2A0E">
        <w:t>Amérique latine et des Caraïbes se félicitait du travail accompli par l</w:t>
      </w:r>
      <w:r w:rsidR="00F4298C" w:rsidRPr="00EE2A0E">
        <w:t>’</w:t>
      </w:r>
      <w:r w:rsidRPr="00EE2A0E">
        <w:t>OMPI dans les pays constituant son groupe et de la proposition de création du Fonds d</w:t>
      </w:r>
      <w:r w:rsidR="00F4298C" w:rsidRPr="00EE2A0E">
        <w:t>’</w:t>
      </w:r>
      <w:r w:rsidRPr="00EE2A0E">
        <w:t>accélération pour le développement, qui faciliterait l</w:t>
      </w:r>
      <w:r w:rsidR="00F4298C" w:rsidRPr="00EE2A0E">
        <w:t>’</w:t>
      </w:r>
      <w:r w:rsidRPr="00EE2A0E">
        <w:t>alignement de la propriété intellectuelle sur les priorités de développement définies par les offices nationaux de la propriété intellectuel</w:t>
      </w:r>
      <w:r w:rsidR="00EE2A0E" w:rsidRPr="00EE2A0E">
        <w:t>le.  Le</w:t>
      </w:r>
      <w:r w:rsidRPr="00EE2A0E">
        <w:t xml:space="preserve"> programme de travail et budget pour 2026</w:t>
      </w:r>
      <w:r w:rsidR="00B56095">
        <w:noBreakHyphen/>
      </w:r>
      <w:r w:rsidRPr="00EE2A0E">
        <w:t>2027 devrait inclure des lignes directrices visant à favoriser une allocation transparente et stratégique des ressources, à responsabiliser les détenteurs de droits et à stimuler l</w:t>
      </w:r>
      <w:r w:rsidR="00F4298C" w:rsidRPr="00EE2A0E">
        <w:t>’</w:t>
      </w:r>
      <w:r w:rsidRPr="00EE2A0E">
        <w:t>innovation inclusive et le développement durab</w:t>
      </w:r>
      <w:r w:rsidR="00EE2A0E" w:rsidRPr="00EE2A0E">
        <w:t>le.  Un</w:t>
      </w:r>
      <w:r w:rsidRPr="00EE2A0E">
        <w:t>e décision sur l</w:t>
      </w:r>
      <w:r w:rsidR="00F4298C" w:rsidRPr="00EE2A0E">
        <w:t>’</w:t>
      </w:r>
      <w:r w:rsidRPr="00EE2A0E">
        <w:t>ouverture d</w:t>
      </w:r>
      <w:r w:rsidR="00F4298C" w:rsidRPr="00EE2A0E">
        <w:t>’</w:t>
      </w:r>
      <w:r w:rsidRPr="00EE2A0E">
        <w:t>un bureau extérieur en Colombie devrait être prise d</w:t>
      </w:r>
      <w:r w:rsidR="00F4298C" w:rsidRPr="00EE2A0E">
        <w:t>’</w:t>
      </w:r>
      <w:r w:rsidRPr="00EE2A0E">
        <w:t>urgence, conformément aux principes convenus en 2015.  Le groupe des pays d</w:t>
      </w:r>
      <w:r w:rsidR="00F4298C" w:rsidRPr="00EE2A0E">
        <w:t>’</w:t>
      </w:r>
      <w:r w:rsidRPr="00EE2A0E">
        <w:t>Amérique latine et des Caraïbes s</w:t>
      </w:r>
      <w:r w:rsidR="00F4298C" w:rsidRPr="00EE2A0E">
        <w:t>’</w:t>
      </w:r>
      <w:r w:rsidRPr="00EE2A0E">
        <w:t>est félicité de l</w:t>
      </w:r>
      <w:r w:rsidR="00F4298C" w:rsidRPr="00EE2A0E">
        <w:t>’</w:t>
      </w:r>
      <w:r w:rsidRPr="00EE2A0E">
        <w:t>adoption du Traité de Riyad sur le droit des dessins et modèles (DLT).</w:t>
      </w:r>
      <w:bookmarkEnd w:id="11"/>
    </w:p>
    <w:p w14:paraId="48BA9AC2" w14:textId="51E10A3E" w:rsidR="00EA1371" w:rsidRPr="00EE2A0E" w:rsidRDefault="00DB561E" w:rsidP="00883BBD">
      <w:pPr>
        <w:pStyle w:val="ONUMFS"/>
        <w:tabs>
          <w:tab w:val="clear" w:pos="360"/>
          <w:tab w:val="left" w:pos="567"/>
        </w:tabs>
        <w:rPr>
          <w:szCs w:val="22"/>
        </w:rPr>
      </w:pPr>
      <w:bookmarkStart w:id="14" w:name="_Hlk172196024"/>
      <w:r w:rsidRPr="00EE2A0E">
        <w:t xml:space="preserve">La délégation de la Namibie, </w:t>
      </w:r>
      <w:r w:rsidR="00883BBD" w:rsidRPr="00EE2A0E">
        <w:t>parl</w:t>
      </w:r>
      <w:r w:rsidRPr="00EE2A0E">
        <w:t>ant au nom du groupe des pays africains, a déclaré être attachée au Plan d</w:t>
      </w:r>
      <w:r w:rsidR="00F4298C" w:rsidRPr="00EE2A0E">
        <w:t>’</w:t>
      </w:r>
      <w:r w:rsidRPr="00EE2A0E">
        <w:t>action pour le développement de l</w:t>
      </w:r>
      <w:r w:rsidR="00F4298C" w:rsidRPr="00EE2A0E">
        <w:t>’</w:t>
      </w:r>
      <w:r w:rsidRPr="00EE2A0E">
        <w:t xml:space="preserve">Organisation en tant que moyen de tirer parti de la propriété intellectuelle pour le développement </w:t>
      </w:r>
      <w:proofErr w:type="spellStart"/>
      <w:r w:rsidRPr="00EE2A0E">
        <w:t>socioéconomique</w:t>
      </w:r>
      <w:proofErr w:type="spellEnd"/>
      <w:r w:rsidRPr="00EE2A0E">
        <w:t xml:space="preserve"> et s</w:t>
      </w:r>
      <w:r w:rsidR="00F4298C" w:rsidRPr="00EE2A0E">
        <w:t>’</w:t>
      </w:r>
      <w:r w:rsidRPr="00EE2A0E">
        <w:t>est félicitée de la proposition visant à créer le Fonds d</w:t>
      </w:r>
      <w:r w:rsidR="00F4298C" w:rsidRPr="00EE2A0E">
        <w:t>’</w:t>
      </w:r>
      <w:r w:rsidRPr="00EE2A0E">
        <w:t>accélération pour le développeme</w:t>
      </w:r>
      <w:r w:rsidR="00EE2A0E" w:rsidRPr="00EE2A0E">
        <w:t>nt.  Le</w:t>
      </w:r>
      <w:r w:rsidRPr="00EE2A0E">
        <w:t>s efforts déployés par l</w:t>
      </w:r>
      <w:r w:rsidR="00F4298C" w:rsidRPr="00EE2A0E">
        <w:t>’</w:t>
      </w:r>
      <w:r w:rsidRPr="00EE2A0E">
        <w:t>OMPI pour contribuer à la réalisation des objectifs de développement durable (ODD) devaient être pris en compte dans toutes ses activités et dans le programme de travail et budget pour 2026</w:t>
      </w:r>
      <w:r w:rsidR="00B56095">
        <w:noBreakHyphen/>
      </w:r>
      <w:r w:rsidRPr="00EE2A0E">
        <w:t>2027.  Le groupe appuyait le programme de travail sur les brevets et la santé, dont l</w:t>
      </w:r>
      <w:r w:rsidR="00F4298C" w:rsidRPr="00EE2A0E">
        <w:t>’</w:t>
      </w:r>
      <w:r w:rsidRPr="00EE2A0E">
        <w:t>objectif était d</w:t>
      </w:r>
      <w:r w:rsidR="00F4298C" w:rsidRPr="00EE2A0E">
        <w:t>’</w:t>
      </w:r>
      <w:r w:rsidRPr="00EE2A0E">
        <w:t>encourager la souplesse nationale en matière de licences et de promouvoir les capacités régionales de fabrication de produits pharmaceutiques, éléments essentiels à la préparation aux pandémi</w:t>
      </w:r>
      <w:r w:rsidR="00EE2A0E" w:rsidRPr="00EE2A0E">
        <w:t>es.  Ce</w:t>
      </w:r>
      <w:r w:rsidRPr="00EE2A0E">
        <w:t xml:space="preserve"> point avait été souligné lors d</w:t>
      </w:r>
      <w:r w:rsidR="00F4298C" w:rsidRPr="00EE2A0E">
        <w:t>’</w:t>
      </w:r>
      <w:r w:rsidRPr="00EE2A0E">
        <w:t>une conférence internationale sur le rôle de la propriété intellectuelle et de l</w:t>
      </w:r>
      <w:r w:rsidR="00F4298C" w:rsidRPr="00EE2A0E">
        <w:t>’</w:t>
      </w:r>
      <w:r w:rsidRPr="00EE2A0E">
        <w:t>innovation pour relever les défis mondiaux en matière de santé publique en mai 2025.  L</w:t>
      </w:r>
      <w:r w:rsidR="00F4298C" w:rsidRPr="00EE2A0E">
        <w:t>’</w:t>
      </w:r>
      <w:r w:rsidRPr="00EE2A0E">
        <w:t>assistance technique de l</w:t>
      </w:r>
      <w:r w:rsidR="00F4298C" w:rsidRPr="00EE2A0E">
        <w:t>’</w:t>
      </w:r>
      <w:r w:rsidRPr="00EE2A0E">
        <w:t xml:space="preserve">OMPI devait </w:t>
      </w:r>
      <w:r w:rsidRPr="00EE2A0E">
        <w:lastRenderedPageBreak/>
        <w:t>être axée sur la demande, transparente et adaptée aux stratégies de développement national</w:t>
      </w:r>
      <w:r w:rsidR="00EE2A0E" w:rsidRPr="00EE2A0E">
        <w:t>es.  Un</w:t>
      </w:r>
      <w:r w:rsidRPr="00EE2A0E">
        <w:t xml:space="preserve"> soutien accru était nécessaire dans les domaines du renforcement des capacités institutionnelles, de la réforme législative, de la numérisation des offices de propriété intellectuelle et du développement du capital huma</w:t>
      </w:r>
      <w:r w:rsidR="00EE2A0E" w:rsidRPr="00EE2A0E">
        <w:t>in.  La</w:t>
      </w:r>
      <w:r w:rsidRPr="00EE2A0E">
        <w:t xml:space="preserve"> coopération Sud</w:t>
      </w:r>
      <w:r w:rsidR="00B56095">
        <w:noBreakHyphen/>
      </w:r>
      <w:r w:rsidRPr="00EE2A0E">
        <w:t>Sud et triangulaire pouvait favoriser l</w:t>
      </w:r>
      <w:r w:rsidR="00F4298C" w:rsidRPr="00EE2A0E">
        <w:t>’</w:t>
      </w:r>
      <w:r w:rsidRPr="00EE2A0E">
        <w:t>apprentissage entre pairs parmi les pays en développeme</w:t>
      </w:r>
      <w:r w:rsidR="00EE2A0E" w:rsidRPr="00EE2A0E">
        <w:t>nt.  Il</w:t>
      </w:r>
      <w:r w:rsidRPr="00EE2A0E">
        <w:t xml:space="preserve"> fallait approfondir les discussions sur les exceptions et limitations au droit d</w:t>
      </w:r>
      <w:r w:rsidR="00F4298C" w:rsidRPr="00EE2A0E">
        <w:t>’</w:t>
      </w:r>
      <w:r w:rsidRPr="00EE2A0E">
        <w:t>auteur pour les bibliothèques, les services d</w:t>
      </w:r>
      <w:r w:rsidR="00F4298C" w:rsidRPr="00EE2A0E">
        <w:t>’</w:t>
      </w:r>
      <w:r w:rsidRPr="00EE2A0E">
        <w:t>archives et les établissements d</w:t>
      </w:r>
      <w:r w:rsidR="00F4298C" w:rsidRPr="00EE2A0E">
        <w:t>’</w:t>
      </w:r>
      <w:r w:rsidRPr="00EE2A0E">
        <w:t>enseignement et de recherche et des personnes souffrant de handica</w:t>
      </w:r>
      <w:r w:rsidR="00EE2A0E" w:rsidRPr="00EE2A0E">
        <w:t>ps.  L’é</w:t>
      </w:r>
      <w:r w:rsidRPr="00EE2A0E">
        <w:t>ducation et la recherche stimulaient l</w:t>
      </w:r>
      <w:r w:rsidR="00F4298C" w:rsidRPr="00EE2A0E">
        <w:t>’</w:t>
      </w:r>
      <w:r w:rsidRPr="00EE2A0E">
        <w:t>innovation, la concurrence et le développement économiq</w:t>
      </w:r>
      <w:r w:rsidR="00EE2A0E" w:rsidRPr="00EE2A0E">
        <w:t>ue.  El</w:t>
      </w:r>
      <w:r w:rsidRPr="00EE2A0E">
        <w:t>les pouvaient également contribuer à la réalisation des ODD, en particulier l</w:t>
      </w:r>
      <w:r w:rsidR="00F4298C" w:rsidRPr="00EE2A0E">
        <w:t>’</w:t>
      </w:r>
      <w:r w:rsidRPr="00EE2A0E">
        <w:t>ODD 4 (éducation de qualité) et l</w:t>
      </w:r>
      <w:r w:rsidR="00F4298C" w:rsidRPr="00EE2A0E">
        <w:t>’</w:t>
      </w:r>
      <w:r w:rsidRPr="00EE2A0E">
        <w:t>ODD 10 (réduction des inégalit</w:t>
      </w:r>
      <w:r w:rsidR="00EE2A0E" w:rsidRPr="00EE2A0E">
        <w:t>és).  Le</w:t>
      </w:r>
      <w:r w:rsidRPr="00EE2A0E">
        <w:t xml:space="preserve"> déséquilibre persistant dans la répartition géographique du personnel de l</w:t>
      </w:r>
      <w:r w:rsidR="00F4298C" w:rsidRPr="00EE2A0E">
        <w:t>’</w:t>
      </w:r>
      <w:r w:rsidRPr="00EE2A0E">
        <w:t>Organisation, et en particulier la sous</w:t>
      </w:r>
      <w:r w:rsidR="00B56095">
        <w:noBreakHyphen/>
      </w:r>
      <w:r w:rsidRPr="00EE2A0E">
        <w:t>représentation des ressortissants africains, était une source de grave préoccupation.</w:t>
      </w:r>
      <w:bookmarkEnd w:id="14"/>
    </w:p>
    <w:p w14:paraId="0F3D2B45" w14:textId="22CC8A37" w:rsidR="00EA1371" w:rsidRPr="00EE2A0E" w:rsidRDefault="009D4D0F" w:rsidP="00883BBD">
      <w:pPr>
        <w:pStyle w:val="ONUMFS"/>
        <w:tabs>
          <w:tab w:val="clear" w:pos="360"/>
          <w:tab w:val="left" w:pos="567"/>
        </w:tabs>
        <w:rPr>
          <w:szCs w:val="22"/>
        </w:rPr>
      </w:pPr>
      <w:bookmarkStart w:id="15" w:name="_Hlk203041812"/>
      <w:r w:rsidRPr="00EE2A0E">
        <w:t>La délégation de l</w:t>
      </w:r>
      <w:r w:rsidR="00F4298C" w:rsidRPr="00EE2A0E">
        <w:t>’</w:t>
      </w:r>
      <w:r w:rsidRPr="00EE2A0E">
        <w:t>Algérie, parlant au nom du groupe des pays arabes, s</w:t>
      </w:r>
      <w:r w:rsidR="00F4298C" w:rsidRPr="00EE2A0E">
        <w:t>’</w:t>
      </w:r>
      <w:r w:rsidRPr="00EE2A0E">
        <w:t>est félicitée de la bonne situation financière de l</w:t>
      </w:r>
      <w:r w:rsidR="00F4298C" w:rsidRPr="00EE2A0E">
        <w:t>’</w:t>
      </w:r>
      <w:r w:rsidRPr="00EE2A0E">
        <w:t>Organisation, des progrès récents en termes de mise en œuvre de projets et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Elle a pleinement soutenu le renouvellement du mandat de l</w:t>
      </w:r>
      <w:r w:rsidR="00F4298C" w:rsidRPr="00EE2A0E">
        <w:t>’</w:t>
      </w:r>
      <w:r w:rsidRPr="00EE2A0E">
        <w:t>IGC ainsi que le programme de travail et budget proposé pour 2026</w:t>
      </w:r>
      <w:r w:rsidR="00B56095">
        <w:noBreakHyphen/>
      </w:r>
      <w:r w:rsidRPr="00EE2A0E">
        <w:t>2027, notamment en ce qui concernait les initiatives de développement, le Fonds d</w:t>
      </w:r>
      <w:r w:rsidR="00F4298C" w:rsidRPr="00EE2A0E">
        <w:t>’</w:t>
      </w:r>
      <w:r w:rsidRPr="00EE2A0E">
        <w:t>accélération pour le développement et les projets visant à réaliser les </w:t>
      </w:r>
      <w:r w:rsidR="00EE2A0E" w:rsidRPr="00EE2A0E">
        <w:t>ODD.  Il</w:t>
      </w:r>
      <w:r w:rsidRPr="00EE2A0E">
        <w:t xml:space="preserve"> était nécessaire d</w:t>
      </w:r>
      <w:r w:rsidR="00F4298C" w:rsidRPr="00EE2A0E">
        <w:t>’</w:t>
      </w:r>
      <w:r w:rsidRPr="00EE2A0E">
        <w:t>adopter des dispositions juridiquement contraignantes sur les exceptions et les limitations afin de maintenir un équilibre entre les intérêts des titulaires de droits et l</w:t>
      </w:r>
      <w:r w:rsidR="00F4298C" w:rsidRPr="00EE2A0E">
        <w:t>’</w:t>
      </w:r>
      <w:r w:rsidRPr="00EE2A0E">
        <w:t>accès du public à la connaissance.  L</w:t>
      </w:r>
      <w:r w:rsidR="00F4298C" w:rsidRPr="00EE2A0E">
        <w:t>’</w:t>
      </w:r>
      <w:r w:rsidRPr="00EE2A0E">
        <w:t>OMPI avait un rôle clé à jouer dans la création d</w:t>
      </w:r>
      <w:r w:rsidR="00F4298C" w:rsidRPr="00EE2A0E">
        <w:t>’</w:t>
      </w:r>
      <w:r w:rsidRPr="00EE2A0E">
        <w:t>un environnement favorable à l</w:t>
      </w:r>
      <w:r w:rsidR="00F4298C" w:rsidRPr="00EE2A0E">
        <w:t>’</w:t>
      </w:r>
      <w:r w:rsidRPr="00EE2A0E">
        <w:t>innovation, à la créativité et à l</w:t>
      </w:r>
      <w:r w:rsidR="00F4298C" w:rsidRPr="00EE2A0E">
        <w:t>’</w:t>
      </w:r>
      <w:r w:rsidRPr="00EE2A0E">
        <w:t>esprit d</w:t>
      </w:r>
      <w:r w:rsidR="00F4298C" w:rsidRPr="00EE2A0E">
        <w:t>’</w:t>
      </w:r>
      <w:r w:rsidRPr="00EE2A0E">
        <w:t>entreprise, en particulier pour les jeunes, les femmes, les petites et moyennes entreprises (PME) et les jeunes entrepris</w:t>
      </w:r>
      <w:r w:rsidR="00EE2A0E" w:rsidRPr="00EE2A0E">
        <w:t xml:space="preserve">es.  À </w:t>
      </w:r>
      <w:r w:rsidRPr="00EE2A0E">
        <w:t xml:space="preserve">cet égard, les activités de renforcement des capacités et de formation devraient être élargies afin de favoriser le développement </w:t>
      </w:r>
      <w:proofErr w:type="spellStart"/>
      <w:r w:rsidRPr="00EE2A0E">
        <w:t>socioéconomiq</w:t>
      </w:r>
      <w:r w:rsidR="00EE2A0E" w:rsidRPr="00EE2A0E">
        <w:t>ue</w:t>
      </w:r>
      <w:proofErr w:type="spellEnd"/>
      <w:r w:rsidR="00EE2A0E" w:rsidRPr="00EE2A0E">
        <w:t>.  Le</w:t>
      </w:r>
      <w:r w:rsidRPr="00EE2A0E">
        <w:t>s pays arabes disposaient d</w:t>
      </w:r>
      <w:r w:rsidR="00F4298C" w:rsidRPr="00EE2A0E">
        <w:t>’</w:t>
      </w:r>
      <w:r w:rsidRPr="00EE2A0E">
        <w:t>un riche vivier de jeunes inventeurs et créateurs susceptibles de contribuer au développement et à l</w:t>
      </w:r>
      <w:r w:rsidR="00F4298C" w:rsidRPr="00EE2A0E">
        <w:t>’</w:t>
      </w:r>
      <w:r w:rsidRPr="00EE2A0E">
        <w:t>innovation à l</w:t>
      </w:r>
      <w:r w:rsidR="00F4298C" w:rsidRPr="00EE2A0E">
        <w:t>’</w:t>
      </w:r>
      <w:r w:rsidRPr="00EE2A0E">
        <w:t>échelle mondia</w:t>
      </w:r>
      <w:r w:rsidR="00EE2A0E" w:rsidRPr="00EE2A0E">
        <w:t>le.  Le</w:t>
      </w:r>
      <w:r w:rsidRPr="00EE2A0E">
        <w:t xml:space="preserve"> groupe accordait une grande importance à l</w:t>
      </w:r>
      <w:r w:rsidR="00F4298C" w:rsidRPr="00EE2A0E">
        <w:t>’</w:t>
      </w:r>
      <w:r w:rsidRPr="00EE2A0E">
        <w:t>utilisation de la langue arabe dans les publications, les documents d</w:t>
      </w:r>
      <w:r w:rsidR="00F4298C" w:rsidRPr="00EE2A0E">
        <w:t>’</w:t>
      </w:r>
      <w:r w:rsidRPr="00EE2A0E">
        <w:t>information et les systèmes de protecti</w:t>
      </w:r>
      <w:r w:rsidR="00EE2A0E" w:rsidRPr="00EE2A0E">
        <w:t>on.  Il</w:t>
      </w:r>
      <w:r w:rsidRPr="00EE2A0E">
        <w:t xml:space="preserve"> se félicitait que le PBC ait donné la priorité au multilinguis</w:t>
      </w:r>
      <w:r w:rsidR="00EE2A0E" w:rsidRPr="00EE2A0E">
        <w:t>me.  Il</w:t>
      </w:r>
      <w:r w:rsidRPr="00EE2A0E">
        <w:t xml:space="preserve"> était nécessaire de parvenir à un équilibre géographique dans le recrutement du personnel, en particulier aux postes de direction, afin de permettre à l</w:t>
      </w:r>
      <w:r w:rsidR="00F4298C" w:rsidRPr="00EE2A0E">
        <w:t>’</w:t>
      </w:r>
      <w:r w:rsidRPr="00EE2A0E">
        <w:t>Organisation de répondre plus efficacement aux besoins de tous les États membr</w:t>
      </w:r>
      <w:r w:rsidR="00EE2A0E" w:rsidRPr="00EE2A0E">
        <w:t>es.  Is</w:t>
      </w:r>
      <w:r w:rsidRPr="00EE2A0E">
        <w:t>raël poursuivait ses attaques contre le peuple palestinien et son patrimoine matériel et immatériel, menaçant ainsi son système de propriété intellectuelle.</w:t>
      </w:r>
      <w:bookmarkEnd w:id="15"/>
    </w:p>
    <w:p w14:paraId="37E3A3F7" w14:textId="5844FDD0" w:rsidR="00EA1371" w:rsidRPr="00EE2A0E" w:rsidRDefault="00EA1371" w:rsidP="00883BBD">
      <w:pPr>
        <w:pStyle w:val="ONUMFS"/>
        <w:tabs>
          <w:tab w:val="clear" w:pos="360"/>
          <w:tab w:val="left" w:pos="567"/>
        </w:tabs>
        <w:rPr>
          <w:szCs w:val="22"/>
        </w:rPr>
      </w:pPr>
      <w:r w:rsidRPr="00EE2A0E">
        <w:t>La délégation d</w:t>
      </w:r>
      <w:r w:rsidR="00F4298C" w:rsidRPr="00EE2A0E">
        <w:t>’</w:t>
      </w:r>
      <w:r w:rsidRPr="00EE2A0E">
        <w:t xml:space="preserve">El Salvador, parlant en sa qualité de secrétaire </w:t>
      </w:r>
      <w:r w:rsidRPr="00EE2A0E">
        <w:rPr>
          <w:i/>
          <w:iCs/>
        </w:rPr>
        <w:t>pro </w:t>
      </w:r>
      <w:proofErr w:type="spellStart"/>
      <w:r w:rsidRPr="00EE2A0E">
        <w:rPr>
          <w:i/>
          <w:iCs/>
        </w:rPr>
        <w:t>tempore</w:t>
      </w:r>
      <w:proofErr w:type="spellEnd"/>
      <w:r w:rsidRPr="00EE2A0E">
        <w:t xml:space="preserve"> du Forum ministériel pour la propriété intellectuelle dans les pays d</w:t>
      </w:r>
      <w:r w:rsidR="00F4298C" w:rsidRPr="00EE2A0E">
        <w:t>’</w:t>
      </w:r>
      <w:r w:rsidRPr="00EE2A0E">
        <w:t>Amérique centrale et la République dominicaine, a déclaré que le dialogue politique de haut niveau rendu possible par le Forum ministériel et la vision commune de ses pays membres ont favorisé l</w:t>
      </w:r>
      <w:r w:rsidR="00F4298C" w:rsidRPr="00EE2A0E">
        <w:t>’</w:t>
      </w:r>
      <w:r w:rsidRPr="00EE2A0E">
        <w:t>utilisation des droits de propriété intellectuelle en tant qu</w:t>
      </w:r>
      <w:r w:rsidR="00F4298C" w:rsidRPr="00EE2A0E">
        <w:t>’</w:t>
      </w:r>
      <w:r w:rsidRPr="00EE2A0E">
        <w:t>outil essentiel du développement économique, social et culturel, encouragé les politiques de gestion globale de la propriété intellectuelle dans la sous</w:t>
      </w:r>
      <w:r w:rsidR="00B56095">
        <w:noBreakHyphen/>
      </w:r>
      <w:r w:rsidRPr="00EE2A0E">
        <w:t>région et permis d</w:t>
      </w:r>
      <w:r w:rsidR="00F4298C" w:rsidRPr="00EE2A0E">
        <w:t>’</w:t>
      </w:r>
      <w:r w:rsidRPr="00EE2A0E">
        <w:t>adapter les bonnes pratiques internationales aux réalités local</w:t>
      </w:r>
      <w:r w:rsidR="00EE2A0E" w:rsidRPr="00EE2A0E">
        <w:t>es.  Un</w:t>
      </w:r>
      <w:r w:rsidRPr="00EE2A0E">
        <w:t>e approche régionale coordonnée a permis de renforcer l</w:t>
      </w:r>
      <w:r w:rsidR="00F4298C" w:rsidRPr="00EE2A0E">
        <w:t>’</w:t>
      </w:r>
      <w:r w:rsidRPr="00EE2A0E">
        <w:t>application des droits de propriété intellectuelle et de créer des synergies entre les pays membr</w:t>
      </w:r>
      <w:r w:rsidR="00EE2A0E" w:rsidRPr="00EE2A0E">
        <w:t>es.  Lo</w:t>
      </w:r>
      <w:r w:rsidRPr="00EE2A0E">
        <w:t>rs d</w:t>
      </w:r>
      <w:r w:rsidR="00F4298C" w:rsidRPr="00EE2A0E">
        <w:t>’</w:t>
      </w:r>
      <w:r w:rsidRPr="00EE2A0E">
        <w:t>une table ronde sur la propriété intellectuelle et le tourisme gastronomique qui s</w:t>
      </w:r>
      <w:r w:rsidR="00F4298C" w:rsidRPr="00EE2A0E">
        <w:t>’</w:t>
      </w:r>
      <w:r w:rsidRPr="00EE2A0E">
        <w:t>est tenue en juin 2025 à El Salvador, les experts de l</w:t>
      </w:r>
      <w:r w:rsidR="00F4298C" w:rsidRPr="00EE2A0E">
        <w:t>’</w:t>
      </w:r>
      <w:r w:rsidRPr="00EE2A0E">
        <w:t>OMPI ont contribué à l</w:t>
      </w:r>
      <w:r w:rsidR="00F4298C" w:rsidRPr="00EE2A0E">
        <w:t>’</w:t>
      </w:r>
      <w:r w:rsidRPr="00EE2A0E">
        <w:t>élaboration de stratégies régionales et nationales visant à protéger, promouvoir et valoriser les traditions culinaires et les produits locaux au moyen d</w:t>
      </w:r>
      <w:r w:rsidR="00F4298C" w:rsidRPr="00EE2A0E">
        <w:t>’</w:t>
      </w:r>
      <w:r w:rsidRPr="00EE2A0E">
        <w:t>appellations d</w:t>
      </w:r>
      <w:r w:rsidR="00F4298C" w:rsidRPr="00EE2A0E">
        <w:t>’</w:t>
      </w:r>
      <w:r w:rsidRPr="00EE2A0E">
        <w:t>origine, d</w:t>
      </w:r>
      <w:r w:rsidR="00F4298C" w:rsidRPr="00EE2A0E">
        <w:t>’</w:t>
      </w:r>
      <w:r w:rsidRPr="00EE2A0E">
        <w:t>indications géographiques et de marques collectiv</w:t>
      </w:r>
      <w:r w:rsidR="00EE2A0E" w:rsidRPr="00EE2A0E">
        <w:t>es.  Pa</w:t>
      </w:r>
      <w:r w:rsidRPr="00EE2A0E">
        <w:t xml:space="preserve">rmi les autres projets récents figurait une initiative destinée </w:t>
      </w:r>
      <w:proofErr w:type="gramStart"/>
      <w:r w:rsidRPr="00EE2A0E">
        <w:t>aux micro</w:t>
      </w:r>
      <w:proofErr w:type="gramEnd"/>
      <w:r w:rsidRPr="00EE2A0E">
        <w:t>, petites et moyennes entreprises (MPME) et aux entrepreneurs sur la manière de tirer parti des actifs de propriété intellectuelle pour obtenir des financemen</w:t>
      </w:r>
      <w:r w:rsidR="00EE2A0E" w:rsidRPr="00EE2A0E">
        <w:t xml:space="preserve">ts.  </w:t>
      </w:r>
      <w:bookmarkStart w:id="16" w:name="_Hlk203474992"/>
      <w:r w:rsidR="00EE2A0E" w:rsidRPr="00EE2A0E">
        <w:t>Le</w:t>
      </w:r>
      <w:r w:rsidRPr="00EE2A0E">
        <w:t>s projets à venir soutenus par l</w:t>
      </w:r>
      <w:r w:rsidR="00F4298C" w:rsidRPr="00EE2A0E">
        <w:t>’</w:t>
      </w:r>
      <w:r w:rsidRPr="00EE2A0E">
        <w:t>OMPI comprenaient la création d</w:t>
      </w:r>
      <w:r w:rsidR="00F4298C" w:rsidRPr="00EE2A0E">
        <w:t>’</w:t>
      </w:r>
      <w:r w:rsidRPr="00EE2A0E">
        <w:t xml:space="preserve">une </w:t>
      </w:r>
      <w:proofErr w:type="spellStart"/>
      <w:r w:rsidRPr="00EE2A0E">
        <w:t>plateforme</w:t>
      </w:r>
      <w:proofErr w:type="spellEnd"/>
      <w:r w:rsidRPr="00EE2A0E">
        <w:t xml:space="preserve"> en ligne pour l</w:t>
      </w:r>
      <w:r w:rsidR="00F4298C" w:rsidRPr="00EE2A0E">
        <w:t>’</w:t>
      </w:r>
      <w:r w:rsidRPr="00EE2A0E">
        <w:t>échange d</w:t>
      </w:r>
      <w:r w:rsidR="00F4298C" w:rsidRPr="00EE2A0E">
        <w:t>’</w:t>
      </w:r>
      <w:r w:rsidRPr="00EE2A0E">
        <w:t xml:space="preserve">informations entre les membres du Forum, </w:t>
      </w:r>
      <w:r w:rsidRPr="00EE2A0E">
        <w:lastRenderedPageBreak/>
        <w:t>des campagnes de sensibilisation des jeunes entrepreneurs à l</w:t>
      </w:r>
      <w:r w:rsidR="00F4298C" w:rsidRPr="00EE2A0E">
        <w:t>’</w:t>
      </w:r>
      <w:r w:rsidRPr="00EE2A0E">
        <w:t>importance des droits de propriété intellectuelle et le renforcement des capacités des membres du Forum en ce qui concernait l</w:t>
      </w:r>
      <w:r w:rsidR="00F4298C" w:rsidRPr="00EE2A0E">
        <w:t>’</w:t>
      </w:r>
      <w:r w:rsidRPr="00EE2A0E">
        <w:t>Indice mondial de l</w:t>
      </w:r>
      <w:r w:rsidR="00F4298C" w:rsidRPr="00EE2A0E">
        <w:t>’</w:t>
      </w:r>
      <w:r w:rsidRPr="00EE2A0E">
        <w:t>innovation.</w:t>
      </w:r>
      <w:bookmarkEnd w:id="16"/>
    </w:p>
    <w:p w14:paraId="3AF8167F" w14:textId="11557102" w:rsidR="00A74E50" w:rsidRPr="00EE2A0E" w:rsidRDefault="00EA1371" w:rsidP="00883BBD">
      <w:pPr>
        <w:pStyle w:val="ONUMFS"/>
        <w:tabs>
          <w:tab w:val="clear" w:pos="360"/>
          <w:tab w:val="left" w:pos="567"/>
        </w:tabs>
      </w:pPr>
      <w:bookmarkStart w:id="17" w:name="_Hlk202969092"/>
      <w:r w:rsidRPr="00EE2A0E">
        <w:t xml:space="preserve">La délégation du Cambodge, </w:t>
      </w:r>
      <w:r w:rsidR="00883BBD" w:rsidRPr="00EE2A0E">
        <w:t>parl</w:t>
      </w:r>
      <w:r w:rsidRPr="00EE2A0E">
        <w:t>ant au nom du Groupe de travail de l</w:t>
      </w:r>
      <w:r w:rsidR="00F4298C" w:rsidRPr="00EE2A0E">
        <w:t>’</w:t>
      </w:r>
      <w:r w:rsidRPr="00EE2A0E">
        <w:t>ASEAN (Association des nations de l</w:t>
      </w:r>
      <w:r w:rsidR="00F4298C" w:rsidRPr="00EE2A0E">
        <w:t>’</w:t>
      </w:r>
      <w:r w:rsidRPr="00EE2A0E">
        <w:t>Asie du Sud</w:t>
      </w:r>
      <w:r w:rsidR="00B56095">
        <w:noBreakHyphen/>
      </w:r>
      <w:r w:rsidRPr="00EE2A0E">
        <w:t>Est) sur la coopération en matière de propriété intellectuelle (AWGIPC), a déclaré que la propriété intellectuelle était fondamentale pour atteindre l</w:t>
      </w:r>
      <w:r w:rsidR="00F4298C" w:rsidRPr="00EE2A0E">
        <w:t>’</w:t>
      </w:r>
      <w:r w:rsidRPr="00EE2A0E">
        <w:t>objectif du plan stratégique 2026</w:t>
      </w:r>
      <w:r w:rsidR="00B56095">
        <w:noBreakHyphen/>
      </w:r>
      <w:r w:rsidRPr="00EE2A0E">
        <w:t>2030 de la Communauté économique de l</w:t>
      </w:r>
      <w:r w:rsidR="00F4298C" w:rsidRPr="00EE2A0E">
        <w:t>’</w:t>
      </w:r>
      <w:r w:rsidRPr="00EE2A0E">
        <w:t>ASEAN, qui est de construire une communauté entreprenante, audacieuse et innovan</w:t>
      </w:r>
      <w:r w:rsidR="00EE2A0E" w:rsidRPr="00EE2A0E">
        <w:t>te.  Le</w:t>
      </w:r>
      <w:r w:rsidRPr="00EE2A0E">
        <w:t xml:space="preserve"> Plan d</w:t>
      </w:r>
      <w:r w:rsidR="00F4298C" w:rsidRPr="00EE2A0E">
        <w:t>’</w:t>
      </w:r>
      <w:r w:rsidRPr="00EE2A0E">
        <w:t>action 2026</w:t>
      </w:r>
      <w:r w:rsidR="00B56095">
        <w:noBreakHyphen/>
      </w:r>
      <w:r w:rsidRPr="00EE2A0E">
        <w:t>2030 de l</w:t>
      </w:r>
      <w:r w:rsidR="00F4298C" w:rsidRPr="00EE2A0E">
        <w:t>’</w:t>
      </w:r>
      <w:r w:rsidRPr="00EE2A0E">
        <w:t>ASEAN sur les droits de propriété intellectuelle était au cœur de la stratégie de la région en matière de propriété intellectuelle.  L</w:t>
      </w:r>
      <w:r w:rsidR="00F4298C" w:rsidRPr="00EE2A0E">
        <w:t>’</w:t>
      </w:r>
      <w:r w:rsidRPr="00EE2A0E">
        <w:t>OMPI avait aidé l</w:t>
      </w:r>
      <w:r w:rsidR="00F4298C" w:rsidRPr="00EE2A0E">
        <w:t>’</w:t>
      </w:r>
      <w:r w:rsidRPr="00EE2A0E">
        <w:t>ASEAN à formuler une série de mesures stratégiques, parmi lesquelles l</w:t>
      </w:r>
      <w:r w:rsidR="00F4298C" w:rsidRPr="00EE2A0E">
        <w:t>’</w:t>
      </w:r>
      <w:r w:rsidRPr="00EE2A0E">
        <w:t xml:space="preserve">harmonisation des cadres réglementaires en matière de propriété intellectuelle et le développement de </w:t>
      </w:r>
      <w:proofErr w:type="spellStart"/>
      <w:r w:rsidRPr="00EE2A0E">
        <w:t>plateformes</w:t>
      </w:r>
      <w:proofErr w:type="spellEnd"/>
      <w:r w:rsidRPr="00EE2A0E">
        <w:t xml:space="preserve"> et d</w:t>
      </w:r>
      <w:r w:rsidR="00F4298C" w:rsidRPr="00EE2A0E">
        <w:t>’</w:t>
      </w:r>
      <w:r w:rsidRPr="00EE2A0E">
        <w:t>institutions régionales;  la facilitation de la création, de la gestion et de la commercialisation des actifs de propriété intellectuelle;  la promotion d</w:t>
      </w:r>
      <w:r w:rsidR="00F4298C" w:rsidRPr="00EE2A0E">
        <w:t>’</w:t>
      </w:r>
      <w:r w:rsidRPr="00EE2A0E">
        <w:t>une culture de respect de la propriété intellectuelle et de l</w:t>
      </w:r>
      <w:r w:rsidR="00F4298C" w:rsidRPr="00EE2A0E">
        <w:t>’</w:t>
      </w:r>
      <w:r w:rsidRPr="00EE2A0E">
        <w:t>application des droits de propriété intellectuelle;  et la promotion de la propriété intellectuelle en vue d</w:t>
      </w:r>
      <w:r w:rsidR="00F4298C" w:rsidRPr="00EE2A0E">
        <w:t>’</w:t>
      </w:r>
      <w:r w:rsidRPr="00EE2A0E">
        <w:t>une croissance durable et inclusive.  L</w:t>
      </w:r>
      <w:r w:rsidR="00F4298C" w:rsidRPr="00EE2A0E">
        <w:t>’</w:t>
      </w:r>
      <w:r w:rsidRPr="00EE2A0E">
        <w:t>ASEAN souhaitait renforcer ses relations avec l</w:t>
      </w:r>
      <w:r w:rsidR="00F4298C" w:rsidRPr="00EE2A0E">
        <w:t>’</w:t>
      </w:r>
      <w:r w:rsidRPr="00EE2A0E">
        <w:t>OMPI et apprendre des autres États membres.  L</w:t>
      </w:r>
      <w:r w:rsidR="00F4298C" w:rsidRPr="00EE2A0E">
        <w:t>’</w:t>
      </w:r>
      <w:r w:rsidRPr="00EE2A0E">
        <w:t>OMPI avait facilité la première réunion du réseau de CATI de l</w:t>
      </w:r>
      <w:r w:rsidR="00F4298C" w:rsidRPr="00EE2A0E">
        <w:t>’</w:t>
      </w:r>
      <w:r w:rsidRPr="00EE2A0E">
        <w:t>ASEAN, qui avait mis en relation près de 250 CATI de la région, et contribuait à améliorer le registre de propriété intellectuelle de l</w:t>
      </w:r>
      <w:r w:rsidR="00F4298C" w:rsidRPr="00EE2A0E">
        <w:t>’</w:t>
      </w:r>
      <w:r w:rsidRPr="00EE2A0E">
        <w:t>ASEAN, rendant ainsi les données relatives à la propriété intellectuelle plus transparentes et plus utiles pour les parties prenant</w:t>
      </w:r>
      <w:r w:rsidR="00EE2A0E" w:rsidRPr="00EE2A0E">
        <w:t>es.  La</w:t>
      </w:r>
      <w:r w:rsidRPr="00EE2A0E">
        <w:t xml:space="preserve"> coopération entre l</w:t>
      </w:r>
      <w:r w:rsidR="00F4298C" w:rsidRPr="00EE2A0E">
        <w:t>’</w:t>
      </w:r>
      <w:r w:rsidRPr="00EE2A0E">
        <w:t>ASEAN et l</w:t>
      </w:r>
      <w:r w:rsidR="00F4298C" w:rsidRPr="00EE2A0E">
        <w:t>’</w:t>
      </w:r>
      <w:r w:rsidRPr="00EE2A0E">
        <w:t>OMPI devait se renforcer dans le cadre de leur protocole d</w:t>
      </w:r>
      <w:r w:rsidR="00F4298C" w:rsidRPr="00EE2A0E">
        <w:t>’</w:t>
      </w:r>
      <w:r w:rsidRPr="00EE2A0E">
        <w:t>accord, avec 23 activités conjointes déjà prévues.</w:t>
      </w:r>
      <w:bookmarkEnd w:id="17"/>
    </w:p>
    <w:p w14:paraId="2E1B863F" w14:textId="3E6664EA" w:rsidR="00EA1371" w:rsidRPr="00EE2A0E" w:rsidRDefault="00EA1371" w:rsidP="00883BBD">
      <w:pPr>
        <w:pStyle w:val="ONUMFS"/>
        <w:tabs>
          <w:tab w:val="clear" w:pos="360"/>
          <w:tab w:val="left" w:pos="567"/>
        </w:tabs>
        <w:rPr>
          <w:szCs w:val="22"/>
        </w:rPr>
      </w:pPr>
      <w:bookmarkStart w:id="18" w:name="_Hlk202971184"/>
      <w:r w:rsidRPr="00EE2A0E">
        <w:t xml:space="preserve">La délégation du Népal, </w:t>
      </w:r>
      <w:r w:rsidR="00883BBD" w:rsidRPr="00EE2A0E">
        <w:t>parl</w:t>
      </w:r>
      <w:r w:rsidRPr="00EE2A0E">
        <w:t>ant au nom du groupe des pays les moins avancés (groupe des PMA), a souligné que</w:t>
      </w:r>
      <w:bookmarkEnd w:id="18"/>
      <w:r w:rsidRPr="00EE2A0E">
        <w:t xml:space="preserve"> l</w:t>
      </w:r>
      <w:r w:rsidR="00F4298C" w:rsidRPr="00EE2A0E">
        <w:t>’</w:t>
      </w:r>
      <w:r w:rsidRPr="00EE2A0E">
        <w:t>OMPI était particulièrement bien placée pour contribuer à faire progresser le Programme de développement durable à l</w:t>
      </w:r>
      <w:r w:rsidR="00F4298C" w:rsidRPr="00EE2A0E">
        <w:t>’</w:t>
      </w:r>
      <w:r w:rsidRPr="00EE2A0E">
        <w:t>horizon 2030.  Son travail était en parfaite adéquation avec plusieurs ODD, notamment ceux liés à l</w:t>
      </w:r>
      <w:r w:rsidR="00F4298C" w:rsidRPr="00EE2A0E">
        <w:t>’</w:t>
      </w:r>
      <w:r w:rsidRPr="00EE2A0E">
        <w:t>innovation et aux capacités technologiques, à la santé grâce à l</w:t>
      </w:r>
      <w:r w:rsidR="00F4298C" w:rsidRPr="00EE2A0E">
        <w:t>’</w:t>
      </w:r>
      <w:r w:rsidRPr="00EE2A0E">
        <w:t>accès aux médicaments, à l</w:t>
      </w:r>
      <w:r w:rsidR="00F4298C" w:rsidRPr="00EE2A0E">
        <w:t>’</w:t>
      </w:r>
      <w:r w:rsidRPr="00EE2A0E">
        <w:t>éducation de qualité grâce au transfert de connaissances et aux partenariats pour le développement.  L</w:t>
      </w:r>
      <w:r w:rsidR="00F4298C" w:rsidRPr="00EE2A0E">
        <w:t>’</w:t>
      </w:r>
      <w:r w:rsidRPr="00EE2A0E">
        <w:t>OMPI devait renforcer sa contribution à la réalisation de ces objecti</w:t>
      </w:r>
      <w:r w:rsidR="00EE2A0E" w:rsidRPr="00EE2A0E">
        <w:t>fs.  Le</w:t>
      </w:r>
      <w:r w:rsidRPr="00EE2A0E">
        <w:t>s PMA étaient confrontés à des vulnérabilités multidimensionnelles caractérisées par une capacité productive fragile et des écosystèmes d</w:t>
      </w:r>
      <w:r w:rsidR="00F4298C" w:rsidRPr="00EE2A0E">
        <w:t>’</w:t>
      </w:r>
      <w:r w:rsidRPr="00EE2A0E">
        <w:t>innovation faibl</w:t>
      </w:r>
      <w:r w:rsidR="00EE2A0E" w:rsidRPr="00EE2A0E">
        <w:t>es.  Se</w:t>
      </w:r>
      <w:r w:rsidRPr="00EE2A0E">
        <w:t>uls trois</w:t>
      </w:r>
      <w:r w:rsidR="000872C9" w:rsidRPr="00EE2A0E">
        <w:t> </w:t>
      </w:r>
      <w:r w:rsidRPr="00EE2A0E">
        <w:t>PMA avaient satisfait aux critères de sortie prévus dans le Programme d</w:t>
      </w:r>
      <w:r w:rsidR="00F4298C" w:rsidRPr="00EE2A0E">
        <w:t>’</w:t>
      </w:r>
      <w:r w:rsidRPr="00EE2A0E">
        <w:t>action de Doha en faveur des pays les moins avancés pour la décennie 2022</w:t>
      </w:r>
      <w:r w:rsidR="00B56095">
        <w:noBreakHyphen/>
      </w:r>
      <w:r w:rsidRPr="00EE2A0E">
        <w:t>2031, et aucun n</w:t>
      </w:r>
      <w:r w:rsidR="00F4298C" w:rsidRPr="00EE2A0E">
        <w:t>’</w:t>
      </w:r>
      <w:r w:rsidRPr="00EE2A0E">
        <w:t>avait atteint le seuil de revenu national brut (RNB) par habita</w:t>
      </w:r>
      <w:r w:rsidR="00EE2A0E" w:rsidRPr="00EE2A0E">
        <w:t>nt.  L’a</w:t>
      </w:r>
      <w:r w:rsidRPr="00EE2A0E">
        <w:t>ccent mis par l</w:t>
      </w:r>
      <w:r w:rsidR="00F4298C" w:rsidRPr="00EE2A0E">
        <w:t>’</w:t>
      </w:r>
      <w:r w:rsidRPr="00EE2A0E">
        <w:t>Organisation sur</w:t>
      </w:r>
      <w:r w:rsidR="00F4298C" w:rsidRPr="00EE2A0E">
        <w:t xml:space="preserve"> les PMA</w:t>
      </w:r>
      <w:r w:rsidRPr="00EE2A0E">
        <w:t>, en particulier ceux d</w:t>
      </w:r>
      <w:r w:rsidR="00F4298C" w:rsidRPr="00EE2A0E">
        <w:t>’</w:t>
      </w:r>
      <w:r w:rsidRPr="00EE2A0E">
        <w:t>Afrique, était grandement appréc</w:t>
      </w:r>
      <w:r w:rsidR="00EE2A0E" w:rsidRPr="00EE2A0E">
        <w:t>ié.  L’a</w:t>
      </w:r>
      <w:r w:rsidRPr="00EE2A0E">
        <w:t>ide apportée par le biais des mesures d</w:t>
      </w:r>
      <w:r w:rsidR="00F4298C" w:rsidRPr="00EE2A0E">
        <w:t>’</w:t>
      </w:r>
      <w:r w:rsidRPr="00EE2A0E">
        <w:t>appui au reclassement des pays les moins avancés (PMA) adoptées par l</w:t>
      </w:r>
      <w:r w:rsidR="00F4298C" w:rsidRPr="00EE2A0E">
        <w:t>’</w:t>
      </w:r>
      <w:r w:rsidRPr="00EE2A0E">
        <w:t>OMPI était essentiel</w:t>
      </w:r>
      <w:r w:rsidR="00EE2A0E" w:rsidRPr="00EE2A0E">
        <w:t>le.  La</w:t>
      </w:r>
      <w:r w:rsidRPr="00EE2A0E">
        <w:t xml:space="preserve"> première session de formation de l</w:t>
      </w:r>
      <w:r w:rsidR="00F4298C" w:rsidRPr="00EE2A0E">
        <w:t>’</w:t>
      </w:r>
      <w:r w:rsidRPr="00EE2A0E">
        <w:t>OMPI pour les délégations des PMA basés à Genève, qui s</w:t>
      </w:r>
      <w:r w:rsidR="00F4298C" w:rsidRPr="00EE2A0E">
        <w:t>’</w:t>
      </w:r>
      <w:r w:rsidRPr="00EE2A0E">
        <w:t>était tenue en mai 2025, et le nouveau kit d</w:t>
      </w:r>
      <w:r w:rsidR="00F4298C" w:rsidRPr="00EE2A0E">
        <w:t>’</w:t>
      </w:r>
      <w:r w:rsidRPr="00EE2A0E">
        <w:t>information sur le droit des brevets et des technologies à l</w:t>
      </w:r>
      <w:r w:rsidR="00F4298C" w:rsidRPr="00EE2A0E">
        <w:t>’</w:t>
      </w:r>
      <w:r w:rsidRPr="00EE2A0E">
        <w:t>intention des PMA constituaient des évolutions bienvenues.  L</w:t>
      </w:r>
      <w:r w:rsidR="00F4298C" w:rsidRPr="00EE2A0E">
        <w:t>’</w:t>
      </w:r>
      <w:r w:rsidRPr="00EE2A0E">
        <w:t>OMPI avait également joué un rôle remarquable en aidant les PMA à mettre en œuvre l</w:t>
      </w:r>
      <w:r w:rsidR="00F4298C" w:rsidRPr="00EE2A0E">
        <w:t>’</w:t>
      </w:r>
      <w:r w:rsidRPr="00EE2A0E">
        <w:t>accord sur les aspects des droits de propriété intellectuelle qui touchent au commerce (Accord sur</w:t>
      </w:r>
      <w:r w:rsidR="00F4298C" w:rsidRPr="00EE2A0E">
        <w:t xml:space="preserve"> les ADP</w:t>
      </w:r>
      <w:r w:rsidRPr="00EE2A0E">
        <w:t>IC).  Le groupe invitait instamment l</w:t>
      </w:r>
      <w:r w:rsidR="00F4298C" w:rsidRPr="00EE2A0E">
        <w:t>’</w:t>
      </w:r>
      <w:r w:rsidRPr="00EE2A0E">
        <w:t>OMPI à continuer de tenir compte des considérations relatives aux PMA dans l</w:t>
      </w:r>
      <w:r w:rsidR="00F4298C" w:rsidRPr="00EE2A0E">
        <w:t>’</w:t>
      </w:r>
      <w:r w:rsidRPr="00EE2A0E">
        <w:t>ensemble de ses mécanismes et à maintenir son soutien aux </w:t>
      </w:r>
      <w:r w:rsidR="00EE2A0E" w:rsidRPr="00EE2A0E">
        <w:t>PMA.  Il</w:t>
      </w:r>
      <w:r w:rsidRPr="00EE2A0E">
        <w:t xml:space="preserve"> convenait de redoubler d</w:t>
      </w:r>
      <w:r w:rsidR="00F4298C" w:rsidRPr="00EE2A0E">
        <w:t>’</w:t>
      </w:r>
      <w:r w:rsidRPr="00EE2A0E">
        <w:t>efforts pour mettre en œuvre les recommandations du Plan d</w:t>
      </w:r>
      <w:r w:rsidR="00F4298C" w:rsidRPr="00EE2A0E">
        <w:t>’</w:t>
      </w:r>
      <w:r w:rsidRPr="00EE2A0E">
        <w:t>action pour le développeme</w:t>
      </w:r>
      <w:r w:rsidR="00EE2A0E" w:rsidRPr="00EE2A0E">
        <w:t>nt.  Il</w:t>
      </w:r>
      <w:r w:rsidRPr="00EE2A0E">
        <w:t xml:space="preserve"> était souhaitable que le programme de travail et budget pour 2026</w:t>
      </w:r>
      <w:r w:rsidR="00B56095">
        <w:noBreakHyphen/>
      </w:r>
      <w:r w:rsidRPr="00EE2A0E">
        <w:t>2027 reflète mieux le Plan d</w:t>
      </w:r>
      <w:r w:rsidR="00F4298C" w:rsidRPr="00EE2A0E">
        <w:t>’</w:t>
      </w:r>
      <w:r w:rsidRPr="00EE2A0E">
        <w:t>action pour le développement, dans l</w:t>
      </w:r>
      <w:r w:rsidR="00F4298C" w:rsidRPr="00EE2A0E">
        <w:t>’</w:t>
      </w:r>
      <w:r w:rsidRPr="00EE2A0E">
        <w:t>intérêt des </w:t>
      </w:r>
      <w:r w:rsidR="00EE2A0E" w:rsidRPr="00EE2A0E">
        <w:t>PMA.  Le</w:t>
      </w:r>
      <w:r w:rsidRPr="00EE2A0E">
        <w:t xml:space="preserve"> succès des travaux multilatéraux était essentiel à leur progrès durable.</w:t>
      </w:r>
    </w:p>
    <w:p w14:paraId="0C8BD103" w14:textId="585F5FA5" w:rsidR="008B2115" w:rsidRPr="00EE2A0E" w:rsidRDefault="008B2115" w:rsidP="00883BBD">
      <w:pPr>
        <w:pStyle w:val="ONUMFS"/>
        <w:tabs>
          <w:tab w:val="clear" w:pos="360"/>
          <w:tab w:val="left" w:pos="567"/>
        </w:tabs>
        <w:rPr>
          <w:szCs w:val="22"/>
        </w:rPr>
      </w:pPr>
      <w:r w:rsidRPr="00EE2A0E">
        <w:t>La délégation de l</w:t>
      </w:r>
      <w:r w:rsidR="00F4298C" w:rsidRPr="00EE2A0E">
        <w:t>’</w:t>
      </w:r>
      <w:r w:rsidRPr="00EE2A0E">
        <w:t>Albanie, s</w:t>
      </w:r>
      <w:r w:rsidR="00F4298C" w:rsidRPr="00EE2A0E">
        <w:t>’</w:t>
      </w:r>
      <w:r w:rsidRPr="00EE2A0E">
        <w:t>associant à la déclaration faite par la délégation de l</w:t>
      </w:r>
      <w:r w:rsidR="00F4298C" w:rsidRPr="00EE2A0E">
        <w:t>’</w:t>
      </w:r>
      <w:r w:rsidRPr="00EE2A0E">
        <w:t>Estonie au nom du groupe des pays d</w:t>
      </w:r>
      <w:r w:rsidR="00F4298C" w:rsidRPr="00EE2A0E">
        <w:t>’</w:t>
      </w:r>
      <w:r w:rsidRPr="00EE2A0E">
        <w:t xml:space="preserve">Europe centrale et des États baltes, a réaffirmé son soutien et sa solidarité </w:t>
      </w:r>
      <w:r w:rsidR="00F4298C" w:rsidRPr="00EE2A0E">
        <w:t>à l’égard</w:t>
      </w:r>
      <w:r w:rsidRPr="00EE2A0E">
        <w:t xml:space="preserve"> de l</w:t>
      </w:r>
      <w:r w:rsidR="00F4298C" w:rsidRPr="00EE2A0E">
        <w:t>’</w:t>
      </w:r>
      <w:r w:rsidRPr="00EE2A0E">
        <w:t>Ukrai</w:t>
      </w:r>
      <w:r w:rsidR="00EE2A0E" w:rsidRPr="00EE2A0E">
        <w:t>ne.  Le</w:t>
      </w:r>
      <w:r w:rsidRPr="00EE2A0E">
        <w:t xml:space="preserve"> Traité de Riyad sur le droit des dessins et modèles (DLT) constituait une avancée majeure en permettant aux créateurs de protéger leur trava</w:t>
      </w:r>
      <w:r w:rsidR="00EE2A0E" w:rsidRPr="00EE2A0E">
        <w:t>il.  La</w:t>
      </w:r>
      <w:r w:rsidRPr="00EE2A0E">
        <w:t xml:space="preserve"> nomination du directeur de la Direction albanaise du droit d</w:t>
      </w:r>
      <w:r w:rsidR="00F4298C" w:rsidRPr="00EE2A0E">
        <w:t>’</w:t>
      </w:r>
      <w:r w:rsidRPr="00EE2A0E">
        <w:t>auteur à la vice</w:t>
      </w:r>
      <w:r w:rsidR="00B56095">
        <w:noBreakHyphen/>
      </w:r>
      <w:r w:rsidRPr="00EE2A0E">
        <w:t xml:space="preserve">présidence de la </w:t>
      </w:r>
      <w:r w:rsidRPr="00EE2A0E">
        <w:lastRenderedPageBreak/>
        <w:t>dix</w:t>
      </w:r>
      <w:r w:rsidR="00B56095">
        <w:noBreakHyphen/>
      </w:r>
      <w:r w:rsidRPr="00EE2A0E">
        <w:t>sept</w:t>
      </w:r>
      <w:r w:rsidR="00F4298C" w:rsidRPr="00EE2A0E">
        <w:t>ième session</w:t>
      </w:r>
      <w:r w:rsidRPr="00EE2A0E">
        <w:t xml:space="preserve"> du Comité consultatif sur l</w:t>
      </w:r>
      <w:r w:rsidR="00F4298C" w:rsidRPr="00EE2A0E">
        <w:t>’</w:t>
      </w:r>
      <w:r w:rsidRPr="00EE2A0E">
        <w:t>application des droits soulignait le rôle du pays sur la scène internationale de la propriété intellectuel</w:t>
      </w:r>
      <w:r w:rsidR="00EE2A0E" w:rsidRPr="00EE2A0E">
        <w:t>le.  La</w:t>
      </w:r>
      <w:r w:rsidRPr="00EE2A0E">
        <w:t xml:space="preserve"> législation nationale sur le droit d</w:t>
      </w:r>
      <w:r w:rsidR="00F4298C" w:rsidRPr="00EE2A0E">
        <w:t>’</w:t>
      </w:r>
      <w:r w:rsidRPr="00EE2A0E">
        <w:t>auteur avait été modifiée pour réglementer les principaux acteurs du domaine numérique, tout en garantissant la protection des droits.  L</w:t>
      </w:r>
      <w:r w:rsidR="00F4298C" w:rsidRPr="00EE2A0E">
        <w:t>’</w:t>
      </w:r>
      <w:r w:rsidRPr="00EE2A0E">
        <w:t>OMPI avait contribué à la rédaction d</w:t>
      </w:r>
      <w:r w:rsidR="00F4298C" w:rsidRPr="00EE2A0E">
        <w:t>’</w:t>
      </w:r>
      <w:r w:rsidRPr="00EE2A0E">
        <w:t>amendements et de compléments législatifs, en mettant l</w:t>
      </w:r>
      <w:r w:rsidR="00F4298C" w:rsidRPr="00EE2A0E">
        <w:t>’</w:t>
      </w:r>
      <w:r w:rsidRPr="00EE2A0E">
        <w:t>accent sur la gestion et l</w:t>
      </w:r>
      <w:r w:rsidR="00F4298C" w:rsidRPr="00EE2A0E">
        <w:t>’</w:t>
      </w:r>
      <w:r w:rsidRPr="00EE2A0E">
        <w:t>application des droits collectifs et sur l</w:t>
      </w:r>
      <w:r w:rsidR="00F4298C" w:rsidRPr="00EE2A0E">
        <w:t>’</w:t>
      </w:r>
      <w:r w:rsidRPr="00EE2A0E">
        <w:t>alignement sur les meilleures pratiques international</w:t>
      </w:r>
      <w:r w:rsidR="00EE2A0E" w:rsidRPr="00EE2A0E">
        <w:t>es.  Ou</w:t>
      </w:r>
      <w:r w:rsidRPr="00EE2A0E">
        <w:t>tre les efforts déployés pour s</w:t>
      </w:r>
      <w:r w:rsidR="00F4298C" w:rsidRPr="00EE2A0E">
        <w:t>’</w:t>
      </w:r>
      <w:r w:rsidRPr="00EE2A0E">
        <w:t>aligner sur le Traité de Marrakech visant à faciliter l</w:t>
      </w:r>
      <w:r w:rsidR="00F4298C" w:rsidRPr="00EE2A0E">
        <w:t>’</w:t>
      </w:r>
      <w:r w:rsidRPr="00EE2A0E">
        <w:t>accès des aveugles, des déficients visuels et des personnes ayant d</w:t>
      </w:r>
      <w:r w:rsidR="00F4298C" w:rsidRPr="00EE2A0E">
        <w:t>’</w:t>
      </w:r>
      <w:r w:rsidRPr="00EE2A0E">
        <w:t>autres difficultés de lecture des textes imprimés aux œuvres publiées, l</w:t>
      </w:r>
      <w:r w:rsidR="00F4298C" w:rsidRPr="00EE2A0E">
        <w:t>’</w:t>
      </w:r>
      <w:r w:rsidRPr="00EE2A0E">
        <w:t>Albanie avait collaboré avec l</w:t>
      </w:r>
      <w:r w:rsidR="00F4298C" w:rsidRPr="00EE2A0E">
        <w:t>’</w:t>
      </w:r>
      <w:r w:rsidRPr="00EE2A0E">
        <w:t>OMPI à l</w:t>
      </w:r>
      <w:r w:rsidR="00F4298C" w:rsidRPr="00EE2A0E">
        <w:t>’</w:t>
      </w:r>
      <w:r w:rsidRPr="00EE2A0E">
        <w:t>élaboration d</w:t>
      </w:r>
      <w:r w:rsidR="00F4298C" w:rsidRPr="00EE2A0E">
        <w:t>’</w:t>
      </w:r>
      <w:r w:rsidRPr="00EE2A0E">
        <w:t>une méthode de fixation des taxes et du droit d</w:t>
      </w:r>
      <w:r w:rsidR="00F4298C" w:rsidRPr="00EE2A0E">
        <w:t>’</w:t>
      </w:r>
      <w:r w:rsidRPr="00EE2A0E">
        <w:t>aute</w:t>
      </w:r>
      <w:r w:rsidR="00EE2A0E" w:rsidRPr="00EE2A0E">
        <w:t>ur.  La</w:t>
      </w:r>
      <w:r w:rsidRPr="00EE2A0E">
        <w:t xml:space="preserve"> coopération allait se poursuivre notamment dans le cadre d</w:t>
      </w:r>
      <w:r w:rsidR="00F4298C" w:rsidRPr="00EE2A0E">
        <w:t>’</w:t>
      </w:r>
      <w:r w:rsidRPr="00EE2A0E">
        <w:t>initiatives portant sur l</w:t>
      </w:r>
      <w:r w:rsidR="00F4298C" w:rsidRPr="00EE2A0E">
        <w:t>’</w:t>
      </w:r>
      <w:r w:rsidRPr="00EE2A0E">
        <w:t>innovation, le transfert de connaissances et le renforcement des capacités dans le domaine du droit d</w:t>
      </w:r>
      <w:r w:rsidR="00F4298C" w:rsidRPr="00EE2A0E">
        <w:t>’</w:t>
      </w:r>
      <w:r w:rsidRPr="00EE2A0E">
        <w:t>aute</w:t>
      </w:r>
      <w:r w:rsidR="00EE2A0E" w:rsidRPr="00EE2A0E">
        <w:t>ur.  Af</w:t>
      </w:r>
      <w:r w:rsidRPr="00EE2A0E">
        <w:t>in de moderniser le cadre juridique de la propriété industrielle conformément aux recommandations de la Commission européenne et à l</w:t>
      </w:r>
      <w:r w:rsidR="00F4298C" w:rsidRPr="00EE2A0E">
        <w:t>’</w:t>
      </w:r>
      <w:r w:rsidRPr="00EE2A0E">
        <w:t>acquis de l</w:t>
      </w:r>
      <w:r w:rsidR="00F4298C" w:rsidRPr="00EE2A0E">
        <w:t>’</w:t>
      </w:r>
      <w:r w:rsidRPr="00EE2A0E">
        <w:t>Union européenne (UE), des lois spécifiques sur les marques, les brevets, les marques de service, les modèles d</w:t>
      </w:r>
      <w:r w:rsidR="00F4298C" w:rsidRPr="00EE2A0E">
        <w:t>’</w:t>
      </w:r>
      <w:r w:rsidRPr="00EE2A0E">
        <w:t>utilité, les dessins et modèles industriels, les indications géographiques et les appellations d</w:t>
      </w:r>
      <w:r w:rsidR="00F4298C" w:rsidRPr="00EE2A0E">
        <w:t>’</w:t>
      </w:r>
      <w:r w:rsidRPr="00EE2A0E">
        <w:t>origine avaient été élaborées et, dans certains cas, adopté</w:t>
      </w:r>
      <w:r w:rsidR="00EE2A0E" w:rsidRPr="00EE2A0E">
        <w:t>es.  En</w:t>
      </w:r>
      <w:r w:rsidRPr="00EE2A0E">
        <w:t xml:space="preserve"> octobre 2024, en coordination avec l</w:t>
      </w:r>
      <w:r w:rsidR="00F4298C" w:rsidRPr="00EE2A0E">
        <w:t>’</w:t>
      </w:r>
      <w:r w:rsidRPr="00EE2A0E">
        <w:t>Académie de l</w:t>
      </w:r>
      <w:r w:rsidR="00F4298C" w:rsidRPr="00EE2A0E">
        <w:t>’</w:t>
      </w:r>
      <w:r w:rsidRPr="00EE2A0E">
        <w:t>OMPI, la Direction générale de la propriété industrielle (DGPI) avait organisé une conférence sur les droits de propriété intellectuel</w:t>
      </w:r>
      <w:r w:rsidR="00EE2A0E" w:rsidRPr="00EE2A0E">
        <w:t>le.  En</w:t>
      </w:r>
      <w:r w:rsidRPr="00EE2A0E">
        <w:t xml:space="preserve"> novembre 2024, un atelier sur la création d</w:t>
      </w:r>
      <w:r w:rsidR="00F4298C" w:rsidRPr="00EE2A0E">
        <w:t>’</w:t>
      </w:r>
      <w:r w:rsidRPr="00EE2A0E">
        <w:t>un bureau de transfert de technologie avait été organisé à Tirana par l</w:t>
      </w:r>
      <w:r w:rsidR="00F4298C" w:rsidRPr="00EE2A0E">
        <w:t>’</w:t>
      </w:r>
      <w:r w:rsidRPr="00EE2A0E">
        <w:t>OMPI et</w:t>
      </w:r>
      <w:r w:rsidR="00F4298C" w:rsidRPr="00EE2A0E">
        <w:t xml:space="preserve"> la DGP</w:t>
      </w:r>
      <w:r w:rsidRPr="00EE2A0E">
        <w:t>I.  L</w:t>
      </w:r>
      <w:r w:rsidR="00F4298C" w:rsidRPr="00EE2A0E">
        <w:t>’</w:t>
      </w:r>
      <w:r w:rsidRPr="00EE2A0E">
        <w:t>Albanie avait participé à une formation de l</w:t>
      </w:r>
      <w:r w:rsidR="00F4298C" w:rsidRPr="00EE2A0E">
        <w:t>’</w:t>
      </w:r>
      <w:r w:rsidRPr="00EE2A0E">
        <w:t>OMPI sur le système de classification de Nice pour les pays du groupe des pays d</w:t>
      </w:r>
      <w:r w:rsidR="00F4298C" w:rsidRPr="00EE2A0E">
        <w:t>’</w:t>
      </w:r>
      <w:r w:rsidRPr="00EE2A0E">
        <w:t>Europe centrale et des États baltes et, pendant la Semaine mondiale de l</w:t>
      </w:r>
      <w:r w:rsidR="00F4298C" w:rsidRPr="00EE2A0E">
        <w:t>’</w:t>
      </w:r>
      <w:r w:rsidRPr="00EE2A0E">
        <w:t>entrepreneuriat, l</w:t>
      </w:r>
      <w:r w:rsidR="00F4298C" w:rsidRPr="00EE2A0E">
        <w:t>’</w:t>
      </w:r>
      <w:r w:rsidRPr="00EE2A0E">
        <w:t>OMPI et</w:t>
      </w:r>
      <w:r w:rsidR="00F4298C" w:rsidRPr="00EE2A0E">
        <w:t xml:space="preserve"> la DGP</w:t>
      </w:r>
      <w:r w:rsidRPr="00EE2A0E">
        <w:t>I avaient organisé un atelier sur la propriété intellectuelle pour les jeunes entreprises à Tira</w:t>
      </w:r>
      <w:r w:rsidR="00EE2A0E" w:rsidRPr="00EE2A0E">
        <w:t>na.  Un</w:t>
      </w:r>
      <w:r w:rsidRPr="00EE2A0E">
        <w:t xml:space="preserve"> module en ligne sur le droit de la propriété intellectuelle destiné aux juges et aux procureurs, fourni par l</w:t>
      </w:r>
      <w:r w:rsidR="00F4298C" w:rsidRPr="00EE2A0E">
        <w:t>’</w:t>
      </w:r>
      <w:r w:rsidRPr="00EE2A0E">
        <w:t>Académie de l</w:t>
      </w:r>
      <w:r w:rsidR="00F4298C" w:rsidRPr="00EE2A0E">
        <w:t>’</w:t>
      </w:r>
      <w:r w:rsidRPr="00EE2A0E">
        <w:t>OMPI, devait être lan</w:t>
      </w:r>
      <w:r w:rsidR="00EE2A0E" w:rsidRPr="00EE2A0E">
        <w:t>cé.  Da</w:t>
      </w:r>
      <w:r w:rsidRPr="00EE2A0E">
        <w:t>ns le cadre du Fonds de reconstruction de l</w:t>
      </w:r>
      <w:r w:rsidR="00F4298C" w:rsidRPr="00EE2A0E">
        <w:t>’</w:t>
      </w:r>
      <w:r w:rsidRPr="00EE2A0E">
        <w:t>OMPI, deux des indications géographiques enregistrées du pays bénéficieraient d</w:t>
      </w:r>
      <w:r w:rsidR="00F4298C" w:rsidRPr="00EE2A0E">
        <w:t>’</w:t>
      </w:r>
      <w:r w:rsidRPr="00EE2A0E">
        <w:t>une assistance technique, d</w:t>
      </w:r>
      <w:r w:rsidR="00F4298C" w:rsidRPr="00EE2A0E">
        <w:t>’</w:t>
      </w:r>
      <w:r w:rsidRPr="00EE2A0E">
        <w:t>activités de promotion, d</w:t>
      </w:r>
      <w:r w:rsidR="00F4298C" w:rsidRPr="00EE2A0E">
        <w:t>’</w:t>
      </w:r>
      <w:r w:rsidRPr="00EE2A0E">
        <w:t>efforts de développement d</w:t>
      </w:r>
      <w:r w:rsidR="00F4298C" w:rsidRPr="00EE2A0E">
        <w:t>’</w:t>
      </w:r>
      <w:r w:rsidRPr="00EE2A0E">
        <w:t>un portefeuille de propriété intellectuelle et d</w:t>
      </w:r>
      <w:r w:rsidR="00F4298C" w:rsidRPr="00EE2A0E">
        <w:t>’</w:t>
      </w:r>
      <w:r w:rsidRPr="00EE2A0E">
        <w:t>une participation à des expositions internationales.</w:t>
      </w:r>
    </w:p>
    <w:p w14:paraId="63E7592E" w14:textId="3802D8AC" w:rsidR="008B2115" w:rsidRPr="00EE2A0E" w:rsidRDefault="0079749A" w:rsidP="00883BBD">
      <w:pPr>
        <w:pStyle w:val="ONUMFS"/>
        <w:tabs>
          <w:tab w:val="clear" w:pos="360"/>
          <w:tab w:val="left" w:pos="567"/>
        </w:tabs>
        <w:rPr>
          <w:szCs w:val="22"/>
        </w:rPr>
      </w:pPr>
      <w:r w:rsidRPr="00EE2A0E">
        <w:t>La délégation de l</w:t>
      </w:r>
      <w:r w:rsidR="00F4298C" w:rsidRPr="00EE2A0E">
        <w:t>’</w:t>
      </w:r>
      <w:r w:rsidRPr="00EE2A0E">
        <w:t xml:space="preserve">Algérie, </w:t>
      </w:r>
      <w:r w:rsidR="00F645F5" w:rsidRPr="00EE2A0E">
        <w:t>parlant au nom de son pays</w:t>
      </w:r>
      <w:r w:rsidRPr="00EE2A0E">
        <w:t>, a souscrit à la déclaration faite par la délégation de la Namibie au nom du groupe des pays africains et par elle</w:t>
      </w:r>
      <w:r w:rsidR="00B56095">
        <w:noBreakHyphen/>
      </w:r>
      <w:r w:rsidRPr="00EE2A0E">
        <w:t>même au nom du groupe des pays arabes.  L</w:t>
      </w:r>
      <w:r w:rsidR="00F4298C" w:rsidRPr="00EE2A0E">
        <w:t>’</w:t>
      </w:r>
      <w:r w:rsidRPr="00EE2A0E">
        <w:t>OMPI devait continuer à intégrer le développement dans sa politique et ses programmes.  L</w:t>
      </w:r>
      <w:r w:rsidR="00F4298C" w:rsidRPr="00EE2A0E">
        <w:t>’</w:t>
      </w:r>
      <w:r w:rsidRPr="00EE2A0E">
        <w:t>Algérie appuyait le programme de travail et budget proposé pour 2026</w:t>
      </w:r>
      <w:r w:rsidR="00B56095">
        <w:noBreakHyphen/>
      </w:r>
      <w:r w:rsidRPr="00EE2A0E">
        <w:t>2027, notamment en ce qui concernait les initiatives liées au développement, et se félicitait du renouvellement proposé du mandat de l</w:t>
      </w:r>
      <w:r w:rsidR="00F4298C" w:rsidRPr="00EE2A0E">
        <w:t>’</w:t>
      </w:r>
      <w:r w:rsidR="00EE2A0E" w:rsidRPr="00EE2A0E">
        <w:t>IGC.  La</w:t>
      </w:r>
      <w:r w:rsidRPr="00EE2A0E">
        <w:t xml:space="preserve"> question des limitations et des exceptions relatives au droit d</w:t>
      </w:r>
      <w:r w:rsidR="00F4298C" w:rsidRPr="00EE2A0E">
        <w:t>’</w:t>
      </w:r>
      <w:r w:rsidRPr="00EE2A0E">
        <w:t>auteur devrait être abordée par le biais d</w:t>
      </w:r>
      <w:r w:rsidR="00F4298C" w:rsidRPr="00EE2A0E">
        <w:t>’</w:t>
      </w:r>
      <w:r w:rsidRPr="00EE2A0E">
        <w:t>un texte juridiquement contraignant.  L</w:t>
      </w:r>
      <w:r w:rsidR="00F4298C" w:rsidRPr="00EE2A0E">
        <w:t>’</w:t>
      </w:r>
      <w:r w:rsidRPr="00EE2A0E">
        <w:t>OMPI et l</w:t>
      </w:r>
      <w:r w:rsidR="00F4298C" w:rsidRPr="00EE2A0E">
        <w:t>’</w:t>
      </w:r>
      <w:r w:rsidRPr="00EE2A0E">
        <w:t>Algérie collaboraient étroitement, notamment par l</w:t>
      </w:r>
      <w:r w:rsidR="00F4298C" w:rsidRPr="00EE2A0E">
        <w:t>’</w:t>
      </w:r>
      <w:r w:rsidRPr="00EE2A0E">
        <w:t>intermédiaire du bureau de l</w:t>
      </w:r>
      <w:r w:rsidR="00F4298C" w:rsidRPr="00EE2A0E">
        <w:t>’</w:t>
      </w:r>
      <w:r w:rsidRPr="00EE2A0E">
        <w:t>OMPI en Algér</w:t>
      </w:r>
      <w:r w:rsidR="00EE2A0E" w:rsidRPr="00EE2A0E">
        <w:t>ie.  Pa</w:t>
      </w:r>
      <w:r w:rsidRPr="00EE2A0E">
        <w:t>rmi les projets figuraient notamment un projet avec l</w:t>
      </w:r>
      <w:r w:rsidR="00F4298C" w:rsidRPr="00EE2A0E">
        <w:t>’</w:t>
      </w:r>
      <w:r w:rsidRPr="00EE2A0E">
        <w:t>Académie de l</w:t>
      </w:r>
      <w:r w:rsidR="00F4298C" w:rsidRPr="00EE2A0E">
        <w:t>’</w:t>
      </w:r>
      <w:r w:rsidRPr="00EE2A0E">
        <w:t>OMPI portant sur un centre d</w:t>
      </w:r>
      <w:r w:rsidR="00F4298C" w:rsidRPr="00EE2A0E">
        <w:t>’</w:t>
      </w:r>
      <w:r w:rsidRPr="00EE2A0E">
        <w:t>éducation et de formation en matière de propriété intellectuelle, d</w:t>
      </w:r>
      <w:r w:rsidR="00F4298C" w:rsidRPr="00EE2A0E">
        <w:t>’</w:t>
      </w:r>
      <w:r w:rsidRPr="00EE2A0E">
        <w:t>autres projets sur les incubateurs pour les industries de la création, la propriété intellectuelle et le tourisme, les marques commerciales via des applications mobiles dans la région arabe (pour lequel l</w:t>
      </w:r>
      <w:r w:rsidR="00F4298C" w:rsidRPr="00EE2A0E">
        <w:t>’</w:t>
      </w:r>
      <w:r w:rsidRPr="00EE2A0E">
        <w:t>Algérie avait été choisie comme modèle dans la région du Maghreb) et la protection et la commercialisation des produits locaux grâce aux indications géographiques et aux marques collectiv</w:t>
      </w:r>
      <w:r w:rsidR="00EE2A0E" w:rsidRPr="00EE2A0E">
        <w:t>es.  Le</w:t>
      </w:r>
      <w:r w:rsidRPr="00EE2A0E">
        <w:t xml:space="preserve"> </w:t>
      </w:r>
      <w:r w:rsidR="00C37CF3">
        <w:t>Gouvernement</w:t>
      </w:r>
      <w:r w:rsidRPr="00EE2A0E">
        <w:t xml:space="preserve"> avait lancé des initiatives visant à développer un système d</w:t>
      </w:r>
      <w:r w:rsidR="00F4298C" w:rsidRPr="00EE2A0E">
        <w:t>’</w:t>
      </w:r>
      <w:r w:rsidRPr="00EE2A0E">
        <w:t>incubateurs d</w:t>
      </w:r>
      <w:r w:rsidR="00F4298C" w:rsidRPr="00EE2A0E">
        <w:t>’</w:t>
      </w:r>
      <w:r w:rsidRPr="00EE2A0E">
        <w:t>entreprises pour les jeunes entreprises, à adopter la transformation numérique comme moyen essentiel de protection de la propriété intellectuelle, à créer un organisme regroupant les étudiants inventeurs, à équiper les universités de CATI (il en existait déjà 131), à appliquer une politique modèle en matière de propriété intellectuelle dans le domaine de la recherche scientifique et des services d</w:t>
      </w:r>
      <w:r w:rsidR="00F4298C" w:rsidRPr="00EE2A0E">
        <w:t>’</w:t>
      </w:r>
      <w:r w:rsidRPr="00EE2A0E">
        <w:t xml:space="preserve">aide aux PME, tels que </w:t>
      </w:r>
      <w:proofErr w:type="spellStart"/>
      <w:r w:rsidRPr="00EE2A0E">
        <w:t>Moubadar</w:t>
      </w:r>
      <w:r w:rsidR="00F4298C" w:rsidRPr="00EE2A0E">
        <w:t>’</w:t>
      </w:r>
      <w:r w:rsidRPr="00EE2A0E">
        <w:t>Art</w:t>
      </w:r>
      <w:proofErr w:type="spellEnd"/>
      <w:r w:rsidRPr="00EE2A0E">
        <w:t xml:space="preserve"> et une ‟initiative pour la réussite” destinée à soutenir les entreprises, et à finaliser la stratégie nationale en matière de propriété intellectuelle.  L</w:t>
      </w:r>
      <w:r w:rsidR="00F4298C" w:rsidRPr="00EE2A0E">
        <w:t>’</w:t>
      </w:r>
      <w:r w:rsidRPr="00EE2A0E">
        <w:t xml:space="preserve">Algérie avait été élue présidente du Comité technique permanent sur la propriété intellectuelle de la Ligue des États arabes (LEA) et accueillerait une réunion régionale des </w:t>
      </w:r>
      <w:r w:rsidR="000872C9" w:rsidRPr="00EE2A0E">
        <w:t>bureaux</w:t>
      </w:r>
      <w:r w:rsidRPr="00EE2A0E">
        <w:t xml:space="preserve"> du droit d</w:t>
      </w:r>
      <w:r w:rsidR="00F4298C" w:rsidRPr="00EE2A0E">
        <w:t>’</w:t>
      </w:r>
      <w:r w:rsidRPr="00EE2A0E">
        <w:t>auteur des pays arabes d</w:t>
      </w:r>
      <w:r w:rsidR="00F4298C" w:rsidRPr="00EE2A0E">
        <w:t>’</w:t>
      </w:r>
      <w:r w:rsidRPr="00EE2A0E">
        <w:t xml:space="preserve">ici la </w:t>
      </w:r>
      <w:r w:rsidRPr="00EE2A0E">
        <w:lastRenderedPageBreak/>
        <w:t>fin 2025.  Elle se tenait prête à accueillir cette année des manifestations régionales similaires dans le domaine de la propriété intellectuelle.</w:t>
      </w:r>
    </w:p>
    <w:p w14:paraId="40078DAC" w14:textId="3A506659" w:rsidR="005C005B" w:rsidRPr="00EE2A0E" w:rsidRDefault="005C005B" w:rsidP="00883BBD">
      <w:pPr>
        <w:pStyle w:val="ONUMFS"/>
        <w:tabs>
          <w:tab w:val="clear" w:pos="360"/>
          <w:tab w:val="left" w:pos="567"/>
        </w:tabs>
        <w:rPr>
          <w:szCs w:val="22"/>
        </w:rPr>
      </w:pPr>
      <w:r w:rsidRPr="00EE2A0E">
        <w:t>La délégation de l</w:t>
      </w:r>
      <w:r w:rsidR="00F4298C" w:rsidRPr="00EE2A0E">
        <w:t>’</w:t>
      </w:r>
      <w:r w:rsidRPr="00EE2A0E">
        <w:t>Angola, s</w:t>
      </w:r>
      <w:r w:rsidR="00F4298C" w:rsidRPr="00EE2A0E">
        <w:t>’</w:t>
      </w:r>
      <w:r w:rsidRPr="00EE2A0E">
        <w:t>alignant sur la déclaration faite par la délégation de la Namibie au nom du groupe des pays africains, a déclaré que l</w:t>
      </w:r>
      <w:r w:rsidR="00F4298C" w:rsidRPr="00EE2A0E">
        <w:t>’</w:t>
      </w:r>
      <w:r w:rsidRPr="00EE2A0E">
        <w:t>Angola s</w:t>
      </w:r>
      <w:r w:rsidR="00F4298C" w:rsidRPr="00EE2A0E">
        <w:t>’</w:t>
      </w:r>
      <w:r w:rsidRPr="00EE2A0E">
        <w:t>efforçait de diversifier son économie et de garantir les droits de propriété intellectuelle, notamment en sensibilisant le public à la propriété intellectuel</w:t>
      </w:r>
      <w:r w:rsidR="00EE2A0E" w:rsidRPr="00EE2A0E">
        <w:t>le.  El</w:t>
      </w:r>
      <w:r w:rsidRPr="00EE2A0E">
        <w:t>le a lancé des activités dans le cadre des mesures d</w:t>
      </w:r>
      <w:r w:rsidR="00F4298C" w:rsidRPr="00EE2A0E">
        <w:t>’</w:t>
      </w:r>
      <w:r w:rsidRPr="00EE2A0E">
        <w:t>appui de l</w:t>
      </w:r>
      <w:r w:rsidR="00F4298C" w:rsidRPr="00EE2A0E">
        <w:t>’</w:t>
      </w:r>
      <w:r w:rsidRPr="00EE2A0E">
        <w:t>OMPI au reclassement des PMA, mis en œuvre le système d</w:t>
      </w:r>
      <w:r w:rsidR="00F4298C" w:rsidRPr="00EE2A0E">
        <w:t>’</w:t>
      </w:r>
      <w:r w:rsidRPr="00EE2A0E">
        <w:t>automatisation des offices de propriété intellectuelle (IPAS) et lancé le projet de propriété intellectuelle pour l</w:t>
      </w:r>
      <w:r w:rsidR="00F4298C" w:rsidRPr="00EE2A0E">
        <w:t>’</w:t>
      </w:r>
      <w:r w:rsidRPr="00EE2A0E">
        <w:t>innovation chez les jeunes en 2024.  L</w:t>
      </w:r>
      <w:r w:rsidR="00F4298C" w:rsidRPr="00EE2A0E">
        <w:t>’</w:t>
      </w:r>
      <w:r w:rsidRPr="00EE2A0E">
        <w:t>Angola avait adhéré à la Convention de Paris pour la protection de la propriété industrielle et au système du PCT, était sur le point d</w:t>
      </w:r>
      <w:r w:rsidR="00F4298C" w:rsidRPr="00EE2A0E">
        <w:t>’</w:t>
      </w:r>
      <w:r w:rsidRPr="00EE2A0E">
        <w:t>adhérer au Traité de Marrakech et s</w:t>
      </w:r>
      <w:r w:rsidR="00F4298C" w:rsidRPr="00EE2A0E">
        <w:t>’</w:t>
      </w:r>
      <w:r w:rsidRPr="00EE2A0E">
        <w:t>efforçait d</w:t>
      </w:r>
      <w:r w:rsidR="00F4298C" w:rsidRPr="00EE2A0E">
        <w:t>’</w:t>
      </w:r>
      <w:r w:rsidRPr="00EE2A0E">
        <w:t>adhérer au Protocole relatif à l</w:t>
      </w:r>
      <w:r w:rsidR="00F4298C" w:rsidRPr="00EE2A0E">
        <w:t>’</w:t>
      </w:r>
      <w:r w:rsidRPr="00EE2A0E">
        <w:t>Arrangement de Madrid concernant l</w:t>
      </w:r>
      <w:r w:rsidR="00F4298C" w:rsidRPr="00EE2A0E">
        <w:t>’</w:t>
      </w:r>
      <w:r w:rsidRPr="00EE2A0E">
        <w:t>enregistrement international des marques (Protocole de Madrid), au Traité de l</w:t>
      </w:r>
      <w:r w:rsidR="00F4298C" w:rsidRPr="00EE2A0E">
        <w:t>’</w:t>
      </w:r>
      <w:r w:rsidRPr="00EE2A0E">
        <w:t>OMPI sur la propriété intellectuelle, les ressources génétiques et les savoirs traditionnels associés, à la Convention de Berne pour la protection des œuvres littéraires et artistiques et à la Convention de Rome pour la protection des artistes interprètes ou exécutants, des producteurs de phonogrammes et des organismes de radiodiffusion.  L</w:t>
      </w:r>
      <w:r w:rsidR="00F4298C" w:rsidRPr="00EE2A0E">
        <w:t>’</w:t>
      </w:r>
      <w:r w:rsidRPr="00EE2A0E">
        <w:t>Angola se félicitait de la décision d</w:t>
      </w:r>
      <w:r w:rsidR="00F4298C" w:rsidRPr="00EE2A0E">
        <w:t>’</w:t>
      </w:r>
      <w:r w:rsidRPr="00EE2A0E">
        <w:t>approuver le projet conjoint sur l</w:t>
      </w:r>
      <w:r w:rsidR="00F4298C" w:rsidRPr="00EE2A0E">
        <w:t>’</w:t>
      </w:r>
      <w:r w:rsidRPr="00EE2A0E">
        <w:t>autonomisation des jeunes musiciens lusophones à l</w:t>
      </w:r>
      <w:r w:rsidR="00F4298C" w:rsidRPr="00EE2A0E">
        <w:t>’</w:t>
      </w:r>
      <w:r w:rsidRPr="00EE2A0E">
        <w:t>ère du streaming music</w:t>
      </w:r>
      <w:r w:rsidR="00EE2A0E" w:rsidRPr="00EE2A0E">
        <w:t>al.  Il</w:t>
      </w:r>
      <w:r w:rsidRPr="00EE2A0E">
        <w:t xml:space="preserve"> profitait également de plus en plus des possibilités offertes par l</w:t>
      </w:r>
      <w:r w:rsidR="00F4298C" w:rsidRPr="00EE2A0E">
        <w:t>’</w:t>
      </w:r>
      <w:r w:rsidRPr="00EE2A0E">
        <w:t>Académie de l</w:t>
      </w:r>
      <w:r w:rsidR="00F4298C" w:rsidRPr="00EE2A0E">
        <w:t>’</w:t>
      </w:r>
      <w:r w:rsidRPr="00EE2A0E">
        <w:t>OMPI.  L</w:t>
      </w:r>
      <w:r w:rsidR="00F4298C" w:rsidRPr="00EE2A0E">
        <w:t>’</w:t>
      </w:r>
      <w:r w:rsidRPr="00EE2A0E">
        <w:t>OMPI pouvait adopter des stratégies visant à employer du personnel issu d</w:t>
      </w:r>
      <w:r w:rsidR="00F4298C" w:rsidRPr="00EE2A0E">
        <w:t>’</w:t>
      </w:r>
      <w:r w:rsidRPr="00EE2A0E">
        <w:t>États sous</w:t>
      </w:r>
      <w:r w:rsidR="00B56095">
        <w:noBreakHyphen/>
      </w:r>
      <w:r w:rsidRPr="00EE2A0E">
        <w:t>représentés et à élargir l</w:t>
      </w:r>
      <w:r w:rsidR="00F4298C" w:rsidRPr="00EE2A0E">
        <w:t>’</w:t>
      </w:r>
      <w:r w:rsidRPr="00EE2A0E">
        <w:t>accès aux cours de master, au Programme des jeunes experts de l</w:t>
      </w:r>
      <w:r w:rsidR="00F4298C" w:rsidRPr="00EE2A0E">
        <w:t>’</w:t>
      </w:r>
      <w:r w:rsidRPr="00EE2A0E">
        <w:t>OMPI (YEP) et aux stages.  L</w:t>
      </w:r>
      <w:r w:rsidR="00F4298C" w:rsidRPr="00EE2A0E">
        <w:t>’</w:t>
      </w:r>
      <w:r w:rsidRPr="00EE2A0E">
        <w:t>Angola envisageait d</w:t>
      </w:r>
      <w:r w:rsidR="00F4298C" w:rsidRPr="00EE2A0E">
        <w:t>’</w:t>
      </w:r>
      <w:r w:rsidRPr="00EE2A0E">
        <w:t>inscrire des candidats au cours spécialisé de propriété intellectuelle à l</w:t>
      </w:r>
      <w:r w:rsidR="00F4298C" w:rsidRPr="00EE2A0E">
        <w:t>’</w:t>
      </w:r>
      <w:r w:rsidRPr="00EE2A0E">
        <w:t>intention des diplomates et des fonctionnaires chargés du commerce (IPDTO) dispensé par l</w:t>
      </w:r>
      <w:r w:rsidR="00F4298C" w:rsidRPr="00EE2A0E">
        <w:t>’</w:t>
      </w:r>
      <w:r w:rsidRPr="00EE2A0E">
        <w:t>O</w:t>
      </w:r>
      <w:r w:rsidR="00EE2A0E" w:rsidRPr="00EE2A0E">
        <w:t>MPI.  Le</w:t>
      </w:r>
      <w:r w:rsidRPr="00EE2A0E">
        <w:t xml:space="preserve"> parc scientifique et technologique de Luanda était en cours de construction pour promouvoir l</w:t>
      </w:r>
      <w:r w:rsidR="00F4298C" w:rsidRPr="00EE2A0E">
        <w:t>’</w:t>
      </w:r>
      <w:r w:rsidRPr="00EE2A0E">
        <w:t>innovation et renforcer le système national de science, de technologie et d</w:t>
      </w:r>
      <w:r w:rsidR="00F4298C" w:rsidRPr="00EE2A0E">
        <w:t>’</w:t>
      </w:r>
      <w:r w:rsidRPr="00EE2A0E">
        <w:t>innovation (STI), ce qui aurait un impact positif sur le classement du pays dans l</w:t>
      </w:r>
      <w:r w:rsidR="00F4298C" w:rsidRPr="00EE2A0E">
        <w:t>’</w:t>
      </w:r>
      <w:r w:rsidRPr="00EE2A0E">
        <w:t>Indice mondial de l</w:t>
      </w:r>
      <w:r w:rsidR="00F4298C" w:rsidRPr="00EE2A0E">
        <w:t>’</w:t>
      </w:r>
      <w:r w:rsidRPr="00EE2A0E">
        <w:t>innovation.</w:t>
      </w:r>
    </w:p>
    <w:p w14:paraId="26BEEB3D" w14:textId="6EE88195" w:rsidR="00E31A70" w:rsidRPr="00EE2A0E" w:rsidRDefault="00E31A70" w:rsidP="00883BBD">
      <w:pPr>
        <w:pStyle w:val="ONUMFS"/>
        <w:tabs>
          <w:tab w:val="clear" w:pos="360"/>
          <w:tab w:val="left" w:pos="567"/>
        </w:tabs>
      </w:pPr>
      <w:r w:rsidRPr="00EE2A0E">
        <w:t>La délégation d</w:t>
      </w:r>
      <w:r w:rsidR="00F4298C" w:rsidRPr="00EE2A0E">
        <w:t>’</w:t>
      </w:r>
      <w:r w:rsidRPr="00EE2A0E">
        <w:t>Antigua</w:t>
      </w:r>
      <w:r w:rsidR="00B56095">
        <w:noBreakHyphen/>
      </w:r>
      <w:r w:rsidRPr="00EE2A0E">
        <w:t>et</w:t>
      </w:r>
      <w:r w:rsidR="00B56095">
        <w:noBreakHyphen/>
      </w:r>
      <w:r w:rsidRPr="00EE2A0E">
        <w:t>Barbuda s</w:t>
      </w:r>
      <w:r w:rsidR="00F4298C" w:rsidRPr="00EE2A0E">
        <w:t>’</w:t>
      </w:r>
      <w:r w:rsidRPr="00EE2A0E">
        <w:t>est associée à la déclaration faite par la délégation de l</w:t>
      </w:r>
      <w:r w:rsidR="00F4298C" w:rsidRPr="00EE2A0E">
        <w:t>’</w:t>
      </w:r>
      <w:r w:rsidRPr="00EE2A0E">
        <w:t>Équateur au nom du groupe des pays d</w:t>
      </w:r>
      <w:r w:rsidR="00F4298C" w:rsidRPr="00EE2A0E">
        <w:t>’</w:t>
      </w:r>
      <w:r w:rsidRPr="00EE2A0E">
        <w:t>Amérique latine et des Caraïbes et a félicité l</w:t>
      </w:r>
      <w:r w:rsidR="00F4298C" w:rsidRPr="00EE2A0E">
        <w:t>’</w:t>
      </w:r>
      <w:r w:rsidRPr="00EE2A0E">
        <w:t>OMPI pour son soutien administratif et technique essentiel, en particulier le Fonds de reconstructi</w:t>
      </w:r>
      <w:r w:rsidR="00EE2A0E" w:rsidRPr="00EE2A0E">
        <w:t>on.  Le</w:t>
      </w:r>
      <w:r w:rsidRPr="00EE2A0E">
        <w:t xml:space="preserve"> Fonds avait contribué à l</w:t>
      </w:r>
      <w:r w:rsidR="00F4298C" w:rsidRPr="00EE2A0E">
        <w:t>’</w:t>
      </w:r>
      <w:r w:rsidRPr="00EE2A0E">
        <w:t xml:space="preserve">enregistrement des trois premières marques collectives du pays, pour des produits à base de miel, en 2024 et à la commercialisation de ces produits en 2025.  Le </w:t>
      </w:r>
      <w:r w:rsidR="00C37CF3">
        <w:t>Gouvernement</w:t>
      </w:r>
      <w:r w:rsidRPr="00EE2A0E">
        <w:t xml:space="preserve"> avait pris des mesures pour favoriser une culture favorable à la propriété intellectuelle dans tous les ministères et départemen</w:t>
      </w:r>
      <w:r w:rsidR="00EE2A0E" w:rsidRPr="00EE2A0E">
        <w:t>ts.  Fi</w:t>
      </w:r>
      <w:r w:rsidRPr="00EE2A0E">
        <w:t xml:space="preserve">n 2024, il </w:t>
      </w:r>
      <w:r w:rsidRPr="00EE2A0E">
        <w:rPr>
          <w:color w:val="000000" w:themeColor="text1"/>
        </w:rPr>
        <w:t>avait collaboré avec l</w:t>
      </w:r>
      <w:r w:rsidR="00F4298C" w:rsidRPr="00EE2A0E">
        <w:rPr>
          <w:color w:val="000000" w:themeColor="text1"/>
        </w:rPr>
        <w:t>’</w:t>
      </w:r>
      <w:r w:rsidRPr="00EE2A0E">
        <w:t xml:space="preserve">OMPI pour </w:t>
      </w:r>
      <w:r w:rsidRPr="00EE2A0E">
        <w:rPr>
          <w:color w:val="000000" w:themeColor="text1"/>
        </w:rPr>
        <w:t>organiser un atelier destiné aux jeunes sur les mangas et le droit d</w:t>
      </w:r>
      <w:r w:rsidR="00F4298C" w:rsidRPr="00EE2A0E">
        <w:rPr>
          <w:color w:val="000000" w:themeColor="text1"/>
        </w:rPr>
        <w:t>’</w:t>
      </w:r>
      <w:r w:rsidRPr="00EE2A0E">
        <w:rPr>
          <w:color w:val="000000" w:themeColor="text1"/>
        </w:rPr>
        <w:t>aute</w:t>
      </w:r>
      <w:r w:rsidR="00EE2A0E" w:rsidRPr="00EE2A0E">
        <w:rPr>
          <w:color w:val="000000" w:themeColor="text1"/>
        </w:rPr>
        <w:t>ur.  D’a</w:t>
      </w:r>
      <w:r w:rsidRPr="00EE2A0E">
        <w:rPr>
          <w:color w:val="000000" w:themeColor="text1"/>
        </w:rPr>
        <w:t xml:space="preserve">utres activités étaient prévues pour renforcer le respect de la propriété intellectuelle chez les jeunes.  </w:t>
      </w:r>
      <w:r w:rsidRPr="00EE2A0E">
        <w:t>L</w:t>
      </w:r>
      <w:r w:rsidR="00F4298C" w:rsidRPr="00EE2A0E">
        <w:rPr>
          <w:color w:val="000000" w:themeColor="text1"/>
        </w:rPr>
        <w:t>’</w:t>
      </w:r>
      <w:r w:rsidRPr="00EE2A0E">
        <w:rPr>
          <w:color w:val="000000" w:themeColor="text1"/>
        </w:rPr>
        <w:t>OMPI</w:t>
      </w:r>
      <w:r w:rsidRPr="00EE2A0E">
        <w:t xml:space="preserve"> avait soutenu l</w:t>
      </w:r>
      <w:r w:rsidR="00F4298C" w:rsidRPr="00EE2A0E">
        <w:t>’</w:t>
      </w:r>
      <w:r w:rsidRPr="00EE2A0E">
        <w:t>Office de la propriété intellectuelle et du commerce d</w:t>
      </w:r>
      <w:r w:rsidR="00F4298C" w:rsidRPr="00EE2A0E">
        <w:t>’</w:t>
      </w:r>
      <w:r w:rsidRPr="00EE2A0E">
        <w:t>Antigua</w:t>
      </w:r>
      <w:r w:rsidR="00B56095">
        <w:noBreakHyphen/>
      </w:r>
      <w:r w:rsidRPr="00EE2A0E">
        <w:t>et</w:t>
      </w:r>
      <w:r w:rsidR="00B56095">
        <w:noBreakHyphen/>
      </w:r>
      <w:r w:rsidRPr="00EE2A0E">
        <w:t>Barbuda dans ses efforts pour adopter le dépôt électronique et avait contribué à former le personnel des marques et des brevets à l</w:t>
      </w:r>
      <w:r w:rsidR="00F4298C" w:rsidRPr="00EE2A0E">
        <w:t>’</w:t>
      </w:r>
      <w:r w:rsidRPr="00EE2A0E">
        <w:t>utilisation d</w:t>
      </w:r>
      <w:r w:rsidR="00F4298C" w:rsidRPr="00EE2A0E">
        <w:t>’</w:t>
      </w:r>
      <w:r w:rsidRPr="00EE2A0E">
        <w:t xml:space="preserve">IPAS 4.0.  </w:t>
      </w:r>
      <w:proofErr w:type="gramStart"/>
      <w:r w:rsidRPr="00EE2A0E">
        <w:t>Suite au</w:t>
      </w:r>
      <w:proofErr w:type="gramEnd"/>
      <w:r w:rsidRPr="00EE2A0E">
        <w:t xml:space="preserve"> lancement de la </w:t>
      </w:r>
      <w:r w:rsidRPr="00EE2A0E">
        <w:rPr>
          <w:color w:val="303030"/>
        </w:rPr>
        <w:t xml:space="preserve">dernière </w:t>
      </w:r>
      <w:r w:rsidRPr="00EE2A0E">
        <w:rPr>
          <w:rStyle w:val="Strong"/>
          <w:b w:val="0"/>
          <w:color w:val="303030"/>
        </w:rPr>
        <w:t>version d</w:t>
      </w:r>
      <w:r w:rsidR="00F4298C" w:rsidRPr="00EE2A0E">
        <w:rPr>
          <w:rStyle w:val="Strong"/>
          <w:b w:val="0"/>
          <w:color w:val="303030"/>
        </w:rPr>
        <w:t>’</w:t>
      </w:r>
      <w:proofErr w:type="spellStart"/>
      <w:r w:rsidRPr="00EE2A0E">
        <w:rPr>
          <w:rStyle w:val="Strong"/>
          <w:b w:val="0"/>
          <w:color w:val="303030"/>
        </w:rPr>
        <w:t>eMadrid</w:t>
      </w:r>
      <w:proofErr w:type="spellEnd"/>
      <w:r w:rsidRPr="00EE2A0E">
        <w:rPr>
          <w:rStyle w:val="Strong"/>
          <w:b w:val="0"/>
          <w:color w:val="303030"/>
        </w:rPr>
        <w:t>, le pays améliorait ses procédures de dépôt électroniq</w:t>
      </w:r>
      <w:r w:rsidR="00EE2A0E" w:rsidRPr="00EE2A0E">
        <w:rPr>
          <w:rStyle w:val="Strong"/>
          <w:b w:val="0"/>
          <w:color w:val="303030"/>
        </w:rPr>
        <w:t xml:space="preserve">ue.  </w:t>
      </w:r>
      <w:r w:rsidR="00EE2A0E" w:rsidRPr="00EE2A0E">
        <w:t xml:space="preserve">À </w:t>
      </w:r>
      <w:r w:rsidRPr="00EE2A0E">
        <w:t>l</w:t>
      </w:r>
      <w:r w:rsidR="00F4298C" w:rsidRPr="00EE2A0E">
        <w:t>’</w:t>
      </w:r>
      <w:r w:rsidRPr="00EE2A0E">
        <w:t xml:space="preserve">occasion de la Journée mondiale de la propriété intellectuelle en avril 2025, </w:t>
      </w:r>
      <w:r w:rsidRPr="00EE2A0E">
        <w:rPr>
          <w:rStyle w:val="Strong"/>
          <w:b w:val="0"/>
          <w:color w:val="303030"/>
        </w:rPr>
        <w:t>l</w:t>
      </w:r>
      <w:r w:rsidR="00F4298C" w:rsidRPr="00EE2A0E">
        <w:rPr>
          <w:rStyle w:val="Strong"/>
          <w:b w:val="0"/>
          <w:color w:val="303030"/>
        </w:rPr>
        <w:t>’</w:t>
      </w:r>
      <w:r w:rsidRPr="00EE2A0E">
        <w:t>Office de la propriété intellectuelle et du commerce avait organisé un séminaire en ligne sur le thème de la propriété intellectuelle et de la musique, soulignant l</w:t>
      </w:r>
      <w:r w:rsidR="00F4298C" w:rsidRPr="00EE2A0E">
        <w:t>’</w:t>
      </w:r>
      <w:r w:rsidRPr="00EE2A0E">
        <w:t>esprit d</w:t>
      </w:r>
      <w:r w:rsidR="00F4298C" w:rsidRPr="00EE2A0E">
        <w:t>’</w:t>
      </w:r>
      <w:r w:rsidRPr="00EE2A0E">
        <w:t>innovation et de créativité de ses habitants.</w:t>
      </w:r>
    </w:p>
    <w:p w14:paraId="055348D9" w14:textId="7ED72A1D" w:rsidR="00E31A70" w:rsidRPr="00EE2A0E" w:rsidRDefault="00E31A70" w:rsidP="00883BBD">
      <w:pPr>
        <w:pStyle w:val="ONUMFS"/>
        <w:tabs>
          <w:tab w:val="clear" w:pos="360"/>
          <w:tab w:val="left" w:pos="567"/>
        </w:tabs>
        <w:rPr>
          <w:szCs w:val="22"/>
        </w:rPr>
      </w:pPr>
      <w:r w:rsidRPr="00EE2A0E">
        <w:t>La délégation de l</w:t>
      </w:r>
      <w:r w:rsidR="00F4298C" w:rsidRPr="00EE2A0E">
        <w:t>’</w:t>
      </w:r>
      <w:r w:rsidRPr="00EE2A0E">
        <w:t>Argentine a déclaré qu</w:t>
      </w:r>
      <w:r w:rsidR="00F4298C" w:rsidRPr="00EE2A0E">
        <w:t>’</w:t>
      </w:r>
      <w:r w:rsidRPr="00EE2A0E">
        <w:t>un système de propriété intellectuelle solide et prévisible était essentiel pour attirer les investissements, faciliter le commerce, renforcer la compétitivité et stimuler l</w:t>
      </w:r>
      <w:r w:rsidR="00F4298C" w:rsidRPr="00EE2A0E">
        <w:t>’</w:t>
      </w:r>
      <w:r w:rsidRPr="00EE2A0E">
        <w:t>innovati</w:t>
      </w:r>
      <w:r w:rsidR="00EE2A0E" w:rsidRPr="00EE2A0E">
        <w:t>on.  Di</w:t>
      </w:r>
      <w:r w:rsidRPr="00EE2A0E">
        <w:t>verses divisions de l</w:t>
      </w:r>
      <w:r w:rsidR="00F4298C" w:rsidRPr="00EE2A0E">
        <w:t>’</w:t>
      </w:r>
      <w:r w:rsidRPr="00EE2A0E">
        <w:t>OMPI avaient contribué au développement institutionnel et à l</w:t>
      </w:r>
      <w:r w:rsidR="00F4298C" w:rsidRPr="00EE2A0E">
        <w:t>’</w:t>
      </w:r>
      <w:r w:rsidRPr="00EE2A0E">
        <w:t>élaboration des politiques publiqu</w:t>
      </w:r>
      <w:r w:rsidR="00EE2A0E" w:rsidRPr="00EE2A0E">
        <w:t>es.  To</w:t>
      </w:r>
      <w:r w:rsidRPr="00EE2A0E">
        <w:t>utefois, la gouvernance des activités de coopération de l</w:t>
      </w:r>
      <w:r w:rsidR="00F4298C" w:rsidRPr="00EE2A0E">
        <w:t>’</w:t>
      </w:r>
      <w:r w:rsidRPr="00EE2A0E">
        <w:t>OMPI devrait être plus transparen</w:t>
      </w:r>
      <w:r w:rsidR="00EE2A0E" w:rsidRPr="00EE2A0E">
        <w:t>te.  De</w:t>
      </w:r>
      <w:r w:rsidRPr="00EE2A0E">
        <w:t>s progrès louables avaient été réalisés grâce au programme des CATI et à l</w:t>
      </w:r>
      <w:r w:rsidR="00F4298C" w:rsidRPr="00EE2A0E">
        <w:t>’</w:t>
      </w:r>
      <w:r w:rsidRPr="00EE2A0E">
        <w:t>organisation d</w:t>
      </w:r>
      <w:r w:rsidR="00F4298C" w:rsidRPr="00EE2A0E">
        <w:t>’</w:t>
      </w:r>
      <w:r w:rsidRPr="00EE2A0E">
        <w:t>un séminaire par l</w:t>
      </w:r>
      <w:r w:rsidR="00F4298C" w:rsidRPr="00EE2A0E">
        <w:t>’</w:t>
      </w:r>
      <w:r w:rsidRPr="00EE2A0E">
        <w:t>OMPI et l</w:t>
      </w:r>
      <w:r w:rsidR="00F4298C" w:rsidRPr="00EE2A0E">
        <w:t>’</w:t>
      </w:r>
      <w:r w:rsidRPr="00EE2A0E">
        <w:t>Institut national de la propriété industrielle (INPI) sur la gestion et la commercialisation de la propriété intellectuelle dans les universités.  L</w:t>
      </w:r>
      <w:r w:rsidR="00F4298C" w:rsidRPr="00EE2A0E">
        <w:t>’</w:t>
      </w:r>
      <w:r w:rsidRPr="00EE2A0E">
        <w:t>Argentine participait au projet d</w:t>
      </w:r>
      <w:r w:rsidR="00F4298C" w:rsidRPr="00EE2A0E">
        <w:t>’</w:t>
      </w:r>
      <w:r w:rsidRPr="00EE2A0E">
        <w:t>accélération de WIPO GREEN pour l</w:t>
      </w:r>
      <w:r w:rsidR="00F4298C" w:rsidRPr="00EE2A0E">
        <w:t>’</w:t>
      </w:r>
      <w:r w:rsidRPr="00EE2A0E">
        <w:t>Amérique latine depuis sa création en 2019 et, dans ce contexte, elle s</w:t>
      </w:r>
      <w:r w:rsidR="00F4298C" w:rsidRPr="00EE2A0E">
        <w:t>’</w:t>
      </w:r>
      <w:r w:rsidRPr="00EE2A0E">
        <w:t xml:space="preserve">employait actuellement à fournir des solutions technologiques tangibles </w:t>
      </w:r>
      <w:r w:rsidRPr="00EE2A0E">
        <w:lastRenderedPageBreak/>
        <w:t>aux producteurs de raisins, de poires, de pommes et de fruits roug</w:t>
      </w:r>
      <w:r w:rsidR="00EE2A0E" w:rsidRPr="00EE2A0E">
        <w:t>es.  El</w:t>
      </w:r>
      <w:r w:rsidRPr="00EE2A0E">
        <w:t>le avait également participé activement à des activités de coopération technique, d</w:t>
      </w:r>
      <w:r w:rsidR="00F4298C" w:rsidRPr="00EE2A0E">
        <w:t>’</w:t>
      </w:r>
      <w:r w:rsidRPr="00EE2A0E">
        <w:t>assistance en matière de réglementation et de formation des ressources humaines, et accueillait notamment un programme de master en propriété intellectuelle organisé conjointement par l</w:t>
      </w:r>
      <w:r w:rsidR="00F4298C" w:rsidRPr="00EE2A0E">
        <w:t>’</w:t>
      </w:r>
      <w:r w:rsidRPr="00EE2A0E">
        <w:t>OMPI, l</w:t>
      </w:r>
      <w:r w:rsidR="00F4298C" w:rsidRPr="00EE2A0E">
        <w:t>’</w:t>
      </w:r>
      <w:r w:rsidRPr="00EE2A0E">
        <w:t>INPI et l</w:t>
      </w:r>
      <w:r w:rsidR="00F4298C" w:rsidRPr="00EE2A0E">
        <w:t>’</w:t>
      </w:r>
      <w:r w:rsidRPr="00EE2A0E">
        <w:t>Université de San Andrés.</w:t>
      </w:r>
    </w:p>
    <w:p w14:paraId="6DF59897" w14:textId="6AF8F513" w:rsidR="00A37FE1" w:rsidRPr="00EE2A0E" w:rsidRDefault="00A37FE1" w:rsidP="00883BBD">
      <w:pPr>
        <w:pStyle w:val="ONUMFS"/>
        <w:tabs>
          <w:tab w:val="clear" w:pos="360"/>
          <w:tab w:val="left" w:pos="567"/>
        </w:tabs>
        <w:rPr>
          <w:szCs w:val="22"/>
        </w:rPr>
      </w:pPr>
      <w:r w:rsidRPr="00EE2A0E">
        <w:t>La délégation de l</w:t>
      </w:r>
      <w:r w:rsidR="00F4298C" w:rsidRPr="00EE2A0E">
        <w:t>’</w:t>
      </w:r>
      <w:r w:rsidRPr="00EE2A0E">
        <w:t>Arménie a déclaré qu</w:t>
      </w:r>
      <w:r w:rsidR="00F4298C" w:rsidRPr="00EE2A0E">
        <w:t>’</w:t>
      </w:r>
      <w:r w:rsidRPr="00EE2A0E">
        <w:t>en partenariat avec l</w:t>
      </w:r>
      <w:r w:rsidR="00F4298C" w:rsidRPr="00EE2A0E">
        <w:t>’</w:t>
      </w:r>
      <w:r w:rsidRPr="00EE2A0E">
        <w:t>Académie de l</w:t>
      </w:r>
      <w:r w:rsidR="00F4298C" w:rsidRPr="00EE2A0E">
        <w:t>’</w:t>
      </w:r>
      <w:r w:rsidRPr="00EE2A0E">
        <w:t>OMPI, le pays mettait en place un centre national de formation à la propriété intellectuel</w:t>
      </w:r>
      <w:r w:rsidR="00EE2A0E" w:rsidRPr="00EE2A0E">
        <w:t>le.  La</w:t>
      </w:r>
      <w:r w:rsidRPr="00EE2A0E">
        <w:t xml:space="preserve"> stratégie nationale en matière de propriété intellectuelle, élaborée avec le soutien de l</w:t>
      </w:r>
      <w:r w:rsidR="00F4298C" w:rsidRPr="00EE2A0E">
        <w:t>’</w:t>
      </w:r>
      <w:r w:rsidRPr="00EE2A0E">
        <w:t>OMPI, avait été soumise au bureau du vice</w:t>
      </w:r>
      <w:r w:rsidR="00B56095">
        <w:noBreakHyphen/>
      </w:r>
      <w:r w:rsidRPr="00EE2A0E">
        <w:t>premier minist</w:t>
      </w:r>
      <w:r w:rsidR="00EE2A0E" w:rsidRPr="00EE2A0E">
        <w:t>re.  El</w:t>
      </w:r>
      <w:r w:rsidRPr="00EE2A0E">
        <w:t>le contenait des mesures visant à renforcer l</w:t>
      </w:r>
      <w:r w:rsidR="00F4298C" w:rsidRPr="00EE2A0E">
        <w:t>’</w:t>
      </w:r>
      <w:r w:rsidRPr="00EE2A0E">
        <w:t>application de la législation, à sensibiliser le public et à intégrer la propriété intellectuelle dans les cadres politiques nationa</w:t>
      </w:r>
      <w:r w:rsidR="00EE2A0E" w:rsidRPr="00EE2A0E">
        <w:t>ux.  Le</w:t>
      </w:r>
      <w:r w:rsidRPr="00EE2A0E">
        <w:t xml:space="preserve"> secteur viticole arménien restait une priorité stratégique pour le développement des indications géographiqu</w:t>
      </w:r>
      <w:r w:rsidR="00EE2A0E" w:rsidRPr="00EE2A0E">
        <w:t>es.  L’o</w:t>
      </w:r>
      <w:r w:rsidRPr="00EE2A0E">
        <w:t>bjectif du projet ‟La propriété intellectuelle comme moteur d</w:t>
      </w:r>
      <w:r w:rsidR="00F4298C" w:rsidRPr="00EE2A0E">
        <w:t>’</w:t>
      </w:r>
      <w:r w:rsidRPr="00EE2A0E">
        <w:t>une industrie viticole arménienne durable”, organisé avec l</w:t>
      </w:r>
      <w:r w:rsidR="00F4298C" w:rsidRPr="00EE2A0E">
        <w:t>’</w:t>
      </w:r>
      <w:r w:rsidRPr="00EE2A0E">
        <w:t>OMPI, était de renforcer le positionnement mondial du vin arménien au moyen d</w:t>
      </w:r>
      <w:r w:rsidR="00F4298C" w:rsidRPr="00EE2A0E">
        <w:t>’</w:t>
      </w:r>
      <w:r w:rsidRPr="00EE2A0E">
        <w:t>indications géographiques et de stratégies de marq</w:t>
      </w:r>
      <w:r w:rsidR="00EE2A0E" w:rsidRPr="00EE2A0E">
        <w:t>ue.  Gr</w:t>
      </w:r>
      <w:r w:rsidRPr="00EE2A0E">
        <w:t>âce à une coopération productive avec ses partenaires internationaux, l</w:t>
      </w:r>
      <w:r w:rsidR="00F4298C" w:rsidRPr="00EE2A0E">
        <w:t>’</w:t>
      </w:r>
      <w:r w:rsidRPr="00EE2A0E">
        <w:t>Arménie avait également amélioré son classement dans l</w:t>
      </w:r>
      <w:r w:rsidR="00F4298C" w:rsidRPr="00EE2A0E">
        <w:t>’</w:t>
      </w:r>
      <w:r w:rsidRPr="00EE2A0E">
        <w:t>Indice mondial de l</w:t>
      </w:r>
      <w:r w:rsidR="00F4298C" w:rsidRPr="00EE2A0E">
        <w:t>’</w:t>
      </w:r>
      <w:r w:rsidRPr="00EE2A0E">
        <w:t>innovation en 2024.</w:t>
      </w:r>
    </w:p>
    <w:p w14:paraId="4CDF1F41" w14:textId="5F900D7C" w:rsidR="00E31A70" w:rsidRPr="00EE2A0E" w:rsidRDefault="00E31A70" w:rsidP="00883BBD">
      <w:pPr>
        <w:pStyle w:val="ONUMFS"/>
        <w:tabs>
          <w:tab w:val="clear" w:pos="360"/>
          <w:tab w:val="left" w:pos="567"/>
        </w:tabs>
        <w:rPr>
          <w:szCs w:val="22"/>
        </w:rPr>
      </w:pPr>
      <w:r w:rsidRPr="00EE2A0E">
        <w:t>La délégation de l</w:t>
      </w:r>
      <w:r w:rsidR="00F4298C" w:rsidRPr="00EE2A0E">
        <w:t>’</w:t>
      </w:r>
      <w:r w:rsidRPr="00EE2A0E">
        <w:t>Australie s</w:t>
      </w:r>
      <w:r w:rsidR="00F4298C" w:rsidRPr="00EE2A0E">
        <w:t>’</w:t>
      </w:r>
      <w:r w:rsidRPr="00EE2A0E">
        <w:t>est félicitée de l</w:t>
      </w:r>
      <w:r w:rsidR="00F4298C" w:rsidRPr="00EE2A0E">
        <w:t>’</w:t>
      </w:r>
      <w:r w:rsidRPr="00EE2A0E">
        <w:t>adoption du Traité de Riyad sur le droit des dessins et modèles (DLT), qui illustrait comment une collaboration constructive pouvait être bénéfique pour les créateurs.  L</w:t>
      </w:r>
      <w:r w:rsidR="00F4298C" w:rsidRPr="00EE2A0E">
        <w:t>’</w:t>
      </w:r>
      <w:r w:rsidRPr="00EE2A0E">
        <w:t>Australie maintenait son soutien à l</w:t>
      </w:r>
      <w:r w:rsidR="00F4298C" w:rsidRPr="00EE2A0E">
        <w:t>’</w:t>
      </w:r>
      <w:r w:rsidRPr="00EE2A0E">
        <w:t>Ukraine et sa condamnation de l</w:t>
      </w:r>
      <w:r w:rsidR="00F4298C" w:rsidRPr="00EE2A0E">
        <w:t>’</w:t>
      </w:r>
      <w:r w:rsidRPr="00EE2A0E">
        <w:t>invasion russe illéga</w:t>
      </w:r>
      <w:r w:rsidR="00EE2A0E" w:rsidRPr="00EE2A0E">
        <w:t>le.  Le</w:t>
      </w:r>
      <w:r w:rsidRPr="00EE2A0E">
        <w:t>s systèmes de propriété intellectuelle étaient universellement bénéfiques et l</w:t>
      </w:r>
      <w:r w:rsidR="00F4298C" w:rsidRPr="00EE2A0E">
        <w:t>’</w:t>
      </w:r>
      <w:r w:rsidRPr="00EE2A0E">
        <w:t>Australie continuait d</w:t>
      </w:r>
      <w:r w:rsidR="00F4298C" w:rsidRPr="00EE2A0E">
        <w:t>’</w:t>
      </w:r>
      <w:r w:rsidRPr="00EE2A0E">
        <w:t>encourager le développement des droits de propriété intellectuel</w:t>
      </w:r>
      <w:r w:rsidR="00EE2A0E" w:rsidRPr="00EE2A0E">
        <w:t>le.  Da</w:t>
      </w:r>
      <w:r w:rsidRPr="00EE2A0E">
        <w:t>ns le cadre du Fonds fiduciaire de l</w:t>
      </w:r>
      <w:r w:rsidR="00F4298C" w:rsidRPr="00EE2A0E">
        <w:t>’</w:t>
      </w:r>
      <w:r w:rsidRPr="00EE2A0E">
        <w:t xml:space="preserve">Australie pour la propriété intellectuelle, le pays collaborait avec des partenaires de la région </w:t>
      </w:r>
      <w:proofErr w:type="spellStart"/>
      <w:r w:rsidRPr="00EE2A0E">
        <w:t>indo</w:t>
      </w:r>
      <w:r w:rsidR="00B56095">
        <w:noBreakHyphen/>
      </w:r>
      <w:r w:rsidRPr="00EE2A0E">
        <w:t>pacifique</w:t>
      </w:r>
      <w:proofErr w:type="spellEnd"/>
      <w:r w:rsidRPr="00EE2A0E">
        <w:t xml:space="preserve"> pour renforcer les capacités en matière de propriété intellectuel</w:t>
      </w:r>
      <w:r w:rsidR="00EE2A0E" w:rsidRPr="00EE2A0E">
        <w:t>le.  Le</w:t>
      </w:r>
      <w:r w:rsidRPr="00EE2A0E">
        <w:t xml:space="preserve"> fonds financerait un atelier dans le Pacifique sur l</w:t>
      </w:r>
      <w:r w:rsidR="00F4298C" w:rsidRPr="00EE2A0E">
        <w:t>’</w:t>
      </w:r>
      <w:r w:rsidRPr="00EE2A0E">
        <w:t>adhésion au Traité de l</w:t>
      </w:r>
      <w:r w:rsidR="00F4298C" w:rsidRPr="00EE2A0E">
        <w:t>’</w:t>
      </w:r>
      <w:r w:rsidRPr="00EE2A0E">
        <w:t>OMPI sur la propriété intellectuelle, les ressources génétiques et les savoirs traditionnels associés, afin de favoriser une meilleure compréhension du traité et de soutenir l</w:t>
      </w:r>
      <w:r w:rsidR="00F4298C" w:rsidRPr="00EE2A0E">
        <w:t>’</w:t>
      </w:r>
      <w:r w:rsidRPr="00EE2A0E">
        <w:t>engagement des pays insulaires du Pacifique dans le système de propriété intellectuelle.  L</w:t>
      </w:r>
      <w:r w:rsidR="00F4298C" w:rsidRPr="00EE2A0E">
        <w:t>’</w:t>
      </w:r>
      <w:r w:rsidRPr="00EE2A0E">
        <w:t>Australie verserait 20 000 dollars australiens au Fonds de contributions volontaires de l</w:t>
      </w:r>
      <w:r w:rsidR="00F4298C" w:rsidRPr="00EE2A0E">
        <w:t>’</w:t>
      </w:r>
      <w:r w:rsidRPr="00EE2A0E">
        <w:t>OMPI pour soutenir la participation des peuples autochtones et des communautés locales à l</w:t>
      </w:r>
      <w:r w:rsidR="00F4298C" w:rsidRPr="00EE2A0E">
        <w:t>’</w:t>
      </w:r>
      <w:r w:rsidR="00EE2A0E" w:rsidRPr="00EE2A0E">
        <w:t>IGC.  Le</w:t>
      </w:r>
      <w:r w:rsidRPr="00EE2A0E">
        <w:t>s États membres de l</w:t>
      </w:r>
      <w:r w:rsidR="00F4298C" w:rsidRPr="00EE2A0E">
        <w:t>’</w:t>
      </w:r>
      <w:r w:rsidRPr="00EE2A0E">
        <w:t>OMPI devraient adhérer au Traité de Marrakech.  L</w:t>
      </w:r>
      <w:r w:rsidR="00F4298C" w:rsidRPr="00EE2A0E">
        <w:t>’</w:t>
      </w:r>
      <w:r w:rsidRPr="00EE2A0E">
        <w:t>Australie soutenait les travaux de rédaction d</w:t>
      </w:r>
      <w:r w:rsidR="00F4298C" w:rsidRPr="00EE2A0E">
        <w:t>’</w:t>
      </w:r>
      <w:r w:rsidRPr="00EE2A0E">
        <w:t>un traité sur les organismes de radiodiffusion et accueillait favorablement le partage d</w:t>
      </w:r>
      <w:r w:rsidR="00F4298C" w:rsidRPr="00EE2A0E">
        <w:t>’</w:t>
      </w:r>
      <w:r w:rsidRPr="00EE2A0E">
        <w:t>informations sur l</w:t>
      </w:r>
      <w:r w:rsidR="00F4298C" w:rsidRPr="00EE2A0E">
        <w:t>’</w:t>
      </w:r>
      <w:bookmarkStart w:id="19" w:name="_Hlk204271171"/>
      <w:r w:rsidRPr="00EE2A0E">
        <w:t>IA générative (</w:t>
      </w:r>
      <w:proofErr w:type="spellStart"/>
      <w:r w:rsidRPr="00EE2A0E">
        <w:t>GenAI</w:t>
      </w:r>
      <w:proofErr w:type="spellEnd"/>
      <w:r w:rsidRPr="00EE2A0E">
        <w:t xml:space="preserve">) </w:t>
      </w:r>
      <w:bookmarkEnd w:id="19"/>
      <w:r w:rsidRPr="00EE2A0E">
        <w:t>et les questions de droit d</w:t>
      </w:r>
      <w:r w:rsidR="00F4298C" w:rsidRPr="00EE2A0E">
        <w:t>’</w:t>
      </w:r>
      <w:r w:rsidRPr="00EE2A0E">
        <w:t>auteur.</w:t>
      </w:r>
    </w:p>
    <w:p w14:paraId="76EAA0E7" w14:textId="41B3C222" w:rsidR="00E31A70" w:rsidRPr="00EE2A0E" w:rsidRDefault="00E31A70" w:rsidP="00883BBD">
      <w:pPr>
        <w:pStyle w:val="ONUMFS"/>
        <w:tabs>
          <w:tab w:val="clear" w:pos="360"/>
          <w:tab w:val="left" w:pos="567"/>
        </w:tabs>
        <w:rPr>
          <w:szCs w:val="22"/>
        </w:rPr>
      </w:pPr>
      <w:r w:rsidRPr="00EE2A0E">
        <w:t>La délégation de l</w:t>
      </w:r>
      <w:r w:rsidR="00F4298C" w:rsidRPr="00EE2A0E">
        <w:t>’</w:t>
      </w:r>
      <w:r w:rsidRPr="00EE2A0E">
        <w:t>Autriche s</w:t>
      </w:r>
      <w:r w:rsidR="00F4298C" w:rsidRPr="00EE2A0E">
        <w:t>’</w:t>
      </w:r>
      <w:r w:rsidRPr="00EE2A0E">
        <w:t>est associée aux déclarations faites par les délégations du Danemark et du Japon au nom de l</w:t>
      </w:r>
      <w:r w:rsidR="00F4298C" w:rsidRPr="00EE2A0E">
        <w:t>’</w:t>
      </w:r>
      <w:r w:rsidRPr="00EE2A0E">
        <w:t>UE et de ses États membres et du groupe B, respectiveme</w:t>
      </w:r>
      <w:r w:rsidR="00EE2A0E" w:rsidRPr="00EE2A0E">
        <w:t>nt.  El</w:t>
      </w:r>
      <w:r w:rsidRPr="00EE2A0E">
        <w:t>le a déclaré qu</w:t>
      </w:r>
      <w:r w:rsidR="00F4298C" w:rsidRPr="00EE2A0E">
        <w:t>’</w:t>
      </w:r>
      <w:r w:rsidRPr="00EE2A0E">
        <w:t>elle appuyait la position de l</w:t>
      </w:r>
      <w:r w:rsidR="00F4298C" w:rsidRPr="00EE2A0E">
        <w:t>’</w:t>
      </w:r>
      <w:r w:rsidRPr="00EE2A0E">
        <w:t>UE et de ses États membres concernant l</w:t>
      </w:r>
      <w:r w:rsidR="00F4298C" w:rsidRPr="00EE2A0E">
        <w:t>’</w:t>
      </w:r>
      <w:r w:rsidRPr="00EE2A0E">
        <w:t>assistance technique de l</w:t>
      </w:r>
      <w:r w:rsidR="00F4298C" w:rsidRPr="00EE2A0E">
        <w:t>’</w:t>
      </w:r>
      <w:r w:rsidRPr="00EE2A0E">
        <w:t>OMPI à l</w:t>
      </w:r>
      <w:r w:rsidR="00F4298C" w:rsidRPr="00EE2A0E">
        <w:t>’</w:t>
      </w:r>
      <w:r w:rsidRPr="00EE2A0E">
        <w:t>Ukraine et s</w:t>
      </w:r>
      <w:r w:rsidR="00F4298C" w:rsidRPr="00EE2A0E">
        <w:t>’</w:t>
      </w:r>
      <w:r w:rsidRPr="00EE2A0E">
        <w:t>est félicitée de l</w:t>
      </w:r>
      <w:r w:rsidR="00F4298C" w:rsidRPr="00EE2A0E">
        <w:t>’</w:t>
      </w:r>
      <w:r w:rsidRPr="00EE2A0E">
        <w:t>issue positive des deux conférences diplomatiques organisées par l</w:t>
      </w:r>
      <w:r w:rsidR="00F4298C" w:rsidRPr="00EE2A0E">
        <w:t>’</w:t>
      </w:r>
      <w:r w:rsidRPr="00EE2A0E">
        <w:t>OMPI en 2024.  L</w:t>
      </w:r>
      <w:r w:rsidR="00F4298C" w:rsidRPr="00EE2A0E">
        <w:t>’</w:t>
      </w:r>
      <w:r w:rsidRPr="00EE2A0E">
        <w:t>Office autrichien des brevets avait célébré son 125</w:t>
      </w:r>
      <w:r w:rsidRPr="00EE2A0E">
        <w:rPr>
          <w:vertAlign w:val="superscript"/>
        </w:rPr>
        <w:t>e</w:t>
      </w:r>
      <w:r w:rsidRPr="00EE2A0E">
        <w:t> anniversaire en mettant l</w:t>
      </w:r>
      <w:r w:rsidR="00F4298C" w:rsidRPr="00EE2A0E">
        <w:t>’</w:t>
      </w:r>
      <w:r w:rsidRPr="00EE2A0E">
        <w:t>accent sur la transition verte et numériq</w:t>
      </w:r>
      <w:r w:rsidR="00EE2A0E" w:rsidRPr="00EE2A0E">
        <w:t>ue.  Il</w:t>
      </w:r>
      <w:r w:rsidRPr="00EE2A0E">
        <w:t xml:space="preserve"> réfléchissait à la manière d</w:t>
      </w:r>
      <w:r w:rsidR="00F4298C" w:rsidRPr="00EE2A0E">
        <w:t>’</w:t>
      </w:r>
      <w:r w:rsidRPr="00EE2A0E">
        <w:t>aider les universités à transformer leurs inventions en innovations prêtes à être commercialisées, et une étude de 2025 sur l</w:t>
      </w:r>
      <w:r w:rsidR="00F4298C" w:rsidRPr="00EE2A0E">
        <w:t>’</w:t>
      </w:r>
      <w:r w:rsidRPr="00EE2A0E">
        <w:t>utilisation de la propriété intellectuelle dans les universités autrichiennes mettrait en évidence les meilleures pratiques en matière de valeur ajout</w:t>
      </w:r>
      <w:r w:rsidR="00EE2A0E" w:rsidRPr="00EE2A0E">
        <w:t>ée.  Il</w:t>
      </w:r>
      <w:r w:rsidRPr="00EE2A0E">
        <w:t xml:space="preserve"> était essentiel de renforcer le lien entre la recherche et l</w:t>
      </w:r>
      <w:r w:rsidR="00F4298C" w:rsidRPr="00EE2A0E">
        <w:t>’</w:t>
      </w:r>
      <w:r w:rsidRPr="00EE2A0E">
        <w:t>application afin de libérer tout le potentiel de la science publique en termes d</w:t>
      </w:r>
      <w:r w:rsidR="00F4298C" w:rsidRPr="00EE2A0E">
        <w:t>’</w:t>
      </w:r>
      <w:r w:rsidRPr="00EE2A0E">
        <w:t>impact sociétal et économiq</w:t>
      </w:r>
      <w:r w:rsidR="00EE2A0E" w:rsidRPr="00EE2A0E">
        <w:t>ue.  Le</w:t>
      </w:r>
      <w:r w:rsidRPr="00EE2A0E">
        <w:t>s actifs incorporels constituant de plus en plus l</w:t>
      </w:r>
      <w:r w:rsidR="00F4298C" w:rsidRPr="00EE2A0E">
        <w:t>’</w:t>
      </w:r>
      <w:r w:rsidRPr="00EE2A0E">
        <w:t>épine dorsale de l</w:t>
      </w:r>
      <w:r w:rsidR="00F4298C" w:rsidRPr="00EE2A0E">
        <w:t>’</w:t>
      </w:r>
      <w:r w:rsidRPr="00EE2A0E">
        <w:t>économie mondiale, les initiatives de l</w:t>
      </w:r>
      <w:r w:rsidR="00F4298C" w:rsidRPr="00EE2A0E">
        <w:t>’</w:t>
      </w:r>
      <w:r w:rsidRPr="00EE2A0E">
        <w:t>OMPI, notamment en ce qui concernait le financement de la propriété intellectuelle, étaient louabl</w:t>
      </w:r>
      <w:r w:rsidR="00EE2A0E" w:rsidRPr="00EE2A0E">
        <w:t>es.  Le</w:t>
      </w:r>
      <w:r w:rsidRPr="00EE2A0E">
        <w:t xml:space="preserve"> Gouvernement autrichien avait identifié le cadre du financement garanti par la propriété intellectuelle comme un levier de croissance.</w:t>
      </w:r>
    </w:p>
    <w:p w14:paraId="0E945166" w14:textId="373BE322" w:rsidR="001A7FD1" w:rsidRPr="00EE2A0E" w:rsidRDefault="001A7FD1" w:rsidP="00883BBD">
      <w:pPr>
        <w:pStyle w:val="ONUMFS"/>
        <w:tabs>
          <w:tab w:val="clear" w:pos="360"/>
          <w:tab w:val="left" w:pos="567"/>
        </w:tabs>
        <w:rPr>
          <w:szCs w:val="22"/>
        </w:rPr>
      </w:pPr>
      <w:r w:rsidRPr="00EE2A0E">
        <w:t>La délégation de l</w:t>
      </w:r>
      <w:r w:rsidR="00F4298C" w:rsidRPr="00EE2A0E">
        <w:t>’</w:t>
      </w:r>
      <w:r w:rsidRPr="00EE2A0E">
        <w:t xml:space="preserve">Azerbaïdjan a déclaré que les réformes nationales, telles que reflétées dans la stratégie de développement </w:t>
      </w:r>
      <w:proofErr w:type="spellStart"/>
      <w:r w:rsidRPr="00EE2A0E">
        <w:t>socioéconomique</w:t>
      </w:r>
      <w:proofErr w:type="spellEnd"/>
      <w:r w:rsidRPr="00EE2A0E">
        <w:t xml:space="preserve"> du pays pour 2022</w:t>
      </w:r>
      <w:r w:rsidR="00B56095">
        <w:noBreakHyphen/>
      </w:r>
      <w:r w:rsidRPr="00EE2A0E">
        <w:t xml:space="preserve">2026, étaient axées </w:t>
      </w:r>
      <w:r w:rsidRPr="00EE2A0E">
        <w:lastRenderedPageBreak/>
        <w:t>sur le soutien à l</w:t>
      </w:r>
      <w:r w:rsidR="00F4298C" w:rsidRPr="00EE2A0E">
        <w:t>’</w:t>
      </w:r>
      <w:r w:rsidRPr="00EE2A0E">
        <w:t>innovation en matière de propriété intellectuelle, l</w:t>
      </w:r>
      <w:r w:rsidR="00F4298C" w:rsidRPr="00EE2A0E">
        <w:t>’</w:t>
      </w:r>
      <w:r w:rsidRPr="00EE2A0E">
        <w:t>encouragement de l</w:t>
      </w:r>
      <w:r w:rsidR="00F4298C" w:rsidRPr="00EE2A0E">
        <w:t>’</w:t>
      </w:r>
      <w:r w:rsidRPr="00EE2A0E">
        <w:t>entrepreneur</w:t>
      </w:r>
      <w:r w:rsidR="00D202A1" w:rsidRPr="00EE2A0E">
        <w:t>ia</w:t>
      </w:r>
      <w:r w:rsidRPr="00EE2A0E">
        <w:t>t de la création et la promotion d</w:t>
      </w:r>
      <w:r w:rsidR="00F4298C" w:rsidRPr="00EE2A0E">
        <w:t>’</w:t>
      </w:r>
      <w:r w:rsidRPr="00EE2A0E">
        <w:t>un marché compétit</w:t>
      </w:r>
      <w:r w:rsidR="00EE2A0E" w:rsidRPr="00EE2A0E">
        <w:t>if.  La</w:t>
      </w:r>
      <w:r w:rsidRPr="00EE2A0E">
        <w:t xml:space="preserve"> numérisation des procédures administratives par le biais de la </w:t>
      </w:r>
      <w:proofErr w:type="spellStart"/>
      <w:r w:rsidRPr="00EE2A0E">
        <w:t>plateforme</w:t>
      </w:r>
      <w:proofErr w:type="spellEnd"/>
      <w:r w:rsidRPr="00EE2A0E">
        <w:t xml:space="preserve"> </w:t>
      </w:r>
      <w:proofErr w:type="spellStart"/>
      <w:r w:rsidRPr="00EE2A0E">
        <w:t>Panah</w:t>
      </w:r>
      <w:proofErr w:type="spellEnd"/>
      <w:r w:rsidRPr="00EE2A0E">
        <w:t>, qui a été intégrée à l</w:t>
      </w:r>
      <w:r w:rsidR="00F4298C" w:rsidRPr="00EE2A0E">
        <w:t>’</w:t>
      </w:r>
      <w:r w:rsidRPr="00EE2A0E">
        <w:t>IPAS, était en voie d</w:t>
      </w:r>
      <w:r w:rsidR="00F4298C" w:rsidRPr="00EE2A0E">
        <w:t>’</w:t>
      </w:r>
      <w:r w:rsidRPr="00EE2A0E">
        <w:t>achèveme</w:t>
      </w:r>
      <w:r w:rsidR="00EE2A0E" w:rsidRPr="00EE2A0E">
        <w:t>nt.  La</w:t>
      </w:r>
      <w:r w:rsidRPr="00EE2A0E">
        <w:t xml:space="preserve"> </w:t>
      </w:r>
      <w:proofErr w:type="spellStart"/>
      <w:r w:rsidRPr="00EE2A0E">
        <w:t>plateforme</w:t>
      </w:r>
      <w:proofErr w:type="spellEnd"/>
      <w:r w:rsidRPr="00EE2A0E">
        <w:t xml:space="preserve"> permettrait une communication virtuelle et sans contact entre les déposants et l</w:t>
      </w:r>
      <w:r w:rsidR="00F4298C" w:rsidRPr="00EE2A0E">
        <w:t>’</w:t>
      </w:r>
      <w:r w:rsidRPr="00EE2A0E">
        <w:t>office des brevets au sein d</w:t>
      </w:r>
      <w:r w:rsidR="00F4298C" w:rsidRPr="00EE2A0E">
        <w:t>’</w:t>
      </w:r>
      <w:r w:rsidRPr="00EE2A0E">
        <w:t>un écosystème uniq</w:t>
      </w:r>
      <w:r w:rsidR="00EE2A0E" w:rsidRPr="00EE2A0E">
        <w:t>ue.  De</w:t>
      </w:r>
      <w:r w:rsidRPr="00EE2A0E">
        <w:t>s progrès avaient également été réalisés concernant l</w:t>
      </w:r>
      <w:r w:rsidR="00F4298C" w:rsidRPr="00EE2A0E">
        <w:t>’</w:t>
      </w:r>
      <w:r w:rsidRPr="00EE2A0E">
        <w:t>introduction de registres ouverts, la prise en charge des formats 3D, l</w:t>
      </w:r>
      <w:r w:rsidR="00F4298C" w:rsidRPr="00EE2A0E">
        <w:t>’</w:t>
      </w:r>
      <w:r w:rsidRPr="00EE2A0E">
        <w:t>analyse avancée des brevets, la réduction des délais d</w:t>
      </w:r>
      <w:r w:rsidR="00F4298C" w:rsidRPr="00EE2A0E">
        <w:t>’</w:t>
      </w:r>
      <w:r w:rsidRPr="00EE2A0E">
        <w:t>examen et l</w:t>
      </w:r>
      <w:r w:rsidR="00F4298C" w:rsidRPr="00EE2A0E">
        <w:t>’</w:t>
      </w:r>
      <w:r w:rsidRPr="00EE2A0E">
        <w:t>utilisation potentielle de l</w:t>
      </w:r>
      <w:r w:rsidR="00F4298C" w:rsidRPr="00EE2A0E">
        <w:t>’</w:t>
      </w:r>
      <w:r w:rsidRPr="00EE2A0E">
        <w:t>IA dans les procédures de deman</w:t>
      </w:r>
      <w:r w:rsidR="00EE2A0E" w:rsidRPr="00EE2A0E">
        <w:t>de.  L’i</w:t>
      </w:r>
      <w:r w:rsidRPr="00EE2A0E">
        <w:t>ntensification de l</w:t>
      </w:r>
      <w:r w:rsidR="00F4298C" w:rsidRPr="00EE2A0E">
        <w:t>’</w:t>
      </w:r>
      <w:r w:rsidRPr="00EE2A0E">
        <w:t>activité inventive et des brevets jouait un rôle crucial dans le développement de villes et de villages intelligents sur les territoires libérés de l</w:t>
      </w:r>
      <w:r w:rsidR="00F4298C" w:rsidRPr="00EE2A0E">
        <w:t>’</w:t>
      </w:r>
      <w:r w:rsidRPr="00EE2A0E">
        <w:t>occupation.</w:t>
      </w:r>
    </w:p>
    <w:p w14:paraId="74852E3A" w14:textId="0C830A14" w:rsidR="009426E4" w:rsidRPr="00EE2A0E" w:rsidRDefault="009426E4" w:rsidP="00883BBD">
      <w:pPr>
        <w:pStyle w:val="ONUMFS"/>
        <w:tabs>
          <w:tab w:val="clear" w:pos="360"/>
          <w:tab w:val="left" w:pos="567"/>
        </w:tabs>
        <w:rPr>
          <w:szCs w:val="22"/>
        </w:rPr>
      </w:pPr>
      <w:r w:rsidRPr="00EE2A0E">
        <w:t>La délégation des Bahamas a souscrit à la déclaration faite par la délégation de l</w:t>
      </w:r>
      <w:r w:rsidR="00F4298C" w:rsidRPr="00EE2A0E">
        <w:t>’</w:t>
      </w:r>
      <w:r w:rsidRPr="00EE2A0E">
        <w:t>Équateur au nom du groupe des pays d</w:t>
      </w:r>
      <w:r w:rsidR="00F4298C" w:rsidRPr="00EE2A0E">
        <w:t>’</w:t>
      </w:r>
      <w:r w:rsidRPr="00EE2A0E">
        <w:t>Amérique latine et des Caraïb</w:t>
      </w:r>
      <w:r w:rsidR="00EE2A0E" w:rsidRPr="00EE2A0E">
        <w:t>es.  Co</w:t>
      </w:r>
      <w:r w:rsidRPr="00EE2A0E">
        <w:t>mme de nombreux petits États insulaires en développement, les Bahamas étaient confrontés à des problèmes de capacités et de ressources qui limitaient leur potentiel de développement dans des domaines tels que la protection de la propriété intellectuelle.  L</w:t>
      </w:r>
      <w:r w:rsidR="00F4298C" w:rsidRPr="00EE2A0E">
        <w:t>’</w:t>
      </w:r>
      <w:r w:rsidRPr="00EE2A0E">
        <w:t>assistance technique de l</w:t>
      </w:r>
      <w:r w:rsidR="00F4298C" w:rsidRPr="00EE2A0E">
        <w:t>’</w:t>
      </w:r>
      <w:r w:rsidRPr="00EE2A0E">
        <w:t>OMPI avait permis de modifier la législation primaire et subsidiaire sur les marques, les brevets, le droit d</w:t>
      </w:r>
      <w:r w:rsidR="00F4298C" w:rsidRPr="00EE2A0E">
        <w:t>’</w:t>
      </w:r>
      <w:r w:rsidRPr="00EE2A0E">
        <w:t>auteur et les dessins et modèles industriels, ainsi que les applications électroniques aux Baham</w:t>
      </w:r>
      <w:r w:rsidR="00EE2A0E" w:rsidRPr="00EE2A0E">
        <w:t>as.  Av</w:t>
      </w:r>
      <w:r w:rsidRPr="00EE2A0E">
        <w:t>ec le soutien de l</w:t>
      </w:r>
      <w:r w:rsidR="00F4298C" w:rsidRPr="00EE2A0E">
        <w:t>’</w:t>
      </w:r>
      <w:r w:rsidRPr="00EE2A0E">
        <w:t>OMPI, le pays avait créé un office indépendant de la propriété intellectuelle et adhéré à l</w:t>
      </w:r>
      <w:r w:rsidR="00F4298C" w:rsidRPr="00EE2A0E">
        <w:t>’</w:t>
      </w:r>
      <w:r w:rsidRPr="00EE2A0E">
        <w:t>Arrangement de Nice concernant la classification internationale des produits et des services aux fins de l</w:t>
      </w:r>
      <w:r w:rsidR="00F4298C" w:rsidRPr="00EE2A0E">
        <w:t>’</w:t>
      </w:r>
      <w:r w:rsidRPr="00EE2A0E">
        <w:t>enregistrement des marques, à l</w:t>
      </w:r>
      <w:r w:rsidR="00F4298C" w:rsidRPr="00EE2A0E">
        <w:t>’</w:t>
      </w:r>
      <w:r w:rsidRPr="00EE2A0E">
        <w:t>Arrangement de Vienne instituant une classification internationale des éléments figuratifs des marques, au Traité sur le droit des marques, au Traité de Singapour sur le droit des marques et au Traité de Budapest sur la reconnaissance internationale du dépôt des micro</w:t>
      </w:r>
      <w:r w:rsidR="00B56095">
        <w:noBreakHyphen/>
      </w:r>
      <w:r w:rsidRPr="00EE2A0E">
        <w:t>organismes aux fins de la procédure en matière de breve</w:t>
      </w:r>
      <w:r w:rsidR="00EE2A0E" w:rsidRPr="00EE2A0E">
        <w:t>ts.  Le</w:t>
      </w:r>
      <w:r w:rsidRPr="00EE2A0E">
        <w:t xml:space="preserve"> Plan d</w:t>
      </w:r>
      <w:r w:rsidR="00F4298C" w:rsidRPr="00EE2A0E">
        <w:t>’</w:t>
      </w:r>
      <w:r w:rsidRPr="00EE2A0E">
        <w:t>action pour le développement restait particulièrement important pour les Bahamas et les projets novateurs soutenus par l</w:t>
      </w:r>
      <w:r w:rsidR="00F4298C" w:rsidRPr="00EE2A0E">
        <w:t>’</w:t>
      </w:r>
      <w:r w:rsidRPr="00EE2A0E">
        <w:t>OMPI étaient un exemple à suivre pour les États membr</w:t>
      </w:r>
      <w:r w:rsidR="00EE2A0E" w:rsidRPr="00EE2A0E">
        <w:t>es.  Se</w:t>
      </w:r>
      <w:r w:rsidRPr="00EE2A0E">
        <w:t>s activités de formation et de renforcement des capacités étaient essentielles pour permettre aux pays aux ressources limitées de se conformer aux traités de l</w:t>
      </w:r>
      <w:r w:rsidR="00F4298C" w:rsidRPr="00EE2A0E">
        <w:t>’</w:t>
      </w:r>
      <w:r w:rsidRPr="00EE2A0E">
        <w:t>OMPI et d</w:t>
      </w:r>
      <w:r w:rsidR="00F4298C" w:rsidRPr="00EE2A0E">
        <w:t>’</w:t>
      </w:r>
      <w:r w:rsidRPr="00EE2A0E">
        <w:t>étendre la protection de la propriété intellectuelle au niveau local.</w:t>
      </w:r>
    </w:p>
    <w:p w14:paraId="6DA8AE32" w14:textId="78CACF0A" w:rsidR="00BB63D1" w:rsidRPr="00EE2A0E" w:rsidRDefault="00BB63D1" w:rsidP="00883BBD">
      <w:pPr>
        <w:pStyle w:val="ONUMFS"/>
        <w:tabs>
          <w:tab w:val="clear" w:pos="360"/>
          <w:tab w:val="left" w:pos="567"/>
        </w:tabs>
        <w:rPr>
          <w:szCs w:val="22"/>
        </w:rPr>
      </w:pPr>
      <w:r w:rsidRPr="00EE2A0E">
        <w:t>La délégation de Bahreïn a souscrit à la déclaration faite par la délégation de l</w:t>
      </w:r>
      <w:r w:rsidR="00F4298C" w:rsidRPr="00EE2A0E">
        <w:t>’</w:t>
      </w:r>
      <w:r w:rsidRPr="00EE2A0E">
        <w:t>Algérie au nom du groupe des pays arabes et salué l</w:t>
      </w:r>
      <w:r w:rsidR="00F4298C" w:rsidRPr="00EE2A0E">
        <w:t>’</w:t>
      </w:r>
      <w:r w:rsidRPr="00EE2A0E">
        <w:t>adoption du Traité de Riyad sur le droit des dessins et modèles (DLT).  Bahreïn avait intensifié ses efforts pour modifier et élaborer les lois et réglementations en matière de propriété intellectuelle afin de suivre l</w:t>
      </w:r>
      <w:r w:rsidR="00F4298C" w:rsidRPr="00EE2A0E">
        <w:t>’</w:t>
      </w:r>
      <w:r w:rsidRPr="00EE2A0E">
        <w:t>évolution de la technologie et de sa propre économ</w:t>
      </w:r>
      <w:r w:rsidR="00EE2A0E" w:rsidRPr="00EE2A0E">
        <w:t>ie.  Le</w:t>
      </w:r>
      <w:r w:rsidRPr="00EE2A0E">
        <w:t>s droits de propriété intellectuelle étaient intégrés dans la stratégie nationale de développement durable du pa</w:t>
      </w:r>
      <w:r w:rsidR="00EE2A0E" w:rsidRPr="00EE2A0E">
        <w:t>ys.  Ba</w:t>
      </w:r>
      <w:r w:rsidRPr="00EE2A0E">
        <w:t>hreïn avait signé une série de protocoles d</w:t>
      </w:r>
      <w:r w:rsidR="00F4298C" w:rsidRPr="00EE2A0E">
        <w:t>’</w:t>
      </w:r>
      <w:r w:rsidRPr="00EE2A0E">
        <w:t>accord sur l</w:t>
      </w:r>
      <w:r w:rsidR="00F4298C" w:rsidRPr="00EE2A0E">
        <w:t>’</w:t>
      </w:r>
      <w:r w:rsidRPr="00EE2A0E">
        <w:t>accélération des procédures de demande de brevet avec l</w:t>
      </w:r>
      <w:r w:rsidR="00F4298C" w:rsidRPr="00EE2A0E">
        <w:t>’</w:t>
      </w:r>
      <w:r w:rsidRPr="00EE2A0E">
        <w:t>Autorité saoudienne de la propriété intellectuelle (SAIP), l</w:t>
      </w:r>
      <w:r w:rsidR="00F4298C" w:rsidRPr="00EE2A0E">
        <w:t>’</w:t>
      </w:r>
      <w:r w:rsidRPr="00EE2A0E">
        <w:t>Office américain des brevets et des marques (USPTO), l</w:t>
      </w:r>
      <w:r w:rsidR="00F4298C" w:rsidRPr="00EE2A0E">
        <w:t>’</w:t>
      </w:r>
      <w:r w:rsidRPr="00EE2A0E">
        <w:t>Administration nationale chinoise de la propriété intellectuelle, l</w:t>
      </w:r>
      <w:r w:rsidR="00F4298C" w:rsidRPr="00EE2A0E">
        <w:t>’</w:t>
      </w:r>
      <w:r w:rsidRPr="00EE2A0E">
        <w:t>Office européen des brevets (OEB) et l</w:t>
      </w:r>
      <w:r w:rsidR="00F4298C" w:rsidRPr="00EE2A0E">
        <w:t>’</w:t>
      </w:r>
      <w:r w:rsidRPr="00EE2A0E">
        <w:t>Office coréen de la propriété intellectuelle (KIPO).  Il promouvait une culture de l</w:t>
      </w:r>
      <w:r w:rsidR="00F4298C" w:rsidRPr="00EE2A0E">
        <w:t>’</w:t>
      </w:r>
      <w:r w:rsidRPr="00EE2A0E">
        <w:t>innovation et de la créativité ainsi que la sensibilisation du public à l</w:t>
      </w:r>
      <w:r w:rsidR="00F4298C" w:rsidRPr="00EE2A0E">
        <w:t>’</w:t>
      </w:r>
      <w:r w:rsidRPr="00EE2A0E">
        <w:t>importance de la propriété intellectuelle, et encourageait la coopération entre les secteurs public et privé afin de soutenir les créateurs et les innovateu</w:t>
      </w:r>
      <w:r w:rsidR="00EE2A0E" w:rsidRPr="00EE2A0E">
        <w:t xml:space="preserve">rs.  À </w:t>
      </w:r>
      <w:r w:rsidRPr="00EE2A0E">
        <w:t>l</w:t>
      </w:r>
      <w:r w:rsidR="00F4298C" w:rsidRPr="00EE2A0E">
        <w:t>’</w:t>
      </w:r>
      <w:r w:rsidRPr="00EE2A0E">
        <w:t xml:space="preserve">occasion de la Journée mondiale de la propriété intellectuelle </w:t>
      </w:r>
      <w:r w:rsidR="00F4298C" w:rsidRPr="00EE2A0E">
        <w:t>en 2025</w:t>
      </w:r>
      <w:r w:rsidRPr="00EE2A0E">
        <w:t>, plusieurs détenteurs de droits de propriété intellectuelle avaient été honorés pour leur rôle dans la promotion de l</w:t>
      </w:r>
      <w:r w:rsidR="00F4298C" w:rsidRPr="00EE2A0E">
        <w:t>’</w:t>
      </w:r>
      <w:r w:rsidRPr="00EE2A0E">
        <w:t>innovation et de la créativi</w:t>
      </w:r>
      <w:r w:rsidR="00EE2A0E" w:rsidRPr="00EE2A0E">
        <w:t>té.  Ba</w:t>
      </w:r>
      <w:r w:rsidRPr="00EE2A0E">
        <w:t>hreïn se préparait à adhérer au Traité de Singapour, à l</w:t>
      </w:r>
      <w:r w:rsidR="00F4298C" w:rsidRPr="00EE2A0E">
        <w:t>’</w:t>
      </w:r>
      <w:r w:rsidRPr="00EE2A0E">
        <w:t xml:space="preserve">Arrangement de </w:t>
      </w:r>
      <w:r w:rsidR="00F4298C" w:rsidRPr="00EE2A0E">
        <w:t>La Haye</w:t>
      </w:r>
      <w:r w:rsidRPr="00EE2A0E">
        <w:t xml:space="preserve"> concernant l</w:t>
      </w:r>
      <w:r w:rsidR="00F4298C" w:rsidRPr="00EE2A0E">
        <w:t>’</w:t>
      </w:r>
      <w:r w:rsidRPr="00EE2A0E">
        <w:t>enregistrement international des dessins et modèles industriels et à l</w:t>
      </w:r>
      <w:r w:rsidR="00F4298C" w:rsidRPr="00EE2A0E">
        <w:t>’</w:t>
      </w:r>
      <w:r w:rsidRPr="00EE2A0E">
        <w:t>Arrangement de Locarno instituant une classification internationale pour les dessins et modèles industrie</w:t>
      </w:r>
      <w:r w:rsidR="00EE2A0E" w:rsidRPr="00EE2A0E">
        <w:t>ls.  Di</w:t>
      </w:r>
      <w:r w:rsidRPr="00EE2A0E">
        <w:t>vers projets de coopération entre Bahreïn et l</w:t>
      </w:r>
      <w:r w:rsidR="00F4298C" w:rsidRPr="00EE2A0E">
        <w:t>’</w:t>
      </w:r>
      <w:r w:rsidRPr="00EE2A0E">
        <w:t>OMPI s</w:t>
      </w:r>
      <w:r w:rsidR="00F4298C" w:rsidRPr="00EE2A0E">
        <w:t>’</w:t>
      </w:r>
      <w:r w:rsidRPr="00EE2A0E">
        <w:t>inscrivaient dans le cadre de la vision économique de Bahreïn, anciennement appelée Vision</w:t>
      </w:r>
      <w:r w:rsidR="00D202A1" w:rsidRPr="00EE2A0E">
        <w:t> </w:t>
      </w:r>
      <w:r w:rsidRPr="00EE2A0E">
        <w:t>2030.  Il s</w:t>
      </w:r>
      <w:r w:rsidR="00F4298C" w:rsidRPr="00EE2A0E">
        <w:t>’</w:t>
      </w:r>
      <w:r w:rsidRPr="00EE2A0E">
        <w:t>agissait notamment de projets concernant les jeunes et la propriété intellectuelle, ainsi que le soutien à la propriété intellectuelle pour les </w:t>
      </w:r>
      <w:r w:rsidR="00EE2A0E" w:rsidRPr="00EE2A0E">
        <w:t>PME.  Le</w:t>
      </w:r>
      <w:r w:rsidRPr="00EE2A0E">
        <w:t xml:space="preserve"> projet d</w:t>
      </w:r>
      <w:r w:rsidR="00F4298C" w:rsidRPr="00EE2A0E">
        <w:t>’</w:t>
      </w:r>
      <w:r w:rsidRPr="00EE2A0E">
        <w:t>élaboration d</w:t>
      </w:r>
      <w:r w:rsidR="00F4298C" w:rsidRPr="00EE2A0E">
        <w:t>’</w:t>
      </w:r>
      <w:r w:rsidRPr="00EE2A0E">
        <w:t>une stratégie nationale en matière de propriété intellectuelle et un certain nombre d</w:t>
      </w:r>
      <w:r w:rsidR="00F4298C" w:rsidRPr="00EE2A0E">
        <w:t>’</w:t>
      </w:r>
      <w:r w:rsidRPr="00EE2A0E">
        <w:t>initiatives connexes avaient été menés à bi</w:t>
      </w:r>
      <w:r w:rsidR="00EE2A0E" w:rsidRPr="00EE2A0E">
        <w:t>en.  L’a</w:t>
      </w:r>
      <w:r w:rsidRPr="00EE2A0E">
        <w:t>ssistance juridique et l</w:t>
      </w:r>
      <w:r w:rsidR="00F4298C" w:rsidRPr="00EE2A0E">
        <w:t>’</w:t>
      </w:r>
      <w:r w:rsidRPr="00EE2A0E">
        <w:t>appui technique fournis par l</w:t>
      </w:r>
      <w:r w:rsidR="00F4298C" w:rsidRPr="00EE2A0E">
        <w:t>’</w:t>
      </w:r>
      <w:r w:rsidRPr="00EE2A0E">
        <w:t xml:space="preserve">OMPI au fil des ans avaient grandement contribué à la mise en </w:t>
      </w:r>
      <w:r w:rsidRPr="00EE2A0E">
        <w:lastRenderedPageBreak/>
        <w:t>place des services de propriété intellectuelle du pa</w:t>
      </w:r>
      <w:r w:rsidR="00EE2A0E" w:rsidRPr="00EE2A0E">
        <w:t>ys.  Ba</w:t>
      </w:r>
      <w:r w:rsidRPr="00EE2A0E">
        <w:t>hreïn était favorable à l</w:t>
      </w:r>
      <w:r w:rsidR="00F4298C" w:rsidRPr="00EE2A0E">
        <w:t>’</w:t>
      </w:r>
      <w:r w:rsidRPr="00EE2A0E">
        <w:t>utilisation de l</w:t>
      </w:r>
      <w:r w:rsidR="00F4298C" w:rsidRPr="00EE2A0E">
        <w:t>’</w:t>
      </w:r>
      <w:r w:rsidRPr="00EE2A0E">
        <w:t>arabe dans tous les domaines d</w:t>
      </w:r>
      <w:r w:rsidR="00F4298C" w:rsidRPr="00EE2A0E">
        <w:t>’</w:t>
      </w:r>
      <w:r w:rsidRPr="00EE2A0E">
        <w:t>activité de l</w:t>
      </w:r>
      <w:r w:rsidR="00F4298C" w:rsidRPr="00EE2A0E">
        <w:t>’</w:t>
      </w:r>
      <w:r w:rsidRPr="00EE2A0E">
        <w:t>Organisation.</w:t>
      </w:r>
    </w:p>
    <w:p w14:paraId="6B6780C0" w14:textId="75582A63" w:rsidR="00B80916" w:rsidRPr="00EE2A0E" w:rsidRDefault="00B80916" w:rsidP="00883BBD">
      <w:pPr>
        <w:pStyle w:val="ONUMFS"/>
        <w:tabs>
          <w:tab w:val="clear" w:pos="360"/>
          <w:tab w:val="left" w:pos="567"/>
        </w:tabs>
      </w:pPr>
      <w:r w:rsidRPr="00EE2A0E">
        <w:t>La délégation du Bangladesh s</w:t>
      </w:r>
      <w:r w:rsidR="00F4298C" w:rsidRPr="00EE2A0E">
        <w:t>’</w:t>
      </w:r>
      <w:r w:rsidRPr="00EE2A0E">
        <w:t>est associée à la déclaration faite par la délégation du Pakistan au nom du groupe des pays d</w:t>
      </w:r>
      <w:r w:rsidR="00F4298C" w:rsidRPr="00EE2A0E">
        <w:t>’</w:t>
      </w:r>
      <w:r w:rsidRPr="00EE2A0E">
        <w:t>Asie et du Pacifiq</w:t>
      </w:r>
      <w:r w:rsidR="00EE2A0E" w:rsidRPr="00EE2A0E">
        <w:t>ue.  No</w:t>
      </w:r>
      <w:r w:rsidRPr="00EE2A0E">
        <w:t>tant le rôle essentiel de la propriété intellectuelle dans la promotion d</w:t>
      </w:r>
      <w:r w:rsidR="00F4298C" w:rsidRPr="00EE2A0E">
        <w:t>’</w:t>
      </w:r>
      <w:r w:rsidRPr="00EE2A0E">
        <w:t>une croissance économique durable, la stimulation de l</w:t>
      </w:r>
      <w:r w:rsidR="00F4298C" w:rsidRPr="00EE2A0E">
        <w:t>’</w:t>
      </w:r>
      <w:r w:rsidRPr="00EE2A0E">
        <w:t>innovation et la garantie d</w:t>
      </w:r>
      <w:r w:rsidR="00F4298C" w:rsidRPr="00EE2A0E">
        <w:t>’</w:t>
      </w:r>
      <w:r w:rsidRPr="00EE2A0E">
        <w:t>un accès équitable aux connaissances et à la technologie, elle a déclaré que le système de la propriété intellectuelle devait également répondre aux besoins, capacités et aspirations uniques et évolutifs des pays en développement en matière de développement.  L</w:t>
      </w:r>
      <w:r w:rsidR="00F4298C" w:rsidRPr="00EE2A0E">
        <w:t>’</w:t>
      </w:r>
      <w:r w:rsidRPr="00EE2A0E">
        <w:t>OMPI devait continuer à promouvoir la propriété intellectuelle au service du développement, en veillant à ce que le système de propriété intellectuelle comble les fossés technologiqu</w:t>
      </w:r>
      <w:r w:rsidR="00EE2A0E" w:rsidRPr="00EE2A0E">
        <w:t>es.  Le</w:t>
      </w:r>
      <w:r w:rsidRPr="00EE2A0E">
        <w:t xml:space="preserve"> Bangladesh attendait avec impatience que l</w:t>
      </w:r>
      <w:r w:rsidR="00F4298C" w:rsidRPr="00EE2A0E">
        <w:t>’</w:t>
      </w:r>
      <w:r w:rsidRPr="00EE2A0E">
        <w:t>ensemble des mesures d</w:t>
      </w:r>
      <w:r w:rsidR="00F4298C" w:rsidRPr="00EE2A0E">
        <w:t>’</w:t>
      </w:r>
      <w:r w:rsidRPr="00EE2A0E">
        <w:t>appui de l</w:t>
      </w:r>
      <w:r w:rsidR="00F4298C" w:rsidRPr="00EE2A0E">
        <w:t>’</w:t>
      </w:r>
      <w:r w:rsidRPr="00EE2A0E">
        <w:t>OMPI au reclassement des PMA soit mis en œuvre pour l</w:t>
      </w:r>
      <w:r w:rsidR="00EE2A0E" w:rsidRPr="00EE2A0E">
        <w:t>ui.  L’i</w:t>
      </w:r>
      <w:r w:rsidRPr="00EE2A0E">
        <w:t>nitiative trilatérale de l</w:t>
      </w:r>
      <w:r w:rsidR="00F4298C" w:rsidRPr="00EE2A0E">
        <w:t>’</w:t>
      </w:r>
      <w:r w:rsidRPr="00EE2A0E">
        <w:t>OMPI, de l</w:t>
      </w:r>
      <w:r w:rsidR="00F4298C" w:rsidRPr="00EE2A0E">
        <w:t>’</w:t>
      </w:r>
      <w:r w:rsidRPr="00EE2A0E">
        <w:t>Organisation mondiale de la Santé (OMS) et de l</w:t>
      </w:r>
      <w:r w:rsidR="00F4298C" w:rsidRPr="00EE2A0E">
        <w:t>’</w:t>
      </w:r>
      <w:r w:rsidRPr="00EE2A0E">
        <w:t>Organisation mondiale du commerce (OMC) sur les éléments de flexibilité de l</w:t>
      </w:r>
      <w:r w:rsidR="00F4298C" w:rsidRPr="00EE2A0E">
        <w:t>’</w:t>
      </w:r>
      <w:r w:rsidRPr="00EE2A0E">
        <w:t>Accord sur</w:t>
      </w:r>
      <w:r w:rsidR="00F4298C" w:rsidRPr="00EE2A0E">
        <w:t xml:space="preserve"> les ADP</w:t>
      </w:r>
      <w:r w:rsidRPr="00EE2A0E">
        <w:t>IC devrait encore être renforcée afin de garantir que les régimes de propriété intellectuelle soutiennent la production et la distribution équitable de médicaments et de technologies qui sauvent des vies.  L</w:t>
      </w:r>
      <w:r w:rsidR="00F4298C" w:rsidRPr="00EE2A0E">
        <w:t>’</w:t>
      </w:r>
      <w:r w:rsidRPr="00EE2A0E">
        <w:t>OMPI devrait également intensifier ses programmes d</w:t>
      </w:r>
      <w:r w:rsidR="00F4298C" w:rsidRPr="00EE2A0E">
        <w:t>’</w:t>
      </w:r>
      <w:r w:rsidRPr="00EE2A0E">
        <w:t>assistance technique et de renforcement des capacités concernant les indications géographiques, les PME dirigées par des femmes et les connaissances en matière de propriété intellectuelle à l</w:t>
      </w:r>
      <w:r w:rsidR="00F4298C" w:rsidRPr="00EE2A0E">
        <w:t>’</w:t>
      </w:r>
      <w:r w:rsidRPr="00EE2A0E">
        <w:t>intention des jeunes professionnels, des entrepreneurs et des innovateu</w:t>
      </w:r>
      <w:r w:rsidR="00EE2A0E" w:rsidRPr="00EE2A0E">
        <w:t>rs.  L’a</w:t>
      </w:r>
      <w:r w:rsidRPr="00EE2A0E">
        <w:t>doption du Traité de l</w:t>
      </w:r>
      <w:r w:rsidR="00F4298C" w:rsidRPr="00EE2A0E">
        <w:t>’</w:t>
      </w:r>
      <w:r w:rsidRPr="00EE2A0E">
        <w:t>OMPI sur la propriété intellectuelle, les ressources génétiques et les savoirs traditionnels associés et du Traité de Riyad sur le droit des dessins et modèles (DLT) avait démontré l</w:t>
      </w:r>
      <w:r w:rsidR="00F4298C" w:rsidRPr="00EE2A0E">
        <w:t>’</w:t>
      </w:r>
      <w:r w:rsidRPr="00EE2A0E">
        <w:t>importance du multilatéralisme et de la solidarité entre les États membres de l</w:t>
      </w:r>
      <w:r w:rsidR="00F4298C" w:rsidRPr="00EE2A0E">
        <w:t>’</w:t>
      </w:r>
      <w:r w:rsidRPr="00EE2A0E">
        <w:t>O</w:t>
      </w:r>
      <w:r w:rsidR="00EE2A0E" w:rsidRPr="00EE2A0E">
        <w:t>MPI.  Ce</w:t>
      </w:r>
      <w:r w:rsidRPr="00EE2A0E">
        <w:t>la devait inciter à poursuivre les efforts en vue d</w:t>
      </w:r>
      <w:r w:rsidR="00F4298C" w:rsidRPr="00EE2A0E">
        <w:t>’</w:t>
      </w:r>
      <w:r w:rsidRPr="00EE2A0E">
        <w:t>établir un cadre mondial équilibré en matière de propriété intellectuel</w:t>
      </w:r>
      <w:r w:rsidR="00EE2A0E" w:rsidRPr="00EE2A0E">
        <w:t>le.  Le</w:t>
      </w:r>
      <w:r w:rsidRPr="00EE2A0E">
        <w:t xml:space="preserve"> Bangladesh s</w:t>
      </w:r>
      <w:r w:rsidR="00F4298C" w:rsidRPr="00EE2A0E">
        <w:t>’</w:t>
      </w:r>
      <w:r w:rsidRPr="00EE2A0E">
        <w:t>engageait à œuvrer en faveur d</w:t>
      </w:r>
      <w:r w:rsidR="00F4298C" w:rsidRPr="00EE2A0E">
        <w:t>’</w:t>
      </w:r>
      <w:r w:rsidRPr="00EE2A0E">
        <w:t>un système mondial de propriété intellectuelle équilibré et axé sur le développement, qui favorise une croissance inclusive et contribue à la réalisation des ODD.</w:t>
      </w:r>
    </w:p>
    <w:p w14:paraId="3BDEBF8E" w14:textId="2CEFC122" w:rsidR="00B80916" w:rsidRPr="00EE2A0E" w:rsidRDefault="00B80916" w:rsidP="00883BBD">
      <w:pPr>
        <w:pStyle w:val="ONUMFS"/>
        <w:tabs>
          <w:tab w:val="clear" w:pos="360"/>
          <w:tab w:val="left" w:pos="567"/>
        </w:tabs>
        <w:rPr>
          <w:szCs w:val="22"/>
        </w:rPr>
      </w:pPr>
      <w:r w:rsidRPr="00EE2A0E">
        <w:t>La délégation du Bélarus a déclaré que la propriété intellectuelle était un instrument puissant pour le développement durable, la croissance économique et les échanges culturels et a salué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Le pays s</w:t>
      </w:r>
      <w:r w:rsidR="00F4298C" w:rsidRPr="00EE2A0E">
        <w:t>’</w:t>
      </w:r>
      <w:r w:rsidRPr="00EE2A0E">
        <w:t>efforçait de créer des conditions propices à l</w:t>
      </w:r>
      <w:r w:rsidR="00F4298C" w:rsidRPr="00EE2A0E">
        <w:t>’</w:t>
      </w:r>
      <w:r w:rsidRPr="00EE2A0E">
        <w:t>innovation et à la créativité et de développer la prestation de services de propriété intellectuelle conformément aux normes international</w:t>
      </w:r>
      <w:r w:rsidR="00EE2A0E" w:rsidRPr="00EE2A0E">
        <w:t>es.  Le</w:t>
      </w:r>
      <w:r w:rsidRPr="00EE2A0E">
        <w:t xml:space="preserve"> </w:t>
      </w:r>
      <w:r w:rsidR="00C37CF3">
        <w:t>Gouvernement</w:t>
      </w:r>
      <w:r w:rsidRPr="00EE2A0E">
        <w:t xml:space="preserve"> cherchait à obtenir le statut d</w:t>
      </w:r>
      <w:r w:rsidR="00F4298C" w:rsidRPr="00EE2A0E">
        <w:t>’</w:t>
      </w:r>
      <w:r w:rsidRPr="00EE2A0E">
        <w:t>autorité de dépôt internationale pour ses organisations nationales en vertu du Traité de Budapest et prévoyait d</w:t>
      </w:r>
      <w:r w:rsidR="00F4298C" w:rsidRPr="00EE2A0E">
        <w:t>’</w:t>
      </w:r>
      <w:r w:rsidRPr="00EE2A0E">
        <w:t>adhérer au Service d</w:t>
      </w:r>
      <w:r w:rsidR="00F4298C" w:rsidRPr="00EE2A0E">
        <w:t>’</w:t>
      </w:r>
      <w:r w:rsidRPr="00EE2A0E">
        <w:t>accès numérique (DAS) de l</w:t>
      </w:r>
      <w:r w:rsidR="00F4298C" w:rsidRPr="00EE2A0E">
        <w:t>’</w:t>
      </w:r>
      <w:r w:rsidRPr="00EE2A0E">
        <w:t>OMPI pour les documents prioritair</w:t>
      </w:r>
      <w:r w:rsidR="00EE2A0E" w:rsidRPr="00EE2A0E">
        <w:t>es.  Le</w:t>
      </w:r>
      <w:r w:rsidRPr="00EE2A0E">
        <w:t xml:space="preserve"> renforcement de la communauté d</w:t>
      </w:r>
      <w:r w:rsidR="00F4298C" w:rsidRPr="00EE2A0E">
        <w:t>’</w:t>
      </w:r>
      <w:r w:rsidRPr="00EE2A0E">
        <w:t>experts en propriété intellectuelle était dans l</w:t>
      </w:r>
      <w:r w:rsidR="00F4298C" w:rsidRPr="00EE2A0E">
        <w:t>’</w:t>
      </w:r>
      <w:r w:rsidRPr="00EE2A0E">
        <w:t>intérêt de tous les utilisateu</w:t>
      </w:r>
      <w:r w:rsidR="00EE2A0E" w:rsidRPr="00EE2A0E">
        <w:t>rs.  Ma</w:t>
      </w:r>
      <w:r w:rsidRPr="00EE2A0E">
        <w:t>lheureusement, certains États membres mettaient en œuvre des politiques destructrices, notamment en imposant des sanctions et en tentant de politiser le travail des organisations international</w:t>
      </w:r>
      <w:r w:rsidR="00EE2A0E" w:rsidRPr="00EE2A0E">
        <w:t>es.  Le</w:t>
      </w:r>
      <w:r w:rsidRPr="00EE2A0E">
        <w:t>s politiques discriminatoires visant des nationalités spécifiques étaient inacceptables et érodaient la confiance des déposants dans le système de propriété intellectuel</w:t>
      </w:r>
      <w:r w:rsidR="00EE2A0E" w:rsidRPr="00EE2A0E">
        <w:t>le.  La</w:t>
      </w:r>
      <w:r w:rsidRPr="00EE2A0E">
        <w:t xml:space="preserve"> politisation de la propriété intellectuelle devait cesser afin de favoriser le potentiel d</w:t>
      </w:r>
      <w:r w:rsidR="00F4298C" w:rsidRPr="00EE2A0E">
        <w:t>’</w:t>
      </w:r>
      <w:r w:rsidRPr="00EE2A0E">
        <w:t>innovation de tous les États membres.</w:t>
      </w:r>
    </w:p>
    <w:p w14:paraId="4A5D3EE1" w14:textId="4D7DE738" w:rsidR="00B80916" w:rsidRPr="00EE2A0E" w:rsidRDefault="00B80916" w:rsidP="00883BBD">
      <w:pPr>
        <w:pStyle w:val="ONUMFS"/>
        <w:tabs>
          <w:tab w:val="clear" w:pos="360"/>
          <w:tab w:val="left" w:pos="567"/>
        </w:tabs>
        <w:rPr>
          <w:szCs w:val="22"/>
        </w:rPr>
      </w:pPr>
      <w:r w:rsidRPr="00EE2A0E">
        <w:t>La délégation du Belize, s</w:t>
      </w:r>
      <w:r w:rsidR="00F4298C" w:rsidRPr="00EE2A0E">
        <w:t>’</w:t>
      </w:r>
      <w:r w:rsidRPr="00EE2A0E">
        <w:t>alignant sur la déclaration faite par la délégation de l</w:t>
      </w:r>
      <w:r w:rsidR="00F4298C" w:rsidRPr="00EE2A0E">
        <w:t>’</w:t>
      </w:r>
      <w:r w:rsidRPr="00EE2A0E">
        <w:t>Équateur au nom du groupe des pays d</w:t>
      </w:r>
      <w:r w:rsidR="00F4298C" w:rsidRPr="00EE2A0E">
        <w:t>’</w:t>
      </w:r>
      <w:r w:rsidRPr="00EE2A0E">
        <w:t>Amérique latine et des Caraïbes, a indiqué qu</w:t>
      </w:r>
      <w:r w:rsidR="00F4298C" w:rsidRPr="00EE2A0E">
        <w:t>’</w:t>
      </w:r>
      <w:r w:rsidRPr="00EE2A0E">
        <w:t>elle avait accueilli un atelier national sur l</w:t>
      </w:r>
      <w:r w:rsidR="00F4298C" w:rsidRPr="00EE2A0E">
        <w:t>’</w:t>
      </w:r>
      <w:r w:rsidRPr="00EE2A0E">
        <w:t>exploitation de la propriété intellectuelle au service de la croissance nationale, en collaboration avec la Chambre de commerce américano</w:t>
      </w:r>
      <w:r w:rsidR="00B56095">
        <w:noBreakHyphen/>
      </w:r>
      <w:r w:rsidRPr="00EE2A0E">
        <w:t>bélizienne, la Chambre de commerce et d</w:t>
      </w:r>
      <w:r w:rsidR="00F4298C" w:rsidRPr="00EE2A0E">
        <w:t>’</w:t>
      </w:r>
      <w:r w:rsidRPr="00EE2A0E">
        <w:t>industrie du Belize et l</w:t>
      </w:r>
      <w:r w:rsidR="00F4298C" w:rsidRPr="00EE2A0E">
        <w:t>’</w:t>
      </w:r>
      <w:r w:rsidRPr="00EE2A0E">
        <w:t>Office bélizien de la propriété intellectuelle (BELIPO).  Avec le soutien de l</w:t>
      </w:r>
      <w:r w:rsidR="00F4298C" w:rsidRPr="00EE2A0E">
        <w:t>’</w:t>
      </w:r>
      <w:r w:rsidRPr="00EE2A0E">
        <w:t>OMPI, le Belize avait organisé un séminaire sur l</w:t>
      </w:r>
      <w:r w:rsidR="00F4298C" w:rsidRPr="00EE2A0E">
        <w:t>’</w:t>
      </w:r>
      <w:r w:rsidRPr="00EE2A0E">
        <w:t>application des droits de propriété intellectuelle à l</w:t>
      </w:r>
      <w:r w:rsidR="00F4298C" w:rsidRPr="00EE2A0E">
        <w:t>’</w:t>
      </w:r>
      <w:r w:rsidRPr="00EE2A0E">
        <w:t>intention des autorités judiciaires et des organismes chargés de l</w:t>
      </w:r>
      <w:r w:rsidR="00F4298C" w:rsidRPr="00EE2A0E">
        <w:t>’</w:t>
      </w:r>
      <w:r w:rsidRPr="00EE2A0E">
        <w:t>application de la loi, afin de renforcer la protection de la propriété intellectuelle par le biais d</w:t>
      </w:r>
      <w:r w:rsidR="00F4298C" w:rsidRPr="00EE2A0E">
        <w:t>’</w:t>
      </w:r>
      <w:r w:rsidRPr="00EE2A0E">
        <w:t>une collaboration interinstitutionnel</w:t>
      </w:r>
      <w:r w:rsidR="00EE2A0E" w:rsidRPr="00EE2A0E">
        <w:t>le.  Il</w:t>
      </w:r>
      <w:r w:rsidRPr="00EE2A0E">
        <w:t xml:space="preserve"> avait également adhéré au système </w:t>
      </w:r>
      <w:proofErr w:type="spellStart"/>
      <w:r w:rsidRPr="00EE2A0E">
        <w:t>eMadr</w:t>
      </w:r>
      <w:r w:rsidR="00EE2A0E" w:rsidRPr="00EE2A0E">
        <w:t>id</w:t>
      </w:r>
      <w:proofErr w:type="spellEnd"/>
      <w:r w:rsidR="00EE2A0E" w:rsidRPr="00EE2A0E">
        <w:t>.  Av</w:t>
      </w:r>
      <w:r w:rsidRPr="00EE2A0E">
        <w:t>ec Sainte</w:t>
      </w:r>
      <w:r w:rsidR="00B56095">
        <w:noBreakHyphen/>
      </w:r>
      <w:r w:rsidRPr="00EE2A0E">
        <w:t>Lucie et Saint</w:t>
      </w:r>
      <w:r w:rsidR="00B56095">
        <w:noBreakHyphen/>
      </w:r>
      <w:r w:rsidRPr="00EE2A0E">
        <w:t>Vincent</w:t>
      </w:r>
      <w:r w:rsidR="00B56095">
        <w:noBreakHyphen/>
      </w:r>
      <w:r w:rsidRPr="00EE2A0E">
        <w:t>et</w:t>
      </w:r>
      <w:r w:rsidR="00B56095">
        <w:noBreakHyphen/>
      </w:r>
      <w:r w:rsidRPr="00EE2A0E">
        <w:t>les Grenadines, le Belize avait participé à un projet de l</w:t>
      </w:r>
      <w:r w:rsidR="00F4298C" w:rsidRPr="00EE2A0E">
        <w:t>’</w:t>
      </w:r>
      <w:r w:rsidRPr="00EE2A0E">
        <w:t xml:space="preserve">OMPI </w:t>
      </w:r>
      <w:r w:rsidRPr="00EE2A0E">
        <w:lastRenderedPageBreak/>
        <w:t>sur la propriété intellectuelle pour les femmes d</w:t>
      </w:r>
      <w:r w:rsidR="00F4298C" w:rsidRPr="00EE2A0E">
        <w:t>’</w:t>
      </w:r>
      <w:r w:rsidRPr="00EE2A0E">
        <w:t>affair</w:t>
      </w:r>
      <w:r w:rsidR="00EE2A0E" w:rsidRPr="00EE2A0E">
        <w:t>es.  Le</w:t>
      </w:r>
      <w:r w:rsidR="00F4298C" w:rsidRPr="00EE2A0E">
        <w:t> BEL</w:t>
      </w:r>
      <w:r w:rsidRPr="00EE2A0E">
        <w:t>IPO avait fait participer le public à des événements nationaux, notamment la tournée en faveur</w:t>
      </w:r>
      <w:r w:rsidR="00F4298C" w:rsidRPr="00EE2A0E">
        <w:t xml:space="preserve"> des MPM</w:t>
      </w:r>
      <w:r w:rsidRPr="00EE2A0E">
        <w:t>E, des foires commerciales et des événements de sensibilisation à l</w:t>
      </w:r>
      <w:r w:rsidR="00F4298C" w:rsidRPr="00EE2A0E">
        <w:t>’</w:t>
      </w:r>
      <w:r w:rsidRPr="00EE2A0E">
        <w:t>université du Beli</w:t>
      </w:r>
      <w:r w:rsidR="00EE2A0E" w:rsidRPr="00EE2A0E">
        <w:t>ze.  Le</w:t>
      </w:r>
      <w:r w:rsidRPr="00EE2A0E">
        <w:t>s activités organisées dans le pays à l</w:t>
      </w:r>
      <w:r w:rsidR="00F4298C" w:rsidRPr="00EE2A0E">
        <w:t>’</w:t>
      </w:r>
      <w:r w:rsidRPr="00EE2A0E">
        <w:t>occasion de la Journée mondiale de la propriété intellectuelle comprenaient un spectacle musical, une table ronde sur l</w:t>
      </w:r>
      <w:r w:rsidR="00F4298C" w:rsidRPr="00EE2A0E">
        <w:t>’</w:t>
      </w:r>
      <w:r w:rsidRPr="00EE2A0E">
        <w:t>industrie musicale et un webinaire éducat</w:t>
      </w:r>
      <w:r w:rsidR="00EE2A0E" w:rsidRPr="00EE2A0E">
        <w:t>if.  Le</w:t>
      </w:r>
      <w:r w:rsidRPr="00EE2A0E">
        <w:t xml:space="preserve"> Belize s</w:t>
      </w:r>
      <w:r w:rsidR="00F4298C" w:rsidRPr="00EE2A0E">
        <w:t>’</w:t>
      </w:r>
      <w:r w:rsidRPr="00EE2A0E">
        <w:t>était engagé à élaborer une stratégie nationale en matière de propriété intellectuelle et se félicitait de la poursuite de l</w:t>
      </w:r>
      <w:r w:rsidR="00F4298C" w:rsidRPr="00EE2A0E">
        <w:t>’</w:t>
      </w:r>
      <w:r w:rsidRPr="00EE2A0E">
        <w:t>assistance technique de l</w:t>
      </w:r>
      <w:r w:rsidR="00F4298C" w:rsidRPr="00EE2A0E">
        <w:t>’</w:t>
      </w:r>
      <w:r w:rsidRPr="00EE2A0E">
        <w:t>OMPI.</w:t>
      </w:r>
    </w:p>
    <w:p w14:paraId="1313CBAC" w14:textId="1243A156" w:rsidR="00B80916" w:rsidRPr="00EE2A0E" w:rsidRDefault="00B80916" w:rsidP="00883BBD">
      <w:pPr>
        <w:pStyle w:val="ONUMFS"/>
        <w:tabs>
          <w:tab w:val="clear" w:pos="360"/>
          <w:tab w:val="left" w:pos="567"/>
        </w:tabs>
        <w:rPr>
          <w:szCs w:val="22"/>
        </w:rPr>
      </w:pPr>
      <w:r w:rsidRPr="00EE2A0E">
        <w:t>La délégation du Bhoutan a réitéré l</w:t>
      </w:r>
      <w:r w:rsidR="00F4298C" w:rsidRPr="00EE2A0E">
        <w:t>’</w:t>
      </w:r>
      <w:r w:rsidRPr="00EE2A0E">
        <w:t>engagement de son pays à renforcer le rôle de la propriété intellectuelle dans le développement durable, la préservation de la culture et l</w:t>
      </w:r>
      <w:r w:rsidR="00F4298C" w:rsidRPr="00EE2A0E">
        <w:t>’</w:t>
      </w:r>
      <w:r w:rsidRPr="00EE2A0E">
        <w:t>innovati</w:t>
      </w:r>
      <w:r w:rsidR="00EE2A0E" w:rsidRPr="00EE2A0E">
        <w:t>on.  Au</w:t>
      </w:r>
      <w:r w:rsidRPr="00EE2A0E">
        <w:t xml:space="preserve"> cours de l</w:t>
      </w:r>
      <w:r w:rsidR="00F4298C" w:rsidRPr="00EE2A0E">
        <w:t>’</w:t>
      </w:r>
      <w:r w:rsidRPr="00EE2A0E">
        <w:t>année précédente, le Bhoutan avait révisé sa législation en matière de propriété intellectuelle, en adoptant un règlement sur les indications géographiques, en proposant d</w:t>
      </w:r>
      <w:r w:rsidR="00F4298C" w:rsidRPr="00EE2A0E">
        <w:t>’</w:t>
      </w:r>
      <w:r w:rsidRPr="00EE2A0E">
        <w:t>adhérer à d</w:t>
      </w:r>
      <w:r w:rsidR="00F4298C" w:rsidRPr="00EE2A0E">
        <w:t>’</w:t>
      </w:r>
      <w:r w:rsidRPr="00EE2A0E">
        <w:t>autres traités de propriété intellectuelle et en intensifiant la sensibilisation des jeunes et du secteur de la créati</w:t>
      </w:r>
      <w:r w:rsidR="00EE2A0E" w:rsidRPr="00EE2A0E">
        <w:t>on.  Le</w:t>
      </w:r>
      <w:r w:rsidRPr="00EE2A0E">
        <w:t xml:space="preserve"> Bhoutan tenait à s</w:t>
      </w:r>
      <w:r w:rsidR="00F4298C" w:rsidRPr="00EE2A0E">
        <w:t>’</w:t>
      </w:r>
      <w:r w:rsidRPr="00EE2A0E">
        <w:t>assurer que les droits de propriété intellectuelle étaient évalués à leur juste valeur et que sa propriété intellectuelle était représentée de manière adéquate dans le monde enti</w:t>
      </w:r>
      <w:r w:rsidR="00EE2A0E" w:rsidRPr="00EE2A0E">
        <w:t>er.  Il</w:t>
      </w:r>
      <w:r w:rsidRPr="00EE2A0E">
        <w:t xml:space="preserve"> attendait donc avec impatience un soutien supplémentaire de l</w:t>
      </w:r>
      <w:r w:rsidR="00F4298C" w:rsidRPr="00EE2A0E">
        <w:t>’</w:t>
      </w:r>
      <w:r w:rsidRPr="00EE2A0E">
        <w:t>OMPI et avait commencé à travailler sur une stratégie nationale en matière de propriété intellectuelle.</w:t>
      </w:r>
    </w:p>
    <w:p w14:paraId="1A3A2A9C" w14:textId="5F5B2959" w:rsidR="00B80916" w:rsidRPr="00EE2A0E" w:rsidRDefault="00B80916" w:rsidP="00883BBD">
      <w:pPr>
        <w:pStyle w:val="ONUMFS"/>
        <w:tabs>
          <w:tab w:val="clear" w:pos="360"/>
          <w:tab w:val="left" w:pos="567"/>
        </w:tabs>
      </w:pPr>
      <w:r w:rsidRPr="00EE2A0E">
        <w:t>La délégation de la Bolivie (État plurinational</w:t>
      </w:r>
      <w:r w:rsidR="000872C9" w:rsidRPr="00EE2A0E">
        <w:rPr>
          <w:szCs w:val="22"/>
        </w:rPr>
        <w:t xml:space="preserve"> </w:t>
      </w:r>
      <w:r w:rsidRPr="00EE2A0E">
        <w:t>de) a souscrit à la déclaration faite par la délégation de l</w:t>
      </w:r>
      <w:r w:rsidR="00F4298C" w:rsidRPr="00EE2A0E">
        <w:t>’</w:t>
      </w:r>
      <w:r w:rsidRPr="00EE2A0E">
        <w:t>Équateur au nom du groupe des pays d</w:t>
      </w:r>
      <w:r w:rsidR="00F4298C" w:rsidRPr="00EE2A0E">
        <w:t>’</w:t>
      </w:r>
      <w:r w:rsidRPr="00EE2A0E">
        <w:t>Amérique latine et des Caraïbes et s</w:t>
      </w:r>
      <w:r w:rsidR="00F4298C" w:rsidRPr="00EE2A0E">
        <w:t>’</w:t>
      </w:r>
      <w:r w:rsidRPr="00EE2A0E">
        <w:t>est félicitée de l</w:t>
      </w:r>
      <w:r w:rsidR="00F4298C" w:rsidRPr="00EE2A0E">
        <w:t>’</w:t>
      </w:r>
      <w:r w:rsidRPr="00EE2A0E">
        <w:t>adoption du Traité de Riyad sur le droit des dessins et modèles (DLT) et le T</w:t>
      </w:r>
      <w:r w:rsidRPr="00EE2A0E">
        <w:rPr>
          <w:color w:val="000000"/>
        </w:rPr>
        <w:t>raité de l</w:t>
      </w:r>
      <w:r w:rsidR="00F4298C" w:rsidRPr="00EE2A0E">
        <w:rPr>
          <w:color w:val="000000"/>
        </w:rPr>
        <w:t>’</w:t>
      </w:r>
      <w:r w:rsidRPr="00EE2A0E">
        <w:rPr>
          <w:color w:val="000000"/>
        </w:rPr>
        <w:t>OMPI sur la propriété intellectuelle, les ressources génétiques et les savoirs traditionnels associés</w:t>
      </w:r>
      <w:r w:rsidRPr="00EE2A0E">
        <w:t>, auquel elle avait adhéré en 2025.  Il convenait de se concentrer sur l</w:t>
      </w:r>
      <w:r w:rsidR="00F4298C" w:rsidRPr="00EE2A0E">
        <w:t>’</w:t>
      </w:r>
      <w:r w:rsidRPr="00EE2A0E">
        <w:t>élaboration d</w:t>
      </w:r>
      <w:r w:rsidR="00F4298C" w:rsidRPr="00EE2A0E">
        <w:t>’</w:t>
      </w:r>
      <w:r w:rsidRPr="00EE2A0E">
        <w:t>un système de propriété intellectuelle équilibré et inclusif favorisant le développement, et d</w:t>
      </w:r>
      <w:r w:rsidR="00F4298C" w:rsidRPr="00EE2A0E">
        <w:t>’</w:t>
      </w:r>
      <w:r w:rsidRPr="00EE2A0E">
        <w:t>encourager la participation à ces efforts de groupes de population, tels que les peuples autochtones, qui avaient longtemps été exclus et exploités au cours de l</w:t>
      </w:r>
      <w:r w:rsidR="00F4298C" w:rsidRPr="00EE2A0E">
        <w:t>’</w:t>
      </w:r>
      <w:r w:rsidRPr="00EE2A0E">
        <w:t>histoi</w:t>
      </w:r>
      <w:r w:rsidR="00EE2A0E" w:rsidRPr="00EE2A0E">
        <w:t>re.  Le</w:t>
      </w:r>
      <w:r w:rsidRPr="00EE2A0E">
        <w:t xml:space="preserve"> respect, la préservation et la promotion des cultures et des savoirs autochtones étaient des priorités et l</w:t>
      </w:r>
      <w:r w:rsidR="00F4298C" w:rsidRPr="00EE2A0E">
        <w:t>’</w:t>
      </w:r>
      <w:r w:rsidRPr="00EE2A0E">
        <w:t>OMPI avait pris des mesures significatives à cet égard.  L</w:t>
      </w:r>
      <w:r w:rsidR="00F4298C" w:rsidRPr="00EE2A0E">
        <w:t>’</w:t>
      </w:r>
      <w:r w:rsidRPr="00EE2A0E">
        <w:t>État plurinational de Bolivie avait collaboré avec l</w:t>
      </w:r>
      <w:r w:rsidR="00F4298C" w:rsidRPr="00EE2A0E">
        <w:t>’</w:t>
      </w:r>
      <w:r w:rsidRPr="00EE2A0E">
        <w:t>OMPI à l</w:t>
      </w:r>
      <w:r w:rsidR="00F4298C" w:rsidRPr="00EE2A0E">
        <w:t>’</w:t>
      </w:r>
      <w:r w:rsidRPr="00EE2A0E">
        <w:t>organisation d</w:t>
      </w:r>
      <w:r w:rsidR="00F4298C" w:rsidRPr="00EE2A0E">
        <w:t>’</w:t>
      </w:r>
      <w:r w:rsidRPr="00EE2A0E">
        <w:t>ateliers de formation sur la propriété intellectuelle axés sur les savoirs traditionnels à l</w:t>
      </w:r>
      <w:r w:rsidR="00F4298C" w:rsidRPr="00EE2A0E">
        <w:t>’</w:t>
      </w:r>
      <w:r w:rsidRPr="00EE2A0E">
        <w:t>intention des fonctionnaires de diverses institutions, en vue de renforcer la réglementation nationale dans ce domai</w:t>
      </w:r>
      <w:r w:rsidR="00EE2A0E" w:rsidRPr="00EE2A0E">
        <w:t>ne.  Un</w:t>
      </w:r>
      <w:r w:rsidRPr="00EE2A0E">
        <w:t xml:space="preserve"> projet de renforcement des capacités destiné aux organisateurs de festivals culturels sur l</w:t>
      </w:r>
      <w:r w:rsidR="00F4298C" w:rsidRPr="00EE2A0E">
        <w:t>’</w:t>
      </w:r>
      <w:r w:rsidRPr="00EE2A0E">
        <w:t>utilisation stratégique des outils de propriété intellectuelle avait été adopté et serait mis en œuvre à l</w:t>
      </w:r>
      <w:r w:rsidR="00F4298C" w:rsidRPr="00EE2A0E">
        <w:t>’</w:t>
      </w:r>
      <w:r w:rsidRPr="00EE2A0E">
        <w:t>intention des organisateurs du carnaval d</w:t>
      </w:r>
      <w:r w:rsidR="00F4298C" w:rsidRPr="00EE2A0E">
        <w:t>’</w:t>
      </w:r>
      <w:r w:rsidRPr="00EE2A0E">
        <w:t>Oru</w:t>
      </w:r>
      <w:r w:rsidR="00EE2A0E" w:rsidRPr="00EE2A0E">
        <w:t>ro.  Le</w:t>
      </w:r>
      <w:r w:rsidRPr="00EE2A0E">
        <w:t xml:space="preserve"> </w:t>
      </w:r>
      <w:r w:rsidR="00C37CF3">
        <w:t>Gouvernement</w:t>
      </w:r>
      <w:r w:rsidRPr="00EE2A0E">
        <w:t xml:space="preserve"> continuerait de veiller à ce que la propriété intellectuelle profite à tous, en particulier aux femmes, aux jeunes et aux petits entrepreneurs.</w:t>
      </w:r>
    </w:p>
    <w:p w14:paraId="0433A4C6" w14:textId="3EFCEF62" w:rsidR="00B80916" w:rsidRPr="00EE2A0E" w:rsidRDefault="00B80916" w:rsidP="00883BBD">
      <w:pPr>
        <w:pStyle w:val="ONUMFS"/>
        <w:tabs>
          <w:tab w:val="clear" w:pos="360"/>
          <w:tab w:val="left" w:pos="567"/>
        </w:tabs>
        <w:rPr>
          <w:szCs w:val="22"/>
        </w:rPr>
      </w:pPr>
      <w:r w:rsidRPr="00EE2A0E">
        <w:t>La délégation du Botswana, s</w:t>
      </w:r>
      <w:r w:rsidR="00F4298C" w:rsidRPr="00EE2A0E">
        <w:t>’</w:t>
      </w:r>
      <w:r w:rsidRPr="00EE2A0E">
        <w:t>associant à la déclaration faite par la délégation de la Namibie au nom du groupe des pays africains, a déclaré qu</w:t>
      </w:r>
      <w:r w:rsidR="00F4298C" w:rsidRPr="00EE2A0E">
        <w:t>’</w:t>
      </w:r>
      <w:r w:rsidRPr="00EE2A0E">
        <w:t>elle s</w:t>
      </w:r>
      <w:r w:rsidR="00F4298C" w:rsidRPr="00EE2A0E">
        <w:t>’</w:t>
      </w:r>
      <w:r w:rsidRPr="00EE2A0E">
        <w:t>efforçait de développer son système de propriété intellectuelle ainsi que la politique et les lois y afférentes, de renforcer les diverses capacités humaines et de mettre en place des solutions technologiqu</w:t>
      </w:r>
      <w:r w:rsidR="00EE2A0E" w:rsidRPr="00EE2A0E">
        <w:t>es.  L’a</w:t>
      </w:r>
      <w:r w:rsidRPr="00EE2A0E">
        <w:t>doption du Traité de l</w:t>
      </w:r>
      <w:r w:rsidR="00F4298C" w:rsidRPr="00EE2A0E">
        <w:t>’</w:t>
      </w:r>
      <w:r w:rsidRPr="00EE2A0E">
        <w:t>OMPI sur la propriété intellectuelle, les ressources génétiques et les savoirs traditionnels associés et du Traité de Riyad sur le droit des dessins et modèles (DLT) constituait une avancée significative et les États membres auront besoin de programmes de renforcement des capacités pour garantir leur mise en œuvre effective.  L</w:t>
      </w:r>
      <w:r w:rsidR="00F4298C" w:rsidRPr="00EE2A0E">
        <w:t>’</w:t>
      </w:r>
      <w:r w:rsidRPr="00EE2A0E">
        <w:t>OMPI avait travaillé avec le Botswana sur des projets de propriété intellectuelle qui produiraient des résultats significati</w:t>
      </w:r>
      <w:r w:rsidR="00EE2A0E" w:rsidRPr="00EE2A0E">
        <w:t>fs.  Il</w:t>
      </w:r>
      <w:r w:rsidRPr="00EE2A0E">
        <w:t xml:space="preserve"> avait également facilité la fourniture de services en ligne dans le domaine de la propriété intellectuelle, qui étaient plus conviviaux et plus efficaces, et qui généreraient davantage de recett</w:t>
      </w:r>
      <w:r w:rsidR="00EE2A0E" w:rsidRPr="00EE2A0E">
        <w:t>es.  Un</w:t>
      </w:r>
      <w:r w:rsidRPr="00EE2A0E">
        <w:t xml:space="preserve"> soutien avait été accordé à des projets destinés aux PME et aux microentreprises utilisant la propriété intellectuelle dans le domaine des médecines traditionnell</w:t>
      </w:r>
      <w:r w:rsidR="00EE2A0E" w:rsidRPr="00EE2A0E">
        <w:t>es.  Le</w:t>
      </w:r>
      <w:r w:rsidRPr="00EE2A0E">
        <w:t>s travaux de plusieurs comités de l</w:t>
      </w:r>
      <w:r w:rsidR="00F4298C" w:rsidRPr="00EE2A0E">
        <w:t>’</w:t>
      </w:r>
      <w:r w:rsidRPr="00EE2A0E">
        <w:t>OMPI avaient généralement progressé lenteme</w:t>
      </w:r>
      <w:r w:rsidR="00EE2A0E" w:rsidRPr="00EE2A0E">
        <w:t>nt.  La</w:t>
      </w:r>
      <w:r w:rsidRPr="00EE2A0E">
        <w:t xml:space="preserve"> délégation a salué les efforts visant à promouvoir les carrières dans le domaine de la propriété intellectuelle, mais l</w:t>
      </w:r>
      <w:r w:rsidR="00F4298C" w:rsidRPr="00EE2A0E">
        <w:t>’</w:t>
      </w:r>
      <w:r w:rsidRPr="00EE2A0E">
        <w:t>OMPI devrait faire davantage pour remédier à la sous</w:t>
      </w:r>
      <w:r w:rsidR="00B56095">
        <w:noBreakHyphen/>
      </w:r>
      <w:r w:rsidRPr="00EE2A0E">
        <w:t>représentation des Africains au sein de son personnel.</w:t>
      </w:r>
    </w:p>
    <w:p w14:paraId="0F8B0631" w14:textId="6C977BEB" w:rsidR="00B80916" w:rsidRPr="00EE2A0E" w:rsidRDefault="00B80916" w:rsidP="00883BBD">
      <w:pPr>
        <w:pStyle w:val="ONUMFS"/>
        <w:tabs>
          <w:tab w:val="clear" w:pos="360"/>
          <w:tab w:val="left" w:pos="567"/>
        </w:tabs>
        <w:rPr>
          <w:szCs w:val="22"/>
        </w:rPr>
      </w:pPr>
      <w:r w:rsidRPr="00EE2A0E">
        <w:lastRenderedPageBreak/>
        <w:t>La délégation du Brésil a déclaré que les activités de l</w:t>
      </w:r>
      <w:r w:rsidR="00F4298C" w:rsidRPr="00EE2A0E">
        <w:t>’</w:t>
      </w:r>
      <w:r w:rsidRPr="00EE2A0E">
        <w:t>OMPI devraient être alignées sur les </w:t>
      </w:r>
      <w:r w:rsidR="00EE2A0E" w:rsidRPr="00EE2A0E">
        <w:t>ODD.  El</w:t>
      </w:r>
      <w:r w:rsidRPr="00EE2A0E">
        <w:t>le s</w:t>
      </w:r>
      <w:r w:rsidR="00F4298C" w:rsidRPr="00EE2A0E">
        <w:t>’</w:t>
      </w:r>
      <w:r w:rsidRPr="00EE2A0E">
        <w:t>est félicitée de l</w:t>
      </w:r>
      <w:r w:rsidR="00F4298C" w:rsidRPr="00EE2A0E">
        <w:t>’</w:t>
      </w:r>
      <w:r w:rsidRPr="00EE2A0E">
        <w:t>adoption du Traité de Riyad sur le droit des dessins et modèles (DLT) et le Traité de l</w:t>
      </w:r>
      <w:r w:rsidR="00F4298C" w:rsidRPr="00EE2A0E">
        <w:t>’</w:t>
      </w:r>
      <w:r w:rsidRPr="00EE2A0E">
        <w:t>OMPI sur la propriété intellectuelle, les ressources génétiques et les savoirs traditionnels associ</w:t>
      </w:r>
      <w:r w:rsidR="00EE2A0E" w:rsidRPr="00EE2A0E">
        <w:t>és.  Ce</w:t>
      </w:r>
      <w:r w:rsidRPr="00EE2A0E">
        <w:t xml:space="preserve"> dernier était le premier traité administré par l</w:t>
      </w:r>
      <w:r w:rsidR="00F4298C" w:rsidRPr="00EE2A0E">
        <w:t>’</w:t>
      </w:r>
      <w:r w:rsidRPr="00EE2A0E">
        <w:t>OMPI à reconnaître la contribution des peuples autochtones et des communautés locales à l</w:t>
      </w:r>
      <w:r w:rsidR="00F4298C" w:rsidRPr="00EE2A0E">
        <w:t>’</w:t>
      </w:r>
      <w:r w:rsidRPr="00EE2A0E">
        <w:t>innovati</w:t>
      </w:r>
      <w:r w:rsidR="00EE2A0E" w:rsidRPr="00EE2A0E">
        <w:t>on.  Il</w:t>
      </w:r>
      <w:r w:rsidRPr="00EE2A0E">
        <w:t xml:space="preserve"> s</w:t>
      </w:r>
      <w:r w:rsidR="00F4298C" w:rsidRPr="00EE2A0E">
        <w:t>’</w:t>
      </w:r>
      <w:r w:rsidRPr="00EE2A0E">
        <w:t>agissait d</w:t>
      </w:r>
      <w:r w:rsidR="00F4298C" w:rsidRPr="00EE2A0E">
        <w:t>’</w:t>
      </w:r>
      <w:r w:rsidRPr="00EE2A0E">
        <w:t>une victoire pour le multilatéralisme et la capacité des États membres à forger un consens</w:t>
      </w:r>
      <w:r w:rsidR="00EE2A0E" w:rsidRPr="00EE2A0E">
        <w:t>us.  La</w:t>
      </w:r>
      <w:r w:rsidRPr="00EE2A0E">
        <w:t xml:space="preserve"> délégation accueillait favorablement la proposition de renouvellement du mandat de l</w:t>
      </w:r>
      <w:r w:rsidR="00F4298C" w:rsidRPr="00EE2A0E">
        <w:t>’</w:t>
      </w:r>
      <w:r w:rsidR="00EE2A0E" w:rsidRPr="00EE2A0E">
        <w:t>IGC.  Le</w:t>
      </w:r>
      <w:r w:rsidRPr="00EE2A0E">
        <w:t>s États membres devaient s</w:t>
      </w:r>
      <w:r w:rsidR="00F4298C" w:rsidRPr="00EE2A0E">
        <w:t>’</w:t>
      </w:r>
      <w:r w:rsidRPr="00EE2A0E">
        <w:t>engager de manière constructive dans les négociations relatives à un traité sur les savoirs traditionnels et les expressions culturelles traditionnell</w:t>
      </w:r>
      <w:r w:rsidR="00EE2A0E" w:rsidRPr="00EE2A0E">
        <w:t>es.  Le</w:t>
      </w:r>
      <w:r w:rsidRPr="00EE2A0E">
        <w:t xml:space="preserve"> Brésil adhérerait bientôt au Traité de Budapest.  L</w:t>
      </w:r>
      <w:r w:rsidR="00F4298C" w:rsidRPr="00EE2A0E">
        <w:t>’</w:t>
      </w:r>
      <w:r w:rsidRPr="00EE2A0E">
        <w:t>OMPI devait intégrer le Plan d</w:t>
      </w:r>
      <w:r w:rsidR="00F4298C" w:rsidRPr="00EE2A0E">
        <w:t>’</w:t>
      </w:r>
      <w:r w:rsidRPr="00EE2A0E">
        <w:t>action pour le développement dans tous ses domaines de travail et dans ceux de ses comités, qui devaient rendre compte de sa mise en œuv</w:t>
      </w:r>
      <w:r w:rsidR="00EE2A0E" w:rsidRPr="00EE2A0E">
        <w:t>re.  La</w:t>
      </w:r>
      <w:r w:rsidRPr="00EE2A0E">
        <w:t xml:space="preserve"> répartition géographique des ressources, des programmes et des effectifs, </w:t>
      </w:r>
      <w:r w:rsidR="00F4298C" w:rsidRPr="00EE2A0E">
        <w:t>y compris</w:t>
      </w:r>
      <w:r w:rsidRPr="00EE2A0E">
        <w:t xml:space="preserve"> au sein du Secrétariat, devait être amélior</w:t>
      </w:r>
      <w:r w:rsidR="00EE2A0E" w:rsidRPr="00EE2A0E">
        <w:t>ée.  Le</w:t>
      </w:r>
      <w:r w:rsidRPr="00EE2A0E">
        <w:t xml:space="preserve"> portugais devait être utilisé dans l</w:t>
      </w:r>
      <w:r w:rsidR="00F4298C" w:rsidRPr="00EE2A0E">
        <w:t>’</w:t>
      </w:r>
      <w:r w:rsidRPr="00EE2A0E">
        <w:t>ensemble de l</w:t>
      </w:r>
      <w:r w:rsidR="00F4298C" w:rsidRPr="00EE2A0E">
        <w:t>’</w:t>
      </w:r>
      <w:r w:rsidRPr="00EE2A0E">
        <w:t>O</w:t>
      </w:r>
      <w:r w:rsidR="00EE2A0E" w:rsidRPr="00EE2A0E">
        <w:t>MPI.  Lo</w:t>
      </w:r>
      <w:r w:rsidRPr="00EE2A0E">
        <w:t>rs du sommet des BRICS qui s</w:t>
      </w:r>
      <w:r w:rsidR="00F4298C" w:rsidRPr="00EE2A0E">
        <w:t>’</w:t>
      </w:r>
      <w:r w:rsidRPr="00EE2A0E">
        <w:t>était tenu au Brésil en juillet 2025, les dirigeants avaient souligné la nécessité de protéger les droits des créateurs dans l</w:t>
      </w:r>
      <w:r w:rsidR="00F4298C" w:rsidRPr="00EE2A0E">
        <w:t>’</w:t>
      </w:r>
      <w:r w:rsidRPr="00EE2A0E">
        <w:t>environnement numériq</w:t>
      </w:r>
      <w:r w:rsidR="00EE2A0E" w:rsidRPr="00EE2A0E">
        <w:t>ue.  Ce</w:t>
      </w:r>
      <w:r w:rsidRPr="00EE2A0E">
        <w:t>la nécessitait une compréhension plus approfondie des implications de l</w:t>
      </w:r>
      <w:r w:rsidR="00F4298C" w:rsidRPr="00EE2A0E">
        <w:t>’</w:t>
      </w:r>
      <w:r w:rsidRPr="00EE2A0E">
        <w:t>IA pour la propriété intellectuelle, afin de garantir une rémunération équitable des détenteurs de droits et de répondre aux besoins et aux priorités des pays en développeme</w:t>
      </w:r>
      <w:r w:rsidR="00EE2A0E" w:rsidRPr="00EE2A0E">
        <w:t>nt.  En</w:t>
      </w:r>
      <w:r w:rsidRPr="00EE2A0E">
        <w:t xml:space="preserve"> l</w:t>
      </w:r>
      <w:r w:rsidR="00F4298C" w:rsidRPr="00EE2A0E">
        <w:t>’</w:t>
      </w:r>
      <w:r w:rsidRPr="00EE2A0E">
        <w:t>absence de réglementation, l</w:t>
      </w:r>
      <w:r w:rsidR="00F4298C" w:rsidRPr="00EE2A0E">
        <w:t>’</w:t>
      </w:r>
      <w:r w:rsidRPr="00EE2A0E">
        <w:t>utilisation de l</w:t>
      </w:r>
      <w:r w:rsidR="00F4298C" w:rsidRPr="00EE2A0E">
        <w:t>’</w:t>
      </w:r>
      <w:r w:rsidRPr="00EE2A0E">
        <w:t>IA pouvait conduire à un détournement massif des droits et à une dénaturation des connaissances, du patrimoine et des valeurs culturelles, menaçant ainsi l</w:t>
      </w:r>
      <w:r w:rsidR="00F4298C" w:rsidRPr="00EE2A0E">
        <w:t>’</w:t>
      </w:r>
      <w:r w:rsidRPr="00EE2A0E">
        <w:t>intégrité du système de propriété intellectuelle et sapant sa capacité à fonctionner.</w:t>
      </w:r>
    </w:p>
    <w:p w14:paraId="57730C10" w14:textId="059034C0" w:rsidR="00B80916" w:rsidRPr="00EE2A0E" w:rsidRDefault="00A2097B" w:rsidP="00883BBD">
      <w:pPr>
        <w:pStyle w:val="ONUMFS"/>
        <w:tabs>
          <w:tab w:val="clear" w:pos="360"/>
          <w:tab w:val="left" w:pos="567"/>
        </w:tabs>
        <w:rPr>
          <w:szCs w:val="22"/>
        </w:rPr>
      </w:pPr>
      <w:r w:rsidRPr="00EE2A0E">
        <w:t>La délégation du Burkina Faso a souscrit à la déclaration faite par la délégation de la Namibie au nom du groupe des pays africains et indiqué qu</w:t>
      </w:r>
      <w:r w:rsidR="00F4298C" w:rsidRPr="00EE2A0E">
        <w:t>’</w:t>
      </w:r>
      <w:r w:rsidRPr="00EE2A0E">
        <w:t>elle avait intensifié ses efforts pour valoriser les produits du terroir par des indications géographiqu</w:t>
      </w:r>
      <w:r w:rsidR="00EE2A0E" w:rsidRPr="00EE2A0E">
        <w:t>es.  De</w:t>
      </w:r>
      <w:r w:rsidRPr="00EE2A0E">
        <w:t>s démarches étaient également en cours pour la reconnaissance internationale du chapeau de Saponé, emblème du patrimoine artisanal nation</w:t>
      </w:r>
      <w:r w:rsidR="00EE2A0E" w:rsidRPr="00EE2A0E">
        <w:t>al.  De</w:t>
      </w:r>
      <w:r w:rsidRPr="00EE2A0E">
        <w:t>s réformes structurelles étaient également en cours, concernant notamment la gestion collective des droits et l</w:t>
      </w:r>
      <w:r w:rsidR="00F4298C" w:rsidRPr="00EE2A0E">
        <w:t>’</w:t>
      </w:r>
      <w:r w:rsidRPr="00EE2A0E">
        <w:t>extension du réseau de représentations régional</w:t>
      </w:r>
      <w:r w:rsidR="00EE2A0E" w:rsidRPr="00EE2A0E">
        <w:t>es.  De</w:t>
      </w:r>
      <w:r w:rsidRPr="00EE2A0E">
        <w:t xml:space="preserve"> plus, la mise en œuvre de la stratégie nationale du Burkina Faso, élaborée avec l</w:t>
      </w:r>
      <w:r w:rsidR="00F4298C" w:rsidRPr="00EE2A0E">
        <w:t>’</w:t>
      </w:r>
      <w:r w:rsidRPr="00EE2A0E">
        <w:t>appui de l</w:t>
      </w:r>
      <w:r w:rsidR="00F4298C" w:rsidRPr="00EE2A0E">
        <w:t>’</w:t>
      </w:r>
      <w:r w:rsidRPr="00EE2A0E">
        <w:t>OMPI, appelait un renforcement de l</w:t>
      </w:r>
      <w:r w:rsidR="00F4298C" w:rsidRPr="00EE2A0E">
        <w:t>’</w:t>
      </w:r>
      <w:r w:rsidRPr="00EE2A0E">
        <w:t>assistance technique et financière, notamment en matière de numérisation, de sensibilisation des petites et moyennes entreprises et des inventeurs loca</w:t>
      </w:r>
      <w:r w:rsidR="00EE2A0E" w:rsidRPr="00EE2A0E">
        <w:t>ux.  La</w:t>
      </w:r>
      <w:r w:rsidRPr="00EE2A0E">
        <w:t xml:space="preserve"> délégation a également souligné les avancées enregistrées dans le dépôt en ligne des titres de propriété industrielle, malgré le déficit en infrastructure numérique et les ressources humaines limité</w:t>
      </w:r>
      <w:r w:rsidR="00EE2A0E" w:rsidRPr="00EE2A0E">
        <w:t>es.  La</w:t>
      </w:r>
      <w:r w:rsidRPr="00EE2A0E">
        <w:t xml:space="preserve"> délégation a salué l</w:t>
      </w:r>
      <w:r w:rsidR="00F4298C" w:rsidRPr="00EE2A0E">
        <w:t>’</w:t>
      </w:r>
      <w:r w:rsidRPr="00EE2A0E">
        <w:t>adoption du Traité sur la propriété intellectuelle, les ressources génétiques et les savoirs traditionnels associés, véritable avancée pour les pays du Sud, ainsi que celle du Traité de Riyad sur le droit des dessins et modèl</w:t>
      </w:r>
      <w:r w:rsidR="00EE2A0E" w:rsidRPr="00EE2A0E">
        <w:t>es.  Le</w:t>
      </w:r>
      <w:r w:rsidRPr="00EE2A0E">
        <w:t xml:space="preserve"> Burkina Faso avait quant à lui accueilli en </w:t>
      </w:r>
      <w:r w:rsidR="00F4298C" w:rsidRPr="00EE2A0E">
        <w:t>octobre 20</w:t>
      </w:r>
      <w:r w:rsidRPr="00EE2A0E">
        <w:t>24 la Conférence internationale sur la promotion des dessins et modèles.</w:t>
      </w:r>
    </w:p>
    <w:p w14:paraId="35241B7C" w14:textId="01673137" w:rsidR="00E52A97" w:rsidRPr="00EE2A0E" w:rsidRDefault="00E52A97" w:rsidP="00883BBD">
      <w:pPr>
        <w:pStyle w:val="ONUMFS"/>
        <w:tabs>
          <w:tab w:val="clear" w:pos="360"/>
          <w:tab w:val="left" w:pos="567"/>
        </w:tabs>
      </w:pPr>
      <w:r w:rsidRPr="00EE2A0E">
        <w:t>La délégation de Cabo Verde a déclaré que le pays s</w:t>
      </w:r>
      <w:r w:rsidR="00F4298C" w:rsidRPr="00EE2A0E">
        <w:t>’</w:t>
      </w:r>
      <w:r w:rsidRPr="00EE2A0E">
        <w:t>efforçait de renforcer son écosystème de propriété intellectuelle en tant qu</w:t>
      </w:r>
      <w:r w:rsidR="00F4298C" w:rsidRPr="00EE2A0E">
        <w:t>’</w:t>
      </w:r>
      <w:r w:rsidRPr="00EE2A0E">
        <w:t>outil permettant de favoriser l</w:t>
      </w:r>
      <w:r w:rsidR="00F4298C" w:rsidRPr="00EE2A0E">
        <w:t>’</w:t>
      </w:r>
      <w:r w:rsidRPr="00EE2A0E">
        <w:t>innovation, de stimuler la créativité et de stimuler la croissance économique et le développement durab</w:t>
      </w:r>
      <w:r w:rsidR="00EE2A0E" w:rsidRPr="00EE2A0E">
        <w:t>le.  Ca</w:t>
      </w:r>
      <w:r w:rsidRPr="00EE2A0E">
        <w:t>bo Verde, un petit État insulaire en développement, était membre de l</w:t>
      </w:r>
      <w:r w:rsidR="00F4298C" w:rsidRPr="00EE2A0E">
        <w:t>’</w:t>
      </w:r>
      <w:r w:rsidRPr="00EE2A0E">
        <w:t>Organisation régionale africaine de la propriété intellectuelle (ARIPO), de la Communauté des pays de langue portugaise (CPLP) et de la Communauté économique des États de l</w:t>
      </w:r>
      <w:r w:rsidR="00F4298C" w:rsidRPr="00EE2A0E">
        <w:t>’</w:t>
      </w:r>
      <w:r w:rsidRPr="00EE2A0E">
        <w:t>Afrique de l</w:t>
      </w:r>
      <w:r w:rsidR="00F4298C" w:rsidRPr="00EE2A0E">
        <w:t>’</w:t>
      </w:r>
      <w:r w:rsidRPr="00EE2A0E">
        <w:t xml:space="preserve">Ouest (CEDEAO).  Il était sur le point de ratifier le Traité de Beijing sur les interprétations et exécutions </w:t>
      </w:r>
      <w:proofErr w:type="spellStart"/>
      <w:r w:rsidRPr="00EE2A0E">
        <w:t>audiovisuelles</w:t>
      </w:r>
      <w:proofErr w:type="spellEnd"/>
      <w:r w:rsidRPr="00EE2A0E">
        <w:t xml:space="preserve"> et le protocole de Kampala sur l</w:t>
      </w:r>
      <w:r w:rsidR="00F4298C" w:rsidRPr="00EE2A0E">
        <w:t>’</w:t>
      </w:r>
      <w:r w:rsidRPr="00EE2A0E">
        <w:t>enregistrement volontaire du droit d</w:t>
      </w:r>
      <w:r w:rsidR="00F4298C" w:rsidRPr="00EE2A0E">
        <w:t>’</w:t>
      </w:r>
      <w:r w:rsidRPr="00EE2A0E">
        <w:t>auteur et des droits connex</w:t>
      </w:r>
      <w:r w:rsidR="00EE2A0E" w:rsidRPr="00EE2A0E">
        <w:t>es.  Un</w:t>
      </w:r>
      <w:r w:rsidRPr="00EE2A0E">
        <w:t xml:space="preserve"> nouveau code de la propriété industrielle serait approuvé prochainement et deux parcs technologiques avaient été inaugurés pour favoriser l</w:t>
      </w:r>
      <w:r w:rsidR="00F4298C" w:rsidRPr="00EE2A0E">
        <w:t>’</w:t>
      </w:r>
      <w:r w:rsidRPr="00EE2A0E">
        <w:t>innovation, la créativité et l</w:t>
      </w:r>
      <w:r w:rsidR="00F4298C" w:rsidRPr="00EE2A0E">
        <w:t>’</w:t>
      </w:r>
      <w:r w:rsidRPr="00EE2A0E">
        <w:t>économie numériq</w:t>
      </w:r>
      <w:r w:rsidR="00EE2A0E" w:rsidRPr="00EE2A0E">
        <w:t>ue.  Le</w:t>
      </w:r>
      <w:r w:rsidRPr="00EE2A0E">
        <w:t>s principaux domaines d</w:t>
      </w:r>
      <w:r w:rsidR="00F4298C" w:rsidRPr="00EE2A0E">
        <w:t>’</w:t>
      </w:r>
      <w:r w:rsidRPr="00EE2A0E">
        <w:t>intérêt pour le pays comprenaient la diffusion de la connaissance de la propriété intellectuelle, son utilisation stratégique par les MPME et les jeunes entrepreneurs, la promotion des indications géographiques, la protection du droit d</w:t>
      </w:r>
      <w:r w:rsidR="00F4298C" w:rsidRPr="00EE2A0E">
        <w:t>’</w:t>
      </w:r>
      <w:r w:rsidRPr="00EE2A0E">
        <w:t>auteur dans l</w:t>
      </w:r>
      <w:r w:rsidR="00F4298C" w:rsidRPr="00EE2A0E">
        <w:t>’</w:t>
      </w:r>
      <w:r w:rsidRPr="00EE2A0E">
        <w:t>environnement numérique, le développement des industries de la création et le respect des droits de propriété intellectuel</w:t>
      </w:r>
      <w:r w:rsidR="00EE2A0E" w:rsidRPr="00EE2A0E">
        <w:t xml:space="preserve">le.  </w:t>
      </w:r>
      <w:r w:rsidR="00EE2A0E" w:rsidRPr="00EE2A0E">
        <w:lastRenderedPageBreak/>
        <w:t>Le</w:t>
      </w:r>
      <w:r w:rsidRPr="00EE2A0E">
        <w:t xml:space="preserve"> soutien technique de l</w:t>
      </w:r>
      <w:r w:rsidR="00F4298C" w:rsidRPr="00EE2A0E">
        <w:t>’</w:t>
      </w:r>
      <w:r w:rsidRPr="00EE2A0E">
        <w:t>OMPI resterait essentiel pour la mise en œuvre de la politique et de la stratégie nationales du pays en matière de propriété intellectuel</w:t>
      </w:r>
      <w:r w:rsidR="00EE2A0E" w:rsidRPr="00EE2A0E">
        <w:t>le.  Ca</w:t>
      </w:r>
      <w:r w:rsidRPr="00EE2A0E">
        <w:t>bo Verde appuyait les efforts déployés par la CPLP pour que le portugais soit reconnu comme langue officielle de l</w:t>
      </w:r>
      <w:r w:rsidR="00F4298C" w:rsidRPr="00EE2A0E">
        <w:t>’</w:t>
      </w:r>
      <w:r w:rsidRPr="00EE2A0E">
        <w:t>OMPI.</w:t>
      </w:r>
    </w:p>
    <w:p w14:paraId="1876A3B1" w14:textId="2182C423" w:rsidR="005C005B" w:rsidRPr="00EE2A0E" w:rsidRDefault="005C005B" w:rsidP="00883BBD">
      <w:pPr>
        <w:pStyle w:val="ONUMFS"/>
        <w:tabs>
          <w:tab w:val="clear" w:pos="360"/>
          <w:tab w:val="left" w:pos="567"/>
        </w:tabs>
        <w:rPr>
          <w:szCs w:val="22"/>
        </w:rPr>
      </w:pPr>
      <w:r w:rsidRPr="00EE2A0E">
        <w:t xml:space="preserve">La délégation du Cambodge, </w:t>
      </w:r>
      <w:r w:rsidR="00F645F5" w:rsidRPr="00EE2A0E">
        <w:t>parlant au nom de son pays</w:t>
      </w:r>
      <w:r w:rsidRPr="00EE2A0E">
        <w:t>, a souscrit aux déclarations faites par les délégations du Pakistan et du Népal au nom du groupe des pays d</w:t>
      </w:r>
      <w:r w:rsidR="00F4298C" w:rsidRPr="00EE2A0E">
        <w:t>’</w:t>
      </w:r>
      <w:r w:rsidRPr="00EE2A0E">
        <w:t>Asie et du Pacifique et du groupe des PMA, respectivement, ainsi qu</w:t>
      </w:r>
      <w:r w:rsidR="00F4298C" w:rsidRPr="00EE2A0E">
        <w:t>’</w:t>
      </w:r>
      <w:r w:rsidRPr="00EE2A0E">
        <w:t>à sa propre déclaration au nom de l</w:t>
      </w:r>
      <w:r w:rsidR="00F4298C" w:rsidRPr="00EE2A0E">
        <w:t>’</w:t>
      </w:r>
      <w:r w:rsidRPr="00EE2A0E">
        <w:t>AWG</w:t>
      </w:r>
      <w:r w:rsidR="00EE2A0E" w:rsidRPr="00EE2A0E">
        <w:t>IPC.  Au</w:t>
      </w:r>
      <w:r w:rsidRPr="00EE2A0E">
        <w:t xml:space="preserve"> niveau national, le Cambodge avait renforcé son cadre juridique et institutionnel en matière de propriété intellectuelle, modernisé ses services de propriété intellectuelle, sensibilisé le public et intégré la propriété intellectuelle dans son programme de développement économiq</w:t>
      </w:r>
      <w:r w:rsidR="00EE2A0E" w:rsidRPr="00EE2A0E">
        <w:t>ue.  Le</w:t>
      </w:r>
      <w:r w:rsidRPr="00EE2A0E">
        <w:t xml:space="preserve"> but de sa politique nationale en matière de propriété intellectuelle 2023</w:t>
      </w:r>
      <w:r w:rsidR="00B56095">
        <w:noBreakHyphen/>
      </w:r>
      <w:r w:rsidRPr="00EE2A0E">
        <w:t>2028 était de faire de la propriété intellectuelle un moteur de la croissance économique, du commerce, de la culture, du tourisme et de l</w:t>
      </w:r>
      <w:r w:rsidR="00F4298C" w:rsidRPr="00EE2A0E">
        <w:t>’</w:t>
      </w:r>
      <w:r w:rsidRPr="00EE2A0E">
        <w:t>agriculture, conformément aux objectifs nationaux en matière de transformation numérique et d</w:t>
      </w:r>
      <w:r w:rsidR="00F4298C" w:rsidRPr="00EE2A0E">
        <w:t>’</w:t>
      </w:r>
      <w:r w:rsidRPr="00EE2A0E">
        <w:t>innovati</w:t>
      </w:r>
      <w:r w:rsidR="00EE2A0E" w:rsidRPr="00EE2A0E">
        <w:t>on.  La</w:t>
      </w:r>
      <w:r w:rsidRPr="00EE2A0E">
        <w:t xml:space="preserve"> délégation s</w:t>
      </w:r>
      <w:r w:rsidR="00F4298C" w:rsidRPr="00EE2A0E">
        <w:t>’</w:t>
      </w:r>
      <w:r w:rsidRPr="00EE2A0E">
        <w:t>est félicitée des efforts déployés par l</w:t>
      </w:r>
      <w:r w:rsidR="00F4298C" w:rsidRPr="00EE2A0E">
        <w:t>’</w:t>
      </w:r>
      <w:r w:rsidRPr="00EE2A0E">
        <w:t>OMPI pour soutenir le renforcement des capacités, la coopération technique, l</w:t>
      </w:r>
      <w:r w:rsidR="00F4298C" w:rsidRPr="00EE2A0E">
        <w:t>’</w:t>
      </w:r>
      <w:r w:rsidRPr="00EE2A0E">
        <w:t>intensification de l</w:t>
      </w:r>
      <w:r w:rsidR="00F4298C" w:rsidRPr="00EE2A0E">
        <w:t>’</w:t>
      </w:r>
      <w:r w:rsidRPr="00EE2A0E">
        <w:t>utilisation de la propriété intellectuelle parmi les MPME et les industries de la création, l</w:t>
      </w:r>
      <w:r w:rsidR="00F4298C" w:rsidRPr="00EE2A0E">
        <w:t>’</w:t>
      </w:r>
      <w:r w:rsidRPr="00EE2A0E">
        <w:t>amélioration de l</w:t>
      </w:r>
      <w:r w:rsidR="00F4298C" w:rsidRPr="00EE2A0E">
        <w:t>’</w:t>
      </w:r>
      <w:r w:rsidRPr="00EE2A0E">
        <w:t>application des droits et l</w:t>
      </w:r>
      <w:r w:rsidR="00F4298C" w:rsidRPr="00EE2A0E">
        <w:t>’</w:t>
      </w:r>
      <w:r w:rsidRPr="00EE2A0E">
        <w:t>élargissement de l</w:t>
      </w:r>
      <w:r w:rsidR="00F4298C" w:rsidRPr="00EE2A0E">
        <w:t>’</w:t>
      </w:r>
      <w:r w:rsidRPr="00EE2A0E">
        <w:t>accès aux systèmes internationaux de propriété intellectuelle ont été accueillis favorablement.  L</w:t>
      </w:r>
      <w:r w:rsidR="00F4298C" w:rsidRPr="00EE2A0E">
        <w:t>’</w:t>
      </w:r>
      <w:r w:rsidRPr="00EE2A0E">
        <w:t>Organisation devrait continuer à aider les pays en développement et les PMA à réduire le fossé de l</w:t>
      </w:r>
      <w:r w:rsidR="00F4298C" w:rsidRPr="00EE2A0E">
        <w:t>’</w:t>
      </w:r>
      <w:r w:rsidRPr="00EE2A0E">
        <w:t>innovation et à s</w:t>
      </w:r>
      <w:r w:rsidR="00F4298C" w:rsidRPr="00EE2A0E">
        <w:t>’</w:t>
      </w:r>
      <w:r w:rsidRPr="00EE2A0E">
        <w:t>intégrer dans l</w:t>
      </w:r>
      <w:r w:rsidR="00F4298C" w:rsidRPr="00EE2A0E">
        <w:t>’</w:t>
      </w:r>
      <w:r w:rsidRPr="00EE2A0E">
        <w:t>écosystème mondial de la propriété intellectuelle, et s</w:t>
      </w:r>
      <w:r w:rsidR="00F4298C" w:rsidRPr="00EE2A0E">
        <w:t>’</w:t>
      </w:r>
      <w:r w:rsidRPr="00EE2A0E">
        <w:t>efforcer de mettre en place un système international de propriété intellectuelle équilibré, inclusif et axé sur le développement, qui profite à tous grâce au partage des connaissances, au transfert de technologies et à l</w:t>
      </w:r>
      <w:r w:rsidR="00F4298C" w:rsidRPr="00EE2A0E">
        <w:t>’</w:t>
      </w:r>
      <w:r w:rsidRPr="00EE2A0E">
        <w:t>innovati</w:t>
      </w:r>
      <w:r w:rsidR="00EE2A0E" w:rsidRPr="00EE2A0E">
        <w:t>on.  Le</w:t>
      </w:r>
      <w:r w:rsidRPr="00EE2A0E">
        <w:t>s nouvelles questions de propriété intellectuelle relatives aux ressources génétiques, aux savoirs traditionnels et aux expressions culturelles traditionnelles étaient vitales pour les moyens de subsistance et les identités des populations rural</w:t>
      </w:r>
      <w:r w:rsidR="00EE2A0E" w:rsidRPr="00EE2A0E">
        <w:t>es.  En</w:t>
      </w:r>
      <w:r w:rsidRPr="00EE2A0E">
        <w:t xml:space="preserve"> tant que président de l</w:t>
      </w:r>
      <w:r w:rsidR="00F4298C" w:rsidRPr="00EE2A0E">
        <w:t>’</w:t>
      </w:r>
      <w:r w:rsidRPr="00EE2A0E">
        <w:t>AWGIPC, le Cambodge s</w:t>
      </w:r>
      <w:r w:rsidR="00F4298C" w:rsidRPr="00EE2A0E">
        <w:t>’</w:t>
      </w:r>
      <w:r w:rsidRPr="00EE2A0E">
        <w:t>était engagé à approfondir la collaboration régionale, à harmoniser les systèmes de propriété intellectuelle et à renforcer l</w:t>
      </w:r>
      <w:r w:rsidR="00F4298C" w:rsidRPr="00EE2A0E">
        <w:t>’</w:t>
      </w:r>
      <w:r w:rsidRPr="00EE2A0E">
        <w:t>engagement de l</w:t>
      </w:r>
      <w:r w:rsidR="00F4298C" w:rsidRPr="00EE2A0E">
        <w:t>’</w:t>
      </w:r>
      <w:r w:rsidRPr="00EE2A0E">
        <w:t>ASEAN auprès de l</w:t>
      </w:r>
      <w:r w:rsidR="00F4298C" w:rsidRPr="00EE2A0E">
        <w:t>’</w:t>
      </w:r>
      <w:r w:rsidRPr="00EE2A0E">
        <w:t>OMPI et des partenaires mondia</w:t>
      </w:r>
      <w:r w:rsidR="00EE2A0E" w:rsidRPr="00EE2A0E">
        <w:t>ux.  Pa</w:t>
      </w:r>
      <w:r w:rsidRPr="00EE2A0E">
        <w:t>rmi les priorités figuraient le renforcement des capacités, la numérisation, le développement des actifs de propriété intellectuelle dans la région et le soutien aux écosystèmes d</w:t>
      </w:r>
      <w:r w:rsidR="00F4298C" w:rsidRPr="00EE2A0E">
        <w:t>’</w:t>
      </w:r>
      <w:r w:rsidRPr="00EE2A0E">
        <w:t>innovati</w:t>
      </w:r>
      <w:r w:rsidR="00EE2A0E" w:rsidRPr="00EE2A0E">
        <w:t>on.  Le</w:t>
      </w:r>
      <w:r w:rsidRPr="00EE2A0E">
        <w:t xml:space="preserve"> renforcement de la coopération entre l</w:t>
      </w:r>
      <w:r w:rsidR="00F4298C" w:rsidRPr="00EE2A0E">
        <w:t>’</w:t>
      </w:r>
      <w:r w:rsidRPr="00EE2A0E">
        <w:t>ASEAN et l</w:t>
      </w:r>
      <w:r w:rsidR="00F4298C" w:rsidRPr="00EE2A0E">
        <w:t>’</w:t>
      </w:r>
      <w:r w:rsidRPr="00EE2A0E">
        <w:t>OMPI contribuerait à la création d</w:t>
      </w:r>
      <w:r w:rsidR="00F4298C" w:rsidRPr="00EE2A0E">
        <w:t>’</w:t>
      </w:r>
      <w:r w:rsidRPr="00EE2A0E">
        <w:t>un paysage de la propriété intellectuelle résilient en Asie du Sud</w:t>
      </w:r>
      <w:r w:rsidR="00B56095">
        <w:noBreakHyphen/>
      </w:r>
      <w:r w:rsidRPr="00EE2A0E">
        <w:t>Est, conformément aux plans d</w:t>
      </w:r>
      <w:r w:rsidR="00F4298C" w:rsidRPr="00EE2A0E">
        <w:t>’</w:t>
      </w:r>
      <w:r w:rsidRPr="00EE2A0E">
        <w:t>action de l</w:t>
      </w:r>
      <w:r w:rsidR="00F4298C" w:rsidRPr="00EE2A0E">
        <w:t>’</w:t>
      </w:r>
      <w:r w:rsidRPr="00EE2A0E">
        <w:t>ASEAN en matière de propriété intellectuelle pour les périodes 2021</w:t>
      </w:r>
      <w:r w:rsidR="00B56095">
        <w:noBreakHyphen/>
      </w:r>
      <w:r w:rsidRPr="00EE2A0E">
        <w:t>2025 et 2026</w:t>
      </w:r>
      <w:r w:rsidR="00B56095">
        <w:noBreakHyphen/>
      </w:r>
      <w:r w:rsidRPr="00EE2A0E">
        <w:t>2030.</w:t>
      </w:r>
    </w:p>
    <w:p w14:paraId="71E00F78" w14:textId="319CEF32" w:rsidR="00664586" w:rsidRPr="00EE2A0E" w:rsidRDefault="00664586" w:rsidP="00883BBD">
      <w:pPr>
        <w:pStyle w:val="ONUMFS"/>
        <w:tabs>
          <w:tab w:val="clear" w:pos="360"/>
          <w:tab w:val="left" w:pos="567"/>
        </w:tabs>
        <w:rPr>
          <w:szCs w:val="22"/>
        </w:rPr>
      </w:pPr>
      <w:r w:rsidRPr="00EE2A0E">
        <w:t>La délégation du Cameroun a souscrit à la déclaration faite par la délégation de la Namibie au nom du groupe des pays africains et a réitéré son soutien à un cadre de gouvernance multilatéral solide pour la propriété intellectuel</w:t>
      </w:r>
      <w:r w:rsidR="00EE2A0E" w:rsidRPr="00EE2A0E">
        <w:t>le.  El</w:t>
      </w:r>
      <w:r w:rsidRPr="00EE2A0E">
        <w:t>le a également appuyé le programme de travail et budget proposé pour 2026</w:t>
      </w:r>
      <w:r w:rsidR="00B56095">
        <w:noBreakHyphen/>
      </w:r>
      <w:r w:rsidRPr="00EE2A0E">
        <w:t>2027, ainsi que le Fonds d</w:t>
      </w:r>
      <w:r w:rsidR="00F4298C" w:rsidRPr="00EE2A0E">
        <w:t>’</w:t>
      </w:r>
      <w:r w:rsidRPr="00EE2A0E">
        <w:t>accélération pour le développement qu</w:t>
      </w:r>
      <w:r w:rsidR="00F4298C" w:rsidRPr="00EE2A0E">
        <w:t>’</w:t>
      </w:r>
      <w:r w:rsidRPr="00EE2A0E">
        <w:t>il contenait.  L</w:t>
      </w:r>
      <w:r w:rsidR="00F4298C" w:rsidRPr="00EE2A0E">
        <w:t>’</w:t>
      </w:r>
      <w:r w:rsidRPr="00EE2A0E">
        <w:t>OMPI avait aidé le Cameroun à mettre en place un écosystème de propriété intellectuelle solide, qui contribuerait à la réalisation de ses objectifs de développement et favoriserait l</w:t>
      </w:r>
      <w:r w:rsidR="00F4298C" w:rsidRPr="00EE2A0E">
        <w:t>’</w:t>
      </w:r>
      <w:r w:rsidRPr="00EE2A0E">
        <w:t>innovati</w:t>
      </w:r>
      <w:r w:rsidR="00EE2A0E" w:rsidRPr="00EE2A0E">
        <w:t>on.  Le</w:t>
      </w:r>
      <w:r w:rsidRPr="00EE2A0E">
        <w:t xml:space="preserve"> projet de bibliothèques à l</w:t>
      </w:r>
      <w:r w:rsidR="00F4298C" w:rsidRPr="00EE2A0E">
        <w:t>’</w:t>
      </w:r>
      <w:r w:rsidRPr="00EE2A0E">
        <w:t>examen devrait être mis en œuvre rapideme</w:t>
      </w:r>
      <w:r w:rsidR="00EE2A0E" w:rsidRPr="00EE2A0E">
        <w:t>nt.  Le</w:t>
      </w:r>
      <w:r w:rsidRPr="00EE2A0E">
        <w:t xml:space="preserve"> Traité de Marrakech était essentiel pour les politiques d</w:t>
      </w:r>
      <w:r w:rsidR="00F4298C" w:rsidRPr="00EE2A0E">
        <w:t>’</w:t>
      </w:r>
      <w:r w:rsidRPr="00EE2A0E">
        <w:t>inclusion et il y avait lieu de se féliciter de l</w:t>
      </w:r>
      <w:r w:rsidR="00F4298C" w:rsidRPr="00EE2A0E">
        <w:t>’</w:t>
      </w:r>
      <w:r w:rsidRPr="00EE2A0E">
        <w:t>adoption en 2024 du Traité de Riyad sur le droit des dessins et modèles (DLT) et du T</w:t>
      </w:r>
      <w:r w:rsidRPr="00EE2A0E">
        <w:rPr>
          <w:color w:val="000000"/>
        </w:rPr>
        <w:t>raité de l</w:t>
      </w:r>
      <w:r w:rsidR="00F4298C" w:rsidRPr="00EE2A0E">
        <w:rPr>
          <w:color w:val="000000"/>
        </w:rPr>
        <w:t>’</w:t>
      </w:r>
      <w:r w:rsidRPr="00EE2A0E">
        <w:rPr>
          <w:color w:val="000000"/>
        </w:rPr>
        <w:t>OMPI sur la propriété intellectuelle, les ressources génétiques et les savoirs traditionnels associ</w:t>
      </w:r>
      <w:r w:rsidR="00EE2A0E" w:rsidRPr="00EE2A0E">
        <w:rPr>
          <w:color w:val="000000"/>
        </w:rPr>
        <w:t xml:space="preserve">és.  </w:t>
      </w:r>
      <w:r w:rsidR="00EE2A0E" w:rsidRPr="00EE2A0E">
        <w:t>Né</w:t>
      </w:r>
      <w:r w:rsidRPr="00EE2A0E">
        <w:t>anmoins, un instrument sur les savoirs traditionnels et les expressions culturelles traditionnelles restait nécessai</w:t>
      </w:r>
      <w:r w:rsidR="00EE2A0E" w:rsidRPr="00EE2A0E">
        <w:t>re.  Le</w:t>
      </w:r>
      <w:r w:rsidRPr="00EE2A0E">
        <w:t>s négociations textuelles sur l</w:t>
      </w:r>
      <w:r w:rsidR="00F4298C" w:rsidRPr="00EE2A0E">
        <w:t>’</w:t>
      </w:r>
      <w:r w:rsidRPr="00EE2A0E">
        <w:t>adoption d</w:t>
      </w:r>
      <w:r w:rsidR="00F4298C" w:rsidRPr="00EE2A0E">
        <w:t>’</w:t>
      </w:r>
      <w:r w:rsidRPr="00EE2A0E">
        <w:t>un instrument international sur les limitations et exceptions en matière de droit d</w:t>
      </w:r>
      <w:r w:rsidR="00F4298C" w:rsidRPr="00EE2A0E">
        <w:t>’</w:t>
      </w:r>
      <w:r w:rsidRPr="00EE2A0E">
        <w:t>auteur, attendues depuis longtemps, devraient être une priorité immédiate.</w:t>
      </w:r>
    </w:p>
    <w:p w14:paraId="0DEA9C93" w14:textId="1BB90662" w:rsidR="00664586" w:rsidRPr="00EE2A0E" w:rsidRDefault="00664586" w:rsidP="00883BBD">
      <w:pPr>
        <w:pStyle w:val="ONUMFS"/>
        <w:tabs>
          <w:tab w:val="clear" w:pos="360"/>
          <w:tab w:val="left" w:pos="567"/>
        </w:tabs>
        <w:rPr>
          <w:szCs w:val="22"/>
        </w:rPr>
      </w:pPr>
      <w:r w:rsidRPr="00EE2A0E">
        <w:t>La délégation du Canada a exhorté les États membres à adopter le programme de travail et budget proposé pour 2026</w:t>
      </w:r>
      <w:r w:rsidR="00B56095">
        <w:noBreakHyphen/>
      </w:r>
      <w:r w:rsidRPr="00EE2A0E">
        <w:t>2027 et a félicité l</w:t>
      </w:r>
      <w:r w:rsidR="00F4298C" w:rsidRPr="00EE2A0E">
        <w:t>’</w:t>
      </w:r>
      <w:r w:rsidRPr="00EE2A0E">
        <w:t>OMPI pour le soutien qu</w:t>
      </w:r>
      <w:r w:rsidR="00F4298C" w:rsidRPr="00EE2A0E">
        <w:t>’</w:t>
      </w:r>
      <w:r w:rsidRPr="00EE2A0E">
        <w:t>elle avait apporté à l</w:t>
      </w:r>
      <w:r w:rsidR="00F4298C" w:rsidRPr="00EE2A0E">
        <w:t>’</w:t>
      </w:r>
      <w:r w:rsidRPr="00EE2A0E">
        <w:t>Ukraine, compte tenu de l</w:t>
      </w:r>
      <w:r w:rsidR="00F4298C" w:rsidRPr="00EE2A0E">
        <w:t>’</w:t>
      </w:r>
      <w:r w:rsidRPr="00EE2A0E">
        <w:t>incidence actuelle de la guerre d</w:t>
      </w:r>
      <w:r w:rsidR="00F4298C" w:rsidRPr="00EE2A0E">
        <w:t>’</w:t>
      </w:r>
      <w:r w:rsidRPr="00EE2A0E">
        <w:t>agression menée par la Fédération de Russie contre ce pays.  L</w:t>
      </w:r>
      <w:r w:rsidR="00F4298C" w:rsidRPr="00EE2A0E">
        <w:t>’</w:t>
      </w:r>
      <w:r w:rsidRPr="00EE2A0E">
        <w:t xml:space="preserve">Office canadien de la propriété intellectuelle avait lancé son nouveau système informatique pour les brevets et travaillait sur un système similaire pour les </w:t>
      </w:r>
      <w:r w:rsidRPr="00EE2A0E">
        <w:lastRenderedPageBreak/>
        <w:t>marques, qui comprendrait un examen plus efficace des marques et un soutien accru aux groupes sous</w:t>
      </w:r>
      <w:r w:rsidR="00B56095">
        <w:noBreakHyphen/>
      </w:r>
      <w:r w:rsidRPr="00EE2A0E">
        <w:t>représent</w:t>
      </w:r>
      <w:r w:rsidR="00EE2A0E" w:rsidRPr="00EE2A0E">
        <w:t>és.  Le</w:t>
      </w:r>
      <w:r w:rsidRPr="00EE2A0E">
        <w:t xml:space="preserve"> Canada se félicitait de l</w:t>
      </w:r>
      <w:r w:rsidR="00F4298C" w:rsidRPr="00EE2A0E">
        <w:t>’</w:t>
      </w:r>
      <w:r w:rsidRPr="00EE2A0E">
        <w:t>adoption du Traité de Riyad sur le droit des dessins et modèles (DLT).  Il n</w:t>
      </w:r>
      <w:r w:rsidR="00F4298C" w:rsidRPr="00EE2A0E">
        <w:t>’</w:t>
      </w:r>
      <w:r w:rsidRPr="00EE2A0E">
        <w:t>avait malheureusement pas été possible de convoquer l</w:t>
      </w:r>
      <w:r w:rsidR="00F4298C" w:rsidRPr="00EE2A0E">
        <w:t>’</w:t>
      </w:r>
      <w:r w:rsidRPr="00EE2A0E">
        <w:t>Assemblée de l</w:t>
      </w:r>
      <w:r w:rsidR="00F4298C" w:rsidRPr="00EE2A0E">
        <w:t>’</w:t>
      </w:r>
      <w:r w:rsidRPr="00EE2A0E">
        <w:t>Union du PCT lors des assemblées de 2025.  Les travaux de l</w:t>
      </w:r>
      <w:r w:rsidR="00F4298C" w:rsidRPr="00EE2A0E">
        <w:t>’</w:t>
      </w:r>
      <w:r w:rsidRPr="00EE2A0E">
        <w:t>OMPI devaient se poursuivre dans un esprit de consensus, de respect mutuel et d</w:t>
      </w:r>
      <w:r w:rsidR="00F4298C" w:rsidRPr="00EE2A0E">
        <w:t>’</w:t>
      </w:r>
      <w:r w:rsidRPr="00EE2A0E">
        <w:t>engagement constructif par le biais d</w:t>
      </w:r>
      <w:r w:rsidR="00F4298C" w:rsidRPr="00EE2A0E">
        <w:t>’</w:t>
      </w:r>
      <w:r w:rsidRPr="00EE2A0E">
        <w:t>un dialogue multilatéral, afin de garantir que l</w:t>
      </w:r>
      <w:r w:rsidR="00F4298C" w:rsidRPr="00EE2A0E">
        <w:t>’</w:t>
      </w:r>
      <w:r w:rsidRPr="00EE2A0E">
        <w:t>OMPI restait une instance inclusive permettant de négocier des résultats fondés sur le consens</w:t>
      </w:r>
      <w:r w:rsidR="00EE2A0E" w:rsidRPr="00EE2A0E">
        <w:t>us.  Un</w:t>
      </w:r>
      <w:r w:rsidRPr="00EE2A0E">
        <w:t>e direction stable avait donné aux innovateurs de la communauté mondiale de la propriété intellectuelle les outils, l</w:t>
      </w:r>
      <w:r w:rsidR="00F4298C" w:rsidRPr="00EE2A0E">
        <w:t>’</w:t>
      </w:r>
      <w:r w:rsidRPr="00EE2A0E">
        <w:t>assistance technique et le soutien nécessaires à leur réussi</w:t>
      </w:r>
      <w:r w:rsidR="00EE2A0E" w:rsidRPr="00EE2A0E">
        <w:t>te.  Un</w:t>
      </w:r>
      <w:r w:rsidRPr="00EE2A0E">
        <w:t>e collaboration continue en vue d</w:t>
      </w:r>
      <w:r w:rsidR="00F4298C" w:rsidRPr="00EE2A0E">
        <w:t>’</w:t>
      </w:r>
      <w:r w:rsidRPr="00EE2A0E">
        <w:t>une intégration réfléchie de l</w:t>
      </w:r>
      <w:r w:rsidR="00F4298C" w:rsidRPr="00EE2A0E">
        <w:t>’</w:t>
      </w:r>
      <w:r w:rsidRPr="00EE2A0E">
        <w:t>IA et d</w:t>
      </w:r>
      <w:r w:rsidR="00F4298C" w:rsidRPr="00EE2A0E">
        <w:t>’</w:t>
      </w:r>
      <w:r w:rsidRPr="00EE2A0E">
        <w:t>autres technologies émergentes dans le système de propriété intellectuelle serait essentielle pour garantir que les États membres soient bien équipés pour l</w:t>
      </w:r>
      <w:r w:rsidR="00F4298C" w:rsidRPr="00EE2A0E">
        <w:t>’</w:t>
      </w:r>
      <w:r w:rsidRPr="00EE2A0E">
        <w:t>innovation</w:t>
      </w:r>
      <w:r w:rsidR="00F4298C" w:rsidRPr="00EE2A0E">
        <w:t xml:space="preserve"> au XXI</w:t>
      </w:r>
      <w:r w:rsidRPr="00EE2A0E">
        <w:rPr>
          <w:vertAlign w:val="superscript"/>
        </w:rPr>
        <w:t>e</w:t>
      </w:r>
      <w:r w:rsidRPr="00EE2A0E">
        <w:t> siècle.</w:t>
      </w:r>
    </w:p>
    <w:p w14:paraId="0DFA6979" w14:textId="392B3107" w:rsidR="0090779B" w:rsidRPr="00EE2A0E" w:rsidRDefault="0090779B" w:rsidP="00883BBD">
      <w:pPr>
        <w:pStyle w:val="ONUMFS"/>
        <w:tabs>
          <w:tab w:val="clear" w:pos="360"/>
          <w:tab w:val="left" w:pos="567"/>
        </w:tabs>
        <w:rPr>
          <w:szCs w:val="22"/>
        </w:rPr>
      </w:pPr>
      <w:r w:rsidRPr="00EE2A0E">
        <w:t>La délégation du Chili a déclaré qu</w:t>
      </w:r>
      <w:r w:rsidR="00F4298C" w:rsidRPr="00EE2A0E">
        <w:t>’</w:t>
      </w:r>
      <w:r w:rsidRPr="00EE2A0E">
        <w:t>elle s</w:t>
      </w:r>
      <w:r w:rsidR="00F4298C" w:rsidRPr="00EE2A0E">
        <w:t>’</w:t>
      </w:r>
      <w:r w:rsidRPr="00EE2A0E">
        <w:t>associait aux déclarations faites par la délégation de l</w:t>
      </w:r>
      <w:r w:rsidR="00F4298C" w:rsidRPr="00EE2A0E">
        <w:t>’</w:t>
      </w:r>
      <w:r w:rsidRPr="00EE2A0E">
        <w:t>Équateur au nom du groupe des pays d</w:t>
      </w:r>
      <w:r w:rsidR="00F4298C" w:rsidRPr="00EE2A0E">
        <w:t>’</w:t>
      </w:r>
      <w:r w:rsidRPr="00EE2A0E">
        <w:t>Amérique latine et des Caraïb</w:t>
      </w:r>
      <w:r w:rsidR="00EE2A0E" w:rsidRPr="00EE2A0E">
        <w:t>es.  Le</w:t>
      </w:r>
      <w:r w:rsidRPr="00EE2A0E">
        <w:t xml:space="preserve"> Chili était favorable à un système de propriété intellectuelle équilibré et efficace pour promouvoir la culture, l</w:t>
      </w:r>
      <w:r w:rsidR="00F4298C" w:rsidRPr="00EE2A0E">
        <w:t>’</w:t>
      </w:r>
      <w:r w:rsidRPr="00EE2A0E">
        <w:t>innovation et la technologie et pour résoudre des problèmes sociaux, environnementaux et économiques majeu</w:t>
      </w:r>
      <w:r w:rsidR="00EE2A0E" w:rsidRPr="00EE2A0E">
        <w:t>rs.  Il</w:t>
      </w:r>
      <w:r w:rsidRPr="00EE2A0E">
        <w:t xml:space="preserve"> appuyait la mise en œuvre des recommandations du Plan d</w:t>
      </w:r>
      <w:r w:rsidR="00F4298C" w:rsidRPr="00EE2A0E">
        <w:t>’</w:t>
      </w:r>
      <w:r w:rsidRPr="00EE2A0E">
        <w:t>action pour le développement et notait le travail important réalisé par le Comité du développement et de la propriété intellectuelle (CDIP) de l</w:t>
      </w:r>
      <w:r w:rsidR="00F4298C" w:rsidRPr="00EE2A0E">
        <w:t>’</w:t>
      </w:r>
      <w:r w:rsidRPr="00EE2A0E">
        <w:t>OMPI, l</w:t>
      </w:r>
      <w:r w:rsidR="00F4298C" w:rsidRPr="00EE2A0E">
        <w:t>’</w:t>
      </w:r>
      <w:r w:rsidRPr="00EE2A0E">
        <w:t>IGC et le S</w:t>
      </w:r>
      <w:r w:rsidR="00EE2A0E" w:rsidRPr="00EE2A0E">
        <w:t>CCR.  Le</w:t>
      </w:r>
      <w:r w:rsidRPr="00EE2A0E">
        <w:t xml:space="preserve"> Traité de l</w:t>
      </w:r>
      <w:r w:rsidR="00F4298C" w:rsidRPr="00EE2A0E">
        <w:t>’</w:t>
      </w:r>
      <w:r w:rsidRPr="00EE2A0E">
        <w:t>OMPI sur la propriété intellectuelle, les ressources génétiques et les savoirs traditionnels associés et le Traité de Riyad sur le droit des dessins et modèles (DLT), récemment adoptés, venaient compléter les instruments internationaux existan</w:t>
      </w:r>
      <w:r w:rsidR="00EE2A0E" w:rsidRPr="00EE2A0E">
        <w:t>ts.  Le</w:t>
      </w:r>
      <w:r w:rsidRPr="00EE2A0E">
        <w:t>s systèmes d</w:t>
      </w:r>
      <w:r w:rsidR="00F4298C" w:rsidRPr="00EE2A0E">
        <w:t>’</w:t>
      </w:r>
      <w:r w:rsidRPr="00EE2A0E">
        <w:t>enregistrement de la propriété intellectuelle gérés par l</w:t>
      </w:r>
      <w:r w:rsidR="00F4298C" w:rsidRPr="00EE2A0E">
        <w:t>’</w:t>
      </w:r>
      <w:r w:rsidRPr="00EE2A0E">
        <w:t>OMPI généraient des avantages substantiels, en particulier pour les États membres et les utilisateu</w:t>
      </w:r>
      <w:r w:rsidR="00EE2A0E" w:rsidRPr="00EE2A0E">
        <w:t>rs.  Le</w:t>
      </w:r>
      <w:r w:rsidRPr="00EE2A0E">
        <w:t xml:space="preserve"> Chili se félicitait de la coopération et de l</w:t>
      </w:r>
      <w:r w:rsidR="00F4298C" w:rsidRPr="00EE2A0E">
        <w:t>’</w:t>
      </w:r>
      <w:r w:rsidRPr="00EE2A0E">
        <w:t>assistance de l</w:t>
      </w:r>
      <w:r w:rsidR="00F4298C" w:rsidRPr="00EE2A0E">
        <w:t>’</w:t>
      </w:r>
      <w:r w:rsidRPr="00EE2A0E">
        <w:t>OMPI, notamment par l</w:t>
      </w:r>
      <w:r w:rsidR="00F4298C" w:rsidRPr="00EE2A0E">
        <w:t>’</w:t>
      </w:r>
      <w:r w:rsidRPr="00EE2A0E">
        <w:t>intermédiaire de l</w:t>
      </w:r>
      <w:r w:rsidR="00F4298C" w:rsidRPr="00EE2A0E">
        <w:t>’</w:t>
      </w:r>
      <w:r w:rsidRPr="00EE2A0E">
        <w:t>Institut national de la propriété industrielle (INAPI), avec des initiatives telles que l</w:t>
      </w:r>
      <w:r w:rsidR="00F4298C" w:rsidRPr="00EE2A0E">
        <w:t>’</w:t>
      </w:r>
      <w:r w:rsidRPr="00EE2A0E">
        <w:t>Académie de l</w:t>
      </w:r>
      <w:r w:rsidR="00F4298C" w:rsidRPr="00EE2A0E">
        <w:t>’</w:t>
      </w:r>
      <w:r w:rsidRPr="00EE2A0E">
        <w:t>INAPI, WIPO GREEN, le projet de fil de Magallanes et le réseau latino</w:t>
      </w:r>
      <w:r w:rsidR="00B56095">
        <w:noBreakHyphen/>
      </w:r>
      <w:r w:rsidRPr="00EE2A0E">
        <w:t>américain sur la propriété intellectuelle et la parité hommes</w:t>
      </w:r>
      <w:r w:rsidR="00B56095">
        <w:noBreakHyphen/>
      </w:r>
      <w:r w:rsidRPr="00EE2A0E">
        <w:t>femmes.  L</w:t>
      </w:r>
      <w:r w:rsidR="00F4298C" w:rsidRPr="00EE2A0E">
        <w:t>’</w:t>
      </w:r>
      <w:r w:rsidRPr="00EE2A0E">
        <w:t>OMPI avait apporté son soutien à la réunion des chefs des offices de propriété intellectuelle d</w:t>
      </w:r>
      <w:r w:rsidR="00F4298C" w:rsidRPr="00EE2A0E">
        <w:t>’</w:t>
      </w:r>
      <w:r w:rsidRPr="00EE2A0E">
        <w:t>Amérique latine qui s</w:t>
      </w:r>
      <w:r w:rsidR="00F4298C" w:rsidRPr="00EE2A0E">
        <w:t>’</w:t>
      </w:r>
      <w:r w:rsidRPr="00EE2A0E">
        <w:t>était tenue à Santiago en mai 2025.</w:t>
      </w:r>
    </w:p>
    <w:p w14:paraId="2F19C5BD" w14:textId="6B37929E" w:rsidR="0090779B" w:rsidRPr="00EE2A0E" w:rsidRDefault="0090779B" w:rsidP="00883BBD">
      <w:pPr>
        <w:pStyle w:val="ONUMFS"/>
        <w:tabs>
          <w:tab w:val="clear" w:pos="360"/>
          <w:tab w:val="left" w:pos="567"/>
        </w:tabs>
        <w:rPr>
          <w:szCs w:val="22"/>
        </w:rPr>
      </w:pPr>
      <w:r w:rsidRPr="00EE2A0E">
        <w:t>La délégation de la Colombie a déclaré que les assemblées offraient l</w:t>
      </w:r>
      <w:r w:rsidR="00F4298C" w:rsidRPr="00EE2A0E">
        <w:t>’</w:t>
      </w:r>
      <w:r w:rsidRPr="00EE2A0E">
        <w:t>occasion d</w:t>
      </w:r>
      <w:r w:rsidR="00F4298C" w:rsidRPr="00EE2A0E">
        <w:t>’</w:t>
      </w:r>
      <w:r w:rsidRPr="00EE2A0E">
        <w:t>aborder des sujets qui intéressaient tous les États membres, tout en tenant compte de la situation et des intérêts des pays du S</w:t>
      </w:r>
      <w:r w:rsidR="00EE2A0E" w:rsidRPr="00EE2A0E">
        <w:t>ud.  Le</w:t>
      </w:r>
      <w:r w:rsidRPr="00EE2A0E">
        <w:t>s travaux sur les ressources génétiques, les savoirs traditionnels et les expressions culturelles traditionnelles devaient se poursuivre et les liens entre le Traité de l</w:t>
      </w:r>
      <w:r w:rsidR="00F4298C" w:rsidRPr="00EE2A0E">
        <w:t>’</w:t>
      </w:r>
      <w:r w:rsidRPr="00EE2A0E">
        <w:t>OMPI sur la propriété intellectuelle, les ressources génétiques et les savoirs traditionnels associés et d</w:t>
      </w:r>
      <w:r w:rsidR="00F4298C" w:rsidRPr="00EE2A0E">
        <w:t>’</w:t>
      </w:r>
      <w:r w:rsidRPr="00EE2A0E">
        <w:t>autres accords internationaux devaient être explor</w:t>
      </w:r>
      <w:r w:rsidR="00EE2A0E" w:rsidRPr="00EE2A0E">
        <w:t>és.  La</w:t>
      </w:r>
      <w:r w:rsidRPr="00EE2A0E">
        <w:t xml:space="preserve"> Colombie entendait promouvoir l</w:t>
      </w:r>
      <w:r w:rsidR="00F4298C" w:rsidRPr="00EE2A0E">
        <w:t>’</w:t>
      </w:r>
      <w:r w:rsidRPr="00EE2A0E">
        <w:t xml:space="preserve">innovation afin de protéger son patrimoine </w:t>
      </w:r>
      <w:proofErr w:type="spellStart"/>
      <w:r w:rsidRPr="00EE2A0E">
        <w:t>bioculturel</w:t>
      </w:r>
      <w:proofErr w:type="spellEnd"/>
      <w:r w:rsidRPr="00EE2A0E">
        <w:t xml:space="preserve"> tout en favorisant une bioéconomie équilibr</w:t>
      </w:r>
      <w:r w:rsidR="00EE2A0E" w:rsidRPr="00EE2A0E">
        <w:t>ée.  Le</w:t>
      </w:r>
      <w:r w:rsidRPr="00EE2A0E">
        <w:t>s pays en développement et les PMA devaient tirer parti des discussions en cours dans le cadre du SCP, notamment en analysant l</w:t>
      </w:r>
      <w:r w:rsidR="00F4298C" w:rsidRPr="00EE2A0E">
        <w:t>’</w:t>
      </w:r>
      <w:r w:rsidRPr="00EE2A0E">
        <w:t>impact des brevets sur la santé publique et la jouissance universelle des droits fondamenta</w:t>
      </w:r>
      <w:r w:rsidR="00EE2A0E" w:rsidRPr="00EE2A0E">
        <w:t>ux.  Le</w:t>
      </w:r>
      <w:r w:rsidRPr="00EE2A0E">
        <w:t>s efforts déployés par l</w:t>
      </w:r>
      <w:r w:rsidR="00F4298C" w:rsidRPr="00EE2A0E">
        <w:t>’</w:t>
      </w:r>
      <w:r w:rsidRPr="00EE2A0E">
        <w:t>OMPI pour mettre en œuvre des initiatives et des programmes contribuant à la réalisation</w:t>
      </w:r>
      <w:r w:rsidR="00F4298C" w:rsidRPr="00EE2A0E">
        <w:t xml:space="preserve"> des ODD</w:t>
      </w:r>
      <w:r w:rsidRPr="00EE2A0E">
        <w:t xml:space="preserve"> étaient louabl</w:t>
      </w:r>
      <w:r w:rsidR="00EE2A0E" w:rsidRPr="00EE2A0E">
        <w:t>es.  Le</w:t>
      </w:r>
      <w:r w:rsidRPr="00EE2A0E">
        <w:t xml:space="preserve"> Chili restait prêt à mettre en œuvre des projets visant à promouvoir la propriété intellectuelle en tant qu</w:t>
      </w:r>
      <w:r w:rsidR="00F4298C" w:rsidRPr="00EE2A0E">
        <w:t>’</w:t>
      </w:r>
      <w:r w:rsidRPr="00EE2A0E">
        <w:t xml:space="preserve">outil de renforcement du développement </w:t>
      </w:r>
      <w:proofErr w:type="spellStart"/>
      <w:r w:rsidRPr="00EE2A0E">
        <w:t>socioéconomique</w:t>
      </w:r>
      <w:proofErr w:type="spellEnd"/>
      <w:r w:rsidRPr="00EE2A0E">
        <w:t xml:space="preserve"> par le biais du tourisme et de la cultu</w:t>
      </w:r>
      <w:r w:rsidR="00EE2A0E" w:rsidRPr="00EE2A0E">
        <w:t>re.  Le</w:t>
      </w:r>
      <w:r w:rsidRPr="00EE2A0E">
        <w:t>s États membres devaient s</w:t>
      </w:r>
      <w:r w:rsidR="00F4298C" w:rsidRPr="00EE2A0E">
        <w:t>’</w:t>
      </w:r>
      <w:r w:rsidRPr="00EE2A0E">
        <w:t>efforcer de mettre en œuvre la décision prise lors des assemblées de l</w:t>
      </w:r>
      <w:r w:rsidR="00F4298C" w:rsidRPr="00EE2A0E">
        <w:t>’</w:t>
      </w:r>
      <w:r w:rsidRPr="00EE2A0E">
        <w:t>OMPI en 2019 concernant l</w:t>
      </w:r>
      <w:r w:rsidR="00F4298C" w:rsidRPr="00EE2A0E">
        <w:t>’</w:t>
      </w:r>
      <w:r w:rsidRPr="00EE2A0E">
        <w:t>ouverture d</w:t>
      </w:r>
      <w:r w:rsidR="00F4298C" w:rsidRPr="00EE2A0E">
        <w:t>’</w:t>
      </w:r>
      <w:r w:rsidRPr="00EE2A0E">
        <w:t>un bureau extérieur en Colombie.</w:t>
      </w:r>
    </w:p>
    <w:p w14:paraId="49679216" w14:textId="388D6F89" w:rsidR="00A2097B" w:rsidRPr="00EE2A0E" w:rsidRDefault="00A2097B" w:rsidP="00883BBD">
      <w:pPr>
        <w:pStyle w:val="ONUMFS"/>
        <w:tabs>
          <w:tab w:val="clear" w:pos="360"/>
          <w:tab w:val="left" w:pos="567"/>
        </w:tabs>
      </w:pPr>
      <w:r w:rsidRPr="00EE2A0E">
        <w:t>La délégation du Congo s</w:t>
      </w:r>
      <w:r w:rsidR="00F4298C" w:rsidRPr="00EE2A0E">
        <w:t>’</w:t>
      </w:r>
      <w:r w:rsidRPr="00EE2A0E">
        <w:t>est associée à la déclaration faite par la Namibie au nom du groupe des pays africains et a salué les efforts déployés par l</w:t>
      </w:r>
      <w:r w:rsidR="00F4298C" w:rsidRPr="00EE2A0E">
        <w:t>’</w:t>
      </w:r>
      <w:r w:rsidRPr="00EE2A0E">
        <w:t>OMPI en matière de renforcement des capacités techniques, notamment dans le cadre de la coopération avec le Con</w:t>
      </w:r>
      <w:r w:rsidR="00EE2A0E" w:rsidRPr="00EE2A0E">
        <w:t>go.  El</w:t>
      </w:r>
      <w:r w:rsidRPr="00EE2A0E">
        <w:t>le a ajouté que les institutions compétentes du Congo engageraient très prochainement le processus de ratification du Traité sur la propriété intellectuelle, les ressources génétiques et les savoirs traditionnels associés et du Traité de Riyad sur le droit des dessins et modèles.</w:t>
      </w:r>
    </w:p>
    <w:p w14:paraId="483A9ABE" w14:textId="04B76994" w:rsidR="0090779B" w:rsidRPr="00EE2A0E" w:rsidRDefault="0090779B" w:rsidP="00883BBD">
      <w:pPr>
        <w:pStyle w:val="ONUMFS"/>
        <w:tabs>
          <w:tab w:val="clear" w:pos="360"/>
          <w:tab w:val="left" w:pos="567"/>
        </w:tabs>
        <w:rPr>
          <w:szCs w:val="22"/>
        </w:rPr>
      </w:pPr>
      <w:r w:rsidRPr="00EE2A0E">
        <w:lastRenderedPageBreak/>
        <w:t>La délégation du Costa Rica s</w:t>
      </w:r>
      <w:r w:rsidR="00F4298C" w:rsidRPr="00EE2A0E">
        <w:t>’</w:t>
      </w:r>
      <w:r w:rsidRPr="00EE2A0E">
        <w:t>est félicitée des négociations en cours sur un traité relatif aux organismes de radiodiffusion et des discussions au sein du SCCR sur les exceptions et limitations en faveur des bibliothèques, des services d</w:t>
      </w:r>
      <w:r w:rsidR="00F4298C" w:rsidRPr="00EE2A0E">
        <w:t>’</w:t>
      </w:r>
      <w:r w:rsidRPr="00EE2A0E">
        <w:t>archives et des établissements d</w:t>
      </w:r>
      <w:r w:rsidR="00F4298C" w:rsidRPr="00EE2A0E">
        <w:t>’</w:t>
      </w:r>
      <w:r w:rsidRPr="00EE2A0E">
        <w:t>enseignement et de recherc</w:t>
      </w:r>
      <w:r w:rsidR="00EE2A0E" w:rsidRPr="00EE2A0E">
        <w:t>he.  Il</w:t>
      </w:r>
      <w:r w:rsidRPr="00EE2A0E">
        <w:t xml:space="preserve"> était nécessaire d</w:t>
      </w:r>
      <w:r w:rsidR="00F4298C" w:rsidRPr="00EE2A0E">
        <w:t>’</w:t>
      </w:r>
      <w:r w:rsidRPr="00EE2A0E">
        <w:t>analyser le droit d</w:t>
      </w:r>
      <w:r w:rsidR="00F4298C" w:rsidRPr="00EE2A0E">
        <w:t>’</w:t>
      </w:r>
      <w:r w:rsidRPr="00EE2A0E">
        <w:t>auteur dans l</w:t>
      </w:r>
      <w:r w:rsidR="00F4298C" w:rsidRPr="00EE2A0E">
        <w:t>’</w:t>
      </w:r>
      <w:r w:rsidRPr="00EE2A0E">
        <w:t>environnement numérique et les questions relatives à l</w:t>
      </w:r>
      <w:r w:rsidR="00F4298C" w:rsidRPr="00EE2A0E">
        <w:t>’</w:t>
      </w:r>
      <w:r w:rsidRPr="00EE2A0E">
        <w:t>IA.  Cette dernière exigeait une réponse juridique équilibrée qui favorise la créativité et offre des possibilités sans porter atteinte aux droits des créateurs et des utilisateu</w:t>
      </w:r>
      <w:r w:rsidR="00EE2A0E" w:rsidRPr="00EE2A0E">
        <w:t>rs.  Le</w:t>
      </w:r>
      <w:r w:rsidRPr="00EE2A0E">
        <w:t xml:space="preserve"> Costa Rica se félicitait des informations actualisées concernant les bases de données accessibles au public qui divulguent le statut des brevets relatifs aux médicaments et aux vaccins, ainsi que de celles concernant les questions relatives à la confidentialité des communications entre les conseillers en brevets et leurs clien</w:t>
      </w:r>
      <w:r w:rsidR="00EE2A0E" w:rsidRPr="00EE2A0E">
        <w:t>ts.  Le</w:t>
      </w:r>
      <w:r w:rsidRPr="00EE2A0E">
        <w:t>s discussions devaient se poursuivre au sein du Comité permanent du droit des marques, des dessins et modèles industriels et des indications géographiques (SCT) sur les aspects du système des noms de domaine liés aux marques, la proposition de recommandation commune sur la protection des dessins et modèles d</w:t>
      </w:r>
      <w:r w:rsidR="00F4298C" w:rsidRPr="00EE2A0E">
        <w:t>’</w:t>
      </w:r>
      <w:r w:rsidRPr="00EE2A0E">
        <w:t>interface utilisateur graphique en tant que dessins et modèles industriels et la protection des marques nationales au niveau internation</w:t>
      </w:r>
      <w:r w:rsidR="00EE2A0E" w:rsidRPr="00EE2A0E">
        <w:t>al.  Le</w:t>
      </w:r>
      <w:r w:rsidRPr="00EE2A0E">
        <w:t xml:space="preserve"> Costa Rica continuerait de promouvoir l</w:t>
      </w:r>
      <w:r w:rsidR="00F4298C" w:rsidRPr="00EE2A0E">
        <w:t>’</w:t>
      </w:r>
      <w:r w:rsidRPr="00EE2A0E">
        <w:t>utilisation stratégique de la propriété intellectuelle au profit des PME, des femmes innovatrices et des jeunes entrepreneurs.</w:t>
      </w:r>
    </w:p>
    <w:p w14:paraId="3D68A022" w14:textId="5615A0F3" w:rsidR="0090779B" w:rsidRPr="00EE2A0E" w:rsidRDefault="00A2097B" w:rsidP="00883BBD">
      <w:pPr>
        <w:pStyle w:val="ONUMFS"/>
        <w:tabs>
          <w:tab w:val="clear" w:pos="360"/>
          <w:tab w:val="left" w:pos="567"/>
        </w:tabs>
        <w:rPr>
          <w:szCs w:val="22"/>
        </w:rPr>
      </w:pPr>
      <w:bookmarkStart w:id="20" w:name="_Hlk204787532"/>
      <w:r w:rsidRPr="00EE2A0E">
        <w:t>La délégation de la Côte d</w:t>
      </w:r>
      <w:r w:rsidR="00F4298C" w:rsidRPr="00EE2A0E">
        <w:t>’</w:t>
      </w:r>
      <w:r w:rsidRPr="00EE2A0E">
        <w:t>Ivoire a salué la contribution de l</w:t>
      </w:r>
      <w:r w:rsidR="00F4298C" w:rsidRPr="00EE2A0E">
        <w:t>’</w:t>
      </w:r>
      <w:r w:rsidRPr="00EE2A0E">
        <w:t>OMPI à la réalisation des objectifs de développement durab</w:t>
      </w:r>
      <w:r w:rsidR="00EE2A0E" w:rsidRPr="00EE2A0E">
        <w:t>le.  El</w:t>
      </w:r>
      <w:r w:rsidRPr="00EE2A0E">
        <w:t>le encourageait néanmoins l</w:t>
      </w:r>
      <w:r w:rsidR="00F4298C" w:rsidRPr="00EE2A0E">
        <w:t>’</w:t>
      </w:r>
      <w:r w:rsidRPr="00EE2A0E">
        <w:t>OMPI à poursuivre et à intensifier ses efforts en faveur du renforcement des capacités des pays en développement, qui devaient avoir un accès équitable à la connaissance et aux technologi</w:t>
      </w:r>
      <w:r w:rsidR="00EE2A0E" w:rsidRPr="00EE2A0E">
        <w:t>es.  Da</w:t>
      </w:r>
      <w:r w:rsidRPr="00EE2A0E">
        <w:t>ns cet esprit, l</w:t>
      </w:r>
      <w:r w:rsidR="00F4298C" w:rsidRPr="00EE2A0E">
        <w:t>’</w:t>
      </w:r>
      <w:r w:rsidRPr="00EE2A0E">
        <w:t>OMPI devrait promouvoir des mécanismes inclusifs permettant un accès élargi aux œuvres protégées par le droit d</w:t>
      </w:r>
      <w:r w:rsidR="00F4298C" w:rsidRPr="00EE2A0E">
        <w:t>’</w:t>
      </w:r>
      <w:r w:rsidRPr="00EE2A0E">
        <w:t>auteur et aux technologies essentiell</w:t>
      </w:r>
      <w:r w:rsidR="00EE2A0E" w:rsidRPr="00EE2A0E">
        <w:t>es.  La</w:t>
      </w:r>
      <w:r w:rsidRPr="00EE2A0E">
        <w:t xml:space="preserve"> Côte d</w:t>
      </w:r>
      <w:r w:rsidR="00F4298C" w:rsidRPr="00EE2A0E">
        <w:t>’</w:t>
      </w:r>
      <w:r w:rsidRPr="00EE2A0E">
        <w:t>Ivoire poursuivait ses réformes dans le domaine de la propriété littéraire et artistique, ainsi que la restructuration du Bureau ivoirien du droit d</w:t>
      </w:r>
      <w:r w:rsidR="00F4298C" w:rsidRPr="00EE2A0E">
        <w:t>’</w:t>
      </w:r>
      <w:r w:rsidRPr="00EE2A0E">
        <w:t>auteur afin de garantir une rémunération juste et équitable aux créateu</w:t>
      </w:r>
      <w:r w:rsidR="00EE2A0E" w:rsidRPr="00EE2A0E">
        <w:t>rs.  Co</w:t>
      </w:r>
      <w:r w:rsidRPr="00EE2A0E">
        <w:t>ncernant la propriété industrielle, la Côte d</w:t>
      </w:r>
      <w:r w:rsidR="00F4298C" w:rsidRPr="00EE2A0E">
        <w:t>’</w:t>
      </w:r>
      <w:r w:rsidRPr="00EE2A0E">
        <w:t>Ivoire accordait une place stratégique à l</w:t>
      </w:r>
      <w:r w:rsidR="00F4298C" w:rsidRPr="00EE2A0E">
        <w:t>’</w:t>
      </w:r>
      <w:r w:rsidRPr="00EE2A0E">
        <w:t>innovation et à la valorisation des produits du terroir, avec notamment la promotion des indications géographiques et des marques collectives.  L</w:t>
      </w:r>
      <w:r w:rsidR="00F4298C" w:rsidRPr="00EE2A0E">
        <w:t>’</w:t>
      </w:r>
      <w:r w:rsidRPr="00EE2A0E">
        <w:t>Office ivoirien de la propriété intellectuelle travaillait à renforcer les capacités des acteurs nationaux en matière d</w:t>
      </w:r>
      <w:r w:rsidR="00F4298C" w:rsidRPr="00EE2A0E">
        <w:t>’</w:t>
      </w:r>
      <w:r w:rsidRPr="00EE2A0E">
        <w:t>innovation, à travers des formations ciblées et des ateliers techniqu</w:t>
      </w:r>
      <w:r w:rsidR="00EE2A0E" w:rsidRPr="00EE2A0E">
        <w:t>es.  Le</w:t>
      </w:r>
      <w:r w:rsidRPr="00EE2A0E">
        <w:t xml:space="preserve"> pays bénéficiait de l</w:t>
      </w:r>
      <w:r w:rsidR="00F4298C" w:rsidRPr="00EE2A0E">
        <w:t>’</w:t>
      </w:r>
      <w:r w:rsidRPr="00EE2A0E">
        <w:t>appui de l</w:t>
      </w:r>
      <w:r w:rsidR="00F4298C" w:rsidRPr="00EE2A0E">
        <w:t>’</w:t>
      </w:r>
      <w:r w:rsidRPr="00EE2A0E">
        <w:t>OMPI pour la mise en œuvre de projets tels que l</w:t>
      </w:r>
      <w:r w:rsidR="00F4298C" w:rsidRPr="00EE2A0E">
        <w:t>’</w:t>
      </w:r>
      <w:r w:rsidRPr="00EE2A0E">
        <w:t>élaboration de la politique nationale de la propriété intellectuelle et la labellisation du beurre de karité</w:t>
      </w:r>
      <w:r w:rsidR="00EE2A0E">
        <w:t>.</w:t>
      </w:r>
    </w:p>
    <w:bookmarkEnd w:id="20"/>
    <w:p w14:paraId="6979B6D3" w14:textId="22890A18" w:rsidR="0090779B" w:rsidRPr="00EE2A0E" w:rsidRDefault="0090779B" w:rsidP="00883BBD">
      <w:pPr>
        <w:pStyle w:val="ONUMFS"/>
        <w:tabs>
          <w:tab w:val="clear" w:pos="360"/>
          <w:tab w:val="left" w:pos="567"/>
        </w:tabs>
        <w:rPr>
          <w:szCs w:val="22"/>
        </w:rPr>
      </w:pPr>
      <w:r w:rsidRPr="00EE2A0E">
        <w:t>La délégation de la Croatie a approuvé la volonté de l</w:t>
      </w:r>
      <w:r w:rsidR="00F4298C" w:rsidRPr="00EE2A0E">
        <w:t>’</w:t>
      </w:r>
      <w:r w:rsidRPr="00EE2A0E">
        <w:t>OMPI de rendre la propriété intellectuelle plus conviviale et d</w:t>
      </w:r>
      <w:r w:rsidR="00F4298C" w:rsidRPr="00EE2A0E">
        <w:t>’</w:t>
      </w:r>
      <w:r w:rsidRPr="00EE2A0E">
        <w:t>en faire un catalyseur de l</w:t>
      </w:r>
      <w:r w:rsidR="00F4298C" w:rsidRPr="00EE2A0E">
        <w:t>’</w:t>
      </w:r>
      <w:r w:rsidRPr="00EE2A0E">
        <w:t>innovation, de la créativité et de la croissan</w:t>
      </w:r>
      <w:r w:rsidR="00EE2A0E" w:rsidRPr="00EE2A0E">
        <w:t>ce.  L’a</w:t>
      </w:r>
      <w:r w:rsidRPr="00EE2A0E">
        <w:t>ccent mis sur les PME, les innovateurs et les créateurs individuels était tout aussi louab</w:t>
      </w:r>
      <w:r w:rsidR="00EE2A0E" w:rsidRPr="00EE2A0E">
        <w:t>le.  La</w:t>
      </w:r>
      <w:r w:rsidRPr="00EE2A0E">
        <w:t xml:space="preserve"> Croatie était pour l</w:t>
      </w:r>
      <w:r w:rsidR="00F4298C" w:rsidRPr="00EE2A0E">
        <w:t>’</w:t>
      </w:r>
      <w:r w:rsidRPr="00EE2A0E">
        <w:t>amélioration de l</w:t>
      </w:r>
      <w:r w:rsidR="00F4298C" w:rsidRPr="00EE2A0E">
        <w:t>’</w:t>
      </w:r>
      <w:r w:rsidRPr="00EE2A0E">
        <w:t>accès au financement par la propriété intellectuelle, et appuyait les travaux de l</w:t>
      </w:r>
      <w:r w:rsidR="00F4298C" w:rsidRPr="00EE2A0E">
        <w:t>’</w:t>
      </w:r>
      <w:r w:rsidRPr="00EE2A0E">
        <w:t>Organisation sur les technologies de pointe telles que l</w:t>
      </w:r>
      <w:r w:rsidR="00F4298C" w:rsidRPr="00EE2A0E">
        <w:t>’</w:t>
      </w:r>
      <w:r w:rsidRPr="00EE2A0E">
        <w:t>IA, en particulier le Dialogue de l</w:t>
      </w:r>
      <w:r w:rsidR="00F4298C" w:rsidRPr="00EE2A0E">
        <w:t>’</w:t>
      </w:r>
      <w:r w:rsidRPr="00EE2A0E">
        <w:t>O</w:t>
      </w:r>
      <w:r w:rsidR="00EE2A0E" w:rsidRPr="00EE2A0E">
        <w:t>MPI.  El</w:t>
      </w:r>
      <w:r w:rsidRPr="00EE2A0E">
        <w:t>le se félicitait du Dialogue de haut niveau de l</w:t>
      </w:r>
      <w:r w:rsidR="00F4298C" w:rsidRPr="00EE2A0E">
        <w:t>’</w:t>
      </w:r>
      <w:r w:rsidRPr="00EE2A0E">
        <w:t>OMPI sur le numérique (WILD) pour des services de propriété intellectuelle efficaces et de quali</w:t>
      </w:r>
      <w:r w:rsidR="00EE2A0E" w:rsidRPr="00EE2A0E">
        <w:t>té.  L’a</w:t>
      </w:r>
      <w:r w:rsidRPr="00EE2A0E">
        <w:t>doption de deux</w:t>
      </w:r>
      <w:r w:rsidR="000872C9" w:rsidRPr="00EE2A0E">
        <w:t> </w:t>
      </w:r>
      <w:r w:rsidRPr="00EE2A0E">
        <w:t>traités multilatéraux en 2024 avait démontré la puissance de la coopération multilatérale fondée sur des règl</w:t>
      </w:r>
      <w:r w:rsidR="00EE2A0E" w:rsidRPr="00EE2A0E">
        <w:t>es.  Le</w:t>
      </w:r>
      <w:r w:rsidRPr="00EE2A0E">
        <w:t>s États membres pouvaient contribuer à préserver l</w:t>
      </w:r>
      <w:r w:rsidR="00F4298C" w:rsidRPr="00EE2A0E">
        <w:t>’</w:t>
      </w:r>
      <w:r w:rsidRPr="00EE2A0E">
        <w:t>ordre mondial fondé sur des règles en soutenant la suspension des activités du bureau de l</w:t>
      </w:r>
      <w:r w:rsidR="00F4298C" w:rsidRPr="00EE2A0E">
        <w:t>’</w:t>
      </w:r>
      <w:r w:rsidRPr="00EE2A0E">
        <w:t>OMPI en Fédération de Russie.  L</w:t>
      </w:r>
      <w:r w:rsidR="00F4298C" w:rsidRPr="00EE2A0E">
        <w:t>’</w:t>
      </w:r>
      <w:r w:rsidRPr="00EE2A0E">
        <w:t>OMPI devait continuer à gérer ses finances avec prudence afin de maintenir ses excellents résulta</w:t>
      </w:r>
      <w:r w:rsidR="00EE2A0E" w:rsidRPr="00EE2A0E">
        <w:t>ts.  La</w:t>
      </w:r>
      <w:r w:rsidRPr="00EE2A0E">
        <w:t xml:space="preserve"> coopération au sein de l</w:t>
      </w:r>
      <w:r w:rsidR="00F4298C" w:rsidRPr="00EE2A0E">
        <w:t>’</w:t>
      </w:r>
      <w:r w:rsidRPr="00EE2A0E">
        <w:t>OMPI devait continuer à façonner un avenir dans lequel la propriété intellectuelle favorise la prospérité et la durabilité pour tous.</w:t>
      </w:r>
    </w:p>
    <w:p w14:paraId="69E6E39A" w14:textId="55203FBD" w:rsidR="0090779B" w:rsidRPr="00EE2A0E" w:rsidRDefault="0090779B" w:rsidP="00883BBD">
      <w:pPr>
        <w:pStyle w:val="ONUMFS"/>
        <w:tabs>
          <w:tab w:val="clear" w:pos="360"/>
          <w:tab w:val="left" w:pos="567"/>
        </w:tabs>
        <w:rPr>
          <w:szCs w:val="22"/>
        </w:rPr>
      </w:pPr>
      <w:r w:rsidRPr="00EE2A0E">
        <w:t>La délégation de Cuba a déclaré que la science, la technologie et l</w:t>
      </w:r>
      <w:r w:rsidR="00F4298C" w:rsidRPr="00EE2A0E">
        <w:t>’</w:t>
      </w:r>
      <w:r w:rsidRPr="00EE2A0E">
        <w:t>innovation (STI) devaient être mises au service du développeme</w:t>
      </w:r>
      <w:r w:rsidR="00EE2A0E" w:rsidRPr="00EE2A0E">
        <w:t>nt.  Co</w:t>
      </w:r>
      <w:r w:rsidRPr="00EE2A0E">
        <w:t>nfrontée à des difficultés économiques dues en partie au blocus imposé par les États</w:t>
      </w:r>
      <w:r w:rsidR="00B56095">
        <w:noBreakHyphen/>
      </w:r>
      <w:r w:rsidRPr="00EE2A0E">
        <w:t>Unis</w:t>
      </w:r>
      <w:r w:rsidR="000872C9" w:rsidRPr="00EE2A0E">
        <w:t xml:space="preserve"> d’Amérique</w:t>
      </w:r>
      <w:r w:rsidRPr="00EE2A0E">
        <w:t>, Cuba élaborait une loi sur la science, la technologie et l</w:t>
      </w:r>
      <w:r w:rsidR="00F4298C" w:rsidRPr="00EE2A0E">
        <w:t>’</w:t>
      </w:r>
      <w:r w:rsidRPr="00EE2A0E">
        <w:t>innovation, créait de nouveaux parcs scientifiques et technologiques, créait des entreprises technologiques et de haute technologie dans le secteur de la biotechnologie et promouvait une gouvernance fondée sur la science et l</w:t>
      </w:r>
      <w:r w:rsidR="00F4298C" w:rsidRPr="00EE2A0E">
        <w:t>’</w:t>
      </w:r>
      <w:r w:rsidRPr="00EE2A0E">
        <w:t>innovati</w:t>
      </w:r>
      <w:r w:rsidR="00EE2A0E" w:rsidRPr="00EE2A0E">
        <w:t>on.  El</w:t>
      </w:r>
      <w:r w:rsidRPr="00EE2A0E">
        <w:t xml:space="preserve">le </w:t>
      </w:r>
      <w:r w:rsidRPr="00EE2A0E">
        <w:lastRenderedPageBreak/>
        <w:t>améliorait également la gouvernance de son système de STI et ses indicateu</w:t>
      </w:r>
      <w:r w:rsidR="00EE2A0E" w:rsidRPr="00EE2A0E">
        <w:t>rs.  La</w:t>
      </w:r>
      <w:r w:rsidRPr="00EE2A0E">
        <w:t xml:space="preserve"> gestion de la propriété intellectuelle constituait un outil de développement essenti</w:t>
      </w:r>
      <w:r w:rsidR="00EE2A0E" w:rsidRPr="00EE2A0E">
        <w:t>el.  Cu</w:t>
      </w:r>
      <w:r w:rsidRPr="00EE2A0E">
        <w:t>ba se félicitait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ainsi que de l</w:t>
      </w:r>
      <w:r w:rsidR="00F4298C" w:rsidRPr="00EE2A0E">
        <w:t>’</w:t>
      </w:r>
      <w:r w:rsidRPr="00EE2A0E">
        <w:t>accent mis par le Plan d</w:t>
      </w:r>
      <w:r w:rsidR="00F4298C" w:rsidRPr="00EE2A0E">
        <w:t>’</w:t>
      </w:r>
      <w:r w:rsidRPr="00EE2A0E">
        <w:t>action pour le développement sur le rôle des femmes dans le développement des connaissances et l</w:t>
      </w:r>
      <w:r w:rsidR="00F4298C" w:rsidRPr="00EE2A0E">
        <w:t>’</w:t>
      </w:r>
      <w:r w:rsidRPr="00EE2A0E">
        <w:t>utilisation des droits de propriété intellectuel</w:t>
      </w:r>
      <w:r w:rsidR="00EE2A0E" w:rsidRPr="00EE2A0E">
        <w:t>le.  El</w:t>
      </w:r>
      <w:r w:rsidRPr="00EE2A0E">
        <w:t>le appuyait le renouvellement du mandat de l</w:t>
      </w:r>
      <w:r w:rsidR="00F4298C" w:rsidRPr="00EE2A0E">
        <w:t>’</w:t>
      </w:r>
      <w:r w:rsidRPr="00EE2A0E">
        <w:t>IGC et invitait le SCP à poursuivre l</w:t>
      </w:r>
      <w:r w:rsidR="00F4298C" w:rsidRPr="00EE2A0E">
        <w:t>’</w:t>
      </w:r>
      <w:r w:rsidRPr="00EE2A0E">
        <w:t>examen des limitations et des exceptions aux droits de propriété industrielle, en publiant des mises à jour périodiques dans des bases de données accessibles au public sur l</w:t>
      </w:r>
      <w:r w:rsidR="00F4298C" w:rsidRPr="00EE2A0E">
        <w:t>’</w:t>
      </w:r>
      <w:r w:rsidRPr="00EE2A0E">
        <w:t>état des brevets relatifs aux médicaments et aux vacci</w:t>
      </w:r>
      <w:r w:rsidR="00EE2A0E" w:rsidRPr="00EE2A0E">
        <w:t>ns.  Il</w:t>
      </w:r>
      <w:r w:rsidRPr="00EE2A0E">
        <w:t xml:space="preserve"> était également nécessaire d</w:t>
      </w:r>
      <w:r w:rsidR="00F4298C" w:rsidRPr="00EE2A0E">
        <w:t>’</w:t>
      </w:r>
      <w:r w:rsidRPr="00EE2A0E">
        <w:t>échanger des informations sur l</w:t>
      </w:r>
      <w:r w:rsidR="00F4298C" w:rsidRPr="00EE2A0E">
        <w:t>’</w:t>
      </w:r>
      <w:r w:rsidRPr="00EE2A0E">
        <w:t>utilisation de l</w:t>
      </w:r>
      <w:r w:rsidR="00F4298C" w:rsidRPr="00EE2A0E">
        <w:t>’</w:t>
      </w:r>
      <w:r w:rsidRPr="00EE2A0E">
        <w:t>IA pour déterminer la brevetabilité des inventions et procéder à l</w:t>
      </w:r>
      <w:r w:rsidR="00F4298C" w:rsidRPr="00EE2A0E">
        <w:t>’</w:t>
      </w:r>
      <w:r w:rsidRPr="00EE2A0E">
        <w:t>examen des demandes de brevet.</w:t>
      </w:r>
    </w:p>
    <w:p w14:paraId="5E4F80B4" w14:textId="3ADBF9E6" w:rsidR="005C005B" w:rsidRPr="00EE2A0E" w:rsidRDefault="005C005B" w:rsidP="00883BBD">
      <w:pPr>
        <w:pStyle w:val="ONUMFS"/>
        <w:tabs>
          <w:tab w:val="clear" w:pos="360"/>
          <w:tab w:val="left" w:pos="567"/>
        </w:tabs>
        <w:rPr>
          <w:szCs w:val="22"/>
        </w:rPr>
      </w:pPr>
      <w:r w:rsidRPr="00EE2A0E">
        <w:t>La délégation de Chypre, s</w:t>
      </w:r>
      <w:r w:rsidR="00F4298C" w:rsidRPr="00EE2A0E">
        <w:t>’</w:t>
      </w:r>
      <w:r w:rsidRPr="00EE2A0E">
        <w:t>associant aux déclarations faites par les délégations du Japon et du Danemark au nom du groupe B et de l</w:t>
      </w:r>
      <w:r w:rsidR="00F4298C" w:rsidRPr="00EE2A0E">
        <w:t>’</w:t>
      </w:r>
      <w:r w:rsidRPr="00EE2A0E">
        <w:t>UE et de ses États membres, respectivement, a déclaré qu</w:t>
      </w:r>
      <w:r w:rsidR="00F4298C" w:rsidRPr="00EE2A0E">
        <w:t>’</w:t>
      </w:r>
      <w:r w:rsidRPr="00EE2A0E">
        <w:t>un système international de propriété intellectuelle équilibré et efficace était essentiel pour favoriser le développement durable, permettre la diversité culturelle et soutenir la coopération mondia</w:t>
      </w:r>
      <w:r w:rsidR="00EE2A0E" w:rsidRPr="00EE2A0E">
        <w:t>le.  Le</w:t>
      </w:r>
      <w:r w:rsidRPr="00EE2A0E">
        <w:t>s efforts déployés par l</w:t>
      </w:r>
      <w:r w:rsidR="00F4298C" w:rsidRPr="00EE2A0E">
        <w:t>’</w:t>
      </w:r>
      <w:r w:rsidRPr="00EE2A0E">
        <w:t>OMPI pour renforcer l</w:t>
      </w:r>
      <w:r w:rsidR="00F4298C" w:rsidRPr="00EE2A0E">
        <w:t>’</w:t>
      </w:r>
      <w:r w:rsidRPr="00EE2A0E">
        <w:t>inclusivité, soutenir les PME et faciliter la transformation numérique des services de propriété intellectuelle étaient louabl</w:t>
      </w:r>
      <w:r w:rsidR="00EE2A0E" w:rsidRPr="00EE2A0E">
        <w:t xml:space="preserve">es.  À </w:t>
      </w:r>
      <w:r w:rsidRPr="00EE2A0E">
        <w:t>Chypre, des travaux étaient en cours pour renforcer le cadre national de la propriété intellectuelle afin de promouvoir l</w:t>
      </w:r>
      <w:r w:rsidR="00F4298C" w:rsidRPr="00EE2A0E">
        <w:t>’</w:t>
      </w:r>
      <w:r w:rsidRPr="00EE2A0E">
        <w:t>esprit d</w:t>
      </w:r>
      <w:r w:rsidR="00F4298C" w:rsidRPr="00EE2A0E">
        <w:t>’</w:t>
      </w:r>
      <w:r w:rsidRPr="00EE2A0E">
        <w:t>entreprise, d</w:t>
      </w:r>
      <w:r w:rsidR="00F4298C" w:rsidRPr="00EE2A0E">
        <w:t>’</w:t>
      </w:r>
      <w:r w:rsidRPr="00EE2A0E">
        <w:t>encourager la recherche</w:t>
      </w:r>
      <w:r w:rsidR="00B56095">
        <w:noBreakHyphen/>
      </w:r>
      <w:r w:rsidRPr="00EE2A0E">
        <w:t>développement et de protéger les droits des créateurs et des innovateu</w:t>
      </w:r>
      <w:r w:rsidR="00EE2A0E" w:rsidRPr="00EE2A0E">
        <w:t>rs.  Ch</w:t>
      </w:r>
      <w:r w:rsidRPr="00EE2A0E">
        <w:t>ypre était en train de devenir une plaque tournante régionale pour la recherche, l</w:t>
      </w:r>
      <w:r w:rsidR="00F4298C" w:rsidRPr="00EE2A0E">
        <w:t>’</w:t>
      </w:r>
      <w:r w:rsidRPr="00EE2A0E">
        <w:t>innovation et l</w:t>
      </w:r>
      <w:r w:rsidR="00F4298C" w:rsidRPr="00EE2A0E">
        <w:t>’</w:t>
      </w:r>
      <w:r w:rsidRPr="00EE2A0E">
        <w:t>entrepreneuriat numériq</w:t>
      </w:r>
      <w:r w:rsidR="00EE2A0E" w:rsidRPr="00EE2A0E">
        <w:t xml:space="preserve">ue.  À </w:t>
      </w:r>
      <w:r w:rsidRPr="00EE2A0E">
        <w:t>mesure que la technologie progressait, les systèmes de propriété intellectuelle devaient rester adaptables, accessibles et équitabl</w:t>
      </w:r>
      <w:r w:rsidR="00EE2A0E" w:rsidRPr="00EE2A0E">
        <w:t>es.  La</w:t>
      </w:r>
      <w:r w:rsidRPr="00EE2A0E">
        <w:t xml:space="preserve"> coopération internationale sur les défis de la propriété intellectuelle était essentielle.</w:t>
      </w:r>
    </w:p>
    <w:p w14:paraId="37585417" w14:textId="636B3E8E" w:rsidR="001A7FD1" w:rsidRPr="00EE2A0E" w:rsidRDefault="001A7FD1" w:rsidP="00883BBD">
      <w:pPr>
        <w:pStyle w:val="ONUMFS"/>
        <w:tabs>
          <w:tab w:val="clear" w:pos="360"/>
          <w:tab w:val="left" w:pos="567"/>
        </w:tabs>
        <w:rPr>
          <w:szCs w:val="22"/>
        </w:rPr>
      </w:pPr>
      <w:r w:rsidRPr="00EE2A0E">
        <w:t>La délégation de la République tchèque s</w:t>
      </w:r>
      <w:r w:rsidR="00F4298C" w:rsidRPr="00EE2A0E">
        <w:t>’</w:t>
      </w:r>
      <w:r w:rsidRPr="00EE2A0E">
        <w:t>est associée aux déclarations faites par les délégations du Danemark et de l</w:t>
      </w:r>
      <w:r w:rsidR="00F4298C" w:rsidRPr="00EE2A0E">
        <w:t>’</w:t>
      </w:r>
      <w:r w:rsidRPr="00EE2A0E">
        <w:t>Estonie au nom de l</w:t>
      </w:r>
      <w:r w:rsidR="00F4298C" w:rsidRPr="00EE2A0E">
        <w:t>’</w:t>
      </w:r>
      <w:r w:rsidRPr="00EE2A0E">
        <w:t>UE et de ses États membres ainsi que du groupe des pays d</w:t>
      </w:r>
      <w:r w:rsidR="00F4298C" w:rsidRPr="00EE2A0E">
        <w:t>’</w:t>
      </w:r>
      <w:r w:rsidRPr="00EE2A0E">
        <w:t>Europe centrale et des États balt</w:t>
      </w:r>
      <w:r w:rsidR="00EE2A0E" w:rsidRPr="00EE2A0E">
        <w:t>es.  El</w:t>
      </w:r>
      <w:r w:rsidRPr="00EE2A0E">
        <w:t>le a déclaré que la République tchèque continuait de soutenir l</w:t>
      </w:r>
      <w:r w:rsidR="00F4298C" w:rsidRPr="00EE2A0E">
        <w:t>’</w:t>
      </w:r>
      <w:r w:rsidRPr="00EE2A0E">
        <w:t>Ukraine face à la guerre d</w:t>
      </w:r>
      <w:r w:rsidR="00F4298C" w:rsidRPr="00EE2A0E">
        <w:t>’</w:t>
      </w:r>
      <w:r w:rsidRPr="00EE2A0E">
        <w:t>agression menée contre elle par la Fédération de Russie et condamnait l</w:t>
      </w:r>
      <w:r w:rsidR="00F4298C" w:rsidRPr="00EE2A0E">
        <w:t>’</w:t>
      </w:r>
      <w:r w:rsidRPr="00EE2A0E">
        <w:t>action militaire russe, dont les répercussions se faisaient sentir même au</w:t>
      </w:r>
      <w:r w:rsidR="00B56095">
        <w:noBreakHyphen/>
      </w:r>
      <w:r w:rsidRPr="00EE2A0E">
        <w:t>delà des frontières de l</w:t>
      </w:r>
      <w:r w:rsidR="00F4298C" w:rsidRPr="00EE2A0E">
        <w:t>’</w:t>
      </w:r>
      <w:r w:rsidRPr="00EE2A0E">
        <w:t>Ukraine.  L</w:t>
      </w:r>
      <w:r w:rsidR="00F4298C" w:rsidRPr="00EE2A0E">
        <w:t>’</w:t>
      </w:r>
      <w:r w:rsidRPr="00EE2A0E">
        <w:t>OMPI devait continuer à fournir une assistance à l</w:t>
      </w:r>
      <w:r w:rsidR="00F4298C" w:rsidRPr="00EE2A0E">
        <w:t>’</w:t>
      </w:r>
      <w:r w:rsidRPr="00EE2A0E">
        <w:t xml:space="preserve">Ukraine conformément à la décision adoptée par les États membres lors des </w:t>
      </w:r>
      <w:r w:rsidR="00EE2A0E">
        <w:t>a</w:t>
      </w:r>
      <w:r w:rsidRPr="00EE2A0E">
        <w:t xml:space="preserve">ssemblées </w:t>
      </w:r>
      <w:r w:rsidR="00F4298C" w:rsidRPr="00EE2A0E">
        <w:t>de 2024</w:t>
      </w:r>
      <w:r w:rsidRPr="00EE2A0E">
        <w:t>.  La République tchèque appuyait l</w:t>
      </w:r>
      <w:r w:rsidR="00F4298C" w:rsidRPr="00EE2A0E">
        <w:t>’</w:t>
      </w:r>
      <w:r w:rsidRPr="00EE2A0E">
        <w:t xml:space="preserve">OMPI dans son rôle de </w:t>
      </w:r>
      <w:proofErr w:type="spellStart"/>
      <w:r w:rsidRPr="00EE2A0E">
        <w:t>plateforme</w:t>
      </w:r>
      <w:proofErr w:type="spellEnd"/>
      <w:r w:rsidRPr="00EE2A0E">
        <w:t xml:space="preserve"> mondiale pour les services de propriété intellectuelle, l</w:t>
      </w:r>
      <w:r w:rsidR="00F4298C" w:rsidRPr="00EE2A0E">
        <w:t>’</w:t>
      </w:r>
      <w:r w:rsidRPr="00EE2A0E">
        <w:t>élaboration des politiques, les échanges d</w:t>
      </w:r>
      <w:r w:rsidR="00F4298C" w:rsidRPr="00EE2A0E">
        <w:t>’</w:t>
      </w:r>
      <w:r w:rsidRPr="00EE2A0E">
        <w:t>informations et la coopération internationale, ainsi que dans le renforcement des systèmes de protection de la propriété intellectuel</w:t>
      </w:r>
      <w:r w:rsidR="00EE2A0E" w:rsidRPr="00EE2A0E">
        <w:t>le.  Le</w:t>
      </w:r>
      <w:r w:rsidRPr="00EE2A0E">
        <w:t>s récentes adhésions à l</w:t>
      </w:r>
      <w:r w:rsidR="00F4298C" w:rsidRPr="00EE2A0E">
        <w:t>’</w:t>
      </w:r>
      <w:r w:rsidRPr="00EE2A0E">
        <w:t>Union de Lisbonne, qui avaient permis de doubler le nombre de membres du système de Lisbonne en cinq ans, renforçaient la protection des indications géographiques en vertu de l</w:t>
      </w:r>
      <w:r w:rsidR="00F4298C" w:rsidRPr="00EE2A0E">
        <w:t>’</w:t>
      </w:r>
      <w:r w:rsidRPr="00EE2A0E">
        <w:t>Acte de Genève de l</w:t>
      </w:r>
      <w:r w:rsidR="00F4298C" w:rsidRPr="00EE2A0E">
        <w:t>’</w:t>
      </w:r>
      <w:r w:rsidRPr="00EE2A0E">
        <w:t>Arrangement de Lisbon</w:t>
      </w:r>
      <w:r w:rsidR="00EE2A0E" w:rsidRPr="00EE2A0E">
        <w:t>ne.  La</w:t>
      </w:r>
      <w:r w:rsidRPr="00EE2A0E">
        <w:t xml:space="preserve"> nouvelle </w:t>
      </w:r>
      <w:proofErr w:type="spellStart"/>
      <w:r w:rsidRPr="00EE2A0E">
        <w:t>plateforme</w:t>
      </w:r>
      <w:proofErr w:type="spellEnd"/>
      <w:r w:rsidRPr="00EE2A0E">
        <w:t xml:space="preserve"> </w:t>
      </w:r>
      <w:proofErr w:type="spellStart"/>
      <w:r w:rsidRPr="00EE2A0E">
        <w:t>eLisbon</w:t>
      </w:r>
      <w:proofErr w:type="spellEnd"/>
      <w:r w:rsidRPr="00EE2A0E">
        <w:t xml:space="preserve"> avait joué un rôle clé dans l</w:t>
      </w:r>
      <w:r w:rsidR="00F4298C" w:rsidRPr="00EE2A0E">
        <w:t>’</w:t>
      </w:r>
      <w:r w:rsidRPr="00EE2A0E">
        <w:t>augmentation du nombre d</w:t>
      </w:r>
      <w:r w:rsidR="00F4298C" w:rsidRPr="00EE2A0E">
        <w:t>’</w:t>
      </w:r>
      <w:r w:rsidRPr="00EE2A0E">
        <w:t>adhésions, qui demandait une activité promotionnelle soutenue et cibl</w:t>
      </w:r>
      <w:r w:rsidR="00EE2A0E" w:rsidRPr="00EE2A0E">
        <w:t>ée.  Le</w:t>
      </w:r>
      <w:r w:rsidRPr="00EE2A0E">
        <w:t xml:space="preserve"> Traité de Riyad sur le droit des dessins et modèles (DLT) allait simplifier et rationaliser les procédures de protection des dessins et modèles industriels et aider les créateurs du monde entier à protéger leurs œuvr</w:t>
      </w:r>
      <w:r w:rsidR="00EE2A0E" w:rsidRPr="00EE2A0E">
        <w:t>es.  La</w:t>
      </w:r>
      <w:r w:rsidRPr="00EE2A0E">
        <w:t xml:space="preserve"> République tchèque restait déterminée à parvenir à un consensus sur un traité relatif aux organismes de radiodiffusi</w:t>
      </w:r>
      <w:r w:rsidR="00EE2A0E" w:rsidRPr="00EE2A0E">
        <w:t>on.  Le</w:t>
      </w:r>
      <w:r w:rsidRPr="00EE2A0E">
        <w:t> SCCR devait poursuivre ses discussions sur le droit de suite des artist</w:t>
      </w:r>
      <w:r w:rsidR="00EE2A0E" w:rsidRPr="00EE2A0E">
        <w:t>es.  La</w:t>
      </w:r>
      <w:r w:rsidRPr="00EE2A0E">
        <w:t xml:space="preserve"> République tchèque se réjouissait de poursuivre les échanges d</w:t>
      </w:r>
      <w:r w:rsidR="00F4298C" w:rsidRPr="00EE2A0E">
        <w:t>’</w:t>
      </w:r>
      <w:r w:rsidRPr="00EE2A0E">
        <w:t>informations sur le droit d</w:t>
      </w:r>
      <w:r w:rsidR="00F4298C" w:rsidRPr="00EE2A0E">
        <w:t>’</w:t>
      </w:r>
      <w:r w:rsidRPr="00EE2A0E">
        <w:t>auteur et l</w:t>
      </w:r>
      <w:r w:rsidR="00F4298C" w:rsidRPr="00EE2A0E">
        <w:t>’</w:t>
      </w:r>
      <w:r w:rsidRPr="00EE2A0E">
        <w:t>IA dans le cadre des sessions d</w:t>
      </w:r>
      <w:r w:rsidR="00F4298C" w:rsidRPr="00EE2A0E">
        <w:t>’</w:t>
      </w:r>
      <w:r w:rsidRPr="00EE2A0E">
        <w:t>information de l</w:t>
      </w:r>
      <w:r w:rsidR="00F4298C" w:rsidRPr="00EE2A0E">
        <w:t>’</w:t>
      </w:r>
      <w:r w:rsidRPr="00EE2A0E">
        <w:t>O</w:t>
      </w:r>
      <w:r w:rsidR="00EE2A0E" w:rsidRPr="00EE2A0E">
        <w:t>MPI.  Le</w:t>
      </w:r>
      <w:r w:rsidRPr="00EE2A0E">
        <w:t> SCP devait bientôt entamer des discussions techniques sur l</w:t>
      </w:r>
      <w:r w:rsidR="00F4298C" w:rsidRPr="00EE2A0E">
        <w:t>’</w:t>
      </w:r>
      <w:r w:rsidRPr="00EE2A0E">
        <w:t>harmonisation du droit matériel des breve</w:t>
      </w:r>
      <w:r w:rsidR="00EE2A0E" w:rsidRPr="00EE2A0E">
        <w:t>ts.  Le</w:t>
      </w:r>
      <w:r w:rsidRPr="00EE2A0E">
        <w:t>s discussions en cours sur l</w:t>
      </w:r>
      <w:r w:rsidR="00F4298C" w:rsidRPr="00EE2A0E">
        <w:t>’</w:t>
      </w:r>
      <w:r w:rsidRPr="00EE2A0E">
        <w:t>IA du point de vue de la propriété intellectuelle étaient salutaires, tout comme l</w:t>
      </w:r>
      <w:r w:rsidR="00F4298C" w:rsidRPr="00EE2A0E">
        <w:t>’</w:t>
      </w:r>
      <w:r w:rsidRPr="00EE2A0E">
        <w:t>attention accrue portée à la brevetabilité des inventions liées à l</w:t>
      </w:r>
      <w:r w:rsidR="00F4298C" w:rsidRPr="00EE2A0E">
        <w:t>’</w:t>
      </w:r>
      <w:r w:rsidRPr="00EE2A0E">
        <w:t>IA.  L</w:t>
      </w:r>
      <w:r w:rsidR="00F4298C" w:rsidRPr="00EE2A0E">
        <w:t>’</w:t>
      </w:r>
      <w:r w:rsidRPr="00EE2A0E">
        <w:t>assistance technique de l</w:t>
      </w:r>
      <w:r w:rsidR="00F4298C" w:rsidRPr="00EE2A0E">
        <w:t>’</w:t>
      </w:r>
      <w:r w:rsidRPr="00EE2A0E">
        <w:t>OMPI par l</w:t>
      </w:r>
      <w:r w:rsidR="00F4298C" w:rsidRPr="00EE2A0E">
        <w:t>’</w:t>
      </w:r>
      <w:r w:rsidRPr="00EE2A0E">
        <w:t>intermédiaire du CDIP était la bienvenue, de même que la proposition de renouveler le mandat de l</w:t>
      </w:r>
      <w:r w:rsidR="00F4298C" w:rsidRPr="00EE2A0E">
        <w:t>’</w:t>
      </w:r>
      <w:r w:rsidRPr="00EE2A0E">
        <w:t>IGC, pour lequel un programme de travail équilibré et efficace s</w:t>
      </w:r>
      <w:r w:rsidR="00F4298C" w:rsidRPr="00EE2A0E">
        <w:t>’</w:t>
      </w:r>
      <w:r w:rsidRPr="00EE2A0E">
        <w:t>imposa</w:t>
      </w:r>
      <w:r w:rsidR="00EE2A0E" w:rsidRPr="00EE2A0E">
        <w:t>it.  Le</w:t>
      </w:r>
      <w:r w:rsidRPr="00EE2A0E">
        <w:t xml:space="preserve"> Comité consultatif sur l</w:t>
      </w:r>
      <w:r w:rsidR="00F4298C" w:rsidRPr="00EE2A0E">
        <w:t>’</w:t>
      </w:r>
      <w:r w:rsidRPr="00EE2A0E">
        <w:t xml:space="preserve">application des droits constituait à cet égard une </w:t>
      </w:r>
      <w:proofErr w:type="spellStart"/>
      <w:r w:rsidRPr="00EE2A0E">
        <w:t>plateforme</w:t>
      </w:r>
      <w:proofErr w:type="spellEnd"/>
      <w:r w:rsidRPr="00EE2A0E">
        <w:t xml:space="preserve"> privilégiée pour </w:t>
      </w:r>
      <w:r w:rsidRPr="00EE2A0E">
        <w:lastRenderedPageBreak/>
        <w:t>échanger les meilleures pratiques en matière d</w:t>
      </w:r>
      <w:r w:rsidR="00F4298C" w:rsidRPr="00EE2A0E">
        <w:t>’</w:t>
      </w:r>
      <w:r w:rsidRPr="00EE2A0E">
        <w:t>application et la participation croissante des États membres à ses travaux était un élément posit</w:t>
      </w:r>
      <w:r w:rsidR="00EE2A0E" w:rsidRPr="00EE2A0E">
        <w:t>if.  L’é</w:t>
      </w:r>
      <w:r w:rsidRPr="00EE2A0E">
        <w:t>ducation en matière de propriété intellectuelle et la sensibilisation à la protection et à la commercialisation des droits de propriété intellectuelle revêtaient une importance particuliè</w:t>
      </w:r>
      <w:r w:rsidR="00EE2A0E" w:rsidRPr="00EE2A0E">
        <w:t>re.  La</w:t>
      </w:r>
      <w:r w:rsidRPr="00EE2A0E">
        <w:t xml:space="preserve"> coopération avec l</w:t>
      </w:r>
      <w:r w:rsidR="00F4298C" w:rsidRPr="00EE2A0E">
        <w:t>’</w:t>
      </w:r>
      <w:r w:rsidRPr="00EE2A0E">
        <w:t>OMPI en matière de médiation avait renforcé les efforts visant à promouvoir des mécanismes alternatifs de règlement des différends en République tchèque, qui se félicitait de l</w:t>
      </w:r>
      <w:r w:rsidR="00F4298C" w:rsidRPr="00EE2A0E">
        <w:t>’</w:t>
      </w:r>
      <w:r w:rsidRPr="00EE2A0E">
        <w:t>assistance technique de l</w:t>
      </w:r>
      <w:r w:rsidR="00F4298C" w:rsidRPr="00EE2A0E">
        <w:t>’</w:t>
      </w:r>
      <w:r w:rsidRPr="00EE2A0E">
        <w:t>OMPI et de la participation de cette dernière au 105</w:t>
      </w:r>
      <w:r w:rsidRPr="00EE2A0E">
        <w:rPr>
          <w:vertAlign w:val="superscript"/>
        </w:rPr>
        <w:t>e</w:t>
      </w:r>
      <w:r w:rsidRPr="00EE2A0E">
        <w:t> anniversaire de l</w:t>
      </w:r>
      <w:r w:rsidR="00F4298C" w:rsidRPr="00EE2A0E">
        <w:t>’</w:t>
      </w:r>
      <w:r w:rsidRPr="00EE2A0E">
        <w:t>Office tchèque des brevets.</w:t>
      </w:r>
    </w:p>
    <w:p w14:paraId="0845931A" w14:textId="1B131933" w:rsidR="001A7FD1" w:rsidRPr="00EE2A0E" w:rsidRDefault="001A7FD1" w:rsidP="00883BBD">
      <w:pPr>
        <w:pStyle w:val="ONUMFS"/>
        <w:tabs>
          <w:tab w:val="clear" w:pos="360"/>
          <w:tab w:val="left" w:pos="567"/>
        </w:tabs>
        <w:rPr>
          <w:szCs w:val="22"/>
        </w:rPr>
      </w:pPr>
      <w:r w:rsidRPr="00EE2A0E">
        <w:t>La délégation de la République populaire démocratique de Corée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qui témoignaient d</w:t>
      </w:r>
      <w:r w:rsidR="00F4298C" w:rsidRPr="00EE2A0E">
        <w:t>’</w:t>
      </w:r>
      <w:r w:rsidRPr="00EE2A0E">
        <w:t>un intérêt croissant pour la protection de la propriété intellectuel</w:t>
      </w:r>
      <w:r w:rsidR="00EE2A0E" w:rsidRPr="00EE2A0E">
        <w:t>le.  La</w:t>
      </w:r>
      <w:r w:rsidRPr="00EE2A0E">
        <w:t xml:space="preserve"> modernisation du système d</w:t>
      </w:r>
      <w:r w:rsidR="00F4298C" w:rsidRPr="00EE2A0E">
        <w:t>’</w:t>
      </w:r>
      <w:r w:rsidRPr="00EE2A0E">
        <w:t>enregistrement international basée sur l</w:t>
      </w:r>
      <w:r w:rsidR="00F4298C" w:rsidRPr="00EE2A0E">
        <w:t>’</w:t>
      </w:r>
      <w:r w:rsidRPr="00EE2A0E">
        <w:t>IA s</w:t>
      </w:r>
      <w:r w:rsidR="00F4298C" w:rsidRPr="00EE2A0E">
        <w:t>’</w:t>
      </w:r>
      <w:r w:rsidRPr="00EE2A0E">
        <w:t>était accélérée, augmentant le nombre d</w:t>
      </w:r>
      <w:r w:rsidR="00F4298C" w:rsidRPr="00EE2A0E">
        <w:t>’</w:t>
      </w:r>
      <w:r w:rsidRPr="00EE2A0E">
        <w:t>utilisateu</w:t>
      </w:r>
      <w:r w:rsidR="00EE2A0E" w:rsidRPr="00EE2A0E">
        <w:t>rs.  La</w:t>
      </w:r>
      <w:r w:rsidRPr="00EE2A0E">
        <w:t xml:space="preserve"> protection de la propriété intellectuelle favorisait le développement économique et assurait sécurité et prospéri</w:t>
      </w:r>
      <w:r w:rsidR="00EE2A0E" w:rsidRPr="00EE2A0E">
        <w:t>té.  Po</w:t>
      </w:r>
      <w:r w:rsidRPr="00EE2A0E">
        <w:t>ur remplir sa mission de protection de la propriété intellectuelle, l</w:t>
      </w:r>
      <w:r w:rsidR="00F4298C" w:rsidRPr="00EE2A0E">
        <w:t>’</w:t>
      </w:r>
      <w:r w:rsidRPr="00EE2A0E">
        <w:t>OMPI devrait mettre en place un système de protection de la propriété intellectuelle solide et éthiq</w:t>
      </w:r>
      <w:r w:rsidR="00EE2A0E" w:rsidRPr="00EE2A0E">
        <w:t>ue.  El</w:t>
      </w:r>
      <w:r w:rsidRPr="00EE2A0E">
        <w:t>le devrait également prendre l</w:t>
      </w:r>
      <w:r w:rsidR="00F4298C" w:rsidRPr="00EE2A0E">
        <w:t>’</w:t>
      </w:r>
      <w:r w:rsidRPr="00EE2A0E">
        <w:t>initiative d</w:t>
      </w:r>
      <w:r w:rsidR="00F4298C" w:rsidRPr="00EE2A0E">
        <w:t>’</w:t>
      </w:r>
      <w:r w:rsidRPr="00EE2A0E">
        <w:t>élaborer des règles pour le développement et l</w:t>
      </w:r>
      <w:r w:rsidR="00F4298C" w:rsidRPr="00EE2A0E">
        <w:t>’</w:t>
      </w:r>
      <w:r w:rsidRPr="00EE2A0E">
        <w:t>utilisation de l</w:t>
      </w:r>
      <w:r w:rsidR="00F4298C" w:rsidRPr="00EE2A0E">
        <w:t>’</w:t>
      </w:r>
      <w:r w:rsidRPr="00EE2A0E">
        <w:t>IA, afin de garantir que les résultats de l</w:t>
      </w:r>
      <w:r w:rsidR="00F4298C" w:rsidRPr="00EE2A0E">
        <w:t>’</w:t>
      </w:r>
      <w:r w:rsidRPr="00EE2A0E">
        <w:t>activité intellectuelle humaine restent éthiqu</w:t>
      </w:r>
      <w:r w:rsidR="00EE2A0E" w:rsidRPr="00EE2A0E">
        <w:t>es.  La</w:t>
      </w:r>
      <w:r w:rsidRPr="00EE2A0E">
        <w:t xml:space="preserve"> pandémie de COVID</w:t>
      </w:r>
      <w:r w:rsidR="00B56095">
        <w:noBreakHyphen/>
      </w:r>
      <w:r w:rsidRPr="00EE2A0E">
        <w:t>19 avait démontré que la protection des brevets ne devait pas faire obstacle à la protection de la vie humaine.  L</w:t>
      </w:r>
      <w:r w:rsidR="00F4298C" w:rsidRPr="00EE2A0E">
        <w:t>’</w:t>
      </w:r>
      <w:r w:rsidRPr="00EE2A0E">
        <w:t>OMPI devait donc s</w:t>
      </w:r>
      <w:r w:rsidR="00F4298C" w:rsidRPr="00EE2A0E">
        <w:t>’</w:t>
      </w:r>
      <w:r w:rsidRPr="00EE2A0E">
        <w:t>efforcer de combler les lacunes en matière de protection de la propriété intellectuelle entre les pa</w:t>
      </w:r>
      <w:r w:rsidR="00EE2A0E" w:rsidRPr="00EE2A0E">
        <w:t>ys.  Le</w:t>
      </w:r>
      <w:r w:rsidRPr="00EE2A0E">
        <w:t>s pays en développement manquaient souvent de protection pour leurs actifs de propriété intellectuel</w:t>
      </w:r>
      <w:r w:rsidR="00EE2A0E" w:rsidRPr="00EE2A0E">
        <w:t>le.  Un</w:t>
      </w:r>
      <w:r w:rsidRPr="00EE2A0E">
        <w:t xml:space="preserve"> système équitable de protection de la propriété intellectuelle nécessitait davantage de transferts de technologie et de renforcement des capacités dans les pays en développeme</w:t>
      </w:r>
      <w:r w:rsidR="00EE2A0E" w:rsidRPr="00EE2A0E">
        <w:t>nt.  Le</w:t>
      </w:r>
      <w:r w:rsidRPr="00EE2A0E">
        <w:t xml:space="preserve"> Gouvernement de la République populaire démocratique de Corée s</w:t>
      </w:r>
      <w:r w:rsidR="00F4298C" w:rsidRPr="00EE2A0E">
        <w:t>’</w:t>
      </w:r>
      <w:r w:rsidRPr="00EE2A0E">
        <w:t>intéressait vivement à la protection de la propriété intellectuelle et considérait que la science et la technologie étaient essentielles à la prospérité nationa</w:t>
      </w:r>
      <w:r w:rsidR="00EE2A0E" w:rsidRPr="00EE2A0E">
        <w:t>le.  Il</w:t>
      </w:r>
      <w:r w:rsidRPr="00EE2A0E">
        <w:t xml:space="preserve"> avait mis en place un mécanisme national d</w:t>
      </w:r>
      <w:r w:rsidR="00F4298C" w:rsidRPr="00EE2A0E">
        <w:t>’</w:t>
      </w:r>
      <w:r w:rsidRPr="00EE2A0E">
        <w:t>administration de la propriété intellectuelle et favorisé une relation organique entre les secteurs concern</w:t>
      </w:r>
      <w:r w:rsidR="00EE2A0E" w:rsidRPr="00EE2A0E">
        <w:t>és.  Il</w:t>
      </w:r>
      <w:r w:rsidRPr="00EE2A0E">
        <w:t xml:space="preserve"> visait également à intensifier les efforts visant à promouvoir la créativité et à protéger, faire circuler et utiliser les actifs de propriété intellectuelle pour le développement nation</w:t>
      </w:r>
      <w:r w:rsidR="00EE2A0E" w:rsidRPr="00EE2A0E">
        <w:t>al.  Le</w:t>
      </w:r>
      <w:r w:rsidRPr="00EE2A0E">
        <w:t xml:space="preserve"> pays organisait des activités de sensibilisation, des expositions régulières, ainsi que des séminaires et des ateliers sur la propriété intellectuel</w:t>
      </w:r>
      <w:r w:rsidR="00EE2A0E" w:rsidRPr="00EE2A0E">
        <w:t>le.  Le</w:t>
      </w:r>
      <w:r w:rsidRPr="00EE2A0E">
        <w:t xml:space="preserve"> </w:t>
      </w:r>
      <w:r w:rsidR="00C37CF3">
        <w:t>Gouvernement</w:t>
      </w:r>
      <w:r w:rsidRPr="00EE2A0E">
        <w:t xml:space="preserve"> s</w:t>
      </w:r>
      <w:r w:rsidR="00F4298C" w:rsidRPr="00EE2A0E">
        <w:t>’</w:t>
      </w:r>
      <w:r w:rsidRPr="00EE2A0E">
        <w:t>efforçait d</w:t>
      </w:r>
      <w:r w:rsidR="00F4298C" w:rsidRPr="00EE2A0E">
        <w:t>’</w:t>
      </w:r>
      <w:r w:rsidRPr="00EE2A0E">
        <w:t>assurer le développement économique, scientifique, technologique et culturel en améliorant son système de protection de la propriété intellectuelle.</w:t>
      </w:r>
    </w:p>
    <w:p w14:paraId="591E5FB9" w14:textId="46874D1C" w:rsidR="00A2097B" w:rsidRPr="00EE2A0E" w:rsidRDefault="00A2097B" w:rsidP="00883BBD">
      <w:pPr>
        <w:pStyle w:val="ONUMFS"/>
        <w:tabs>
          <w:tab w:val="clear" w:pos="360"/>
          <w:tab w:val="left" w:pos="567"/>
        </w:tabs>
      </w:pPr>
      <w:bookmarkStart w:id="21" w:name="_Hlk204787588"/>
      <w:r w:rsidRPr="00EE2A0E">
        <w:t>La délégation de la République démocratique du Congo a pleinement reconnu le rôle stratégique joué par la propriété intellectuelle dans la transformation des économies, la promotion de la recherche et la valorisation des savoirs loca</w:t>
      </w:r>
      <w:r w:rsidR="00EE2A0E" w:rsidRPr="00EE2A0E">
        <w:t>ux.  En</w:t>
      </w:r>
      <w:r w:rsidRPr="00EE2A0E">
        <w:t xml:space="preserve"> tant que pays riche en ressources naturelles et en potentiel humain, la République démocratique du Congo entendait faire de la propriété intellectuelle un véritable levier pour la diversification économique, la croissance durable et l</w:t>
      </w:r>
      <w:r w:rsidR="00F4298C" w:rsidRPr="00EE2A0E">
        <w:t>’</w:t>
      </w:r>
      <w:r w:rsidRPr="00EE2A0E">
        <w:t>industrialisati</w:t>
      </w:r>
      <w:r w:rsidR="00EE2A0E" w:rsidRPr="00EE2A0E">
        <w:t>on.  Da</w:t>
      </w:r>
      <w:r w:rsidRPr="00EE2A0E">
        <w:t>ns ce contexte, la République démocratique du Congo avait amorcé plusieurs initiatives visant à valoriser le travail des innovateurs nationaux, avec notamment l</w:t>
      </w:r>
      <w:r w:rsidR="00F4298C" w:rsidRPr="00EE2A0E">
        <w:t>’</w:t>
      </w:r>
      <w:r w:rsidRPr="00EE2A0E">
        <w:t>organisation de deux forums en 2023 et 2024 et de la troisième édition du Forum du génie scientifique congolais en août 2025.  Le Gouvernement accompagnait la protection des innovations locales, des marques, des indications géographiques et du patrimoine cultur</w:t>
      </w:r>
      <w:r w:rsidR="00EE2A0E" w:rsidRPr="00EE2A0E">
        <w:t>el.  Da</w:t>
      </w:r>
      <w:r w:rsidRPr="00EE2A0E">
        <w:t xml:space="preserve">ns un avenir proche, la République démocratique du Congo allait adhérer au PCT, au Protocole de Madrid et au Traité de </w:t>
      </w:r>
      <w:r w:rsidR="00F4298C" w:rsidRPr="00EE2A0E">
        <w:t>La Ha</w:t>
      </w:r>
      <w:r w:rsidR="00EE2A0E" w:rsidRPr="00EE2A0E">
        <w:t>ye.  La</w:t>
      </w:r>
      <w:r w:rsidRPr="00EE2A0E">
        <w:t xml:space="preserve"> délégation a salué le soutien continu apporté par l</w:t>
      </w:r>
      <w:r w:rsidR="00F4298C" w:rsidRPr="00EE2A0E">
        <w:t>’</w:t>
      </w:r>
      <w:r w:rsidRPr="00EE2A0E">
        <w:t>OMPI, notamment en ce qui concernait les centres d</w:t>
      </w:r>
      <w:r w:rsidR="00F4298C" w:rsidRPr="00EE2A0E">
        <w:t>’</w:t>
      </w:r>
      <w:r w:rsidRPr="00EE2A0E">
        <w:t>appui à la technologie et à l</w:t>
      </w:r>
      <w:r w:rsidR="00F4298C" w:rsidRPr="00EE2A0E">
        <w:t>’</w:t>
      </w:r>
      <w:r w:rsidRPr="00EE2A0E">
        <w:t>innovation et les formations en ligne de l</w:t>
      </w:r>
      <w:r w:rsidR="00F4298C" w:rsidRPr="00EE2A0E">
        <w:t>’</w:t>
      </w:r>
      <w:r w:rsidRPr="00EE2A0E">
        <w:t>Académie de l</w:t>
      </w:r>
      <w:r w:rsidR="00F4298C" w:rsidRPr="00EE2A0E">
        <w:t>’</w:t>
      </w:r>
      <w:r w:rsidRPr="00EE2A0E">
        <w:t>O</w:t>
      </w:r>
      <w:r w:rsidR="00EE2A0E" w:rsidRPr="00EE2A0E">
        <w:t>MPI.  El</w:t>
      </w:r>
      <w:r w:rsidRPr="00EE2A0E">
        <w:t>le a remercié l</w:t>
      </w:r>
      <w:r w:rsidR="00F4298C" w:rsidRPr="00EE2A0E">
        <w:t>’</w:t>
      </w:r>
      <w:r w:rsidRPr="00EE2A0E">
        <w:t>OMPI de mettre à disposition un consultant pour un accompagnement technique, aux fins d</w:t>
      </w:r>
      <w:r w:rsidR="00F4298C" w:rsidRPr="00EE2A0E">
        <w:t>’</w:t>
      </w:r>
      <w:r w:rsidRPr="00EE2A0E">
        <w:t>asseoir un cadre propice à la propriété intellectuelle dans le pa</w:t>
      </w:r>
      <w:r w:rsidR="00EE2A0E" w:rsidRPr="00EE2A0E">
        <w:t>ys.  La</w:t>
      </w:r>
      <w:r w:rsidRPr="00EE2A0E">
        <w:t xml:space="preserve"> République démocratique du Congo appelait également à un appui en matière de transfert de technologie, d</w:t>
      </w:r>
      <w:r w:rsidR="00F4298C" w:rsidRPr="00EE2A0E">
        <w:t>’</w:t>
      </w:r>
      <w:r w:rsidRPr="00EE2A0E">
        <w:t>accès à l</w:t>
      </w:r>
      <w:r w:rsidR="00F4298C" w:rsidRPr="00EE2A0E">
        <w:t>’</w:t>
      </w:r>
      <w:r w:rsidRPr="00EE2A0E">
        <w:t xml:space="preserve">information scientifique et technique et de protection des savoirs traditionnels, </w:t>
      </w:r>
      <w:r w:rsidRPr="00EE2A0E">
        <w:lastRenderedPageBreak/>
        <w:t>particulièrement dans le domaine de la phytothérapie dont le pays détenait l</w:t>
      </w:r>
      <w:r w:rsidR="00F4298C" w:rsidRPr="00EE2A0E">
        <w:t>’</w:t>
      </w:r>
      <w:r w:rsidRPr="00EE2A0E">
        <w:t>une des plus grandes biodiversités au mon</w:t>
      </w:r>
      <w:r w:rsidR="00EE2A0E" w:rsidRPr="00EE2A0E">
        <w:t>de.  El</w:t>
      </w:r>
      <w:r w:rsidRPr="00EE2A0E">
        <w:t>le soutenait aussi les discussions sur les questions liées à l</w:t>
      </w:r>
      <w:r w:rsidR="00F4298C" w:rsidRPr="00EE2A0E">
        <w:t>’</w:t>
      </w:r>
      <w:r w:rsidRPr="00EE2A0E">
        <w:t>intelligence artificielle, aux ressources génétiques et aux droits des communautés locales.</w:t>
      </w:r>
    </w:p>
    <w:bookmarkEnd w:id="21"/>
    <w:p w14:paraId="0CBFEFF0" w14:textId="7BC050D4" w:rsidR="000823D1" w:rsidRPr="00EE2A0E" w:rsidRDefault="000823D1" w:rsidP="00883BBD">
      <w:pPr>
        <w:pStyle w:val="ONUMFS"/>
        <w:tabs>
          <w:tab w:val="clear" w:pos="360"/>
          <w:tab w:val="left" w:pos="567"/>
        </w:tabs>
        <w:rPr>
          <w:szCs w:val="22"/>
        </w:rPr>
      </w:pPr>
      <w:r w:rsidRPr="00EE2A0E">
        <w:t>La délégation de la République dominicaine s</w:t>
      </w:r>
      <w:r w:rsidR="00F4298C" w:rsidRPr="00EE2A0E">
        <w:t>’</w:t>
      </w:r>
      <w:r w:rsidRPr="00EE2A0E">
        <w:t>est associée aux déclarations faites par les délégations de l</w:t>
      </w:r>
      <w:r w:rsidR="00F4298C" w:rsidRPr="00EE2A0E">
        <w:t>’</w:t>
      </w:r>
      <w:r w:rsidRPr="00EE2A0E">
        <w:t>Équateur et d</w:t>
      </w:r>
      <w:r w:rsidR="00F4298C" w:rsidRPr="00EE2A0E">
        <w:t>’</w:t>
      </w:r>
      <w:r w:rsidRPr="00EE2A0E">
        <w:t>El Salvador au nom du groupe des pays d</w:t>
      </w:r>
      <w:r w:rsidR="00F4298C" w:rsidRPr="00EE2A0E">
        <w:t>’</w:t>
      </w:r>
      <w:r w:rsidRPr="00EE2A0E">
        <w:t xml:space="preserve">Amérique latine et des Caraïbes et en tant que secrétariat </w:t>
      </w:r>
      <w:r w:rsidRPr="00EE2A0E">
        <w:rPr>
          <w:i/>
        </w:rPr>
        <w:t xml:space="preserve">pro </w:t>
      </w:r>
      <w:proofErr w:type="spellStart"/>
      <w:r w:rsidRPr="00EE2A0E">
        <w:rPr>
          <w:i/>
        </w:rPr>
        <w:t>tempore</w:t>
      </w:r>
      <w:proofErr w:type="spellEnd"/>
      <w:r w:rsidRPr="00EE2A0E">
        <w:t xml:space="preserve"> du Forum sous</w:t>
      </w:r>
      <w:r w:rsidR="00B56095">
        <w:noBreakHyphen/>
      </w:r>
      <w:r w:rsidRPr="00EE2A0E">
        <w:t xml:space="preserve">régional </w:t>
      </w:r>
      <w:proofErr w:type="gramStart"/>
      <w:r w:rsidRPr="00EE2A0E">
        <w:t>des ministres d</w:t>
      </w:r>
      <w:r w:rsidR="00F4298C" w:rsidRPr="00EE2A0E">
        <w:t>’</w:t>
      </w:r>
      <w:r w:rsidRPr="00EE2A0E">
        <w:t>Amérique centrale</w:t>
      </w:r>
      <w:proofErr w:type="gramEnd"/>
      <w:r w:rsidRPr="00EE2A0E">
        <w:t xml:space="preserve"> et de la République dominicaine, respectiveme</w:t>
      </w:r>
      <w:r w:rsidR="00EE2A0E" w:rsidRPr="00EE2A0E">
        <w:t>nt.  Le</w:t>
      </w:r>
      <w:r w:rsidRPr="00EE2A0E">
        <w:t xml:space="preserve"> système de propriété intellectuelle du pays s</w:t>
      </w:r>
      <w:r w:rsidR="00F4298C" w:rsidRPr="00EE2A0E">
        <w:t>’</w:t>
      </w:r>
      <w:r w:rsidRPr="00EE2A0E">
        <w:t>était développé pour stimuler l</w:t>
      </w:r>
      <w:r w:rsidR="00F4298C" w:rsidRPr="00EE2A0E">
        <w:t>’</w:t>
      </w:r>
      <w:r w:rsidRPr="00EE2A0E">
        <w:t>innovation et la créativité et pour créer un environnement favorable à l</w:t>
      </w:r>
      <w:r w:rsidR="00F4298C" w:rsidRPr="00EE2A0E">
        <w:t>’</w:t>
      </w:r>
      <w:r w:rsidRPr="00EE2A0E">
        <w:t>investisseme</w:t>
      </w:r>
      <w:r w:rsidR="00EE2A0E" w:rsidRPr="00EE2A0E">
        <w:t>nt.  Le</w:t>
      </w:r>
      <w:r w:rsidRPr="00EE2A0E">
        <w:t xml:space="preserve"> </w:t>
      </w:r>
      <w:proofErr w:type="gramStart"/>
      <w:r w:rsidRPr="00EE2A0E">
        <w:t>Ministère de l</w:t>
      </w:r>
      <w:r w:rsidR="00F4298C" w:rsidRPr="00EE2A0E">
        <w:t>’</w:t>
      </w:r>
      <w:r w:rsidRPr="00EE2A0E">
        <w:t>industrie</w:t>
      </w:r>
      <w:proofErr w:type="gramEnd"/>
      <w:r w:rsidRPr="00EE2A0E">
        <w:t>, du commerce et des MPME avait pris des mesures visant à renforcer le cadre institutionnel de la propriété intellectuelle, notamment en encourageant l</w:t>
      </w:r>
      <w:r w:rsidR="00F4298C" w:rsidRPr="00EE2A0E">
        <w:t>’</w:t>
      </w:r>
      <w:r w:rsidRPr="00EE2A0E">
        <w:t>adoption des meilleures pratiques en matière de communication et de coordination par le Conseil interministériel de la propriété intellectuel</w:t>
      </w:r>
      <w:r w:rsidR="00EE2A0E" w:rsidRPr="00EE2A0E">
        <w:t>le.  En</w:t>
      </w:r>
      <w:r w:rsidRPr="00EE2A0E">
        <w:t xml:space="preserve"> conséquence, et pour la deuxième année consécutive, la République dominicaine ne figurait pas sur la liste de surveillance ni sur la liste de surveillance prioritaire du </w:t>
      </w:r>
      <w:r w:rsidR="00EE2A0E">
        <w:t>r</w:t>
      </w:r>
      <w:r w:rsidRPr="00EE2A0E">
        <w:t>eprésentant des États</w:t>
      </w:r>
      <w:r w:rsidR="00B56095">
        <w:noBreakHyphen/>
      </w:r>
      <w:r w:rsidRPr="00EE2A0E">
        <w:t xml:space="preserve">Unis </w:t>
      </w:r>
      <w:r w:rsidR="000872C9" w:rsidRPr="00EE2A0E">
        <w:t>d’Amérique</w:t>
      </w:r>
      <w:r w:rsidRPr="00EE2A0E">
        <w:t xml:space="preserve"> pour le commerce, pour ne pas avoir protégé de manière adéquate et efficace les droits de propriété intellectuel</w:t>
      </w:r>
      <w:r w:rsidR="00EE2A0E" w:rsidRPr="00EE2A0E">
        <w:t>le.  L’a</w:t>
      </w:r>
      <w:r w:rsidRPr="00EE2A0E">
        <w:t>ssistance technique de l</w:t>
      </w:r>
      <w:r w:rsidR="00F4298C" w:rsidRPr="00EE2A0E">
        <w:t>’</w:t>
      </w:r>
      <w:r w:rsidRPr="00EE2A0E">
        <w:t>OMPI avait été précieuse à cet égard, et la République dominicaine avait réglé ses obligations financières de longue date envers l</w:t>
      </w:r>
      <w:r w:rsidR="00F4298C" w:rsidRPr="00EE2A0E">
        <w:t>’</w:t>
      </w:r>
      <w:r w:rsidRPr="00EE2A0E">
        <w:t>O</w:t>
      </w:r>
      <w:r w:rsidR="00EE2A0E" w:rsidRPr="00EE2A0E">
        <w:t>MPI.  Av</w:t>
      </w:r>
      <w:r w:rsidRPr="00EE2A0E">
        <w:t>ec l</w:t>
      </w:r>
      <w:r w:rsidR="00F4298C" w:rsidRPr="00EE2A0E">
        <w:t>’</w:t>
      </w:r>
      <w:r w:rsidRPr="00EE2A0E">
        <w:t>aide de l</w:t>
      </w:r>
      <w:r w:rsidR="00F4298C" w:rsidRPr="00EE2A0E">
        <w:t>’</w:t>
      </w:r>
      <w:r w:rsidRPr="00EE2A0E">
        <w:t xml:space="preserve">OMPI, le </w:t>
      </w:r>
      <w:r w:rsidR="00C37CF3">
        <w:t>Gouvernement</w:t>
      </w:r>
      <w:r w:rsidRPr="00EE2A0E">
        <w:t xml:space="preserve"> mettait à jour sa stratégie nationale en matière de propriété intellectuelle.</w:t>
      </w:r>
    </w:p>
    <w:p w14:paraId="79E5D080" w14:textId="6A40E301" w:rsidR="000823D1" w:rsidRPr="00EE2A0E" w:rsidRDefault="000823D1" w:rsidP="00883BBD">
      <w:pPr>
        <w:pStyle w:val="ONUMFS"/>
        <w:tabs>
          <w:tab w:val="clear" w:pos="360"/>
          <w:tab w:val="left" w:pos="567"/>
        </w:tabs>
        <w:rPr>
          <w:szCs w:val="22"/>
        </w:rPr>
      </w:pPr>
      <w:r w:rsidRPr="00EE2A0E">
        <w:t>La délégation de l</w:t>
      </w:r>
      <w:r w:rsidR="00F4298C" w:rsidRPr="00EE2A0E">
        <w:t>’</w:t>
      </w:r>
      <w:r w:rsidRPr="00EE2A0E">
        <w:t>Équateur a déclaré qu</w:t>
      </w:r>
      <w:r w:rsidR="00F4298C" w:rsidRPr="00EE2A0E">
        <w:t>’</w:t>
      </w:r>
      <w:r w:rsidRPr="00EE2A0E">
        <w:t>elle était déterminée à mettre en place un système de propriété intellectuelle solide et moderne en adéquation avec les </w:t>
      </w:r>
      <w:r w:rsidR="00EE2A0E" w:rsidRPr="00EE2A0E">
        <w:t>ODD.  Le</w:t>
      </w:r>
      <w:r w:rsidRPr="00EE2A0E">
        <w:t xml:space="preserve"> Gouvernement équatorien s</w:t>
      </w:r>
      <w:r w:rsidR="00F4298C" w:rsidRPr="00EE2A0E">
        <w:t>’</w:t>
      </w:r>
      <w:r w:rsidRPr="00EE2A0E">
        <w:t>efforçait de rendre le pays plus productif, plus compétitif et plus innova</w:t>
      </w:r>
      <w:r w:rsidR="00EE2A0E" w:rsidRPr="00EE2A0E">
        <w:t>nt.  La</w:t>
      </w:r>
      <w:r w:rsidRPr="00EE2A0E">
        <w:t xml:space="preserve"> propriété intellectuelle n</w:t>
      </w:r>
      <w:r w:rsidR="00F4298C" w:rsidRPr="00EE2A0E">
        <w:t>’</w:t>
      </w:r>
      <w:r w:rsidRPr="00EE2A0E">
        <w:t>était pas seulement un outil juridique, mais aussi un pilier stratégique pour promouvoir la créativité, la recherche, l</w:t>
      </w:r>
      <w:r w:rsidR="00F4298C" w:rsidRPr="00EE2A0E">
        <w:t>’</w:t>
      </w:r>
      <w:r w:rsidRPr="00EE2A0E">
        <w:t>esprit d</w:t>
      </w:r>
      <w:r w:rsidR="00F4298C" w:rsidRPr="00EE2A0E">
        <w:t>’</w:t>
      </w:r>
      <w:r w:rsidRPr="00EE2A0E">
        <w:t>entreprise et la croissance économiq</w:t>
      </w:r>
      <w:r w:rsidR="00EE2A0E" w:rsidRPr="00EE2A0E">
        <w:t>ue.  Un</w:t>
      </w:r>
      <w:r w:rsidRPr="00EE2A0E">
        <w:t xml:space="preserve"> système de propriété intellectuelle solide devait trouver un équilibre entre la protection des droits des créateurs et la défense de l</w:t>
      </w:r>
      <w:r w:rsidR="00F4298C" w:rsidRPr="00EE2A0E">
        <w:t>’</w:t>
      </w:r>
      <w:r w:rsidRPr="00EE2A0E">
        <w:t>intérêt publ</w:t>
      </w:r>
      <w:r w:rsidR="00EE2A0E" w:rsidRPr="00EE2A0E">
        <w:t>ic.  L’i</w:t>
      </w:r>
      <w:r w:rsidRPr="00EE2A0E">
        <w:t>nnovation devait profiter à l</w:t>
      </w:r>
      <w:r w:rsidR="00F4298C" w:rsidRPr="00EE2A0E">
        <w:t>’</w:t>
      </w:r>
      <w:r w:rsidRPr="00EE2A0E">
        <w:t>ensemble de la société et contribuer à combler les lacunes structurelles.  L</w:t>
      </w:r>
      <w:r w:rsidR="00F4298C" w:rsidRPr="00EE2A0E">
        <w:t>’</w:t>
      </w:r>
      <w:r w:rsidRPr="00EE2A0E">
        <w:t>Équateur s</w:t>
      </w:r>
      <w:r w:rsidR="00F4298C" w:rsidRPr="00EE2A0E">
        <w:t>’</w:t>
      </w:r>
      <w:r w:rsidRPr="00EE2A0E">
        <w:t>employait à mettre en place un écosystème d</w:t>
      </w:r>
      <w:r w:rsidR="00F4298C" w:rsidRPr="00EE2A0E">
        <w:t>’</w:t>
      </w:r>
      <w:r w:rsidRPr="00EE2A0E">
        <w:t>innovation qui rassemble les universités, les centres de recherche, les entrepreneurs, les PME et les secteurs productifs contribuant au développement nation</w:t>
      </w:r>
      <w:r w:rsidR="00EE2A0E" w:rsidRPr="00EE2A0E">
        <w:t>al.  Il</w:t>
      </w:r>
      <w:r w:rsidRPr="00EE2A0E">
        <w:t xml:space="preserve"> appréciait la coopération technique de l</w:t>
      </w:r>
      <w:r w:rsidR="00F4298C" w:rsidRPr="00EE2A0E">
        <w:t>’</w:t>
      </w:r>
      <w:r w:rsidRPr="00EE2A0E">
        <w:t>OMPI et souhaitait améliorer ses capacités institutionnelles, accroître l</w:t>
      </w:r>
      <w:r w:rsidR="00F4298C" w:rsidRPr="00EE2A0E">
        <w:t>’</w:t>
      </w:r>
      <w:r w:rsidRPr="00EE2A0E">
        <w:t>accès à la technologie et mettre en œuvre des politiques visant à promouvoir l</w:t>
      </w:r>
      <w:r w:rsidR="00F4298C" w:rsidRPr="00EE2A0E">
        <w:t>’</w:t>
      </w:r>
      <w:r w:rsidRPr="00EE2A0E">
        <w:t>innovation locale.</w:t>
      </w:r>
    </w:p>
    <w:p w14:paraId="1FD87D25" w14:textId="4355561D" w:rsidR="001345C3" w:rsidRPr="00EE2A0E" w:rsidRDefault="00EF5458" w:rsidP="00883BBD">
      <w:pPr>
        <w:pStyle w:val="ONUMFS"/>
        <w:tabs>
          <w:tab w:val="clear" w:pos="360"/>
          <w:tab w:val="left" w:pos="567"/>
        </w:tabs>
        <w:rPr>
          <w:szCs w:val="22"/>
        </w:rPr>
      </w:pPr>
      <w:r w:rsidRPr="00EE2A0E">
        <w:t>La délégation de l</w:t>
      </w:r>
      <w:r w:rsidR="00F4298C" w:rsidRPr="00EE2A0E">
        <w:t>’</w:t>
      </w:r>
      <w:r w:rsidRPr="00EE2A0E">
        <w:t>Égypte s</w:t>
      </w:r>
      <w:r w:rsidR="00F4298C" w:rsidRPr="00EE2A0E">
        <w:t>’</w:t>
      </w:r>
      <w:r w:rsidRPr="00EE2A0E">
        <w:t>est associée aux déclarations faites par les délégations de l</w:t>
      </w:r>
      <w:r w:rsidR="00F4298C" w:rsidRPr="00EE2A0E">
        <w:t>’</w:t>
      </w:r>
      <w:r w:rsidRPr="00EE2A0E">
        <w:t>Algérie et de la Namibie, respectivement au nom du groupe des pays arabes et du groupe des pays africains.  L</w:t>
      </w:r>
      <w:r w:rsidR="00F4298C" w:rsidRPr="00EE2A0E">
        <w:t>’</w:t>
      </w:r>
      <w:r w:rsidRPr="00EE2A0E">
        <w:t>Égypte saluait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ainsi que les résultats financiers et administratifs de l</w:t>
      </w:r>
      <w:r w:rsidR="00F4298C" w:rsidRPr="00EE2A0E">
        <w:t>’</w:t>
      </w:r>
      <w:r w:rsidRPr="00EE2A0E">
        <w:t>Organisation au cours de l</w:t>
      </w:r>
      <w:r w:rsidR="00F4298C" w:rsidRPr="00EE2A0E">
        <w:t>’</w:t>
      </w:r>
      <w:r w:rsidRPr="00EE2A0E">
        <w:t>année écoul</w:t>
      </w:r>
      <w:r w:rsidR="00EE2A0E" w:rsidRPr="00EE2A0E">
        <w:t>ée.  Le</w:t>
      </w:r>
      <w:r w:rsidRPr="00EE2A0E">
        <w:t xml:space="preserve"> programme de travail et budget proposé pour 2026</w:t>
      </w:r>
      <w:r w:rsidR="00B56095">
        <w:noBreakHyphen/>
      </w:r>
      <w:r w:rsidRPr="00EE2A0E">
        <w:t>2027 renforcerait la capacité de l</w:t>
      </w:r>
      <w:r w:rsidR="00F4298C" w:rsidRPr="00EE2A0E">
        <w:t>’</w:t>
      </w:r>
      <w:r w:rsidRPr="00EE2A0E">
        <w:t>OMPI à mettre en œuvre les recommandations du Plan d</w:t>
      </w:r>
      <w:r w:rsidR="00F4298C" w:rsidRPr="00EE2A0E">
        <w:t>’</w:t>
      </w:r>
      <w:r w:rsidRPr="00EE2A0E">
        <w:t>action pour le développement et à aider les États membres dans leurs efforts pour atteindre les </w:t>
      </w:r>
      <w:r w:rsidR="00EE2A0E" w:rsidRPr="00EE2A0E">
        <w:t>ODD.  La</w:t>
      </w:r>
      <w:r w:rsidRPr="00EE2A0E">
        <w:t xml:space="preserve"> coopération entre l</w:t>
      </w:r>
      <w:r w:rsidR="00F4298C" w:rsidRPr="00EE2A0E">
        <w:t>’</w:t>
      </w:r>
      <w:r w:rsidRPr="00EE2A0E">
        <w:t>Égypte et l</w:t>
      </w:r>
      <w:r w:rsidR="00F4298C" w:rsidRPr="00EE2A0E">
        <w:t>’</w:t>
      </w:r>
      <w:r w:rsidRPr="00EE2A0E">
        <w:t>OMPI s</w:t>
      </w:r>
      <w:r w:rsidR="00F4298C" w:rsidRPr="00EE2A0E">
        <w:t>’</w:t>
      </w:r>
      <w:r w:rsidRPr="00EE2A0E">
        <w:t>était intensifiée depuis le lancement, en 2022, de la stratégie nationale de propriété intellectuelle du pays et de nombreux programmes et projets de coopération avaient été entrepris.  L</w:t>
      </w:r>
      <w:r w:rsidR="00F4298C" w:rsidRPr="00EE2A0E">
        <w:t>’</w:t>
      </w:r>
      <w:r w:rsidRPr="00EE2A0E">
        <w:t>Autorité égyptienne de la propriété intellectuelle avait démarré ses activités en 2024 dès la nomination de son directe</w:t>
      </w:r>
      <w:r w:rsidR="00EE2A0E" w:rsidRPr="00EE2A0E">
        <w:t>ur.  Le</w:t>
      </w:r>
      <w:r w:rsidRPr="00EE2A0E">
        <w:t xml:space="preserve"> personnel de sept offices de propriété intellectuelle était désormais transféré à la nouvelle Autorité et les méthodes et pratiques de travail harmonisées afin de promouvoir une culture institutionnelle commune.  L</w:t>
      </w:r>
      <w:r w:rsidR="00F4298C" w:rsidRPr="00EE2A0E">
        <w:t>’</w:t>
      </w:r>
      <w:r w:rsidRPr="00EE2A0E">
        <w:t>Autorité établissait des liens avec la communauté de la propriété intellectuelle composée d</w:t>
      </w:r>
      <w:r w:rsidR="00F4298C" w:rsidRPr="00EE2A0E">
        <w:t>’</w:t>
      </w:r>
      <w:r w:rsidRPr="00EE2A0E">
        <w:t>innovateurs, d</w:t>
      </w:r>
      <w:r w:rsidR="00F4298C" w:rsidRPr="00EE2A0E">
        <w:t>’</w:t>
      </w:r>
      <w:r w:rsidRPr="00EE2A0E">
        <w:t>universitaires, d</w:t>
      </w:r>
      <w:r w:rsidR="00F4298C" w:rsidRPr="00EE2A0E">
        <w:t>’</w:t>
      </w:r>
      <w:r w:rsidRPr="00EE2A0E">
        <w:t>hommes d</w:t>
      </w:r>
      <w:r w:rsidR="00F4298C" w:rsidRPr="00EE2A0E">
        <w:t>’</w:t>
      </w:r>
      <w:r w:rsidRPr="00EE2A0E">
        <w:t>affaires et de PME, en accordant une attention particulière aux jeunes et aux femm</w:t>
      </w:r>
      <w:r w:rsidR="00EE2A0E" w:rsidRPr="00EE2A0E">
        <w:t>es.  El</w:t>
      </w:r>
      <w:r w:rsidRPr="00EE2A0E">
        <w:t>le déployait également des programmes de sensibilisation du public à la propriété intellectuelle et s</w:t>
      </w:r>
      <w:r w:rsidR="00F4298C" w:rsidRPr="00EE2A0E">
        <w:t>’</w:t>
      </w:r>
      <w:r w:rsidRPr="00EE2A0E">
        <w:t>efforcerait d</w:t>
      </w:r>
      <w:r w:rsidR="00F4298C" w:rsidRPr="00EE2A0E">
        <w:t>’</w:t>
      </w:r>
      <w:r w:rsidRPr="00EE2A0E">
        <w:t>atteindre les objectifs de la stratégie nationale en matière de propriété intellectuelle.</w:t>
      </w:r>
    </w:p>
    <w:p w14:paraId="4345543B" w14:textId="36DF7A7D" w:rsidR="00086B6C" w:rsidRPr="00EE2A0E" w:rsidRDefault="00086B6C" w:rsidP="00883BBD">
      <w:pPr>
        <w:pStyle w:val="ONUMFS"/>
        <w:tabs>
          <w:tab w:val="clear" w:pos="360"/>
          <w:tab w:val="left" w:pos="567"/>
        </w:tabs>
        <w:rPr>
          <w:szCs w:val="22"/>
        </w:rPr>
      </w:pPr>
      <w:r w:rsidRPr="00EE2A0E">
        <w:lastRenderedPageBreak/>
        <w:t>La délégation d</w:t>
      </w:r>
      <w:r w:rsidR="00F4298C" w:rsidRPr="00EE2A0E">
        <w:t>’</w:t>
      </w:r>
      <w:r w:rsidRPr="00EE2A0E">
        <w:t xml:space="preserve">El Salvador, </w:t>
      </w:r>
      <w:r w:rsidR="00F645F5" w:rsidRPr="00EE2A0E">
        <w:t>parlant au nom de son pays</w:t>
      </w:r>
      <w:r w:rsidRPr="00EE2A0E">
        <w:t>, s</w:t>
      </w:r>
      <w:r w:rsidR="00F4298C" w:rsidRPr="00EE2A0E">
        <w:t>’</w:t>
      </w:r>
      <w:r w:rsidRPr="00EE2A0E">
        <w:t>est associée à la déclaration faite par la délégation de l</w:t>
      </w:r>
      <w:r w:rsidR="00F4298C" w:rsidRPr="00EE2A0E">
        <w:t>’</w:t>
      </w:r>
      <w:r w:rsidRPr="00EE2A0E">
        <w:t>Équateur au nom du groupe des pays d</w:t>
      </w:r>
      <w:r w:rsidR="00F4298C" w:rsidRPr="00EE2A0E">
        <w:t>’</w:t>
      </w:r>
      <w:r w:rsidRPr="00EE2A0E">
        <w:t>Amérique latine et des Caraïbes et s</w:t>
      </w:r>
      <w:r w:rsidR="00F4298C" w:rsidRPr="00EE2A0E">
        <w:t>’</w:t>
      </w:r>
      <w:r w:rsidRPr="00EE2A0E">
        <w:t>est félicitée de l</w:t>
      </w:r>
      <w:r w:rsidR="00F4298C" w:rsidRPr="00EE2A0E">
        <w:t>’</w:t>
      </w:r>
      <w:r w:rsidRPr="00EE2A0E">
        <w:t>adoption du Traité de Riyad sur le droit des dessins et modèles (DLT).  La propriété intellectuelle constituait un outil puissant pour promouvoir la croissance économique, la créativité et le développement durab</w:t>
      </w:r>
      <w:r w:rsidR="00EE2A0E" w:rsidRPr="00EE2A0E">
        <w:t>le.  To</w:t>
      </w:r>
      <w:r w:rsidRPr="00EE2A0E">
        <w:t>utefois, elle exigeait la capacité d</w:t>
      </w:r>
      <w:r w:rsidR="00F4298C" w:rsidRPr="00EE2A0E">
        <w:t>’</w:t>
      </w:r>
      <w:r w:rsidRPr="00EE2A0E">
        <w:t>utiliser les outils de propriété intellectuelle de manière stratégiq</w:t>
      </w:r>
      <w:r w:rsidR="00EE2A0E" w:rsidRPr="00EE2A0E">
        <w:t>ue.  L’a</w:t>
      </w:r>
      <w:r w:rsidRPr="00EE2A0E">
        <w:t>ssistance technique et le renforcement des capacités offerts par l</w:t>
      </w:r>
      <w:r w:rsidR="00F4298C" w:rsidRPr="00EE2A0E">
        <w:t>’</w:t>
      </w:r>
      <w:r w:rsidRPr="00EE2A0E">
        <w:t>OMPI étaient donc essentie</w:t>
      </w:r>
      <w:r w:rsidR="00EE2A0E" w:rsidRPr="00EE2A0E">
        <w:t>ls.  Co</w:t>
      </w:r>
      <w:r w:rsidRPr="00EE2A0E">
        <w:t>nformément au programme de numérisation du pays, le système national de propriété intellectuelle avait été transformé grâce à une nouvelle législation relative à la propriété intellectuelle et à la création de l</w:t>
      </w:r>
      <w:r w:rsidR="00F4298C" w:rsidRPr="00EE2A0E">
        <w:t>’</w:t>
      </w:r>
      <w:r w:rsidRPr="00EE2A0E">
        <w:t>Institut salvadorien de la propriété intellectuelle (ISPI).  Les MPME et les étudiants bénéficiaient également d</w:t>
      </w:r>
      <w:r w:rsidR="00F4298C" w:rsidRPr="00EE2A0E">
        <w:t>’</w:t>
      </w:r>
      <w:r w:rsidRPr="00EE2A0E">
        <w:t>un soutien sous la forme de remises sur les procédures de propriété intellectuel</w:t>
      </w:r>
      <w:r w:rsidR="00EE2A0E" w:rsidRPr="00EE2A0E">
        <w:t>le.  Le</w:t>
      </w:r>
      <w:r w:rsidRPr="00EE2A0E">
        <w:t xml:space="preserve"> pays était devenu une référence régionale en matière de propriété intellectuelle grâce à ses efforts pour automatiser les services et améliorer les délais de répon</w:t>
      </w:r>
      <w:r w:rsidR="00EE2A0E" w:rsidRPr="00EE2A0E">
        <w:t>se.  Il</w:t>
      </w:r>
      <w:r w:rsidRPr="00EE2A0E">
        <w:t xml:space="preserve"> avait également renforcé son réseau de CATI ainsi que son École de la propriété intellectuelle.  L</w:t>
      </w:r>
      <w:r w:rsidR="00F4298C" w:rsidRPr="00EE2A0E">
        <w:t>’</w:t>
      </w:r>
      <w:r w:rsidRPr="00EE2A0E">
        <w:t>OMPI avait apporté son soutien à des projets clés, notamment en matière de stratégie nationale de propriété intellectuelle, de systématisation des données et de mécanismes alternatifs de règlement des litiges du CDIP.</w:t>
      </w:r>
    </w:p>
    <w:p w14:paraId="36717CAE" w14:textId="0E25884E" w:rsidR="00086B6C" w:rsidRPr="00EE2A0E" w:rsidRDefault="00086B6C" w:rsidP="00883BBD">
      <w:pPr>
        <w:pStyle w:val="ONUMFS"/>
        <w:tabs>
          <w:tab w:val="clear" w:pos="360"/>
          <w:tab w:val="left" w:pos="567"/>
        </w:tabs>
        <w:rPr>
          <w:szCs w:val="22"/>
        </w:rPr>
      </w:pPr>
      <w:r w:rsidRPr="00EE2A0E">
        <w:t>La délégation de l</w:t>
      </w:r>
      <w:r w:rsidR="00F4298C" w:rsidRPr="00EE2A0E">
        <w:t>’</w:t>
      </w:r>
      <w:r w:rsidRPr="00EE2A0E">
        <w:t xml:space="preserve">Estonie, </w:t>
      </w:r>
      <w:r w:rsidR="00F645F5" w:rsidRPr="00EE2A0E">
        <w:t>parlant au nom de son pays</w:t>
      </w:r>
      <w:r w:rsidRPr="00EE2A0E">
        <w:t>,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L</w:t>
      </w:r>
      <w:r w:rsidR="00F4298C" w:rsidRPr="00EE2A0E">
        <w:t>’</w:t>
      </w:r>
      <w:r w:rsidRPr="00EE2A0E">
        <w:t>Estonie soutenait les activités de l</w:t>
      </w:r>
      <w:r w:rsidR="00F4298C" w:rsidRPr="00EE2A0E">
        <w:t>’</w:t>
      </w:r>
      <w:r w:rsidRPr="00EE2A0E">
        <w:t>OMPI visant à promouvoir l</w:t>
      </w:r>
      <w:r w:rsidR="00F4298C" w:rsidRPr="00EE2A0E">
        <w:t>’</w:t>
      </w:r>
      <w:r w:rsidRPr="00EE2A0E">
        <w:t>utilisation intelligente des droits de propriété intellectuelle parmi les PME et les jeunes entreprises et à rendre la propriété intellectuelle plus accessib</w:t>
      </w:r>
      <w:r w:rsidR="00EE2A0E" w:rsidRPr="00EE2A0E">
        <w:t>le.  El</w:t>
      </w:r>
      <w:r w:rsidRPr="00EE2A0E">
        <w:t>le souhaitait élargir sa coopération avec l</w:t>
      </w:r>
      <w:r w:rsidR="00F4298C" w:rsidRPr="00EE2A0E">
        <w:t>’</w:t>
      </w:r>
      <w:r w:rsidRPr="00EE2A0E">
        <w:t>O</w:t>
      </w:r>
      <w:r w:rsidR="00EE2A0E" w:rsidRPr="00EE2A0E">
        <w:t>MPI.  Le</w:t>
      </w:r>
      <w:r w:rsidRPr="00EE2A0E">
        <w:t>s technologies en rapide évolution, telles que l</w:t>
      </w:r>
      <w:r w:rsidR="00F4298C" w:rsidRPr="00EE2A0E">
        <w:t>’</w:t>
      </w:r>
      <w:r w:rsidRPr="00EE2A0E">
        <w:t>IA, offraient des possibilités et posaient des défis pour le système de propriété intellectuel</w:t>
      </w:r>
      <w:r w:rsidR="00EE2A0E" w:rsidRPr="00EE2A0E">
        <w:t>le.  Co</w:t>
      </w:r>
      <w:r w:rsidRPr="00EE2A0E">
        <w:t>mpte tenu des lacunes réglementaires et des risques associés aux nouveaux outils d</w:t>
      </w:r>
      <w:r w:rsidR="00F4298C" w:rsidRPr="00EE2A0E">
        <w:t>’</w:t>
      </w:r>
      <w:r w:rsidRPr="00EE2A0E">
        <w:t>IA, l</w:t>
      </w:r>
      <w:r w:rsidR="00F4298C" w:rsidRPr="00EE2A0E">
        <w:t>’</w:t>
      </w:r>
      <w:r w:rsidRPr="00EE2A0E">
        <w:t>Estonie se félicitait de l</w:t>
      </w:r>
      <w:r w:rsidR="00F4298C" w:rsidRPr="00EE2A0E">
        <w:t>’</w:t>
      </w:r>
      <w:r w:rsidRPr="00EE2A0E">
        <w:t>engagement proactif de l</w:t>
      </w:r>
      <w:r w:rsidR="00F4298C" w:rsidRPr="00EE2A0E">
        <w:t>’</w:t>
      </w:r>
      <w:r w:rsidRPr="00EE2A0E">
        <w:t>OMPI et des discussions visant à définir des cadres équilibrés en matière de propriété intellectuelle à l</w:t>
      </w:r>
      <w:r w:rsidR="00F4298C" w:rsidRPr="00EE2A0E">
        <w:t>’</w:t>
      </w:r>
      <w:r w:rsidRPr="00EE2A0E">
        <w:t>ère de l</w:t>
      </w:r>
      <w:r w:rsidR="00F4298C" w:rsidRPr="00EE2A0E">
        <w:t>’</w:t>
      </w:r>
      <w:r w:rsidRPr="00EE2A0E">
        <w:t>IA.  L</w:t>
      </w:r>
      <w:r w:rsidR="00F4298C" w:rsidRPr="00EE2A0E">
        <w:t>’</w:t>
      </w:r>
      <w:r w:rsidRPr="00EE2A0E">
        <w:t>Estonie appuyait l</w:t>
      </w:r>
      <w:r w:rsidR="00F4298C" w:rsidRPr="00EE2A0E">
        <w:t>’</w:t>
      </w:r>
      <w:r w:rsidRPr="00EE2A0E">
        <w:t>évolution de l</w:t>
      </w:r>
      <w:r w:rsidR="00F4298C" w:rsidRPr="00EE2A0E">
        <w:t>’</w:t>
      </w:r>
      <w:r w:rsidRPr="00EE2A0E">
        <w:t>IA qui offrait des opportunités et était</w:t>
      </w:r>
      <w:r w:rsidR="00D202A1" w:rsidRPr="00EE2A0E">
        <w:t xml:space="preserve"> </w:t>
      </w:r>
      <w:r w:rsidRPr="00EE2A0E">
        <w:t>prête à explorer cette technologie avec d</w:t>
      </w:r>
      <w:r w:rsidR="00F4298C" w:rsidRPr="00EE2A0E">
        <w:t>’</w:t>
      </w:r>
      <w:r w:rsidRPr="00EE2A0E">
        <w:t>autres États membr</w:t>
      </w:r>
      <w:r w:rsidR="00EE2A0E" w:rsidRPr="00EE2A0E">
        <w:t>es.  La</w:t>
      </w:r>
      <w:r w:rsidRPr="00EE2A0E">
        <w:t xml:space="preserve"> guerre menée par la Fédération de Russie contre l</w:t>
      </w:r>
      <w:r w:rsidR="00F4298C" w:rsidRPr="00EE2A0E">
        <w:t>’</w:t>
      </w:r>
      <w:r w:rsidRPr="00EE2A0E">
        <w:t>Ukraine faisait rage depuis plus de trois ans, causant des dommages sans précédent à l</w:t>
      </w:r>
      <w:r w:rsidR="00F4298C" w:rsidRPr="00EE2A0E">
        <w:t>’</w:t>
      </w:r>
      <w:r w:rsidRPr="00EE2A0E">
        <w:t>écosystème national de la propriété intellectuelle en Ukrai</w:t>
      </w:r>
      <w:r w:rsidR="00EE2A0E" w:rsidRPr="00EE2A0E">
        <w:t>ne.  Co</w:t>
      </w:r>
      <w:r w:rsidRPr="00EE2A0E">
        <w:t xml:space="preserve">mpte tenu de la violation flagrante du droit international par la Fédération de Russie et du mépris dont elle faisait preuve </w:t>
      </w:r>
      <w:r w:rsidR="00F4298C" w:rsidRPr="00EE2A0E">
        <w:t>à l’égard</w:t>
      </w:r>
      <w:r w:rsidRPr="00EE2A0E">
        <w:t xml:space="preserve"> de ses obligations en tant que membre de l</w:t>
      </w:r>
      <w:r w:rsidR="00F4298C" w:rsidRPr="00EE2A0E">
        <w:t>’</w:t>
      </w:r>
      <w:r w:rsidRPr="00EE2A0E">
        <w:t>OMPI, les activités du bureau extérieur de l</w:t>
      </w:r>
      <w:r w:rsidR="00F4298C" w:rsidRPr="00EE2A0E">
        <w:t>’</w:t>
      </w:r>
      <w:r w:rsidRPr="00EE2A0E">
        <w:t>OMPI à Moscou étaient une source de profonde préoccupation et d</w:t>
      </w:r>
      <w:r w:rsidR="00F4298C" w:rsidRPr="00EE2A0E">
        <w:t>’</w:t>
      </w:r>
      <w:r w:rsidRPr="00EE2A0E">
        <w:t>incompréhension.  L</w:t>
      </w:r>
      <w:r w:rsidR="00F4298C" w:rsidRPr="00EE2A0E">
        <w:t>’</w:t>
      </w:r>
      <w:r w:rsidRPr="00EE2A0E">
        <w:t>Estonie condamnait la guerre d</w:t>
      </w:r>
      <w:r w:rsidR="00F4298C" w:rsidRPr="00EE2A0E">
        <w:t>’</w:t>
      </w:r>
      <w:r w:rsidRPr="00EE2A0E">
        <w:t>agression menée par la Russie contre l</w:t>
      </w:r>
      <w:r w:rsidR="00F4298C" w:rsidRPr="00EE2A0E">
        <w:t>’</w:t>
      </w:r>
      <w:r w:rsidRPr="00EE2A0E">
        <w:t>Ukraine et appelait au retrait immédiat des forces russes des frontières internationalement reconnues de cette dernière et à la fin rapide de la guerre.</w:t>
      </w:r>
    </w:p>
    <w:p w14:paraId="18901C07" w14:textId="27FB91E5" w:rsidR="001345C3" w:rsidRPr="00EE2A0E" w:rsidRDefault="001345C3" w:rsidP="00883BBD">
      <w:pPr>
        <w:pStyle w:val="ONUMFS"/>
        <w:tabs>
          <w:tab w:val="clear" w:pos="360"/>
          <w:tab w:val="left" w:pos="567"/>
        </w:tabs>
        <w:rPr>
          <w:szCs w:val="22"/>
        </w:rPr>
      </w:pPr>
      <w:r w:rsidRPr="00EE2A0E">
        <w:t>La délégation de l</w:t>
      </w:r>
      <w:r w:rsidR="00F4298C" w:rsidRPr="00EE2A0E">
        <w:t>’</w:t>
      </w:r>
      <w:r w:rsidRPr="00EE2A0E">
        <w:t>Eswatini a souscrit à la déclaration faite par la délégation de la Namibie au nom du groupe des pays africai</w:t>
      </w:r>
      <w:r w:rsidR="00EE2A0E" w:rsidRPr="00EE2A0E">
        <w:t>ns.  La</w:t>
      </w:r>
      <w:r w:rsidRPr="00EE2A0E">
        <w:t xml:space="preserve"> propriété intellectuelle devait être inclusive et l</w:t>
      </w:r>
      <w:r w:rsidR="00F4298C" w:rsidRPr="00EE2A0E">
        <w:t>’</w:t>
      </w:r>
      <w:r w:rsidRPr="00EE2A0E">
        <w:t>Eswatini s</w:t>
      </w:r>
      <w:r w:rsidR="00F4298C" w:rsidRPr="00EE2A0E">
        <w:t>’</w:t>
      </w:r>
      <w:r w:rsidRPr="00EE2A0E">
        <w:t xml:space="preserve">efforçait de déterminer dans quelle mesure elle contribuait au progrès </w:t>
      </w:r>
      <w:proofErr w:type="spellStart"/>
      <w:r w:rsidRPr="00EE2A0E">
        <w:t>socioéconomiq</w:t>
      </w:r>
      <w:r w:rsidR="00EE2A0E" w:rsidRPr="00EE2A0E">
        <w:t>ue</w:t>
      </w:r>
      <w:proofErr w:type="spellEnd"/>
      <w:r w:rsidR="00EE2A0E" w:rsidRPr="00EE2A0E">
        <w:t>.  La</w:t>
      </w:r>
      <w:r w:rsidRPr="00EE2A0E">
        <w:t xml:space="preserve"> délégation a salué les programmes de l</w:t>
      </w:r>
      <w:r w:rsidR="00F4298C" w:rsidRPr="00EE2A0E">
        <w:t>’</w:t>
      </w:r>
      <w:r w:rsidRPr="00EE2A0E">
        <w:t>OMPI visant à mesurer la contribution des secteurs du droit d</w:t>
      </w:r>
      <w:r w:rsidR="00F4298C" w:rsidRPr="00EE2A0E">
        <w:t>’</w:t>
      </w:r>
      <w:r w:rsidRPr="00EE2A0E">
        <w:t>auteur et de la création à l</w:t>
      </w:r>
      <w:r w:rsidR="00F4298C" w:rsidRPr="00EE2A0E">
        <w:t>’</w:t>
      </w:r>
      <w:r w:rsidRPr="00EE2A0E">
        <w:t>économie nationale, à évaluer le retour sur investissement dans les marques et à mesurer la valeur des actifs incorporels et les activités de renforcement des capacités connexes.  L</w:t>
      </w:r>
      <w:r w:rsidR="00F4298C" w:rsidRPr="00EE2A0E">
        <w:t>’</w:t>
      </w:r>
      <w:r w:rsidRPr="00EE2A0E">
        <w:t>Eswatini était en phase finale d</w:t>
      </w:r>
      <w:r w:rsidR="00F4298C" w:rsidRPr="00EE2A0E">
        <w:t>’</w:t>
      </w:r>
      <w:r w:rsidRPr="00EE2A0E">
        <w:t>adhésion au Traité de l</w:t>
      </w:r>
      <w:r w:rsidR="00F4298C" w:rsidRPr="00EE2A0E">
        <w:t>’</w:t>
      </w:r>
      <w:r w:rsidRPr="00EE2A0E">
        <w:t>OMPI et à d</w:t>
      </w:r>
      <w:r w:rsidR="00F4298C" w:rsidRPr="00EE2A0E">
        <w:t>’</w:t>
      </w:r>
      <w:r w:rsidRPr="00EE2A0E">
        <w:t>autres traités sur la propriété intellectuelle, ce qui permettrait d</w:t>
      </w:r>
      <w:r w:rsidR="00F4298C" w:rsidRPr="00EE2A0E">
        <w:t>’</w:t>
      </w:r>
      <w:r w:rsidRPr="00EE2A0E">
        <w:t>aligner la législation nationale sur les meilleures pratiques internationales.</w:t>
      </w:r>
    </w:p>
    <w:p w14:paraId="6B8FFDB3" w14:textId="76072741" w:rsidR="001345C3" w:rsidRPr="00EE2A0E" w:rsidRDefault="001345C3" w:rsidP="00883BBD">
      <w:pPr>
        <w:pStyle w:val="ONUMFS"/>
        <w:tabs>
          <w:tab w:val="clear" w:pos="360"/>
          <w:tab w:val="left" w:pos="567"/>
        </w:tabs>
        <w:rPr>
          <w:szCs w:val="22"/>
        </w:rPr>
      </w:pPr>
      <w:r w:rsidRPr="00EE2A0E">
        <w:t>La délégation de l</w:t>
      </w:r>
      <w:r w:rsidR="00F4298C" w:rsidRPr="00EE2A0E">
        <w:t>’</w:t>
      </w:r>
      <w:r w:rsidRPr="00EE2A0E">
        <w:t>Éthiopie s</w:t>
      </w:r>
      <w:r w:rsidR="00F4298C" w:rsidRPr="00EE2A0E">
        <w:t>’</w:t>
      </w:r>
      <w:r w:rsidRPr="00EE2A0E">
        <w:t>est associée aux déclarations faites par les délégations de la Namibie et du Népal au nom du groupe des pays africains et du groupe des PMA, respectiveme</w:t>
      </w:r>
      <w:r w:rsidR="00EE2A0E" w:rsidRPr="00EE2A0E">
        <w:t>nt.  Le</w:t>
      </w:r>
      <w:r w:rsidRPr="00EE2A0E">
        <w:t xml:space="preserve"> Gouvernement éthiopien était déterminé à renforcer ses relations avec l</w:t>
      </w:r>
      <w:r w:rsidR="00F4298C" w:rsidRPr="00EE2A0E">
        <w:t>’</w:t>
      </w:r>
      <w:r w:rsidRPr="00EE2A0E">
        <w:t>OMPI, à améliorer sa capacité d</w:t>
      </w:r>
      <w:r w:rsidR="00F4298C" w:rsidRPr="00EE2A0E">
        <w:t>’</w:t>
      </w:r>
      <w:r w:rsidRPr="00EE2A0E">
        <w:t>innovation, à promouvoir et protéger la propriété intellectuelle et à la mettre à profit pour le développeme</w:t>
      </w:r>
      <w:r w:rsidR="00EE2A0E" w:rsidRPr="00EE2A0E">
        <w:t>nt.  Il</w:t>
      </w:r>
      <w:r w:rsidRPr="00EE2A0E">
        <w:t xml:space="preserve"> avait donc ratifié la Convention de Paris et était en train de ratifier le Protocole de Madr</w:t>
      </w:r>
      <w:r w:rsidR="00EE2A0E" w:rsidRPr="00EE2A0E">
        <w:t>id.  Le</w:t>
      </w:r>
      <w:r w:rsidRPr="00EE2A0E">
        <w:t xml:space="preserve">s connaissances et les compétences en matière </w:t>
      </w:r>
      <w:r w:rsidRPr="00EE2A0E">
        <w:lastRenderedPageBreak/>
        <w:t>de propriété intellectuelle étaient essentielles pour les industries innovantes et créatives du pays, notamment les PME, le tourisme et le secteur des sports.  L</w:t>
      </w:r>
      <w:r w:rsidR="00F4298C" w:rsidRPr="00EE2A0E">
        <w:t>’</w:t>
      </w:r>
      <w:r w:rsidRPr="00EE2A0E">
        <w:t>OMPI avait appuyé les efforts visant à sensibiliser le public à la propriété intellectuelle, notamment en organisant des manifestations dans le cadre de la Semaine de la propriété intellectuelle et la Conférence sur les indications géographiques, qui s</w:t>
      </w:r>
      <w:r w:rsidR="00F4298C" w:rsidRPr="00EE2A0E">
        <w:t>’</w:t>
      </w:r>
      <w:r w:rsidRPr="00EE2A0E">
        <w:t>est tenue à Addis</w:t>
      </w:r>
      <w:r w:rsidR="00B56095">
        <w:noBreakHyphen/>
      </w:r>
      <w:r w:rsidRPr="00EE2A0E">
        <w:t>Abe</w:t>
      </w:r>
      <w:r w:rsidR="00EE2A0E" w:rsidRPr="00EE2A0E">
        <w:t>ba.  Le</w:t>
      </w:r>
      <w:r w:rsidRPr="00EE2A0E">
        <w:t xml:space="preserve"> </w:t>
      </w:r>
      <w:r w:rsidR="00C37CF3">
        <w:t>Gouvernement</w:t>
      </w:r>
      <w:r w:rsidRPr="00EE2A0E">
        <w:t xml:space="preserve"> attendait avec intérêt la poursuite du soutien de l</w:t>
      </w:r>
      <w:r w:rsidR="00F4298C" w:rsidRPr="00EE2A0E">
        <w:t>’</w:t>
      </w:r>
      <w:r w:rsidRPr="00EE2A0E">
        <w:t>OMPI.</w:t>
      </w:r>
    </w:p>
    <w:p w14:paraId="0E04AEF9" w14:textId="40ACABC5" w:rsidR="001345C3" w:rsidRPr="00EE2A0E" w:rsidRDefault="001345C3" w:rsidP="00883BBD">
      <w:pPr>
        <w:pStyle w:val="ONUMFS"/>
        <w:tabs>
          <w:tab w:val="clear" w:pos="360"/>
          <w:tab w:val="left" w:pos="567"/>
        </w:tabs>
        <w:rPr>
          <w:szCs w:val="22"/>
        </w:rPr>
      </w:pPr>
      <w:r w:rsidRPr="00EE2A0E">
        <w:t>La délégation de la Finlande, s</w:t>
      </w:r>
      <w:r w:rsidR="00F4298C" w:rsidRPr="00EE2A0E">
        <w:t>’</w:t>
      </w:r>
      <w:r w:rsidRPr="00EE2A0E">
        <w:t>associant aux déclarations faites par les délégations du Danemark et du Japon au nom de l</w:t>
      </w:r>
      <w:r w:rsidR="00F4298C" w:rsidRPr="00EE2A0E">
        <w:t>’</w:t>
      </w:r>
      <w:r w:rsidRPr="00EE2A0E">
        <w:t>UE et de ses États membres et du groupe B, respectivement, a déclaré que la nécessité de partager les meilleures pratiques était plus urgente que jamais à la lumière de la transformation rapide des industries par l</w:t>
      </w:r>
      <w:r w:rsidR="00F4298C" w:rsidRPr="00EE2A0E">
        <w:t>’</w:t>
      </w:r>
      <w:r w:rsidRPr="00EE2A0E">
        <w:t>IA générative et de l</w:t>
      </w:r>
      <w:r w:rsidR="00F4298C" w:rsidRPr="00EE2A0E">
        <w:t>’</w:t>
      </w:r>
      <w:r w:rsidRPr="00EE2A0E">
        <w:t>évolution de l</w:t>
      </w:r>
      <w:r w:rsidR="00F4298C" w:rsidRPr="00EE2A0E">
        <w:t>’</w:t>
      </w:r>
      <w:r w:rsidRPr="00EE2A0E">
        <w:t>interaction entre les offices de propriété intellectuelle, les déposants et les utilisateurs de la propriété intellectuel</w:t>
      </w:r>
      <w:r w:rsidR="00EE2A0E" w:rsidRPr="00EE2A0E">
        <w:t>le.  La</w:t>
      </w:r>
      <w:r w:rsidRPr="00EE2A0E">
        <w:t xml:space="preserve"> Finlande saluait le travail de l</w:t>
      </w:r>
      <w:r w:rsidR="00F4298C" w:rsidRPr="00EE2A0E">
        <w:t>’</w:t>
      </w:r>
      <w:r w:rsidRPr="00EE2A0E">
        <w:t>OMPI à cet égard et encourageait les États membres à participer au Forum sur l</w:t>
      </w:r>
      <w:r w:rsidR="00F4298C" w:rsidRPr="00EE2A0E">
        <w:t>’</w:t>
      </w:r>
      <w:r w:rsidRPr="00EE2A0E">
        <w:t>échange d</w:t>
      </w:r>
      <w:r w:rsidR="00F4298C" w:rsidRPr="00EE2A0E">
        <w:t>’</w:t>
      </w:r>
      <w:r w:rsidRPr="00EE2A0E">
        <w:t>infrastructures d</w:t>
      </w:r>
      <w:r w:rsidR="00F4298C" w:rsidRPr="00EE2A0E">
        <w:t>’</w:t>
      </w:r>
      <w:r w:rsidRPr="00EE2A0E">
        <w:t>IA en décembre 2025.  Elle recommandait de sensibiliser les parties prenantes à la propriété intellectuelle à la manière dont elles pourraient bénéficier d</w:t>
      </w:r>
      <w:r w:rsidR="00F4298C" w:rsidRPr="00EE2A0E">
        <w:t>’</w:t>
      </w:r>
      <w:r w:rsidRPr="00EE2A0E">
        <w:t>un partage plus efficace des données relatives à la propriété industrielle et à l</w:t>
      </w:r>
      <w:r w:rsidR="00F4298C" w:rsidRPr="00EE2A0E">
        <w:t>’</w:t>
      </w:r>
      <w:r w:rsidRPr="00EE2A0E">
        <w:t>infrastructure du droit d</w:t>
      </w:r>
      <w:r w:rsidR="00F4298C" w:rsidRPr="00EE2A0E">
        <w:t>’</w:t>
      </w:r>
      <w:r w:rsidRPr="00EE2A0E">
        <w:t>aute</w:t>
      </w:r>
      <w:r w:rsidR="00EE2A0E" w:rsidRPr="00EE2A0E">
        <w:t>ur.  El</w:t>
      </w:r>
      <w:r w:rsidRPr="00EE2A0E">
        <w:t>le saluait le travail accompli par le SCCR sur un traité relatif aux organismes de radiodiffusion et les progrès réalisés par l</w:t>
      </w:r>
      <w:r w:rsidR="00F4298C" w:rsidRPr="00EE2A0E">
        <w:t>’</w:t>
      </w:r>
      <w:r w:rsidRPr="00EE2A0E">
        <w:t>IGC, dont elle appuyait le renouvellement du mand</w:t>
      </w:r>
      <w:r w:rsidR="00EE2A0E" w:rsidRPr="00EE2A0E">
        <w:t>at.  Un</w:t>
      </w:r>
      <w:r w:rsidRPr="00EE2A0E">
        <w:t>e meilleure communication était nécessaire entre les États membres et les bénéficiaires de tout instrument juridique international visant à protéger les ressources génétiques, les savoirs traditionnels et le folklore, afin de garantir la participation des peuples autochtones et des communautés locales aux travaux de l</w:t>
      </w:r>
      <w:r w:rsidR="00F4298C" w:rsidRPr="00EE2A0E">
        <w:t>’</w:t>
      </w:r>
      <w:r w:rsidRPr="00EE2A0E">
        <w:t>IGC.</w:t>
      </w:r>
    </w:p>
    <w:p w14:paraId="0622D131" w14:textId="30AB6229" w:rsidR="00A2097B" w:rsidRPr="00EE2A0E" w:rsidRDefault="00A2097B" w:rsidP="00883BBD">
      <w:pPr>
        <w:pStyle w:val="ONUMFS"/>
        <w:tabs>
          <w:tab w:val="clear" w:pos="360"/>
          <w:tab w:val="left" w:pos="567"/>
        </w:tabs>
      </w:pPr>
      <w:bookmarkStart w:id="22" w:name="_Hlk204787636"/>
      <w:r w:rsidRPr="00EE2A0E">
        <w:t>La délégation de la France s</w:t>
      </w:r>
      <w:r w:rsidR="00F4298C" w:rsidRPr="00EE2A0E">
        <w:t>’</w:t>
      </w:r>
      <w:r w:rsidRPr="00EE2A0E">
        <w:t>est associée aux déclarations faites par les délégations du Japon et du Danemark, respectivement au nom du groupe B et de l</w:t>
      </w:r>
      <w:r w:rsidR="00F4298C" w:rsidRPr="00EE2A0E">
        <w:t>’</w:t>
      </w:r>
      <w:r w:rsidRPr="00EE2A0E">
        <w:t>Union européenne et de ses États membr</w:t>
      </w:r>
      <w:r w:rsidR="00EE2A0E" w:rsidRPr="00EE2A0E">
        <w:t>es.  El</w:t>
      </w:r>
      <w:r w:rsidRPr="00EE2A0E">
        <w:t>le a rappelé que l</w:t>
      </w:r>
      <w:r w:rsidR="00F4298C" w:rsidRPr="00EE2A0E">
        <w:t>’</w:t>
      </w:r>
      <w:r w:rsidRPr="00EE2A0E">
        <w:t>OMPI était une organisation essentielle pour renforcer la propriété intellectuelle en tant que catalyseur de la compétitivité des économi</w:t>
      </w:r>
      <w:r w:rsidR="00EE2A0E" w:rsidRPr="00EE2A0E">
        <w:t>es.  L’a</w:t>
      </w:r>
      <w:r w:rsidRPr="00EE2A0E">
        <w:t>doption par consensus du Traité de Riyad sur le droit des dessins et modèles représentait une victoire du multilatéralis</w:t>
      </w:r>
      <w:r w:rsidR="00EE2A0E" w:rsidRPr="00EE2A0E">
        <w:t>me.  Le</w:t>
      </w:r>
      <w:r w:rsidRPr="00EE2A0E">
        <w:t xml:space="preserve"> consensus était le principe qui régissait la prise de décisions au sein de l</w:t>
      </w:r>
      <w:r w:rsidR="00F4298C" w:rsidRPr="00EE2A0E">
        <w:t>’</w:t>
      </w:r>
      <w:r w:rsidRPr="00EE2A0E">
        <w:t>Organisation et lui apportait légitimité et stabili</w:t>
      </w:r>
      <w:r w:rsidR="00EE2A0E" w:rsidRPr="00EE2A0E">
        <w:t>té.  Il</w:t>
      </w:r>
      <w:r w:rsidRPr="00EE2A0E">
        <w:t xml:space="preserve"> était impératif que les systèmes internationaux de propriété intellectuelle soient administrés de manière équitable, pour donner aux plus récents le temps d</w:t>
      </w:r>
      <w:r w:rsidR="00F4298C" w:rsidRPr="00EE2A0E">
        <w:t>’</w:t>
      </w:r>
      <w:r w:rsidRPr="00EE2A0E">
        <w:t>atteindre leur plein potentiel.  L</w:t>
      </w:r>
      <w:r w:rsidR="00F4298C" w:rsidRPr="00EE2A0E">
        <w:t>’</w:t>
      </w:r>
      <w:r w:rsidRPr="00EE2A0E">
        <w:t>OMPI jouait un rôle clef pour soutenir l</w:t>
      </w:r>
      <w:r w:rsidR="00F4298C" w:rsidRPr="00EE2A0E">
        <w:t>’</w:t>
      </w:r>
      <w:r w:rsidRPr="00EE2A0E">
        <w:t>économie de la création et la France était attachée aux travaux menés par le Comité permanent du droit d</w:t>
      </w:r>
      <w:r w:rsidR="00F4298C" w:rsidRPr="00EE2A0E">
        <w:t>’</w:t>
      </w:r>
      <w:r w:rsidRPr="00EE2A0E">
        <w:t>auteur et des droits connexes, notamment sur le projet d</w:t>
      </w:r>
      <w:r w:rsidR="00F4298C" w:rsidRPr="00EE2A0E">
        <w:t>’</w:t>
      </w:r>
      <w:r w:rsidRPr="00EE2A0E">
        <w:t>un instrument international équilibré pour la protection des organismes de radiodiffusi</w:t>
      </w:r>
      <w:r w:rsidR="00EE2A0E" w:rsidRPr="00EE2A0E">
        <w:t>on.  La</w:t>
      </w:r>
      <w:r w:rsidRPr="00EE2A0E">
        <w:t xml:space="preserve"> délégation a fait observer que le système de Lisbonne connaissait un intérêt croissa</w:t>
      </w:r>
      <w:r w:rsidR="00EE2A0E" w:rsidRPr="00EE2A0E">
        <w:t>nt.  Le</w:t>
      </w:r>
      <w:r w:rsidRPr="00EE2A0E">
        <w:t>s indications géographiques étaient bien plus qu</w:t>
      </w:r>
      <w:r w:rsidR="00F4298C" w:rsidRPr="00EE2A0E">
        <w:t>’</w:t>
      </w:r>
      <w:r w:rsidRPr="00EE2A0E">
        <w:t>un droit de propriété intellectuelle et constituaient un levier de développement local de valorisation des savoir</w:t>
      </w:r>
      <w:r w:rsidR="00B56095">
        <w:noBreakHyphen/>
      </w:r>
      <w:r w:rsidRPr="00EE2A0E">
        <w:t>faire et de préservation des ressourc</w:t>
      </w:r>
      <w:r w:rsidR="00EE2A0E" w:rsidRPr="00EE2A0E">
        <w:t>es.  Le</w:t>
      </w:r>
      <w:r w:rsidRPr="00EE2A0E">
        <w:t xml:space="preserve"> système de Lisbonne devait être consolidé dans la durée pour remplir pleinement sa mission.  L</w:t>
      </w:r>
      <w:r w:rsidR="00F4298C" w:rsidRPr="00EE2A0E">
        <w:t>’</w:t>
      </w:r>
      <w:r w:rsidRPr="00EE2A0E">
        <w:t>OMPI contribuait à la réalisation des objectifs de développement durable au travers de projets concrets d</w:t>
      </w:r>
      <w:r w:rsidR="00F4298C" w:rsidRPr="00EE2A0E">
        <w:t>’</w:t>
      </w:r>
      <w:r w:rsidRPr="00EE2A0E">
        <w:t>appui aux PME ou de promotion des innovations vertes, par exemp</w:t>
      </w:r>
      <w:r w:rsidR="00EE2A0E" w:rsidRPr="00EE2A0E">
        <w:t>le.  La</w:t>
      </w:r>
      <w:r w:rsidRPr="00EE2A0E">
        <w:t xml:space="preserve"> propriété intellectuelle devait continuer de représenter un outil de coopération permettant de construire un environnement durable et inclusif pour toutes et tous.</w:t>
      </w:r>
    </w:p>
    <w:bookmarkEnd w:id="22"/>
    <w:p w14:paraId="2600D7DD" w14:textId="1DC7C4F1" w:rsidR="00A2097B" w:rsidRPr="00EE2A0E" w:rsidRDefault="00A2097B" w:rsidP="00883BBD">
      <w:pPr>
        <w:pStyle w:val="ONUMFS"/>
        <w:tabs>
          <w:tab w:val="clear" w:pos="360"/>
          <w:tab w:val="left" w:pos="567"/>
        </w:tabs>
      </w:pPr>
      <w:r w:rsidRPr="00EE2A0E">
        <w:t>La délégation du Gabon a fait sienne la déclaration faite par la délégation de la Namibie au nom du groupe des pays africains et s</w:t>
      </w:r>
      <w:r w:rsidR="00F4298C" w:rsidRPr="00EE2A0E">
        <w:t>’</w:t>
      </w:r>
      <w:r w:rsidRPr="00EE2A0E">
        <w:t>est félicitée de l</w:t>
      </w:r>
      <w:r w:rsidR="00F4298C" w:rsidRPr="00EE2A0E">
        <w:t>’</w:t>
      </w:r>
      <w:r w:rsidRPr="00EE2A0E">
        <w:t>adoption du Traité sur la propriété intellectuelle, les ressources génétiques et les savoirs traditionnels et du Traité de Riyad sur le droit des dessins et modèles.  L</w:t>
      </w:r>
      <w:r w:rsidR="00F4298C" w:rsidRPr="00EE2A0E">
        <w:t>’</w:t>
      </w:r>
      <w:r w:rsidRPr="00EE2A0E">
        <w:t>OMPI poursuivait ses efforts louables en vue d</w:t>
      </w:r>
      <w:r w:rsidR="00F4298C" w:rsidRPr="00EE2A0E">
        <w:t>’</w:t>
      </w:r>
      <w:r w:rsidRPr="00EE2A0E">
        <w:t>une mutualisation des efforts, pour des solutions inclusives dans l</w:t>
      </w:r>
      <w:r w:rsidR="00F4298C" w:rsidRPr="00EE2A0E">
        <w:t>’</w:t>
      </w:r>
      <w:r w:rsidRPr="00EE2A0E">
        <w:t>intérêt des Éta</w:t>
      </w:r>
      <w:r w:rsidR="00EE2A0E" w:rsidRPr="00EE2A0E">
        <w:t>ts.  La</w:t>
      </w:r>
      <w:r w:rsidRPr="00EE2A0E">
        <w:t xml:space="preserve"> délégation a appelé à un multilatéralisme renforcé dans la négociation des traités en cou</w:t>
      </w:r>
      <w:r w:rsidR="00EE2A0E" w:rsidRPr="00EE2A0E">
        <w:t>rs.  Le</w:t>
      </w:r>
      <w:r w:rsidRPr="00EE2A0E">
        <w:t xml:space="preserve"> Gabon allait poursuivre sa collaboration très active avec l</w:t>
      </w:r>
      <w:r w:rsidR="00F4298C" w:rsidRPr="00EE2A0E">
        <w:t>’</w:t>
      </w:r>
      <w:r w:rsidRPr="00EE2A0E">
        <w:t>OMPI car il était convaincu de ce que la promotion de la propriété intellectuelle à travers l</w:t>
      </w:r>
      <w:r w:rsidR="00F4298C" w:rsidRPr="00EE2A0E">
        <w:t>’</w:t>
      </w:r>
      <w:r w:rsidRPr="00EE2A0E">
        <w:t>innovation, la création et le transfert de technologie demeuraient des piliers nécessaires au développement du tissu industriel des pays africai</w:t>
      </w:r>
      <w:r w:rsidR="00EE2A0E" w:rsidRPr="00EE2A0E">
        <w:t>ns.  Da</w:t>
      </w:r>
      <w:r w:rsidRPr="00EE2A0E">
        <w:t>ns le prolongement de la signature en 2021 de l</w:t>
      </w:r>
      <w:r w:rsidR="00F4298C" w:rsidRPr="00EE2A0E">
        <w:t>’</w:t>
      </w:r>
      <w:r w:rsidRPr="00EE2A0E">
        <w:t>accord concernant la création d</w:t>
      </w:r>
      <w:r w:rsidR="00F4298C" w:rsidRPr="00EE2A0E">
        <w:t>’</w:t>
      </w:r>
      <w:r w:rsidRPr="00EE2A0E">
        <w:t xml:space="preserve">un Centre </w:t>
      </w:r>
      <w:r w:rsidRPr="00EE2A0E">
        <w:lastRenderedPageBreak/>
        <w:t>d</w:t>
      </w:r>
      <w:r w:rsidR="00F4298C" w:rsidRPr="00EE2A0E">
        <w:t>’</w:t>
      </w:r>
      <w:r w:rsidRPr="00EE2A0E">
        <w:t>appui à la technologie et à l</w:t>
      </w:r>
      <w:r w:rsidR="00F4298C" w:rsidRPr="00EE2A0E">
        <w:t>’</w:t>
      </w:r>
      <w:r w:rsidRPr="00EE2A0E">
        <w:t>innovation au Gabon, l</w:t>
      </w:r>
      <w:r w:rsidR="00F4298C" w:rsidRPr="00EE2A0E">
        <w:t>’</w:t>
      </w:r>
      <w:r w:rsidRPr="00EE2A0E">
        <w:t>OMPI avait organisé en 2024 une formation sur le CATI, au titre de l</w:t>
      </w:r>
      <w:r w:rsidR="00F4298C" w:rsidRPr="00EE2A0E">
        <w:t>’</w:t>
      </w:r>
      <w:r w:rsidRPr="00EE2A0E">
        <w:t>assistance techniq</w:t>
      </w:r>
      <w:r w:rsidR="00EE2A0E" w:rsidRPr="00EE2A0E">
        <w:t>ue.  Le</w:t>
      </w:r>
      <w:r w:rsidRPr="00EE2A0E">
        <w:t xml:space="preserve"> Gabon poursuivait également les discussions avec l</w:t>
      </w:r>
      <w:r w:rsidR="00F4298C" w:rsidRPr="00EE2A0E">
        <w:t>’</w:t>
      </w:r>
      <w:r w:rsidRPr="00EE2A0E">
        <w:t>OMPI concernant un accompagnement dans l</w:t>
      </w:r>
      <w:r w:rsidR="00F4298C" w:rsidRPr="00EE2A0E">
        <w:t>’</w:t>
      </w:r>
      <w:r w:rsidRPr="00EE2A0E">
        <w:t>élaboration d</w:t>
      </w:r>
      <w:r w:rsidR="00F4298C" w:rsidRPr="00EE2A0E">
        <w:t>’</w:t>
      </w:r>
      <w:r w:rsidRPr="00EE2A0E">
        <w:t>une stratégie nationale d</w:t>
      </w:r>
      <w:r w:rsidR="00F4298C" w:rsidRPr="00EE2A0E">
        <w:t>’</w:t>
      </w:r>
      <w:r w:rsidRPr="00EE2A0E">
        <w:t>industrialisation, ainsi que sa collaboration avec l</w:t>
      </w:r>
      <w:r w:rsidR="00F4298C" w:rsidRPr="00EE2A0E">
        <w:t>’</w:t>
      </w:r>
      <w:r w:rsidRPr="00EE2A0E">
        <w:t>OAPI dans la perspective de l</w:t>
      </w:r>
      <w:r w:rsidR="00F4298C" w:rsidRPr="00EE2A0E">
        <w:t>’</w:t>
      </w:r>
      <w:r w:rsidRPr="00EE2A0E">
        <w:t xml:space="preserve">enregistrement de la première indication géographique gabonaise, </w:t>
      </w:r>
      <w:r w:rsidR="00F4298C" w:rsidRPr="00EE2A0E">
        <w:t>à savoir</w:t>
      </w:r>
      <w:r w:rsidRPr="00EE2A0E">
        <w:t xml:space="preserve"> la pierre de </w:t>
      </w:r>
      <w:proofErr w:type="spellStart"/>
      <w:r w:rsidRPr="00EE2A0E">
        <w:t>Mbigou</w:t>
      </w:r>
      <w:proofErr w:type="spellEnd"/>
      <w:r w:rsidRPr="00EE2A0E">
        <w:t>.</w:t>
      </w:r>
    </w:p>
    <w:p w14:paraId="55AD0CA4" w14:textId="7A606DD4" w:rsidR="001F40F6" w:rsidRPr="00EE2A0E" w:rsidRDefault="001345C3" w:rsidP="00883BBD">
      <w:pPr>
        <w:pStyle w:val="ONUMFS"/>
        <w:tabs>
          <w:tab w:val="clear" w:pos="360"/>
          <w:tab w:val="left" w:pos="567"/>
        </w:tabs>
      </w:pPr>
      <w:r w:rsidRPr="00EE2A0E">
        <w:t>La délégation de la Gambie s</w:t>
      </w:r>
      <w:r w:rsidR="00F4298C" w:rsidRPr="00EE2A0E">
        <w:t>’</w:t>
      </w:r>
      <w:r w:rsidRPr="00EE2A0E">
        <w:t>est associée à la déclaration faite par la délégation de la Namibie au nom du groupe des pays africai</w:t>
      </w:r>
      <w:r w:rsidR="00EE2A0E" w:rsidRPr="00EE2A0E">
        <w:t>ns.  L’a</w:t>
      </w:r>
      <w:r w:rsidRPr="00EE2A0E">
        <w:t>ppui apporté par l</w:t>
      </w:r>
      <w:r w:rsidR="00F4298C" w:rsidRPr="00EE2A0E">
        <w:t>’</w:t>
      </w:r>
      <w:r w:rsidRPr="00EE2A0E">
        <w:t>OMPI à la Gambie avait été opportun et effica</w:t>
      </w:r>
      <w:r w:rsidR="00EE2A0E" w:rsidRPr="00EE2A0E">
        <w:t>ce.  Il</w:t>
      </w:r>
      <w:r w:rsidRPr="00EE2A0E">
        <w:t xml:space="preserve"> avait notamment consisté à fournir des conseils sur la mise à jour du système IPAS, qui était essentielle pour améliorer l</w:t>
      </w:r>
      <w:r w:rsidR="00F4298C" w:rsidRPr="00EE2A0E">
        <w:t>’</w:t>
      </w:r>
      <w:r w:rsidRPr="00EE2A0E">
        <w:t>efficacité et la transparence de l</w:t>
      </w:r>
      <w:r w:rsidR="00F4298C" w:rsidRPr="00EE2A0E">
        <w:t>’</w:t>
      </w:r>
      <w:r w:rsidRPr="00EE2A0E">
        <w:t>administration de la propriété intellectuelle dans le pa</w:t>
      </w:r>
      <w:r w:rsidR="00EE2A0E" w:rsidRPr="00EE2A0E">
        <w:t>ys.  Au</w:t>
      </w:r>
      <w:r w:rsidRPr="00EE2A0E">
        <w:t xml:space="preserve"> début de l</w:t>
      </w:r>
      <w:r w:rsidR="00F4298C" w:rsidRPr="00EE2A0E">
        <w:t>’</w:t>
      </w:r>
      <w:r w:rsidRPr="00EE2A0E">
        <w:t>année 2025, l</w:t>
      </w:r>
      <w:r w:rsidR="00F4298C" w:rsidRPr="00EE2A0E">
        <w:t>’</w:t>
      </w:r>
      <w:r w:rsidRPr="00EE2A0E">
        <w:t>OMPI avait organisé en Gambie un atelier sur les brevets, les secrets commerciaux et le système du PCT, qui avait permis d</w:t>
      </w:r>
      <w:r w:rsidR="00F4298C" w:rsidRPr="00EE2A0E">
        <w:t>’</w:t>
      </w:r>
      <w:r w:rsidRPr="00EE2A0E">
        <w:t>enrichir les compétences des parties prenantes national</w:t>
      </w:r>
      <w:r w:rsidR="00EE2A0E" w:rsidRPr="00EE2A0E">
        <w:t>es.  Ce</w:t>
      </w:r>
      <w:r w:rsidRPr="00EE2A0E">
        <w:t>t atelier avait également aidé les autorités à finaliser le nouveau projet de loi national sur la propriété intellectuelle, qui positionnait la Gambie comme une juridiction plus solide et plus réactive en matière de propriété intellectuel</w:t>
      </w:r>
      <w:r w:rsidR="00EE2A0E" w:rsidRPr="00EE2A0E">
        <w:t>le.  La</w:t>
      </w:r>
      <w:r w:rsidRPr="00EE2A0E">
        <w:t xml:space="preserve"> Gambie continuerait à promouvoir la propriété intellectuelle en tant que pilier du développement national et à collaborer avec l</w:t>
      </w:r>
      <w:r w:rsidR="00F4298C" w:rsidRPr="00EE2A0E">
        <w:t>’</w:t>
      </w:r>
      <w:r w:rsidRPr="00EE2A0E">
        <w:t>OMPI et ses États membres afin de promouvoir un système de propriété intellectuelle accessible, dynamique et inclusif.</w:t>
      </w:r>
    </w:p>
    <w:p w14:paraId="18316FF6" w14:textId="7B281335" w:rsidR="001345C3" w:rsidRPr="00EE2A0E" w:rsidRDefault="001345C3" w:rsidP="00883BBD">
      <w:pPr>
        <w:pStyle w:val="ONUMFS"/>
        <w:tabs>
          <w:tab w:val="clear" w:pos="360"/>
          <w:tab w:val="left" w:pos="567"/>
        </w:tabs>
        <w:rPr>
          <w:szCs w:val="22"/>
        </w:rPr>
      </w:pPr>
      <w:r w:rsidRPr="00EE2A0E">
        <w:t>La délégation de la Géorgie a félicité l</w:t>
      </w:r>
      <w:r w:rsidR="00F4298C" w:rsidRPr="00EE2A0E">
        <w:t>’</w:t>
      </w:r>
      <w:r w:rsidRPr="00EE2A0E">
        <w:t>OMPI d</w:t>
      </w:r>
      <w:r w:rsidR="00F4298C" w:rsidRPr="00EE2A0E">
        <w:t>’</w:t>
      </w:r>
      <w:r w:rsidRPr="00EE2A0E">
        <w:t xml:space="preserve">offrir des chances égales à toutes les </w:t>
      </w:r>
      <w:proofErr w:type="gramStart"/>
      <w:r w:rsidRPr="00EE2A0E">
        <w:t>nations;  son</w:t>
      </w:r>
      <w:proofErr w:type="gramEnd"/>
      <w:r w:rsidRPr="00EE2A0E">
        <w:t xml:space="preserve"> soutien ayant joué un rôle important dans les réformes de la propriété intellectuelle en Géorg</w:t>
      </w:r>
      <w:r w:rsidR="00EE2A0E" w:rsidRPr="00EE2A0E">
        <w:t>ie.  En</w:t>
      </w:r>
      <w:r w:rsidRPr="00EE2A0E">
        <w:t> 2024, le pays avait adhéré au Traité de Marrakech et à l</w:t>
      </w:r>
      <w:r w:rsidR="00F4298C" w:rsidRPr="00EE2A0E">
        <w:t>’</w:t>
      </w:r>
      <w:r w:rsidRPr="00EE2A0E">
        <w:t>Acte de Genève de l</w:t>
      </w:r>
      <w:r w:rsidR="00F4298C" w:rsidRPr="00EE2A0E">
        <w:t>’</w:t>
      </w:r>
      <w:r w:rsidRPr="00EE2A0E">
        <w:t>Arrangement de Lisbon</w:t>
      </w:r>
      <w:r w:rsidR="00EE2A0E" w:rsidRPr="00EE2A0E">
        <w:t>ne.  Un</w:t>
      </w:r>
      <w:r w:rsidRPr="00EE2A0E">
        <w:t xml:space="preserve"> master international en propriété intellectuelle, innovation et entrepreneuriat, sans précédent dans la région, avait été lancé dans le cadre de l</w:t>
      </w:r>
      <w:r w:rsidR="00F4298C" w:rsidRPr="00EE2A0E">
        <w:t>’</w:t>
      </w:r>
      <w:r w:rsidRPr="00EE2A0E">
        <w:t>accord de coopération entre le Centre national de propriété intellectuelle de Géorgie (</w:t>
      </w:r>
      <w:proofErr w:type="spellStart"/>
      <w:r w:rsidRPr="00EE2A0E">
        <w:t>Sakpatenti</w:t>
      </w:r>
      <w:proofErr w:type="spellEnd"/>
      <w:r w:rsidRPr="00EE2A0E">
        <w:t>), l</w:t>
      </w:r>
      <w:r w:rsidR="00F4298C" w:rsidRPr="00EE2A0E">
        <w:t>’</w:t>
      </w:r>
      <w:r w:rsidRPr="00EE2A0E">
        <w:t>OMPI et l</w:t>
      </w:r>
      <w:r w:rsidR="00F4298C" w:rsidRPr="00EE2A0E">
        <w:t>’</w:t>
      </w:r>
      <w:r w:rsidRPr="00EE2A0E">
        <w:t>Université internationale de Koutaïs</w:t>
      </w:r>
      <w:r w:rsidR="00EE2A0E" w:rsidRPr="00EE2A0E">
        <w:t>si.  Un</w:t>
      </w:r>
      <w:r w:rsidRPr="00EE2A0E">
        <w:t xml:space="preserve"> nouveau centre de haute technologie était en construction afin d</w:t>
      </w:r>
      <w:r w:rsidR="00F4298C" w:rsidRPr="00EE2A0E">
        <w:t>’</w:t>
      </w:r>
      <w:r w:rsidRPr="00EE2A0E">
        <w:t>accueillir un centre d</w:t>
      </w:r>
      <w:r w:rsidR="00F4298C" w:rsidRPr="00EE2A0E">
        <w:t>’</w:t>
      </w:r>
      <w:r w:rsidRPr="00EE2A0E">
        <w:t xml:space="preserve">éducation et de formation du </w:t>
      </w:r>
      <w:proofErr w:type="spellStart"/>
      <w:r w:rsidRPr="00EE2A0E">
        <w:t>Sakpatenti</w:t>
      </w:r>
      <w:proofErr w:type="spellEnd"/>
      <w:r w:rsidRPr="00EE2A0E">
        <w:t xml:space="preserve"> et de développer le système national d</w:t>
      </w:r>
      <w:r w:rsidR="00F4298C" w:rsidRPr="00EE2A0E">
        <w:t>’</w:t>
      </w:r>
      <w:r w:rsidRPr="00EE2A0E">
        <w:t>innovati</w:t>
      </w:r>
      <w:r w:rsidR="00EE2A0E" w:rsidRPr="00EE2A0E">
        <w:t>on.  Le</w:t>
      </w:r>
      <w:r w:rsidRPr="00EE2A0E">
        <w:t xml:space="preserve"> </w:t>
      </w:r>
      <w:proofErr w:type="spellStart"/>
      <w:r w:rsidRPr="00EE2A0E">
        <w:t>Sakpatenti</w:t>
      </w:r>
      <w:proofErr w:type="spellEnd"/>
      <w:r w:rsidRPr="00EE2A0E">
        <w:t xml:space="preserve"> avait préparé des modifications à la loi sur le droit d</w:t>
      </w:r>
      <w:r w:rsidR="00F4298C" w:rsidRPr="00EE2A0E">
        <w:t>’</w:t>
      </w:r>
      <w:r w:rsidRPr="00EE2A0E">
        <w:t>auteur et les droits connexes, qui concernaient les fournisseurs de services intermédiaires, ainsi qu</w:t>
      </w:r>
      <w:r w:rsidR="00F4298C" w:rsidRPr="00EE2A0E">
        <w:t>’</w:t>
      </w:r>
      <w:r w:rsidRPr="00EE2A0E">
        <w:t>à la loi sur les dessins et modèles, qui étaient actuellement examinées par le Parlement géorgi</w:t>
      </w:r>
      <w:r w:rsidR="00EE2A0E" w:rsidRPr="00EE2A0E">
        <w:t>en.  Le</w:t>
      </w:r>
      <w:r w:rsidRPr="00EE2A0E">
        <w:t>s travaux de numérisation des services d</w:t>
      </w:r>
      <w:r w:rsidR="00F4298C" w:rsidRPr="00EE2A0E">
        <w:t>’</w:t>
      </w:r>
      <w:r w:rsidRPr="00EE2A0E">
        <w:t>archives et de mise à jour du logiciel du système de gestion électronique des dossiers avaient commencé.</w:t>
      </w:r>
    </w:p>
    <w:p w14:paraId="19202C72" w14:textId="1A7A2657" w:rsidR="00F4298C" w:rsidRPr="00EE2A0E" w:rsidRDefault="001345C3" w:rsidP="00883BBD">
      <w:pPr>
        <w:pStyle w:val="ONUMFS"/>
        <w:tabs>
          <w:tab w:val="clear" w:pos="360"/>
          <w:tab w:val="left" w:pos="567"/>
        </w:tabs>
      </w:pPr>
      <w:r w:rsidRPr="00EE2A0E">
        <w:t>La délégation de l</w:t>
      </w:r>
      <w:r w:rsidR="00F4298C" w:rsidRPr="00EE2A0E">
        <w:t>’</w:t>
      </w:r>
      <w:r w:rsidRPr="00EE2A0E">
        <w:t>Allemagne s</w:t>
      </w:r>
      <w:r w:rsidR="00F4298C" w:rsidRPr="00EE2A0E">
        <w:t>’</w:t>
      </w:r>
      <w:r w:rsidRPr="00EE2A0E">
        <w:t>est associée aux déclarations faites par les délégations du Japon et du Danemark, respectivement au nom du groupe B et de l</w:t>
      </w:r>
      <w:r w:rsidR="00F4298C" w:rsidRPr="00EE2A0E">
        <w:t>’</w:t>
      </w:r>
      <w:r w:rsidRPr="00EE2A0E">
        <w:t>UE et de ses États membres, et a réaffirmé sa solidarité avec le peuple ukraini</w:t>
      </w:r>
      <w:r w:rsidR="00EE2A0E" w:rsidRPr="00EE2A0E">
        <w:t>en.  El</w:t>
      </w:r>
      <w:r w:rsidRPr="00EE2A0E">
        <w:t>le a déclaré que la propriété intellectuelle était un instrument essentiel pour relever les défis mondiaux, notamment la transformation numérique, le changement climatique, la santé mondiale et le développement durable.  L</w:t>
      </w:r>
      <w:r w:rsidR="00F4298C" w:rsidRPr="00EE2A0E">
        <w:t>’</w:t>
      </w:r>
      <w:r w:rsidRPr="00EE2A0E">
        <w:t>OMPI jouait un rôle de premier plan dans la promotion d</w:t>
      </w:r>
      <w:r w:rsidR="00F4298C" w:rsidRPr="00EE2A0E">
        <w:t>’</w:t>
      </w:r>
      <w:r w:rsidRPr="00EE2A0E">
        <w:t>une culture de la propriété intellectuelle positive et les États membres avaient la responsabilité collective de veiller à ce qu</w:t>
      </w:r>
      <w:r w:rsidR="00F4298C" w:rsidRPr="00EE2A0E">
        <w:t>’</w:t>
      </w:r>
      <w:r w:rsidRPr="00EE2A0E">
        <w:t>elle puisse continuer à s</w:t>
      </w:r>
      <w:r w:rsidR="00F4298C" w:rsidRPr="00EE2A0E">
        <w:t>’</w:t>
      </w:r>
      <w:r w:rsidRPr="00EE2A0E">
        <w:t>acquitter de son mandat essenti</w:t>
      </w:r>
      <w:r w:rsidR="00EE2A0E" w:rsidRPr="00EE2A0E">
        <w:t>el.  La</w:t>
      </w:r>
      <w:r w:rsidRPr="00EE2A0E">
        <w:t xml:space="preserve"> poursuite de la guerre d</w:t>
      </w:r>
      <w:r w:rsidR="00F4298C" w:rsidRPr="00EE2A0E">
        <w:t>’</w:t>
      </w:r>
      <w:r w:rsidRPr="00EE2A0E">
        <w:t>agression non provoquée et injustifiée menée par la Fédération de Russie contre l</w:t>
      </w:r>
      <w:r w:rsidR="00F4298C" w:rsidRPr="00EE2A0E">
        <w:t>’</w:t>
      </w:r>
      <w:r w:rsidRPr="00EE2A0E">
        <w:t>Ukraine avait eu un impact significatif sur l</w:t>
      </w:r>
      <w:r w:rsidR="00F4298C" w:rsidRPr="00EE2A0E">
        <w:t>’</w:t>
      </w:r>
      <w:r w:rsidRPr="00EE2A0E">
        <w:t>écosystème de l</w:t>
      </w:r>
      <w:r w:rsidR="00F4298C" w:rsidRPr="00EE2A0E">
        <w:t>’</w:t>
      </w:r>
      <w:r w:rsidRPr="00EE2A0E">
        <w:t>innovation et de la créativité en Ukraine.  L</w:t>
      </w:r>
      <w:r w:rsidR="00F4298C" w:rsidRPr="00EE2A0E">
        <w:t>’</w:t>
      </w:r>
      <w:r w:rsidRPr="00EE2A0E">
        <w:t>OMPI devrait donc élargir sa coopération technique avec l</w:t>
      </w:r>
      <w:r w:rsidR="00F4298C" w:rsidRPr="00EE2A0E">
        <w:t>’</w:t>
      </w:r>
      <w:r w:rsidRPr="00EE2A0E">
        <w:t>Ukraine.  L</w:t>
      </w:r>
      <w:r w:rsidR="00F4298C" w:rsidRPr="00EE2A0E">
        <w:t>’</w:t>
      </w:r>
      <w:r w:rsidRPr="00EE2A0E">
        <w:t>Organisation devrait s</w:t>
      </w:r>
      <w:r w:rsidR="00F4298C" w:rsidRPr="00EE2A0E">
        <w:t>’</w:t>
      </w:r>
      <w:r w:rsidRPr="00EE2A0E">
        <w:t>engager dans le débat en cours sur les droits de propriété intellectuelle et contribuer à la mise en œuvre du Programme de développement durable à l</w:t>
      </w:r>
      <w:r w:rsidR="00F4298C" w:rsidRPr="00EE2A0E">
        <w:t>’</w:t>
      </w:r>
      <w:r w:rsidRPr="00EE2A0E">
        <w:t>horizon 2030.  Les travaux du SCCR sur l</w:t>
      </w:r>
      <w:r w:rsidR="00F4298C" w:rsidRPr="00EE2A0E">
        <w:t>’</w:t>
      </w:r>
      <w:r w:rsidRPr="00EE2A0E">
        <w:t>harmonisation internationale et l</w:t>
      </w:r>
      <w:r w:rsidR="00F4298C" w:rsidRPr="00EE2A0E">
        <w:t>’</w:t>
      </w:r>
      <w:r w:rsidRPr="00EE2A0E">
        <w:t>échange de concepts juridiques avaient été importants, en particulier en ce qui concernait l</w:t>
      </w:r>
      <w:r w:rsidR="00F4298C" w:rsidRPr="00EE2A0E">
        <w:t>’</w:t>
      </w:r>
      <w:r w:rsidRPr="00EE2A0E">
        <w:t>IA.  L</w:t>
      </w:r>
      <w:r w:rsidR="00F4298C" w:rsidRPr="00EE2A0E">
        <w:t>’</w:t>
      </w:r>
      <w:r w:rsidRPr="00EE2A0E">
        <w:t>OMPI était l</w:t>
      </w:r>
      <w:r w:rsidR="00F4298C" w:rsidRPr="00EE2A0E">
        <w:t>’</w:t>
      </w:r>
      <w:r w:rsidRPr="00EE2A0E">
        <w:t>instance idéale pour traiter les questions et les conflits entre les parties prenantes et les experts en propriété intellectuelle dans le domaine de l</w:t>
      </w:r>
      <w:r w:rsidR="00F4298C" w:rsidRPr="00EE2A0E">
        <w:t>’</w:t>
      </w:r>
      <w:r w:rsidRPr="00EE2A0E">
        <w:t>IA, même si ce n</w:t>
      </w:r>
      <w:r w:rsidR="00F4298C" w:rsidRPr="00EE2A0E">
        <w:t>’</w:t>
      </w:r>
      <w:r w:rsidRPr="00EE2A0E">
        <w:t>était pas encore dans le but d</w:t>
      </w:r>
      <w:r w:rsidR="00F4298C" w:rsidRPr="00EE2A0E">
        <w:t>’</w:t>
      </w:r>
      <w:r w:rsidRPr="00EE2A0E">
        <w:t>adopter des instruments contraignan</w:t>
      </w:r>
      <w:r w:rsidR="00EE2A0E" w:rsidRPr="00EE2A0E">
        <w:t>ts.  So</w:t>
      </w:r>
      <w:r w:rsidRPr="00EE2A0E">
        <w:t>n programme sur la propriété intellectuelle et les technologies de pointe ainsi que les séances d</w:t>
      </w:r>
      <w:r w:rsidR="00F4298C" w:rsidRPr="00EE2A0E">
        <w:t>’</w:t>
      </w:r>
      <w:r w:rsidRPr="00EE2A0E">
        <w:t>information sur l</w:t>
      </w:r>
      <w:r w:rsidR="00F4298C" w:rsidRPr="00EE2A0E">
        <w:t>’</w:t>
      </w:r>
      <w:r w:rsidRPr="00EE2A0E">
        <w:t xml:space="preserve">IA organisées par le SCCR étaient des initiatives </w:t>
      </w:r>
      <w:r w:rsidRPr="00EE2A0E">
        <w:lastRenderedPageBreak/>
        <w:t>bienvenu</w:t>
      </w:r>
      <w:r w:rsidR="00EE2A0E" w:rsidRPr="00EE2A0E">
        <w:t>es.  Le</w:t>
      </w:r>
      <w:r w:rsidRPr="00EE2A0E">
        <w:t xml:space="preserve"> projet de traité sur la protection des organismes de radiodiffusion constituait une bonne base pour la poursuite des discussions et la convocation d</w:t>
      </w:r>
      <w:r w:rsidR="00F4298C" w:rsidRPr="00EE2A0E">
        <w:t>’</w:t>
      </w:r>
      <w:r w:rsidRPr="00EE2A0E">
        <w:t>une conférence diplomatique.  L</w:t>
      </w:r>
      <w:r w:rsidR="00F4298C" w:rsidRPr="00EE2A0E">
        <w:t>’</w:t>
      </w:r>
      <w:r w:rsidRPr="00EE2A0E">
        <w:t>Allemagne se félicitait de la décision du SCP de continuer à traiter les questions relatives à l</w:t>
      </w:r>
      <w:r w:rsidR="00F4298C" w:rsidRPr="00EE2A0E">
        <w:t>’</w:t>
      </w:r>
      <w:r w:rsidRPr="00EE2A0E">
        <w:t>IA.  L</w:t>
      </w:r>
      <w:r w:rsidR="00F4298C" w:rsidRPr="00EE2A0E">
        <w:t>’</w:t>
      </w:r>
      <w:r w:rsidRPr="00EE2A0E">
        <w:t>OMPI devait fournir un cadre de discussion sur les questions techniques et juridiques découlant de l</w:t>
      </w:r>
      <w:r w:rsidR="00F4298C" w:rsidRPr="00EE2A0E">
        <w:t>’</w:t>
      </w:r>
      <w:r w:rsidRPr="00EE2A0E">
        <w:t>interface entre l</w:t>
      </w:r>
      <w:r w:rsidR="00F4298C" w:rsidRPr="00EE2A0E">
        <w:t>’</w:t>
      </w:r>
      <w:r w:rsidRPr="00EE2A0E">
        <w:t>IA et la propriété intellectuel</w:t>
      </w:r>
      <w:r w:rsidR="00EE2A0E" w:rsidRPr="00EE2A0E">
        <w:t>le.  Il</w:t>
      </w:r>
      <w:r w:rsidRPr="00EE2A0E">
        <w:t xml:space="preserve"> convenait de poursuivre les travaux sur la qualité des brevets, </w:t>
      </w:r>
      <w:r w:rsidR="00F4298C" w:rsidRPr="00EE2A0E">
        <w:t>y compris</w:t>
      </w:r>
      <w:r w:rsidRPr="00EE2A0E">
        <w:t xml:space="preserve"> les systèmes d</w:t>
      </w:r>
      <w:r w:rsidR="00F4298C" w:rsidRPr="00EE2A0E">
        <w:t>’</w:t>
      </w:r>
      <w:r w:rsidRPr="00EE2A0E">
        <w:t>opposition, et la confidentialité des communications entre les clients et leurs conseillers en brevets.  L</w:t>
      </w:r>
      <w:r w:rsidR="00F4298C" w:rsidRPr="00EE2A0E">
        <w:t>’</w:t>
      </w:r>
      <w:r w:rsidRPr="00EE2A0E">
        <w:t>Organisation avait accompli un travail louable dans le domaine des brevets et de la san</w:t>
      </w:r>
      <w:r w:rsidR="00EE2A0E" w:rsidRPr="00EE2A0E">
        <w:t>té.  Le</w:t>
      </w:r>
      <w:r w:rsidRPr="00EE2A0E">
        <w:t>s services de qualité destinés aux innovateurs étaient très demandés à l</w:t>
      </w:r>
      <w:r w:rsidR="00F4298C" w:rsidRPr="00EE2A0E">
        <w:t>’</w:t>
      </w:r>
      <w:r w:rsidRPr="00EE2A0E">
        <w:t>échelle mondiale et devaient donc bénéficier de ressources suffisantes, tant sur le plan technologique qu</w:t>
      </w:r>
      <w:r w:rsidR="00F4298C" w:rsidRPr="00EE2A0E">
        <w:t>’</w:t>
      </w:r>
      <w:r w:rsidRPr="00EE2A0E">
        <w:t>en termes de personnel qualifié, afin d</w:t>
      </w:r>
      <w:r w:rsidR="00F4298C" w:rsidRPr="00EE2A0E">
        <w:t>’</w:t>
      </w:r>
      <w:r w:rsidRPr="00EE2A0E">
        <w:t>être efficaces, fiables et réacti</w:t>
      </w:r>
      <w:r w:rsidR="00EE2A0E" w:rsidRPr="00EE2A0E">
        <w:t>fs.  Le</w:t>
      </w:r>
      <w:r w:rsidRPr="00EE2A0E">
        <w:t xml:space="preserve"> système du PCT restait performant et les États membres devraient l</w:t>
      </w:r>
      <w:r w:rsidR="00F4298C" w:rsidRPr="00EE2A0E">
        <w:t>’</w:t>
      </w:r>
      <w:r w:rsidRPr="00EE2A0E">
        <w:t>utiliser à bon escient.  L</w:t>
      </w:r>
      <w:r w:rsidR="00F4298C" w:rsidRPr="00EE2A0E">
        <w:t>’</w:t>
      </w:r>
      <w:r w:rsidRPr="00EE2A0E">
        <w:t>Allemagne se félicitait de la proposition de renouvellement du mandat de l</w:t>
      </w:r>
      <w:r w:rsidR="00F4298C" w:rsidRPr="00EE2A0E">
        <w:t>’</w:t>
      </w:r>
      <w:r w:rsidRPr="00EE2A0E">
        <w:t>IGC pour l</w:t>
      </w:r>
      <w:r w:rsidR="00F4298C" w:rsidRPr="00EE2A0E">
        <w:t>’</w:t>
      </w:r>
      <w:r w:rsidRPr="00EE2A0E">
        <w:t>exercice biennal 2026</w:t>
      </w:r>
      <w:r w:rsidR="00B56095">
        <w:noBreakHyphen/>
      </w:r>
      <w:r w:rsidRPr="00EE2A0E">
        <w:t>2027.  Il restait beaucoup à faire pour parvenir à un consensus sur un instrument qui tienne compte des intérêts des détenteurs de savoirs traditionnels et des expressions traditionnelles, tout en préservant le fonctionnement du système international de propriété intellectuelle.  L</w:t>
      </w:r>
      <w:r w:rsidR="00F4298C" w:rsidRPr="00EE2A0E">
        <w:t>’</w:t>
      </w:r>
      <w:r w:rsidRPr="00EE2A0E">
        <w:t>Allemagne appuyait l</w:t>
      </w:r>
      <w:r w:rsidR="00F4298C" w:rsidRPr="00EE2A0E">
        <w:t>’</w:t>
      </w:r>
      <w:r w:rsidRPr="00EE2A0E">
        <w:t>initiative WIPO GREEN et le transfert volontaire des technologies vert</w:t>
      </w:r>
      <w:r w:rsidR="00EE2A0E" w:rsidRPr="00EE2A0E">
        <w:t>es.  Av</w:t>
      </w:r>
      <w:r w:rsidRPr="00EE2A0E">
        <w:t>ec la conclusion fructueuse de deux</w:t>
      </w:r>
      <w:r w:rsidR="000872C9" w:rsidRPr="00EE2A0E">
        <w:t> </w:t>
      </w:r>
      <w:r w:rsidRPr="00EE2A0E">
        <w:t>conférences diplomatiques en 2024, l</w:t>
      </w:r>
      <w:r w:rsidR="00F4298C" w:rsidRPr="00EE2A0E">
        <w:t>’</w:t>
      </w:r>
      <w:r w:rsidRPr="00EE2A0E">
        <w:t>OMPI avait démontré que le multilatéralisme pouvait produire des résulta</w:t>
      </w:r>
      <w:r w:rsidR="00EE2A0E" w:rsidRPr="00EE2A0E">
        <w:t>ts.  Il</w:t>
      </w:r>
      <w:r w:rsidRPr="00EE2A0E">
        <w:t xml:space="preserve"> était essentiel de veiller, grâce à la technologie (</w:t>
      </w:r>
      <w:r w:rsidR="00F4298C" w:rsidRPr="00EE2A0E">
        <w:t>y compris</w:t>
      </w:r>
      <w:r w:rsidRPr="00EE2A0E">
        <w:t xml:space="preserve"> l</w:t>
      </w:r>
      <w:r w:rsidR="00F4298C" w:rsidRPr="00EE2A0E">
        <w:t>’</w:t>
      </w:r>
      <w:r w:rsidRPr="00EE2A0E">
        <w:t>IA, le cas échéant) et à des effectifs suffisants, à ce que l</w:t>
      </w:r>
      <w:r w:rsidR="00F4298C" w:rsidRPr="00EE2A0E">
        <w:t>’</w:t>
      </w:r>
      <w:r w:rsidRPr="00EE2A0E">
        <w:t>OMPI puisse continuer à fournir des services efficaces et de bonne quali</w:t>
      </w:r>
      <w:r w:rsidR="00EE2A0E" w:rsidRPr="00EE2A0E">
        <w:t>té.  S’a</w:t>
      </w:r>
      <w:r w:rsidRPr="00EE2A0E">
        <w:t>gissant du Plan d</w:t>
      </w:r>
      <w:r w:rsidR="00F4298C" w:rsidRPr="00EE2A0E">
        <w:t>’</w:t>
      </w:r>
      <w:r w:rsidRPr="00EE2A0E">
        <w:t>action pour la diversité géographique, si la diversité du personnel était précieuse, les décisions en matière de recrutement devaient rester fondées sur le mérite.  L</w:t>
      </w:r>
      <w:r w:rsidR="00F4298C" w:rsidRPr="00EE2A0E">
        <w:t>’</w:t>
      </w:r>
      <w:r w:rsidRPr="00EE2A0E">
        <w:t>Office allemand des brevets et des marques (DPMA) avait poursuivi sa coopération fructueuse avec l</w:t>
      </w:r>
      <w:r w:rsidR="00F4298C" w:rsidRPr="00EE2A0E">
        <w:t>’</w:t>
      </w:r>
      <w:r w:rsidRPr="00EE2A0E">
        <w:t>OMPI, d</w:t>
      </w:r>
      <w:r w:rsidR="00F4298C" w:rsidRPr="00EE2A0E">
        <w:t>’</w:t>
      </w:r>
      <w:r w:rsidRPr="00EE2A0E">
        <w:t>autres organisations liées à la propriété intellectuelle et les offices nationaux de propriété intellectuelle, notamment en ce qui concernait WIPO Translate, WIPO DAS et l</w:t>
      </w:r>
      <w:r w:rsidR="00F4298C" w:rsidRPr="00EE2A0E">
        <w:t>’</w:t>
      </w:r>
      <w:r w:rsidRPr="00EE2A0E">
        <w:t>étude sur les stratégies de protection des jeunes entreprises allemand</w:t>
      </w:r>
      <w:r w:rsidR="00EE2A0E" w:rsidRPr="00EE2A0E">
        <w:t>es.  Le</w:t>
      </w:r>
      <w:r w:rsidRPr="00EE2A0E">
        <w:t> DPMA devait publier une étude sur les stratégies d</w:t>
      </w:r>
      <w:r w:rsidR="00F4298C" w:rsidRPr="00EE2A0E">
        <w:t>’</w:t>
      </w:r>
      <w:r w:rsidRPr="00EE2A0E">
        <w:t>innovation utilisées par les jeunes entreprises technologiques en Allemag</w:t>
      </w:r>
      <w:r w:rsidR="00EE2A0E" w:rsidRPr="00EE2A0E">
        <w:t>ne.  Le</w:t>
      </w:r>
      <w:r w:rsidRPr="00EE2A0E">
        <w:t>s résultats permettraient d</w:t>
      </w:r>
      <w:r w:rsidR="00F4298C" w:rsidRPr="00EE2A0E">
        <w:t>’</w:t>
      </w:r>
      <w:r w:rsidRPr="00EE2A0E">
        <w:t>adapter les services de propriété intellectuelle aux besoins des PME.</w:t>
      </w:r>
    </w:p>
    <w:p w14:paraId="1447DB80" w14:textId="5FB18290" w:rsidR="001345C3" w:rsidRPr="00EE2A0E" w:rsidRDefault="001345C3" w:rsidP="00883BBD">
      <w:pPr>
        <w:pStyle w:val="ONUMFS"/>
        <w:tabs>
          <w:tab w:val="clear" w:pos="360"/>
          <w:tab w:val="left" w:pos="567"/>
        </w:tabs>
        <w:rPr>
          <w:szCs w:val="22"/>
        </w:rPr>
      </w:pPr>
      <w:r w:rsidRPr="00EE2A0E">
        <w:t>La délégation du Ghana s</w:t>
      </w:r>
      <w:r w:rsidR="00F4298C" w:rsidRPr="00EE2A0E">
        <w:t>’</w:t>
      </w:r>
      <w:r w:rsidRPr="00EE2A0E">
        <w:t>est associée à la déclaration faite par la délégation de la Namibie au nom du groupe des pays africains et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La propriété intellectuelle était essentielle à la croissance économique, au progrès technologique et aux réalisations culturell</w:t>
      </w:r>
      <w:r w:rsidR="00EE2A0E" w:rsidRPr="00EE2A0E">
        <w:t>es.  Le</w:t>
      </w:r>
      <w:r w:rsidRPr="00EE2A0E">
        <w:t xml:space="preserve"> Ghana poursuivrait ses investissements dans son infrastructure nationale de propriété intellectuelle, en sensibilisant le public et en encourageant l</w:t>
      </w:r>
      <w:r w:rsidR="00F4298C" w:rsidRPr="00EE2A0E">
        <w:t>’</w:t>
      </w:r>
      <w:r w:rsidRPr="00EE2A0E">
        <w:t>innovation dans tous les secteu</w:t>
      </w:r>
      <w:r w:rsidR="00EE2A0E" w:rsidRPr="00EE2A0E">
        <w:t>rs.  Le</w:t>
      </w:r>
      <w:r w:rsidRPr="00EE2A0E">
        <w:t xml:space="preserve"> </w:t>
      </w:r>
      <w:r w:rsidR="00C37CF3">
        <w:t>Gouvernement</w:t>
      </w:r>
      <w:r w:rsidRPr="00EE2A0E">
        <w:t xml:space="preserve"> avait lancé un programme visant à enseigner les techniques de codage à au moins un million de jeunes Ghanée</w:t>
      </w:r>
      <w:r w:rsidR="00EE2A0E" w:rsidRPr="00EE2A0E">
        <w:t>ns.  Le</w:t>
      </w:r>
      <w:r w:rsidRPr="00EE2A0E">
        <w:t>s codes sources des programmes d</w:t>
      </w:r>
      <w:r w:rsidR="00F4298C" w:rsidRPr="00EE2A0E">
        <w:t>’</w:t>
      </w:r>
      <w:r w:rsidRPr="00EE2A0E">
        <w:t>ordinateur étant protégés par la propriété intellectuelle, le Ghana était tenu de mettre en place des régimes de protection de la propriété intellectuelle suffisan</w:t>
      </w:r>
      <w:r w:rsidR="00EE2A0E" w:rsidRPr="00EE2A0E">
        <w:t>ts.  Le</w:t>
      </w:r>
      <w:r w:rsidRPr="00EE2A0E">
        <w:t xml:space="preserve"> soutien de l</w:t>
      </w:r>
      <w:r w:rsidR="00F4298C" w:rsidRPr="00EE2A0E">
        <w:t>’</w:t>
      </w:r>
      <w:r w:rsidRPr="00EE2A0E">
        <w:t>OMPI au programme de codage avait été appréc</w:t>
      </w:r>
      <w:r w:rsidR="00EE2A0E" w:rsidRPr="00EE2A0E">
        <w:t>ié.  Le</w:t>
      </w:r>
      <w:r w:rsidRPr="00EE2A0E">
        <w:t xml:space="preserve"> Ghana attendait avec intérêt de collaborer avec l</w:t>
      </w:r>
      <w:r w:rsidR="00F4298C" w:rsidRPr="00EE2A0E">
        <w:t>’</w:t>
      </w:r>
      <w:r w:rsidRPr="00EE2A0E">
        <w:t>Académie de l</w:t>
      </w:r>
      <w:r w:rsidR="00F4298C" w:rsidRPr="00EE2A0E">
        <w:t>’</w:t>
      </w:r>
      <w:r w:rsidRPr="00EE2A0E">
        <w:t>OMPI pour organiser un cours d</w:t>
      </w:r>
      <w:r w:rsidR="00F4298C" w:rsidRPr="00EE2A0E">
        <w:t>’</w:t>
      </w:r>
      <w:r w:rsidRPr="00EE2A0E">
        <w:t>été sur la propriété intellectuelle.  L</w:t>
      </w:r>
      <w:r w:rsidR="00F4298C" w:rsidRPr="00EE2A0E">
        <w:t>’</w:t>
      </w:r>
      <w:r w:rsidRPr="00EE2A0E">
        <w:t>OMPI avait également appuyé des activités de renforcement des capacités locales, telles que la formation au système du PCT à Accra pour les offices de propriété intellectuelle de la sous</w:t>
      </w:r>
      <w:r w:rsidR="00B56095">
        <w:noBreakHyphen/>
      </w:r>
      <w:r w:rsidRPr="00EE2A0E">
        <w:t>région, et des initiatives visant à protéger et à promouvoir le patrimoine cultur</w:t>
      </w:r>
      <w:r w:rsidR="00EE2A0E" w:rsidRPr="00EE2A0E">
        <w:t>el.  Le</w:t>
      </w:r>
      <w:r w:rsidRPr="00EE2A0E">
        <w:t xml:space="preserve"> Ghana se félicitait de la proposition de Fonds d</w:t>
      </w:r>
      <w:r w:rsidR="00F4298C" w:rsidRPr="00EE2A0E">
        <w:t>’</w:t>
      </w:r>
      <w:r w:rsidRPr="00EE2A0E">
        <w:t>accélération pour le développement, qu</w:t>
      </w:r>
      <w:r w:rsidR="00F4298C" w:rsidRPr="00EE2A0E">
        <w:t>’</w:t>
      </w:r>
      <w:r w:rsidRPr="00EE2A0E">
        <w:t>il voyait comme un outil permettant de renforcer les efforts régionaux en faveur de l</w:t>
      </w:r>
      <w:r w:rsidR="00F4298C" w:rsidRPr="00EE2A0E">
        <w:t>’</w:t>
      </w:r>
      <w:r w:rsidRPr="00EE2A0E">
        <w:t>innovation.</w:t>
      </w:r>
    </w:p>
    <w:p w14:paraId="330C4105" w14:textId="1DE64772" w:rsidR="001345C3" w:rsidRPr="00EE2A0E" w:rsidRDefault="005C005B" w:rsidP="00883BBD">
      <w:pPr>
        <w:pStyle w:val="ONUMFS"/>
        <w:tabs>
          <w:tab w:val="clear" w:pos="360"/>
          <w:tab w:val="left" w:pos="567"/>
        </w:tabs>
        <w:rPr>
          <w:szCs w:val="22"/>
        </w:rPr>
      </w:pPr>
      <w:r w:rsidRPr="00EE2A0E">
        <w:t>La délégation de la Grèce s</w:t>
      </w:r>
      <w:r w:rsidR="00F4298C" w:rsidRPr="00EE2A0E">
        <w:t>’</w:t>
      </w:r>
      <w:r w:rsidRPr="00EE2A0E">
        <w:t>est associée aux déclarations faites par les délégations du Japon et du Danemark au nom du groupe B et de l</w:t>
      </w:r>
      <w:r w:rsidR="00F4298C" w:rsidRPr="00EE2A0E">
        <w:t>’</w:t>
      </w:r>
      <w:r w:rsidRPr="00EE2A0E">
        <w:t>UE et de ses États membres, respectiveme</w:t>
      </w:r>
      <w:r w:rsidR="00EE2A0E" w:rsidRPr="00EE2A0E">
        <w:t>nt.  El</w:t>
      </w:r>
      <w:r w:rsidRPr="00EE2A0E">
        <w:t>le s</w:t>
      </w:r>
      <w:r w:rsidR="00F4298C" w:rsidRPr="00EE2A0E">
        <w:t>’</w:t>
      </w:r>
      <w:r w:rsidRPr="00EE2A0E">
        <w:t>est félicitée de l</w:t>
      </w:r>
      <w:r w:rsidR="00F4298C" w:rsidRPr="00EE2A0E">
        <w:t>’</w:t>
      </w:r>
      <w:r w:rsidRPr="00EE2A0E">
        <w:t>adoption du Traité de l</w:t>
      </w:r>
      <w:r w:rsidR="00F4298C" w:rsidRPr="00EE2A0E">
        <w:t>’</w:t>
      </w:r>
      <w:r w:rsidRPr="00EE2A0E">
        <w:t xml:space="preserve">OMPI sur la propriété intellectuelle, les ressources génétiques et les savoirs traditionnels associés et du Traité de Riyad sur le droit des dessins et modèles (DLT), ainsi que des résultats financiers positifs de </w:t>
      </w:r>
      <w:r w:rsidRPr="00EE2A0E">
        <w:lastRenderedPageBreak/>
        <w:t>l</w:t>
      </w:r>
      <w:r w:rsidR="00F4298C" w:rsidRPr="00EE2A0E">
        <w:t>’</w:t>
      </w:r>
      <w:r w:rsidRPr="00EE2A0E">
        <w:t>Organisati</w:t>
      </w:r>
      <w:r w:rsidR="00EE2A0E" w:rsidRPr="00EE2A0E">
        <w:t>on.  Ré</w:t>
      </w:r>
      <w:r w:rsidRPr="00EE2A0E">
        <w:t>itérant sa condamnation de la guerre menée par la Fédération de Russie contre l</w:t>
      </w:r>
      <w:r w:rsidR="00F4298C" w:rsidRPr="00EE2A0E">
        <w:t>’</w:t>
      </w:r>
      <w:r w:rsidRPr="00EE2A0E">
        <w:t>Ukraine, elle a souligné l</w:t>
      </w:r>
      <w:r w:rsidR="00F4298C" w:rsidRPr="00EE2A0E">
        <w:t>’</w:t>
      </w:r>
      <w:r w:rsidRPr="00EE2A0E">
        <w:t>importance du soutien de l</w:t>
      </w:r>
      <w:r w:rsidR="00F4298C" w:rsidRPr="00EE2A0E">
        <w:t>’</w:t>
      </w:r>
      <w:r w:rsidRPr="00EE2A0E">
        <w:t>Organisation à l</w:t>
      </w:r>
      <w:r w:rsidR="00F4298C" w:rsidRPr="00EE2A0E">
        <w:t>’</w:t>
      </w:r>
      <w:r w:rsidRPr="00EE2A0E">
        <w:t>Ukrai</w:t>
      </w:r>
      <w:r w:rsidR="00EE2A0E" w:rsidRPr="00EE2A0E">
        <w:t>ne.  La</w:t>
      </w:r>
      <w:r w:rsidRPr="00EE2A0E">
        <w:t xml:space="preserve"> Grèce avait mis au point un réseau neuronal d</w:t>
      </w:r>
      <w:r w:rsidR="00F4298C" w:rsidRPr="00EE2A0E">
        <w:t>’</w:t>
      </w:r>
      <w:r w:rsidRPr="00EE2A0E">
        <w:t xml:space="preserve">IA pour faciliter la gestion des demandes de </w:t>
      </w:r>
      <w:r w:rsidR="000872C9" w:rsidRPr="00EE2A0E">
        <w:t>brevet</w:t>
      </w:r>
      <w:r w:rsidRPr="00EE2A0E">
        <w:t xml:space="preserve"> et accélérer la procédure de recherche de breve</w:t>
      </w:r>
      <w:r w:rsidR="00EE2A0E" w:rsidRPr="00EE2A0E">
        <w:t>ts.  Le</w:t>
      </w:r>
      <w:r w:rsidRPr="00EE2A0E">
        <w:t>s dépôts de demandes de brevet et d</w:t>
      </w:r>
      <w:r w:rsidR="00F4298C" w:rsidRPr="00EE2A0E">
        <w:t>’</w:t>
      </w:r>
      <w:r w:rsidRPr="00EE2A0E">
        <w:t>enregistrement de dessins et modèles en Grèce avaient récemment diminué, mais le nombre de demandes d</w:t>
      </w:r>
      <w:r w:rsidR="00F4298C" w:rsidRPr="00EE2A0E">
        <w:t>’</w:t>
      </w:r>
      <w:r w:rsidRPr="00EE2A0E">
        <w:t>enregistrement de marques avait lui augmen</w:t>
      </w:r>
      <w:r w:rsidR="00EE2A0E" w:rsidRPr="00EE2A0E">
        <w:t>té.  Un</w:t>
      </w:r>
      <w:r w:rsidRPr="00EE2A0E">
        <w:t>e agence pour l</w:t>
      </w:r>
      <w:r w:rsidR="00F4298C" w:rsidRPr="00EE2A0E">
        <w:t>’</w:t>
      </w:r>
      <w:r w:rsidRPr="00EE2A0E">
        <w:t>innovation avait été créée afin de relier la recherche à la production, de faciliter les investissements dans les entreprises innovantes et d</w:t>
      </w:r>
      <w:r w:rsidR="00F4298C" w:rsidRPr="00EE2A0E">
        <w:t>’</w:t>
      </w:r>
      <w:r w:rsidRPr="00EE2A0E">
        <w:t>améliorer les performances du pays en matière d</w:t>
      </w:r>
      <w:r w:rsidR="00F4298C" w:rsidRPr="00EE2A0E">
        <w:t>’</w:t>
      </w:r>
      <w:r w:rsidRPr="00EE2A0E">
        <w:t>innovati</w:t>
      </w:r>
      <w:r w:rsidR="00EE2A0E" w:rsidRPr="00EE2A0E">
        <w:t>on.  De</w:t>
      </w:r>
      <w:r w:rsidRPr="00EE2A0E">
        <w:t xml:space="preserve"> nouveaux services étaient accessibles au public, tels que la validation et la liberté d</w:t>
      </w:r>
      <w:r w:rsidR="00F4298C" w:rsidRPr="00EE2A0E">
        <w:t>’</w:t>
      </w:r>
      <w:r w:rsidRPr="00EE2A0E">
        <w:t>effectuer des recherch</w:t>
      </w:r>
      <w:r w:rsidR="00EE2A0E" w:rsidRPr="00EE2A0E">
        <w:t>es.  Di</w:t>
      </w:r>
      <w:r w:rsidRPr="00EE2A0E">
        <w:t>verses activités et programmes éducatifs avaient contribué à sensibiliser le public à l</w:t>
      </w:r>
      <w:r w:rsidR="00F4298C" w:rsidRPr="00EE2A0E">
        <w:t>’</w:t>
      </w:r>
      <w:r w:rsidRPr="00EE2A0E">
        <w:t>importance des droits de propriété intellectuelle et à leur respe</w:t>
      </w:r>
      <w:r w:rsidR="00EE2A0E" w:rsidRPr="00EE2A0E">
        <w:t>ct.  En</w:t>
      </w:r>
      <w:r w:rsidRPr="00EE2A0E">
        <w:t>fin, un système national d</w:t>
      </w:r>
      <w:r w:rsidR="00F4298C" w:rsidRPr="00EE2A0E">
        <w:t>’</w:t>
      </w:r>
      <w:r w:rsidRPr="00EE2A0E">
        <w:t>indications géographiques pour les produits artisanaux et industriels allait être mis en place afin de renforcer l</w:t>
      </w:r>
      <w:r w:rsidR="00F4298C" w:rsidRPr="00EE2A0E">
        <w:t>’</w:t>
      </w:r>
      <w:r w:rsidRPr="00EE2A0E">
        <w:t>attractivité des produits locaux.  L</w:t>
      </w:r>
      <w:r w:rsidR="00F4298C" w:rsidRPr="00EE2A0E">
        <w:t>’</w:t>
      </w:r>
      <w:r w:rsidRPr="00EE2A0E">
        <w:t>Organisation hellénique du droit d</w:t>
      </w:r>
      <w:r w:rsidR="00F4298C" w:rsidRPr="00EE2A0E">
        <w:t>’</w:t>
      </w:r>
      <w:r w:rsidRPr="00EE2A0E">
        <w:t>auteur (HCO), qui venait de célébrer son trentième anniversaire par une conférence internationale, avait mis en œuvre des projets visant à améliorer la protection des titulaires de droit d</w:t>
      </w:r>
      <w:r w:rsidR="00F4298C" w:rsidRPr="00EE2A0E">
        <w:t>’</w:t>
      </w:r>
      <w:r w:rsidRPr="00EE2A0E">
        <w:t>auteur et de droits connex</w:t>
      </w:r>
      <w:r w:rsidR="00EE2A0E" w:rsidRPr="00EE2A0E">
        <w:t>es.  El</w:t>
      </w:r>
      <w:r w:rsidRPr="00EE2A0E">
        <w:t>le avait également mené des campagnes de sensibilisation et des programmes de formation dans le cadre de protocoles d</w:t>
      </w:r>
      <w:r w:rsidR="00F4298C" w:rsidRPr="00EE2A0E">
        <w:t>’</w:t>
      </w:r>
      <w:r w:rsidRPr="00EE2A0E">
        <w:t>accord avec des universités et d</w:t>
      </w:r>
      <w:r w:rsidR="00F4298C" w:rsidRPr="00EE2A0E">
        <w:t>’</w:t>
      </w:r>
      <w:r w:rsidRPr="00EE2A0E">
        <w:t>accords de coopération avec des institutions de recherche et culturelles et l</w:t>
      </w:r>
      <w:r w:rsidR="00F4298C" w:rsidRPr="00EE2A0E">
        <w:t>’</w:t>
      </w:r>
      <w:r w:rsidRPr="00EE2A0E">
        <w:t>Académie nationale de la magistratu</w:t>
      </w:r>
      <w:r w:rsidR="00EE2A0E" w:rsidRPr="00EE2A0E">
        <w:t>re.  Le</w:t>
      </w:r>
      <w:r w:rsidRPr="00EE2A0E">
        <w:t xml:space="preserve"> Comité administratif de lutte contre le piratage en ligne a continué de lutter contre les infractions en ligne et avait rendu 370 décisions visant à bloquer l</w:t>
      </w:r>
      <w:r w:rsidR="00F4298C" w:rsidRPr="00EE2A0E">
        <w:t>’</w:t>
      </w:r>
      <w:r w:rsidRPr="00EE2A0E">
        <w:t>accès à plusieurs fournisseurs d</w:t>
      </w:r>
      <w:r w:rsidR="00F4298C" w:rsidRPr="00EE2A0E">
        <w:t>’</w:t>
      </w:r>
      <w:r w:rsidRPr="00EE2A0E">
        <w:t>accès à Internet et noms de domai</w:t>
      </w:r>
      <w:r w:rsidR="00EE2A0E" w:rsidRPr="00EE2A0E">
        <w:t>ne.  La</w:t>
      </w:r>
      <w:r w:rsidRPr="00EE2A0E">
        <w:t> HCO participait au réseau dédié des autorités administratives, créé dans le prolongement de la recommandation de la Commission européenne sur la lutte contre le piratage en ligne d</w:t>
      </w:r>
      <w:r w:rsidR="00F4298C" w:rsidRPr="00EE2A0E">
        <w:t>’</w:t>
      </w:r>
      <w:r w:rsidRPr="00EE2A0E">
        <w:t>événements en direct, et a contribué à WIPO AL</w:t>
      </w:r>
      <w:r w:rsidR="00EE2A0E" w:rsidRPr="00EE2A0E">
        <w:t>ERT.  En</w:t>
      </w:r>
      <w:r w:rsidRPr="00EE2A0E">
        <w:t>fin,</w:t>
      </w:r>
      <w:r w:rsidR="00F4298C" w:rsidRPr="00EE2A0E">
        <w:t xml:space="preserve"> la HCO</w:t>
      </w:r>
      <w:r w:rsidRPr="00EE2A0E">
        <w:t xml:space="preserve"> avait rédigé des modifications législatives visant à simplifier la procédure de notification pour le fonctionnement légal des organisations de gestion collective et à lutter plus efficacement contre les atteintes au droit d</w:t>
      </w:r>
      <w:r w:rsidR="00F4298C" w:rsidRPr="00EE2A0E">
        <w:t>’</w:t>
      </w:r>
      <w:r w:rsidRPr="00EE2A0E">
        <w:t>auteur et aux droits connexes.</w:t>
      </w:r>
    </w:p>
    <w:p w14:paraId="2D9B4CC2" w14:textId="4C1227B8" w:rsidR="00F4298C" w:rsidRPr="00EE2A0E" w:rsidRDefault="001345C3" w:rsidP="00883BBD">
      <w:pPr>
        <w:pStyle w:val="ONUMFS"/>
        <w:tabs>
          <w:tab w:val="clear" w:pos="360"/>
          <w:tab w:val="left" w:pos="567"/>
        </w:tabs>
        <w:rPr>
          <w:szCs w:val="22"/>
        </w:rPr>
      </w:pPr>
      <w:r w:rsidRPr="00EE2A0E">
        <w:t>La délégation de la Grenade a déclaré que, conformément à son plan de travail pour 2025 et en collaboration avec la Division juridique de l</w:t>
      </w:r>
      <w:r w:rsidR="00F4298C" w:rsidRPr="00EE2A0E">
        <w:t>’</w:t>
      </w:r>
      <w:r w:rsidRPr="00EE2A0E">
        <w:t>OMPI à Madrid, la Grenade avait accueilli une mission chargée d</w:t>
      </w:r>
      <w:r w:rsidR="00F4298C" w:rsidRPr="00EE2A0E">
        <w:t>’</w:t>
      </w:r>
      <w:r w:rsidRPr="00EE2A0E">
        <w:t>évaluer son état de préparation à la mise en œuvre du Protocole de Madr</w:t>
      </w:r>
      <w:r w:rsidR="00EE2A0E" w:rsidRPr="00EE2A0E">
        <w:t xml:space="preserve">id.  À </w:t>
      </w:r>
      <w:r w:rsidRPr="00EE2A0E">
        <w:t>l</w:t>
      </w:r>
      <w:r w:rsidR="00F4298C" w:rsidRPr="00EE2A0E">
        <w:t>’</w:t>
      </w:r>
      <w:r w:rsidRPr="00EE2A0E">
        <w:t>issue de consultations fructueuses avec les parties prenantes, une politique relative au Protocole de Madrid avait été élaborée et le Conseil des ministres allait l</w:t>
      </w:r>
      <w:r w:rsidR="00F4298C" w:rsidRPr="00EE2A0E">
        <w:t>’</w:t>
      </w:r>
      <w:r w:rsidRPr="00EE2A0E">
        <w:t>examiner en vue de son approbation dans les meilleurs déla</w:t>
      </w:r>
      <w:r w:rsidR="00EE2A0E" w:rsidRPr="00EE2A0E">
        <w:t>is.  En</w:t>
      </w:r>
      <w:r w:rsidR="00F4298C" w:rsidRPr="00EE2A0E">
        <w:t> 2024</w:t>
      </w:r>
      <w:r w:rsidRPr="00EE2A0E">
        <w:t>, la Grenade avait mis en œuvre avec succès les systèmes IPAS 4.0 et IPAS Cloud, ce qui avait considérablement fait progresser la numérisation de ses registres de propriété industriel</w:t>
      </w:r>
      <w:r w:rsidR="00EE2A0E" w:rsidRPr="00EE2A0E">
        <w:t>le.  Ce</w:t>
      </w:r>
      <w:r w:rsidRPr="00EE2A0E">
        <w:t xml:space="preserve"> processus, avec le soutien de la Communauté des Caraïbes, s</w:t>
      </w:r>
      <w:r w:rsidR="00F4298C" w:rsidRPr="00EE2A0E">
        <w:t>’</w:t>
      </w:r>
      <w:r w:rsidRPr="00EE2A0E">
        <w:t>achèverait en 2025.  La Grenade souhaitait élaborer le cadre juridique et réglementaire d</w:t>
      </w:r>
      <w:r w:rsidR="00F4298C" w:rsidRPr="00EE2A0E">
        <w:t>’</w:t>
      </w:r>
      <w:r w:rsidRPr="00EE2A0E">
        <w:t>un système d</w:t>
      </w:r>
      <w:r w:rsidR="00F4298C" w:rsidRPr="00EE2A0E">
        <w:t>’</w:t>
      </w:r>
      <w:r w:rsidRPr="00EE2A0E">
        <w:t>indications géographiques.  L</w:t>
      </w:r>
      <w:r w:rsidR="00F4298C" w:rsidRPr="00EE2A0E">
        <w:t>’</w:t>
      </w:r>
      <w:r w:rsidRPr="00EE2A0E">
        <w:t>OMPI avait apporté son soutien à la première phase de la commercialisation du cacao, de la noix de muscade et du rhum grenadie</w:t>
      </w:r>
      <w:r w:rsidR="00EE2A0E" w:rsidRPr="00EE2A0E">
        <w:t>ns.  La</w:t>
      </w:r>
      <w:r w:rsidRPr="00EE2A0E">
        <w:t xml:space="preserve"> Grenade continuait de célébrer la nomination de </w:t>
      </w:r>
      <w:proofErr w:type="spellStart"/>
      <w:r w:rsidRPr="00EE2A0E">
        <w:t>V</w:t>
      </w:r>
      <w:r w:rsidR="00F4298C" w:rsidRPr="00EE2A0E">
        <w:t>’</w:t>
      </w:r>
      <w:r w:rsidRPr="00EE2A0E">
        <w:t>ghn</w:t>
      </w:r>
      <w:proofErr w:type="spellEnd"/>
      <w:r w:rsidRPr="00EE2A0E">
        <w:t xml:space="preserve">, artiste de </w:t>
      </w:r>
      <w:proofErr w:type="spellStart"/>
      <w:r w:rsidRPr="00EE2A0E">
        <w:t>soca</w:t>
      </w:r>
      <w:proofErr w:type="spellEnd"/>
      <w:r w:rsidRPr="00EE2A0E">
        <w:t>, en tant que premier jeune ambassadeur de la musique auprès de l</w:t>
      </w:r>
      <w:r w:rsidR="00F4298C" w:rsidRPr="00EE2A0E">
        <w:t>’</w:t>
      </w:r>
      <w:r w:rsidRPr="00EE2A0E">
        <w:t>Organisation et premier jeune ambassadeur de la propriété intellectuelle originaire des Caraïb</w:t>
      </w:r>
      <w:r w:rsidR="00EE2A0E" w:rsidRPr="00EE2A0E">
        <w:t>es.  Sa</w:t>
      </w:r>
      <w:r w:rsidRPr="00EE2A0E">
        <w:t xml:space="preserve"> nomination avait accru la visibilité de la musique grenadienne à l</w:t>
      </w:r>
      <w:r w:rsidR="00F4298C" w:rsidRPr="00EE2A0E">
        <w:t>’</w:t>
      </w:r>
      <w:r w:rsidRPr="00EE2A0E">
        <w:t>échelle internationale et renouvelé la sensibilisation à la propriété intellectuelle et à son importance pour les Grenadiens lamb</w:t>
      </w:r>
      <w:r w:rsidR="00EE2A0E" w:rsidRPr="00EE2A0E">
        <w:t>da.  La</w:t>
      </w:r>
      <w:r w:rsidRPr="00EE2A0E">
        <w:t xml:space="preserve"> Grenade accueillait une manifestation dans le cadre des assemblées en cours afin de commémorer le </w:t>
      </w:r>
      <w:r w:rsidR="00EE2A0E">
        <w:t>cinquantième </w:t>
      </w:r>
      <w:r w:rsidRPr="00EE2A0E">
        <w:t>anniversaire de son indépendance nationale.</w:t>
      </w:r>
    </w:p>
    <w:p w14:paraId="3F9A6528" w14:textId="2539A2C2" w:rsidR="001345C3" w:rsidRPr="00EE2A0E" w:rsidRDefault="005C005B" w:rsidP="00883BBD">
      <w:pPr>
        <w:pStyle w:val="ONUMFS"/>
        <w:tabs>
          <w:tab w:val="clear" w:pos="360"/>
          <w:tab w:val="left" w:pos="567"/>
        </w:tabs>
        <w:rPr>
          <w:szCs w:val="22"/>
        </w:rPr>
      </w:pPr>
      <w:r w:rsidRPr="00EE2A0E">
        <w:t>La délégation du Guatemala s</w:t>
      </w:r>
      <w:r w:rsidR="00F4298C" w:rsidRPr="00EE2A0E">
        <w:t>’</w:t>
      </w:r>
      <w:r w:rsidRPr="00EE2A0E">
        <w:t>est associée aux déclarations faites par les délégations de l</w:t>
      </w:r>
      <w:r w:rsidR="00F4298C" w:rsidRPr="00EE2A0E">
        <w:t>’</w:t>
      </w:r>
      <w:r w:rsidRPr="00EE2A0E">
        <w:t>Équateur et d</w:t>
      </w:r>
      <w:r w:rsidR="00F4298C" w:rsidRPr="00EE2A0E">
        <w:t>’</w:t>
      </w:r>
      <w:r w:rsidRPr="00EE2A0E">
        <w:t>El Salvador au nom du groupe des pays d</w:t>
      </w:r>
      <w:r w:rsidR="00F4298C" w:rsidRPr="00EE2A0E">
        <w:t>’</w:t>
      </w:r>
      <w:r w:rsidRPr="00EE2A0E">
        <w:t xml:space="preserve">Amérique latine et des Caraïbes et en tant que secrétariat </w:t>
      </w:r>
      <w:r w:rsidRPr="00EE2A0E">
        <w:rPr>
          <w:i/>
        </w:rPr>
        <w:t xml:space="preserve">pro </w:t>
      </w:r>
      <w:proofErr w:type="spellStart"/>
      <w:r w:rsidRPr="00EE2A0E">
        <w:rPr>
          <w:i/>
        </w:rPr>
        <w:t>tempore</w:t>
      </w:r>
      <w:proofErr w:type="spellEnd"/>
      <w:r w:rsidRPr="00EE2A0E">
        <w:t xml:space="preserve"> du Forum ministériel pour la propriété intellectuelle dans les pays d</w:t>
      </w:r>
      <w:r w:rsidR="00F4298C" w:rsidRPr="00EE2A0E">
        <w:t>’</w:t>
      </w:r>
      <w:r w:rsidRPr="00EE2A0E">
        <w:t>Amérique centrale et de la République dominicaine, respectiveme</w:t>
      </w:r>
      <w:r w:rsidR="00EE2A0E" w:rsidRPr="00EE2A0E">
        <w:t>nt.  El</w:t>
      </w:r>
      <w:r w:rsidRPr="00EE2A0E">
        <w:t>le a déclaré que l</w:t>
      </w:r>
      <w:r w:rsidR="00F4298C" w:rsidRPr="00EE2A0E">
        <w:t>’</w:t>
      </w:r>
      <w:r w:rsidRPr="00EE2A0E">
        <w:t>engagement de l</w:t>
      </w:r>
      <w:r w:rsidR="00F4298C" w:rsidRPr="00EE2A0E">
        <w:t>’</w:t>
      </w:r>
      <w:r w:rsidRPr="00EE2A0E">
        <w:t>OMPI en faveur d</w:t>
      </w:r>
      <w:r w:rsidR="00F4298C" w:rsidRPr="00EE2A0E">
        <w:t>’</w:t>
      </w:r>
      <w:r w:rsidRPr="00EE2A0E">
        <w:t>une coopération internationale inclusive avait permis aux pays en développement d</w:t>
      </w:r>
      <w:r w:rsidR="00F4298C" w:rsidRPr="00EE2A0E">
        <w:t>’</w:t>
      </w:r>
      <w:r w:rsidRPr="00EE2A0E">
        <w:t>accéder à des outils efficaces de renforcement des capacités en matière de propriété intellectuel</w:t>
      </w:r>
      <w:r w:rsidR="00EE2A0E" w:rsidRPr="00EE2A0E">
        <w:t>le.  L’a</w:t>
      </w:r>
      <w:r w:rsidRPr="00EE2A0E">
        <w:t>ssistance technique, les programmes de formation et les forums de discussion de l</w:t>
      </w:r>
      <w:r w:rsidR="00F4298C" w:rsidRPr="00EE2A0E">
        <w:t>’</w:t>
      </w:r>
      <w:r w:rsidRPr="00EE2A0E">
        <w:t>OMPI avaient été essentiels pour le pa</w:t>
      </w:r>
      <w:r w:rsidR="00EE2A0E" w:rsidRPr="00EE2A0E">
        <w:t>ys.  Ce</w:t>
      </w:r>
      <w:r w:rsidRPr="00EE2A0E">
        <w:t xml:space="preserve"> soutien avait aidé le </w:t>
      </w:r>
      <w:r w:rsidRPr="00EE2A0E">
        <w:lastRenderedPageBreak/>
        <w:t>Guatemala à progresser dans la mise en place d</w:t>
      </w:r>
      <w:r w:rsidR="00F4298C" w:rsidRPr="00EE2A0E">
        <w:t>’</w:t>
      </w:r>
      <w:r w:rsidRPr="00EE2A0E">
        <w:t>un système de propriété intellectuelle plus dynamique et plus accessible, adapté aux priorités national</w:t>
      </w:r>
      <w:r w:rsidR="00EE2A0E" w:rsidRPr="00EE2A0E">
        <w:t>es.  La</w:t>
      </w:r>
      <w:r w:rsidRPr="00EE2A0E">
        <w:t xml:space="preserve"> propriété intellectuelle jouait un rôle stratégique dans les industries de la création, en générant des emplois et des reven</w:t>
      </w:r>
      <w:r w:rsidR="00EE2A0E" w:rsidRPr="00EE2A0E">
        <w:t>us.  Ce</w:t>
      </w:r>
      <w:r w:rsidRPr="00EE2A0E">
        <w:t>s industries constituaient une puissante expression de l</w:t>
      </w:r>
      <w:r w:rsidR="00F4298C" w:rsidRPr="00EE2A0E">
        <w:t>’</w:t>
      </w:r>
      <w:r w:rsidRPr="00EE2A0E">
        <w:t>identité et de la diversité culturelles guatémaltèqu</w:t>
      </w:r>
      <w:r w:rsidR="00EE2A0E" w:rsidRPr="00EE2A0E">
        <w:t>es.  De</w:t>
      </w:r>
      <w:r w:rsidRPr="00EE2A0E">
        <w:t>s exemples tels que ceux d</w:t>
      </w:r>
      <w:r w:rsidR="00F4298C" w:rsidRPr="00EE2A0E">
        <w:t>’</w:t>
      </w:r>
      <w:r w:rsidRPr="00EE2A0E">
        <w:t>Isabella </w:t>
      </w:r>
      <w:proofErr w:type="spellStart"/>
      <w:r w:rsidRPr="00EE2A0E">
        <w:t>Springmühl</w:t>
      </w:r>
      <w:proofErr w:type="spellEnd"/>
      <w:r w:rsidRPr="00EE2A0E">
        <w:t xml:space="preserve">, de </w:t>
      </w:r>
      <w:proofErr w:type="spellStart"/>
      <w:r w:rsidRPr="00EE2A0E">
        <w:t>Yahaira</w:t>
      </w:r>
      <w:proofErr w:type="spellEnd"/>
      <w:r w:rsidRPr="00EE2A0E">
        <w:t> </w:t>
      </w:r>
      <w:proofErr w:type="spellStart"/>
      <w:r w:rsidRPr="00EE2A0E">
        <w:t>Tubac</w:t>
      </w:r>
      <w:proofErr w:type="spellEnd"/>
      <w:r w:rsidRPr="00EE2A0E">
        <w:t>, du miel du ‟pays de l</w:t>
      </w:r>
      <w:r w:rsidR="00F4298C" w:rsidRPr="00EE2A0E">
        <w:t>’</w:t>
      </w:r>
      <w:r w:rsidRPr="00EE2A0E">
        <w:t>éternel printemps” et du lancement du satellite Quetzal 1 étaient autant de preuves que le talent guatémaltèque allait de pair avec la propriété intellectuel</w:t>
      </w:r>
      <w:r w:rsidR="00EE2A0E" w:rsidRPr="00EE2A0E">
        <w:t>le.  Le</w:t>
      </w:r>
      <w:r w:rsidRPr="00EE2A0E">
        <w:t xml:space="preserve"> Guatemala avait commencé à actualiser sa stratégie nationale en matière de propriété intellectuelle avec le soutien de l</w:t>
      </w:r>
      <w:r w:rsidR="00F4298C" w:rsidRPr="00EE2A0E">
        <w:t>’</w:t>
      </w:r>
      <w:r w:rsidRPr="00EE2A0E">
        <w:t>O</w:t>
      </w:r>
      <w:r w:rsidR="00EE2A0E" w:rsidRPr="00EE2A0E">
        <w:t>MPI.  Ce</w:t>
      </w:r>
      <w:r w:rsidRPr="00EE2A0E">
        <w:t>tte stratégie devait permettre de coordonner l</w:t>
      </w:r>
      <w:r w:rsidR="00F4298C" w:rsidRPr="00EE2A0E">
        <w:t>’</w:t>
      </w:r>
      <w:r w:rsidRPr="00EE2A0E">
        <w:t>élaboration des politiques, de promouvoir l</w:t>
      </w:r>
      <w:r w:rsidR="00F4298C" w:rsidRPr="00EE2A0E">
        <w:t>’</w:t>
      </w:r>
      <w:r w:rsidRPr="00EE2A0E">
        <w:t>utilisation stratégique des droits de propriété intellectuelle dans différents secteurs et de rendre les systèmes de propriété intellectuelle plus accessibles aux entrepreneurs, aux artistes, aux chercheurs, aux femmes, aux jeunes et aux communautés autochton</w:t>
      </w:r>
      <w:r w:rsidR="00EE2A0E" w:rsidRPr="00EE2A0E">
        <w:t>es.  L’o</w:t>
      </w:r>
      <w:r w:rsidRPr="00EE2A0E">
        <w:t>bjectif général était de veiller à ce que l</w:t>
      </w:r>
      <w:r w:rsidR="00F4298C" w:rsidRPr="00EE2A0E">
        <w:t>’</w:t>
      </w:r>
      <w:r w:rsidRPr="00EE2A0E">
        <w:t>écosystème de la propriété intellectuelle soit moderne, inclusif et accessible, et qu</w:t>
      </w:r>
      <w:r w:rsidR="00F4298C" w:rsidRPr="00EE2A0E">
        <w:t>’</w:t>
      </w:r>
      <w:r w:rsidRPr="00EE2A0E">
        <w:t>il encourage l</w:t>
      </w:r>
      <w:r w:rsidR="00F4298C" w:rsidRPr="00EE2A0E">
        <w:t>’</w:t>
      </w:r>
      <w:r w:rsidRPr="00EE2A0E">
        <w:t>innovation, protège la créativité et facilite l</w:t>
      </w:r>
      <w:r w:rsidR="00F4298C" w:rsidRPr="00EE2A0E">
        <w:t>’</w:t>
      </w:r>
      <w:r w:rsidRPr="00EE2A0E">
        <w:t>entrée du Guatemala dans l</w:t>
      </w:r>
      <w:r w:rsidR="00F4298C" w:rsidRPr="00EE2A0E">
        <w:t>’</w:t>
      </w:r>
      <w:r w:rsidRPr="00EE2A0E">
        <w:t>économie du savoir.</w:t>
      </w:r>
    </w:p>
    <w:p w14:paraId="552A1344" w14:textId="65C2AC0A" w:rsidR="00A2097B" w:rsidRPr="00EE2A0E" w:rsidRDefault="00A2097B" w:rsidP="00883BBD">
      <w:pPr>
        <w:pStyle w:val="ONUMFS"/>
        <w:tabs>
          <w:tab w:val="clear" w:pos="360"/>
          <w:tab w:val="left" w:pos="567"/>
        </w:tabs>
      </w:pPr>
      <w:bookmarkStart w:id="23" w:name="_Hlk204787812"/>
      <w:r w:rsidRPr="00EE2A0E">
        <w:rPr>
          <w:bCs/>
        </w:rPr>
        <w:t>La</w:t>
      </w:r>
      <w:r w:rsidRPr="00EE2A0E">
        <w:t xml:space="preserve"> délégation de la Guinée a appuyé les déclarations faites par les délégations de la Namibie et du Népal, respectivement au nom du groupe des pays africains et du groupe des pays les moins avanc</w:t>
      </w:r>
      <w:r w:rsidR="00EE2A0E" w:rsidRPr="00EE2A0E">
        <w:t>és.  El</w:t>
      </w:r>
      <w:r w:rsidRPr="00EE2A0E">
        <w:t>le a indiqué que les autorités de la Guinée avaient pris des dispositions en vue d</w:t>
      </w:r>
      <w:r w:rsidR="00F4298C" w:rsidRPr="00EE2A0E">
        <w:t>’</w:t>
      </w:r>
      <w:r w:rsidRPr="00EE2A0E">
        <w:t>accompagner le développement de la propriété intellectuelle, avec la coopération avec l</w:t>
      </w:r>
      <w:r w:rsidR="00F4298C" w:rsidRPr="00EE2A0E">
        <w:t>’</w:t>
      </w:r>
      <w:r w:rsidRPr="00EE2A0E">
        <w:t>O</w:t>
      </w:r>
      <w:r w:rsidR="00EE2A0E" w:rsidRPr="00EE2A0E">
        <w:t xml:space="preserve">MPI.  </w:t>
      </w:r>
      <w:r w:rsidR="00EE2A0E" w:rsidRPr="00EE2A0E">
        <w:rPr>
          <w:bCs/>
        </w:rPr>
        <w:t>La</w:t>
      </w:r>
      <w:r w:rsidRPr="00EE2A0E">
        <w:t xml:space="preserve"> délégation a rappelé qu</w:t>
      </w:r>
      <w:r w:rsidR="00F4298C" w:rsidRPr="00EE2A0E">
        <w:t>’</w:t>
      </w:r>
      <w:r w:rsidRPr="00EE2A0E">
        <w:t>en mars 2025, une convention tripartite avait été signée entre diverses institutions guinéennes pour intensifier les activités de sensibilisation à la propriété intellectuelle en faveur des acteurs économiqu</w:t>
      </w:r>
      <w:r w:rsidR="00EE2A0E" w:rsidRPr="00EE2A0E">
        <w:t xml:space="preserve">es.  </w:t>
      </w:r>
      <w:r w:rsidR="00EE2A0E" w:rsidRPr="00EE2A0E">
        <w:rPr>
          <w:bCs/>
        </w:rPr>
        <w:t>La</w:t>
      </w:r>
      <w:r w:rsidRPr="00EE2A0E">
        <w:t xml:space="preserve"> délégation sollicitait l</w:t>
      </w:r>
      <w:r w:rsidR="00F4298C" w:rsidRPr="00EE2A0E">
        <w:t>’</w:t>
      </w:r>
      <w:r w:rsidRPr="00EE2A0E">
        <w:t>appui de l</w:t>
      </w:r>
      <w:r w:rsidR="00F4298C" w:rsidRPr="00EE2A0E">
        <w:t>’</w:t>
      </w:r>
      <w:r w:rsidRPr="00EE2A0E">
        <w:t>OMPI, notamment pour le renforcement des capacités concernant l</w:t>
      </w:r>
      <w:r w:rsidR="00F4298C" w:rsidRPr="00EE2A0E">
        <w:t>’</w:t>
      </w:r>
      <w:r w:rsidRPr="00EE2A0E">
        <w:t>exploitation de l</w:t>
      </w:r>
      <w:r w:rsidR="00F4298C" w:rsidRPr="00EE2A0E">
        <w:t>’</w:t>
      </w:r>
      <w:r w:rsidRPr="00EE2A0E">
        <w:t>information technique contenue dans les documents de brevet pour favoriser la création des PME</w:t>
      </w:r>
      <w:r w:rsidR="00B56095">
        <w:noBreakHyphen/>
      </w:r>
      <w:r w:rsidRPr="00EE2A0E">
        <w:t>PMI et des microentreprises innovantes, ainsi que pour la mise en œuvre de la stratégie nationale de propriété intellectuelle, le renforcement des capacités en matière de transfert de technologie et l</w:t>
      </w:r>
      <w:r w:rsidR="00F4298C" w:rsidRPr="00EE2A0E">
        <w:t>’</w:t>
      </w:r>
      <w:r w:rsidRPr="00EE2A0E">
        <w:t>introduction de l</w:t>
      </w:r>
      <w:r w:rsidR="00F4298C" w:rsidRPr="00EE2A0E">
        <w:t>’</w:t>
      </w:r>
      <w:r w:rsidRPr="00EE2A0E">
        <w:t>enseignement de la propriété intellectuelle dans le cursus de formation du pa</w:t>
      </w:r>
      <w:r w:rsidR="00EE2A0E" w:rsidRPr="00EE2A0E">
        <w:t>ys.  El</w:t>
      </w:r>
      <w:r w:rsidRPr="00EE2A0E">
        <w:t>le sollicitait également un appui dans le cadre de l</w:t>
      </w:r>
      <w:r w:rsidR="00F4298C" w:rsidRPr="00EE2A0E">
        <w:t>’</w:t>
      </w:r>
      <w:r w:rsidRPr="00EE2A0E">
        <w:t>adhésion de la Guinée à un certain nombre de traités et arrangements de l</w:t>
      </w:r>
      <w:r w:rsidR="00F4298C" w:rsidRPr="00EE2A0E">
        <w:t>’</w:t>
      </w:r>
      <w:r w:rsidRPr="00EE2A0E">
        <w:t>OMPI, notamment le Traité de Marrakech, le Traité de Riyad, le Traité sur la propriété intellectuelle, les ressources génétiques et les savoirs traditionnels associés, ainsi que l</w:t>
      </w:r>
      <w:r w:rsidR="00F4298C" w:rsidRPr="00EE2A0E">
        <w:t>’</w:t>
      </w:r>
      <w:r w:rsidRPr="00EE2A0E">
        <w:t>Arrangement de Lisbonne.</w:t>
      </w:r>
    </w:p>
    <w:bookmarkEnd w:id="23"/>
    <w:p w14:paraId="0466375A" w14:textId="79F28E68" w:rsidR="009670A1" w:rsidRPr="00EE2A0E" w:rsidRDefault="009670A1" w:rsidP="00883BBD">
      <w:pPr>
        <w:pStyle w:val="ONUMFS"/>
        <w:tabs>
          <w:tab w:val="clear" w:pos="360"/>
          <w:tab w:val="left" w:pos="567"/>
        </w:tabs>
        <w:rPr>
          <w:szCs w:val="22"/>
        </w:rPr>
      </w:pPr>
      <w:r w:rsidRPr="00EE2A0E">
        <w:t>La délégation de la Guinée</w:t>
      </w:r>
      <w:r w:rsidR="00B56095">
        <w:noBreakHyphen/>
      </w:r>
      <w:r w:rsidRPr="00EE2A0E">
        <w:t>Bissau s</w:t>
      </w:r>
      <w:r w:rsidR="00F4298C" w:rsidRPr="00EE2A0E">
        <w:t>’</w:t>
      </w:r>
      <w:r w:rsidRPr="00EE2A0E">
        <w:t>est associée aux déclarations faites par les délégations de la Namibie et du Népal au nom du groupe des pays africains et du groupe des PMA, respectiveme</w:t>
      </w:r>
      <w:r w:rsidR="00EE2A0E" w:rsidRPr="00EE2A0E">
        <w:t>nt.  El</w:t>
      </w:r>
      <w:r w:rsidRPr="00EE2A0E">
        <w:t>le a indiqué que le séminaire national organisé en juin 2025 sur la mise en place des CATI et leur développement, suivi de sessions de formation à l</w:t>
      </w:r>
      <w:r w:rsidR="00F4298C" w:rsidRPr="00EE2A0E">
        <w:t>’</w:t>
      </w:r>
      <w:r w:rsidRPr="00EE2A0E">
        <w:t>intention des formateurs, avait été bien accueilli en Guinée</w:t>
      </w:r>
      <w:r w:rsidR="00B56095">
        <w:noBreakHyphen/>
      </w:r>
      <w:r w:rsidRPr="00EE2A0E">
        <w:t>Biss</w:t>
      </w:r>
      <w:r w:rsidR="00EE2A0E" w:rsidRPr="00EE2A0E">
        <w:t>au.  Le</w:t>
      </w:r>
      <w:r w:rsidRPr="00EE2A0E">
        <w:t>s instituts de recherche, les universités, les établissements de formation et les associations de promotion de l</w:t>
      </w:r>
      <w:r w:rsidR="00F4298C" w:rsidRPr="00EE2A0E">
        <w:t>’</w:t>
      </w:r>
      <w:r w:rsidRPr="00EE2A0E">
        <w:t>innovation du pays estimaient que ces manifestations contribuaient à la poursuite de leurs activités, notamment en facilitant l</w:t>
      </w:r>
      <w:r w:rsidR="00F4298C" w:rsidRPr="00EE2A0E">
        <w:t>’</w:t>
      </w:r>
      <w:r w:rsidRPr="00EE2A0E">
        <w:t>accès à des bases de données spécialisées et à des formations techniques sur les breve</w:t>
      </w:r>
      <w:r w:rsidR="00EE2A0E" w:rsidRPr="00EE2A0E">
        <w:t>ts.  Le</w:t>
      </w:r>
      <w:r w:rsidRPr="00EE2A0E">
        <w:t>s tissus traditionnels ‟pano de pente” du pays avaient récemment été enregistrés en tant que dessins et modèles industriels auprès de l</w:t>
      </w:r>
      <w:r w:rsidR="00F4298C" w:rsidRPr="00EE2A0E">
        <w:t>’</w:t>
      </w:r>
      <w:r w:rsidRPr="00EE2A0E">
        <w:t>OAPI.</w:t>
      </w:r>
    </w:p>
    <w:p w14:paraId="4A6F5D0B" w14:textId="12364827" w:rsidR="005C005B" w:rsidRPr="00EE2A0E" w:rsidRDefault="005C005B" w:rsidP="00883BBD">
      <w:pPr>
        <w:pStyle w:val="ONUMFS"/>
        <w:tabs>
          <w:tab w:val="clear" w:pos="360"/>
          <w:tab w:val="left" w:pos="567"/>
        </w:tabs>
        <w:rPr>
          <w:szCs w:val="22"/>
        </w:rPr>
      </w:pPr>
      <w:r w:rsidRPr="00EE2A0E">
        <w:t>La délégation du Saint</w:t>
      </w:r>
      <w:r w:rsidR="00B56095">
        <w:noBreakHyphen/>
      </w:r>
      <w:r w:rsidRPr="00EE2A0E">
        <w:t>Siège a déclaré que les systèmes de propriété intellectuelle équilibrés et efficaces de l</w:t>
      </w:r>
      <w:r w:rsidR="00F4298C" w:rsidRPr="00EE2A0E">
        <w:t>’</w:t>
      </w:r>
      <w:r w:rsidRPr="00EE2A0E">
        <w:t>Organisation avaient stimulé l</w:t>
      </w:r>
      <w:r w:rsidR="00F4298C" w:rsidRPr="00EE2A0E">
        <w:t>’</w:t>
      </w:r>
      <w:r w:rsidRPr="00EE2A0E">
        <w:t>innovation et la créativité, facilité l</w:t>
      </w:r>
      <w:r w:rsidR="00F4298C" w:rsidRPr="00EE2A0E">
        <w:t>’</w:t>
      </w:r>
      <w:r w:rsidRPr="00EE2A0E">
        <w:t>échange de connaissances et d</w:t>
      </w:r>
      <w:r w:rsidR="00F4298C" w:rsidRPr="00EE2A0E">
        <w:t>’</w:t>
      </w:r>
      <w:r w:rsidRPr="00EE2A0E">
        <w:t>expertise technique entre les pays et au sein de ceux</w:t>
      </w:r>
      <w:r w:rsidR="00B56095">
        <w:noBreakHyphen/>
      </w:r>
      <w:r w:rsidRPr="00EE2A0E">
        <w:t>ci, et contribué à la mise en place de modèles de développement durab</w:t>
      </w:r>
      <w:r w:rsidR="00EE2A0E" w:rsidRPr="00EE2A0E">
        <w:t>le.  La</w:t>
      </w:r>
      <w:r w:rsidRPr="00EE2A0E">
        <w:t xml:space="preserve"> fiabilité et la résilience des registres de l</w:t>
      </w:r>
      <w:r w:rsidR="00F4298C" w:rsidRPr="00EE2A0E">
        <w:t>’</w:t>
      </w:r>
      <w:r w:rsidRPr="00EE2A0E">
        <w:t>OMPI pour les marques, les dessins et modèles industriels et les brevets, qui avaient continué de croître en 2024, démontraient que la coopération internationale pouvait déboucher sur des accords profitables à to</w:t>
      </w:r>
      <w:r w:rsidR="00EE2A0E" w:rsidRPr="00EE2A0E">
        <w:t>us.  L’a</w:t>
      </w:r>
      <w:r w:rsidRPr="00EE2A0E">
        <w:t>doption du Traité de Riyad sur le droit des dessins et modèles (DLT) était également le résultat de la volonté de favoriser la coopération multilatérale.  L</w:t>
      </w:r>
      <w:r w:rsidR="00F4298C" w:rsidRPr="00EE2A0E">
        <w:t>’</w:t>
      </w:r>
      <w:r w:rsidRPr="00EE2A0E">
        <w:t>IA soulevait des questions sur la paternité, la qualité d</w:t>
      </w:r>
      <w:r w:rsidR="00F4298C" w:rsidRPr="00EE2A0E">
        <w:t>’</w:t>
      </w:r>
      <w:r w:rsidRPr="00EE2A0E">
        <w:t>inventeur et la protection de la créativité humai</w:t>
      </w:r>
      <w:r w:rsidR="00EE2A0E" w:rsidRPr="00EE2A0E">
        <w:t>ne.  El</w:t>
      </w:r>
      <w:r w:rsidRPr="00EE2A0E">
        <w:t>le devait être un outil au service du bien</w:t>
      </w:r>
      <w:r w:rsidR="00B56095">
        <w:noBreakHyphen/>
      </w:r>
      <w:r w:rsidRPr="00EE2A0E">
        <w:t>être des êtres humains, et non un moyen de les diminuer ou de les remplac</w:t>
      </w:r>
      <w:r w:rsidR="00EE2A0E" w:rsidRPr="00EE2A0E">
        <w:t>er.  En</w:t>
      </w:r>
      <w:r w:rsidRPr="00EE2A0E">
        <w:t xml:space="preserve"> temps de guerre et de violence, </w:t>
      </w:r>
      <w:r w:rsidRPr="00EE2A0E">
        <w:lastRenderedPageBreak/>
        <w:t>l</w:t>
      </w:r>
      <w:r w:rsidR="00F4298C" w:rsidRPr="00EE2A0E">
        <w:t>’</w:t>
      </w:r>
      <w:r w:rsidRPr="00EE2A0E">
        <w:t>innovation et la créativité pouvaient préserver l</w:t>
      </w:r>
      <w:r w:rsidR="00F4298C" w:rsidRPr="00EE2A0E">
        <w:t>’</w:t>
      </w:r>
      <w:r w:rsidRPr="00EE2A0E">
        <w:t xml:space="preserve">essence même de la </w:t>
      </w:r>
      <w:proofErr w:type="gramStart"/>
      <w:r w:rsidRPr="00EE2A0E">
        <w:t>beauté;  embellir</w:t>
      </w:r>
      <w:proofErr w:type="gramEnd"/>
      <w:r w:rsidRPr="00EE2A0E">
        <w:t xml:space="preserve"> le monde revenait à construire la pa</w:t>
      </w:r>
      <w:r w:rsidR="00EE2A0E" w:rsidRPr="00EE2A0E">
        <w:t>ix.  Il</w:t>
      </w:r>
      <w:r w:rsidRPr="00EE2A0E">
        <w:t xml:space="preserve"> n</w:t>
      </w:r>
      <w:r w:rsidR="00F4298C" w:rsidRPr="00EE2A0E">
        <w:t>’</w:t>
      </w:r>
      <w:r w:rsidRPr="00EE2A0E">
        <w:t>avait jamais été aussi urgent de devenir des artisans de la paix œuvrant pour le bien commun, et non pour quelques</w:t>
      </w:r>
      <w:r w:rsidR="00B56095">
        <w:noBreakHyphen/>
      </w:r>
      <w:r w:rsidRPr="00EE2A0E">
        <w:t>uns.</w:t>
      </w:r>
    </w:p>
    <w:p w14:paraId="3074EC3B" w14:textId="6B55704A" w:rsidR="00F4298C" w:rsidRPr="00EE2A0E" w:rsidRDefault="001345C3" w:rsidP="00883BBD">
      <w:pPr>
        <w:pStyle w:val="ONUMFS"/>
        <w:tabs>
          <w:tab w:val="clear" w:pos="360"/>
          <w:tab w:val="left" w:pos="567"/>
        </w:tabs>
      </w:pPr>
      <w:r w:rsidRPr="00EE2A0E">
        <w:t>La délégation du Honduras a déclaré que le pays était déterminé à promouvoir un programme stratégique axé sur le positionnement de la science, de la technologie et de la propriété intellectuelle en tant que moteurs de la transformation productive nationa</w:t>
      </w:r>
      <w:r w:rsidR="00EE2A0E" w:rsidRPr="00EE2A0E">
        <w:t>le.  Le</w:t>
      </w:r>
      <w:r w:rsidRPr="00EE2A0E">
        <w:t xml:space="preserve"> Honduras a indiqué que son plan national en matière de STI, dont le slogan était ‟la science pour la liberté, la recherche comme moteur du développement, l</w:t>
      </w:r>
      <w:r w:rsidR="00F4298C" w:rsidRPr="00EE2A0E">
        <w:t>’</w:t>
      </w:r>
      <w:r w:rsidRPr="00EE2A0E">
        <w:t>innovation inclusive, les connaissances ancestrales, des avenirs durables”, avait été coordonné entre les secteurs public, privé, universitaire et gouvernement</w:t>
      </w:r>
      <w:r w:rsidR="00EE2A0E" w:rsidRPr="00EE2A0E">
        <w:t>al.  Le</w:t>
      </w:r>
      <w:r w:rsidRPr="00EE2A0E">
        <w:t xml:space="preserve"> Honduras avait donné la priorité au renforcement de la recherche scientifique par le biais de concours nationaux pour le financement de projets de recherche et développement, la formation dans des domaines stratégiques et la mise en valeur des centres régionaux de recherche technologiq</w:t>
      </w:r>
      <w:r w:rsidR="00EE2A0E" w:rsidRPr="00EE2A0E">
        <w:t>ue.  Le</w:t>
      </w:r>
      <w:r w:rsidRPr="00EE2A0E">
        <w:t xml:space="preserve"> Secrétariat national à la science, à l</w:t>
      </w:r>
      <w:r w:rsidR="00F4298C" w:rsidRPr="00EE2A0E">
        <w:t>’</w:t>
      </w:r>
      <w:r w:rsidRPr="00EE2A0E">
        <w:t>innovation et à la technologie avait pris des initiatives dignes d</w:t>
      </w:r>
      <w:r w:rsidR="00F4298C" w:rsidRPr="00EE2A0E">
        <w:t>’</w:t>
      </w:r>
      <w:r w:rsidRPr="00EE2A0E">
        <w:t>intérêt, notamment la création d</w:t>
      </w:r>
      <w:r w:rsidR="00F4298C" w:rsidRPr="00EE2A0E">
        <w:t>’</w:t>
      </w:r>
      <w:r w:rsidRPr="00EE2A0E">
        <w:t>un fonds national pour la science, la technologie et l</w:t>
      </w:r>
      <w:r w:rsidR="00F4298C" w:rsidRPr="00EE2A0E">
        <w:t>’</w:t>
      </w:r>
      <w:r w:rsidRPr="00EE2A0E">
        <w:t>innovation, qui avait contribué à financer des projets dans les secteurs de l</w:t>
      </w:r>
      <w:r w:rsidR="00F4298C" w:rsidRPr="00EE2A0E">
        <w:t>’</w:t>
      </w:r>
      <w:r w:rsidRPr="00EE2A0E">
        <w:t>agriculture durable, de l</w:t>
      </w:r>
      <w:r w:rsidR="00F4298C" w:rsidRPr="00EE2A0E">
        <w:t>’</w:t>
      </w:r>
      <w:r w:rsidRPr="00EE2A0E">
        <w:t>énergie et des technologies numériqu</w:t>
      </w:r>
      <w:r w:rsidR="00EE2A0E" w:rsidRPr="00EE2A0E">
        <w:t>es.  L’o</w:t>
      </w:r>
      <w:r w:rsidRPr="00EE2A0E">
        <w:t xml:space="preserve">bjectif de ces efforts était de répondre aux besoins nationaux, en particulier dans les zones rurales habitées par </w:t>
      </w:r>
      <w:proofErr w:type="gramStart"/>
      <w:r w:rsidRPr="00EE2A0E">
        <w:t>les Garifuna</w:t>
      </w:r>
      <w:proofErr w:type="gramEnd"/>
      <w:r w:rsidRPr="00EE2A0E">
        <w:t>, un peuple indigène traditionnellement et historiquement exclu du développement scientifique et technologiq</w:t>
      </w:r>
      <w:r w:rsidR="00EE2A0E" w:rsidRPr="00EE2A0E">
        <w:t>ue.  Le</w:t>
      </w:r>
      <w:r w:rsidRPr="00EE2A0E">
        <w:t xml:space="preserve"> Honduras souhaitait mettre en œuvre l</w:t>
      </w:r>
      <w:r w:rsidR="00F4298C" w:rsidRPr="00EE2A0E">
        <w:t>’</w:t>
      </w:r>
      <w:r w:rsidRPr="00EE2A0E">
        <w:t>IPAS avec l</w:t>
      </w:r>
      <w:r w:rsidR="00F4298C" w:rsidRPr="00EE2A0E">
        <w:t>’</w:t>
      </w:r>
      <w:r w:rsidRPr="00EE2A0E">
        <w:t>appui technique de l</w:t>
      </w:r>
      <w:r w:rsidR="00F4298C" w:rsidRPr="00EE2A0E">
        <w:t>’</w:t>
      </w:r>
      <w:r w:rsidRPr="00EE2A0E">
        <w:t>OMPI afin de moderniser l</w:t>
      </w:r>
      <w:r w:rsidR="00F4298C" w:rsidRPr="00EE2A0E">
        <w:t>’</w:t>
      </w:r>
      <w:r w:rsidRPr="00EE2A0E">
        <w:t>enregistrement des marques et de renforcer les capacités dans le domaine du droit d</w:t>
      </w:r>
      <w:r w:rsidR="00F4298C" w:rsidRPr="00EE2A0E">
        <w:t>’</w:t>
      </w:r>
      <w:r w:rsidRPr="00EE2A0E">
        <w:t>aute</w:t>
      </w:r>
      <w:r w:rsidR="00EE2A0E" w:rsidRPr="00EE2A0E">
        <w:t>ur.  En</w:t>
      </w:r>
      <w:r w:rsidRPr="00EE2A0E">
        <w:t> outre, le Honduras prévoyait un nouveau système national d</w:t>
      </w:r>
      <w:r w:rsidR="00F4298C" w:rsidRPr="00EE2A0E">
        <w:t>’</w:t>
      </w:r>
      <w:r w:rsidRPr="00EE2A0E">
        <w:t>exploitation de la propriété intellectuelle centré sur l</w:t>
      </w:r>
      <w:r w:rsidR="00F4298C" w:rsidRPr="00EE2A0E">
        <w:t>’</w:t>
      </w:r>
      <w:r w:rsidRPr="00EE2A0E">
        <w:t>utilisateur pour 2026, et il avait encouragé des projets de tourisme gastronomique par le biais de marques collectives, d</w:t>
      </w:r>
      <w:r w:rsidR="00F4298C" w:rsidRPr="00EE2A0E">
        <w:t>’</w:t>
      </w:r>
      <w:r w:rsidRPr="00EE2A0E">
        <w:t>indications géographiques et de programmes d</w:t>
      </w:r>
      <w:r w:rsidR="00F4298C" w:rsidRPr="00EE2A0E">
        <w:t>’</w:t>
      </w:r>
      <w:r w:rsidRPr="00EE2A0E">
        <w:t>assistance technique pour les </w:t>
      </w:r>
      <w:r w:rsidR="00EE2A0E" w:rsidRPr="00EE2A0E">
        <w:t>PME.  Le</w:t>
      </w:r>
      <w:r w:rsidRPr="00EE2A0E">
        <w:t xml:space="preserve"> système multilatéral devrait être renforcé afin d</w:t>
      </w:r>
      <w:r w:rsidR="00F4298C" w:rsidRPr="00EE2A0E">
        <w:t>’</w:t>
      </w:r>
      <w:r w:rsidRPr="00EE2A0E">
        <w:t>éliminer les causes structurelles des inégalités au sein des pays et entre e</w:t>
      </w:r>
      <w:r w:rsidR="00EE2A0E" w:rsidRPr="00EE2A0E">
        <w:t>ux.  La</w:t>
      </w:r>
      <w:r w:rsidRPr="00EE2A0E">
        <w:t xml:space="preserve"> coopération internationale et les mécanismes multilatéraux ne devaient pas aggraver les inégalités </w:t>
      </w:r>
      <w:proofErr w:type="gramStart"/>
      <w:r w:rsidRPr="00EE2A0E">
        <w:t xml:space="preserve">existantes; </w:t>
      </w:r>
      <w:r w:rsidR="000872C9" w:rsidRPr="00EE2A0E">
        <w:t xml:space="preserve"> </w:t>
      </w:r>
      <w:r w:rsidRPr="00EE2A0E">
        <w:t>au</w:t>
      </w:r>
      <w:proofErr w:type="gramEnd"/>
      <w:r w:rsidRPr="00EE2A0E">
        <w:t xml:space="preserve"> contraire, ils devraient servir à promouvoir l</w:t>
      </w:r>
      <w:r w:rsidR="00F4298C" w:rsidRPr="00EE2A0E">
        <w:t>’</w:t>
      </w:r>
      <w:r w:rsidRPr="00EE2A0E">
        <w:t>équité, l</w:t>
      </w:r>
      <w:r w:rsidR="00F4298C" w:rsidRPr="00EE2A0E">
        <w:t>’</w:t>
      </w:r>
      <w:r w:rsidRPr="00EE2A0E">
        <w:t>inclusion et le bien</w:t>
      </w:r>
      <w:r w:rsidR="00B56095">
        <w:noBreakHyphen/>
      </w:r>
      <w:r w:rsidRPr="00EE2A0E">
        <w:t>êt</w:t>
      </w:r>
      <w:r w:rsidR="00EE2A0E" w:rsidRPr="00EE2A0E">
        <w:t xml:space="preserve">re.  À </w:t>
      </w:r>
      <w:r w:rsidRPr="00EE2A0E">
        <w:t>cet égard, le Honduras renouvelait son soutien au Plan d</w:t>
      </w:r>
      <w:r w:rsidR="00F4298C" w:rsidRPr="00EE2A0E">
        <w:t>’</w:t>
      </w:r>
      <w:r w:rsidRPr="00EE2A0E">
        <w:t>action pour le développement en tant que feuille de route garantissant que la propriété intellectuelle ne génère pas seulement une valeur économique, mais aussi une justice sociale et environnementa</w:t>
      </w:r>
      <w:r w:rsidR="00EE2A0E" w:rsidRPr="00EE2A0E">
        <w:t>le.  Le</w:t>
      </w:r>
      <w:r w:rsidRPr="00EE2A0E">
        <w:t xml:space="preserve"> Honduras plaidait en faveur du renforcement de la coopération Nord</w:t>
      </w:r>
      <w:r w:rsidR="00B56095">
        <w:noBreakHyphen/>
      </w:r>
      <w:r w:rsidRPr="00EE2A0E">
        <w:t>Sud et Sud</w:t>
      </w:r>
      <w:r w:rsidR="00B56095">
        <w:noBreakHyphen/>
      </w:r>
      <w:r w:rsidRPr="00EE2A0E">
        <w:t>Sud, qui était essentielle pour garantir que le système mondial de propriété intellectuelle favorise le développement et une coopération efficace pour tous les pays.</w:t>
      </w:r>
    </w:p>
    <w:p w14:paraId="70DA5371" w14:textId="26851E3F" w:rsidR="001345C3" w:rsidRPr="00EE2A0E" w:rsidRDefault="001345C3" w:rsidP="00883BBD">
      <w:pPr>
        <w:pStyle w:val="ONUMFS"/>
        <w:tabs>
          <w:tab w:val="clear" w:pos="360"/>
          <w:tab w:val="left" w:pos="567"/>
        </w:tabs>
        <w:rPr>
          <w:szCs w:val="22"/>
        </w:rPr>
      </w:pPr>
      <w:r w:rsidRPr="00EE2A0E">
        <w:t>La délégation de la Hongrie a félicité l</w:t>
      </w:r>
      <w:r w:rsidR="00F4298C" w:rsidRPr="00EE2A0E">
        <w:t>’</w:t>
      </w:r>
      <w:r w:rsidRPr="00EE2A0E">
        <w:t>OMPI pour la qualité des services qu</w:t>
      </w:r>
      <w:r w:rsidR="00F4298C" w:rsidRPr="00EE2A0E">
        <w:t>’</w:t>
      </w:r>
      <w:r w:rsidRPr="00EE2A0E">
        <w:t>elle fournit et pour le bon fonctionnement des systèmes d</w:t>
      </w:r>
      <w:r w:rsidR="00F4298C" w:rsidRPr="00EE2A0E">
        <w:t>’</w:t>
      </w:r>
      <w:r w:rsidRPr="00EE2A0E">
        <w:t xml:space="preserve">enregistrement du PCT, de Madrid, de </w:t>
      </w:r>
      <w:r w:rsidR="00F4298C" w:rsidRPr="00EE2A0E">
        <w:t>La Haye</w:t>
      </w:r>
      <w:r w:rsidRPr="00EE2A0E">
        <w:t xml:space="preserve"> et de Lisbon</w:t>
      </w:r>
      <w:r w:rsidR="00EE2A0E" w:rsidRPr="00EE2A0E">
        <w:t>ne.  El</w:t>
      </w:r>
      <w:r w:rsidRPr="00EE2A0E">
        <w:t>le a également pris acte des résultats financiers positifs de l</w:t>
      </w:r>
      <w:r w:rsidR="00F4298C" w:rsidRPr="00EE2A0E">
        <w:t>’</w:t>
      </w:r>
      <w:r w:rsidRPr="00EE2A0E">
        <w:t>Organisation et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La Hongrie soutenait les efforts visant à adopter un traité sur les organismes de radiodiffusi</w:t>
      </w:r>
      <w:r w:rsidR="00EE2A0E" w:rsidRPr="00EE2A0E">
        <w:t>on.  Le</w:t>
      </w:r>
      <w:r w:rsidRPr="00EE2A0E">
        <w:t xml:space="preserve"> Gouvernement hongrois appuyait les travaux des comités permanents et des groupes de travail de l</w:t>
      </w:r>
      <w:r w:rsidR="00F4298C" w:rsidRPr="00EE2A0E">
        <w:t>’</w:t>
      </w:r>
      <w:r w:rsidRPr="00EE2A0E">
        <w:t>OMPI, ainsi que le renouvellement du mandat de l</w:t>
      </w:r>
      <w:r w:rsidR="00F4298C" w:rsidRPr="00EE2A0E">
        <w:t>’</w:t>
      </w:r>
      <w:r w:rsidR="00EE2A0E" w:rsidRPr="00EE2A0E">
        <w:t>IGC.  Le</w:t>
      </w:r>
      <w:r w:rsidRPr="00EE2A0E">
        <w:t xml:space="preserve"> financement de la propriété intellectuelle serait essentiel au succès des systèmes de propriété intellectuelle à l</w:t>
      </w:r>
      <w:r w:rsidR="00F4298C" w:rsidRPr="00EE2A0E">
        <w:t>’</w:t>
      </w:r>
      <w:r w:rsidRPr="00EE2A0E">
        <w:t>aven</w:t>
      </w:r>
      <w:r w:rsidR="00EE2A0E" w:rsidRPr="00EE2A0E">
        <w:t>ir.  Il</w:t>
      </w:r>
      <w:r w:rsidRPr="00EE2A0E">
        <w:t xml:space="preserve"> convenait donc d</w:t>
      </w:r>
      <w:r w:rsidR="00F4298C" w:rsidRPr="00EE2A0E">
        <w:t>’</w:t>
      </w:r>
      <w:r w:rsidRPr="00EE2A0E">
        <w:t>élaborer et de diffuser à l</w:t>
      </w:r>
      <w:r w:rsidR="00F4298C" w:rsidRPr="00EE2A0E">
        <w:t>’</w:t>
      </w:r>
      <w:r w:rsidRPr="00EE2A0E">
        <w:t>échelle nationale et régionale une méthodologie permettant de généraliser l</w:t>
      </w:r>
      <w:r w:rsidR="00F4298C" w:rsidRPr="00EE2A0E">
        <w:t>’</w:t>
      </w:r>
      <w:r w:rsidRPr="00EE2A0E">
        <w:t>acceptation du financement fondé sur la propriété intellectuel</w:t>
      </w:r>
      <w:r w:rsidR="00EE2A0E" w:rsidRPr="00EE2A0E">
        <w:t>le.  Le</w:t>
      </w:r>
      <w:r w:rsidRPr="00EE2A0E">
        <w:t xml:space="preserve"> rôle de premier plan joué par l</w:t>
      </w:r>
      <w:r w:rsidR="00F4298C" w:rsidRPr="00EE2A0E">
        <w:t>’</w:t>
      </w:r>
      <w:r w:rsidRPr="00EE2A0E">
        <w:t>OMPI dans ce domaine était fort utile, tout comme la publication du rapport intitulé ‟Le parcours des pays du groupe de Visegrad”, qui faisait partie de la série ‟Libérer le financement fondé sur la propriété intellectuelle – Perspectives nationales”.</w:t>
      </w:r>
    </w:p>
    <w:p w14:paraId="6398C1C1" w14:textId="0A5CE026" w:rsidR="005C005B" w:rsidRPr="00EE2A0E" w:rsidRDefault="005C005B" w:rsidP="00883BBD">
      <w:pPr>
        <w:pStyle w:val="ONUMFS"/>
        <w:tabs>
          <w:tab w:val="clear" w:pos="360"/>
          <w:tab w:val="left" w:pos="567"/>
        </w:tabs>
        <w:rPr>
          <w:szCs w:val="22"/>
        </w:rPr>
      </w:pPr>
      <w:r w:rsidRPr="00EE2A0E">
        <w:t>La délégation de l</w:t>
      </w:r>
      <w:r w:rsidR="00F4298C" w:rsidRPr="00EE2A0E">
        <w:t>’</w:t>
      </w:r>
      <w:r w:rsidRPr="00EE2A0E">
        <w:t>Islande a déclaré que les entreprises de son pays s</w:t>
      </w:r>
      <w:r w:rsidR="00F4298C" w:rsidRPr="00EE2A0E">
        <w:t>’</w:t>
      </w:r>
      <w:r w:rsidRPr="00EE2A0E">
        <w:t>intéressaient vivement aux systèmes internationaux de dépôt de propriété intellectuelle et que l</w:t>
      </w:r>
      <w:r w:rsidR="00F4298C" w:rsidRPr="00EE2A0E">
        <w:t>’</w:t>
      </w:r>
      <w:r w:rsidRPr="00EE2A0E">
        <w:t>Office islandais de la propriété intellectuelle avait amélioré sa procédure d</w:t>
      </w:r>
      <w:r w:rsidR="00F4298C" w:rsidRPr="00EE2A0E">
        <w:t>’</w:t>
      </w:r>
      <w:r w:rsidRPr="00EE2A0E">
        <w:t>examen des marqu</w:t>
      </w:r>
      <w:r w:rsidR="00EE2A0E" w:rsidRPr="00EE2A0E">
        <w:t>es.  Un</w:t>
      </w:r>
      <w:r w:rsidRPr="00EE2A0E">
        <w:t xml:space="preserve"> </w:t>
      </w:r>
      <w:r w:rsidRPr="00EE2A0E">
        <w:lastRenderedPageBreak/>
        <w:t>accès simplifié aux réseaux mondiaux et aux services de propriété intellectuelle était vital pour les petits pays.  L</w:t>
      </w:r>
      <w:r w:rsidR="00F4298C" w:rsidRPr="00EE2A0E">
        <w:t>’</w:t>
      </w:r>
      <w:r w:rsidRPr="00EE2A0E">
        <w:t>Islande se félicitait de l</w:t>
      </w:r>
      <w:r w:rsidR="00F4298C" w:rsidRPr="00EE2A0E">
        <w:t>’</w:t>
      </w:r>
      <w:r w:rsidRPr="00EE2A0E">
        <w:t>accent mis par l</w:t>
      </w:r>
      <w:r w:rsidR="00F4298C" w:rsidRPr="00EE2A0E">
        <w:t>’</w:t>
      </w:r>
      <w:r w:rsidRPr="00EE2A0E">
        <w:t>OMPI sur les inventrices et innovatrices, de ses efforts pour exploiter l</w:t>
      </w:r>
      <w:r w:rsidR="00F4298C" w:rsidRPr="00EE2A0E">
        <w:t>’</w:t>
      </w:r>
      <w:r w:rsidRPr="00EE2A0E">
        <w:t>IA afin d</w:t>
      </w:r>
      <w:r w:rsidR="00F4298C" w:rsidRPr="00EE2A0E">
        <w:t>’</w:t>
      </w:r>
      <w:r w:rsidRPr="00EE2A0E">
        <w:t>améliorer l</w:t>
      </w:r>
      <w:r w:rsidR="00F4298C" w:rsidRPr="00EE2A0E">
        <w:t>’</w:t>
      </w:r>
      <w:r w:rsidRPr="00EE2A0E">
        <w:t>efficacité, de la mise à disposition d</w:t>
      </w:r>
      <w:r w:rsidR="00F4298C" w:rsidRPr="00EE2A0E">
        <w:t>’</w:t>
      </w:r>
      <w:r w:rsidRPr="00EE2A0E">
        <w:t xml:space="preserve">une </w:t>
      </w:r>
      <w:proofErr w:type="spellStart"/>
      <w:r w:rsidRPr="00EE2A0E">
        <w:t>plateforme</w:t>
      </w:r>
      <w:proofErr w:type="spellEnd"/>
      <w:r w:rsidRPr="00EE2A0E">
        <w:t xml:space="preserve"> permettant aux États membres d</w:t>
      </w:r>
      <w:r w:rsidR="00F4298C" w:rsidRPr="00EE2A0E">
        <w:t>’</w:t>
      </w:r>
      <w:r w:rsidRPr="00EE2A0E">
        <w:t>examiner les questions de propriété intellectuelle liées à l</w:t>
      </w:r>
      <w:r w:rsidR="00F4298C" w:rsidRPr="00EE2A0E">
        <w:t>’</w:t>
      </w:r>
      <w:r w:rsidRPr="00EE2A0E">
        <w:t>IA et de l</w:t>
      </w:r>
      <w:r w:rsidR="00F4298C" w:rsidRPr="00EE2A0E">
        <w:t>’</w:t>
      </w:r>
      <w:r w:rsidRPr="00EE2A0E">
        <w:t>adoption du Traité de Riyad sur le droit des dessins et modèles (DLT).  Le soutien continu apporté par l</w:t>
      </w:r>
      <w:r w:rsidR="00F4298C" w:rsidRPr="00EE2A0E">
        <w:t>’</w:t>
      </w:r>
      <w:r w:rsidRPr="00EE2A0E">
        <w:t>Organisation au secteur de l</w:t>
      </w:r>
      <w:r w:rsidR="00F4298C" w:rsidRPr="00EE2A0E">
        <w:t>’</w:t>
      </w:r>
      <w:r w:rsidRPr="00EE2A0E">
        <w:t>innovation et de la création ainsi qu</w:t>
      </w:r>
      <w:r w:rsidR="00F4298C" w:rsidRPr="00EE2A0E">
        <w:t>’</w:t>
      </w:r>
      <w:r w:rsidRPr="00EE2A0E">
        <w:t>à la propriété intellectuelle en Ukraine était louab</w:t>
      </w:r>
      <w:r w:rsidR="00EE2A0E" w:rsidRPr="00EE2A0E">
        <w:t>le.  Le</w:t>
      </w:r>
      <w:r w:rsidRPr="00EE2A0E">
        <w:t xml:space="preserve"> Gouvernement islandais continuait de collaborer activement avec le SCT, en particulier sur la question de la protection des noms de pays en tant que marqu</w:t>
      </w:r>
      <w:r w:rsidR="00EE2A0E" w:rsidRPr="00EE2A0E">
        <w:t>es.  La</w:t>
      </w:r>
      <w:r w:rsidRPr="00EE2A0E">
        <w:t xml:space="preserve"> Grande Chambre de l</w:t>
      </w:r>
      <w:r w:rsidR="00F4298C" w:rsidRPr="00EE2A0E">
        <w:t>’</w:t>
      </w:r>
      <w:r w:rsidRPr="00EE2A0E">
        <w:t>Office de l</w:t>
      </w:r>
      <w:r w:rsidR="00F4298C" w:rsidRPr="00EE2A0E">
        <w:t>’</w:t>
      </w:r>
      <w:r w:rsidRPr="00EE2A0E">
        <w:t>Union européenne pour la propriété intellectuelle (EUIPO) avait déjà décidé que le nom de pays ‟Islande” était descriptif et ne pouvait donc pas être enregistré, et une décision de la Cour de justice de l</w:t>
      </w:r>
      <w:r w:rsidR="00F4298C" w:rsidRPr="00EE2A0E">
        <w:t>’</w:t>
      </w:r>
      <w:r w:rsidRPr="00EE2A0E">
        <w:t>Union européenne était en atten</w:t>
      </w:r>
      <w:r w:rsidR="00EE2A0E" w:rsidRPr="00EE2A0E">
        <w:t>te.  Le</w:t>
      </w:r>
      <w:r w:rsidRPr="00EE2A0E">
        <w:t xml:space="preserve"> champ d</w:t>
      </w:r>
      <w:r w:rsidR="00F4298C" w:rsidRPr="00EE2A0E">
        <w:t>’</w:t>
      </w:r>
      <w:r w:rsidRPr="00EE2A0E">
        <w:t>application de l</w:t>
      </w:r>
      <w:r w:rsidR="00F4298C" w:rsidRPr="00EE2A0E">
        <w:t>’</w:t>
      </w:r>
      <w:r w:rsidRPr="00EE2A0E">
        <w:t>article </w:t>
      </w:r>
      <w:r w:rsidRPr="00EE2A0E">
        <w:rPr>
          <w:i/>
        </w:rPr>
        <w:t>6ter</w:t>
      </w:r>
      <w:r w:rsidRPr="00EE2A0E">
        <w:t xml:space="preserve"> de la Convention de Paris devrait être réexaminé à la lumière de l</w:t>
      </w:r>
      <w:r w:rsidR="00F4298C" w:rsidRPr="00EE2A0E">
        <w:t>’</w:t>
      </w:r>
      <w:r w:rsidRPr="00EE2A0E">
        <w:t>évolution des points de vue sur la signification des noms de pays.  L</w:t>
      </w:r>
      <w:r w:rsidR="00F4298C" w:rsidRPr="00EE2A0E">
        <w:t>’</w:t>
      </w:r>
      <w:r w:rsidRPr="00EE2A0E">
        <w:t>Indice mondial de l</w:t>
      </w:r>
      <w:r w:rsidR="00F4298C" w:rsidRPr="00EE2A0E">
        <w:t>’</w:t>
      </w:r>
      <w:r w:rsidRPr="00EE2A0E">
        <w:t>innovation avait aidé les décideurs politiques islandais à fixer des objectifs stratégiques en matière de propriété intellectuelle et à allouer des ressources pour renforcer la compétitivité mondia</w:t>
      </w:r>
      <w:r w:rsidR="00EE2A0E" w:rsidRPr="00EE2A0E">
        <w:t>le.  Le</w:t>
      </w:r>
      <w:r w:rsidRPr="00EE2A0E">
        <w:t xml:space="preserve"> Gouvernement islandais était fier qu</w:t>
      </w:r>
      <w:r w:rsidR="00F4298C" w:rsidRPr="00EE2A0E">
        <w:t>’</w:t>
      </w:r>
      <w:r w:rsidRPr="00EE2A0E">
        <w:t>une PME islandaise ait été nominée pour les Prix mondiaux de l</w:t>
      </w:r>
      <w:r w:rsidR="00F4298C" w:rsidRPr="00EE2A0E">
        <w:t>’</w:t>
      </w:r>
      <w:r w:rsidRPr="00EE2A0E">
        <w:t>OMPI en 2025 et avait célébré la Journée mondiale de la propriété intellectuelle en avril 2025 avec un événement consacré à la stratégie de marque dans le domaine de la musique et des musiciens et à l</w:t>
      </w:r>
      <w:r w:rsidR="00F4298C" w:rsidRPr="00EE2A0E">
        <w:t>’</w:t>
      </w:r>
      <w:r w:rsidRPr="00EE2A0E">
        <w:t>importance croissante de la propriété intellectuelle dans l</w:t>
      </w:r>
      <w:r w:rsidR="00F4298C" w:rsidRPr="00EE2A0E">
        <w:t>’</w:t>
      </w:r>
      <w:r w:rsidRPr="00EE2A0E">
        <w:t>industrie musica</w:t>
      </w:r>
      <w:r w:rsidR="00EE2A0E" w:rsidRPr="00EE2A0E">
        <w:t>le.  Le</w:t>
      </w:r>
      <w:r w:rsidRPr="00EE2A0E">
        <w:t xml:space="preserve"> thème choisi pour la Journée mondiale de la propriété intellectuelle en 2026, la propriété intellectuelle et le sport, était tout aussi inspirant.</w:t>
      </w:r>
    </w:p>
    <w:p w14:paraId="534D9841" w14:textId="6EB7B77B" w:rsidR="001345C3" w:rsidRPr="00EE2A0E" w:rsidRDefault="001345C3" w:rsidP="00883BBD">
      <w:pPr>
        <w:pStyle w:val="ONUMFS"/>
        <w:tabs>
          <w:tab w:val="clear" w:pos="360"/>
          <w:tab w:val="left" w:pos="567"/>
        </w:tabs>
        <w:rPr>
          <w:szCs w:val="22"/>
        </w:rPr>
      </w:pPr>
      <w:r w:rsidRPr="00EE2A0E">
        <w:t>La délégation de l</w:t>
      </w:r>
      <w:r w:rsidR="00F4298C" w:rsidRPr="00EE2A0E">
        <w:t>’</w:t>
      </w:r>
      <w:r w:rsidRPr="00EE2A0E">
        <w:t>Inde a indiqué qu</w:t>
      </w:r>
      <w:r w:rsidR="00F4298C" w:rsidRPr="00EE2A0E">
        <w:t>’</w:t>
      </w:r>
      <w:r w:rsidRPr="00EE2A0E">
        <w:t>elle célébrait 50 ans de partenariat avec l</w:t>
      </w:r>
      <w:r w:rsidR="00F4298C" w:rsidRPr="00EE2A0E">
        <w:t>’</w:t>
      </w:r>
      <w:r w:rsidRPr="00EE2A0E">
        <w:t>O</w:t>
      </w:r>
      <w:r w:rsidR="00EE2A0E" w:rsidRPr="00EE2A0E">
        <w:t>MPI.  El</w:t>
      </w:r>
      <w:r w:rsidRPr="00EE2A0E">
        <w:t>le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notant que ce dernier contribuerait à rendre la protection des dessins et modèles plus accessible et plus efficace pour les MPME, les jeunes entreprises et les créateurs indépendan</w:t>
      </w:r>
      <w:r w:rsidR="00EE2A0E" w:rsidRPr="00EE2A0E">
        <w:t>ts.  La</w:t>
      </w:r>
      <w:r w:rsidRPr="00EE2A0E">
        <w:t xml:space="preserve"> reconnaissance des savoirs traditionnels et des expressions culturelles traditionnelles dans le traité reflétait une approche progressive et inclusive de la protection des dessins et modèles.  L</w:t>
      </w:r>
      <w:r w:rsidR="00F4298C" w:rsidRPr="00EE2A0E">
        <w:t>’</w:t>
      </w:r>
      <w:r w:rsidRPr="00EE2A0E">
        <w:t xml:space="preserve">Inde faisait progresser son écosystème de propriété intellectuelle grâce à des réformes juridiques, des améliorations administratives et des politiques </w:t>
      </w:r>
      <w:proofErr w:type="gramStart"/>
      <w:r w:rsidRPr="00EE2A0E">
        <w:t>innovantes;  l</w:t>
      </w:r>
      <w:r w:rsidR="00F4298C" w:rsidRPr="00EE2A0E">
        <w:t>’</w:t>
      </w:r>
      <w:r w:rsidRPr="00EE2A0E">
        <w:t>accent</w:t>
      </w:r>
      <w:proofErr w:type="gramEnd"/>
      <w:r w:rsidRPr="00EE2A0E">
        <w:t xml:space="preserve"> mis sur la numérisation et l</w:t>
      </w:r>
      <w:r w:rsidR="00F4298C" w:rsidRPr="00EE2A0E">
        <w:t>’</w:t>
      </w:r>
      <w:r w:rsidRPr="00EE2A0E">
        <w:t>optimisation des processus avait permis d</w:t>
      </w:r>
      <w:r w:rsidR="00F4298C" w:rsidRPr="00EE2A0E">
        <w:t>’</w:t>
      </w:r>
      <w:r w:rsidRPr="00EE2A0E">
        <w:t>améliorer l</w:t>
      </w:r>
      <w:r w:rsidR="00F4298C" w:rsidRPr="00EE2A0E">
        <w:t>’</w:t>
      </w:r>
      <w:r w:rsidRPr="00EE2A0E">
        <w:t>efficacité et de réduire les retar</w:t>
      </w:r>
      <w:r w:rsidR="00EE2A0E" w:rsidRPr="00EE2A0E">
        <w:t>ds.  En</w:t>
      </w:r>
      <w:r w:rsidRPr="00EE2A0E">
        <w:t xml:space="preserve"> conséquence, le nombre de demandes et de délivrances de titres de propriété intellectuelle avait considérablement augmenté en </w:t>
      </w:r>
      <w:proofErr w:type="gramStart"/>
      <w:r w:rsidRPr="00EE2A0E">
        <w:t>Inde;  en</w:t>
      </w:r>
      <w:proofErr w:type="gramEnd"/>
      <w:r w:rsidRPr="00EE2A0E">
        <w:t> 2023</w:t>
      </w:r>
      <w:r w:rsidR="00B56095">
        <w:noBreakHyphen/>
      </w:r>
      <w:r w:rsidRPr="00EE2A0E">
        <w:t>2024, l</w:t>
      </w:r>
      <w:r w:rsidR="00F4298C" w:rsidRPr="00EE2A0E">
        <w:t>’</w:t>
      </w:r>
      <w:r w:rsidRPr="00EE2A0E">
        <w:t>office national de la propriété intellectuelle avait délivré plus de 100 000 brevets et, pour la première fois, en 2024, il avait reçu plus de 100 000 demandes de brev</w:t>
      </w:r>
      <w:r w:rsidR="00EE2A0E" w:rsidRPr="00EE2A0E">
        <w:t>et.  Le</w:t>
      </w:r>
      <w:r w:rsidRPr="00EE2A0E">
        <w:t xml:space="preserve"> personnel technique chargé de l</w:t>
      </w:r>
      <w:r w:rsidR="00F4298C" w:rsidRPr="00EE2A0E">
        <w:t>’</w:t>
      </w:r>
      <w:r w:rsidRPr="00EE2A0E">
        <w:t>examen des demandes de brevet et d</w:t>
      </w:r>
      <w:r w:rsidR="00F4298C" w:rsidRPr="00EE2A0E">
        <w:t>’</w:t>
      </w:r>
      <w:r w:rsidRPr="00EE2A0E">
        <w:t>enregistrement de marques avait augmenté de plus de 30% et 50% respectiveme</w:t>
      </w:r>
      <w:r w:rsidR="00EE2A0E" w:rsidRPr="00EE2A0E">
        <w:t>nt.  Le</w:t>
      </w:r>
      <w:r w:rsidRPr="00EE2A0E">
        <w:t>s États membres devaient travailler de manière constructive et créative pour sortir de l</w:t>
      </w:r>
      <w:r w:rsidR="00F4298C" w:rsidRPr="00EE2A0E">
        <w:t>’</w:t>
      </w:r>
      <w:r w:rsidRPr="00EE2A0E">
        <w:t>impasse concernant l</w:t>
      </w:r>
      <w:r w:rsidR="00F4298C" w:rsidRPr="00EE2A0E">
        <w:t>’</w:t>
      </w:r>
      <w:r w:rsidRPr="00EE2A0E">
        <w:t>ouverture des bureaux extérieurs de l</w:t>
      </w:r>
      <w:r w:rsidR="00F4298C" w:rsidRPr="00EE2A0E">
        <w:t>’</w:t>
      </w:r>
      <w:r w:rsidRPr="00EE2A0E">
        <w:t>OMPI.  S</w:t>
      </w:r>
      <w:r w:rsidR="00F4298C" w:rsidRPr="00EE2A0E">
        <w:t>’</w:t>
      </w:r>
      <w:r w:rsidRPr="00EE2A0E">
        <w:t>il était important d</w:t>
      </w:r>
      <w:r w:rsidR="00F4298C" w:rsidRPr="00EE2A0E">
        <w:t>’</w:t>
      </w:r>
      <w:r w:rsidRPr="00EE2A0E">
        <w:t>évaluer le travail des bureaux extérieurs existants, la décision d</w:t>
      </w:r>
      <w:r w:rsidR="00F4298C" w:rsidRPr="00EE2A0E">
        <w:t>’</w:t>
      </w:r>
      <w:r w:rsidRPr="00EE2A0E">
        <w:t>en ouvrir de nouveaux ne devait pas être retard</w:t>
      </w:r>
      <w:r w:rsidR="00EE2A0E" w:rsidRPr="00EE2A0E">
        <w:t>ée.  Le</w:t>
      </w:r>
      <w:r w:rsidRPr="00EE2A0E">
        <w:t>s bureaux extérieurs devraient être considérés comme des investissements stratégiques pour l</w:t>
      </w:r>
      <w:r w:rsidR="00F4298C" w:rsidRPr="00EE2A0E">
        <w:t>’</w:t>
      </w:r>
      <w:r w:rsidRPr="00EE2A0E">
        <w:t>avenir de la propriété intellectuelle dans les économies en croissan</w:t>
      </w:r>
      <w:r w:rsidR="00EE2A0E" w:rsidRPr="00EE2A0E">
        <w:t>ce.  La</w:t>
      </w:r>
      <w:r w:rsidRPr="00EE2A0E">
        <w:t xml:space="preserve"> délégation espérait que des progrès significatifs pourraient être réalisés sur toutes les questions en suspens, </w:t>
      </w:r>
      <w:r w:rsidR="00F4298C" w:rsidRPr="00EE2A0E">
        <w:t>y compris</w:t>
      </w:r>
      <w:r w:rsidRPr="00EE2A0E">
        <w:t xml:space="preserve"> la finalisation d</w:t>
      </w:r>
      <w:r w:rsidR="00F4298C" w:rsidRPr="00EE2A0E">
        <w:t>’</w:t>
      </w:r>
      <w:r w:rsidRPr="00EE2A0E">
        <w:t>un traité équilibré sur la protection des organismes de radiodiffusion.</w:t>
      </w:r>
    </w:p>
    <w:p w14:paraId="17908A2A" w14:textId="74DE3796" w:rsidR="001345C3" w:rsidRPr="00EE2A0E" w:rsidRDefault="001345C3" w:rsidP="00883BBD">
      <w:pPr>
        <w:pStyle w:val="ONUMFS"/>
        <w:tabs>
          <w:tab w:val="clear" w:pos="360"/>
          <w:tab w:val="left" w:pos="567"/>
        </w:tabs>
        <w:rPr>
          <w:szCs w:val="22"/>
        </w:rPr>
      </w:pPr>
      <w:r w:rsidRPr="00EE2A0E">
        <w:t>La délégation de l</w:t>
      </w:r>
      <w:r w:rsidR="00F4298C" w:rsidRPr="00EE2A0E">
        <w:t>’</w:t>
      </w:r>
      <w:r w:rsidRPr="00EE2A0E">
        <w:t>Indonésie a souscrit aux déclarations faites par la délégation du Pakistan au nom des pays de l</w:t>
      </w:r>
      <w:r w:rsidR="00F4298C" w:rsidRPr="00EE2A0E">
        <w:t>’</w:t>
      </w:r>
      <w:r w:rsidRPr="00EE2A0E">
        <w:t>Asie et du Pacifique et par la délégation du Cambodge au nom de l</w:t>
      </w:r>
      <w:r w:rsidR="00F4298C" w:rsidRPr="00EE2A0E">
        <w:t>’</w:t>
      </w:r>
      <w:r w:rsidRPr="00EE2A0E">
        <w:t>AWG</w:t>
      </w:r>
      <w:r w:rsidR="00EE2A0E" w:rsidRPr="00EE2A0E">
        <w:t>IPC.  Af</w:t>
      </w:r>
      <w:r w:rsidRPr="00EE2A0E">
        <w:t>in de soutenir les créateurs locaux, de favoriser la collaboration internationale et de renforcer son écosystème national en matière de dessins et modèles, l</w:t>
      </w:r>
      <w:r w:rsidR="00F4298C" w:rsidRPr="00EE2A0E">
        <w:t>’</w:t>
      </w:r>
      <w:r w:rsidRPr="00EE2A0E">
        <w:t>Indonésie avait l</w:t>
      </w:r>
      <w:r w:rsidR="00F4298C" w:rsidRPr="00EE2A0E">
        <w:t>’</w:t>
      </w:r>
      <w:r w:rsidRPr="00EE2A0E">
        <w:t xml:space="preserve">intention de signer le Traité de Riyad sur le droit des dessins et modèles (DLT).  Le </w:t>
      </w:r>
      <w:r w:rsidR="00C37CF3">
        <w:t>Gouvernement</w:t>
      </w:r>
      <w:r w:rsidRPr="00EE2A0E">
        <w:t xml:space="preserve"> donnait la priorité à la transformation numérique, en particulier dans l</w:t>
      </w:r>
      <w:r w:rsidR="00F4298C" w:rsidRPr="00EE2A0E">
        <w:t>’</w:t>
      </w:r>
      <w:r w:rsidRPr="00EE2A0E">
        <w:t xml:space="preserve">écosystème de la propriété </w:t>
      </w:r>
      <w:proofErr w:type="gramStart"/>
      <w:r w:rsidRPr="00EE2A0E">
        <w:t>intellectuelle;  le</w:t>
      </w:r>
      <w:proofErr w:type="gramEnd"/>
      <w:r w:rsidRPr="00EE2A0E">
        <w:t xml:space="preserve"> cadre juridique national était en pleine modernisation avec une nouvelle loi sur les brevets et la législation sur les dessins et modèles </w:t>
      </w:r>
      <w:r w:rsidRPr="00EE2A0E">
        <w:lastRenderedPageBreak/>
        <w:t>industriels ainsi que sur le droit d</w:t>
      </w:r>
      <w:r w:rsidR="00F4298C" w:rsidRPr="00EE2A0E">
        <w:t>’</w:t>
      </w:r>
      <w:r w:rsidRPr="00EE2A0E">
        <w:t>auteur était également en cours d</w:t>
      </w:r>
      <w:r w:rsidR="00F4298C" w:rsidRPr="00EE2A0E">
        <w:t>’</w:t>
      </w:r>
      <w:r w:rsidRPr="00EE2A0E">
        <w:t>actualisati</w:t>
      </w:r>
      <w:r w:rsidR="00EE2A0E" w:rsidRPr="00EE2A0E">
        <w:t>on.  Le</w:t>
      </w:r>
      <w:r w:rsidRPr="00EE2A0E">
        <w:t xml:space="preserve"> </w:t>
      </w:r>
      <w:r w:rsidR="00C37CF3">
        <w:t>Gouvernement</w:t>
      </w:r>
      <w:r w:rsidRPr="00EE2A0E">
        <w:t xml:space="preserve"> étudiait les moyens de fournir aux entreprises et au public un accès plus rapide, plus complet et plus facile aux services de propriété intellectuelle.  L</w:t>
      </w:r>
      <w:r w:rsidR="00F4298C" w:rsidRPr="00EE2A0E">
        <w:t>’</w:t>
      </w:r>
      <w:r w:rsidRPr="00EE2A0E">
        <w:t>Indonésie aspirait à une coopération fructueuse avec d</w:t>
      </w:r>
      <w:r w:rsidR="00F4298C" w:rsidRPr="00EE2A0E">
        <w:t>’</w:t>
      </w:r>
      <w:r w:rsidRPr="00EE2A0E">
        <w:t>autres pays pour renforcer l</w:t>
      </w:r>
      <w:r w:rsidR="00F4298C" w:rsidRPr="00EE2A0E">
        <w:t>’</w:t>
      </w:r>
      <w:r w:rsidRPr="00EE2A0E">
        <w:t>écosystème de la propriété intellectuel</w:t>
      </w:r>
      <w:r w:rsidR="00EE2A0E" w:rsidRPr="00EE2A0E">
        <w:t>le.  La</w:t>
      </w:r>
      <w:r w:rsidRPr="00EE2A0E">
        <w:t xml:space="preserve"> délégation s</w:t>
      </w:r>
      <w:r w:rsidR="00F4298C" w:rsidRPr="00EE2A0E">
        <w:t>’</w:t>
      </w:r>
      <w:r w:rsidRPr="00EE2A0E">
        <w:t>est félicitée de l</w:t>
      </w:r>
      <w:r w:rsidR="00F4298C" w:rsidRPr="00EE2A0E">
        <w:t>’</w:t>
      </w:r>
      <w:r w:rsidRPr="00EE2A0E">
        <w:t>importance vitale du renforcement des capacités et de l</w:t>
      </w:r>
      <w:r w:rsidR="00F4298C" w:rsidRPr="00EE2A0E">
        <w:t>’</w:t>
      </w:r>
      <w:r w:rsidRPr="00EE2A0E">
        <w:t>assistance technique fournis par l</w:t>
      </w:r>
      <w:r w:rsidR="00F4298C" w:rsidRPr="00EE2A0E">
        <w:t>’</w:t>
      </w:r>
      <w:r w:rsidRPr="00EE2A0E">
        <w:t>OMPI, notamment en ce qui concernait la commercialisation de la propriété intellectuelle, le développement des PME et la gestion des marques dans le domaine des indications géographiques.</w:t>
      </w:r>
    </w:p>
    <w:p w14:paraId="49336244" w14:textId="264FB084" w:rsidR="001345C3" w:rsidRPr="00EE2A0E" w:rsidRDefault="001345C3" w:rsidP="00883BBD">
      <w:pPr>
        <w:pStyle w:val="ONUMFS"/>
        <w:tabs>
          <w:tab w:val="clear" w:pos="360"/>
          <w:tab w:val="left" w:pos="567"/>
        </w:tabs>
        <w:rPr>
          <w:szCs w:val="22"/>
        </w:rPr>
      </w:pPr>
      <w:r w:rsidRPr="00EE2A0E">
        <w:t>La délégation de l</w:t>
      </w:r>
      <w:r w:rsidR="00F4298C" w:rsidRPr="00EE2A0E">
        <w:t>’</w:t>
      </w:r>
      <w:r w:rsidRPr="00EE2A0E">
        <w:t>Iran (République islamique</w:t>
      </w:r>
      <w:r w:rsidR="000872C9" w:rsidRPr="00EE2A0E">
        <w:rPr>
          <w:szCs w:val="22"/>
        </w:rPr>
        <w:t xml:space="preserve"> </w:t>
      </w:r>
      <w:r w:rsidRPr="00EE2A0E">
        <w:t>d</w:t>
      </w:r>
      <w:r w:rsidR="00F4298C" w:rsidRPr="00EE2A0E">
        <w:t>’</w:t>
      </w:r>
      <w:r w:rsidRPr="00EE2A0E">
        <w:t>) a déclaré qu</w:t>
      </w:r>
      <w:r w:rsidR="00F4298C" w:rsidRPr="00EE2A0E">
        <w:t>’</w:t>
      </w:r>
      <w:r w:rsidRPr="00EE2A0E">
        <w:t>Israël avait mené, le 13 juin 2025, une attaque armée illégale, non provoquée et délibérée contre son pa</w:t>
      </w:r>
      <w:r w:rsidR="00EE2A0E" w:rsidRPr="00EE2A0E">
        <w:t>ys.  De</w:t>
      </w:r>
      <w:r w:rsidRPr="00EE2A0E">
        <w:t>s villes, des zones résidentielles densément peuplées et des infrastructures critiques avaient été visées par un acte d</w:t>
      </w:r>
      <w:r w:rsidR="00F4298C" w:rsidRPr="00EE2A0E">
        <w:t>’</w:t>
      </w:r>
      <w:r w:rsidRPr="00EE2A0E">
        <w:t>agressi</w:t>
      </w:r>
      <w:r w:rsidR="00EE2A0E" w:rsidRPr="00EE2A0E">
        <w:t>on.  Ce</w:t>
      </w:r>
      <w:r w:rsidRPr="00EE2A0E">
        <w:t>s attaques constituaient une menace directe et à long terme pour les écosystèmes d</w:t>
      </w:r>
      <w:r w:rsidR="00F4298C" w:rsidRPr="00EE2A0E">
        <w:t>’</w:t>
      </w:r>
      <w:r w:rsidRPr="00EE2A0E">
        <w:t>innovation et de propriété intellectuelle du pays.  L</w:t>
      </w:r>
      <w:r w:rsidR="00F4298C" w:rsidRPr="00EE2A0E">
        <w:t>’</w:t>
      </w:r>
      <w:r w:rsidRPr="00EE2A0E">
        <w:t>OMPI et ses États membres devaient condamner cet acte d</w:t>
      </w:r>
      <w:r w:rsidR="00F4298C" w:rsidRPr="00EE2A0E">
        <w:t>’</w:t>
      </w:r>
      <w:r w:rsidRPr="00EE2A0E">
        <w:t>agression, qui violait les règles et principes fondamentaux du droit internation</w:t>
      </w:r>
      <w:r w:rsidR="00EE2A0E" w:rsidRPr="00EE2A0E">
        <w:t>al.  Le</w:t>
      </w:r>
      <w:r w:rsidRPr="00EE2A0E">
        <w:t xml:space="preserve"> Centre national de propriété intellectuelle avait pris des mesures pour promouvoir le rôle de la propriété intellectuelle dans la réalisation des objectifs économiques et sociaux, notamment en modernisant les lois et règlements pertinents, en adhérant à des traités sur la propriété intellectuelle, en utilisant des modèles innovants pour améliorer les systèmes d</w:t>
      </w:r>
      <w:r w:rsidR="00F4298C" w:rsidRPr="00EE2A0E">
        <w:t>’</w:t>
      </w:r>
      <w:r w:rsidRPr="00EE2A0E">
        <w:t>enregistrement des actifs de propriété intellectuelle et en investissant dans les ressources humain</w:t>
      </w:r>
      <w:r w:rsidR="00EE2A0E" w:rsidRPr="00EE2A0E">
        <w:t>es.  Le</w:t>
      </w:r>
      <w:r w:rsidRPr="00EE2A0E">
        <w:t xml:space="preserve"> soutien aux inventeurs, aux entrepreneurs, aux producteurs, aux propriétaires d</w:t>
      </w:r>
      <w:r w:rsidR="00F4298C" w:rsidRPr="00EE2A0E">
        <w:t>’</w:t>
      </w:r>
      <w:r w:rsidRPr="00EE2A0E">
        <w:t>entreprises, aux sociétés fondées sur la connaissance, aux concepteurs industriels, aux artistes et aux PME était une priorité pour le Centre national de la propriété intellectuelle.</w:t>
      </w:r>
    </w:p>
    <w:p w14:paraId="3989AF3A" w14:textId="4A8DFB1A" w:rsidR="0008262C" w:rsidRPr="00EE2A0E" w:rsidRDefault="0008262C" w:rsidP="00883BBD">
      <w:pPr>
        <w:pStyle w:val="ONUMFS"/>
        <w:tabs>
          <w:tab w:val="clear" w:pos="360"/>
          <w:tab w:val="left" w:pos="567"/>
        </w:tabs>
        <w:rPr>
          <w:szCs w:val="22"/>
        </w:rPr>
      </w:pPr>
      <w:r w:rsidRPr="00EE2A0E">
        <w:t>La délégation de l</w:t>
      </w:r>
      <w:r w:rsidR="00F4298C" w:rsidRPr="00EE2A0E">
        <w:t>’</w:t>
      </w:r>
      <w:r w:rsidRPr="00EE2A0E">
        <w:t>Iraq a souligné qu</w:t>
      </w:r>
      <w:r w:rsidR="00F4298C" w:rsidRPr="00EE2A0E">
        <w:t>’</w:t>
      </w:r>
      <w:r w:rsidRPr="00EE2A0E">
        <w:t>elle soutenait pleinement l</w:t>
      </w:r>
      <w:r w:rsidR="00F4298C" w:rsidRPr="00EE2A0E">
        <w:t>’</w:t>
      </w:r>
      <w:r w:rsidRPr="00EE2A0E">
        <w:t>OMPI dans ses efforts visant à mettre en place un écosystème mondial équilibré et efficace pour l</w:t>
      </w:r>
      <w:r w:rsidR="00F4298C" w:rsidRPr="00EE2A0E">
        <w:t>’</w:t>
      </w:r>
      <w:r w:rsidRPr="00EE2A0E">
        <w:t>innovation, la créativité et l</w:t>
      </w:r>
      <w:r w:rsidR="00F4298C" w:rsidRPr="00EE2A0E">
        <w:t>’</w:t>
      </w:r>
      <w:r w:rsidRPr="00EE2A0E">
        <w:t>esprit d</w:t>
      </w:r>
      <w:r w:rsidR="00F4298C" w:rsidRPr="00EE2A0E">
        <w:t>’</w:t>
      </w:r>
      <w:r w:rsidRPr="00EE2A0E">
        <w:t>entreprise, en tenant compte des besoins de tous les États, en particulier des pays en développement, et en contribuant à la réalisation des </w:t>
      </w:r>
      <w:r w:rsidR="00EE2A0E" w:rsidRPr="00EE2A0E">
        <w:t>ODD.  La</w:t>
      </w:r>
      <w:r w:rsidRPr="00EE2A0E">
        <w:t xml:space="preserve"> propriété intellectuelle était devenue un pilier essentiel de la croissance économique, du progrès de la société et de la stimulation de l</w:t>
      </w:r>
      <w:r w:rsidR="00F4298C" w:rsidRPr="00EE2A0E">
        <w:t>’</w:t>
      </w:r>
      <w:r w:rsidRPr="00EE2A0E">
        <w:t>investissement dans la connaissance et la technolog</w:t>
      </w:r>
      <w:r w:rsidR="00EE2A0E" w:rsidRPr="00EE2A0E">
        <w:t>ie.  Il</w:t>
      </w:r>
      <w:r w:rsidRPr="00EE2A0E">
        <w:t xml:space="preserve"> était important d</w:t>
      </w:r>
      <w:r w:rsidR="00F4298C" w:rsidRPr="00EE2A0E">
        <w:t>’</w:t>
      </w:r>
      <w:r w:rsidRPr="00EE2A0E">
        <w:t>aider les États membres en matière de renforcement des capacités, d</w:t>
      </w:r>
      <w:r w:rsidR="00F4298C" w:rsidRPr="00EE2A0E">
        <w:t>’</w:t>
      </w:r>
      <w:r w:rsidRPr="00EE2A0E">
        <w:t>assistance technique et de transfert de technolog</w:t>
      </w:r>
      <w:r w:rsidR="00EE2A0E" w:rsidRPr="00EE2A0E">
        <w:t>ie.  Le</w:t>
      </w:r>
      <w:r w:rsidRPr="00EE2A0E">
        <w:t xml:space="preserve"> Gouvernement iraquien était en train de mettre la dernière main à une législation visant à protéger et à promouvoir les droits de propriété intellectuelle et à faciliter l</w:t>
      </w:r>
      <w:r w:rsidR="00F4298C" w:rsidRPr="00EE2A0E">
        <w:t>’</w:t>
      </w:r>
      <w:r w:rsidRPr="00EE2A0E">
        <w:t>acquisition de ces droits par les femmes d</w:t>
      </w:r>
      <w:r w:rsidR="00F4298C" w:rsidRPr="00EE2A0E">
        <w:t>’</w:t>
      </w:r>
      <w:r w:rsidRPr="00EE2A0E">
        <w:t>affaires,</w:t>
      </w:r>
      <w:r w:rsidR="00F4298C" w:rsidRPr="00EE2A0E">
        <w:t xml:space="preserve"> les PME</w:t>
      </w:r>
      <w:r w:rsidRPr="00EE2A0E">
        <w:t xml:space="preserve"> et les jeunes entrepris</w:t>
      </w:r>
      <w:r w:rsidR="00EE2A0E" w:rsidRPr="00EE2A0E">
        <w:t>es.  Il</w:t>
      </w:r>
      <w:r w:rsidRPr="00EE2A0E">
        <w:t xml:space="preserve"> s</w:t>
      </w:r>
      <w:r w:rsidR="00F4298C" w:rsidRPr="00EE2A0E">
        <w:t>’</w:t>
      </w:r>
      <w:r w:rsidRPr="00EE2A0E">
        <w:t>employait également à mettre en place un système national d</w:t>
      </w:r>
      <w:r w:rsidR="00F4298C" w:rsidRPr="00EE2A0E">
        <w:t>’</w:t>
      </w:r>
      <w:r w:rsidRPr="00EE2A0E">
        <w:t>enregistrement des indications géographiques.  L</w:t>
      </w:r>
      <w:r w:rsidR="00F4298C" w:rsidRPr="00EE2A0E">
        <w:t>’</w:t>
      </w:r>
      <w:r w:rsidRPr="00EE2A0E">
        <w:t>Iraq se réjouissait de bénéficier d</w:t>
      </w:r>
      <w:r w:rsidR="00F4298C" w:rsidRPr="00EE2A0E">
        <w:t>’</w:t>
      </w:r>
      <w:r w:rsidRPr="00EE2A0E">
        <w:t>un soutien accru de la part de l</w:t>
      </w:r>
      <w:r w:rsidR="00F4298C" w:rsidRPr="00EE2A0E">
        <w:t>’</w:t>
      </w:r>
      <w:r w:rsidRPr="00EE2A0E">
        <w:t>O</w:t>
      </w:r>
      <w:r w:rsidR="00EE2A0E" w:rsidRPr="00EE2A0E">
        <w:t>MPI.  Ce</w:t>
      </w:r>
      <w:r w:rsidRPr="00EE2A0E">
        <w:t xml:space="preserve"> soutien comprenait notamment l</w:t>
      </w:r>
      <w:r w:rsidR="00F4298C" w:rsidRPr="00EE2A0E">
        <w:t>’</w:t>
      </w:r>
      <w:r w:rsidRPr="00EE2A0E">
        <w:t>appui aux PME dans le cadre des programmes et projets de l</w:t>
      </w:r>
      <w:r w:rsidR="00F4298C" w:rsidRPr="00EE2A0E">
        <w:t>’</w:t>
      </w:r>
      <w:r w:rsidRPr="00EE2A0E">
        <w:t>OMPI en faveur de l</w:t>
      </w:r>
      <w:r w:rsidR="00F4298C" w:rsidRPr="00EE2A0E">
        <w:t>’</w:t>
      </w:r>
      <w:r w:rsidRPr="00EE2A0E">
        <w:t>entrepreneuriat, ainsi qu</w:t>
      </w:r>
      <w:r w:rsidR="00F4298C" w:rsidRPr="00EE2A0E">
        <w:t>’</w:t>
      </w:r>
      <w:r w:rsidRPr="00EE2A0E">
        <w:t>à ses offices de propriété intellectuelle par le renforcement des capacités, en vue également d</w:t>
      </w:r>
      <w:r w:rsidR="00F4298C" w:rsidRPr="00EE2A0E">
        <w:t>’</w:t>
      </w:r>
      <w:r w:rsidRPr="00EE2A0E">
        <w:t>aider le pays à entrer dans l</w:t>
      </w:r>
      <w:r w:rsidR="00F4298C" w:rsidRPr="00EE2A0E">
        <w:t>’</w:t>
      </w:r>
      <w:r w:rsidRPr="00EE2A0E">
        <w:t>Indice mondial de l</w:t>
      </w:r>
      <w:r w:rsidR="00F4298C" w:rsidRPr="00EE2A0E">
        <w:t>’</w:t>
      </w:r>
      <w:r w:rsidRPr="00EE2A0E">
        <w:t>innovation.</w:t>
      </w:r>
    </w:p>
    <w:p w14:paraId="401F9570" w14:textId="06760A47" w:rsidR="00D2644E" w:rsidRPr="00EE2A0E" w:rsidRDefault="00D2644E" w:rsidP="00883BBD">
      <w:pPr>
        <w:pStyle w:val="ONUMFS"/>
        <w:tabs>
          <w:tab w:val="clear" w:pos="360"/>
          <w:tab w:val="left" w:pos="567"/>
        </w:tabs>
        <w:rPr>
          <w:szCs w:val="22"/>
        </w:rPr>
      </w:pPr>
      <w:r w:rsidRPr="00EE2A0E">
        <w:t>La délégation d</w:t>
      </w:r>
      <w:r w:rsidR="00F4298C" w:rsidRPr="00EE2A0E">
        <w:t>’</w:t>
      </w:r>
      <w:r w:rsidRPr="00EE2A0E">
        <w:t>Israël s</w:t>
      </w:r>
      <w:r w:rsidR="00F4298C" w:rsidRPr="00EE2A0E">
        <w:t>’</w:t>
      </w:r>
      <w:r w:rsidRPr="00EE2A0E">
        <w:t>est ralliée à la déclaration faite par la délégation du Japon au nom du groupe B et a signalé que le Gouvernement israélien avait présenté un projet de loi comprenant des modifications substantielles de la loi nationale sur les brevets dans le but de rationaliser les procédures et d</w:t>
      </w:r>
      <w:r w:rsidR="00F4298C" w:rsidRPr="00EE2A0E">
        <w:t>’</w:t>
      </w:r>
      <w:r w:rsidRPr="00EE2A0E">
        <w:t>améliorer l</w:t>
      </w:r>
      <w:r w:rsidR="00F4298C" w:rsidRPr="00EE2A0E">
        <w:t>’</w:t>
      </w:r>
      <w:r w:rsidRPr="00EE2A0E">
        <w:t>accessibilité et l</w:t>
      </w:r>
      <w:r w:rsidR="00F4298C" w:rsidRPr="00EE2A0E">
        <w:t>’</w:t>
      </w:r>
      <w:r w:rsidRPr="00EE2A0E">
        <w:t>efficacité pour les déposants nationaux et internationa</w:t>
      </w:r>
      <w:r w:rsidR="00EE2A0E" w:rsidRPr="00EE2A0E">
        <w:t>ux.  Le</w:t>
      </w:r>
      <w:r w:rsidRPr="00EE2A0E">
        <w:t>s efforts déployés par l</w:t>
      </w:r>
      <w:r w:rsidR="00F4298C" w:rsidRPr="00EE2A0E">
        <w:t>’</w:t>
      </w:r>
      <w:r w:rsidRPr="00EE2A0E">
        <w:t>OMPI pour utiliser les technologies d</w:t>
      </w:r>
      <w:r w:rsidR="00F4298C" w:rsidRPr="00EE2A0E">
        <w:t>’</w:t>
      </w:r>
      <w:r w:rsidRPr="00EE2A0E">
        <w:t>IA afin d</w:t>
      </w:r>
      <w:r w:rsidR="00F4298C" w:rsidRPr="00EE2A0E">
        <w:t>’</w:t>
      </w:r>
      <w:r w:rsidRPr="00EE2A0E">
        <w:t>améliorer l</w:t>
      </w:r>
      <w:r w:rsidR="00F4298C" w:rsidRPr="00EE2A0E">
        <w:t>’</w:t>
      </w:r>
      <w:r w:rsidRPr="00EE2A0E">
        <w:t>efficacité étaient les bienven</w:t>
      </w:r>
      <w:r w:rsidR="00EE2A0E" w:rsidRPr="00EE2A0E">
        <w:t>us.  Is</w:t>
      </w:r>
      <w:r w:rsidRPr="00EE2A0E">
        <w:t>raël s</w:t>
      </w:r>
      <w:r w:rsidR="00F4298C" w:rsidRPr="00EE2A0E">
        <w:t>’</w:t>
      </w:r>
      <w:r w:rsidRPr="00EE2A0E">
        <w:t>appuyait sur son cadre existant pour améliorer la cohérence, la clarté et les normes professionnelles des exame</w:t>
      </w:r>
      <w:r w:rsidR="00EE2A0E" w:rsidRPr="00EE2A0E">
        <w:t>ns.  Ce</w:t>
      </w:r>
      <w:r w:rsidRPr="00EE2A0E">
        <w:t>s mesures reflétaient son engagement à maintenir un système de propriété intellectuelle moderne, solide et axé sur l</w:t>
      </w:r>
      <w:r w:rsidR="00F4298C" w:rsidRPr="00EE2A0E">
        <w:t>’</w:t>
      </w:r>
      <w:r w:rsidRPr="00EE2A0E">
        <w:t>innovation, garantissant la protection efficace des actifs dans le domaine de la création.</w:t>
      </w:r>
    </w:p>
    <w:p w14:paraId="7BA9E769" w14:textId="3B16BA22" w:rsidR="00D2644E" w:rsidRPr="00EE2A0E" w:rsidRDefault="00D2644E" w:rsidP="00883BBD">
      <w:pPr>
        <w:pStyle w:val="ONUMFS"/>
        <w:tabs>
          <w:tab w:val="clear" w:pos="360"/>
          <w:tab w:val="left" w:pos="567"/>
        </w:tabs>
        <w:rPr>
          <w:szCs w:val="22"/>
        </w:rPr>
      </w:pPr>
      <w:r w:rsidRPr="00EE2A0E">
        <w:t>La délégation de l</w:t>
      </w:r>
      <w:r w:rsidR="00F4298C" w:rsidRPr="00EE2A0E">
        <w:t>’</w:t>
      </w:r>
      <w:r w:rsidRPr="00EE2A0E">
        <w:t>Italie s</w:t>
      </w:r>
      <w:r w:rsidR="00F4298C" w:rsidRPr="00EE2A0E">
        <w:t>’</w:t>
      </w:r>
      <w:r w:rsidRPr="00EE2A0E">
        <w:t>est associée aux déclarations faites par la délégation du Danemark au nom de l</w:t>
      </w:r>
      <w:r w:rsidR="00F4298C" w:rsidRPr="00EE2A0E">
        <w:t>’</w:t>
      </w:r>
      <w:r w:rsidRPr="00EE2A0E">
        <w:t>UE et de ses États membres et par la délégation de l</w:t>
      </w:r>
      <w:r w:rsidR="00F4298C" w:rsidRPr="00EE2A0E">
        <w:t>’</w:t>
      </w:r>
      <w:r w:rsidRPr="00EE2A0E">
        <w:t>Ukrai</w:t>
      </w:r>
      <w:r w:rsidR="00EE2A0E" w:rsidRPr="00EE2A0E">
        <w:t>ne.  El</w:t>
      </w:r>
      <w:r w:rsidRPr="00EE2A0E">
        <w:t>le s</w:t>
      </w:r>
      <w:r w:rsidR="00F4298C" w:rsidRPr="00EE2A0E">
        <w:t>’</w:t>
      </w:r>
      <w:r w:rsidRPr="00EE2A0E">
        <w:t xml:space="preserve">est </w:t>
      </w:r>
      <w:r w:rsidRPr="00EE2A0E">
        <w:lastRenderedPageBreak/>
        <w:t>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et a soutenu les efforts visant à finaliser un traité sur la protection des organismes de radiodiffusi</w:t>
      </w:r>
      <w:r w:rsidR="00EE2A0E" w:rsidRPr="00EE2A0E">
        <w:t>on.  L’a</w:t>
      </w:r>
      <w:r w:rsidRPr="00EE2A0E">
        <w:t>doption d</w:t>
      </w:r>
      <w:r w:rsidR="00F4298C" w:rsidRPr="00EE2A0E">
        <w:t>’</w:t>
      </w:r>
      <w:r w:rsidRPr="00EE2A0E">
        <w:t>un tel instrument de lutte contre le piratage devrait avoir pour objectif de renforcer la protection internationale des contenus de propriété intellectuelle des organismes de radiodiffusion et de contribuer ainsi à renforcer le principe de l</w:t>
      </w:r>
      <w:r w:rsidR="00F4298C" w:rsidRPr="00EE2A0E">
        <w:t>’</w:t>
      </w:r>
      <w:r w:rsidRPr="00EE2A0E">
        <w:t>exclusivité territoria</w:t>
      </w:r>
      <w:r w:rsidR="00EE2A0E" w:rsidRPr="00EE2A0E">
        <w:t>le.  La</w:t>
      </w:r>
      <w:r w:rsidRPr="00EE2A0E">
        <w:t xml:space="preserve"> délégation s</w:t>
      </w:r>
      <w:r w:rsidR="00F4298C" w:rsidRPr="00EE2A0E">
        <w:t>’</w:t>
      </w:r>
      <w:r w:rsidRPr="00EE2A0E">
        <w:t>est félicitée des efforts déployés par l</w:t>
      </w:r>
      <w:r w:rsidR="00F4298C" w:rsidRPr="00EE2A0E">
        <w:t>’</w:t>
      </w:r>
      <w:r w:rsidRPr="00EE2A0E">
        <w:t>OMPI pour élargir l</w:t>
      </w:r>
      <w:r w:rsidR="00F4298C" w:rsidRPr="00EE2A0E">
        <w:t>’</w:t>
      </w:r>
      <w:r w:rsidRPr="00EE2A0E">
        <w:t>accès aux instruments de propriété intellectuelle afin d</w:t>
      </w:r>
      <w:r w:rsidR="00F4298C" w:rsidRPr="00EE2A0E">
        <w:t>’</w:t>
      </w:r>
      <w:r w:rsidRPr="00EE2A0E">
        <w:t>aider les PME et les jeunes entreprises à entrer dans l</w:t>
      </w:r>
      <w:r w:rsidR="00F4298C" w:rsidRPr="00EE2A0E">
        <w:t>’</w:t>
      </w:r>
      <w:r w:rsidRPr="00EE2A0E">
        <w:t>économie du savo</w:t>
      </w:r>
      <w:r w:rsidR="00EE2A0E" w:rsidRPr="00EE2A0E">
        <w:t>ir.  La</w:t>
      </w:r>
      <w:r w:rsidRPr="00EE2A0E">
        <w:t xml:space="preserve"> propriété intellectuelle pouvait générer des avantages économiques, sociaux et culturels considérables et faire progresser la réalisation des ODD à l</w:t>
      </w:r>
      <w:r w:rsidR="00F4298C" w:rsidRPr="00EE2A0E">
        <w:t>’</w:t>
      </w:r>
      <w:r w:rsidRPr="00EE2A0E">
        <w:t>échelle mondiale si elle était utilisée de manière stratégique par les gouvernements, les entreprises, les entrepreneurs, les entités à but non lucratif et la communauté intellectuelle et créative.  L</w:t>
      </w:r>
      <w:r w:rsidR="00F4298C" w:rsidRPr="00EE2A0E">
        <w:t>’</w:t>
      </w:r>
      <w:r w:rsidRPr="00EE2A0E">
        <w:t>Italie félicitait l</w:t>
      </w:r>
      <w:r w:rsidR="00F4298C" w:rsidRPr="00EE2A0E">
        <w:t>’</w:t>
      </w:r>
      <w:r w:rsidRPr="00EE2A0E">
        <w:t>Organisation pour ses solides résultats financiers en 2024, soulignant que la planification financière stratégique et les cadres d</w:t>
      </w:r>
      <w:r w:rsidR="00F4298C" w:rsidRPr="00EE2A0E">
        <w:t>’</w:t>
      </w:r>
      <w:r w:rsidRPr="00EE2A0E">
        <w:t>établissement de rapports solides aideraient l</w:t>
      </w:r>
      <w:r w:rsidR="00F4298C" w:rsidRPr="00EE2A0E">
        <w:t>’</w:t>
      </w:r>
      <w:r w:rsidRPr="00EE2A0E">
        <w:t>OMPI à faire face aux fluctuations économiques et à la raréfaction des ressources financières publiqu</w:t>
      </w:r>
      <w:r w:rsidR="00EE2A0E" w:rsidRPr="00EE2A0E">
        <w:t>es.  Co</w:t>
      </w:r>
      <w:r w:rsidRPr="00EE2A0E">
        <w:t>mpte tenu du rôle important que jouait le pays dans la promotion et la protection des appellations d</w:t>
      </w:r>
      <w:r w:rsidR="00F4298C" w:rsidRPr="00EE2A0E">
        <w:t>’</w:t>
      </w:r>
      <w:r w:rsidRPr="00EE2A0E">
        <w:t>origine et des indications géographiques, l</w:t>
      </w:r>
      <w:r w:rsidR="00F4298C" w:rsidRPr="00EE2A0E">
        <w:t>’</w:t>
      </w:r>
      <w:r w:rsidRPr="00EE2A0E">
        <w:t>Italie s</w:t>
      </w:r>
      <w:r w:rsidR="00F4298C" w:rsidRPr="00EE2A0E">
        <w:t>’</w:t>
      </w:r>
      <w:r w:rsidRPr="00EE2A0E">
        <w:t>attendait à une augmentation des enregistrements italiens à la suite d</w:t>
      </w:r>
      <w:r w:rsidR="00F4298C" w:rsidRPr="00EE2A0E">
        <w:t>’</w:t>
      </w:r>
      <w:r w:rsidRPr="00EE2A0E">
        <w:t>un nouveau règlement de l</w:t>
      </w:r>
      <w:r w:rsidR="00F4298C" w:rsidRPr="00EE2A0E">
        <w:t>’</w:t>
      </w:r>
      <w:r w:rsidRPr="00EE2A0E">
        <w:t>UE visant à protéger les produits artisanaux, qui devait entrer en vigueur en 2025.  Le modèle économique, social et culturel du pays, fondé sur les indications géographiques, pouvait servir d</w:t>
      </w:r>
      <w:r w:rsidR="00F4298C" w:rsidRPr="00EE2A0E">
        <w:t>’</w:t>
      </w:r>
      <w:r w:rsidRPr="00EE2A0E">
        <w:t>exemple à d</w:t>
      </w:r>
      <w:r w:rsidR="00F4298C" w:rsidRPr="00EE2A0E">
        <w:t>’</w:t>
      </w:r>
      <w:r w:rsidRPr="00EE2A0E">
        <w:t>autres pays et économies émergentes et en développement sur la manière d</w:t>
      </w:r>
      <w:r w:rsidR="00F4298C" w:rsidRPr="00EE2A0E">
        <w:t>’</w:t>
      </w:r>
      <w:r w:rsidRPr="00EE2A0E">
        <w:t>exploiter leurs savoirs traditionnels et de contribuer de manière significative à l</w:t>
      </w:r>
      <w:r w:rsidR="00F4298C" w:rsidRPr="00EE2A0E">
        <w:t>’</w:t>
      </w:r>
      <w:r w:rsidRPr="00EE2A0E">
        <w:t>agriculture durable, à la protection de la biodiversité et à un environnement plus sain.  L</w:t>
      </w:r>
      <w:r w:rsidR="00F4298C" w:rsidRPr="00EE2A0E">
        <w:t>’</w:t>
      </w:r>
      <w:r w:rsidRPr="00EE2A0E">
        <w:t>Italie accueillait donc positivement toute nouvelle adhésion à l</w:t>
      </w:r>
      <w:r w:rsidR="00F4298C" w:rsidRPr="00EE2A0E">
        <w:t>’</w:t>
      </w:r>
      <w:r w:rsidRPr="00EE2A0E">
        <w:t>Arrangement de Lisbonne et à l</w:t>
      </w:r>
      <w:r w:rsidR="00F4298C" w:rsidRPr="00EE2A0E">
        <w:t>’</w:t>
      </w:r>
      <w:r w:rsidRPr="00EE2A0E">
        <w:t>Acte de Genève y relatif et, bien qu</w:t>
      </w:r>
      <w:r w:rsidR="00F4298C" w:rsidRPr="00EE2A0E">
        <w:t>’</w:t>
      </w:r>
      <w:r w:rsidRPr="00EE2A0E">
        <w:t>elle soit déjà soumise à ce dernier en tant qu</w:t>
      </w:r>
      <w:r w:rsidR="00F4298C" w:rsidRPr="00EE2A0E">
        <w:t>’</w:t>
      </w:r>
      <w:r w:rsidRPr="00EE2A0E">
        <w:t>État membre de l</w:t>
      </w:r>
      <w:r w:rsidR="00F4298C" w:rsidRPr="00EE2A0E">
        <w:t>’</w:t>
      </w:r>
      <w:r w:rsidRPr="00EE2A0E">
        <w:t>UE, elle avait prévu de le ratifier à titre national.</w:t>
      </w:r>
    </w:p>
    <w:p w14:paraId="35C9B27B" w14:textId="35EC01CE" w:rsidR="00D2644E" w:rsidRPr="00EE2A0E" w:rsidRDefault="005C005B" w:rsidP="00883BBD">
      <w:pPr>
        <w:pStyle w:val="ONUMFS"/>
        <w:tabs>
          <w:tab w:val="clear" w:pos="360"/>
          <w:tab w:val="left" w:pos="567"/>
        </w:tabs>
      </w:pPr>
      <w:r w:rsidRPr="00EE2A0E">
        <w:t>La délégation de la Jamaïque a souscrit à la déclaration faite par la délégation de l</w:t>
      </w:r>
      <w:r w:rsidR="00F4298C" w:rsidRPr="00EE2A0E">
        <w:t>’</w:t>
      </w:r>
      <w:r w:rsidRPr="00EE2A0E">
        <w:t>Équateur au nom du groupe des pays d</w:t>
      </w:r>
      <w:r w:rsidR="00F4298C" w:rsidRPr="00EE2A0E">
        <w:t>’</w:t>
      </w:r>
      <w:r w:rsidRPr="00EE2A0E">
        <w:t>Amérique latine et des Caraïbes,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et a salué les réalisations de l</w:t>
      </w:r>
      <w:r w:rsidR="00F4298C" w:rsidRPr="00EE2A0E">
        <w:t>’</w:t>
      </w:r>
      <w:r w:rsidRPr="00EE2A0E">
        <w:t>Organisation au cours de l</w:t>
      </w:r>
      <w:r w:rsidR="00F4298C" w:rsidRPr="00EE2A0E">
        <w:t>’</w:t>
      </w:r>
      <w:r w:rsidRPr="00EE2A0E">
        <w:t>année écoulée en matière de numérisation, de renforcement des capacités et de gouvernance inclusi</w:t>
      </w:r>
      <w:r w:rsidR="00EE2A0E" w:rsidRPr="00EE2A0E">
        <w:t>ve.  La</w:t>
      </w:r>
      <w:r w:rsidRPr="00EE2A0E">
        <w:t xml:space="preserve"> propriété intellectuelle était un catalyseur de la transformation économique, comme en témoignaient le dynamisme des entrepreneurs du pays et la résonance mondiale de sa musique reggae et </w:t>
      </w:r>
      <w:proofErr w:type="spellStart"/>
      <w:r w:rsidRPr="00EE2A0E">
        <w:t>danceha</w:t>
      </w:r>
      <w:r w:rsidR="00EE2A0E" w:rsidRPr="00EE2A0E">
        <w:t>ll</w:t>
      </w:r>
      <w:proofErr w:type="spellEnd"/>
      <w:r w:rsidR="00EE2A0E" w:rsidRPr="00EE2A0E">
        <w:t>.  En</w:t>
      </w:r>
      <w:r w:rsidRPr="00EE2A0E">
        <w:t xml:space="preserve"> avril 2025, la Jamaïque avait célébré la Journée mondiale de la propriété intellectuelle par un événement qui avait permis aux artistes, aux jeunes, aux acteurs de l</w:t>
      </w:r>
      <w:r w:rsidR="00F4298C" w:rsidRPr="00EE2A0E">
        <w:t>’</w:t>
      </w:r>
      <w:r w:rsidRPr="00EE2A0E">
        <w:t>industrie et aux décideurs politiques d</w:t>
      </w:r>
      <w:r w:rsidR="00F4298C" w:rsidRPr="00EE2A0E">
        <w:t>’</w:t>
      </w:r>
      <w:r w:rsidRPr="00EE2A0E">
        <w:t>explorer le rôle de la propriété intellectuelle dans l</w:t>
      </w:r>
      <w:r w:rsidR="00F4298C" w:rsidRPr="00EE2A0E">
        <w:t>’</w:t>
      </w:r>
      <w:r w:rsidRPr="00EE2A0E">
        <w:t>autonomisation des créateurs et la sauvegarde du patrimoine musical et culturel du pa</w:t>
      </w:r>
      <w:r w:rsidR="00EE2A0E" w:rsidRPr="00EE2A0E">
        <w:t>ys.  La</w:t>
      </w:r>
      <w:r w:rsidRPr="00EE2A0E">
        <w:t xml:space="preserve"> nomination du directeur </w:t>
      </w:r>
      <w:proofErr w:type="gramStart"/>
      <w:r w:rsidRPr="00EE2A0E">
        <w:t>exécutif</w:t>
      </w:r>
      <w:proofErr w:type="gramEnd"/>
      <w:r w:rsidRPr="00EE2A0E">
        <w:t xml:space="preserve"> de l</w:t>
      </w:r>
      <w:r w:rsidR="00F4298C" w:rsidRPr="00EE2A0E">
        <w:t>’</w:t>
      </w:r>
      <w:r w:rsidRPr="00EE2A0E">
        <w:t>Office jamaïcain de la propriété intellectuelle à la présidence de la quarante</w:t>
      </w:r>
      <w:r w:rsidR="00B56095">
        <w:noBreakHyphen/>
      </w:r>
      <w:r w:rsidRPr="00EE2A0E">
        <w:t>neuv</w:t>
      </w:r>
      <w:r w:rsidR="00F4298C" w:rsidRPr="00EE2A0E">
        <w:t>ième session</w:t>
      </w:r>
      <w:r w:rsidRPr="00EE2A0E">
        <w:t xml:space="preserve"> du SCT soulignait l</w:t>
      </w:r>
      <w:r w:rsidR="00F4298C" w:rsidRPr="00EE2A0E">
        <w:t>’</w:t>
      </w:r>
      <w:r w:rsidRPr="00EE2A0E">
        <w:t>engagement de la Jamaïque en faveur de l</w:t>
      </w:r>
      <w:r w:rsidR="00F4298C" w:rsidRPr="00EE2A0E">
        <w:t>’</w:t>
      </w:r>
      <w:r w:rsidRPr="00EE2A0E">
        <w:t>élaboration de normes mondiales en matière de propriété intellectuelle dans l</w:t>
      </w:r>
      <w:r w:rsidR="00F4298C" w:rsidRPr="00EE2A0E">
        <w:t>’</w:t>
      </w:r>
      <w:r w:rsidRPr="00EE2A0E">
        <w:t>intérêt de to</w:t>
      </w:r>
      <w:r w:rsidR="00EE2A0E" w:rsidRPr="00EE2A0E">
        <w:t>us.  La</w:t>
      </w:r>
      <w:r w:rsidRPr="00EE2A0E">
        <w:t xml:space="preserve"> propriété intellectuelle générait des opportunités économiques intrinsèquement liées aux objectifs de développement national du pays et étroitement alignées sur les ODD.</w:t>
      </w:r>
    </w:p>
    <w:p w14:paraId="4DE189A0" w14:textId="5A337219" w:rsidR="00461C8F" w:rsidRPr="00EE2A0E" w:rsidRDefault="00461C8F" w:rsidP="00883BBD">
      <w:pPr>
        <w:pStyle w:val="ONUMFS"/>
        <w:tabs>
          <w:tab w:val="clear" w:pos="360"/>
          <w:tab w:val="left" w:pos="567"/>
        </w:tabs>
      </w:pPr>
      <w:r w:rsidRPr="00EE2A0E">
        <w:t xml:space="preserve">La délégation du Japon, </w:t>
      </w:r>
      <w:r w:rsidR="00F645F5" w:rsidRPr="00EE2A0E">
        <w:t>parlant au nom de son pays</w:t>
      </w:r>
      <w:r w:rsidRPr="00EE2A0E">
        <w:t>, a déclaré que le pays se concentrait sur le soutien aux PME, aux jeunes entreprises et aux entrepreneurs.  L</w:t>
      </w:r>
      <w:r w:rsidR="00F4298C" w:rsidRPr="00EE2A0E">
        <w:t>’</w:t>
      </w:r>
      <w:r w:rsidRPr="00EE2A0E">
        <w:t>Office des brevets</w:t>
      </w:r>
      <w:r w:rsidR="000872C9" w:rsidRPr="00EE2A0E">
        <w:t xml:space="preserve"> du Japon</w:t>
      </w:r>
      <w:r w:rsidRPr="00EE2A0E">
        <w:t xml:space="preserve"> (JPO) saluait les initiatives de l</w:t>
      </w:r>
      <w:r w:rsidR="00F4298C" w:rsidRPr="00EE2A0E">
        <w:t>’</w:t>
      </w:r>
      <w:r w:rsidRPr="00EE2A0E">
        <w:t>OMPI telles que le Programme mondial d</w:t>
      </w:r>
      <w:r w:rsidR="00F4298C" w:rsidRPr="00EE2A0E">
        <w:t>’</w:t>
      </w:r>
      <w:r w:rsidRPr="00EE2A0E">
        <w:t>autonomisation des entrepreneurs et les cliniques de gestion de la propriété intellectuel</w:t>
      </w:r>
      <w:r w:rsidR="00EE2A0E" w:rsidRPr="00EE2A0E">
        <w:t>le.  L’o</w:t>
      </w:r>
      <w:r w:rsidRPr="00EE2A0E">
        <w:t>ffice allait renforcer sa collaboration avec l</w:t>
      </w:r>
      <w:r w:rsidR="00F4298C" w:rsidRPr="00EE2A0E">
        <w:t>’</w:t>
      </w:r>
      <w:r w:rsidRPr="00EE2A0E">
        <w:t>OMPI pour soutenir les PME dans les pays en développement et continuerait à coopérer dans le cadre d</w:t>
      </w:r>
      <w:r w:rsidR="00F4298C" w:rsidRPr="00EE2A0E">
        <w:t>’</w:t>
      </w:r>
      <w:r w:rsidRPr="00EE2A0E">
        <w:t>initiatives mondial</w:t>
      </w:r>
      <w:r w:rsidR="00EE2A0E" w:rsidRPr="00EE2A0E">
        <w:t>es.  Co</w:t>
      </w:r>
      <w:r w:rsidRPr="00EE2A0E">
        <w:t>mpte tenu de l</w:t>
      </w:r>
      <w:r w:rsidR="00F4298C" w:rsidRPr="00EE2A0E">
        <w:t>’</w:t>
      </w:r>
      <w:r w:rsidRPr="00EE2A0E">
        <w:t>impact transformateur des technologies de pointe, l</w:t>
      </w:r>
      <w:r w:rsidR="00F4298C" w:rsidRPr="00EE2A0E">
        <w:t>’</w:t>
      </w:r>
      <w:r w:rsidRPr="00EE2A0E">
        <w:t>IA notamment, sur les systèmes de propriété intellectuelle, le Japon menait des consultations sur ces technologi</w:t>
      </w:r>
      <w:r w:rsidR="00EE2A0E" w:rsidRPr="00EE2A0E">
        <w:t>es.  Il</w:t>
      </w:r>
      <w:r w:rsidRPr="00EE2A0E">
        <w:t xml:space="preserve"> partagerait son expérience dans le cadre des discussions appropriées de l</w:t>
      </w:r>
      <w:r w:rsidR="00F4298C" w:rsidRPr="00EE2A0E">
        <w:t>’</w:t>
      </w:r>
      <w:r w:rsidRPr="00EE2A0E">
        <w:t>O</w:t>
      </w:r>
      <w:r w:rsidR="00EE2A0E" w:rsidRPr="00EE2A0E">
        <w:t>MPI.  La</w:t>
      </w:r>
      <w:r w:rsidRPr="00EE2A0E">
        <w:t xml:space="preserve"> propriété intellectuelle </w:t>
      </w:r>
      <w:r w:rsidRPr="00EE2A0E">
        <w:lastRenderedPageBreak/>
        <w:t>était essentielle pour relever les défis mondiaux, tels que les changements climatiques, et atteindre les </w:t>
      </w:r>
      <w:r w:rsidR="00EE2A0E" w:rsidRPr="00EE2A0E">
        <w:t>ODD.  Le</w:t>
      </w:r>
      <w:r w:rsidRPr="00EE2A0E">
        <w:t xml:space="preserve"> Japon était le pays qui avait fourni le plus grand nombre de partenaires à WIPO GREEN et avait travaillé en étroite collaboration avec l</w:t>
      </w:r>
      <w:r w:rsidR="00F4298C" w:rsidRPr="00EE2A0E">
        <w:t>’</w:t>
      </w:r>
      <w:r w:rsidRPr="00EE2A0E">
        <w:t>OMPI pour développer des initiatives, notamment par le biais du Fonds fiduciaire mondial du Japon pour la propriété industriel</w:t>
      </w:r>
      <w:r w:rsidR="00EE2A0E" w:rsidRPr="00EE2A0E">
        <w:t>le.  En</w:t>
      </w:r>
      <w:r w:rsidRPr="00EE2A0E">
        <w:t xml:space="preserve"> marge de l</w:t>
      </w:r>
      <w:r w:rsidR="00F4298C" w:rsidRPr="00EE2A0E">
        <w:t>’</w:t>
      </w:r>
      <w:r w:rsidRPr="00EE2A0E">
        <w:t>Exposition internationale 2025 Osaka, Kansai (Japon), le JPO organiserait un forum international axé sur l</w:t>
      </w:r>
      <w:r w:rsidR="00F4298C" w:rsidRPr="00EE2A0E">
        <w:t>’</w:t>
      </w:r>
      <w:r w:rsidRPr="00EE2A0E">
        <w:t>initiative WIPO GREEN et sur les femmes et les jeunes, dans le but de promouvoir l</w:t>
      </w:r>
      <w:r w:rsidR="00F4298C" w:rsidRPr="00EE2A0E">
        <w:t>’</w:t>
      </w:r>
      <w:r w:rsidRPr="00EE2A0E">
        <w:t>utilisation de la propriété intellectuelle pour relever les défis socia</w:t>
      </w:r>
      <w:r w:rsidR="00EE2A0E" w:rsidRPr="00EE2A0E">
        <w:t>ux.  Le</w:t>
      </w:r>
      <w:r w:rsidRPr="00EE2A0E">
        <w:t>s progrès accomplis par l</w:t>
      </w:r>
      <w:r w:rsidR="00F4298C" w:rsidRPr="00EE2A0E">
        <w:t>’</w:t>
      </w:r>
      <w:r w:rsidRPr="00EE2A0E">
        <w:t>OMPI en matière d</w:t>
      </w:r>
      <w:r w:rsidR="00F4298C" w:rsidRPr="00EE2A0E">
        <w:t>’</w:t>
      </w:r>
      <w:r w:rsidRPr="00EE2A0E">
        <w:t>efficacité, de numérisation, de transparence et d</w:t>
      </w:r>
      <w:r w:rsidR="00F4298C" w:rsidRPr="00EE2A0E">
        <w:t>’</w:t>
      </w:r>
      <w:r w:rsidRPr="00EE2A0E">
        <w:t>orientation vers le client étaient louables.</w:t>
      </w:r>
    </w:p>
    <w:p w14:paraId="572E4B72" w14:textId="4689E75C" w:rsidR="003308F2" w:rsidRPr="00EE2A0E" w:rsidRDefault="003308F2" w:rsidP="00883BBD">
      <w:pPr>
        <w:pStyle w:val="ONUMFS"/>
        <w:tabs>
          <w:tab w:val="clear" w:pos="360"/>
          <w:tab w:val="left" w:pos="567"/>
        </w:tabs>
      </w:pPr>
      <w:r w:rsidRPr="00EE2A0E">
        <w:t>La délégation de la Jordanie a souligné le rôle de l</w:t>
      </w:r>
      <w:r w:rsidR="00F4298C" w:rsidRPr="00EE2A0E">
        <w:t>’</w:t>
      </w:r>
      <w:r w:rsidRPr="00EE2A0E">
        <w:t>OMPI dans le soutien à l</w:t>
      </w:r>
      <w:r w:rsidR="00F4298C" w:rsidRPr="00EE2A0E">
        <w:t>’</w:t>
      </w:r>
      <w:r w:rsidRPr="00EE2A0E">
        <w:t>innovation, à la recherche scientifique et à l</w:t>
      </w:r>
      <w:r w:rsidR="00F4298C" w:rsidRPr="00EE2A0E">
        <w:t>’</w:t>
      </w:r>
      <w:r w:rsidRPr="00EE2A0E">
        <w:t>excellence mondia</w:t>
      </w:r>
      <w:r w:rsidR="00EE2A0E" w:rsidRPr="00EE2A0E">
        <w:t>le.  La</w:t>
      </w:r>
      <w:r w:rsidRPr="00EE2A0E">
        <w:t xml:space="preserve"> Jordanie mettait en œuvre sa vision décennale pour la modernisation économique, intitulée ‟Libérer le potentiel pour construire l</w:t>
      </w:r>
      <w:r w:rsidR="00F4298C" w:rsidRPr="00EE2A0E">
        <w:t>’</w:t>
      </w:r>
      <w:r w:rsidRPr="00EE2A0E">
        <w:t>avenir”.  Cette vision était un plan ambitieux visant à réaliser la croissance économique, à améliorer la qualité de la vie et à mettre l</w:t>
      </w:r>
      <w:r w:rsidR="00F4298C" w:rsidRPr="00EE2A0E">
        <w:t>’</w:t>
      </w:r>
      <w:r w:rsidRPr="00EE2A0E">
        <w:t>accent sur la durabilité en tant qu</w:t>
      </w:r>
      <w:r w:rsidR="00F4298C" w:rsidRPr="00EE2A0E">
        <w:t>’</w:t>
      </w:r>
      <w:r w:rsidRPr="00EE2A0E">
        <w:t>élément clé de l</w:t>
      </w:r>
      <w:r w:rsidR="00F4298C" w:rsidRPr="00EE2A0E">
        <w:t>’</w:t>
      </w:r>
      <w:r w:rsidRPr="00EE2A0E">
        <w:t>économie future du pa</w:t>
      </w:r>
      <w:r w:rsidR="00EE2A0E" w:rsidRPr="00EE2A0E">
        <w:t>ys.  El</w:t>
      </w:r>
      <w:r w:rsidRPr="00EE2A0E">
        <w:t>le s</w:t>
      </w:r>
      <w:r w:rsidR="00F4298C" w:rsidRPr="00EE2A0E">
        <w:t>’</w:t>
      </w:r>
      <w:r w:rsidRPr="00EE2A0E">
        <w:t>inscrivait dans le droit fil de la vision de l</w:t>
      </w:r>
      <w:r w:rsidR="00F4298C" w:rsidRPr="00EE2A0E">
        <w:t>’</w:t>
      </w:r>
      <w:r w:rsidRPr="00EE2A0E">
        <w:t>Organisation, qui consiste à élargir le cercle des bénéficiaires de ses services, programmes et proje</w:t>
      </w:r>
      <w:r w:rsidR="00EE2A0E" w:rsidRPr="00EE2A0E">
        <w:t>ts.  La</w:t>
      </w:r>
      <w:r w:rsidRPr="00EE2A0E">
        <w:t xml:space="preserve"> coopération entre la Jordanie et l</w:t>
      </w:r>
      <w:r w:rsidR="00F4298C" w:rsidRPr="00EE2A0E">
        <w:t>’</w:t>
      </w:r>
      <w:r w:rsidRPr="00EE2A0E">
        <w:t>OMPI était profonde et couvrait une multitude de secteurs et de groupes socia</w:t>
      </w:r>
      <w:r w:rsidR="00EE2A0E" w:rsidRPr="00EE2A0E">
        <w:t>ux.  Il</w:t>
      </w:r>
      <w:r w:rsidRPr="00EE2A0E">
        <w:t xml:space="preserve"> convenait de s</w:t>
      </w:r>
      <w:r w:rsidR="00F4298C" w:rsidRPr="00EE2A0E">
        <w:t>’</w:t>
      </w:r>
      <w:r w:rsidRPr="00EE2A0E">
        <w:t>orienter vers une méthodologie durable afin de garantir un impact durable en formant le personnel local, en consolidant et en transférant les connaissances et en élargissant les partenaria</w:t>
      </w:r>
      <w:r w:rsidR="00EE2A0E" w:rsidRPr="00EE2A0E">
        <w:t>ts.  La</w:t>
      </w:r>
      <w:r w:rsidRPr="00EE2A0E">
        <w:t xml:space="preserve"> Jordanie saluait les efforts déployés par l</w:t>
      </w:r>
      <w:r w:rsidR="00F4298C" w:rsidRPr="00EE2A0E">
        <w:t>’</w:t>
      </w:r>
      <w:r w:rsidRPr="00EE2A0E">
        <w:t>OMPI pour améliorer la représentation géographique au sein de l</w:t>
      </w:r>
      <w:r w:rsidR="00F4298C" w:rsidRPr="00EE2A0E">
        <w:t>’</w:t>
      </w:r>
      <w:r w:rsidRPr="00EE2A0E">
        <w:t>Organisation et pour promouvoir la transparence et la responsabilité.</w:t>
      </w:r>
    </w:p>
    <w:p w14:paraId="26727D68" w14:textId="15021347" w:rsidR="00D2644E" w:rsidRPr="00EE2A0E" w:rsidRDefault="00D2644E" w:rsidP="00883BBD">
      <w:pPr>
        <w:pStyle w:val="ONUMFS"/>
        <w:tabs>
          <w:tab w:val="clear" w:pos="360"/>
          <w:tab w:val="left" w:pos="567"/>
        </w:tabs>
        <w:rPr>
          <w:szCs w:val="22"/>
        </w:rPr>
      </w:pPr>
      <w:r w:rsidRPr="00EE2A0E">
        <w:t>La délégation du Kazakhstan s</w:t>
      </w:r>
      <w:r w:rsidR="00F4298C" w:rsidRPr="00EE2A0E">
        <w:t>’</w:t>
      </w:r>
      <w:r w:rsidRPr="00EE2A0E">
        <w:t>est félicitée de l</w:t>
      </w:r>
      <w:r w:rsidR="00F4298C" w:rsidRPr="00EE2A0E">
        <w:t>’</w:t>
      </w:r>
      <w:r w:rsidRPr="00EE2A0E">
        <w:t>adoption du Traité de Riyad sur le droit des dessins et modèles (DLT), qui simplifierait la protection internationale des dessins et modèl</w:t>
      </w:r>
      <w:r w:rsidR="00EE2A0E" w:rsidRPr="00EE2A0E">
        <w:t>es.  Al</w:t>
      </w:r>
      <w:r w:rsidRPr="00EE2A0E">
        <w:t>ors que la propriété intellectuelle devenait le lien entre l</w:t>
      </w:r>
      <w:r w:rsidR="00F4298C" w:rsidRPr="00EE2A0E">
        <w:t>’</w:t>
      </w:r>
      <w:r w:rsidRPr="00EE2A0E">
        <w:t>innovation, la culture, l</w:t>
      </w:r>
      <w:r w:rsidR="00F4298C" w:rsidRPr="00EE2A0E">
        <w:t>’</w:t>
      </w:r>
      <w:r w:rsidRPr="00EE2A0E">
        <w:t>éducation et la coopération internationale, il était nécessaire d</w:t>
      </w:r>
      <w:r w:rsidR="00F4298C" w:rsidRPr="00EE2A0E">
        <w:t>’</w:t>
      </w:r>
      <w:r w:rsidRPr="00EE2A0E">
        <w:t>actualiser les approches et de renforcer la pertinence pratique des travaux de l</w:t>
      </w:r>
      <w:r w:rsidR="00F4298C" w:rsidRPr="00EE2A0E">
        <w:t>’</w:t>
      </w:r>
      <w:r w:rsidRPr="00EE2A0E">
        <w:t>O</w:t>
      </w:r>
      <w:r w:rsidR="00EE2A0E" w:rsidRPr="00EE2A0E">
        <w:t>MPI.  Au</w:t>
      </w:r>
      <w:r w:rsidRPr="00EE2A0E">
        <w:t xml:space="preserve"> Kazakhstan, d</w:t>
      </w:r>
      <w:r w:rsidR="00F4298C" w:rsidRPr="00EE2A0E">
        <w:t>’</w:t>
      </w:r>
      <w:r w:rsidRPr="00EE2A0E">
        <w:t>importantes réformes institutionnelles avaient été menées, notamment la création d</w:t>
      </w:r>
      <w:r w:rsidR="00F4298C" w:rsidRPr="00EE2A0E">
        <w:t>’</w:t>
      </w:r>
      <w:r w:rsidRPr="00EE2A0E">
        <w:t xml:space="preserve">un comité sur les droits de propriété intellectuelle relevant du </w:t>
      </w:r>
      <w:proofErr w:type="gramStart"/>
      <w:r w:rsidRPr="00EE2A0E">
        <w:t>Ministère de la justice</w:t>
      </w:r>
      <w:proofErr w:type="gramEnd"/>
      <w:r w:rsidRPr="00EE2A0E">
        <w:t>, qui avait permis de mettre en place un système d</w:t>
      </w:r>
      <w:r w:rsidR="00F4298C" w:rsidRPr="00EE2A0E">
        <w:t>’</w:t>
      </w:r>
      <w:r w:rsidRPr="00EE2A0E">
        <w:t>aide plus complet pour les déposan</w:t>
      </w:r>
      <w:r w:rsidR="00EE2A0E" w:rsidRPr="00EE2A0E">
        <w:t>ts.  Un</w:t>
      </w:r>
      <w:r w:rsidRPr="00EE2A0E">
        <w:t xml:space="preserve"> ensemble complet de mesures avait été mis en œuvre pour transformer numériquement le système judiciai</w:t>
      </w:r>
      <w:r w:rsidR="00EE2A0E" w:rsidRPr="00EE2A0E">
        <w:t>re.  Un</w:t>
      </w:r>
      <w:r w:rsidRPr="00EE2A0E">
        <w:t xml:space="preserve">e nouvelle </w:t>
      </w:r>
      <w:proofErr w:type="spellStart"/>
      <w:r w:rsidRPr="00EE2A0E">
        <w:t>plateforme</w:t>
      </w:r>
      <w:proofErr w:type="spellEnd"/>
      <w:r w:rsidRPr="00EE2A0E">
        <w:t xml:space="preserve"> numérique de gestion du droit d</w:t>
      </w:r>
      <w:r w:rsidR="00F4298C" w:rsidRPr="00EE2A0E">
        <w:t>’</w:t>
      </w:r>
      <w:r w:rsidRPr="00EE2A0E">
        <w:t>auteur était en cours d</w:t>
      </w:r>
      <w:r w:rsidR="00F4298C" w:rsidRPr="00EE2A0E">
        <w:t>’</w:t>
      </w:r>
      <w:r w:rsidRPr="00EE2A0E">
        <w:t>élaboration afin de supprimer les obstacles administratifs et de réduire au minimum les risques de corrupti</w:t>
      </w:r>
      <w:r w:rsidR="00EE2A0E" w:rsidRPr="00EE2A0E">
        <w:t>on.  En</w:t>
      </w:r>
      <w:r w:rsidRPr="00EE2A0E">
        <w:t xml:space="preserve"> janvier 2025, le Président avait signé un projet de loi visant à ratifier le Traité de Marrake</w:t>
      </w:r>
      <w:r w:rsidR="00EE2A0E" w:rsidRPr="00EE2A0E">
        <w:t>ch.  De</w:t>
      </w:r>
      <w:r w:rsidRPr="00EE2A0E">
        <w:t>s travaux législatifs étaient en cours pour simplifier les procédures d</w:t>
      </w:r>
      <w:r w:rsidR="00F4298C" w:rsidRPr="00EE2A0E">
        <w:t>’</w:t>
      </w:r>
      <w:r w:rsidRPr="00EE2A0E">
        <w:t>enregistrement et réduire les délais d</w:t>
      </w:r>
      <w:r w:rsidR="00F4298C" w:rsidRPr="00EE2A0E">
        <w:t>’</w:t>
      </w:r>
      <w:r w:rsidRPr="00EE2A0E">
        <w:t>exam</w:t>
      </w:r>
      <w:r w:rsidR="00EE2A0E" w:rsidRPr="00EE2A0E">
        <w:t>en.  Le</w:t>
      </w:r>
      <w:r w:rsidRPr="00EE2A0E">
        <w:t xml:space="preserve"> Kazakhstan s</w:t>
      </w:r>
      <w:r w:rsidR="00F4298C" w:rsidRPr="00EE2A0E">
        <w:t>’</w:t>
      </w:r>
      <w:r w:rsidRPr="00EE2A0E">
        <w:t>employait également au niveau région</w:t>
      </w:r>
      <w:r w:rsidR="00EE2A0E" w:rsidRPr="00EE2A0E">
        <w:t>al.  En</w:t>
      </w:r>
      <w:r w:rsidRPr="00EE2A0E">
        <w:t xml:space="preserve"> juin 2025, la deuxième réunion des départements de propriété intellectuelle des pays d</w:t>
      </w:r>
      <w:r w:rsidR="00F4298C" w:rsidRPr="00EE2A0E">
        <w:t>’</w:t>
      </w:r>
      <w:r w:rsidRPr="00EE2A0E">
        <w:t>Asie centrale et de la Chine s</w:t>
      </w:r>
      <w:r w:rsidR="00F4298C" w:rsidRPr="00EE2A0E">
        <w:t>’</w:t>
      </w:r>
      <w:r w:rsidRPr="00EE2A0E">
        <w:t>était tenue à Astana, sur le thème du renforcement de la coopération, du développement de solutions numériques et de la simplification des procédures transfrontalièr</w:t>
      </w:r>
      <w:r w:rsidR="00EE2A0E" w:rsidRPr="00EE2A0E">
        <w:t>es.  Le</w:t>
      </w:r>
      <w:r w:rsidRPr="00EE2A0E">
        <w:t xml:space="preserve"> Kazakhstan accordait une attention particulière au capital huma</w:t>
      </w:r>
      <w:r w:rsidR="00EE2A0E" w:rsidRPr="00EE2A0E">
        <w:t>in.  En</w:t>
      </w:r>
      <w:r w:rsidRPr="00EE2A0E">
        <w:t xml:space="preserve"> collaboration avec l</w:t>
      </w:r>
      <w:r w:rsidR="00F4298C" w:rsidRPr="00EE2A0E">
        <w:t>’</w:t>
      </w:r>
      <w:r w:rsidRPr="00EE2A0E">
        <w:t>OMPI, il avait mis en place un master en droit de la propriété intellectuel</w:t>
      </w:r>
      <w:r w:rsidR="00EE2A0E" w:rsidRPr="00EE2A0E">
        <w:t>le.  La</w:t>
      </w:r>
      <w:r w:rsidRPr="00EE2A0E">
        <w:t xml:space="preserve"> première promotion d</w:t>
      </w:r>
      <w:r w:rsidR="00F4298C" w:rsidRPr="00EE2A0E">
        <w:t>’</w:t>
      </w:r>
      <w:r w:rsidRPr="00EE2A0E">
        <w:t>étudiants du programme serait diplômée en juin 2025 avec des diplômes de master valables dans le pays et à l</w:t>
      </w:r>
      <w:r w:rsidR="00F4298C" w:rsidRPr="00EE2A0E">
        <w:t>’</w:t>
      </w:r>
      <w:r w:rsidRPr="00EE2A0E">
        <w:t>étrang</w:t>
      </w:r>
      <w:r w:rsidR="00EE2A0E" w:rsidRPr="00EE2A0E">
        <w:t>er.  S’a</w:t>
      </w:r>
      <w:r w:rsidRPr="00EE2A0E">
        <w:t>gissant de la transformation technologique et la propriété intellectuelle, un forum international avait été organisé à Astana pour discuter des enjeux mondiaux et des opportunités liés à l</w:t>
      </w:r>
      <w:r w:rsidR="00F4298C" w:rsidRPr="00EE2A0E">
        <w:t>’</w:t>
      </w:r>
      <w:r w:rsidRPr="00EE2A0E">
        <w:t>intelligence artificiel</w:t>
      </w:r>
      <w:r w:rsidR="00EE2A0E" w:rsidRPr="00EE2A0E">
        <w:t>le.  Le</w:t>
      </w:r>
      <w:r w:rsidRPr="00EE2A0E">
        <w:t xml:space="preserve"> Gouvernement </w:t>
      </w:r>
      <w:proofErr w:type="spellStart"/>
      <w:r w:rsidRPr="00EE2A0E">
        <w:t>kazakhstanais</w:t>
      </w:r>
      <w:proofErr w:type="spellEnd"/>
      <w:r w:rsidRPr="00EE2A0E">
        <w:t xml:space="preserve"> était disposé à prendre part aux discussions internationales sur ce sujet, </w:t>
      </w:r>
      <w:r w:rsidR="00F4298C" w:rsidRPr="00EE2A0E">
        <w:t>y compris</w:t>
      </w:r>
      <w:r w:rsidRPr="00EE2A0E">
        <w:t xml:space="preserve"> sur les approches relatives à une éventuelle copaternité entre les humains et les algorithm</w:t>
      </w:r>
      <w:r w:rsidR="00EE2A0E" w:rsidRPr="00EE2A0E">
        <w:t>es.  La</w:t>
      </w:r>
      <w:r w:rsidRPr="00EE2A0E">
        <w:t xml:space="preserve"> propriété intellectuelle était un instrument important pour le développement durable, l</w:t>
      </w:r>
      <w:r w:rsidR="00F4298C" w:rsidRPr="00EE2A0E">
        <w:t>’</w:t>
      </w:r>
      <w:r w:rsidRPr="00EE2A0E">
        <w:t>intégration économique et la coopération internationale, et le Kazakhstan était prêt à soutenir les efforts déployés par l</w:t>
      </w:r>
      <w:r w:rsidR="00F4298C" w:rsidRPr="00EE2A0E">
        <w:t>’</w:t>
      </w:r>
      <w:r w:rsidRPr="00EE2A0E">
        <w:t>OMPI pour moderniser le système mondial de propriété intellectuelle d</w:t>
      </w:r>
      <w:r w:rsidR="00F4298C" w:rsidRPr="00EE2A0E">
        <w:t>’</w:t>
      </w:r>
      <w:r w:rsidRPr="00EE2A0E">
        <w:t>une manière qui reflétait les intérêts de tous les États membres.</w:t>
      </w:r>
    </w:p>
    <w:p w14:paraId="75F3D655" w14:textId="685F40F4" w:rsidR="00D2644E" w:rsidRPr="00EE2A0E" w:rsidRDefault="00D2644E" w:rsidP="00883BBD">
      <w:pPr>
        <w:pStyle w:val="ONUMFS"/>
        <w:tabs>
          <w:tab w:val="clear" w:pos="360"/>
          <w:tab w:val="left" w:pos="567"/>
        </w:tabs>
      </w:pPr>
      <w:r w:rsidRPr="00EE2A0E">
        <w:lastRenderedPageBreak/>
        <w:t>La délégation du Kenya, s</w:t>
      </w:r>
      <w:r w:rsidR="00F4298C" w:rsidRPr="00EE2A0E">
        <w:t>’</w:t>
      </w:r>
      <w:r w:rsidRPr="00EE2A0E">
        <w:t>associant à la déclaration faite par la délégation de la Namibie au nom du groupe des pays africains, a salué la coopération continue entre l</w:t>
      </w:r>
      <w:r w:rsidR="00F4298C" w:rsidRPr="00EE2A0E">
        <w:t>’</w:t>
      </w:r>
      <w:r w:rsidRPr="00EE2A0E">
        <w:t>OMPI et ses offices nationaux de propriété intellectuelle et les praticie</w:t>
      </w:r>
      <w:r w:rsidR="00EE2A0E" w:rsidRPr="00EE2A0E">
        <w:t>ns.  La</w:t>
      </w:r>
      <w:r w:rsidRPr="00EE2A0E">
        <w:t xml:space="preserve"> propriété intellectuelle pouvait être un puissant catalyseur de croissance et de développeme</w:t>
      </w:r>
      <w:r w:rsidR="00EE2A0E" w:rsidRPr="00EE2A0E">
        <w:t>nt.  Le</w:t>
      </w:r>
      <w:r w:rsidRPr="00EE2A0E">
        <w:t xml:space="preserve"> Kenya appréciait vivement les activités de l</w:t>
      </w:r>
      <w:r w:rsidR="00F4298C" w:rsidRPr="00EE2A0E">
        <w:t>’</w:t>
      </w:r>
      <w:r w:rsidRPr="00EE2A0E">
        <w:t>OMPI, notamment l</w:t>
      </w:r>
      <w:r w:rsidR="00F4298C" w:rsidRPr="00EE2A0E">
        <w:t>’</w:t>
      </w:r>
      <w:r w:rsidRPr="00EE2A0E">
        <w:t>aide apportée à la mise à jour de l</w:t>
      </w:r>
      <w:r w:rsidR="00F4298C" w:rsidRPr="00EE2A0E">
        <w:t>’</w:t>
      </w:r>
      <w:r w:rsidRPr="00EE2A0E">
        <w:t>IPAS, à l</w:t>
      </w:r>
      <w:r w:rsidR="00F4298C" w:rsidRPr="00EE2A0E">
        <w:t>’</w:t>
      </w:r>
      <w:r w:rsidRPr="00EE2A0E">
        <w:t>amélioration du dépôt en ligne et de l</w:t>
      </w:r>
      <w:r w:rsidR="00F4298C" w:rsidRPr="00EE2A0E">
        <w:t>’</w:t>
      </w:r>
      <w:r w:rsidRPr="00EE2A0E">
        <w:t>accès à l</w:t>
      </w:r>
      <w:r w:rsidR="00F4298C" w:rsidRPr="00EE2A0E">
        <w:t>’</w:t>
      </w:r>
      <w:r w:rsidRPr="00EE2A0E">
        <w:t>information technologique, ainsi qu</w:t>
      </w:r>
      <w:r w:rsidR="00F4298C" w:rsidRPr="00EE2A0E">
        <w:t>’</w:t>
      </w:r>
      <w:r w:rsidRPr="00EE2A0E">
        <w:t>à l</w:t>
      </w:r>
      <w:r w:rsidR="00F4298C" w:rsidRPr="00EE2A0E">
        <w:t>’</w:t>
      </w:r>
      <w:r w:rsidRPr="00EE2A0E">
        <w:t>élaboration de la politique et de la stratégie nationales en matière de propriété intellectuelle du pa</w:t>
      </w:r>
      <w:r w:rsidR="00EE2A0E" w:rsidRPr="00EE2A0E">
        <w:t>ys.  Le</w:t>
      </w:r>
      <w:r w:rsidRPr="00EE2A0E">
        <w:t xml:space="preserve"> soutien apporté aux PME kényanes dans le cadre du programme d</w:t>
      </w:r>
      <w:r w:rsidR="00F4298C" w:rsidRPr="00EE2A0E">
        <w:t>’</w:t>
      </w:r>
      <w:r w:rsidRPr="00EE2A0E">
        <w:t>aide aux inventeurs avait été particulièrement appréc</w:t>
      </w:r>
      <w:r w:rsidR="00EE2A0E" w:rsidRPr="00EE2A0E">
        <w:t>ié.  Le</w:t>
      </w:r>
      <w:r w:rsidRPr="00EE2A0E">
        <w:t xml:space="preserve"> Kenya s</w:t>
      </w:r>
      <w:r w:rsidR="00F4298C" w:rsidRPr="00EE2A0E">
        <w:t>’</w:t>
      </w:r>
      <w:r w:rsidRPr="00EE2A0E">
        <w:t>efforçait d</w:t>
      </w:r>
      <w:r w:rsidR="00F4298C" w:rsidRPr="00EE2A0E">
        <w:t>’</w:t>
      </w:r>
      <w:r w:rsidRPr="00EE2A0E">
        <w:t>améliorer sa compétitivité, de stimuler l</w:t>
      </w:r>
      <w:r w:rsidR="00F4298C" w:rsidRPr="00EE2A0E">
        <w:t>’</w:t>
      </w:r>
      <w:r w:rsidRPr="00EE2A0E">
        <w:t>industrialisation axée sur les exportations et de soutenir la croissance de ses M</w:t>
      </w:r>
      <w:r w:rsidR="00EE2A0E" w:rsidRPr="00EE2A0E">
        <w:t>PME.  La</w:t>
      </w:r>
      <w:r w:rsidRPr="00EE2A0E">
        <w:t xml:space="preserve"> propriété intellectuelle jouait un rôle essentiel pour libérer le potentiel de ces dernières et des jeunes entrepreneurs et les aider à s</w:t>
      </w:r>
      <w:r w:rsidR="00F4298C" w:rsidRPr="00EE2A0E">
        <w:t>’</w:t>
      </w:r>
      <w:r w:rsidRPr="00EE2A0E">
        <w:t>intégrer dans les chaînes de valeur régionales et mondial</w:t>
      </w:r>
      <w:r w:rsidR="00EE2A0E" w:rsidRPr="00EE2A0E">
        <w:t>es.  Le</w:t>
      </w:r>
      <w:r w:rsidRPr="00EE2A0E">
        <w:t xml:space="preserve"> Kenya attendait avec impatience de pouvoir continuer à soutenir ses offices de propriété intellectuelle, ses jeunes entrepreneurs et d</w:t>
      </w:r>
      <w:r w:rsidR="00F4298C" w:rsidRPr="00EE2A0E">
        <w:t>’</w:t>
      </w:r>
      <w:r w:rsidRPr="00EE2A0E">
        <w:t>autres parties prenantes.</w:t>
      </w:r>
    </w:p>
    <w:p w14:paraId="3B0CC402" w14:textId="4A007868" w:rsidR="005D7D08" w:rsidRPr="00EE2A0E" w:rsidRDefault="005D7D08" w:rsidP="00883BBD">
      <w:pPr>
        <w:pStyle w:val="ONUMFS"/>
        <w:tabs>
          <w:tab w:val="clear" w:pos="360"/>
          <w:tab w:val="left" w:pos="567"/>
        </w:tabs>
      </w:pPr>
      <w:r w:rsidRPr="00EE2A0E">
        <w:t>La délégation du Koweït a souscrit aux déclarations faites par les délégations de l</w:t>
      </w:r>
      <w:r w:rsidR="00F4298C" w:rsidRPr="00EE2A0E">
        <w:t>’</w:t>
      </w:r>
      <w:r w:rsidRPr="00EE2A0E">
        <w:t>Algérie et du Pakistan au nom du groupe des pays arabes et des pays de l</w:t>
      </w:r>
      <w:r w:rsidR="00F4298C" w:rsidRPr="00EE2A0E">
        <w:t>’</w:t>
      </w:r>
      <w:r w:rsidRPr="00EE2A0E">
        <w:t>Asie et du Pacifique, respectivement, et s</w:t>
      </w:r>
      <w:r w:rsidR="00F4298C" w:rsidRPr="00EE2A0E">
        <w:t>’</w:t>
      </w:r>
      <w:r w:rsidRPr="00EE2A0E">
        <w:t>est félicitée de l</w:t>
      </w:r>
      <w:r w:rsidR="00F4298C" w:rsidRPr="00EE2A0E">
        <w:t>’</w:t>
      </w:r>
      <w:r w:rsidRPr="00EE2A0E">
        <w:t>adoption du Traité de Riyad sur le droit des dessins et modèles (DLT).  Le Koweït avait marqué la Journée mondiale de la propriété intellectuelle en 2025 par une réunion des offices de propriété intellectuelle sur la manière de soutenir l</w:t>
      </w:r>
      <w:r w:rsidR="00F4298C" w:rsidRPr="00EE2A0E">
        <w:t>’</w:t>
      </w:r>
      <w:r w:rsidRPr="00EE2A0E">
        <w:t>innovation et les inventeu</w:t>
      </w:r>
      <w:r w:rsidR="00EE2A0E" w:rsidRPr="00EE2A0E">
        <w:t>rs.  Pl</w:t>
      </w:r>
      <w:r w:rsidRPr="00EE2A0E">
        <w:t>us tôt dans l</w:t>
      </w:r>
      <w:r w:rsidR="00F4298C" w:rsidRPr="00EE2A0E">
        <w:t>’</w:t>
      </w:r>
      <w:r w:rsidRPr="00EE2A0E">
        <w:t>année, il avait accueilli la quinzième Exposition internationale des inventions du Moyen</w:t>
      </w:r>
      <w:r w:rsidR="00B56095">
        <w:noBreakHyphen/>
      </w:r>
      <w:r w:rsidRPr="00EE2A0E">
        <w:t>Orient, qui avait attiré plus de 180 inventeurs de 42 pays, présentant 230 inventions dans divers domaines.</w:t>
      </w:r>
    </w:p>
    <w:p w14:paraId="34261943" w14:textId="02AD0120" w:rsidR="00BD0501" w:rsidRPr="00EE2A0E" w:rsidRDefault="00BD0501" w:rsidP="00883BBD">
      <w:pPr>
        <w:pStyle w:val="ONUMFS"/>
        <w:tabs>
          <w:tab w:val="clear" w:pos="360"/>
          <w:tab w:val="left" w:pos="567"/>
        </w:tabs>
        <w:rPr>
          <w:szCs w:val="22"/>
        </w:rPr>
      </w:pPr>
      <w:r w:rsidRPr="00EE2A0E">
        <w:t>La délégation du Kirghizstan a déclaré que le pays était en train de transformer son système national de propriété intellectuelle et de mettre en place un écosystème d</w:t>
      </w:r>
      <w:r w:rsidR="00F4298C" w:rsidRPr="00EE2A0E">
        <w:t>’</w:t>
      </w:r>
      <w:r w:rsidRPr="00EE2A0E">
        <w:t>innovati</w:t>
      </w:r>
      <w:r w:rsidR="00EE2A0E" w:rsidRPr="00EE2A0E">
        <w:t>on.  Le</w:t>
      </w:r>
      <w:r w:rsidRPr="00EE2A0E">
        <w:t xml:space="preserve"> Centre d</w:t>
      </w:r>
      <w:r w:rsidR="00F4298C" w:rsidRPr="00EE2A0E">
        <w:t>’</w:t>
      </w:r>
      <w:r w:rsidRPr="00EE2A0E">
        <w:t xml:space="preserve">innovation </w:t>
      </w:r>
      <w:proofErr w:type="spellStart"/>
      <w:r w:rsidRPr="00EE2A0E">
        <w:t>Bilim</w:t>
      </w:r>
      <w:proofErr w:type="spellEnd"/>
      <w:r w:rsidRPr="00EE2A0E">
        <w:t xml:space="preserve"> </w:t>
      </w:r>
      <w:proofErr w:type="spellStart"/>
      <w:r w:rsidRPr="00EE2A0E">
        <w:t>Bishkek</w:t>
      </w:r>
      <w:proofErr w:type="spellEnd"/>
      <w:r w:rsidRPr="00EE2A0E">
        <w:t>, récemment ouvert, soutiendrait les inventeurs d</w:t>
      </w:r>
      <w:r w:rsidR="00F4298C" w:rsidRPr="00EE2A0E">
        <w:t>’</w:t>
      </w:r>
      <w:r w:rsidRPr="00EE2A0E">
        <w:t>âge scolaire, les jeunes entreprises, les initiatives d</w:t>
      </w:r>
      <w:r w:rsidR="00D202A1" w:rsidRPr="00EE2A0E">
        <w:t>an</w:t>
      </w:r>
      <w:r w:rsidRPr="00EE2A0E">
        <w:t>s le domaine de la création et les projets de recherc</w:t>
      </w:r>
      <w:r w:rsidR="00EE2A0E" w:rsidRPr="00EE2A0E">
        <w:t>he.  Da</w:t>
      </w:r>
      <w:r w:rsidRPr="00EE2A0E">
        <w:t>ns le cadre du programme national de développement de la propriété intellectuelle et de l</w:t>
      </w:r>
      <w:r w:rsidR="00F4298C" w:rsidRPr="00EE2A0E">
        <w:t>’</w:t>
      </w:r>
      <w:r w:rsidRPr="00EE2A0E">
        <w:t>innovation, les travaux visant à améliorer la législation et à soutenir les industries et les initiatives dans le secteur de la création s</w:t>
      </w:r>
      <w:r w:rsidR="00F4298C" w:rsidRPr="00EE2A0E">
        <w:t>’</w:t>
      </w:r>
      <w:r w:rsidRPr="00EE2A0E">
        <w:t>étaient poursuiv</w:t>
      </w:r>
      <w:r w:rsidR="00EE2A0E" w:rsidRPr="00EE2A0E">
        <w:t>is.  Le</w:t>
      </w:r>
      <w:r w:rsidRPr="00EE2A0E">
        <w:t>s communautés locales avaient été associées aux activités d</w:t>
      </w:r>
      <w:r w:rsidR="00F4298C" w:rsidRPr="00EE2A0E">
        <w:t>’</w:t>
      </w:r>
      <w:r w:rsidRPr="00EE2A0E">
        <w:t>innovation et, avec le soutien de l</w:t>
      </w:r>
      <w:r w:rsidR="00F4298C" w:rsidRPr="00EE2A0E">
        <w:t>’</w:t>
      </w:r>
      <w:r w:rsidRPr="00EE2A0E">
        <w:t>OMPI, deux</w:t>
      </w:r>
      <w:r w:rsidR="000872C9" w:rsidRPr="00EE2A0E">
        <w:t> </w:t>
      </w:r>
      <w:r w:rsidRPr="00EE2A0E">
        <w:t>cours d</w:t>
      </w:r>
      <w:r w:rsidR="00F4298C" w:rsidRPr="00EE2A0E">
        <w:t>’</w:t>
      </w:r>
      <w:r w:rsidRPr="00EE2A0E">
        <w:t>enseignement à distance sur la propriété intellectuelle avaient été traduits en kirghi</w:t>
      </w:r>
      <w:r w:rsidR="00EE2A0E" w:rsidRPr="00EE2A0E">
        <w:t>ze.  En</w:t>
      </w:r>
      <w:r w:rsidRPr="00EE2A0E">
        <w:t> 2024, le nombre de demandes d</w:t>
      </w:r>
      <w:r w:rsidR="00F4298C" w:rsidRPr="00EE2A0E">
        <w:t>’</w:t>
      </w:r>
      <w:r w:rsidRPr="00EE2A0E">
        <w:t>enregistrement de marques, de modèles d</w:t>
      </w:r>
      <w:r w:rsidR="00F4298C" w:rsidRPr="00EE2A0E">
        <w:t>’</w:t>
      </w:r>
      <w:r w:rsidRPr="00EE2A0E">
        <w:t>utilité et de nouvelles variétés végétales avait considérablement augmen</w:t>
      </w:r>
      <w:r w:rsidR="00EE2A0E" w:rsidRPr="00EE2A0E">
        <w:t>té.  Le</w:t>
      </w:r>
      <w:r w:rsidRPr="00EE2A0E">
        <w:t xml:space="preserve"> pays collaborait avec l</w:t>
      </w:r>
      <w:r w:rsidR="00F4298C" w:rsidRPr="00EE2A0E">
        <w:t>’</w:t>
      </w:r>
      <w:r w:rsidRPr="00EE2A0E">
        <w:t>OMPI à un projet conjoint visant à mettre en œuvre le modèle de données sur l</w:t>
      </w:r>
      <w:r w:rsidR="00F4298C" w:rsidRPr="00EE2A0E">
        <w:t>’</w:t>
      </w:r>
      <w:r w:rsidRPr="00EE2A0E">
        <w:t>économie de la création.</w:t>
      </w:r>
    </w:p>
    <w:p w14:paraId="2FBE5312" w14:textId="285F0B22" w:rsidR="00BD0501" w:rsidRPr="00EE2A0E" w:rsidRDefault="00BD0501" w:rsidP="00883BBD">
      <w:pPr>
        <w:pStyle w:val="ONUMFS"/>
        <w:tabs>
          <w:tab w:val="clear" w:pos="360"/>
          <w:tab w:val="left" w:pos="567"/>
        </w:tabs>
        <w:rPr>
          <w:szCs w:val="22"/>
        </w:rPr>
      </w:pPr>
      <w:r w:rsidRPr="00EE2A0E">
        <w:t>La délégation de la République démocratique populaire lao a déclaré qu</w:t>
      </w:r>
      <w:r w:rsidR="00F4298C" w:rsidRPr="00EE2A0E">
        <w:t>’</w:t>
      </w:r>
      <w:r w:rsidRPr="00EE2A0E">
        <w:t>en tant que PMA, le pays s</w:t>
      </w:r>
      <w:r w:rsidR="00F4298C" w:rsidRPr="00EE2A0E">
        <w:t>’</w:t>
      </w:r>
      <w:r w:rsidRPr="00EE2A0E">
        <w:t>efforçait d</w:t>
      </w:r>
      <w:r w:rsidR="00F4298C" w:rsidRPr="00EE2A0E">
        <w:t>’</w:t>
      </w:r>
      <w:r w:rsidRPr="00EE2A0E">
        <w:t>aligner son système national de propriété intellectuelle sur les objectifs de développement et de l</w:t>
      </w:r>
      <w:r w:rsidR="00F4298C" w:rsidRPr="00EE2A0E">
        <w:t>’</w:t>
      </w:r>
      <w:r w:rsidRPr="00EE2A0E">
        <w:t>intégrer davantage dans l</w:t>
      </w:r>
      <w:r w:rsidR="00F4298C" w:rsidRPr="00EE2A0E">
        <w:t>’</w:t>
      </w:r>
      <w:r w:rsidRPr="00EE2A0E">
        <w:t>économie mondia</w:t>
      </w:r>
      <w:r w:rsidR="00EE2A0E" w:rsidRPr="00EE2A0E">
        <w:t>le.  Av</w:t>
      </w:r>
      <w:r w:rsidRPr="00EE2A0E">
        <w:t>ec le soutien de l</w:t>
      </w:r>
      <w:r w:rsidR="00F4298C" w:rsidRPr="00EE2A0E">
        <w:t>’</w:t>
      </w:r>
      <w:r w:rsidRPr="00EE2A0E">
        <w:t>OMPI, le pays renforçait son cadre institutionnel, révisait sa législation en matière de propriété intellectuelle, modernisait son office de propriété intellectuelle et menait des initiatives de renforcement des capacités afin de promouvoir et de protéger les droits de propriété intellectuelle.  L</w:t>
      </w:r>
      <w:r w:rsidR="00F4298C" w:rsidRPr="00EE2A0E">
        <w:t>’</w:t>
      </w:r>
      <w:r w:rsidRPr="00EE2A0E">
        <w:t>OMPI avait apporté son soutien aux entreprises et au développement du Laos, notamment dans le cadre de son programme visant à donner aux entrepreneurs locaux, aux PME, aux universités et aux créateurs les moyens de tirer parti de leurs innovations et de leurs expressions culturelles.  L</w:t>
      </w:r>
      <w:r w:rsidR="00F4298C" w:rsidRPr="00EE2A0E">
        <w:t>’</w:t>
      </w:r>
      <w:r w:rsidRPr="00EE2A0E">
        <w:t>Organisation avait également contribué à l</w:t>
      </w:r>
      <w:r w:rsidR="00F4298C" w:rsidRPr="00EE2A0E">
        <w:t>’</w:t>
      </w:r>
      <w:r w:rsidRPr="00EE2A0E">
        <w:t>élaboration de la stratégie du pays en matière de propriété intellectuelle, qui était alignée sur le Plan stratégique 2026</w:t>
      </w:r>
      <w:r w:rsidR="00B56095">
        <w:noBreakHyphen/>
      </w:r>
      <w:r w:rsidRPr="00EE2A0E">
        <w:t>2030 de la Communauté économique de l</w:t>
      </w:r>
      <w:r w:rsidR="00F4298C" w:rsidRPr="00EE2A0E">
        <w:t>’</w:t>
      </w:r>
      <w:r w:rsidRPr="00EE2A0E">
        <w:t>AS</w:t>
      </w:r>
      <w:r w:rsidR="00EE2A0E" w:rsidRPr="00EE2A0E">
        <w:t>EAN.  Le</w:t>
      </w:r>
      <w:r w:rsidRPr="00EE2A0E">
        <w:t xml:space="preserve"> pays se réjouissait d</w:t>
      </w:r>
      <w:r w:rsidR="00F4298C" w:rsidRPr="00EE2A0E">
        <w:t>’</w:t>
      </w:r>
      <w:r w:rsidRPr="00EE2A0E">
        <w:t>approfondir sa coopération avec l</w:t>
      </w:r>
      <w:r w:rsidR="00F4298C" w:rsidRPr="00EE2A0E">
        <w:t>’</w:t>
      </w:r>
      <w:r w:rsidRPr="00EE2A0E">
        <w:t>Organisation, en particulier dans les domaines de la transformation numérique, des savoirs traditionnels, du patrimoine culturel et de l</w:t>
      </w:r>
      <w:r w:rsidR="00F4298C" w:rsidRPr="00EE2A0E">
        <w:t>’</w:t>
      </w:r>
      <w:r w:rsidRPr="00EE2A0E">
        <w:t>utilisation de la propriété intellectuelle au service du développement durable.</w:t>
      </w:r>
    </w:p>
    <w:p w14:paraId="1FAF685C" w14:textId="7F7E1131" w:rsidR="00D2644E" w:rsidRPr="00EE2A0E" w:rsidRDefault="00BD0501" w:rsidP="00883BBD">
      <w:pPr>
        <w:pStyle w:val="ONUMFS"/>
        <w:tabs>
          <w:tab w:val="clear" w:pos="360"/>
          <w:tab w:val="left" w:pos="567"/>
        </w:tabs>
      </w:pPr>
      <w:r w:rsidRPr="00EE2A0E">
        <w:lastRenderedPageBreak/>
        <w:t>La délégation de la Lettonie a souscrit aux déclarations faites par les délégations de l</w:t>
      </w:r>
      <w:r w:rsidR="00F4298C" w:rsidRPr="00EE2A0E">
        <w:t>’</w:t>
      </w:r>
      <w:r w:rsidRPr="00EE2A0E">
        <w:t>Estonie et du Danemark au nom du groupe des pays d</w:t>
      </w:r>
      <w:r w:rsidR="00F4298C" w:rsidRPr="00EE2A0E">
        <w:t>’</w:t>
      </w:r>
      <w:r w:rsidRPr="00EE2A0E">
        <w:t>Europe centrale et des États baltes et de l</w:t>
      </w:r>
      <w:r w:rsidR="00F4298C" w:rsidRPr="00EE2A0E">
        <w:t>’</w:t>
      </w:r>
      <w:r w:rsidRPr="00EE2A0E">
        <w:t>UE et de ses États membres, respectiveme</w:t>
      </w:r>
      <w:r w:rsidR="00EE2A0E" w:rsidRPr="00EE2A0E">
        <w:t>nt.  El</w:t>
      </w:r>
      <w:r w:rsidRPr="00EE2A0E">
        <w:t>le a félicité l</w:t>
      </w:r>
      <w:r w:rsidR="00F4298C" w:rsidRPr="00EE2A0E">
        <w:t>’</w:t>
      </w:r>
      <w:r w:rsidRPr="00EE2A0E">
        <w:t>OMPI pour son travail aux côtés des États membres afin de traiter les questions relatives au rôle de l</w:t>
      </w:r>
      <w:r w:rsidR="00F4298C" w:rsidRPr="00EE2A0E">
        <w:t>’</w:t>
      </w:r>
      <w:r w:rsidRPr="00EE2A0E">
        <w:t>IA dans la propriété intellectuelle, l</w:t>
      </w:r>
      <w:r w:rsidR="00F4298C" w:rsidRPr="00EE2A0E">
        <w:t>’</w:t>
      </w:r>
      <w:r w:rsidRPr="00EE2A0E">
        <w:t>évaluation de la propriété intellectuelle, le financement garanti par la propriété intellectuelle et les initiatives centrées sur l</w:t>
      </w:r>
      <w:r w:rsidR="00F4298C" w:rsidRPr="00EE2A0E">
        <w:t>’</w:t>
      </w:r>
      <w:r w:rsidRPr="00EE2A0E">
        <w:t>utilisate</w:t>
      </w:r>
      <w:r w:rsidR="00EE2A0E" w:rsidRPr="00EE2A0E">
        <w:t>ur.  La</w:t>
      </w:r>
      <w:r w:rsidRPr="00EE2A0E">
        <w:t xml:space="preserve"> coopération fructueuse entre l</w:t>
      </w:r>
      <w:r w:rsidR="00F4298C" w:rsidRPr="00EE2A0E">
        <w:t>’</w:t>
      </w:r>
      <w:r w:rsidRPr="00EE2A0E">
        <w:t>OMPI et la Lettonie contribuait à autonomiser les utilisateurs de la propriété intellectuelle dans tous les États balt</w:t>
      </w:r>
      <w:r w:rsidR="00EE2A0E" w:rsidRPr="00EE2A0E">
        <w:t>es.  De</w:t>
      </w:r>
      <w:r w:rsidRPr="00EE2A0E">
        <w:t>s progrès avaient été réalisés en Lettonie en matière de soutien aux organismes de transfert de technologie, d</w:t>
      </w:r>
      <w:r w:rsidR="00F4298C" w:rsidRPr="00EE2A0E">
        <w:t>’</w:t>
      </w:r>
      <w:r w:rsidRPr="00EE2A0E">
        <w:t>amélioration des connaissances en matière de propriété intellectuelle des juges et des agents chargés de l</w:t>
      </w:r>
      <w:r w:rsidR="00F4298C" w:rsidRPr="00EE2A0E">
        <w:t>’</w:t>
      </w:r>
      <w:r w:rsidRPr="00EE2A0E">
        <w:t>application de la loi et de formation des futurs professionnels de la propriété intellectuel</w:t>
      </w:r>
      <w:r w:rsidR="00EE2A0E" w:rsidRPr="00EE2A0E">
        <w:t>le.  Av</w:t>
      </w:r>
      <w:r w:rsidRPr="00EE2A0E">
        <w:t>ec le soutien de l</w:t>
      </w:r>
      <w:r w:rsidR="00F4298C" w:rsidRPr="00EE2A0E">
        <w:t>’</w:t>
      </w:r>
      <w:r w:rsidRPr="00EE2A0E">
        <w:t>OMPI, la Lettonie avait lancé des discussions de haut niveau indispensables sur le rôle de la propriété intellectuelle dans l</w:t>
      </w:r>
      <w:r w:rsidR="00F4298C" w:rsidRPr="00EE2A0E">
        <w:t>’</w:t>
      </w:r>
      <w:r w:rsidRPr="00EE2A0E">
        <w:t>écosystème national de l</w:t>
      </w:r>
      <w:r w:rsidR="00F4298C" w:rsidRPr="00EE2A0E">
        <w:t>’</w:t>
      </w:r>
      <w:r w:rsidRPr="00EE2A0E">
        <w:t>innovation et accueillerait son tout premier camp de jeunes sur la propriété intellectuelle en août 2025.  Il convenait de féliciter le Secrétariat de l</w:t>
      </w:r>
      <w:r w:rsidR="00F4298C" w:rsidRPr="00EE2A0E">
        <w:t>’</w:t>
      </w:r>
      <w:r w:rsidRPr="00EE2A0E">
        <w:t>OMPI pour son soutien continu au secteur de l</w:t>
      </w:r>
      <w:r w:rsidR="00F4298C" w:rsidRPr="00EE2A0E">
        <w:t>’</w:t>
      </w:r>
      <w:r w:rsidRPr="00EE2A0E">
        <w:t>innovation et de la créativité et au système de la propriété intellectuelle de l</w:t>
      </w:r>
      <w:r w:rsidR="00F4298C" w:rsidRPr="00EE2A0E">
        <w:t>’</w:t>
      </w:r>
      <w:r w:rsidRPr="00EE2A0E">
        <w:t>Ukraine, qui avaient été dévastés par la guerre injustifiée et brutale menée contre ce pays par la Fédération de Russ</w:t>
      </w:r>
      <w:r w:rsidR="00EE2A0E" w:rsidRPr="00EE2A0E">
        <w:t>ie.  La</w:t>
      </w:r>
      <w:r w:rsidRPr="00EE2A0E">
        <w:t xml:space="preserve"> Lettonie exhortait l</w:t>
      </w:r>
      <w:r w:rsidR="00F4298C" w:rsidRPr="00EE2A0E">
        <w:t>’</w:t>
      </w:r>
      <w:r w:rsidRPr="00EE2A0E">
        <w:t>OMPI à continuer de soutenir le redressement à long terme du secteur, dans le plein respect de l</w:t>
      </w:r>
      <w:r w:rsidR="00F4298C" w:rsidRPr="00EE2A0E">
        <w:t>’</w:t>
      </w:r>
      <w:r w:rsidRPr="00EE2A0E">
        <w:t>intégrité territoriale et de la souveraineté de l</w:t>
      </w:r>
      <w:r w:rsidR="00F4298C" w:rsidRPr="00EE2A0E">
        <w:t>’</w:t>
      </w:r>
      <w:r w:rsidRPr="00EE2A0E">
        <w:t>Ukrai</w:t>
      </w:r>
      <w:r w:rsidR="00EE2A0E" w:rsidRPr="00EE2A0E">
        <w:t>ne.  Le</w:t>
      </w:r>
      <w:r w:rsidRPr="00EE2A0E">
        <w:t xml:space="preserve"> fait qu</w:t>
      </w:r>
      <w:r w:rsidR="00F4298C" w:rsidRPr="00EE2A0E">
        <w:t>’</w:t>
      </w:r>
      <w:r w:rsidRPr="00EE2A0E">
        <w:t>un bureau extérieur de l</w:t>
      </w:r>
      <w:r w:rsidR="00F4298C" w:rsidRPr="00EE2A0E">
        <w:t>’</w:t>
      </w:r>
      <w:r w:rsidRPr="00EE2A0E">
        <w:t xml:space="preserve">OMPI soit opérationnel dans un pays qui avait clairement violé la Charte des </w:t>
      </w:r>
      <w:r w:rsidR="00F4298C" w:rsidRPr="00EE2A0E">
        <w:t>Nations Unies</w:t>
      </w:r>
      <w:r w:rsidRPr="00EE2A0E">
        <w:t xml:space="preserve"> et le droit international était particulièrement préoccupant.</w:t>
      </w:r>
    </w:p>
    <w:p w14:paraId="66AFBD90" w14:textId="2B404CE1" w:rsidR="004A5755" w:rsidRPr="00EE2A0E" w:rsidRDefault="004A5755" w:rsidP="00883BBD">
      <w:pPr>
        <w:pStyle w:val="ONUMFS"/>
        <w:tabs>
          <w:tab w:val="clear" w:pos="360"/>
          <w:tab w:val="left" w:pos="567"/>
        </w:tabs>
      </w:pPr>
      <w:r w:rsidRPr="00EE2A0E">
        <w:t>La délégation du Liban a souscrit aux déclarations faites par les délégations de l</w:t>
      </w:r>
      <w:r w:rsidR="00F4298C" w:rsidRPr="00EE2A0E">
        <w:t>’</w:t>
      </w:r>
      <w:r w:rsidRPr="00EE2A0E">
        <w:t>Algérie et du Pakistan au nom du groupe des pays arabes et des pays de l</w:t>
      </w:r>
      <w:r w:rsidR="00F4298C" w:rsidRPr="00EE2A0E">
        <w:t>’</w:t>
      </w:r>
      <w:r w:rsidRPr="00EE2A0E">
        <w:t>Asie et du Pacifique, respectivement, et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Ces dernières années, l</w:t>
      </w:r>
      <w:r w:rsidR="00F4298C" w:rsidRPr="00EE2A0E">
        <w:t>’</w:t>
      </w:r>
      <w:r w:rsidRPr="00EE2A0E">
        <w:t>OMPI avait adopté une vision stratégique fondée sur l</w:t>
      </w:r>
      <w:r w:rsidR="00F4298C" w:rsidRPr="00EE2A0E">
        <w:t>’</w:t>
      </w:r>
      <w:r w:rsidRPr="00EE2A0E">
        <w:t>ouverture et la transparen</w:t>
      </w:r>
      <w:r w:rsidR="00EE2A0E" w:rsidRPr="00EE2A0E">
        <w:t>ce.  El</w:t>
      </w:r>
      <w:r w:rsidRPr="00EE2A0E">
        <w:t>le s</w:t>
      </w:r>
      <w:r w:rsidR="00F4298C" w:rsidRPr="00EE2A0E">
        <w:t>’</w:t>
      </w:r>
      <w:r w:rsidRPr="00EE2A0E">
        <w:t>était révélée capable de se frayer un chemin à travers les grandes transformations et les défis mondiaux, allant des progrès technologiques à l</w:t>
      </w:r>
      <w:r w:rsidR="00F4298C" w:rsidRPr="00EE2A0E">
        <w:t>’</w:t>
      </w:r>
      <w:r w:rsidRPr="00EE2A0E">
        <w:t>évolution de la situation géopolitique, qui avaient entraîné des revers pour le système multilatéral et aggravé l</w:t>
      </w:r>
      <w:r w:rsidR="00F4298C" w:rsidRPr="00EE2A0E">
        <w:t>’</w:t>
      </w:r>
      <w:r w:rsidRPr="00EE2A0E">
        <w:t>incertitude économique et financiè</w:t>
      </w:r>
      <w:r w:rsidR="00EE2A0E" w:rsidRPr="00EE2A0E">
        <w:t>re.  Fa</w:t>
      </w:r>
      <w:r w:rsidRPr="00EE2A0E">
        <w:t>ce à des défis émergents et concomitants, le Liban appréciait le soutien apporté par l</w:t>
      </w:r>
      <w:r w:rsidR="00F4298C" w:rsidRPr="00EE2A0E">
        <w:t>’</w:t>
      </w:r>
      <w:r w:rsidRPr="00EE2A0E">
        <w:t>OMPI à ses États membres à travers des programmes de coopération technique, ainsi que sa contribution à la création d</w:t>
      </w:r>
      <w:r w:rsidR="00F4298C" w:rsidRPr="00EE2A0E">
        <w:t>’</w:t>
      </w:r>
      <w:r w:rsidRPr="00EE2A0E">
        <w:t>un environnement propice à l</w:t>
      </w:r>
      <w:r w:rsidR="00F4298C" w:rsidRPr="00EE2A0E">
        <w:t>’</w:t>
      </w:r>
      <w:r w:rsidRPr="00EE2A0E">
        <w:t>innovation et à la créativité, qui reliait la propriété intellectuelle aux efforts visant à atteindre les objectifs de développement durab</w:t>
      </w:r>
      <w:r w:rsidR="00EE2A0E" w:rsidRPr="00EE2A0E">
        <w:t>le.  Le</w:t>
      </w:r>
      <w:r w:rsidRPr="00EE2A0E">
        <w:t xml:space="preserve"> Liban était désireux de renforcer son partenariat stratégique avec l</w:t>
      </w:r>
      <w:r w:rsidR="00F4298C" w:rsidRPr="00EE2A0E">
        <w:t>’</w:t>
      </w:r>
      <w:r w:rsidRPr="00EE2A0E">
        <w:t>OMPI et était déterminé à activer la coopération dans des domaines tels que le renforcement des capacités, le développement</w:t>
      </w:r>
      <w:r w:rsidR="00F4298C" w:rsidRPr="00EE2A0E">
        <w:t xml:space="preserve"> des PME</w:t>
      </w:r>
      <w:r w:rsidRPr="00EE2A0E">
        <w:t>, la législation et la promotion d</w:t>
      </w:r>
      <w:r w:rsidR="00F4298C" w:rsidRPr="00EE2A0E">
        <w:t>’</w:t>
      </w:r>
      <w:r w:rsidRPr="00EE2A0E">
        <w:t>une culture de la propriété intellectuelle et de l</w:t>
      </w:r>
      <w:r w:rsidR="00F4298C" w:rsidRPr="00EE2A0E">
        <w:t>’</w:t>
      </w:r>
      <w:r w:rsidRPr="00EE2A0E">
        <w:t>innovation parmi les juges, les jeunes, les femmes et les entrepreneu</w:t>
      </w:r>
      <w:r w:rsidR="00EE2A0E" w:rsidRPr="00EE2A0E">
        <w:t>rs.  Il</w:t>
      </w:r>
      <w:r w:rsidRPr="00EE2A0E">
        <w:t xml:space="preserve"> attendait avec impatience l</w:t>
      </w:r>
      <w:r w:rsidR="00F4298C" w:rsidRPr="00EE2A0E">
        <w:t>’</w:t>
      </w:r>
      <w:r w:rsidRPr="00EE2A0E">
        <w:t>aide de l</w:t>
      </w:r>
      <w:r w:rsidR="00F4298C" w:rsidRPr="00EE2A0E">
        <w:t>’</w:t>
      </w:r>
      <w:r w:rsidRPr="00EE2A0E">
        <w:t>OMPI pour élaborer des politiques nationales modernes et intégrées en collaboration avec l</w:t>
      </w:r>
      <w:r w:rsidR="00F4298C" w:rsidRPr="00EE2A0E">
        <w:t>’</w:t>
      </w:r>
      <w:r w:rsidRPr="00EE2A0E">
        <w:t>Office national de la propriété intellectuelle, les ministères concernés et le pouvoir judiciai</w:t>
      </w:r>
      <w:r w:rsidR="00EE2A0E" w:rsidRPr="00EE2A0E">
        <w:t>re.  Le</w:t>
      </w:r>
      <w:r w:rsidRPr="00EE2A0E">
        <w:t xml:space="preserve"> Liban exhortait l</w:t>
      </w:r>
      <w:r w:rsidR="00F4298C" w:rsidRPr="00EE2A0E">
        <w:t>’</w:t>
      </w:r>
      <w:r w:rsidRPr="00EE2A0E">
        <w:t>OMPI à redoubler d</w:t>
      </w:r>
      <w:r w:rsidR="00F4298C" w:rsidRPr="00EE2A0E">
        <w:t>’</w:t>
      </w:r>
      <w:r w:rsidRPr="00EE2A0E">
        <w:t>efforts dans ses programmes et activités afin de placer la propriété intellectuelle au cœur des stratégies et politiques nationales, internationales et multilatérales en faveur d</w:t>
      </w:r>
      <w:r w:rsidR="00F4298C" w:rsidRPr="00EE2A0E">
        <w:t>’</w:t>
      </w:r>
      <w:r w:rsidRPr="00EE2A0E">
        <w:t>un développement durable et inclusif.</w:t>
      </w:r>
    </w:p>
    <w:p w14:paraId="56BF0411" w14:textId="21A67E5F" w:rsidR="00BD0501" w:rsidRPr="00EE2A0E" w:rsidRDefault="00BD0501" w:rsidP="00883BBD">
      <w:pPr>
        <w:pStyle w:val="ONUMFS"/>
        <w:tabs>
          <w:tab w:val="clear" w:pos="360"/>
          <w:tab w:val="left" w:pos="567"/>
        </w:tabs>
        <w:rPr>
          <w:szCs w:val="22"/>
        </w:rPr>
      </w:pPr>
      <w:r w:rsidRPr="00EE2A0E">
        <w:t>La délégation du Lesotho s</w:t>
      </w:r>
      <w:r w:rsidR="00F4298C" w:rsidRPr="00EE2A0E">
        <w:t>’</w:t>
      </w:r>
      <w:r w:rsidRPr="00EE2A0E">
        <w:t>est ralliée à la déclaration faite par la Namibie au nom du groupe des pays africains et a indiqué que l</w:t>
      </w:r>
      <w:r w:rsidR="00F4298C" w:rsidRPr="00EE2A0E">
        <w:t>’</w:t>
      </w:r>
      <w:r w:rsidRPr="00EE2A0E">
        <w:t>OMPI avait parrainé la participation du pays à des réunions de comités clés, lui permettant ainsi de contribuer de manière significative aux processus d</w:t>
      </w:r>
      <w:r w:rsidR="00F4298C" w:rsidRPr="00EE2A0E">
        <w:t>’</w:t>
      </w:r>
      <w:r w:rsidRPr="00EE2A0E">
        <w:t>élaboration des normes.  L</w:t>
      </w:r>
      <w:r w:rsidR="00F4298C" w:rsidRPr="00EE2A0E">
        <w:t>’</w:t>
      </w:r>
      <w:r w:rsidRPr="00EE2A0E">
        <w:t>OMPI avait également soutenu un projet de technologie de collecte de l</w:t>
      </w:r>
      <w:r w:rsidR="00F4298C" w:rsidRPr="00EE2A0E">
        <w:t>’</w:t>
      </w:r>
      <w:r w:rsidRPr="00EE2A0E">
        <w:t>eau au Lesotho, démontrant ainsi comment l</w:t>
      </w:r>
      <w:r w:rsidR="00F4298C" w:rsidRPr="00EE2A0E">
        <w:t>’</w:t>
      </w:r>
      <w:r w:rsidRPr="00EE2A0E">
        <w:t>innovation concrète et axée sur les besoins, soutenue par la propriété intellectuelle, pouvait aider à relever les défis liés à la résilience climatique, aux moyens de subsistance en milieu rural et à la sécurité alimentai</w:t>
      </w:r>
      <w:r w:rsidR="00EE2A0E" w:rsidRPr="00EE2A0E">
        <w:t>re.  Av</w:t>
      </w:r>
      <w:r w:rsidRPr="00EE2A0E">
        <w:t>ec l</w:t>
      </w:r>
      <w:r w:rsidR="00F4298C" w:rsidRPr="00EE2A0E">
        <w:t>’</w:t>
      </w:r>
      <w:r w:rsidRPr="00EE2A0E">
        <w:t>aide de l</w:t>
      </w:r>
      <w:r w:rsidR="00F4298C" w:rsidRPr="00EE2A0E">
        <w:t>’</w:t>
      </w:r>
      <w:r w:rsidRPr="00EE2A0E">
        <w:t>OMPI, le Lesotho avait organisé une semaine de la propriété intellectuelle afin de fournir aux instituts de recherche</w:t>
      </w:r>
      <w:r w:rsidR="00B56095">
        <w:noBreakHyphen/>
      </w:r>
      <w:r w:rsidRPr="00EE2A0E">
        <w:t>développement, aux jeunes entrepreneurs et aux entreprises locales dirigées par des femmes les outils nécessaires pour réussir.  L</w:t>
      </w:r>
      <w:r w:rsidR="00F4298C" w:rsidRPr="00EE2A0E">
        <w:t>’</w:t>
      </w:r>
      <w:r w:rsidRPr="00EE2A0E">
        <w:t xml:space="preserve">Organisation </w:t>
      </w:r>
      <w:r w:rsidRPr="00EE2A0E">
        <w:lastRenderedPageBreak/>
        <w:t>aidait actuellement le Lesotho à revoir son cadre législatif en matière de propriété intellectuelle afin de s</w:t>
      </w:r>
      <w:r w:rsidR="00F4298C" w:rsidRPr="00EE2A0E">
        <w:t>’</w:t>
      </w:r>
      <w:r w:rsidRPr="00EE2A0E">
        <w:t>assurer qu</w:t>
      </w:r>
      <w:r w:rsidR="00F4298C" w:rsidRPr="00EE2A0E">
        <w:t>’</w:t>
      </w:r>
      <w:r w:rsidRPr="00EE2A0E">
        <w:t>il répondait aux défis nationaux et qu</w:t>
      </w:r>
      <w:r w:rsidR="00F4298C" w:rsidRPr="00EE2A0E">
        <w:t>’</w:t>
      </w:r>
      <w:r w:rsidRPr="00EE2A0E">
        <w:t xml:space="preserve">il était conforme aux politiques nationales et aux traités internationaux auxquels le pays était </w:t>
      </w:r>
      <w:proofErr w:type="gramStart"/>
      <w:r w:rsidRPr="00EE2A0E">
        <w:t>part</w:t>
      </w:r>
      <w:r w:rsidR="00EE2A0E" w:rsidRPr="00EE2A0E">
        <w:t>ie</w:t>
      </w:r>
      <w:proofErr w:type="gramEnd"/>
      <w:r w:rsidR="00EE2A0E" w:rsidRPr="00EE2A0E">
        <w:t>.  Pa</w:t>
      </w:r>
      <w:r w:rsidRPr="00EE2A0E">
        <w:t>r ailleurs, l</w:t>
      </w:r>
      <w:r w:rsidR="00F4298C" w:rsidRPr="00EE2A0E">
        <w:t>’</w:t>
      </w:r>
      <w:r w:rsidRPr="00EE2A0E">
        <w:t>OMPI et le Lesotho avaient coorganisé un séminaire sous</w:t>
      </w:r>
      <w:r w:rsidR="00B56095">
        <w:noBreakHyphen/>
      </w:r>
      <w:r w:rsidRPr="00EE2A0E">
        <w:t>régional sur les systèmes de Madrid et du PCT afin de libérer le potentiel d</w:t>
      </w:r>
      <w:r w:rsidR="00F4298C" w:rsidRPr="00EE2A0E">
        <w:t>’</w:t>
      </w:r>
      <w:r w:rsidRPr="00EE2A0E">
        <w:t>innovation du pays et d</w:t>
      </w:r>
      <w:r w:rsidR="00F4298C" w:rsidRPr="00EE2A0E">
        <w:t>’</w:t>
      </w:r>
      <w:r w:rsidRPr="00EE2A0E">
        <w:t>améliorer la compétitivité des PME sur le marché mondi</w:t>
      </w:r>
      <w:r w:rsidR="00EE2A0E" w:rsidRPr="00EE2A0E">
        <w:t>al.  Le</w:t>
      </w:r>
      <w:r w:rsidRPr="00EE2A0E">
        <w:t xml:space="preserve"> Lesotho demandait instamment à l</w:t>
      </w:r>
      <w:r w:rsidR="00F4298C" w:rsidRPr="00EE2A0E">
        <w:t>’</w:t>
      </w:r>
      <w:r w:rsidRPr="00EE2A0E">
        <w:t>OMPI de continuer d</w:t>
      </w:r>
      <w:r w:rsidR="00F4298C" w:rsidRPr="00EE2A0E">
        <w:t>’</w:t>
      </w:r>
      <w:r w:rsidRPr="00EE2A0E">
        <w:t>aligner ses programmes et ses décisions budgétaires sur les ODD.</w:t>
      </w:r>
    </w:p>
    <w:p w14:paraId="34FDAE64" w14:textId="4210EC83" w:rsidR="00BD0501" w:rsidRPr="00EE2A0E" w:rsidRDefault="00BD0501" w:rsidP="00883BBD">
      <w:pPr>
        <w:pStyle w:val="ONUMFS"/>
        <w:tabs>
          <w:tab w:val="clear" w:pos="360"/>
          <w:tab w:val="left" w:pos="567"/>
        </w:tabs>
        <w:rPr>
          <w:szCs w:val="22"/>
        </w:rPr>
      </w:pPr>
      <w:r w:rsidRPr="00EE2A0E">
        <w:t>La délégation de la Lituanie a souscrit aux déclarations faites par les délégations du Danemark et de l</w:t>
      </w:r>
      <w:r w:rsidR="00F4298C" w:rsidRPr="00EE2A0E">
        <w:t>’</w:t>
      </w:r>
      <w:r w:rsidRPr="00EE2A0E">
        <w:t>Estonie au nom de l</w:t>
      </w:r>
      <w:r w:rsidR="00F4298C" w:rsidRPr="00EE2A0E">
        <w:t>’</w:t>
      </w:r>
      <w:r w:rsidRPr="00EE2A0E">
        <w:t>UE et de ses États membres et du groupe des pays d</w:t>
      </w:r>
      <w:r w:rsidR="00F4298C" w:rsidRPr="00EE2A0E">
        <w:t>’</w:t>
      </w:r>
      <w:r w:rsidRPr="00EE2A0E">
        <w:t>Europe centrale et des États baltes, respectiveme</w:t>
      </w:r>
      <w:r w:rsidR="00EE2A0E" w:rsidRPr="00EE2A0E">
        <w:t>nt.  La</w:t>
      </w:r>
      <w:r w:rsidRPr="00EE2A0E">
        <w:t xml:space="preserve"> Lituanie était déterminée à promouvoir l</w:t>
      </w:r>
      <w:r w:rsidR="00F4298C" w:rsidRPr="00EE2A0E">
        <w:t>’</w:t>
      </w:r>
      <w:r w:rsidRPr="00EE2A0E">
        <w:t>innovation grâce à un cadre solide et équilibré en matière de propriété intellectuel</w:t>
      </w:r>
      <w:r w:rsidR="00EE2A0E" w:rsidRPr="00EE2A0E">
        <w:t>le.  Au</w:t>
      </w:r>
      <w:r w:rsidRPr="00EE2A0E">
        <w:t xml:space="preserve"> cours de l</w:t>
      </w:r>
      <w:r w:rsidR="00F4298C" w:rsidRPr="00EE2A0E">
        <w:t>’</w:t>
      </w:r>
      <w:r w:rsidRPr="00EE2A0E">
        <w:t>année écoulée, elle avait apporté un important soutien aux jeunes entreprises, aux chercheurs et aux PME afin de les aider à gérer plus efficacement la propriété intellectuel</w:t>
      </w:r>
      <w:r w:rsidR="00EE2A0E" w:rsidRPr="00EE2A0E">
        <w:t>le.  Gr</w:t>
      </w:r>
      <w:r w:rsidRPr="00EE2A0E">
        <w:t>âce à ces efforts, la Lituanie s</w:t>
      </w:r>
      <w:r w:rsidR="00F4298C" w:rsidRPr="00EE2A0E">
        <w:t>’</w:t>
      </w:r>
      <w:r w:rsidRPr="00EE2A0E">
        <w:t>était classée parmi les 35 pays les plus innovants du monde dans l</w:t>
      </w:r>
      <w:r w:rsidR="00F4298C" w:rsidRPr="00EE2A0E">
        <w:t>’</w:t>
      </w:r>
      <w:r w:rsidRPr="00EE2A0E">
        <w:t>Indice mondial de l</w:t>
      </w:r>
      <w:r w:rsidR="00F4298C" w:rsidRPr="00EE2A0E">
        <w:t>’</w:t>
      </w:r>
      <w:r w:rsidRPr="00EE2A0E">
        <w:t>innovation en 2024.  Un programme de mentorat géré par le réseau balte des bureaux de transfert de technologie de l</w:t>
      </w:r>
      <w:r w:rsidR="00F4298C" w:rsidRPr="00EE2A0E">
        <w:t>’</w:t>
      </w:r>
      <w:r w:rsidRPr="00EE2A0E">
        <w:t>OMPI avait renforcé la coopération entre les universités baltes et les écosystèmes d</w:t>
      </w:r>
      <w:r w:rsidR="00F4298C" w:rsidRPr="00EE2A0E">
        <w:t>’</w:t>
      </w:r>
      <w:r w:rsidRPr="00EE2A0E">
        <w:t>innovati</w:t>
      </w:r>
      <w:r w:rsidR="00EE2A0E" w:rsidRPr="00EE2A0E">
        <w:t>on.  En</w:t>
      </w:r>
      <w:r w:rsidRPr="00EE2A0E">
        <w:t xml:space="preserve"> collaboration avec l</w:t>
      </w:r>
      <w:r w:rsidR="00F4298C" w:rsidRPr="00EE2A0E">
        <w:t>’</w:t>
      </w:r>
      <w:r w:rsidRPr="00EE2A0E">
        <w:t>OMPI, la Lituanie avait organisé un événement à l</w:t>
      </w:r>
      <w:r w:rsidR="00F4298C" w:rsidRPr="00EE2A0E">
        <w:t>’</w:t>
      </w:r>
      <w:r w:rsidRPr="00EE2A0E">
        <w:t>intention des jeunes entreprises et des experts en propriété intellectuelle afin d</w:t>
      </w:r>
      <w:r w:rsidR="00F4298C" w:rsidRPr="00EE2A0E">
        <w:t>’</w:t>
      </w:r>
      <w:r w:rsidRPr="00EE2A0E">
        <w:t>examiner des solutions de gestion des actifs de propriété intellectuel</w:t>
      </w:r>
      <w:r w:rsidR="00EE2A0E" w:rsidRPr="00EE2A0E">
        <w:t>le.  Ce</w:t>
      </w:r>
      <w:r w:rsidRPr="00EE2A0E">
        <w:t>t événement avait été l</w:t>
      </w:r>
      <w:r w:rsidR="00F4298C" w:rsidRPr="00EE2A0E">
        <w:t>’</w:t>
      </w:r>
      <w:r w:rsidRPr="00EE2A0E">
        <w:t xml:space="preserve">occasion de présenter la publication </w:t>
      </w:r>
      <w:proofErr w:type="spellStart"/>
      <w:r w:rsidRPr="00EE2A0E">
        <w:rPr>
          <w:i/>
        </w:rPr>
        <w:t>Enterprising</w:t>
      </w:r>
      <w:proofErr w:type="spellEnd"/>
      <w:r w:rsidRPr="00EE2A0E">
        <w:rPr>
          <w:i/>
        </w:rPr>
        <w:t xml:space="preserve"> </w:t>
      </w:r>
      <w:proofErr w:type="spellStart"/>
      <w:r w:rsidRPr="00EE2A0E">
        <w:rPr>
          <w:i/>
        </w:rPr>
        <w:t>Ideas</w:t>
      </w:r>
      <w:proofErr w:type="spellEnd"/>
      <w:r w:rsidRPr="00EE2A0E">
        <w:t xml:space="preserve"> et l</w:t>
      </w:r>
      <w:r w:rsidR="00F4298C" w:rsidRPr="00EE2A0E">
        <w:t>’</w:t>
      </w:r>
      <w:r w:rsidRPr="00EE2A0E">
        <w:t>outil de diagnostic en matière de propriété intellectuelle, qui avait été adapté aux entreprises lituaniennes avec le concours de l</w:t>
      </w:r>
      <w:r w:rsidR="00F4298C" w:rsidRPr="00EE2A0E">
        <w:t>’</w:t>
      </w:r>
      <w:r w:rsidRPr="00EE2A0E">
        <w:t>O</w:t>
      </w:r>
      <w:r w:rsidR="00EE2A0E" w:rsidRPr="00EE2A0E">
        <w:t>MPI.  Au</w:t>
      </w:r>
      <w:r w:rsidRPr="00EE2A0E">
        <w:t xml:space="preserve"> cours de l</w:t>
      </w:r>
      <w:r w:rsidR="00F4298C" w:rsidRPr="00EE2A0E">
        <w:t>’</w:t>
      </w:r>
      <w:r w:rsidRPr="00EE2A0E">
        <w:t>été 2025, le premier camp régional de l</w:t>
      </w:r>
      <w:r w:rsidR="00F4298C" w:rsidRPr="00EE2A0E">
        <w:t>’</w:t>
      </w:r>
      <w:r w:rsidRPr="00EE2A0E">
        <w:t>OMPI destiné aux étudiants des pays baltes offrirait une formation pratique sur la propriété intellectuelle et le transfert de technolog</w:t>
      </w:r>
      <w:r w:rsidR="00EE2A0E" w:rsidRPr="00EE2A0E">
        <w:t>ie.  Le</w:t>
      </w:r>
      <w:r w:rsidRPr="00EE2A0E">
        <w:t>s résultats obtenus par le pays témoignaient de la coopération efficace entre l</w:t>
      </w:r>
      <w:r w:rsidR="00F4298C" w:rsidRPr="00EE2A0E">
        <w:t>’</w:t>
      </w:r>
      <w:r w:rsidRPr="00EE2A0E">
        <w:t>OMPI et les institutions lituaniennes.  L</w:t>
      </w:r>
      <w:r w:rsidR="00F4298C" w:rsidRPr="00EE2A0E">
        <w:t>’</w:t>
      </w:r>
      <w:r w:rsidRPr="00EE2A0E">
        <w:t>Ukraine dépendait de la poursuite du soutien international, notamment en faveur de son écosystème national de propriété intellectuelle, car elle continuait de subir les effets de la guerre totale illégale et injustifiée que lui livrait la Fédération de Russ</w:t>
      </w:r>
      <w:r w:rsidR="00EE2A0E" w:rsidRPr="00EE2A0E">
        <w:t>ie.  La</w:t>
      </w:r>
      <w:r w:rsidRPr="00EE2A0E">
        <w:t xml:space="preserve"> coopération étroite de l</w:t>
      </w:r>
      <w:r w:rsidR="00F4298C" w:rsidRPr="00EE2A0E">
        <w:t>’</w:t>
      </w:r>
      <w:r w:rsidRPr="00EE2A0E">
        <w:t>Organisation avec l</w:t>
      </w:r>
      <w:r w:rsidR="00F4298C" w:rsidRPr="00EE2A0E">
        <w:t>’</w:t>
      </w:r>
      <w:r w:rsidRPr="00EE2A0E">
        <w:t>Ukraine était précieuse.</w:t>
      </w:r>
    </w:p>
    <w:p w14:paraId="034B506A" w14:textId="2D6EE009" w:rsidR="00A2097B" w:rsidRPr="00EE2A0E" w:rsidRDefault="00A2097B" w:rsidP="00883BBD">
      <w:pPr>
        <w:pStyle w:val="ONUMFS"/>
        <w:tabs>
          <w:tab w:val="clear" w:pos="360"/>
          <w:tab w:val="left" w:pos="567"/>
        </w:tabs>
      </w:pPr>
      <w:bookmarkStart w:id="24" w:name="_Hlk204787921"/>
      <w:bookmarkStart w:id="25" w:name="_Hlk204787933"/>
      <w:r w:rsidRPr="00EE2A0E">
        <w:t>La délégation de Madagascar s</w:t>
      </w:r>
      <w:r w:rsidR="00F4298C" w:rsidRPr="00EE2A0E">
        <w:t>’</w:t>
      </w:r>
      <w:r w:rsidRPr="00EE2A0E">
        <w:t>est associée aux déclarations faites par les délégations de la Namibie et du Népal, respectivement au nom du groupe des pays africains et du groupe des pays les moins avanc</w:t>
      </w:r>
      <w:r w:rsidR="00EE2A0E" w:rsidRPr="00EE2A0E">
        <w:t>és.  El</w:t>
      </w:r>
      <w:r w:rsidRPr="00EE2A0E">
        <w:t>le a remercié l</w:t>
      </w:r>
      <w:r w:rsidR="00F4298C" w:rsidRPr="00EE2A0E">
        <w:t>’</w:t>
      </w:r>
      <w:r w:rsidRPr="00EE2A0E">
        <w:t>OMPI de son appui en faveur du travail de refonte de la législation mené par le Gouvernement, élément central pour l</w:t>
      </w:r>
      <w:r w:rsidR="00F4298C" w:rsidRPr="00EE2A0E">
        <w:t>’</w:t>
      </w:r>
      <w:r w:rsidRPr="00EE2A0E">
        <w:t>industrialisation du pa</w:t>
      </w:r>
      <w:r w:rsidR="00EE2A0E" w:rsidRPr="00EE2A0E">
        <w:t>ys.  Ma</w:t>
      </w:r>
      <w:r w:rsidRPr="00EE2A0E">
        <w:t>dagascar avait identifié un certain nombre de produits locaux à forte valeur ajoutée et potentialité économique, et entrepris des démarches pour les valoriser et les protéger, notamment au moyen du système des indications géographiqu</w:t>
      </w:r>
      <w:r w:rsidR="00EE2A0E" w:rsidRPr="00EE2A0E">
        <w:t>es.  De</w:t>
      </w:r>
      <w:r w:rsidRPr="00EE2A0E">
        <w:t>s projets étaient aussi prévus en termes d</w:t>
      </w:r>
      <w:r w:rsidR="00F4298C" w:rsidRPr="00EE2A0E">
        <w:t>’</w:t>
      </w:r>
      <w:r w:rsidRPr="00EE2A0E">
        <w:t>infrastructure dans le cadre de l</w:t>
      </w:r>
      <w:r w:rsidR="00F4298C" w:rsidRPr="00EE2A0E">
        <w:t>’</w:t>
      </w:r>
      <w:r w:rsidRPr="00EE2A0E">
        <w:t>administration de la propriété industrielle et des échanges entre l</w:t>
      </w:r>
      <w:r w:rsidR="00F4298C" w:rsidRPr="00EE2A0E">
        <w:t>’</w:t>
      </w:r>
      <w:r w:rsidRPr="00EE2A0E">
        <w:t>OMPI et l</w:t>
      </w:r>
      <w:r w:rsidR="00F4298C" w:rsidRPr="00EE2A0E">
        <w:t>’</w:t>
      </w:r>
      <w:r w:rsidRPr="00EE2A0E">
        <w:t>Office malgache de la propriété industrielle (OMAPI) avaient lieu en vue d</w:t>
      </w:r>
      <w:r w:rsidR="00F4298C" w:rsidRPr="00EE2A0E">
        <w:t>’</w:t>
      </w:r>
      <w:r w:rsidRPr="00EE2A0E">
        <w:t>une meilleure exploitation et optimisation des outils actuels.</w:t>
      </w:r>
    </w:p>
    <w:bookmarkEnd w:id="24"/>
    <w:bookmarkEnd w:id="25"/>
    <w:p w14:paraId="418998FD" w14:textId="12CB3B8D" w:rsidR="00BD0501" w:rsidRPr="00EE2A0E" w:rsidRDefault="00BD0501" w:rsidP="00883BBD">
      <w:pPr>
        <w:pStyle w:val="ONUMFS"/>
        <w:tabs>
          <w:tab w:val="clear" w:pos="360"/>
          <w:tab w:val="left" w:pos="567"/>
        </w:tabs>
      </w:pPr>
      <w:r w:rsidRPr="00EE2A0E">
        <w:t>La délégation du Malawi, s</w:t>
      </w:r>
      <w:r w:rsidR="00F4298C" w:rsidRPr="00EE2A0E">
        <w:t>’</w:t>
      </w:r>
      <w:r w:rsidRPr="00EE2A0E">
        <w:t>associant à la déclaration faite par la délégation de la Namibie au nom du groupe des pays africains,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en particulier à un moment où le multilatéralisme semblait mena</w:t>
      </w:r>
      <w:r w:rsidR="00EE2A0E" w:rsidRPr="00EE2A0E">
        <w:t>cé.  Le</w:t>
      </w:r>
      <w:r w:rsidRPr="00EE2A0E">
        <w:t xml:space="preserve"> Traité de l</w:t>
      </w:r>
      <w:r w:rsidR="00F4298C" w:rsidRPr="00EE2A0E">
        <w:t>’</w:t>
      </w:r>
      <w:r w:rsidRPr="00EE2A0E">
        <w:t>OMPI sur la propriété intellectuelle, les ressources génétiques et les savoirs traditionnels associés constituait une étape importante vers la création d</w:t>
      </w:r>
      <w:r w:rsidR="00F4298C" w:rsidRPr="00EE2A0E">
        <w:t>’</w:t>
      </w:r>
      <w:r w:rsidRPr="00EE2A0E">
        <w:t>un système mondial de propriété intellectuelle plus équilibré, plus inclusif et plus transparent, qui reconnaissait et respectait les contributions des peuples autochtones et des communautés local</w:t>
      </w:r>
      <w:r w:rsidR="00EE2A0E" w:rsidRPr="00EE2A0E">
        <w:t>es.  Le</w:t>
      </w:r>
      <w:r w:rsidRPr="00EE2A0E">
        <w:t xml:space="preserve"> Malawi avait été le premier État membre à ratifier le traité, ce qui témoignait de l</w:t>
      </w:r>
      <w:r w:rsidR="00F4298C" w:rsidRPr="00EE2A0E">
        <w:t>’</w:t>
      </w:r>
      <w:r w:rsidRPr="00EE2A0E">
        <w:t>importance qu</w:t>
      </w:r>
      <w:r w:rsidR="00F4298C" w:rsidRPr="00EE2A0E">
        <w:t>’</w:t>
      </w:r>
      <w:r w:rsidRPr="00EE2A0E">
        <w:t>il attachait à la reconnaissance et à la récompense des détenteurs de savoirs traditionnels, qui avaient trop longtemps été marginalisés par le système de propriété intellectuel</w:t>
      </w:r>
      <w:r w:rsidR="00EE2A0E" w:rsidRPr="00EE2A0E">
        <w:t>le.  Le</w:t>
      </w:r>
      <w:r w:rsidRPr="00EE2A0E">
        <w:t xml:space="preserve"> traité contribuerait à mettre la propriété intellectuelle au service de la réalisation des ODD et permettrait aux communautés locales de tirer profit de leurs </w:t>
      </w:r>
      <w:r w:rsidRPr="00EE2A0E">
        <w:lastRenderedPageBreak/>
        <w:t>connaissances et de leurs ressources, tout en contribuant à l</w:t>
      </w:r>
      <w:r w:rsidR="00F4298C" w:rsidRPr="00EE2A0E">
        <w:t>’</w:t>
      </w:r>
      <w:r w:rsidRPr="00EE2A0E">
        <w:t>innovation mondia</w:t>
      </w:r>
      <w:r w:rsidR="00EE2A0E" w:rsidRPr="00EE2A0E">
        <w:t>le.  Le</w:t>
      </w:r>
      <w:r w:rsidRPr="00EE2A0E">
        <w:t xml:space="preserve"> Malawi appelait les autres États membres à ratifier le traité et à veiller à ce qu</w:t>
      </w:r>
      <w:r w:rsidR="00F4298C" w:rsidRPr="00EE2A0E">
        <w:t>’</w:t>
      </w:r>
      <w:r w:rsidRPr="00EE2A0E">
        <w:t>il entre rapidement en vigueur afin d</w:t>
      </w:r>
      <w:r w:rsidR="00F4298C" w:rsidRPr="00EE2A0E">
        <w:t>’</w:t>
      </w:r>
      <w:r w:rsidRPr="00EE2A0E">
        <w:t>apporter des avantages tangibles aux peuples autochtones et des communautés local</w:t>
      </w:r>
      <w:r w:rsidR="00EE2A0E" w:rsidRPr="00EE2A0E">
        <w:t>es.  De</w:t>
      </w:r>
      <w:r w:rsidRPr="00EE2A0E">
        <w:t>s efforts devraient être déployés pour mener à bien les négociations sur les instruments restants relatifs à la protection des savoirs traditionnels et des expressions culturelles traditionnelles.  L</w:t>
      </w:r>
      <w:r w:rsidR="00F4298C" w:rsidRPr="00EE2A0E">
        <w:t>’</w:t>
      </w:r>
      <w:r w:rsidRPr="00EE2A0E">
        <w:t>Office national de la propriété intellectuelle avait été désigné comme organisme semi</w:t>
      </w:r>
      <w:r w:rsidR="00B56095">
        <w:noBreakHyphen/>
      </w:r>
      <w:r w:rsidRPr="00EE2A0E">
        <w:t xml:space="preserve">autonome relevant du </w:t>
      </w:r>
      <w:proofErr w:type="gramStart"/>
      <w:r w:rsidRPr="00EE2A0E">
        <w:t>Ministère de la justice</w:t>
      </w:r>
      <w:proofErr w:type="gramEnd"/>
      <w:r w:rsidRPr="00EE2A0E">
        <w:t>, conformément à la Vision nationale 2063 du Malawi, qui plaçait la créativité, l</w:t>
      </w:r>
      <w:r w:rsidR="00F4298C" w:rsidRPr="00EE2A0E">
        <w:t>’</w:t>
      </w:r>
      <w:r w:rsidRPr="00EE2A0E">
        <w:t>innovation et le progrès scientifique au cœur du programme de développement du pa</w:t>
      </w:r>
      <w:r w:rsidR="00EE2A0E" w:rsidRPr="00EE2A0E">
        <w:t>ys.  Le</w:t>
      </w:r>
      <w:r w:rsidRPr="00EE2A0E">
        <w:t xml:space="preserve"> </w:t>
      </w:r>
      <w:r w:rsidR="00C37CF3">
        <w:t>Gouvernement</w:t>
      </w:r>
      <w:r w:rsidRPr="00EE2A0E">
        <w:t xml:space="preserve"> appuyait toutes les initiatives visant à promouvoir l</w:t>
      </w:r>
      <w:r w:rsidR="00F4298C" w:rsidRPr="00EE2A0E">
        <w:t>’</w:t>
      </w:r>
      <w:r w:rsidRPr="00EE2A0E">
        <w:t>accès à la connaissance, à protéger les expressions culturelles traditionnelles et à mettre les technologies d</w:t>
      </w:r>
      <w:r w:rsidR="00F4298C" w:rsidRPr="00EE2A0E">
        <w:t>’</w:t>
      </w:r>
      <w:r w:rsidRPr="00EE2A0E">
        <w:t>avant</w:t>
      </w:r>
      <w:r w:rsidR="00B56095">
        <w:noBreakHyphen/>
      </w:r>
      <w:r w:rsidRPr="00EE2A0E">
        <w:t>garde au service d</w:t>
      </w:r>
      <w:r w:rsidR="00F4298C" w:rsidRPr="00EE2A0E">
        <w:t>’</w:t>
      </w:r>
      <w:r w:rsidRPr="00EE2A0E">
        <w:t>une croissance inclusi</w:t>
      </w:r>
      <w:r w:rsidR="00EE2A0E" w:rsidRPr="00EE2A0E">
        <w:t>ve.  Le</w:t>
      </w:r>
      <w:r w:rsidRPr="00EE2A0E">
        <w:t>s programmes de renforcement des capacités étaient particulièrement importants pour permettre aux pays en développement de tirer parti de la propriété intellectuelle en vue d</w:t>
      </w:r>
      <w:r w:rsidR="00F4298C" w:rsidRPr="00EE2A0E">
        <w:t>’</w:t>
      </w:r>
      <w:r w:rsidRPr="00EE2A0E">
        <w:t>une transformation économiq</w:t>
      </w:r>
      <w:r w:rsidR="00EE2A0E" w:rsidRPr="00EE2A0E">
        <w:t>ue.  En</w:t>
      </w:r>
      <w:r w:rsidRPr="00EE2A0E">
        <w:t>fin, la sous</w:t>
      </w:r>
      <w:r w:rsidR="00B56095">
        <w:noBreakHyphen/>
      </w:r>
      <w:r w:rsidRPr="00EE2A0E">
        <w:t>représentation des ressortissants africains au sein du personnel de l</w:t>
      </w:r>
      <w:r w:rsidR="00F4298C" w:rsidRPr="00EE2A0E">
        <w:t>’</w:t>
      </w:r>
      <w:r w:rsidRPr="00EE2A0E">
        <w:t>OMPI devait être corrigée afin que les travaux de l</w:t>
      </w:r>
      <w:r w:rsidR="00F4298C" w:rsidRPr="00EE2A0E">
        <w:t>’</w:t>
      </w:r>
      <w:r w:rsidRPr="00EE2A0E">
        <w:t>Organisation reflètent la diversité de ses membres.</w:t>
      </w:r>
    </w:p>
    <w:p w14:paraId="45B5A7B2" w14:textId="4F52CFC9" w:rsidR="005C005B" w:rsidRPr="00EE2A0E" w:rsidRDefault="005C005B" w:rsidP="00883BBD">
      <w:pPr>
        <w:pStyle w:val="ONUMFS"/>
        <w:tabs>
          <w:tab w:val="clear" w:pos="360"/>
          <w:tab w:val="left" w:pos="567"/>
        </w:tabs>
        <w:rPr>
          <w:szCs w:val="22"/>
        </w:rPr>
      </w:pPr>
      <w:r w:rsidRPr="00EE2A0E">
        <w:t>La délégation de la Malaisie s</w:t>
      </w:r>
      <w:r w:rsidR="00F4298C" w:rsidRPr="00EE2A0E">
        <w:t>’</w:t>
      </w:r>
      <w:r w:rsidRPr="00EE2A0E">
        <w:t>est ralliée aux déclarations faites par les délégations du Pakistan et du Cambodge au nom du groupe des pays d</w:t>
      </w:r>
      <w:r w:rsidR="00F4298C" w:rsidRPr="00EE2A0E">
        <w:t>’</w:t>
      </w:r>
      <w:r w:rsidRPr="00EE2A0E">
        <w:t>Asie et du Pacifique et de l</w:t>
      </w:r>
      <w:r w:rsidR="00F4298C" w:rsidRPr="00EE2A0E">
        <w:t>’</w:t>
      </w:r>
      <w:r w:rsidRPr="00EE2A0E">
        <w:t>AWGIPC, respectivement, et a fait observer que la pandémie de COVID</w:t>
      </w:r>
      <w:r w:rsidR="00B56095">
        <w:noBreakHyphen/>
      </w:r>
      <w:r w:rsidRPr="00EE2A0E">
        <w:t>19 et les technologies émergentes avaient conduit à une prise de conscience croissante de la valeur et du rôle de la propriété intellectuelle dans l</w:t>
      </w:r>
      <w:r w:rsidR="00F4298C" w:rsidRPr="00EE2A0E">
        <w:t>’</w:t>
      </w:r>
      <w:r w:rsidRPr="00EE2A0E">
        <w:t>évolution du commerce mondial et des soins de san</w:t>
      </w:r>
      <w:r w:rsidR="00EE2A0E" w:rsidRPr="00EE2A0E">
        <w:t>té.  La</w:t>
      </w:r>
      <w:r w:rsidRPr="00EE2A0E">
        <w:t xml:space="preserve"> participation du pays aux programmes de l</w:t>
      </w:r>
      <w:r w:rsidR="00F4298C" w:rsidRPr="00EE2A0E">
        <w:t>’</w:t>
      </w:r>
      <w:r w:rsidRPr="00EE2A0E">
        <w:t>OMPI avait contribué à la croissance des industries locales grâce aux actifs fondés sur la propriété intellectuel</w:t>
      </w:r>
      <w:r w:rsidR="00EE2A0E" w:rsidRPr="00EE2A0E">
        <w:t>le.  Il</w:t>
      </w:r>
      <w:r w:rsidRPr="00EE2A0E">
        <w:t xml:space="preserve"> était à espérer que l</w:t>
      </w:r>
      <w:r w:rsidR="00F4298C" w:rsidRPr="00EE2A0E">
        <w:t>’</w:t>
      </w:r>
      <w:r w:rsidRPr="00EE2A0E">
        <w:t>OMPI continuerait à proposer des programmes pratiques axés sur la commercialisation de la propriété intellectuel</w:t>
      </w:r>
      <w:r w:rsidR="00EE2A0E" w:rsidRPr="00EE2A0E">
        <w:t>le.  La</w:t>
      </w:r>
      <w:r w:rsidRPr="00EE2A0E">
        <w:t xml:space="preserve"> poursuite des travaux sur le droit d</w:t>
      </w:r>
      <w:r w:rsidR="00F4298C" w:rsidRPr="00EE2A0E">
        <w:t>’</w:t>
      </w:r>
      <w:r w:rsidRPr="00EE2A0E">
        <w:t>auteur et les droits connexes, ainsi que sur un traité relatif aux savoirs traditionnels et aux expressions traditionnelles, serait bénéfique pour les États membres et améliorerait le paysage général de la propriété intellectuelle.</w:t>
      </w:r>
    </w:p>
    <w:p w14:paraId="13750CE9" w14:textId="13C77C3E" w:rsidR="00A2097B" w:rsidRPr="00EE2A0E" w:rsidRDefault="00A2097B" w:rsidP="00883BBD">
      <w:pPr>
        <w:pStyle w:val="ONUMFS"/>
        <w:tabs>
          <w:tab w:val="clear" w:pos="360"/>
          <w:tab w:val="left" w:pos="567"/>
        </w:tabs>
      </w:pPr>
      <w:r w:rsidRPr="00EE2A0E">
        <w:t>La délégation du Mali, qui s</w:t>
      </w:r>
      <w:r w:rsidR="00F4298C" w:rsidRPr="00EE2A0E">
        <w:t>’</w:t>
      </w:r>
      <w:r w:rsidRPr="00EE2A0E">
        <w:t>est associée aux déclarations faites par les délégations de la Namibie et du Népal, respectivement au nom du groupe des pays africains et du groupe des pays les moins avancés, a remercié l</w:t>
      </w:r>
      <w:r w:rsidR="00F4298C" w:rsidRPr="00EE2A0E">
        <w:t>’</w:t>
      </w:r>
      <w:r w:rsidRPr="00EE2A0E">
        <w:t>OMPI de son aide s</w:t>
      </w:r>
      <w:r w:rsidR="00F4298C" w:rsidRPr="00EE2A0E">
        <w:t>’</w:t>
      </w:r>
      <w:r w:rsidRPr="00EE2A0E">
        <w:t>agissant de la relecture de la stratégie nationale de développement de la propriété intellectuelle et du projet de coaching et de mentorat à l</w:t>
      </w:r>
      <w:r w:rsidR="00F4298C" w:rsidRPr="00EE2A0E">
        <w:t>’</w:t>
      </w:r>
      <w:r w:rsidRPr="00EE2A0E">
        <w:t>intention des entrepreneus</w:t>
      </w:r>
      <w:r w:rsidR="00EE2A0E" w:rsidRPr="00EE2A0E">
        <w:t>es.  No</w:t>
      </w:r>
      <w:r w:rsidRPr="00EE2A0E">
        <w:t>nobstant le dynamisme des milieux de la recherche au Mali, leur relation avec le monde des affaires peinait à être clairement définie et entretenue pour tirer le meilleur parti de l</w:t>
      </w:r>
      <w:r w:rsidR="00F4298C" w:rsidRPr="00EE2A0E">
        <w:t>’</w:t>
      </w:r>
      <w:r w:rsidRPr="00EE2A0E">
        <w:t>exploitation judicieuse des solutions d</w:t>
      </w:r>
      <w:r w:rsidR="00F4298C" w:rsidRPr="00EE2A0E">
        <w:t>’</w:t>
      </w:r>
      <w:r w:rsidRPr="00EE2A0E">
        <w:t>innovation générées localeme</w:t>
      </w:r>
      <w:r w:rsidR="00EE2A0E" w:rsidRPr="00EE2A0E">
        <w:t>nt.  Po</w:t>
      </w:r>
      <w:r w:rsidRPr="00EE2A0E">
        <w:t>ur inverser cette tendance, la coopération entre le Mali et l</w:t>
      </w:r>
      <w:r w:rsidR="00F4298C" w:rsidRPr="00EE2A0E">
        <w:t>’</w:t>
      </w:r>
      <w:r w:rsidRPr="00EE2A0E">
        <w:t>OMPI devait privilégier l</w:t>
      </w:r>
      <w:r w:rsidR="00F4298C" w:rsidRPr="00EE2A0E">
        <w:t>’</w:t>
      </w:r>
      <w:r w:rsidRPr="00EE2A0E">
        <w:t>assistance à la mise en place d</w:t>
      </w:r>
      <w:r w:rsidR="00F4298C" w:rsidRPr="00EE2A0E">
        <w:t>’</w:t>
      </w:r>
      <w:r w:rsidRPr="00EE2A0E">
        <w:t>un écosystème national d</w:t>
      </w:r>
      <w:r w:rsidR="00F4298C" w:rsidRPr="00EE2A0E">
        <w:t>’</w:t>
      </w:r>
      <w:r w:rsidRPr="00EE2A0E">
        <w:t>innovation, en vue de transformer le potentiel de propriété intellectuelle existant en actif tangible et commercialisable.  L</w:t>
      </w:r>
      <w:r w:rsidR="00F4298C" w:rsidRPr="00EE2A0E">
        <w:t>’</w:t>
      </w:r>
      <w:r w:rsidRPr="00EE2A0E">
        <w:t>OMPI devait aussi poursuivre son accompagnement en faveur des produits du terroir, à travers les indications géographiques et les marques collectives, afin de permettre aux pays les moins avancés de participer pleinement aux échanges commerciaux internationaux de produits locaux à forte valeur ajoutée.</w:t>
      </w:r>
    </w:p>
    <w:p w14:paraId="3E259525" w14:textId="21286722" w:rsidR="00BD0501" w:rsidRPr="00EE2A0E" w:rsidRDefault="00BD0501" w:rsidP="00883BBD">
      <w:pPr>
        <w:pStyle w:val="ONUMFS"/>
        <w:tabs>
          <w:tab w:val="clear" w:pos="360"/>
          <w:tab w:val="left" w:pos="567"/>
        </w:tabs>
        <w:rPr>
          <w:szCs w:val="22"/>
        </w:rPr>
      </w:pPr>
      <w:r w:rsidRPr="00EE2A0E">
        <w:t>La délégation du Mexique a déclaré qu</w:t>
      </w:r>
      <w:r w:rsidR="00F4298C" w:rsidRPr="00EE2A0E">
        <w:t>’</w:t>
      </w:r>
      <w:r w:rsidRPr="00EE2A0E">
        <w:t>elle attachait une grande importance au dialogue et à la coopération multilatérale et estimait que l</w:t>
      </w:r>
      <w:r w:rsidR="00F4298C" w:rsidRPr="00EE2A0E">
        <w:t>’</w:t>
      </w:r>
      <w:r w:rsidRPr="00EE2A0E">
        <w:t>OMPI devrait mieux refléter l</w:t>
      </w:r>
      <w:r w:rsidR="00F4298C" w:rsidRPr="00EE2A0E">
        <w:t>’</w:t>
      </w:r>
      <w:r w:rsidRPr="00EE2A0E">
        <w:t>équilibre entre les intérêts de ses membr</w:t>
      </w:r>
      <w:r w:rsidR="00EE2A0E" w:rsidRPr="00EE2A0E">
        <w:t>es.  Le</w:t>
      </w:r>
      <w:r w:rsidRPr="00EE2A0E">
        <w:t>s progrès réalisés au cours de l</w:t>
      </w:r>
      <w:r w:rsidR="00F4298C" w:rsidRPr="00EE2A0E">
        <w:t>’</w:t>
      </w:r>
      <w:r w:rsidRPr="00EE2A0E">
        <w:t>année précédente, notamment l</w:t>
      </w:r>
      <w:r w:rsidR="00F4298C" w:rsidRPr="00EE2A0E">
        <w:t>’</w:t>
      </w:r>
      <w:r w:rsidRPr="00EE2A0E">
        <w:t>adoption du Traité de Riyad sur le droit des dessins et modèles (DLT), avaient démontré que l</w:t>
      </w:r>
      <w:r w:rsidR="00F4298C" w:rsidRPr="00EE2A0E">
        <w:t>’</w:t>
      </w:r>
      <w:r w:rsidRPr="00EE2A0E">
        <w:t>Organisation pouvait obtenir des résultats tangibles et renforcer le multilatéralis</w:t>
      </w:r>
      <w:r w:rsidR="00EE2A0E" w:rsidRPr="00EE2A0E">
        <w:t>me.  Po</w:t>
      </w:r>
      <w:r w:rsidRPr="00EE2A0E">
        <w:t>ur que l</w:t>
      </w:r>
      <w:r w:rsidR="00F4298C" w:rsidRPr="00EE2A0E">
        <w:t>’</w:t>
      </w:r>
      <w:r w:rsidRPr="00EE2A0E">
        <w:t>OMPI soit efficace, sa gouvernance et sa vision de l</w:t>
      </w:r>
      <w:r w:rsidR="00F4298C" w:rsidRPr="00EE2A0E">
        <w:t>’</w:t>
      </w:r>
      <w:r w:rsidRPr="00EE2A0E">
        <w:t>avenir devaient être inclusiv</w:t>
      </w:r>
      <w:r w:rsidR="00EE2A0E" w:rsidRPr="00EE2A0E">
        <w:t>es.  Le</w:t>
      </w:r>
      <w:r w:rsidRPr="00EE2A0E">
        <w:t xml:space="preserve"> Mexique était déterminé à mettre en place un système de propriété intellectuelle plus équitable et plus inclusif, qui rende les connaissances plus accessibles, en particulier pour les femmes, les jeunes et les communautés historiquement exclues, et avait donc fait de la promotion des STI une priorité nationa</w:t>
      </w:r>
      <w:r w:rsidR="00EE2A0E" w:rsidRPr="00EE2A0E">
        <w:t>le.  Le</w:t>
      </w:r>
      <w:r w:rsidRPr="00EE2A0E">
        <w:t>s États membres avaient le devoir d</w:t>
      </w:r>
      <w:r w:rsidR="00F4298C" w:rsidRPr="00EE2A0E">
        <w:t>’</w:t>
      </w:r>
      <w:r w:rsidRPr="00EE2A0E">
        <w:t>œuvrer à l</w:t>
      </w:r>
      <w:r w:rsidR="00F4298C" w:rsidRPr="00EE2A0E">
        <w:t>’</w:t>
      </w:r>
      <w:r w:rsidRPr="00EE2A0E">
        <w:t>élaboration d</w:t>
      </w:r>
      <w:r w:rsidR="00F4298C" w:rsidRPr="00EE2A0E">
        <w:t>’</w:t>
      </w:r>
      <w:r w:rsidRPr="00EE2A0E">
        <w:t xml:space="preserve">un instrument international qui protège efficacement les droits des peuples autochtones sur </w:t>
      </w:r>
      <w:r w:rsidRPr="00EE2A0E">
        <w:lastRenderedPageBreak/>
        <w:t>leurs savoirs traditionnels et leurs expressions culturelles traditionnell</w:t>
      </w:r>
      <w:r w:rsidR="00EE2A0E" w:rsidRPr="00EE2A0E">
        <w:t>es.  Co</w:t>
      </w:r>
      <w:r w:rsidRPr="00EE2A0E">
        <w:t>mpte tenu des défis posés par l</w:t>
      </w:r>
      <w:r w:rsidR="00F4298C" w:rsidRPr="00EE2A0E">
        <w:t>’</w:t>
      </w:r>
      <w:r w:rsidRPr="00EE2A0E">
        <w:t>IA, la propriété intellectuelle devrait protéger les créateurs et garantir un accès équitable aux technologies émergent</w:t>
      </w:r>
      <w:r w:rsidR="00EE2A0E" w:rsidRPr="00EE2A0E">
        <w:t>es.  Le</w:t>
      </w:r>
      <w:r w:rsidRPr="00EE2A0E">
        <w:t xml:space="preserve"> Mexique se félicitait des espaces créés par l</w:t>
      </w:r>
      <w:r w:rsidR="00F4298C" w:rsidRPr="00EE2A0E">
        <w:t>’</w:t>
      </w:r>
      <w:r w:rsidRPr="00EE2A0E">
        <w:t>OMPI afin d</w:t>
      </w:r>
      <w:r w:rsidR="00F4298C" w:rsidRPr="00EE2A0E">
        <w:t>’</w:t>
      </w:r>
      <w:r w:rsidRPr="00EE2A0E">
        <w:t>examiner ces sujets et les mesures qu</w:t>
      </w:r>
      <w:r w:rsidR="00F4298C" w:rsidRPr="00EE2A0E">
        <w:t>’</w:t>
      </w:r>
      <w:r w:rsidRPr="00EE2A0E">
        <w:t>elle avait prises pour exploiter le potentiel de développement de l</w:t>
      </w:r>
      <w:r w:rsidR="00F4298C" w:rsidRPr="00EE2A0E">
        <w:t>’</w:t>
      </w:r>
      <w:r w:rsidRPr="00EE2A0E">
        <w:t>IA et pour inclure les personnes handicapées dans l</w:t>
      </w:r>
      <w:r w:rsidR="00F4298C" w:rsidRPr="00EE2A0E">
        <w:t>’</w:t>
      </w:r>
      <w:r w:rsidRPr="00EE2A0E">
        <w:t>écosystème de la propriété intellectuelle.</w:t>
      </w:r>
    </w:p>
    <w:p w14:paraId="48D0868E" w14:textId="6A490EB6" w:rsidR="005C005B" w:rsidRPr="00EE2A0E" w:rsidRDefault="005C005B" w:rsidP="00883BBD">
      <w:pPr>
        <w:pStyle w:val="ONUMFS"/>
        <w:tabs>
          <w:tab w:val="clear" w:pos="360"/>
          <w:tab w:val="left" w:pos="567"/>
        </w:tabs>
        <w:rPr>
          <w:szCs w:val="22"/>
        </w:rPr>
      </w:pPr>
      <w:r w:rsidRPr="00EE2A0E">
        <w:t>La délégation de la Mongolie s</w:t>
      </w:r>
      <w:r w:rsidR="00F4298C" w:rsidRPr="00EE2A0E">
        <w:t>’</w:t>
      </w:r>
      <w:r w:rsidRPr="00EE2A0E">
        <w:t>est félicitée des résultats financiers positifs de l</w:t>
      </w:r>
      <w:r w:rsidR="00F4298C" w:rsidRPr="00EE2A0E">
        <w:t>’</w:t>
      </w:r>
      <w:r w:rsidRPr="00EE2A0E">
        <w:t>Organisation en 2024 et de l</w:t>
      </w:r>
      <w:r w:rsidR="00F4298C" w:rsidRPr="00EE2A0E">
        <w:t>’</w:t>
      </w:r>
      <w:r w:rsidRPr="00EE2A0E">
        <w:t>adoption du Traité de Riyad sur le droit des dessins et modèles (DLT).  La Mongolie était déterminée à favoriser la croissance des PME, des femmes entrepreneurs et des jeunes innovateurs et, à cette fin, elle avait mis en œuvre des initiatives de renforcement des capacités pour les entreprises et les créateurs loca</w:t>
      </w:r>
      <w:r w:rsidR="00EE2A0E" w:rsidRPr="00EE2A0E">
        <w:t>ux.  Gr</w:t>
      </w:r>
      <w:r w:rsidRPr="00EE2A0E">
        <w:t>âce au programme de l</w:t>
      </w:r>
      <w:r w:rsidR="00F4298C" w:rsidRPr="00EE2A0E">
        <w:t>’</w:t>
      </w:r>
      <w:r w:rsidRPr="00EE2A0E">
        <w:t>OMPI sur la gestion de la propriété intellectuelle à l</w:t>
      </w:r>
      <w:r w:rsidR="00F4298C" w:rsidRPr="00EE2A0E">
        <w:t>’</w:t>
      </w:r>
      <w:r w:rsidRPr="00EE2A0E">
        <w:t>intention des PME, les PME de Mongolie avaient acquis les connaissances et les outils nécessaires à la gestion et à l</w:t>
      </w:r>
      <w:r w:rsidR="00F4298C" w:rsidRPr="00EE2A0E">
        <w:t>’</w:t>
      </w:r>
      <w:r w:rsidRPr="00EE2A0E">
        <w:t>exploitation de leurs actifs de propriété intellectuel</w:t>
      </w:r>
      <w:r w:rsidR="00EE2A0E" w:rsidRPr="00EE2A0E">
        <w:t>le.  La</w:t>
      </w:r>
      <w:r w:rsidRPr="00EE2A0E">
        <w:t xml:space="preserve"> Mongolie intégrait la propriété intellectuelle dans les programmes universitaires et faisait participer les jeunes à des concours d</w:t>
      </w:r>
      <w:r w:rsidR="00F4298C" w:rsidRPr="00EE2A0E">
        <w:t>’</w:t>
      </w:r>
      <w:r w:rsidRPr="00EE2A0E">
        <w:t>innovation ainsi qu</w:t>
      </w:r>
      <w:r w:rsidR="00F4298C" w:rsidRPr="00EE2A0E">
        <w:t>’</w:t>
      </w:r>
      <w:r w:rsidRPr="00EE2A0E">
        <w:t>à des programmes de sensibilisati</w:t>
      </w:r>
      <w:r w:rsidR="00EE2A0E" w:rsidRPr="00EE2A0E">
        <w:t>on.  Un</w:t>
      </w:r>
      <w:r w:rsidRPr="00EE2A0E">
        <w:t>e attention particulière était accordée à l</w:t>
      </w:r>
      <w:r w:rsidR="00F4298C" w:rsidRPr="00EE2A0E">
        <w:t>’</w:t>
      </w:r>
      <w:r w:rsidRPr="00EE2A0E">
        <w:t>autonomisation des femmes et des communautés rurales afin qu</w:t>
      </w:r>
      <w:r w:rsidR="00F4298C" w:rsidRPr="00EE2A0E">
        <w:t>’</w:t>
      </w:r>
      <w:r w:rsidRPr="00EE2A0E">
        <w:t>elles puissent bénéficier du système de propriété intellectuelle.</w:t>
      </w:r>
    </w:p>
    <w:p w14:paraId="672FA2EB" w14:textId="35B0D142" w:rsidR="00A2097B" w:rsidRPr="00EE2A0E" w:rsidRDefault="00A2097B" w:rsidP="00883BBD">
      <w:pPr>
        <w:pStyle w:val="ONUMFS"/>
        <w:tabs>
          <w:tab w:val="clear" w:pos="360"/>
          <w:tab w:val="left" w:pos="567"/>
        </w:tabs>
      </w:pPr>
      <w:r w:rsidRPr="00EE2A0E">
        <w:t>La délégation du Royaume du Maroc s</w:t>
      </w:r>
      <w:r w:rsidR="00F4298C" w:rsidRPr="00EE2A0E">
        <w:t>’</w:t>
      </w:r>
      <w:r w:rsidRPr="00EE2A0E">
        <w:t>est particulièrement réjouie de la toute récente signature d</w:t>
      </w:r>
      <w:r w:rsidR="00F4298C" w:rsidRPr="00EE2A0E">
        <w:t>’</w:t>
      </w:r>
      <w:r w:rsidRPr="00EE2A0E">
        <w:t>un mémorandum de coopération et de collaboration avec l</w:t>
      </w:r>
      <w:r w:rsidR="00F4298C" w:rsidRPr="00EE2A0E">
        <w:t>’</w:t>
      </w:r>
      <w:r w:rsidRPr="00EE2A0E">
        <w:t>O</w:t>
      </w:r>
      <w:r w:rsidR="00EE2A0E" w:rsidRPr="00EE2A0E">
        <w:t>MPI.  La</w:t>
      </w:r>
      <w:r w:rsidRPr="00EE2A0E">
        <w:t xml:space="preserve"> délégation a rappelé que le Royaume du Maroc s</w:t>
      </w:r>
      <w:r w:rsidR="00F4298C" w:rsidRPr="00EE2A0E">
        <w:t>’</w:t>
      </w:r>
      <w:r w:rsidRPr="00EE2A0E">
        <w:t>était distingué dans le classement 2024 de l</w:t>
      </w:r>
      <w:r w:rsidR="00F4298C" w:rsidRPr="00EE2A0E">
        <w:t>’</w:t>
      </w:r>
      <w:r w:rsidRPr="00EE2A0E">
        <w:t>Indice mondial de l</w:t>
      </w:r>
      <w:r w:rsidR="00F4298C" w:rsidRPr="00EE2A0E">
        <w:t>’</w:t>
      </w:r>
      <w:r w:rsidRPr="00EE2A0E">
        <w:t>innovation en se hissant à la première place mondiale pour les dessins et modèles industriels et en enregistrant une hausse des dépôts de deman</w:t>
      </w:r>
      <w:r w:rsidR="00EE2A0E" w:rsidRPr="00EE2A0E">
        <w:t>de.  Co</w:t>
      </w:r>
      <w:r w:rsidRPr="00EE2A0E">
        <w:t>nscient des transformations rapides induites par les technologies émergentes, notamment l</w:t>
      </w:r>
      <w:r w:rsidR="00F4298C" w:rsidRPr="00EE2A0E">
        <w:t>’</w:t>
      </w:r>
      <w:r w:rsidRPr="00EE2A0E">
        <w:t>intelligence artificielle, le Royaume du Maroc plaidait pour une réflexion internationale approfondie sur les enjeux juridiques éthiques et politiques associés à ces mutatio</w:t>
      </w:r>
      <w:r w:rsidR="00EE2A0E" w:rsidRPr="00EE2A0E">
        <w:t xml:space="preserve">ns.  À </w:t>
      </w:r>
      <w:r w:rsidRPr="00EE2A0E">
        <w:t>cet égard il serait judicieux que l</w:t>
      </w:r>
      <w:r w:rsidR="00F4298C" w:rsidRPr="00EE2A0E">
        <w:t>’</w:t>
      </w:r>
      <w:r w:rsidRPr="00EE2A0E">
        <w:t>OMPI puisse jouer un rôle moteur dans cette réflexion collective, dans un esprit de justice d</w:t>
      </w:r>
      <w:r w:rsidR="00F4298C" w:rsidRPr="00EE2A0E">
        <w:t>’</w:t>
      </w:r>
      <w:r w:rsidRPr="00EE2A0E">
        <w:t>équité et de souveraineté numériq</w:t>
      </w:r>
      <w:r w:rsidR="00EE2A0E" w:rsidRPr="00EE2A0E">
        <w:t>ue.  Le</w:t>
      </w:r>
      <w:r w:rsidRPr="00EE2A0E">
        <w:t xml:space="preserve"> Royaume du Maroc réitérait par ailleurs sa conviction que la coopération Sud</w:t>
      </w:r>
      <w:r w:rsidR="00B56095">
        <w:noBreakHyphen/>
      </w:r>
      <w:r w:rsidRPr="00EE2A0E">
        <w:t xml:space="preserve">Sud, régionale et </w:t>
      </w:r>
      <w:proofErr w:type="spellStart"/>
      <w:r w:rsidRPr="00EE2A0E">
        <w:t>interrégionale</w:t>
      </w:r>
      <w:proofErr w:type="spellEnd"/>
      <w:r w:rsidRPr="00EE2A0E">
        <w:t>, combinée au renforcement des capacités constituait un pilier fondamental pour permettre aux pays africains et en développement de pleinement bénéficier du système international de la propriété intellectuel</w:t>
      </w:r>
      <w:r w:rsidR="00EE2A0E" w:rsidRPr="00EE2A0E">
        <w:t>le.  La</w:t>
      </w:r>
      <w:r w:rsidRPr="00EE2A0E">
        <w:t xml:space="preserve"> délégation a salué les projets conjoints que le Royaume du Maroc menait avec l</w:t>
      </w:r>
      <w:r w:rsidR="00F4298C" w:rsidRPr="00EE2A0E">
        <w:t>’</w:t>
      </w:r>
      <w:r w:rsidRPr="00EE2A0E">
        <w:t>OMPI tels que WIPO </w:t>
      </w:r>
      <w:proofErr w:type="spellStart"/>
      <w:r w:rsidRPr="00EE2A0E">
        <w:t>Connect</w:t>
      </w:r>
      <w:proofErr w:type="spellEnd"/>
      <w:r w:rsidRPr="00EE2A0E">
        <w:t xml:space="preserve"> et le programme de tourisme gastronomique, entre autres.</w:t>
      </w:r>
    </w:p>
    <w:p w14:paraId="5B3769AD" w14:textId="74AEF94F" w:rsidR="00BD0501" w:rsidRPr="00EE2A0E" w:rsidRDefault="00BD0501" w:rsidP="00883BBD">
      <w:pPr>
        <w:pStyle w:val="ONUMFS"/>
        <w:tabs>
          <w:tab w:val="clear" w:pos="360"/>
          <w:tab w:val="left" w:pos="567"/>
        </w:tabs>
        <w:rPr>
          <w:szCs w:val="22"/>
        </w:rPr>
      </w:pPr>
      <w:r w:rsidRPr="00EE2A0E">
        <w:t>La délégation du Mozambique a déclaré que le système de propriété intellectuelle servait de catalyseur à l</w:t>
      </w:r>
      <w:r w:rsidR="00F4298C" w:rsidRPr="00EE2A0E">
        <w:t>’</w:t>
      </w:r>
      <w:r w:rsidRPr="00EE2A0E">
        <w:t>entreprise privée au Mozambique, qui se composait principalement de jeunes entrepreneurs, de coopératives locales et de M</w:t>
      </w:r>
      <w:r w:rsidR="00EE2A0E" w:rsidRPr="00EE2A0E">
        <w:t>PME.  To</w:t>
      </w:r>
      <w:r w:rsidRPr="00EE2A0E">
        <w:t>ut en s</w:t>
      </w:r>
      <w:r w:rsidR="00F4298C" w:rsidRPr="00EE2A0E">
        <w:t>’</w:t>
      </w:r>
      <w:r w:rsidRPr="00EE2A0E">
        <w:t>efforçant de transformer son économie, le Mozambique s</w:t>
      </w:r>
      <w:r w:rsidR="00F4298C" w:rsidRPr="00EE2A0E">
        <w:t>’</w:t>
      </w:r>
      <w:r w:rsidRPr="00EE2A0E">
        <w:t>employait à renforcer son système de propriété intellectuel</w:t>
      </w:r>
      <w:r w:rsidR="00EE2A0E" w:rsidRPr="00EE2A0E">
        <w:t>le.  Av</w:t>
      </w:r>
      <w:r w:rsidRPr="00EE2A0E">
        <w:t>ec l</w:t>
      </w:r>
      <w:r w:rsidR="00F4298C" w:rsidRPr="00EE2A0E">
        <w:t>’</w:t>
      </w:r>
      <w:r w:rsidRPr="00EE2A0E">
        <w:t>aide de l</w:t>
      </w:r>
      <w:r w:rsidR="00F4298C" w:rsidRPr="00EE2A0E">
        <w:t>’</w:t>
      </w:r>
      <w:r w:rsidRPr="00EE2A0E">
        <w:t>OMPI, le pays revoyait sa stratégie nationale et élaborait une politique nationale en matière de propriété intellectuelle ainsi que d</w:t>
      </w:r>
      <w:r w:rsidR="00F4298C" w:rsidRPr="00EE2A0E">
        <w:t>’</w:t>
      </w:r>
      <w:r w:rsidRPr="00EE2A0E">
        <w:t>autres instruments juridiques.  L</w:t>
      </w:r>
      <w:r w:rsidR="00F4298C" w:rsidRPr="00EE2A0E">
        <w:t>’</w:t>
      </w:r>
      <w:r w:rsidRPr="00EE2A0E">
        <w:t>IPAS était en cours de mise en œuvre pour numériser les services et un système d</w:t>
      </w:r>
      <w:r w:rsidR="00F4298C" w:rsidRPr="00EE2A0E">
        <w:t>’</w:t>
      </w:r>
      <w:r w:rsidRPr="00EE2A0E">
        <w:t>indications géographiques était en cours de déploiement afin de renforcer la valeur des produits loca</w:t>
      </w:r>
      <w:r w:rsidR="00EE2A0E" w:rsidRPr="00EE2A0E">
        <w:t>ux.  Le</w:t>
      </w:r>
      <w:r w:rsidRPr="00EE2A0E">
        <w:t>s distorsions de l</w:t>
      </w:r>
      <w:r w:rsidR="00F4298C" w:rsidRPr="00EE2A0E">
        <w:t>’</w:t>
      </w:r>
      <w:r w:rsidRPr="00EE2A0E">
        <w:t>économie mondiale affectaient le commerce et la propriété intellectuel</w:t>
      </w:r>
      <w:r w:rsidR="00EE2A0E" w:rsidRPr="00EE2A0E">
        <w:t>le.  Le</w:t>
      </w:r>
      <w:r w:rsidRPr="00EE2A0E">
        <w:t xml:space="preserve"> Mozambique appuyait donc les efforts déployés par l</w:t>
      </w:r>
      <w:r w:rsidR="00F4298C" w:rsidRPr="00EE2A0E">
        <w:t>’</w:t>
      </w:r>
      <w:r w:rsidRPr="00EE2A0E">
        <w:t>OMPI pour moderniser le système de propriété intellectuelle, en particulier dans les </w:t>
      </w:r>
      <w:r w:rsidR="00EE2A0E" w:rsidRPr="00EE2A0E">
        <w:t>PMA.  Le</w:t>
      </w:r>
      <w:r w:rsidRPr="00EE2A0E">
        <w:t>s opportunités créées par les marchés préférentiels, tels que la Zone de libre</w:t>
      </w:r>
      <w:r w:rsidR="00B56095">
        <w:noBreakHyphen/>
      </w:r>
      <w:r w:rsidRPr="00EE2A0E">
        <w:t>échange continentale africaine (</w:t>
      </w:r>
      <w:proofErr w:type="spellStart"/>
      <w:r w:rsidRPr="00EE2A0E">
        <w:t>ZLECAf</w:t>
      </w:r>
      <w:proofErr w:type="spellEnd"/>
      <w:r w:rsidRPr="00EE2A0E">
        <w:t>), nécessitaient un système de propriété intellectuelle solide, simple, complet et accessib</w:t>
      </w:r>
      <w:r w:rsidR="00EE2A0E" w:rsidRPr="00EE2A0E">
        <w:t>le.  La</w:t>
      </w:r>
      <w:r w:rsidRPr="00EE2A0E">
        <w:t xml:space="preserve"> propriété intellectuelle resterait essentielle à la transformation économique du pays, caractérisée par une industrialisation fondée sur les technologies de pointe, la promotion des produits locaux et la diversification économique à l</w:t>
      </w:r>
      <w:r w:rsidR="00F4298C" w:rsidRPr="00EE2A0E">
        <w:t>’</w:t>
      </w:r>
      <w:r w:rsidRPr="00EE2A0E">
        <w:t>intérieur et à l</w:t>
      </w:r>
      <w:r w:rsidR="00F4298C" w:rsidRPr="00EE2A0E">
        <w:t>’</w:t>
      </w:r>
      <w:r w:rsidRPr="00EE2A0E">
        <w:t>extérieur du pa</w:t>
      </w:r>
      <w:r w:rsidR="00EE2A0E" w:rsidRPr="00EE2A0E">
        <w:t>ys.  La</w:t>
      </w:r>
      <w:r w:rsidRPr="00EE2A0E">
        <w:t xml:space="preserve"> soixantième édition de la Foire internationale de Maputo, qui se tiendrait en août 2025, coïnciderait avec les célébrations marquant le cinquantième anniversaire de l</w:t>
      </w:r>
      <w:r w:rsidR="00F4298C" w:rsidRPr="00EE2A0E">
        <w:t>’</w:t>
      </w:r>
      <w:r w:rsidRPr="00EE2A0E">
        <w:t>indépendance du pays et servirait de vitrine pour ses industries du secteur de la création et ses biens et servic</w:t>
      </w:r>
      <w:r w:rsidR="00EE2A0E" w:rsidRPr="00EE2A0E">
        <w:t>es.  L’a</w:t>
      </w:r>
      <w:r w:rsidRPr="00EE2A0E">
        <w:t xml:space="preserve">ssistance technique de </w:t>
      </w:r>
      <w:r w:rsidRPr="00EE2A0E">
        <w:lastRenderedPageBreak/>
        <w:t>l</w:t>
      </w:r>
      <w:r w:rsidR="00F4298C" w:rsidRPr="00EE2A0E">
        <w:t>’</w:t>
      </w:r>
      <w:r w:rsidRPr="00EE2A0E">
        <w:t>OMPI devrait avoir pour objectif la mise en place d</w:t>
      </w:r>
      <w:r w:rsidR="00F4298C" w:rsidRPr="00EE2A0E">
        <w:t>’</w:t>
      </w:r>
      <w:r w:rsidRPr="00EE2A0E">
        <w:t>un système mondial de propriété intellectuelle stable et équilibré, qui améliorerait l</w:t>
      </w:r>
      <w:r w:rsidR="00F4298C" w:rsidRPr="00EE2A0E">
        <w:t>’</w:t>
      </w:r>
      <w:r w:rsidRPr="00EE2A0E">
        <w:t>environnement des entreprises, attirerait des investissements de meilleure qualité et aurait un impact positif sur les jeunes entrepreneurs et les MPME.</w:t>
      </w:r>
    </w:p>
    <w:p w14:paraId="1435A7F9" w14:textId="1E953277" w:rsidR="00BD0501" w:rsidRPr="00EE2A0E" w:rsidRDefault="00BD0501" w:rsidP="00883BBD">
      <w:pPr>
        <w:pStyle w:val="ONUMFS"/>
        <w:tabs>
          <w:tab w:val="clear" w:pos="360"/>
          <w:tab w:val="left" w:pos="567"/>
        </w:tabs>
        <w:rPr>
          <w:szCs w:val="22"/>
        </w:rPr>
      </w:pPr>
      <w:r w:rsidRPr="00EE2A0E">
        <w:t xml:space="preserve">La délégation de la Namibie, </w:t>
      </w:r>
      <w:r w:rsidR="00F645F5" w:rsidRPr="00EE2A0E">
        <w:t>parlant au nom de son pays</w:t>
      </w:r>
      <w:r w:rsidRPr="00EE2A0E">
        <w:t>, s</w:t>
      </w:r>
      <w:r w:rsidR="00F4298C" w:rsidRPr="00EE2A0E">
        <w:t>’</w:t>
      </w:r>
      <w:r w:rsidRPr="00EE2A0E">
        <w:t>est félicitée de l</w:t>
      </w:r>
      <w:r w:rsidR="00F4298C" w:rsidRPr="00EE2A0E">
        <w:t>’</w:t>
      </w:r>
      <w:r w:rsidRPr="00EE2A0E">
        <w:t>adoption du Traité de Riyad sur le droit des dessins et modèles (DLT).  La Namibie a remercié l</w:t>
      </w:r>
      <w:r w:rsidR="00F4298C" w:rsidRPr="00EE2A0E">
        <w:t>’</w:t>
      </w:r>
      <w:r w:rsidRPr="00EE2A0E">
        <w:t>OMPI d</w:t>
      </w:r>
      <w:r w:rsidR="00F4298C" w:rsidRPr="00EE2A0E">
        <w:t>’</w:t>
      </w:r>
      <w:r w:rsidRPr="00EE2A0E">
        <w:t>avoir soutenu sans relâche les femmes d</w:t>
      </w:r>
      <w:r w:rsidR="00F4298C" w:rsidRPr="00EE2A0E">
        <w:t>’</w:t>
      </w:r>
      <w:r w:rsidRPr="00EE2A0E">
        <w:t>affaires du pays et d</w:t>
      </w:r>
      <w:r w:rsidR="00F4298C" w:rsidRPr="00EE2A0E">
        <w:t>’</w:t>
      </w:r>
      <w:r w:rsidRPr="00EE2A0E">
        <w:t>avoir fait une différence tangible dans la vie des ge</w:t>
      </w:r>
      <w:r w:rsidR="00EE2A0E" w:rsidRPr="00EE2A0E">
        <w:t>ns.  El</w:t>
      </w:r>
      <w:r w:rsidRPr="00EE2A0E">
        <w:t>le a également salué le programme de l</w:t>
      </w:r>
      <w:r w:rsidR="00F4298C" w:rsidRPr="00EE2A0E">
        <w:t>’</w:t>
      </w:r>
      <w:r w:rsidRPr="00EE2A0E">
        <w:t>Académie de l</w:t>
      </w:r>
      <w:r w:rsidR="00F4298C" w:rsidRPr="00EE2A0E">
        <w:t>’</w:t>
      </w:r>
      <w:r w:rsidRPr="00EE2A0E">
        <w:t>OMPI visant à dispenser une formation en matière de propriété intellectuelle aux diplomates namibie</w:t>
      </w:r>
      <w:r w:rsidR="00EE2A0E" w:rsidRPr="00EE2A0E">
        <w:t>ns.  La</w:t>
      </w:r>
      <w:r w:rsidRPr="00EE2A0E">
        <w:t xml:space="preserve"> Namibie restait déterminée à renforcer son système national de propriété intellectuelle par le biais du renforcement des capacités, de la réforme législative et de l</w:t>
      </w:r>
      <w:r w:rsidR="00F4298C" w:rsidRPr="00EE2A0E">
        <w:t>’</w:t>
      </w:r>
      <w:r w:rsidRPr="00EE2A0E">
        <w:t>élaboration de politiqu</w:t>
      </w:r>
      <w:r w:rsidR="00EE2A0E" w:rsidRPr="00EE2A0E">
        <w:t>es.  Av</w:t>
      </w:r>
      <w:r w:rsidRPr="00EE2A0E">
        <w:t>ec le soutien précieux de l</w:t>
      </w:r>
      <w:r w:rsidR="00F4298C" w:rsidRPr="00EE2A0E">
        <w:t>’</w:t>
      </w:r>
      <w:r w:rsidRPr="00EE2A0E">
        <w:t>OMPI, elle élaborait actuellement une nouvelle politique nationale en matière de propriété intellectuelle afin d</w:t>
      </w:r>
      <w:r w:rsidR="00F4298C" w:rsidRPr="00EE2A0E">
        <w:t>’</w:t>
      </w:r>
      <w:r w:rsidRPr="00EE2A0E">
        <w:t>aligner le cadre législatif relatif à la propriété intellectuelle sur son programme de développement nation</w:t>
      </w:r>
      <w:r w:rsidR="00EE2A0E" w:rsidRPr="00EE2A0E">
        <w:t>al.  To</w:t>
      </w:r>
      <w:r w:rsidRPr="00EE2A0E">
        <w:t>utefois, la Namibie avait également besoin de l</w:t>
      </w:r>
      <w:r w:rsidR="00F4298C" w:rsidRPr="00EE2A0E">
        <w:t>’</w:t>
      </w:r>
      <w:r w:rsidRPr="00EE2A0E">
        <w:t>aide de l</w:t>
      </w:r>
      <w:r w:rsidR="00F4298C" w:rsidRPr="00EE2A0E">
        <w:t>’</w:t>
      </w:r>
      <w:r w:rsidRPr="00EE2A0E">
        <w:t>Organisation pour mettre en œuvre efficacement cette politique afin qu</w:t>
      </w:r>
      <w:r w:rsidR="00F4298C" w:rsidRPr="00EE2A0E">
        <w:t>’</w:t>
      </w:r>
      <w:r w:rsidRPr="00EE2A0E">
        <w:t>elle ait un impact réel et transformateur et qu</w:t>
      </w:r>
      <w:r w:rsidR="00F4298C" w:rsidRPr="00EE2A0E">
        <w:t>’</w:t>
      </w:r>
      <w:r w:rsidRPr="00EE2A0E">
        <w:t>elle améliore les conditions de vie et les moyens de subsistance.</w:t>
      </w:r>
    </w:p>
    <w:p w14:paraId="76AE531E" w14:textId="14E7487A" w:rsidR="005C005B" w:rsidRPr="00EE2A0E" w:rsidRDefault="005C005B" w:rsidP="00883BBD">
      <w:pPr>
        <w:pStyle w:val="ONUMFS"/>
        <w:tabs>
          <w:tab w:val="clear" w:pos="360"/>
          <w:tab w:val="left" w:pos="567"/>
        </w:tabs>
        <w:rPr>
          <w:szCs w:val="22"/>
        </w:rPr>
      </w:pPr>
      <w:bookmarkStart w:id="26" w:name="_Hlk51442294"/>
      <w:r w:rsidRPr="00EE2A0E">
        <w:t>La délégation du Népal</w:t>
      </w:r>
      <w:bookmarkStart w:id="27" w:name="_Hlk204764690"/>
      <w:r w:rsidRPr="00EE2A0E">
        <w:t xml:space="preserve">, </w:t>
      </w:r>
      <w:r w:rsidR="00F645F5" w:rsidRPr="00EE2A0E">
        <w:t>parlant au nom de son pays</w:t>
      </w:r>
      <w:r w:rsidRPr="00EE2A0E">
        <w:t>,</w:t>
      </w:r>
      <w:bookmarkEnd w:id="27"/>
      <w:r w:rsidRPr="00EE2A0E">
        <w:t xml:space="preserve"> s</w:t>
      </w:r>
      <w:r w:rsidR="00F4298C" w:rsidRPr="00EE2A0E">
        <w:t>’</w:t>
      </w:r>
      <w:r w:rsidRPr="00EE2A0E">
        <w:t>est associée à la déclaration faite par la délégation du Pakistan au nom des pays de l</w:t>
      </w:r>
      <w:r w:rsidR="00F4298C" w:rsidRPr="00EE2A0E">
        <w:t>’</w:t>
      </w:r>
      <w:r w:rsidRPr="00EE2A0E">
        <w:t>Asie et du Pacifiq</w:t>
      </w:r>
      <w:r w:rsidR="00EE2A0E" w:rsidRPr="00EE2A0E">
        <w:t>ue.  L’e</w:t>
      </w:r>
      <w:r w:rsidRPr="00EE2A0E">
        <w:t>nsemble des mesures d</w:t>
      </w:r>
      <w:r w:rsidR="00F4298C" w:rsidRPr="00EE2A0E">
        <w:t>’</w:t>
      </w:r>
      <w:r w:rsidRPr="00EE2A0E">
        <w:t>appui de l</w:t>
      </w:r>
      <w:r w:rsidR="00F4298C" w:rsidRPr="00EE2A0E">
        <w:t>’</w:t>
      </w:r>
      <w:r w:rsidRPr="00EE2A0E">
        <w:t>OMPI au reclassement des PMA restait essentiel pour les pays, tels que le Népal, qui étaient sur la voie de l</w:t>
      </w:r>
      <w:r w:rsidR="00F4298C" w:rsidRPr="00EE2A0E">
        <w:t>’</w:t>
      </w:r>
      <w:r w:rsidRPr="00EE2A0E">
        <w:t>obtention du statut de </w:t>
      </w:r>
      <w:r w:rsidR="00EE2A0E" w:rsidRPr="00EE2A0E">
        <w:t>PMA.  Un</w:t>
      </w:r>
      <w:r w:rsidRPr="00EE2A0E">
        <w:t xml:space="preserve"> écosystème propice à l</w:t>
      </w:r>
      <w:r w:rsidR="00F4298C" w:rsidRPr="00EE2A0E">
        <w:t>’</w:t>
      </w:r>
      <w:r w:rsidRPr="00EE2A0E">
        <w:t>innovation était essentiel pour garantir que le processus de sortie soit harmonieux, irréversible et durab</w:t>
      </w:r>
      <w:r w:rsidR="00EE2A0E" w:rsidRPr="00EE2A0E">
        <w:t>le.  Le</w:t>
      </w:r>
      <w:r w:rsidRPr="00EE2A0E">
        <w:t>s efforts déployés par l</w:t>
      </w:r>
      <w:r w:rsidR="00F4298C" w:rsidRPr="00EE2A0E">
        <w:t>’</w:t>
      </w:r>
      <w:r w:rsidRPr="00EE2A0E">
        <w:t>OMPI pour simplifier les mécanismes en vue de faciliter l</w:t>
      </w:r>
      <w:r w:rsidR="00F4298C" w:rsidRPr="00EE2A0E">
        <w:t>’</w:t>
      </w:r>
      <w:r w:rsidRPr="00EE2A0E">
        <w:t>accès des pays en développement et des PMA étaient louabl</w:t>
      </w:r>
      <w:r w:rsidR="00EE2A0E" w:rsidRPr="00EE2A0E">
        <w:t>es.  Il</w:t>
      </w:r>
      <w:r w:rsidRPr="00EE2A0E">
        <w:t xml:space="preserve"> convenait d</w:t>
      </w:r>
      <w:r w:rsidR="00F4298C" w:rsidRPr="00EE2A0E">
        <w:t>’</w:t>
      </w:r>
      <w:r w:rsidRPr="00EE2A0E">
        <w:t>encourager la coopération régionale et sous</w:t>
      </w:r>
      <w:r w:rsidR="00B56095">
        <w:noBreakHyphen/>
      </w:r>
      <w:r w:rsidRPr="00EE2A0E">
        <w:t>régionale afin d</w:t>
      </w:r>
      <w:r w:rsidR="00F4298C" w:rsidRPr="00EE2A0E">
        <w:t>’</w:t>
      </w:r>
      <w:r w:rsidRPr="00EE2A0E">
        <w:t>harmoniser les règles en matière de propriété intellectuelle.  L</w:t>
      </w:r>
      <w:r w:rsidR="00F4298C" w:rsidRPr="00EE2A0E">
        <w:t>’</w:t>
      </w:r>
      <w:r w:rsidRPr="00EE2A0E">
        <w:t>OMPI devrait poursuivre ses travaux normatifs et analytiques afin d</w:t>
      </w:r>
      <w:r w:rsidR="00F4298C" w:rsidRPr="00EE2A0E">
        <w:t>’</w:t>
      </w:r>
      <w:r w:rsidRPr="00EE2A0E">
        <w:t>intégrer les pays en développement et les PMA dans le courant domina</w:t>
      </w:r>
      <w:r w:rsidR="00EE2A0E" w:rsidRPr="00EE2A0E">
        <w:t>nt.  Le</w:t>
      </w:r>
      <w:r w:rsidRPr="00EE2A0E">
        <w:t xml:space="preserve"> renforcement des systèmes de données, de la coordination intersectorielle, des infrastructures de recherche</w:t>
      </w:r>
      <w:r w:rsidR="00B56095">
        <w:noBreakHyphen/>
      </w:r>
      <w:r w:rsidRPr="00EE2A0E">
        <w:t>développement et des capacités à exploiter les savoirs traditionnels était nécessaire.</w:t>
      </w:r>
      <w:bookmarkEnd w:id="26"/>
    </w:p>
    <w:p w14:paraId="4887AB37" w14:textId="50D86FDB" w:rsidR="00D24497" w:rsidRPr="00EE2A0E" w:rsidRDefault="00D24497" w:rsidP="00883BBD">
      <w:pPr>
        <w:pStyle w:val="ONUMFS"/>
        <w:tabs>
          <w:tab w:val="clear" w:pos="360"/>
          <w:tab w:val="left" w:pos="567"/>
        </w:tabs>
        <w:rPr>
          <w:szCs w:val="22"/>
        </w:rPr>
      </w:pPr>
      <w:r w:rsidRPr="00EE2A0E">
        <w:t>La délégation de la Nouvelle</w:t>
      </w:r>
      <w:r w:rsidR="00B56095">
        <w:noBreakHyphen/>
      </w:r>
      <w:r w:rsidRPr="00EE2A0E">
        <w:t xml:space="preserve">Zélande a indiqué que son </w:t>
      </w:r>
      <w:r w:rsidR="00C37CF3">
        <w:t>Gouvernement</w:t>
      </w:r>
      <w:r w:rsidRPr="00EE2A0E">
        <w:t xml:space="preserve"> avait récemment lancé la stratégie ‟</w:t>
      </w:r>
      <w:proofErr w:type="spellStart"/>
      <w:r w:rsidRPr="00EE2A0E">
        <w:t>Going</w:t>
      </w:r>
      <w:proofErr w:type="spellEnd"/>
      <w:r w:rsidRPr="00EE2A0E">
        <w:t xml:space="preserve"> for </w:t>
      </w:r>
      <w:proofErr w:type="spellStart"/>
      <w:r w:rsidRPr="00EE2A0E">
        <w:t>Growth</w:t>
      </w:r>
      <w:proofErr w:type="spellEnd"/>
      <w:r w:rsidRPr="00EE2A0E">
        <w:t>” (En route vers la croissance), qui mettait l</w:t>
      </w:r>
      <w:r w:rsidR="00F4298C" w:rsidRPr="00EE2A0E">
        <w:t>’</w:t>
      </w:r>
      <w:r w:rsidRPr="00EE2A0E">
        <w:t>accent sur le développement des talents, la création d</w:t>
      </w:r>
      <w:r w:rsidR="00F4298C" w:rsidRPr="00EE2A0E">
        <w:t>’</w:t>
      </w:r>
      <w:r w:rsidRPr="00EE2A0E">
        <w:t>un environnement commercial prévisible favorisant la concurrence, la stimulation du commerce et des investissements mondiaux, la mise à profit des STI et l</w:t>
      </w:r>
      <w:r w:rsidR="00F4298C" w:rsidRPr="00EE2A0E">
        <w:t>’</w:t>
      </w:r>
      <w:r w:rsidRPr="00EE2A0E">
        <w:t>investissement dans les infrastructur</w:t>
      </w:r>
      <w:r w:rsidR="00EE2A0E" w:rsidRPr="00EE2A0E">
        <w:t>es.  El</w:t>
      </w:r>
      <w:r w:rsidRPr="00EE2A0E">
        <w:t>le intégrait l</w:t>
      </w:r>
      <w:r w:rsidR="00F4298C" w:rsidRPr="00EE2A0E">
        <w:t>’</w:t>
      </w:r>
      <w:r w:rsidRPr="00EE2A0E">
        <w:t xml:space="preserve">équipe des services de soutien aux entreprises au </w:t>
      </w:r>
      <w:proofErr w:type="gramStart"/>
      <w:r w:rsidRPr="00EE2A0E">
        <w:t>Ministère de l</w:t>
      </w:r>
      <w:r w:rsidR="00F4298C" w:rsidRPr="00EE2A0E">
        <w:t>’</w:t>
      </w:r>
      <w:r w:rsidRPr="00EE2A0E">
        <w:t>entreprise</w:t>
      </w:r>
      <w:proofErr w:type="gramEnd"/>
      <w:r w:rsidRPr="00EE2A0E">
        <w:t>, de l</w:t>
      </w:r>
      <w:r w:rsidR="00F4298C" w:rsidRPr="00EE2A0E">
        <w:t>’</w:t>
      </w:r>
      <w:r w:rsidRPr="00EE2A0E">
        <w:t>innovation et de l</w:t>
      </w:r>
      <w:r w:rsidR="00F4298C" w:rsidRPr="00EE2A0E">
        <w:t>’</w:t>
      </w:r>
      <w:r w:rsidRPr="00EE2A0E">
        <w:t>emploi afin de favoriser, aux côtés de l</w:t>
      </w:r>
      <w:r w:rsidR="00F4298C" w:rsidRPr="00EE2A0E">
        <w:t>’</w:t>
      </w:r>
      <w:r w:rsidRPr="00EE2A0E">
        <w:t>Office de la propriété intellectuelle de Nouvelle</w:t>
      </w:r>
      <w:r w:rsidR="00B56095">
        <w:noBreakHyphen/>
      </w:r>
      <w:r w:rsidRPr="00EE2A0E">
        <w:t>Zélande (IPONZ), la collaboration et de libérer le potentiel commercial des secteurs de la recherche et de l</w:t>
      </w:r>
      <w:r w:rsidR="00F4298C" w:rsidRPr="00EE2A0E">
        <w:t>’</w:t>
      </w:r>
      <w:r w:rsidRPr="00EE2A0E">
        <w:t>éducati</w:t>
      </w:r>
      <w:r w:rsidR="00EE2A0E" w:rsidRPr="00EE2A0E">
        <w:t>on.  La</w:t>
      </w:r>
      <w:r w:rsidRPr="00EE2A0E">
        <w:t xml:space="preserve"> Nouvelle</w:t>
      </w:r>
      <w:r w:rsidR="00B56095">
        <w:noBreakHyphen/>
      </w:r>
      <w:r w:rsidRPr="00EE2A0E">
        <w:t xml:space="preserve">Zélande avait créé un comité </w:t>
      </w:r>
      <w:proofErr w:type="spellStart"/>
      <w:r w:rsidRPr="00EE2A0E">
        <w:t>Māori</w:t>
      </w:r>
      <w:proofErr w:type="spellEnd"/>
      <w:r w:rsidRPr="00EE2A0E">
        <w:t xml:space="preserve"> chargé des variétés végétales, qui travaillait avec des comités consultatifs </w:t>
      </w:r>
      <w:proofErr w:type="spellStart"/>
      <w:r w:rsidRPr="00EE2A0E">
        <w:t>Māori</w:t>
      </w:r>
      <w:proofErr w:type="spellEnd"/>
      <w:r w:rsidRPr="00EE2A0E">
        <w:t xml:space="preserve"> sur les marques et les brevets et veillait à ce que les relations de tutelle soient respectées dans le domaine des droits sur les variétés végétal</w:t>
      </w:r>
      <w:r w:rsidR="00EE2A0E" w:rsidRPr="00EE2A0E">
        <w:t>es.  Le</w:t>
      </w:r>
      <w:r w:rsidRPr="00EE2A0E">
        <w:t xml:space="preserve"> pays avait conclu des accords de procédure accélérée en matière de brevets avec la Chine et l</w:t>
      </w:r>
      <w:r w:rsidR="00F4298C" w:rsidRPr="00EE2A0E">
        <w:t>’</w:t>
      </w:r>
      <w:r w:rsidRPr="00EE2A0E">
        <w:t>OEB et examinait actuellement ses échanges avec Singapour et l</w:t>
      </w:r>
      <w:r w:rsidR="00F4298C" w:rsidRPr="00EE2A0E">
        <w:t>’</w:t>
      </w:r>
      <w:r w:rsidRPr="00EE2A0E">
        <w:t>Australie.  L</w:t>
      </w:r>
      <w:r w:rsidR="00F4298C" w:rsidRPr="00EE2A0E">
        <w:t>’</w:t>
      </w:r>
      <w:r w:rsidRPr="00EE2A0E">
        <w:t>IPONZ modernisait son système informatique en vue de lancer une nouvelle fonctionnalité en matière de dessins et modèles et de mettre à niveau tous les domaines de la propriété intellectuelle.</w:t>
      </w:r>
    </w:p>
    <w:p w14:paraId="76D2A6C2" w14:textId="4F32A34A" w:rsidR="00A2097B" w:rsidRPr="00EE2A0E" w:rsidRDefault="00A2097B" w:rsidP="00883BBD">
      <w:pPr>
        <w:pStyle w:val="ONUMFS"/>
        <w:tabs>
          <w:tab w:val="clear" w:pos="360"/>
          <w:tab w:val="left" w:pos="567"/>
        </w:tabs>
      </w:pPr>
      <w:r w:rsidRPr="00EE2A0E">
        <w:t>La délégation du Niger s</w:t>
      </w:r>
      <w:r w:rsidR="00F4298C" w:rsidRPr="00EE2A0E">
        <w:t>’</w:t>
      </w:r>
      <w:r w:rsidRPr="00EE2A0E">
        <w:t>est associée aux déclarations faites par la Namibie au nom du groupe des pays africains et par le Népal au nom des pays les moins avanc</w:t>
      </w:r>
      <w:r w:rsidR="00EE2A0E" w:rsidRPr="00EE2A0E">
        <w:t>és.  El</w:t>
      </w:r>
      <w:r w:rsidRPr="00EE2A0E">
        <w:t>le a déclaré que le Niger réaffirmait son soutien à l</w:t>
      </w:r>
      <w:r w:rsidR="00F4298C" w:rsidRPr="00EE2A0E">
        <w:t>’</w:t>
      </w:r>
      <w:r w:rsidRPr="00EE2A0E">
        <w:t>arrangement de Lisbonne pour la protection des indications géographiques et demandait au Secrétariat de renforcer le rôle des indications géographiques et des marques collectives en tant que moteur du développement économique, social et cultur</w:t>
      </w:r>
      <w:r w:rsidR="00EE2A0E" w:rsidRPr="00EE2A0E">
        <w:t>el.  Le</w:t>
      </w:r>
      <w:r w:rsidRPr="00EE2A0E">
        <w:t xml:space="preserve"> Secrétariat devrait également continuer d</w:t>
      </w:r>
      <w:r w:rsidR="00F4298C" w:rsidRPr="00EE2A0E">
        <w:t>’</w:t>
      </w:r>
      <w:r w:rsidRPr="00EE2A0E">
        <w:t xml:space="preserve">aider les États membres à atteindre les objectifs de développement durable et poursuivre ses activités de renforcement </w:t>
      </w:r>
      <w:r w:rsidRPr="00EE2A0E">
        <w:lastRenderedPageBreak/>
        <w:t>des capacités des offices nationaux de propriété intellectuel</w:t>
      </w:r>
      <w:r w:rsidR="00EE2A0E" w:rsidRPr="00EE2A0E">
        <w:t>le.  Gr</w:t>
      </w:r>
      <w:r w:rsidRPr="00EE2A0E">
        <w:t>âce au soutien de l</w:t>
      </w:r>
      <w:r w:rsidR="00F4298C" w:rsidRPr="00EE2A0E">
        <w:t>’</w:t>
      </w:r>
      <w:r w:rsidRPr="00EE2A0E">
        <w:t>OMPI, le Niger avait organisé en 2025 deux ateliers dans ce domaine en vue de donner aux entreprises les outils pour prendre en compte les actifs de propriété intellectuelle en tant que levier de compétitivi</w:t>
      </w:r>
      <w:r w:rsidR="00EE2A0E" w:rsidRPr="00EE2A0E">
        <w:t>té.  Pa</w:t>
      </w:r>
      <w:r w:rsidRPr="00EE2A0E">
        <w:t>r ailleurs, le Niger estimait qu</w:t>
      </w:r>
      <w:r w:rsidR="00F4298C" w:rsidRPr="00EE2A0E">
        <w:t>’</w:t>
      </w:r>
      <w:r w:rsidRPr="00EE2A0E">
        <w:t>il fallait capitaliser sur le succès de la conclusion du Traité sur la propriété intellectuelle, les ressources génétiques et les savoirs traditionnels associés pour accélérer les discussions sur la propriété intellectuelle relative aux savoirs traditionnels et aux expressions culturelles du folklo</w:t>
      </w:r>
      <w:r w:rsidR="00EE2A0E" w:rsidRPr="00EE2A0E">
        <w:t>re.  Il</w:t>
      </w:r>
      <w:r w:rsidRPr="00EE2A0E">
        <w:t xml:space="preserve"> était grand temps que ce domaine soit consacré et protégé dans le système global de propriété intellectuelle.</w:t>
      </w:r>
    </w:p>
    <w:p w14:paraId="663AF4E2" w14:textId="4A513DC6" w:rsidR="00D24497" w:rsidRPr="00EE2A0E" w:rsidRDefault="00D24497" w:rsidP="00883BBD">
      <w:pPr>
        <w:pStyle w:val="ONUMFS"/>
        <w:tabs>
          <w:tab w:val="clear" w:pos="360"/>
          <w:tab w:val="left" w:pos="567"/>
        </w:tabs>
        <w:rPr>
          <w:szCs w:val="22"/>
        </w:rPr>
      </w:pPr>
      <w:r w:rsidRPr="00EE2A0E">
        <w:t>La délégation du Nigéria a souscrit à la déclaration faite par la délégation de la Namibie au nom du groupe des pays africai</w:t>
      </w:r>
      <w:r w:rsidR="00EE2A0E" w:rsidRPr="00EE2A0E">
        <w:t>ns.  El</w:t>
      </w:r>
      <w:r w:rsidRPr="00EE2A0E">
        <w:t xml:space="preserve">le a déclaré que la propriété intellectuelle constituait un levier pour la réforme </w:t>
      </w:r>
      <w:proofErr w:type="spellStart"/>
      <w:r w:rsidRPr="00EE2A0E">
        <w:t>microéconomique</w:t>
      </w:r>
      <w:proofErr w:type="spellEnd"/>
      <w:r w:rsidRPr="00EE2A0E">
        <w:t>, la croissance du secteur privé et l</w:t>
      </w:r>
      <w:r w:rsidR="00F4298C" w:rsidRPr="00EE2A0E">
        <w:t>’</w:t>
      </w:r>
      <w:r w:rsidRPr="00EE2A0E">
        <w:t>intégration régionale, et qu</w:t>
      </w:r>
      <w:r w:rsidR="00F4298C" w:rsidRPr="00EE2A0E">
        <w:t>’</w:t>
      </w:r>
      <w:r w:rsidRPr="00EE2A0E">
        <w:t>elle était au cœur de son plan de développement national.  L</w:t>
      </w:r>
      <w:r w:rsidR="00F4298C" w:rsidRPr="00EE2A0E">
        <w:t>’</w:t>
      </w:r>
      <w:r w:rsidRPr="00EE2A0E">
        <w:t>OMPI avait fourni une aide précieuse au Nigéria pour moderniser son registre du droit d</w:t>
      </w:r>
      <w:r w:rsidR="00F4298C" w:rsidRPr="00EE2A0E">
        <w:t>’</w:t>
      </w:r>
      <w:r w:rsidRPr="00EE2A0E">
        <w:t>auteur et sa législation en matière de propriété intellectuel</w:t>
      </w:r>
      <w:r w:rsidR="00EE2A0E" w:rsidRPr="00EE2A0E">
        <w:t>le.  Le</w:t>
      </w:r>
      <w:r w:rsidRPr="00EE2A0E">
        <w:t xml:space="preserve"> pays sollicitait un soutien supplémentaire pour la commercialisation de la propriété intellectuelle et la mise en place de pôles de transfert de technologie et d</w:t>
      </w:r>
      <w:r w:rsidR="00F4298C" w:rsidRPr="00EE2A0E">
        <w:t>’</w:t>
      </w:r>
      <w:r w:rsidRPr="00EE2A0E">
        <w:t>infrastructures d</w:t>
      </w:r>
      <w:r w:rsidR="00F4298C" w:rsidRPr="00EE2A0E">
        <w:t>’</w:t>
      </w:r>
      <w:r w:rsidRPr="00EE2A0E">
        <w:t>innovation pour les PME, les entreprises dirigées par des femmes et les jeunes entrepreneu</w:t>
      </w:r>
      <w:r w:rsidR="00EE2A0E" w:rsidRPr="00EE2A0E">
        <w:t>rs.  L’a</w:t>
      </w:r>
      <w:r w:rsidRPr="00EE2A0E">
        <w:t>pplication rapide du Traité de l</w:t>
      </w:r>
      <w:r w:rsidR="00F4298C" w:rsidRPr="00EE2A0E">
        <w:t>’</w:t>
      </w:r>
      <w:r w:rsidRPr="00EE2A0E">
        <w:t>OMPI sur la propriété intellectuelle, les ressources génétiques et les savoirs traditionnels associés était essentielle pour garantir la reconnaissance et la protection des ressources génétiques et des expressions culturelles traditionnell</w:t>
      </w:r>
      <w:r w:rsidR="00EE2A0E" w:rsidRPr="00EE2A0E">
        <w:t>es.  Le</w:t>
      </w:r>
      <w:r w:rsidRPr="00EE2A0E">
        <w:t xml:space="preserve"> Nigéria avait besoin d</w:t>
      </w:r>
      <w:r w:rsidR="00F4298C" w:rsidRPr="00EE2A0E">
        <w:t>’</w:t>
      </w:r>
      <w:r w:rsidRPr="00EE2A0E">
        <w:t>aide pour renforcer la capacité de ses autorités nationales et de ses responsables locaux chargés de mettre en œuvre le traité.  L</w:t>
      </w:r>
      <w:r w:rsidR="00F4298C" w:rsidRPr="00EE2A0E">
        <w:t>’</w:t>
      </w:r>
      <w:r w:rsidRPr="00EE2A0E">
        <w:t>OMPI devait intensifier la coopération en matière d</w:t>
      </w:r>
      <w:r w:rsidR="00F4298C" w:rsidRPr="00EE2A0E">
        <w:t>’</w:t>
      </w:r>
      <w:r w:rsidRPr="00EE2A0E">
        <w:t>innovation dans le domaine de la santé, en particulier dans les domaines de la production locale de vaccins et de la résistance aux antimicrobiens, ainsi qu</w:t>
      </w:r>
      <w:r w:rsidR="00F4298C" w:rsidRPr="00EE2A0E">
        <w:t>’</w:t>
      </w:r>
      <w:r w:rsidRPr="00EE2A0E">
        <w:t>en matière d</w:t>
      </w:r>
      <w:r w:rsidR="00F4298C" w:rsidRPr="00EE2A0E">
        <w:t>’</w:t>
      </w:r>
      <w:r w:rsidRPr="00EE2A0E">
        <w:t>agriculture, d</w:t>
      </w:r>
      <w:r w:rsidR="00F4298C" w:rsidRPr="00EE2A0E">
        <w:t>’</w:t>
      </w:r>
      <w:r w:rsidRPr="00EE2A0E">
        <w:t>indications géographiques, de protection des variétés végétales et de sécurité alimentai</w:t>
      </w:r>
      <w:r w:rsidR="00EE2A0E" w:rsidRPr="00EE2A0E">
        <w:t>re.  Ce</w:t>
      </w:r>
      <w:r w:rsidRPr="00EE2A0E">
        <w:t>tte coopération dépendait d</w:t>
      </w:r>
      <w:r w:rsidR="00F4298C" w:rsidRPr="00EE2A0E">
        <w:t>’</w:t>
      </w:r>
      <w:r w:rsidRPr="00EE2A0E">
        <w:t>une bonne gouvernan</w:t>
      </w:r>
      <w:r w:rsidR="00EE2A0E" w:rsidRPr="00EE2A0E">
        <w:t>ce.  Le</w:t>
      </w:r>
      <w:r w:rsidRPr="00EE2A0E">
        <w:t xml:space="preserve"> Nigéria appelait à l</w:t>
      </w:r>
      <w:r w:rsidR="00F4298C" w:rsidRPr="00EE2A0E">
        <w:t>’</w:t>
      </w:r>
      <w:r w:rsidRPr="00EE2A0E">
        <w:t>élaboration d</w:t>
      </w:r>
      <w:r w:rsidR="00F4298C" w:rsidRPr="00EE2A0E">
        <w:t>’</w:t>
      </w:r>
      <w:r w:rsidRPr="00EE2A0E">
        <w:t>un tableau de bord pour permettre aux États membres de suivre la mise en œuvre du budget en temps réel et de suivre les dépenses de développement et leur impact, en particulier dans les régions qui manquent de ressourc</w:t>
      </w:r>
      <w:r w:rsidR="00EE2A0E" w:rsidRPr="00EE2A0E">
        <w:t>es.  Le</w:t>
      </w:r>
      <w:r w:rsidRPr="00EE2A0E">
        <w:t>s conflits et les déplacements de population menaçaient l</w:t>
      </w:r>
      <w:r w:rsidR="00F4298C" w:rsidRPr="00EE2A0E">
        <w:t>’</w:t>
      </w:r>
      <w:r w:rsidRPr="00EE2A0E">
        <w:t>innovation et l</w:t>
      </w:r>
      <w:r w:rsidR="00F4298C" w:rsidRPr="00EE2A0E">
        <w:t>’</w:t>
      </w:r>
      <w:r w:rsidRPr="00EE2A0E">
        <w:t>accès aux connaissances.  L</w:t>
      </w:r>
      <w:r w:rsidR="00F4298C" w:rsidRPr="00EE2A0E">
        <w:t>’</w:t>
      </w:r>
      <w:r w:rsidRPr="00EE2A0E">
        <w:t>OMPI devrait élargir les programmes visant à améliorer les moyens de subsistance, à protéger le patrimoine culturel et à assurer l</w:t>
      </w:r>
      <w:r w:rsidR="00F4298C" w:rsidRPr="00EE2A0E">
        <w:t>’</w:t>
      </w:r>
      <w:r w:rsidRPr="00EE2A0E">
        <w:t>éducation des populations déplacé</w:t>
      </w:r>
      <w:r w:rsidR="00EE2A0E" w:rsidRPr="00EE2A0E">
        <w:t>es.  Le</w:t>
      </w:r>
      <w:r w:rsidRPr="00EE2A0E">
        <w:t xml:space="preserve"> Nigéria souhaitait voir une représentation africaine plus forte au sein de la direction de l</w:t>
      </w:r>
      <w:r w:rsidR="00F4298C" w:rsidRPr="00EE2A0E">
        <w:t>’</w:t>
      </w:r>
      <w:r w:rsidRPr="00EE2A0E">
        <w:t>O</w:t>
      </w:r>
      <w:r w:rsidR="00EE2A0E" w:rsidRPr="00EE2A0E">
        <w:t>MPI.  Il</w:t>
      </w:r>
      <w:r w:rsidRPr="00EE2A0E">
        <w:t xml:space="preserve"> espérait que les discussions au sein du SCCR sur les limitations et les exceptions en faveur de l</w:t>
      </w:r>
      <w:r w:rsidR="00F4298C" w:rsidRPr="00EE2A0E">
        <w:t>’</w:t>
      </w:r>
      <w:r w:rsidRPr="00EE2A0E">
        <w:t>éducation et de la recherche se concluraient rapidement, et il appuyait la proposition de renouveler le mandat de l</w:t>
      </w:r>
      <w:r w:rsidR="00F4298C" w:rsidRPr="00EE2A0E">
        <w:t>’</w:t>
      </w:r>
      <w:r w:rsidR="00EE2A0E" w:rsidRPr="00EE2A0E">
        <w:t>IGC.  To</w:t>
      </w:r>
      <w:r w:rsidRPr="00EE2A0E">
        <w:t>ut instrument juridique international sur les brevets ou les dessins et modèles devrait offrir aux pays en développement une certaine souplesse et une assistance technique soli</w:t>
      </w:r>
      <w:r w:rsidR="00EE2A0E" w:rsidRPr="00EE2A0E">
        <w:t>de.  En</w:t>
      </w:r>
      <w:r w:rsidRPr="00EE2A0E">
        <w:t>fin, dans le cadre de la numérisation de son registre de propriété intellectuelle, le Nigéria accueillerait favorablement un soutien de l</w:t>
      </w:r>
      <w:r w:rsidR="00F4298C" w:rsidRPr="00EE2A0E">
        <w:t>’</w:t>
      </w:r>
      <w:r w:rsidRPr="00EE2A0E">
        <w:t>Organisation dans les domaines de la gouvernance électronique, de la sécurité des données et de l</w:t>
      </w:r>
      <w:r w:rsidR="00F4298C" w:rsidRPr="00EE2A0E">
        <w:t>’</w:t>
      </w:r>
      <w:r w:rsidRPr="00EE2A0E">
        <w:t>intelligence artificielle.</w:t>
      </w:r>
    </w:p>
    <w:p w14:paraId="216AD043" w14:textId="255D42E1" w:rsidR="005C005B" w:rsidRPr="00EE2A0E" w:rsidRDefault="005C005B" w:rsidP="00883BBD">
      <w:pPr>
        <w:pStyle w:val="ONUMFS"/>
        <w:tabs>
          <w:tab w:val="clear" w:pos="360"/>
          <w:tab w:val="left" w:pos="567"/>
        </w:tabs>
        <w:rPr>
          <w:szCs w:val="22"/>
        </w:rPr>
      </w:pPr>
      <w:r w:rsidRPr="00EE2A0E">
        <w:t>La délégation de la Norvège a félicité l</w:t>
      </w:r>
      <w:r w:rsidR="00F4298C" w:rsidRPr="00EE2A0E">
        <w:t>’</w:t>
      </w:r>
      <w:r w:rsidRPr="00EE2A0E">
        <w:t>OMPI pour ses efforts visant à améliorer le contrôle par les États membres de son administration et de ses finances et à garantir une gestion financière pruden</w:t>
      </w:r>
      <w:r w:rsidR="00EE2A0E" w:rsidRPr="00EE2A0E">
        <w:t>te.  La</w:t>
      </w:r>
      <w:r w:rsidRPr="00EE2A0E">
        <w:t xml:space="preserve"> Norvège était déterminée à renforcer les services mondiaux de propriété intellectuelle, dans l</w:t>
      </w:r>
      <w:r w:rsidR="00F4298C" w:rsidRPr="00EE2A0E">
        <w:t>’</w:t>
      </w:r>
      <w:r w:rsidRPr="00EE2A0E">
        <w:t>intérêt de leurs utilisateurs et se félicitait de la volonté du Bureau international de simplifier et d</w:t>
      </w:r>
      <w:r w:rsidR="00F4298C" w:rsidRPr="00EE2A0E">
        <w:t>’</w:t>
      </w:r>
      <w:r w:rsidRPr="00EE2A0E">
        <w:t xml:space="preserve">améliorer les services dans le cadre des systèmes du PCT, de Madrid et de </w:t>
      </w:r>
      <w:r w:rsidR="00F4298C" w:rsidRPr="00EE2A0E">
        <w:t>La Ha</w:t>
      </w:r>
      <w:r w:rsidR="00EE2A0E" w:rsidRPr="00EE2A0E">
        <w:t>ye.  La</w:t>
      </w:r>
      <w:r w:rsidRPr="00EE2A0E">
        <w:t xml:space="preserve"> fluidité des systèmes et la réduction des coûts pour les utilisateurs jouaient un rôle essentiel dans la poursuite et le développement de leur utilisati</w:t>
      </w:r>
      <w:r w:rsidR="00EE2A0E" w:rsidRPr="00EE2A0E">
        <w:t>on.  Le</w:t>
      </w:r>
      <w:r w:rsidRPr="00EE2A0E">
        <w:t>s groupes de travail relevant de ces systèmes continuaient à progresser dans l</w:t>
      </w:r>
      <w:r w:rsidR="00F4298C" w:rsidRPr="00EE2A0E">
        <w:t>’</w:t>
      </w:r>
      <w:r w:rsidRPr="00EE2A0E">
        <w:t>amélioration des règlements, des lignes directrices et des pratiqu</w:t>
      </w:r>
      <w:r w:rsidR="00EE2A0E" w:rsidRPr="00EE2A0E">
        <w:t>es.  La</w:t>
      </w:r>
      <w:r w:rsidRPr="00EE2A0E">
        <w:t xml:space="preserve"> Norvège saluait l</w:t>
      </w:r>
      <w:r w:rsidR="00F4298C" w:rsidRPr="00EE2A0E">
        <w:t>’</w:t>
      </w:r>
      <w:r w:rsidRPr="00EE2A0E">
        <w:t>adoption du Traité de Riyad sur le droit des dessins et modèles (DLT) et soutenait les travaux</w:t>
      </w:r>
      <w:r w:rsidR="00F4298C" w:rsidRPr="00EE2A0E">
        <w:t xml:space="preserve"> du SCC</w:t>
      </w:r>
      <w:r w:rsidRPr="00EE2A0E">
        <w:t>R sur un traité visant à protéger les organismes de radiodiffusi</w:t>
      </w:r>
      <w:r w:rsidR="00EE2A0E" w:rsidRPr="00EE2A0E">
        <w:t>on.  La</w:t>
      </w:r>
      <w:r w:rsidRPr="00EE2A0E">
        <w:t xml:space="preserve"> prise de décision par consensus était au cœur de la réussite de l</w:t>
      </w:r>
      <w:r w:rsidR="00F4298C" w:rsidRPr="00EE2A0E">
        <w:t>’</w:t>
      </w:r>
      <w:r w:rsidRPr="00EE2A0E">
        <w:t>Organisation.</w:t>
      </w:r>
    </w:p>
    <w:p w14:paraId="69F7E168" w14:textId="5A1602A8" w:rsidR="0098735B" w:rsidRPr="00EE2A0E" w:rsidRDefault="0098735B" w:rsidP="00883BBD">
      <w:pPr>
        <w:pStyle w:val="ONUMFS"/>
        <w:tabs>
          <w:tab w:val="clear" w:pos="360"/>
          <w:tab w:val="left" w:pos="567"/>
        </w:tabs>
        <w:rPr>
          <w:szCs w:val="22"/>
        </w:rPr>
      </w:pPr>
      <w:r w:rsidRPr="00EE2A0E">
        <w:lastRenderedPageBreak/>
        <w:t>La délégation d</w:t>
      </w:r>
      <w:r w:rsidR="00F4298C" w:rsidRPr="00EE2A0E">
        <w:t>’</w:t>
      </w:r>
      <w:r w:rsidRPr="00EE2A0E">
        <w:t>Oman s</w:t>
      </w:r>
      <w:r w:rsidR="00F4298C" w:rsidRPr="00EE2A0E">
        <w:t>’</w:t>
      </w:r>
      <w:r w:rsidRPr="00EE2A0E">
        <w:t>est associée aux déclarations faites par les délégations de l</w:t>
      </w:r>
      <w:r w:rsidR="00F4298C" w:rsidRPr="00EE2A0E">
        <w:t>’</w:t>
      </w:r>
      <w:r w:rsidRPr="00EE2A0E">
        <w:t>Algérie et du Pakistan au nom du groupe des pays arabes et des pays de l</w:t>
      </w:r>
      <w:r w:rsidR="00F4298C" w:rsidRPr="00EE2A0E">
        <w:t>’</w:t>
      </w:r>
      <w:r w:rsidRPr="00EE2A0E">
        <w:t>Asie et du Pacifique, respectiveme</w:t>
      </w:r>
      <w:r w:rsidR="00EE2A0E" w:rsidRPr="00EE2A0E">
        <w:t>nt.  Le</w:t>
      </w:r>
      <w:r w:rsidRPr="00EE2A0E">
        <w:t xml:space="preserve"> soutien apporté par l</w:t>
      </w:r>
      <w:r w:rsidR="00F4298C" w:rsidRPr="00EE2A0E">
        <w:t>’</w:t>
      </w:r>
      <w:r w:rsidRPr="00EE2A0E">
        <w:t>OMPI avait contribué à renforcer les services de propriété intellectuelle à Om</w:t>
      </w:r>
      <w:r w:rsidR="00EE2A0E" w:rsidRPr="00EE2A0E">
        <w:t>an.  Om</w:t>
      </w:r>
      <w:r w:rsidRPr="00EE2A0E">
        <w:t>an développait son infrastructure numérique, modernisait sa législation, renforçait ses capacités nationales et s</w:t>
      </w:r>
      <w:r w:rsidR="00F4298C" w:rsidRPr="00EE2A0E">
        <w:t>’</w:t>
      </w:r>
      <w:r w:rsidRPr="00EE2A0E">
        <w:t>efforçait de sensibiliser à la propriété intellectuelle et d</w:t>
      </w:r>
      <w:r w:rsidR="00F4298C" w:rsidRPr="00EE2A0E">
        <w:t>’</w:t>
      </w:r>
      <w:r w:rsidRPr="00EE2A0E">
        <w:t>entretenir une culture de la propriété intellectuel</w:t>
      </w:r>
      <w:r w:rsidR="00EE2A0E" w:rsidRPr="00EE2A0E">
        <w:t>le.  Om</w:t>
      </w:r>
      <w:r w:rsidRPr="00EE2A0E">
        <w:t>an avait adhéré à de nombreuses conventions internationales en matière de propriété intellectuelle et mis en œuvre une série de projets, dont le plus important était son projet de soutien aux producteurs d</w:t>
      </w:r>
      <w:r w:rsidR="00F4298C" w:rsidRPr="00EE2A0E">
        <w:t>’</w:t>
      </w:r>
      <w:r w:rsidRPr="00EE2A0E">
        <w:t>encens omana</w:t>
      </w:r>
      <w:r w:rsidR="00EE2A0E" w:rsidRPr="00EE2A0E">
        <w:t>is.  En</w:t>
      </w:r>
      <w:r w:rsidRPr="00EE2A0E">
        <w:t xml:space="preserve"> collaboration avec l</w:t>
      </w:r>
      <w:r w:rsidR="00F4298C" w:rsidRPr="00EE2A0E">
        <w:t>’</w:t>
      </w:r>
      <w:r w:rsidRPr="00EE2A0E">
        <w:t>OMPI, Oman mettait la dernière main à son projet de stratégie nationale en matière de propriété intellectuelle, dont l</w:t>
      </w:r>
      <w:r w:rsidR="00F4298C" w:rsidRPr="00EE2A0E">
        <w:t>’</w:t>
      </w:r>
      <w:r w:rsidRPr="00EE2A0E">
        <w:t>objectif consistait à mettre en place un système national durable de propriété intellectuel</w:t>
      </w:r>
      <w:r w:rsidR="00EE2A0E" w:rsidRPr="00EE2A0E">
        <w:t>le.  Ce</w:t>
      </w:r>
      <w:r w:rsidRPr="00EE2A0E">
        <w:t xml:space="preserve"> système devrait permettre de protéger la créativité et l</w:t>
      </w:r>
      <w:r w:rsidR="00F4298C" w:rsidRPr="00EE2A0E">
        <w:t>’</w:t>
      </w:r>
      <w:r w:rsidRPr="00EE2A0E">
        <w:t>innovation, d</w:t>
      </w:r>
      <w:r w:rsidR="00F4298C" w:rsidRPr="00EE2A0E">
        <w:t>’</w:t>
      </w:r>
      <w:r w:rsidRPr="00EE2A0E">
        <w:t>améliorer la compétitivité économique du pays, de favoriser une culture de la propriété intellectuelle et de faire évoluer davantage ce secteur.</w:t>
      </w:r>
    </w:p>
    <w:p w14:paraId="2538BA53" w14:textId="6A7152E0" w:rsidR="00327022" w:rsidRPr="00EE2A0E" w:rsidRDefault="00327022" w:rsidP="00883BBD">
      <w:pPr>
        <w:pStyle w:val="ONUMFS"/>
        <w:tabs>
          <w:tab w:val="clear" w:pos="360"/>
          <w:tab w:val="left" w:pos="567"/>
        </w:tabs>
        <w:rPr>
          <w:szCs w:val="22"/>
        </w:rPr>
      </w:pPr>
      <w:r w:rsidRPr="00EE2A0E">
        <w:t xml:space="preserve">La délégation du Pakistan, </w:t>
      </w:r>
      <w:r w:rsidR="00F645F5" w:rsidRPr="00EE2A0E">
        <w:t>parlant au nom de son pays</w:t>
      </w:r>
      <w:r w:rsidRPr="00EE2A0E">
        <w:t>, a souscrit à la déclaration qu</w:t>
      </w:r>
      <w:r w:rsidR="00F4298C" w:rsidRPr="00EE2A0E">
        <w:t>’</w:t>
      </w:r>
      <w:r w:rsidRPr="00EE2A0E">
        <w:t>elle avait faite au nom du groupe des pays d</w:t>
      </w:r>
      <w:r w:rsidR="00F4298C" w:rsidRPr="00EE2A0E">
        <w:t>’</w:t>
      </w:r>
      <w:r w:rsidRPr="00EE2A0E">
        <w:t>Asie et du Pacifiq</w:t>
      </w:r>
      <w:r w:rsidR="00EE2A0E" w:rsidRPr="00EE2A0E">
        <w:t>ue.  L’a</w:t>
      </w:r>
      <w:r w:rsidRPr="00EE2A0E">
        <w:t>ttention soutenue de l</w:t>
      </w:r>
      <w:r w:rsidR="00F4298C" w:rsidRPr="00EE2A0E">
        <w:t>’</w:t>
      </w:r>
      <w:r w:rsidRPr="00EE2A0E">
        <w:t>OMPI sur le Plan d</w:t>
      </w:r>
      <w:r w:rsidR="00F4298C" w:rsidRPr="00EE2A0E">
        <w:t>’</w:t>
      </w:r>
      <w:r w:rsidRPr="00EE2A0E">
        <w:t>action pour le développement et son alignement sur le Programme de développement durable à l</w:t>
      </w:r>
      <w:r w:rsidR="00F4298C" w:rsidRPr="00EE2A0E">
        <w:t>’</w:t>
      </w:r>
      <w:r w:rsidRPr="00EE2A0E">
        <w:t>horizon 2030 étaient louabl</w:t>
      </w:r>
      <w:r w:rsidR="00EE2A0E" w:rsidRPr="00EE2A0E">
        <w:t>es.  Le</w:t>
      </w:r>
      <w:r w:rsidRPr="00EE2A0E">
        <w:t xml:space="preserve"> soutien basé sur des projets et axé sur la demande constituait un moyen pratique d</w:t>
      </w:r>
      <w:r w:rsidR="00F4298C" w:rsidRPr="00EE2A0E">
        <w:t>’</w:t>
      </w:r>
      <w:r w:rsidRPr="00EE2A0E">
        <w:t>intensifier la sensibilisation à la propriété intellectuelle et de renforcer les écosystèmes pour stimuler l</w:t>
      </w:r>
      <w:r w:rsidR="00F4298C" w:rsidRPr="00EE2A0E">
        <w:t>’</w:t>
      </w:r>
      <w:r w:rsidRPr="00EE2A0E">
        <w:t>innovation et la croissance économiq</w:t>
      </w:r>
      <w:r w:rsidR="00EE2A0E" w:rsidRPr="00EE2A0E">
        <w:t>ue.  Le</w:t>
      </w:r>
      <w:r w:rsidRPr="00EE2A0E">
        <w:t xml:space="preserve"> Pakistan se félicitait de l</w:t>
      </w:r>
      <w:r w:rsidR="00F4298C" w:rsidRPr="00EE2A0E">
        <w:t>’</w:t>
      </w:r>
      <w:r w:rsidRPr="00EE2A0E">
        <w:t>adoption du Traité de Riyad sur le droit des dessins et modèles (DLT) et poursuivait ses consultations nationales sur l</w:t>
      </w:r>
      <w:r w:rsidR="00F4298C" w:rsidRPr="00EE2A0E">
        <w:t>’</w:t>
      </w:r>
      <w:r w:rsidRPr="00EE2A0E">
        <w:t>adhésion au Traité de l</w:t>
      </w:r>
      <w:r w:rsidR="00F4298C" w:rsidRPr="00EE2A0E">
        <w:t>’</w:t>
      </w:r>
      <w:r w:rsidRPr="00EE2A0E">
        <w:t>OMPI sur la propriété intellectuelle, les ressources génétiques et les savoirs traditionnels associ</w:t>
      </w:r>
      <w:r w:rsidR="00EE2A0E" w:rsidRPr="00EE2A0E">
        <w:t>és.  Le</w:t>
      </w:r>
      <w:r w:rsidRPr="00EE2A0E">
        <w:t>s réformes institutionnelles et le renforcement des capacités réalisés par le Pakistan avec l</w:t>
      </w:r>
      <w:r w:rsidR="00F4298C" w:rsidRPr="00EE2A0E">
        <w:t>’</w:t>
      </w:r>
      <w:r w:rsidRPr="00EE2A0E">
        <w:t>aide de l</w:t>
      </w:r>
      <w:r w:rsidR="00F4298C" w:rsidRPr="00EE2A0E">
        <w:t>’</w:t>
      </w:r>
      <w:r w:rsidRPr="00EE2A0E">
        <w:t>OMPI comprenaient la participation au programme d</w:t>
      </w:r>
      <w:r w:rsidR="00F4298C" w:rsidRPr="00EE2A0E">
        <w:t>’</w:t>
      </w:r>
      <w:r w:rsidRPr="00EE2A0E">
        <w:t>aide aux inventeurs, l</w:t>
      </w:r>
      <w:r w:rsidR="00F4298C" w:rsidRPr="00EE2A0E">
        <w:t>’</w:t>
      </w:r>
      <w:r w:rsidRPr="00EE2A0E">
        <w:t>achèvement du projet d</w:t>
      </w:r>
      <w:r w:rsidR="00F4298C" w:rsidRPr="00EE2A0E">
        <w:t>’</w:t>
      </w:r>
      <w:r w:rsidRPr="00EE2A0E">
        <w:t>instituts de formation à la propriété intellectuelle (IPTI) et la mise en œuvre de réformes en matière de droit d</w:t>
      </w:r>
      <w:r w:rsidR="00F4298C" w:rsidRPr="00EE2A0E">
        <w:t>’</w:t>
      </w:r>
      <w:r w:rsidRPr="00EE2A0E">
        <w:t>auteur, telles que le renforcement des organisations de gestion collective du secteur de la musique afin de promouvoir une gestion transparente des droits et la distribution des redevanc</w:t>
      </w:r>
      <w:r w:rsidR="00EE2A0E" w:rsidRPr="00EE2A0E">
        <w:t>es.  La</w:t>
      </w:r>
      <w:r w:rsidRPr="00EE2A0E">
        <w:t xml:space="preserve"> sensibilisation et la défense de la propriété intellectuelle représentaient des priorités pour le Pakistan et les activités de sensibilisation à l</w:t>
      </w:r>
      <w:r w:rsidR="00F4298C" w:rsidRPr="00EE2A0E">
        <w:t>’</w:t>
      </w:r>
      <w:r w:rsidRPr="00EE2A0E">
        <w:t>intention des entreprises et des universités avaient été élargies afin d</w:t>
      </w:r>
      <w:r w:rsidR="00F4298C" w:rsidRPr="00EE2A0E">
        <w:t>’</w:t>
      </w:r>
      <w:r w:rsidRPr="00EE2A0E">
        <w:t>inculquer aux jeunes générations les valeurs de l</w:t>
      </w:r>
      <w:r w:rsidR="00F4298C" w:rsidRPr="00EE2A0E">
        <w:t>’</w:t>
      </w:r>
      <w:r w:rsidRPr="00EE2A0E">
        <w:t>innovation, de l</w:t>
      </w:r>
      <w:r w:rsidR="00F4298C" w:rsidRPr="00EE2A0E">
        <w:t>’</w:t>
      </w:r>
      <w:r w:rsidRPr="00EE2A0E">
        <w:t>entreprise et du respect de la législati</w:t>
      </w:r>
      <w:r w:rsidR="00EE2A0E" w:rsidRPr="00EE2A0E">
        <w:t>on.  De</w:t>
      </w:r>
      <w:r w:rsidRPr="00EE2A0E">
        <w:t>s modules de formation à la propriété intellectuelle avaient été lancés à l</w:t>
      </w:r>
      <w:r w:rsidR="00F4298C" w:rsidRPr="00EE2A0E">
        <w:t>’</w:t>
      </w:r>
      <w:r w:rsidRPr="00EE2A0E">
        <w:t>intention des décideurs politiques et des diplomates afin d</w:t>
      </w:r>
      <w:r w:rsidR="00F4298C" w:rsidRPr="00EE2A0E">
        <w:t>’</w:t>
      </w:r>
      <w:r w:rsidRPr="00EE2A0E">
        <w:t>améliorer leur compréhension des questions de propriété intellectuelle au niveau mondi</w:t>
      </w:r>
      <w:r w:rsidR="00EE2A0E" w:rsidRPr="00EE2A0E">
        <w:t>al.  Po</w:t>
      </w:r>
      <w:r w:rsidRPr="00EE2A0E">
        <w:t>ur renforcer le respect de la législation, deux tribunaux de propriété intellectuelle supplémentaires avaient vu le jour, portant leur nombre total à se</w:t>
      </w:r>
      <w:r w:rsidR="00EE2A0E" w:rsidRPr="00EE2A0E">
        <w:t>pt.  L’e</w:t>
      </w:r>
      <w:r w:rsidRPr="00EE2A0E">
        <w:t>xpansion des bureaux extérieurs de l</w:t>
      </w:r>
      <w:r w:rsidR="00F4298C" w:rsidRPr="00EE2A0E">
        <w:t>’</w:t>
      </w:r>
      <w:r w:rsidRPr="00EE2A0E">
        <w:t>OMPI devait être guidée par des évaluations diagnostiques prenant en compte toutes les préoccupations des États membr</w:t>
      </w:r>
      <w:r w:rsidR="00EE2A0E" w:rsidRPr="00EE2A0E">
        <w:t>es.  La</w:t>
      </w:r>
      <w:r w:rsidRPr="00EE2A0E">
        <w:t xml:space="preserve"> feuille de route du pays comprenait l</w:t>
      </w:r>
      <w:r w:rsidR="00F4298C" w:rsidRPr="00EE2A0E">
        <w:t>’</w:t>
      </w:r>
      <w:r w:rsidRPr="00EE2A0E">
        <w:t>adoption d</w:t>
      </w:r>
      <w:r w:rsidR="00F4298C" w:rsidRPr="00EE2A0E">
        <w:t>’</w:t>
      </w:r>
      <w:r w:rsidRPr="00EE2A0E">
        <w:t>une stratégie nationale en matière de propriété intellectuelle, l</w:t>
      </w:r>
      <w:r w:rsidR="00F4298C" w:rsidRPr="00EE2A0E">
        <w:t>’</w:t>
      </w:r>
      <w:r w:rsidRPr="00EE2A0E">
        <w:t>opérationnalisation de l</w:t>
      </w:r>
      <w:r w:rsidR="00F4298C" w:rsidRPr="00EE2A0E">
        <w:t>’</w:t>
      </w:r>
      <w:r w:rsidRPr="00EE2A0E">
        <w:t>IPTI, le lancement d</w:t>
      </w:r>
      <w:r w:rsidR="00F4298C" w:rsidRPr="00EE2A0E">
        <w:t>’</w:t>
      </w:r>
      <w:r w:rsidRPr="00EE2A0E">
        <w:t>un master en droit de la propriété intellectuelle et la numérisation complète de l</w:t>
      </w:r>
      <w:r w:rsidR="00F4298C" w:rsidRPr="00EE2A0E">
        <w:t>’</w:t>
      </w:r>
      <w:r w:rsidRPr="00EE2A0E">
        <w:t>office national de la propriété intellectuelle.</w:t>
      </w:r>
    </w:p>
    <w:p w14:paraId="64C896E6" w14:textId="63713EEE" w:rsidR="00D24497" w:rsidRPr="00EE2A0E" w:rsidRDefault="00D24497" w:rsidP="00883BBD">
      <w:pPr>
        <w:pStyle w:val="ONUMFS"/>
        <w:tabs>
          <w:tab w:val="clear" w:pos="360"/>
          <w:tab w:val="left" w:pos="567"/>
        </w:tabs>
        <w:rPr>
          <w:szCs w:val="22"/>
        </w:rPr>
      </w:pPr>
      <w:r w:rsidRPr="00EE2A0E">
        <w:t>La délégation du Panama s</w:t>
      </w:r>
      <w:r w:rsidR="00F4298C" w:rsidRPr="00EE2A0E">
        <w:t>’</w:t>
      </w:r>
      <w:r w:rsidRPr="00EE2A0E">
        <w:t>est associée aux déclarations faites par les délégations de l</w:t>
      </w:r>
      <w:r w:rsidR="00F4298C" w:rsidRPr="00EE2A0E">
        <w:t>’</w:t>
      </w:r>
      <w:r w:rsidRPr="00EE2A0E">
        <w:t>Équateur et d</w:t>
      </w:r>
      <w:r w:rsidR="00F4298C" w:rsidRPr="00EE2A0E">
        <w:t>’</w:t>
      </w:r>
      <w:r w:rsidRPr="00EE2A0E">
        <w:t>El Salvador au nom du groupe des pays d</w:t>
      </w:r>
      <w:r w:rsidR="00F4298C" w:rsidRPr="00EE2A0E">
        <w:t>’</w:t>
      </w:r>
      <w:r w:rsidRPr="00EE2A0E">
        <w:t xml:space="preserve">Amérique latine et des Caraïbes et en tant que secrétariat </w:t>
      </w:r>
      <w:r w:rsidRPr="00EE2A0E">
        <w:rPr>
          <w:i/>
        </w:rPr>
        <w:t xml:space="preserve">pro </w:t>
      </w:r>
      <w:proofErr w:type="spellStart"/>
      <w:r w:rsidRPr="00EE2A0E">
        <w:rPr>
          <w:i/>
        </w:rPr>
        <w:t>tempore</w:t>
      </w:r>
      <w:proofErr w:type="spellEnd"/>
      <w:r w:rsidRPr="00EE2A0E">
        <w:t xml:space="preserve"> du Forum sous</w:t>
      </w:r>
      <w:r w:rsidR="00B56095">
        <w:noBreakHyphen/>
      </w:r>
      <w:r w:rsidRPr="00EE2A0E">
        <w:t xml:space="preserve">régional </w:t>
      </w:r>
      <w:proofErr w:type="gramStart"/>
      <w:r w:rsidRPr="00EE2A0E">
        <w:t>des ministres d</w:t>
      </w:r>
      <w:r w:rsidR="00F4298C" w:rsidRPr="00EE2A0E">
        <w:t>’</w:t>
      </w:r>
      <w:r w:rsidRPr="00EE2A0E">
        <w:t>Amérique centrale</w:t>
      </w:r>
      <w:proofErr w:type="gramEnd"/>
      <w:r w:rsidRPr="00EE2A0E">
        <w:t xml:space="preserve"> et de la République dominicaine, respectiveme</w:t>
      </w:r>
      <w:r w:rsidR="00EE2A0E" w:rsidRPr="00EE2A0E">
        <w:t>nt.  Av</w:t>
      </w:r>
      <w:r w:rsidRPr="00EE2A0E">
        <w:t>ec l</w:t>
      </w:r>
      <w:r w:rsidR="00F4298C" w:rsidRPr="00EE2A0E">
        <w:t>’</w:t>
      </w:r>
      <w:r w:rsidRPr="00EE2A0E">
        <w:t>aide de l</w:t>
      </w:r>
      <w:r w:rsidR="00F4298C" w:rsidRPr="00EE2A0E">
        <w:t>’</w:t>
      </w:r>
      <w:r w:rsidRPr="00EE2A0E">
        <w:t>OMPI, le Panama avait réalisé des progrès considérables dans l</w:t>
      </w:r>
      <w:r w:rsidR="00F4298C" w:rsidRPr="00EE2A0E">
        <w:t>’</w:t>
      </w:r>
      <w:r w:rsidRPr="00EE2A0E">
        <w:t>utilisation de l</w:t>
      </w:r>
      <w:r w:rsidR="00F4298C" w:rsidRPr="00EE2A0E">
        <w:t>’</w:t>
      </w:r>
      <w:r w:rsidRPr="00EE2A0E">
        <w:t>IPAS pour les marques, ce qui lui permettrait de partager sa base de données sur les marques dans la base de données mondiale de l</w:t>
      </w:r>
      <w:r w:rsidR="00F4298C" w:rsidRPr="00EE2A0E">
        <w:t>’</w:t>
      </w:r>
      <w:r w:rsidRPr="00EE2A0E">
        <w:t>OMPI sur les marqu</w:t>
      </w:r>
      <w:r w:rsidR="00EE2A0E" w:rsidRPr="00EE2A0E">
        <w:t>es.  Il</w:t>
      </w:r>
      <w:r w:rsidRPr="00EE2A0E">
        <w:t xml:space="preserve"> se préparait à introduire l</w:t>
      </w:r>
      <w:r w:rsidR="00F4298C" w:rsidRPr="00EE2A0E">
        <w:t>’</w:t>
      </w:r>
      <w:r w:rsidRPr="00EE2A0E">
        <w:t>IPAS pour les brevets et prévoyait de proposer le dépôt de brevet en ligne d</w:t>
      </w:r>
      <w:r w:rsidR="00F4298C" w:rsidRPr="00EE2A0E">
        <w:t>’</w:t>
      </w:r>
      <w:r w:rsidRPr="00EE2A0E">
        <w:t>ici à la fin 2025.  Le Ministère du commerce et de l</w:t>
      </w:r>
      <w:r w:rsidR="00F4298C" w:rsidRPr="00EE2A0E">
        <w:t>’</w:t>
      </w:r>
      <w:r w:rsidRPr="00EE2A0E">
        <w:t>industrie soumettrait à l</w:t>
      </w:r>
      <w:r w:rsidR="00F4298C" w:rsidRPr="00EE2A0E">
        <w:t>’</w:t>
      </w:r>
      <w:r w:rsidRPr="00EE2A0E">
        <w:t>Assemblée nationale un projet de loi établissant un cadre réglementaire pour le transfert de technologies, l</w:t>
      </w:r>
      <w:r w:rsidR="00F4298C" w:rsidRPr="00EE2A0E">
        <w:t>’</w:t>
      </w:r>
      <w:r w:rsidRPr="00EE2A0E">
        <w:t>innovation et la gestion des droits de propriété intellectuel</w:t>
      </w:r>
      <w:r w:rsidR="00EE2A0E" w:rsidRPr="00EE2A0E">
        <w:t>le.  Un</w:t>
      </w:r>
      <w:r w:rsidRPr="00EE2A0E">
        <w:t>e fois promulguée, la loi prévoyait le renforcement des capacités des universités et des centres de recherc</w:t>
      </w:r>
      <w:r w:rsidR="00EE2A0E" w:rsidRPr="00EE2A0E">
        <w:t>he.  Le</w:t>
      </w:r>
      <w:r w:rsidRPr="00EE2A0E">
        <w:t xml:space="preserve"> Panama prenait des mesures visant à adapter sa politique de propriété </w:t>
      </w:r>
      <w:r w:rsidRPr="00EE2A0E">
        <w:lastRenderedPageBreak/>
        <w:t>intellectuelle – élaborée avec le soutien de l</w:t>
      </w:r>
      <w:r w:rsidR="00F4298C" w:rsidRPr="00EE2A0E">
        <w:t>’</w:t>
      </w:r>
      <w:r w:rsidRPr="00EE2A0E">
        <w:t>OMPI et des pays d</w:t>
      </w:r>
      <w:r w:rsidR="00F4298C" w:rsidRPr="00EE2A0E">
        <w:t>’</w:t>
      </w:r>
      <w:r w:rsidRPr="00EE2A0E">
        <w:t>Amérique centrale – à son contexte nation</w:t>
      </w:r>
      <w:r w:rsidR="00EE2A0E" w:rsidRPr="00EE2A0E">
        <w:t>al.  Il</w:t>
      </w:r>
      <w:r w:rsidRPr="00EE2A0E">
        <w:t xml:space="preserve"> participait au projet ‟Propriété intellectuelle et tourisme gastronomique” ainsi qu</w:t>
      </w:r>
      <w:r w:rsidR="00F4298C" w:rsidRPr="00EE2A0E">
        <w:t>’</w:t>
      </w:r>
      <w:r w:rsidRPr="00EE2A0E">
        <w:t>à d</w:t>
      </w:r>
      <w:r w:rsidR="00F4298C" w:rsidRPr="00EE2A0E">
        <w:t>’</w:t>
      </w:r>
      <w:r w:rsidRPr="00EE2A0E">
        <w:t>autres initiatives visant à exploiter la propriété intellectuelle comme source de financement pour les entrepreneurs et les </w:t>
      </w:r>
      <w:r w:rsidR="00EE2A0E" w:rsidRPr="00EE2A0E">
        <w:t>PME.  Da</w:t>
      </w:r>
      <w:r w:rsidRPr="00EE2A0E">
        <w:t>ns le cadre d</w:t>
      </w:r>
      <w:r w:rsidR="00F4298C" w:rsidRPr="00EE2A0E">
        <w:t>’</w:t>
      </w:r>
      <w:r w:rsidRPr="00EE2A0E">
        <w:t>un protocole d</w:t>
      </w:r>
      <w:r w:rsidR="00F4298C" w:rsidRPr="00EE2A0E">
        <w:t>’</w:t>
      </w:r>
      <w:r w:rsidRPr="00EE2A0E">
        <w:t>accord entre le Panama et l</w:t>
      </w:r>
      <w:r w:rsidR="00F4298C" w:rsidRPr="00EE2A0E">
        <w:t>’</w:t>
      </w:r>
      <w:r w:rsidRPr="00EE2A0E">
        <w:t>Académie de l</w:t>
      </w:r>
      <w:r w:rsidR="00F4298C" w:rsidRPr="00EE2A0E">
        <w:t>’</w:t>
      </w:r>
      <w:r w:rsidRPr="00EE2A0E">
        <w:t>OMPI, qui devait être finalisé prochainement, une formation à la propriété intellectuelle serait dispensée aux juges, leur permettant ainsi de prendre des décisions cohérentes et éclairées sur les questions de propriété intellectuelle.</w:t>
      </w:r>
    </w:p>
    <w:p w14:paraId="147F2BC9" w14:textId="219B0B27" w:rsidR="00D24497" w:rsidRPr="00EE2A0E" w:rsidRDefault="00D24497" w:rsidP="00883BBD">
      <w:pPr>
        <w:pStyle w:val="ONUMFS"/>
        <w:tabs>
          <w:tab w:val="clear" w:pos="360"/>
          <w:tab w:val="left" w:pos="567"/>
        </w:tabs>
        <w:rPr>
          <w:szCs w:val="22"/>
        </w:rPr>
      </w:pPr>
      <w:r w:rsidRPr="00EE2A0E">
        <w:t>La délégation du Paraguay a indiqué que la Direction nationale de la propriété intellectuelle (DINAPI) avait commencé à délivrer des certificats d</w:t>
      </w:r>
      <w:r w:rsidR="00F4298C" w:rsidRPr="00EE2A0E">
        <w:t>’</w:t>
      </w:r>
      <w:r w:rsidRPr="00EE2A0E">
        <w:t>enregistrement de marques numériques et avait lancé un système de consultation publique numérique pour faciliter l</w:t>
      </w:r>
      <w:r w:rsidR="00F4298C" w:rsidRPr="00EE2A0E">
        <w:t>’</w:t>
      </w:r>
      <w:r w:rsidRPr="00EE2A0E">
        <w:t>accès à l</w:t>
      </w:r>
      <w:r w:rsidR="00F4298C" w:rsidRPr="00EE2A0E">
        <w:t>’</w:t>
      </w:r>
      <w:r w:rsidRPr="00EE2A0E">
        <w:t>information sur les registres de propriété industriel</w:t>
      </w:r>
      <w:r w:rsidR="00EE2A0E" w:rsidRPr="00EE2A0E">
        <w:t>le.  Gr</w:t>
      </w:r>
      <w:r w:rsidRPr="00EE2A0E">
        <w:t>âce à ces mesures, elle avait octroyé un nombre record de marques en 2024 et prévoyait d</w:t>
      </w:r>
      <w:r w:rsidR="00F4298C" w:rsidRPr="00EE2A0E">
        <w:t>’</w:t>
      </w:r>
      <w:r w:rsidRPr="00EE2A0E">
        <w:t>en accorder encore davantage en 2025.  Le Paraguay était fier d</w:t>
      </w:r>
      <w:r w:rsidR="00F4298C" w:rsidRPr="00EE2A0E">
        <w:t>’</w:t>
      </w:r>
      <w:r w:rsidRPr="00EE2A0E">
        <w:t>avoir participé à la toute première manifestation WILD de l</w:t>
      </w:r>
      <w:r w:rsidR="00F4298C" w:rsidRPr="00EE2A0E">
        <w:t>’</w:t>
      </w:r>
      <w:r w:rsidRPr="00EE2A0E">
        <w:t>OMPI, qui avait offert aux États membres une occasion précieuse de partager leurs expériences et leurs meilleures pratiqu</w:t>
      </w:r>
      <w:r w:rsidR="00EE2A0E" w:rsidRPr="00EE2A0E">
        <w:t xml:space="preserve">es.  </w:t>
      </w:r>
      <w:proofErr w:type="gramStart"/>
      <w:r w:rsidR="00EE2A0E" w:rsidRPr="00EE2A0E">
        <w:t>Su</w:t>
      </w:r>
      <w:r w:rsidRPr="00EE2A0E">
        <w:t>ite à</w:t>
      </w:r>
      <w:proofErr w:type="gramEnd"/>
      <w:r w:rsidRPr="00EE2A0E">
        <w:t xml:space="preserve"> l</w:t>
      </w:r>
      <w:r w:rsidR="00F4298C" w:rsidRPr="00EE2A0E">
        <w:t>’</w:t>
      </w:r>
      <w:r w:rsidRPr="00EE2A0E">
        <w:t>adoption du Traité de Riyad sur le droit des dessins et modèles (DLT), le Paraguay avait pris des mesures pour mettre sa loi sur les dessins et modèles en conformité avec les exigences international</w:t>
      </w:r>
      <w:r w:rsidR="00EE2A0E" w:rsidRPr="00EE2A0E">
        <w:t>es.  La</w:t>
      </w:r>
      <w:r w:rsidR="00F4298C" w:rsidRPr="00EE2A0E">
        <w:t> DIN</w:t>
      </w:r>
      <w:r w:rsidRPr="00EE2A0E">
        <w:t>API avait intensifié ses efforts pour lutter contre la contrefaçon et le piratage au niveau national, en coordination avec d</w:t>
      </w:r>
      <w:r w:rsidR="00F4298C" w:rsidRPr="00EE2A0E">
        <w:t>’</w:t>
      </w:r>
      <w:r w:rsidRPr="00EE2A0E">
        <w:t>autres institutions nationales, et dans le cadre d</w:t>
      </w:r>
      <w:r w:rsidR="00F4298C" w:rsidRPr="00EE2A0E">
        <w:t>’</w:t>
      </w:r>
      <w:r w:rsidRPr="00EE2A0E">
        <w:t>opérations régionales et international</w:t>
      </w:r>
      <w:r w:rsidR="00EE2A0E" w:rsidRPr="00EE2A0E">
        <w:t>es.  Le</w:t>
      </w:r>
      <w:r w:rsidRPr="00EE2A0E">
        <w:t xml:space="preserve"> Paraguay a remercié les autres États membres de l</w:t>
      </w:r>
      <w:r w:rsidR="00F4298C" w:rsidRPr="00EE2A0E">
        <w:t>’</w:t>
      </w:r>
      <w:r w:rsidRPr="00EE2A0E">
        <w:t>avoir désigné comme vice</w:t>
      </w:r>
      <w:r w:rsidR="00B56095">
        <w:noBreakHyphen/>
      </w:r>
      <w:r w:rsidRPr="00EE2A0E">
        <w:t>président du Comité consultatif sur l</w:t>
      </w:r>
      <w:r w:rsidR="00F4298C" w:rsidRPr="00EE2A0E">
        <w:t>’</w:t>
      </w:r>
      <w:r w:rsidRPr="00EE2A0E">
        <w:t>application des droi</w:t>
      </w:r>
      <w:r w:rsidR="00EE2A0E" w:rsidRPr="00EE2A0E">
        <w:t>ts.  S’a</w:t>
      </w:r>
      <w:r w:rsidRPr="00EE2A0E">
        <w:t>gissant de la promotion et de la diffusion du droit d</w:t>
      </w:r>
      <w:r w:rsidR="00F4298C" w:rsidRPr="00EE2A0E">
        <w:t>’</w:t>
      </w:r>
      <w:r w:rsidRPr="00EE2A0E">
        <w:t>auteur et des droits connexes, le Paraguay continuait de créer des espaces de formation et de collaboration pour l</w:t>
      </w:r>
      <w:r w:rsidR="00F4298C" w:rsidRPr="00EE2A0E">
        <w:t>’</w:t>
      </w:r>
      <w:r w:rsidRPr="00EE2A0E">
        <w:t>aider à connaître les réalités de ses industries de la création, et accueillerait la réunion régionale des chefs des bureaux du droit d</w:t>
      </w:r>
      <w:r w:rsidR="00F4298C" w:rsidRPr="00EE2A0E">
        <w:t>’</w:t>
      </w:r>
      <w:r w:rsidRPr="00EE2A0E">
        <w:t>auteur d</w:t>
      </w:r>
      <w:r w:rsidR="00F4298C" w:rsidRPr="00EE2A0E">
        <w:t>’</w:t>
      </w:r>
      <w:r w:rsidRPr="00EE2A0E">
        <w:t>Amérique latine en septembre 2025.  L</w:t>
      </w:r>
      <w:r w:rsidR="00F4298C" w:rsidRPr="00EE2A0E">
        <w:t>’</w:t>
      </w:r>
      <w:r w:rsidRPr="00EE2A0E">
        <w:t>OMPI avait apporté un soutien inestimable dans les domaines du développement et de l</w:t>
      </w:r>
      <w:r w:rsidR="00F4298C" w:rsidRPr="00EE2A0E">
        <w:t>’</w:t>
      </w:r>
      <w:r w:rsidRPr="00EE2A0E">
        <w:t>innovation, notamment par l</w:t>
      </w:r>
      <w:r w:rsidR="00F4298C" w:rsidRPr="00EE2A0E">
        <w:t>’</w:t>
      </w:r>
      <w:r w:rsidRPr="00EE2A0E">
        <w:t>octroi de bourses de formation aux membres du personnel de</w:t>
      </w:r>
      <w:r w:rsidR="00F4298C" w:rsidRPr="00EE2A0E">
        <w:t xml:space="preserve"> la DIN</w:t>
      </w:r>
      <w:r w:rsidRPr="00EE2A0E">
        <w:t>API et par l</w:t>
      </w:r>
      <w:r w:rsidR="00F4298C" w:rsidRPr="00EE2A0E">
        <w:t>’</w:t>
      </w:r>
      <w:r w:rsidRPr="00EE2A0E">
        <w:t>élaboration du plan pilote ‟</w:t>
      </w:r>
      <w:proofErr w:type="spellStart"/>
      <w:r w:rsidRPr="00EE2A0E">
        <w:t>Careers</w:t>
      </w:r>
      <w:proofErr w:type="spellEnd"/>
      <w:r w:rsidRPr="00EE2A0E">
        <w:t xml:space="preserve"> in IP” (Carrières dans la propriété intellectuelle) dans le cadre du Plan d</w:t>
      </w:r>
      <w:r w:rsidR="00F4298C" w:rsidRPr="00EE2A0E">
        <w:t>’</w:t>
      </w:r>
      <w:r w:rsidRPr="00EE2A0E">
        <w:t>action pour la diversité géographique.</w:t>
      </w:r>
    </w:p>
    <w:p w14:paraId="64D1EEF2" w14:textId="7B6D75FA" w:rsidR="00D24497" w:rsidRPr="00EE2A0E" w:rsidRDefault="00D24497" w:rsidP="00883BBD">
      <w:pPr>
        <w:pStyle w:val="ONUMFS"/>
        <w:tabs>
          <w:tab w:val="clear" w:pos="360"/>
          <w:tab w:val="left" w:pos="567"/>
        </w:tabs>
        <w:rPr>
          <w:szCs w:val="22"/>
        </w:rPr>
      </w:pPr>
      <w:r w:rsidRPr="00EE2A0E">
        <w:t>La délégation du Pérou a déclaré que l</w:t>
      </w:r>
      <w:r w:rsidR="00F4298C" w:rsidRPr="00EE2A0E">
        <w:t>’</w:t>
      </w:r>
      <w:r w:rsidRPr="00EE2A0E">
        <w:t>OMPI avait soutenu des initiatives permettant au système de propriété intellectuelle du pays d</w:t>
      </w:r>
      <w:r w:rsidR="00F4298C" w:rsidRPr="00EE2A0E">
        <w:t>’</w:t>
      </w:r>
      <w:r w:rsidRPr="00EE2A0E">
        <w:t>atteindre davantage de personnes, de communautés et de territoir</w:t>
      </w:r>
      <w:r w:rsidR="00EE2A0E" w:rsidRPr="00EE2A0E">
        <w:t>es.  Un</w:t>
      </w:r>
      <w:r w:rsidRPr="00EE2A0E">
        <w:t xml:space="preserve"> projet avait notamment été conçu pour permettre aux enfants d</w:t>
      </w:r>
      <w:r w:rsidR="00F4298C" w:rsidRPr="00EE2A0E">
        <w:t>’</w:t>
      </w:r>
      <w:r w:rsidRPr="00EE2A0E">
        <w:t>Aguaruna de protéger leur identité culturelle.  L</w:t>
      </w:r>
      <w:r w:rsidR="00F4298C" w:rsidRPr="00EE2A0E">
        <w:t>’</w:t>
      </w:r>
      <w:r w:rsidRPr="00EE2A0E">
        <w:t>OMPI avait apporté son soutien à deux nouveaux projets</w:t>
      </w:r>
      <w:r w:rsidR="00F4298C" w:rsidRPr="00EE2A0E">
        <w:t> :</w:t>
      </w:r>
      <w:r w:rsidRPr="00EE2A0E">
        <w:t xml:space="preserve"> l</w:t>
      </w:r>
      <w:r w:rsidR="00F4298C" w:rsidRPr="00EE2A0E">
        <w:t>’</w:t>
      </w:r>
      <w:r w:rsidRPr="00EE2A0E">
        <w:t>un à Puno, destiné aux femmes d</w:t>
      </w:r>
      <w:r w:rsidR="00F4298C" w:rsidRPr="00EE2A0E">
        <w:t>’</w:t>
      </w:r>
      <w:r w:rsidRPr="00EE2A0E">
        <w:t>affaires qui développaient des marques ayant une identité locale, et l</w:t>
      </w:r>
      <w:r w:rsidR="00F4298C" w:rsidRPr="00EE2A0E">
        <w:t>’</w:t>
      </w:r>
      <w:r w:rsidRPr="00EE2A0E">
        <w:t xml:space="preserve">autre à </w:t>
      </w:r>
      <w:proofErr w:type="spellStart"/>
      <w:r w:rsidRPr="00EE2A0E">
        <w:t>Chulucanas</w:t>
      </w:r>
      <w:proofErr w:type="spellEnd"/>
      <w:r w:rsidRPr="00EE2A0E">
        <w:t>, qui visait à renforcer une appellation d</w:t>
      </w:r>
      <w:r w:rsidR="00F4298C" w:rsidRPr="00EE2A0E">
        <w:t>’</w:t>
      </w:r>
      <w:r w:rsidRPr="00EE2A0E">
        <w:t>origine bénéficiant directement à la communauté.  L</w:t>
      </w:r>
      <w:r w:rsidR="00F4298C" w:rsidRPr="00EE2A0E">
        <w:t>’</w:t>
      </w:r>
      <w:r w:rsidRPr="00EE2A0E">
        <w:t>OMPI avait contribué à l</w:t>
      </w:r>
      <w:r w:rsidR="00F4298C" w:rsidRPr="00EE2A0E">
        <w:t>’</w:t>
      </w:r>
      <w:r w:rsidRPr="00EE2A0E">
        <w:t>incorporation de l</w:t>
      </w:r>
      <w:r w:rsidR="00F4298C" w:rsidRPr="00EE2A0E">
        <w:t>’</w:t>
      </w:r>
      <w:r w:rsidRPr="00EE2A0E">
        <w:t>office de propriété intellectuelle du pays en tant qu</w:t>
      </w:r>
      <w:r w:rsidR="00F4298C" w:rsidRPr="00EE2A0E">
        <w:t>’</w:t>
      </w:r>
      <w:r w:rsidRPr="00EE2A0E">
        <w:t>office donateur au Service de coopération en matière d</w:t>
      </w:r>
      <w:r w:rsidR="00F4298C" w:rsidRPr="00EE2A0E">
        <w:t>’</w:t>
      </w:r>
      <w:r w:rsidRPr="00EE2A0E">
        <w:t>examen (ICE) de l</w:t>
      </w:r>
      <w:r w:rsidR="00F4298C" w:rsidRPr="00EE2A0E">
        <w:t>’</w:t>
      </w:r>
      <w:r w:rsidRPr="00EE2A0E">
        <w:t>OMPI, ce qui lui permettrait de collaborer à l</w:t>
      </w:r>
      <w:r w:rsidR="00F4298C" w:rsidRPr="00EE2A0E">
        <w:t>’</w:t>
      </w:r>
      <w:r w:rsidRPr="00EE2A0E">
        <w:t>élaboration de rapports techniques avec la République dominicaine et de contribuer ainsi au renforcement des capacités en Amérique centrale et dans les Caraïb</w:t>
      </w:r>
      <w:r w:rsidR="00EE2A0E" w:rsidRPr="00EE2A0E">
        <w:t>es.  Le</w:t>
      </w:r>
      <w:r w:rsidRPr="00EE2A0E">
        <w:t xml:space="preserve"> Pérou progressait dans ses processus internes de ratification du Traité de l</w:t>
      </w:r>
      <w:r w:rsidR="00F4298C" w:rsidRPr="00EE2A0E">
        <w:t>’</w:t>
      </w:r>
      <w:r w:rsidRPr="00EE2A0E">
        <w:t>OMPI sur la propriété intellectuelle, les ressources génétiques et les savoirs traditionnels associés et avait contribué à l</w:t>
      </w:r>
      <w:r w:rsidR="00F4298C" w:rsidRPr="00EE2A0E">
        <w:t>’</w:t>
      </w:r>
      <w:r w:rsidRPr="00EE2A0E">
        <w:t>adoption du Traité de Riyad sur le droit des dessins et modèles (DLT) en organisant une réunion préparatoire à Paracas.</w:t>
      </w:r>
    </w:p>
    <w:p w14:paraId="12E8806F" w14:textId="7AAD9D53" w:rsidR="005C005B" w:rsidRPr="00EE2A0E" w:rsidRDefault="005C005B" w:rsidP="00883BBD">
      <w:pPr>
        <w:pStyle w:val="ONUMFS"/>
        <w:tabs>
          <w:tab w:val="clear" w:pos="360"/>
          <w:tab w:val="left" w:pos="567"/>
        </w:tabs>
        <w:rPr>
          <w:szCs w:val="22"/>
        </w:rPr>
      </w:pPr>
      <w:r w:rsidRPr="00EE2A0E">
        <w:t>La délégation des Philippines a déclaré que l</w:t>
      </w:r>
      <w:r w:rsidR="00F4298C" w:rsidRPr="00EE2A0E">
        <w:t>’</w:t>
      </w:r>
      <w:r w:rsidRPr="00EE2A0E">
        <w:t>adoption du Traité de Riyad sur le droit des dessins et modèles (DLT) permettrait aux PME de protéger plus facilement leurs dessins et modèl</w:t>
      </w:r>
      <w:r w:rsidR="00EE2A0E" w:rsidRPr="00EE2A0E">
        <w:t>es.  Le</w:t>
      </w:r>
      <w:r w:rsidRPr="00EE2A0E">
        <w:t>s Philippines étaient déterminées à contribuer à la croissance économique régionale en leur qualité de président du groupe de travail du réseau de CATI de l</w:t>
      </w:r>
      <w:r w:rsidR="00F4298C" w:rsidRPr="00EE2A0E">
        <w:t>’</w:t>
      </w:r>
      <w:r w:rsidRPr="00EE2A0E">
        <w:t>ASEAN nouvellement créé, et à parachever leur adhésion au Traité de l</w:t>
      </w:r>
      <w:r w:rsidR="00F4298C" w:rsidRPr="00EE2A0E">
        <w:t>’</w:t>
      </w:r>
      <w:r w:rsidRPr="00EE2A0E">
        <w:t>OMPI sur la propriété intellectuelle, les ressources génétiques et les savoirs traditionnels associ</w:t>
      </w:r>
      <w:r w:rsidR="00EE2A0E" w:rsidRPr="00EE2A0E">
        <w:t>és.  Le</w:t>
      </w:r>
      <w:r w:rsidRPr="00EE2A0E">
        <w:t>s Philippines appuyaient les efforts du SCCR pour finaliser un traité sur la protection des organismes de radiodiffusion, qui était à l</w:t>
      </w:r>
      <w:r w:rsidR="00F4298C" w:rsidRPr="00EE2A0E">
        <w:t>’</w:t>
      </w:r>
      <w:r w:rsidRPr="00EE2A0E">
        <w:t>examen depuis 1997.  Le SCCR avait réalisé un travail considérable, mais les progrès des TIC avaient entraîné une augmentation du piratage, de l</w:t>
      </w:r>
      <w:r w:rsidR="00F4298C" w:rsidRPr="00EE2A0E">
        <w:t>’</w:t>
      </w:r>
      <w:r w:rsidRPr="00EE2A0E">
        <w:t xml:space="preserve">utilisation de </w:t>
      </w:r>
      <w:r w:rsidRPr="00EE2A0E">
        <w:lastRenderedPageBreak/>
        <w:t>signaux illégaux et d</w:t>
      </w:r>
      <w:r w:rsidR="00F4298C" w:rsidRPr="00EE2A0E">
        <w:t>’</w:t>
      </w:r>
      <w:r w:rsidRPr="00EE2A0E">
        <w:t>une utilisation irresponsable de l</w:t>
      </w:r>
      <w:r w:rsidR="00F4298C" w:rsidRPr="00EE2A0E">
        <w:t>’</w:t>
      </w:r>
      <w:r w:rsidRPr="00EE2A0E">
        <w:t>IA.  Les mesures de propriété intellectuelle devaient devancer ces évolutions pour garantir une protection adéquate du droit d</w:t>
      </w:r>
      <w:r w:rsidR="00F4298C" w:rsidRPr="00EE2A0E">
        <w:t>’</w:t>
      </w:r>
      <w:r w:rsidRPr="00EE2A0E">
        <w:t>auteur.</w:t>
      </w:r>
    </w:p>
    <w:p w14:paraId="0325F270" w14:textId="38F28228" w:rsidR="00D35CBB" w:rsidRPr="00EE2A0E" w:rsidRDefault="00D35CBB" w:rsidP="00883BBD">
      <w:pPr>
        <w:pStyle w:val="ONUMFS"/>
        <w:tabs>
          <w:tab w:val="clear" w:pos="360"/>
          <w:tab w:val="left" w:pos="567"/>
        </w:tabs>
        <w:rPr>
          <w:szCs w:val="22"/>
        </w:rPr>
      </w:pPr>
      <w:r w:rsidRPr="00EE2A0E">
        <w:t>La délégation de la Pologne, s</w:t>
      </w:r>
      <w:r w:rsidR="00F4298C" w:rsidRPr="00EE2A0E">
        <w:t>’</w:t>
      </w:r>
      <w:r w:rsidRPr="00EE2A0E">
        <w:t>associant aux déclarations faites par les délégations du Danemark et de l</w:t>
      </w:r>
      <w:r w:rsidR="00F4298C" w:rsidRPr="00EE2A0E">
        <w:t>’</w:t>
      </w:r>
      <w:r w:rsidRPr="00EE2A0E">
        <w:t>Estonie au nom de l</w:t>
      </w:r>
      <w:r w:rsidR="00F4298C" w:rsidRPr="00EE2A0E">
        <w:t>’</w:t>
      </w:r>
      <w:r w:rsidRPr="00EE2A0E">
        <w:t>UE et de ses États membres et du groupe des pays d</w:t>
      </w:r>
      <w:r w:rsidR="00F4298C" w:rsidRPr="00EE2A0E">
        <w:t>’</w:t>
      </w:r>
      <w:r w:rsidRPr="00EE2A0E">
        <w:t>Europe centrale et des États baltes, respectivement, a félicité l</w:t>
      </w:r>
      <w:r w:rsidR="00F4298C" w:rsidRPr="00EE2A0E">
        <w:t>’</w:t>
      </w:r>
      <w:r w:rsidRPr="00EE2A0E">
        <w:t>OMPI pour ses résultats financiers dans un contexte économique et géopolitique diffici</w:t>
      </w:r>
      <w:r w:rsidR="00EE2A0E" w:rsidRPr="00EE2A0E">
        <w:t>le.  El</w:t>
      </w:r>
      <w:r w:rsidRPr="00EE2A0E">
        <w:t>le a accueilli favorablement les mesures visant à élargir les activités de l</w:t>
      </w:r>
      <w:r w:rsidR="00F4298C" w:rsidRPr="00EE2A0E">
        <w:t>’</w:t>
      </w:r>
      <w:r w:rsidRPr="00EE2A0E">
        <w:t>Organisation à d</w:t>
      </w:r>
      <w:r w:rsidR="00F4298C" w:rsidRPr="00EE2A0E">
        <w:t>’</w:t>
      </w:r>
      <w:r w:rsidRPr="00EE2A0E">
        <w:t>autres domaines que sa fonction principale d</w:t>
      </w:r>
      <w:r w:rsidR="00F4298C" w:rsidRPr="00EE2A0E">
        <w:t>’</w:t>
      </w:r>
      <w:r w:rsidRPr="00EE2A0E">
        <w:t>enregistreme</w:t>
      </w:r>
      <w:r w:rsidR="00EE2A0E" w:rsidRPr="00EE2A0E">
        <w:t>nt.  La</w:t>
      </w:r>
      <w:r w:rsidRPr="00EE2A0E">
        <w:t xml:space="preserve"> Pologne était intéressée par l</w:t>
      </w:r>
      <w:r w:rsidR="00F4298C" w:rsidRPr="00EE2A0E">
        <w:t>’</w:t>
      </w:r>
      <w:r w:rsidRPr="00EE2A0E">
        <w:t>exploration des technologies de pointe, telles que l</w:t>
      </w:r>
      <w:r w:rsidR="00F4298C" w:rsidRPr="00EE2A0E">
        <w:t>’</w:t>
      </w:r>
      <w:r w:rsidRPr="00EE2A0E">
        <w:t>IA, et par la brevetabilité des inventions impliquant l</w:t>
      </w:r>
      <w:r w:rsidR="00F4298C" w:rsidRPr="00EE2A0E">
        <w:t>’</w:t>
      </w:r>
      <w:r w:rsidRPr="00EE2A0E">
        <w:t xml:space="preserve">IA.  </w:t>
      </w:r>
      <w:r w:rsidR="00D66E70" w:rsidRPr="00EE2A0E">
        <w:t>Elle se félicitait de l</w:t>
      </w:r>
      <w:r w:rsidR="00F4298C" w:rsidRPr="00EE2A0E">
        <w:t>’</w:t>
      </w:r>
      <w:r w:rsidR="00D66E70" w:rsidRPr="00EE2A0E">
        <w:t>attention que l</w:t>
      </w:r>
      <w:r w:rsidR="00F4298C" w:rsidRPr="00EE2A0E">
        <w:t>’</w:t>
      </w:r>
      <w:r w:rsidR="00D66E70" w:rsidRPr="00EE2A0E">
        <w:t>OMPI continuait d</w:t>
      </w:r>
      <w:r w:rsidR="00F4298C" w:rsidRPr="00EE2A0E">
        <w:t>’</w:t>
      </w:r>
      <w:r w:rsidR="00D66E70" w:rsidRPr="00EE2A0E">
        <w:t xml:space="preserve">accorder </w:t>
      </w:r>
      <w:bookmarkStart w:id="28" w:name="_Hlk209686148"/>
      <w:r w:rsidR="00D66E70" w:rsidRPr="00EE2A0E">
        <w:t xml:space="preserve">à ces questions et </w:t>
      </w:r>
      <w:bookmarkEnd w:id="28"/>
      <w:r w:rsidR="00D66E70" w:rsidRPr="00EE2A0E">
        <w:t>aux programmes visant à accroître la participation des jeunes et des femmes à l</w:t>
      </w:r>
      <w:r w:rsidR="00F4298C" w:rsidRPr="00EE2A0E">
        <w:t>’</w:t>
      </w:r>
      <w:r w:rsidR="00D66E70" w:rsidRPr="00EE2A0E">
        <w:t>écosystème de la propriété intellectuelle et a salué les initiatives de l</w:t>
      </w:r>
      <w:r w:rsidR="00F4298C" w:rsidRPr="00EE2A0E">
        <w:t>’</w:t>
      </w:r>
      <w:r w:rsidR="00D66E70" w:rsidRPr="00EE2A0E">
        <w:t>Organisation en faveur des PME, des jeunes entreprises et des entrepreneurs, notamment celles axées sur le financement garanti par la propriété intellectuelle, l</w:t>
      </w:r>
      <w:r w:rsidR="00F4298C" w:rsidRPr="00EE2A0E">
        <w:t>’</w:t>
      </w:r>
      <w:r w:rsidR="00D66E70" w:rsidRPr="00EE2A0E">
        <w:t>évaluation de la propriété intellectuelle et la commercialisation de la propriété intellectuel</w:t>
      </w:r>
      <w:r w:rsidR="00EE2A0E" w:rsidRPr="00EE2A0E">
        <w:t>le.  Le</w:t>
      </w:r>
      <w:r w:rsidRPr="00EE2A0E">
        <w:t xml:space="preserve"> Gouvernement polonais restait solidaire de l</w:t>
      </w:r>
      <w:r w:rsidR="00F4298C" w:rsidRPr="00EE2A0E">
        <w:t>’</w:t>
      </w:r>
      <w:r w:rsidRPr="00EE2A0E">
        <w:t>Ukraine et soutenait pleinement les efforts déployés pour reconstruire l</w:t>
      </w:r>
      <w:r w:rsidR="00F4298C" w:rsidRPr="00EE2A0E">
        <w:t>’</w:t>
      </w:r>
      <w:r w:rsidRPr="00EE2A0E">
        <w:t>infrastructure et les capacités de ce pays en matière de propriété intellectuel</w:t>
      </w:r>
      <w:r w:rsidR="00EE2A0E" w:rsidRPr="00EE2A0E">
        <w:t>le.  Il</w:t>
      </w:r>
      <w:r w:rsidRPr="00EE2A0E">
        <w:t xml:space="preserve"> condamnait la guerre injustifiée et non provoquée menée par la Fédération de Russie contre l</w:t>
      </w:r>
      <w:r w:rsidR="00F4298C" w:rsidRPr="00EE2A0E">
        <w:t>’</w:t>
      </w:r>
      <w:r w:rsidRPr="00EE2A0E">
        <w:t>Ukraine.</w:t>
      </w:r>
    </w:p>
    <w:p w14:paraId="7AA08631" w14:textId="1C286351" w:rsidR="005C005B" w:rsidRPr="00EE2A0E" w:rsidRDefault="005C005B" w:rsidP="00883BBD">
      <w:pPr>
        <w:pStyle w:val="ONUMFS"/>
        <w:tabs>
          <w:tab w:val="clear" w:pos="360"/>
          <w:tab w:val="left" w:pos="567"/>
        </w:tabs>
        <w:rPr>
          <w:szCs w:val="22"/>
        </w:rPr>
      </w:pPr>
      <w:r w:rsidRPr="00EE2A0E">
        <w:t>La délégation du Portugal, s</w:t>
      </w:r>
      <w:r w:rsidR="00F4298C" w:rsidRPr="00EE2A0E">
        <w:t>’</w:t>
      </w:r>
      <w:r w:rsidRPr="00EE2A0E">
        <w:t>alignant sur les déclarations faites par les délégations du Danemark et du Japon au nom de l</w:t>
      </w:r>
      <w:r w:rsidR="00F4298C" w:rsidRPr="00EE2A0E">
        <w:t>’</w:t>
      </w:r>
      <w:r w:rsidRPr="00EE2A0E">
        <w:t>UE et de ses États membres et du groupe B, respectivement, a noté que l</w:t>
      </w:r>
      <w:r w:rsidR="00F4298C" w:rsidRPr="00EE2A0E">
        <w:t>’</w:t>
      </w:r>
      <w:r w:rsidRPr="00EE2A0E">
        <w:t>objectif du protocole d</w:t>
      </w:r>
      <w:r w:rsidR="00F4298C" w:rsidRPr="00EE2A0E">
        <w:t>’</w:t>
      </w:r>
      <w:r w:rsidRPr="00EE2A0E">
        <w:t>accord signé entre l</w:t>
      </w:r>
      <w:r w:rsidR="00F4298C" w:rsidRPr="00EE2A0E">
        <w:t>’</w:t>
      </w:r>
      <w:r w:rsidRPr="00EE2A0E">
        <w:t>OMPI et le Portugal en 2022 était de renforcer la propriété intellectuelle et le respect des droits de propriété intellectuelle dans ce pa</w:t>
      </w:r>
      <w:r w:rsidR="00EE2A0E" w:rsidRPr="00EE2A0E">
        <w:t>ys.  Le</w:t>
      </w:r>
      <w:r w:rsidRPr="00EE2A0E">
        <w:t xml:space="preserve"> système de Lisbonne était essentiel pour protéger les appellations d</w:t>
      </w:r>
      <w:r w:rsidR="00F4298C" w:rsidRPr="00EE2A0E">
        <w:t>’</w:t>
      </w:r>
      <w:r w:rsidRPr="00EE2A0E">
        <w:t>origine et les indications géographiques au niveau internation</w:t>
      </w:r>
      <w:r w:rsidR="00EE2A0E" w:rsidRPr="00EE2A0E">
        <w:t>al.  La</w:t>
      </w:r>
      <w:r w:rsidRPr="00EE2A0E">
        <w:t xml:space="preserve"> cartographie des indications géographiques au Portugal par l</w:t>
      </w:r>
      <w:r w:rsidR="00F4298C" w:rsidRPr="00EE2A0E">
        <w:t>’</w:t>
      </w:r>
      <w:r w:rsidRPr="00EE2A0E">
        <w:t>OMPI contribuerait à préserver les connaissances et les traditions nationales et pourrait servir de modèle à d</w:t>
      </w:r>
      <w:r w:rsidR="00F4298C" w:rsidRPr="00EE2A0E">
        <w:t>’</w:t>
      </w:r>
      <w:r w:rsidRPr="00EE2A0E">
        <w:t>autres partenair</w:t>
      </w:r>
      <w:r w:rsidR="00EE2A0E" w:rsidRPr="00EE2A0E">
        <w:t>es.  Le</w:t>
      </w:r>
      <w:r w:rsidRPr="00EE2A0E">
        <w:t xml:space="preserve"> Portugal travaillait à la ratification de l</w:t>
      </w:r>
      <w:r w:rsidR="00F4298C" w:rsidRPr="00EE2A0E">
        <w:t>’</w:t>
      </w:r>
      <w:r w:rsidRPr="00EE2A0E">
        <w:t>Arrangement de Vienne et de l</w:t>
      </w:r>
      <w:r w:rsidR="00F4298C" w:rsidRPr="00EE2A0E">
        <w:t>’</w:t>
      </w:r>
      <w:r w:rsidRPr="00EE2A0E">
        <w:t>Arrangement de Locarno, continuerait de préconiser l</w:t>
      </w:r>
      <w:r w:rsidR="00F4298C" w:rsidRPr="00EE2A0E">
        <w:t>’</w:t>
      </w:r>
      <w:r w:rsidRPr="00EE2A0E">
        <w:t>utilisation du portugais à l</w:t>
      </w:r>
      <w:r w:rsidR="00F4298C" w:rsidRPr="00EE2A0E">
        <w:t>’</w:t>
      </w:r>
      <w:r w:rsidRPr="00EE2A0E">
        <w:t>OMPI et réaffirmait son soutien à la souveraineté, à l</w:t>
      </w:r>
      <w:r w:rsidR="00F4298C" w:rsidRPr="00EE2A0E">
        <w:t>’</w:t>
      </w:r>
      <w:r w:rsidRPr="00EE2A0E">
        <w:t>indépendance, à l</w:t>
      </w:r>
      <w:r w:rsidR="00F4298C" w:rsidRPr="00EE2A0E">
        <w:t>’</w:t>
      </w:r>
      <w:r w:rsidRPr="00EE2A0E">
        <w:t>intégrité territoriale et à la vocation européenne de l</w:t>
      </w:r>
      <w:r w:rsidR="00F4298C" w:rsidRPr="00EE2A0E">
        <w:t>’</w:t>
      </w:r>
      <w:r w:rsidRPr="00EE2A0E">
        <w:t>Ukraine, ainsi que l</w:t>
      </w:r>
      <w:r w:rsidR="00F4298C" w:rsidRPr="00EE2A0E">
        <w:t>’</w:t>
      </w:r>
      <w:r w:rsidRPr="00EE2A0E">
        <w:t>assistance continue de l</w:t>
      </w:r>
      <w:r w:rsidR="00F4298C" w:rsidRPr="00EE2A0E">
        <w:t>’</w:t>
      </w:r>
      <w:r w:rsidRPr="00EE2A0E">
        <w:t>Organisation au système ukrainien de propriété intellectuel</w:t>
      </w:r>
      <w:r w:rsidR="00EE2A0E" w:rsidRPr="00EE2A0E">
        <w:t>le.  Le</w:t>
      </w:r>
      <w:r w:rsidRPr="00EE2A0E">
        <w:t xml:space="preserve"> Portugal continuerait de contribuer à la mission de l</w:t>
      </w:r>
      <w:r w:rsidR="00F4298C" w:rsidRPr="00EE2A0E">
        <w:t>’</w:t>
      </w:r>
      <w:r w:rsidRPr="00EE2A0E">
        <w:t>OMPI qui consistait à promouvoir l</w:t>
      </w:r>
      <w:r w:rsidR="00F4298C" w:rsidRPr="00EE2A0E">
        <w:t>’</w:t>
      </w:r>
      <w:r w:rsidRPr="00EE2A0E">
        <w:t>innovation et la créativité et, par conséquent, à favoriser la création d</w:t>
      </w:r>
      <w:r w:rsidR="00F4298C" w:rsidRPr="00EE2A0E">
        <w:t>’</w:t>
      </w:r>
      <w:r w:rsidRPr="00EE2A0E">
        <w:t>emplois, à générer de la richesse, à stimuler la croissance économique et à contribuer à la réalisation des ODD.</w:t>
      </w:r>
    </w:p>
    <w:p w14:paraId="57A60D77" w14:textId="433F66EE" w:rsidR="007B75D5" w:rsidRPr="00EE2A0E" w:rsidRDefault="007B75D5" w:rsidP="00883BBD">
      <w:pPr>
        <w:pStyle w:val="ONUMFS"/>
        <w:tabs>
          <w:tab w:val="clear" w:pos="360"/>
          <w:tab w:val="left" w:pos="567"/>
        </w:tabs>
        <w:rPr>
          <w:szCs w:val="22"/>
        </w:rPr>
      </w:pPr>
      <w:r w:rsidRPr="00EE2A0E">
        <w:t>La délégation du Qatar s</w:t>
      </w:r>
      <w:r w:rsidR="00F4298C" w:rsidRPr="00EE2A0E">
        <w:t>’</w:t>
      </w:r>
      <w:r w:rsidRPr="00EE2A0E">
        <w:t>est associée aux déclarations faites par les délégations de l</w:t>
      </w:r>
      <w:r w:rsidR="00F4298C" w:rsidRPr="00EE2A0E">
        <w:t>’</w:t>
      </w:r>
      <w:r w:rsidRPr="00EE2A0E">
        <w:t>Algérie et du Pakistan au nom du groupe des pays arabes et des pays de l</w:t>
      </w:r>
      <w:r w:rsidR="00F4298C" w:rsidRPr="00EE2A0E">
        <w:t>’</w:t>
      </w:r>
      <w:r w:rsidRPr="00EE2A0E">
        <w:t>Asie et du Pacifique, respectiveme</w:t>
      </w:r>
      <w:r w:rsidR="00EE2A0E" w:rsidRPr="00EE2A0E">
        <w:t>nt.  El</w:t>
      </w:r>
      <w:r w:rsidRPr="00EE2A0E">
        <w:t>le a déclaré que le travail de l</w:t>
      </w:r>
      <w:r w:rsidR="00F4298C" w:rsidRPr="00EE2A0E">
        <w:t>’</w:t>
      </w:r>
      <w:r w:rsidRPr="00EE2A0E">
        <w:t>OMPI avait gagné en importance avec l</w:t>
      </w:r>
      <w:r w:rsidR="00F4298C" w:rsidRPr="00EE2A0E">
        <w:t>’</w:t>
      </w:r>
      <w:r w:rsidRPr="00EE2A0E">
        <w:t>évolution remarquable de la technolog</w:t>
      </w:r>
      <w:r w:rsidR="00EE2A0E" w:rsidRPr="00EE2A0E">
        <w:t>ie.  La</w:t>
      </w:r>
      <w:r w:rsidRPr="00EE2A0E">
        <w:t xml:space="preserve"> relation stratégique entre le Qatar et l</w:t>
      </w:r>
      <w:r w:rsidR="00F4298C" w:rsidRPr="00EE2A0E">
        <w:t>’</w:t>
      </w:r>
      <w:r w:rsidRPr="00EE2A0E">
        <w:t>OMPI s</w:t>
      </w:r>
      <w:r w:rsidR="00F4298C" w:rsidRPr="00EE2A0E">
        <w:t>’</w:t>
      </w:r>
      <w:r w:rsidRPr="00EE2A0E">
        <w:t>était approfondie au cours des cinq dernières années, ainsi qu</w:t>
      </w:r>
      <w:r w:rsidR="00F4298C" w:rsidRPr="00EE2A0E">
        <w:t>’</w:t>
      </w:r>
      <w:r w:rsidRPr="00EE2A0E">
        <w:t>en témoignait la Conférence internationale de médiation et d</w:t>
      </w:r>
      <w:r w:rsidR="00F4298C" w:rsidRPr="00EE2A0E">
        <w:t>’</w:t>
      </w:r>
      <w:r w:rsidRPr="00EE2A0E">
        <w:t>arbitrage, qui s</w:t>
      </w:r>
      <w:r w:rsidR="00F4298C" w:rsidRPr="00EE2A0E">
        <w:t>’</w:t>
      </w:r>
      <w:r w:rsidRPr="00EE2A0E">
        <w:t>était tenue au Qatar en 2024 et qui avait été la première du genre à être organisée conjointement par les deux parti</w:t>
      </w:r>
      <w:r w:rsidR="00EE2A0E" w:rsidRPr="00EE2A0E">
        <w:t>es.  La</w:t>
      </w:r>
      <w:r w:rsidRPr="00EE2A0E">
        <w:t xml:space="preserve"> deuxième édition de cette conférence était prévue pour septembre 2025.  Elle comprendrait des ateliers sur l</w:t>
      </w:r>
      <w:r w:rsidR="00F4298C" w:rsidRPr="00EE2A0E">
        <w:t>’</w:t>
      </w:r>
      <w:r w:rsidRPr="00EE2A0E">
        <w:t>arbitrage et la médiation, ainsi que sur la propriété intellectuelle pour les entrepris</w:t>
      </w:r>
      <w:r w:rsidR="00EE2A0E" w:rsidRPr="00EE2A0E">
        <w:t>es.  La</w:t>
      </w:r>
      <w:r w:rsidRPr="00EE2A0E">
        <w:t xml:space="preserve"> conférence était organisée en collaboration avec plusieurs organismes nationa</w:t>
      </w:r>
      <w:r w:rsidR="00EE2A0E" w:rsidRPr="00EE2A0E">
        <w:t>ux.  Il</w:t>
      </w:r>
      <w:r w:rsidRPr="00EE2A0E">
        <w:t xml:space="preserve"> s</w:t>
      </w:r>
      <w:r w:rsidR="00F4298C" w:rsidRPr="00EE2A0E">
        <w:t>’</w:t>
      </w:r>
      <w:r w:rsidRPr="00EE2A0E">
        <w:t xml:space="preserve">agissait notamment du Qatar International Court and Dispute </w:t>
      </w:r>
      <w:proofErr w:type="spellStart"/>
      <w:r w:rsidRPr="00EE2A0E">
        <w:t>Resolution</w:t>
      </w:r>
      <w:proofErr w:type="spellEnd"/>
      <w:r w:rsidRPr="00EE2A0E">
        <w:t xml:space="preserve"> Center (Cour internationale et centre de règlement des différends du Qatar), qui remplissait ainsi les conditions de son protocole d</w:t>
      </w:r>
      <w:r w:rsidR="00F4298C" w:rsidRPr="00EE2A0E">
        <w:t>’</w:t>
      </w:r>
      <w:r w:rsidRPr="00EE2A0E">
        <w:t>accord avec l</w:t>
      </w:r>
      <w:r w:rsidR="00F4298C" w:rsidRPr="00EE2A0E">
        <w:t>’</w:t>
      </w:r>
      <w:r w:rsidRPr="00EE2A0E">
        <w:t xml:space="preserve">OMPI, et du Qatar </w:t>
      </w:r>
      <w:proofErr w:type="spellStart"/>
      <w:r w:rsidRPr="00EE2A0E">
        <w:t>Research</w:t>
      </w:r>
      <w:proofErr w:type="spellEnd"/>
      <w:r w:rsidRPr="00EE2A0E">
        <w:t xml:space="preserve">, </w:t>
      </w:r>
      <w:proofErr w:type="spellStart"/>
      <w:r w:rsidRPr="00EE2A0E">
        <w:t>Development</w:t>
      </w:r>
      <w:proofErr w:type="spellEnd"/>
      <w:r w:rsidRPr="00EE2A0E">
        <w:t xml:space="preserve"> and Innovation Council (Conseil du Qatar pour la recherche, le développement et l</w:t>
      </w:r>
      <w:r w:rsidR="00F4298C" w:rsidRPr="00EE2A0E">
        <w:t>’</w:t>
      </w:r>
      <w:r w:rsidRPr="00EE2A0E">
        <w:t>innovation).  L</w:t>
      </w:r>
      <w:r w:rsidR="00F4298C" w:rsidRPr="00EE2A0E">
        <w:t>’</w:t>
      </w:r>
      <w:r w:rsidRPr="00EE2A0E">
        <w:t>un des principaux mandats du Conseil était le transfert de l</w:t>
      </w:r>
      <w:r w:rsidR="00F4298C" w:rsidRPr="00EE2A0E">
        <w:t>’</w:t>
      </w:r>
      <w:r w:rsidRPr="00EE2A0E">
        <w:t>expertise internationale au Qatar et sa diffusion parmi les </w:t>
      </w:r>
      <w:r w:rsidR="00EE2A0E" w:rsidRPr="00EE2A0E">
        <w:t>PME.  Le</w:t>
      </w:r>
      <w:r w:rsidRPr="00EE2A0E">
        <w:t xml:space="preserve"> Qatar se réjouissait de collaborer plus étroitement avec l</w:t>
      </w:r>
      <w:r w:rsidR="00F4298C" w:rsidRPr="00EE2A0E">
        <w:t>’</w:t>
      </w:r>
      <w:r w:rsidRPr="00EE2A0E">
        <w:t>OMPI dans les domaines de la culture, des industries de la création, de la technologie et de l</w:t>
      </w:r>
      <w:r w:rsidR="00F4298C" w:rsidRPr="00EE2A0E">
        <w:t>’</w:t>
      </w:r>
      <w:r w:rsidRPr="00EE2A0E">
        <w:t>éducation, d</w:t>
      </w:r>
      <w:r w:rsidR="00F4298C" w:rsidRPr="00EE2A0E">
        <w:t>’</w:t>
      </w:r>
      <w:r w:rsidRPr="00EE2A0E">
        <w:t xml:space="preserve">une manière </w:t>
      </w:r>
      <w:r w:rsidRPr="00EE2A0E">
        <w:lastRenderedPageBreak/>
        <w:t>qui serve les objectifs de la Vision nationale du Qatar à l</w:t>
      </w:r>
      <w:r w:rsidR="00F4298C" w:rsidRPr="00EE2A0E">
        <w:t>’</w:t>
      </w:r>
      <w:r w:rsidRPr="00EE2A0E">
        <w:t xml:space="preserve">horizon 2030, </w:t>
      </w:r>
      <w:r w:rsidR="00F4298C" w:rsidRPr="00EE2A0E">
        <w:t>à savoir</w:t>
      </w:r>
      <w:r w:rsidRPr="00EE2A0E">
        <w:t xml:space="preserve"> le développement et une économie fondée sur le savoir.  L</w:t>
      </w:r>
      <w:r w:rsidR="00F4298C" w:rsidRPr="00EE2A0E">
        <w:t>’</w:t>
      </w:r>
      <w:r w:rsidRPr="00EE2A0E">
        <w:t>OMPI avait apporté une contribution inestimable au suivi de l</w:t>
      </w:r>
      <w:r w:rsidR="00F4298C" w:rsidRPr="00EE2A0E">
        <w:t>’</w:t>
      </w:r>
      <w:r w:rsidRPr="00EE2A0E">
        <w:t>élaboration de la stratégie nationale et de l</w:t>
      </w:r>
      <w:r w:rsidR="00F4298C" w:rsidRPr="00EE2A0E">
        <w:t>’</w:t>
      </w:r>
      <w:r w:rsidRPr="00EE2A0E">
        <w:t>institut de la propriété intellectuelle du pa</w:t>
      </w:r>
      <w:r w:rsidR="00EE2A0E" w:rsidRPr="00EE2A0E">
        <w:t>ys.  Le</w:t>
      </w:r>
      <w:r w:rsidRPr="00EE2A0E">
        <w:t xml:space="preserve"> Qatar appuyait les négociations en cours au sein de divers comités de l</w:t>
      </w:r>
      <w:r w:rsidR="00F4298C" w:rsidRPr="00EE2A0E">
        <w:t>’</w:t>
      </w:r>
      <w:r w:rsidRPr="00EE2A0E">
        <w:t>OMPI et l</w:t>
      </w:r>
      <w:r w:rsidR="00F4298C" w:rsidRPr="00EE2A0E">
        <w:t>’</w:t>
      </w:r>
      <w:r w:rsidRPr="00EE2A0E">
        <w:t>utilisation de l</w:t>
      </w:r>
      <w:r w:rsidR="00F4298C" w:rsidRPr="00EE2A0E">
        <w:t>’</w:t>
      </w:r>
      <w:r w:rsidRPr="00EE2A0E">
        <w:t>arabe dans toutes les activités de l</w:t>
      </w:r>
      <w:r w:rsidR="00F4298C" w:rsidRPr="00EE2A0E">
        <w:t>’</w:t>
      </w:r>
      <w:r w:rsidRPr="00EE2A0E">
        <w:t>OMPI, en particulier dans le système de Madrid, ainsi que l</w:t>
      </w:r>
      <w:r w:rsidR="00F4298C" w:rsidRPr="00EE2A0E">
        <w:t>’</w:t>
      </w:r>
      <w:r w:rsidRPr="00EE2A0E">
        <w:t>avait proposé le groupe des pays arabes.</w:t>
      </w:r>
    </w:p>
    <w:p w14:paraId="6A27D0D8" w14:textId="32A2444A" w:rsidR="005C005B" w:rsidRPr="00EE2A0E" w:rsidRDefault="005C005B" w:rsidP="00883BBD">
      <w:pPr>
        <w:pStyle w:val="ONUMFS"/>
        <w:tabs>
          <w:tab w:val="clear" w:pos="360"/>
          <w:tab w:val="left" w:pos="567"/>
        </w:tabs>
        <w:rPr>
          <w:szCs w:val="22"/>
        </w:rPr>
      </w:pPr>
      <w:r w:rsidRPr="00EE2A0E">
        <w:t>La délégation de la République de Corée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et a fait remarquer que l</w:t>
      </w:r>
      <w:r w:rsidR="00F4298C" w:rsidRPr="00EE2A0E">
        <w:t>’</w:t>
      </w:r>
      <w:r w:rsidRPr="00EE2A0E">
        <w:t>augmentation constante du nombre de demandes selon le système du PCT montrait que l</w:t>
      </w:r>
      <w:r w:rsidR="00F4298C" w:rsidRPr="00EE2A0E">
        <w:t>’</w:t>
      </w:r>
      <w:r w:rsidRPr="00EE2A0E">
        <w:t>incertitude mondiale n</w:t>
      </w:r>
      <w:r w:rsidR="00F4298C" w:rsidRPr="00EE2A0E">
        <w:t>’</w:t>
      </w:r>
      <w:r w:rsidRPr="00EE2A0E">
        <w:t>avait pas entravé l</w:t>
      </w:r>
      <w:r w:rsidR="00F4298C" w:rsidRPr="00EE2A0E">
        <w:t>’</w:t>
      </w:r>
      <w:r w:rsidRPr="00EE2A0E">
        <w:t>activité et l</w:t>
      </w:r>
      <w:r w:rsidR="00F4298C" w:rsidRPr="00EE2A0E">
        <w:t>’</w:t>
      </w:r>
      <w:r w:rsidRPr="00EE2A0E">
        <w:t>innovation dans le domaine de la propriété intellectuel</w:t>
      </w:r>
      <w:r w:rsidR="00EE2A0E" w:rsidRPr="00EE2A0E">
        <w:t>le.  Un</w:t>
      </w:r>
      <w:r w:rsidRPr="00EE2A0E">
        <w:t xml:space="preserve"> écosystème de propriété intellectuelle solide était essentiel pour surmonter les défis économiques, et l</w:t>
      </w:r>
      <w:r w:rsidR="00F4298C" w:rsidRPr="00EE2A0E">
        <w:t>’</w:t>
      </w:r>
      <w:r w:rsidRPr="00EE2A0E">
        <w:t>avancement des discussions sur les nouveaux bureaux extérieurs de l</w:t>
      </w:r>
      <w:r w:rsidR="00F4298C" w:rsidRPr="00EE2A0E">
        <w:t>’</w:t>
      </w:r>
      <w:r w:rsidRPr="00EE2A0E">
        <w:t>OMPI était opportun à cet éga</w:t>
      </w:r>
      <w:r w:rsidR="00EE2A0E" w:rsidRPr="00EE2A0E">
        <w:t>rd.  L’é</w:t>
      </w:r>
      <w:r w:rsidRPr="00EE2A0E">
        <w:t>volution rapide du numérique remodelait l</w:t>
      </w:r>
      <w:r w:rsidR="00F4298C" w:rsidRPr="00EE2A0E">
        <w:t>’</w:t>
      </w:r>
      <w:r w:rsidRPr="00EE2A0E">
        <w:t>écosystème de la propriété intellectuelle et posait de nouveaux défis, notamment la fuite de technologie et la prolifération des produits de contrefaç</w:t>
      </w:r>
      <w:r w:rsidR="00EE2A0E" w:rsidRPr="00EE2A0E">
        <w:t>on.  En</w:t>
      </w:r>
      <w:r w:rsidRPr="00EE2A0E">
        <w:t xml:space="preserve"> réponse, la République de Corée intégrait l</w:t>
      </w:r>
      <w:r w:rsidR="00F4298C" w:rsidRPr="00EE2A0E">
        <w:t>’</w:t>
      </w:r>
      <w:r w:rsidRPr="00EE2A0E">
        <w:t>IA dans tous les domaines de l</w:t>
      </w:r>
      <w:r w:rsidR="00F4298C" w:rsidRPr="00EE2A0E">
        <w:t>’</w:t>
      </w:r>
      <w:r w:rsidRPr="00EE2A0E">
        <w:t>administration de la propriété intellectuelle, engageait des experts du secteur privé pour renforcer les examens et utilisait des outils basés sur l</w:t>
      </w:r>
      <w:r w:rsidR="00F4298C" w:rsidRPr="00EE2A0E">
        <w:t>’</w:t>
      </w:r>
      <w:r w:rsidRPr="00EE2A0E">
        <w:t>IA pour renforcer l</w:t>
      </w:r>
      <w:r w:rsidR="00F4298C" w:rsidRPr="00EE2A0E">
        <w:t>’</w:t>
      </w:r>
      <w:r w:rsidRPr="00EE2A0E">
        <w:t>application de la législation et détecter les produits de contrefaçon en lig</w:t>
      </w:r>
      <w:r w:rsidR="00EE2A0E" w:rsidRPr="00EE2A0E">
        <w:t>ne.  El</w:t>
      </w:r>
      <w:r w:rsidRPr="00EE2A0E">
        <w:t>le avait également publié des lignes directrices sur l</w:t>
      </w:r>
      <w:r w:rsidR="00F4298C" w:rsidRPr="00EE2A0E">
        <w:t>’</w:t>
      </w:r>
      <w:r w:rsidRPr="00EE2A0E">
        <w:t>enregistrement du droit d</w:t>
      </w:r>
      <w:r w:rsidR="00F4298C" w:rsidRPr="00EE2A0E">
        <w:t>’</w:t>
      </w:r>
      <w:r w:rsidRPr="00EE2A0E">
        <w:t>auteur pour les contenus générés par l</w:t>
      </w:r>
      <w:r w:rsidR="00F4298C" w:rsidRPr="00EE2A0E">
        <w:t>’</w:t>
      </w:r>
      <w:r w:rsidRPr="00EE2A0E">
        <w:t>IA et sur la manière d</w:t>
      </w:r>
      <w:r w:rsidR="00F4298C" w:rsidRPr="00EE2A0E">
        <w:t>’</w:t>
      </w:r>
      <w:r w:rsidRPr="00EE2A0E">
        <w:t>éviter les litig</w:t>
      </w:r>
      <w:r w:rsidR="00EE2A0E" w:rsidRPr="00EE2A0E">
        <w:t>es.  La</w:t>
      </w:r>
      <w:r w:rsidRPr="00EE2A0E">
        <w:t xml:space="preserve"> détermination de l</w:t>
      </w:r>
      <w:r w:rsidR="00F4298C" w:rsidRPr="00EE2A0E">
        <w:t>’</w:t>
      </w:r>
      <w:r w:rsidRPr="00EE2A0E">
        <w:t>OMPI, par l</w:t>
      </w:r>
      <w:r w:rsidR="00F4298C" w:rsidRPr="00EE2A0E">
        <w:t>’</w:t>
      </w:r>
      <w:r w:rsidRPr="00EE2A0E">
        <w:t>intermédiaire de ses programmes de développement, serait essentielle, car la transition vers l</w:t>
      </w:r>
      <w:r w:rsidR="00F4298C" w:rsidRPr="00EE2A0E">
        <w:t>’</w:t>
      </w:r>
      <w:r w:rsidRPr="00EE2A0E">
        <w:t>IA creusait le fossé en matière de propriété intellectuelle entre les pays développés et les pays en développeme</w:t>
      </w:r>
      <w:r w:rsidR="00EE2A0E" w:rsidRPr="00EE2A0E">
        <w:t>nt.  De</w:t>
      </w:r>
      <w:r w:rsidRPr="00EE2A0E">
        <w:t>puis 2004, la République de Corée avait appuyé des initiatives de renforcement des capacités pour les jeunes, les femmes et les PME par l</w:t>
      </w:r>
      <w:r w:rsidR="00F4298C" w:rsidRPr="00EE2A0E">
        <w:t>’</w:t>
      </w:r>
      <w:r w:rsidRPr="00EE2A0E">
        <w:t xml:space="preserve">intermédiaire de son Fonds </w:t>
      </w:r>
      <w:proofErr w:type="gramStart"/>
      <w:r w:rsidRPr="00EE2A0E">
        <w:t>fiduciaire;  l</w:t>
      </w:r>
      <w:r w:rsidR="00F4298C" w:rsidRPr="00EE2A0E">
        <w:t>’</w:t>
      </w:r>
      <w:r w:rsidRPr="00EE2A0E">
        <w:t>expansion</w:t>
      </w:r>
      <w:proofErr w:type="gramEnd"/>
      <w:r w:rsidRPr="00EE2A0E">
        <w:t xml:space="preserve"> de ces initiatives serait la bienvenue.</w:t>
      </w:r>
    </w:p>
    <w:p w14:paraId="33AD7752" w14:textId="7A9B8F8F" w:rsidR="00D35CBB" w:rsidRPr="00EE2A0E" w:rsidRDefault="00D35CBB" w:rsidP="00883BBD">
      <w:pPr>
        <w:pStyle w:val="ONUMFS"/>
        <w:tabs>
          <w:tab w:val="clear" w:pos="360"/>
          <w:tab w:val="left" w:pos="567"/>
        </w:tabs>
        <w:rPr>
          <w:szCs w:val="22"/>
        </w:rPr>
      </w:pPr>
      <w:r w:rsidRPr="00EE2A0E">
        <w:t>La délégation de la République de Moldova, s</w:t>
      </w:r>
      <w:r w:rsidR="00F4298C" w:rsidRPr="00EE2A0E">
        <w:t>’</w:t>
      </w:r>
      <w:r w:rsidRPr="00EE2A0E">
        <w:t>associant à la déclaration faite par la délégation de l</w:t>
      </w:r>
      <w:r w:rsidR="00F4298C" w:rsidRPr="00EE2A0E">
        <w:t>’</w:t>
      </w:r>
      <w:r w:rsidRPr="00EE2A0E">
        <w:t>Estonie au nom du groupe des pays d</w:t>
      </w:r>
      <w:r w:rsidR="00F4298C" w:rsidRPr="00EE2A0E">
        <w:t>’</w:t>
      </w:r>
      <w:r w:rsidRPr="00EE2A0E">
        <w:t>Europe centrale et des États baltes, a réaffirmé son soutien indéfectible à l</w:t>
      </w:r>
      <w:r w:rsidR="00F4298C" w:rsidRPr="00EE2A0E">
        <w:t>’</w:t>
      </w:r>
      <w:r w:rsidRPr="00EE2A0E">
        <w:t>Ukraine et s</w:t>
      </w:r>
      <w:r w:rsidR="00F4298C" w:rsidRPr="00EE2A0E">
        <w:t>’</w:t>
      </w:r>
      <w:r w:rsidRPr="00EE2A0E">
        <w:t>est félicitée de la poursuite de la coopération entre l</w:t>
      </w:r>
      <w:r w:rsidR="00F4298C" w:rsidRPr="00EE2A0E">
        <w:t>’</w:t>
      </w:r>
      <w:r w:rsidRPr="00EE2A0E">
        <w:t>OMPI et les institutions de ce pa</w:t>
      </w:r>
      <w:r w:rsidR="00EE2A0E" w:rsidRPr="00EE2A0E">
        <w:t>ys.  El</w:t>
      </w:r>
      <w:r w:rsidRPr="00EE2A0E">
        <w:t>le s</w:t>
      </w:r>
      <w:r w:rsidR="00F4298C" w:rsidRPr="00EE2A0E">
        <w:t>’</w:t>
      </w:r>
      <w:r w:rsidRPr="00EE2A0E">
        <w:t>est également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et s</w:t>
      </w:r>
      <w:r w:rsidR="00F4298C" w:rsidRPr="00EE2A0E">
        <w:t>’</w:t>
      </w:r>
      <w:r w:rsidRPr="00EE2A0E">
        <w:t xml:space="preserve">est </w:t>
      </w:r>
      <w:proofErr w:type="gramStart"/>
      <w:r w:rsidRPr="00EE2A0E">
        <w:t>dite</w:t>
      </w:r>
      <w:proofErr w:type="gramEnd"/>
      <w:r w:rsidRPr="00EE2A0E">
        <w:t xml:space="preserve"> fière d</w:t>
      </w:r>
      <w:r w:rsidR="00F4298C" w:rsidRPr="00EE2A0E">
        <w:t>’</w:t>
      </w:r>
      <w:r w:rsidRPr="00EE2A0E">
        <w:t>avoir contribué au succès de la conférence diplomatique sur cette derniè</w:t>
      </w:r>
      <w:r w:rsidR="00EE2A0E" w:rsidRPr="00EE2A0E">
        <w:t>re.  La</w:t>
      </w:r>
      <w:r w:rsidRPr="00EE2A0E">
        <w:t xml:space="preserve"> République de Moldova alignait sa législation en matière de propriété intellectuelle sur les normes européennes et internationales dans le cadre de son processus d</w:t>
      </w:r>
      <w:r w:rsidR="00F4298C" w:rsidRPr="00EE2A0E">
        <w:t>’</w:t>
      </w:r>
      <w:r w:rsidRPr="00EE2A0E">
        <w:t>adhésion à l</w:t>
      </w:r>
      <w:r w:rsidR="00F4298C" w:rsidRPr="00EE2A0E">
        <w:t>’</w:t>
      </w:r>
      <w:r w:rsidRPr="00EE2A0E">
        <w:t>UE, et saluait à cet égard le soutien de l</w:t>
      </w:r>
      <w:r w:rsidR="00F4298C" w:rsidRPr="00EE2A0E">
        <w:t>’</w:t>
      </w:r>
      <w:r w:rsidRPr="00EE2A0E">
        <w:t>O</w:t>
      </w:r>
      <w:r w:rsidR="00EE2A0E" w:rsidRPr="00EE2A0E">
        <w:t>MPI.  El</w:t>
      </w:r>
      <w:r w:rsidRPr="00EE2A0E">
        <w:t>le se réjouissait d</w:t>
      </w:r>
      <w:r w:rsidR="00F4298C" w:rsidRPr="00EE2A0E">
        <w:t>’</w:t>
      </w:r>
      <w:r w:rsidRPr="00EE2A0E">
        <w:t>accueillir la conférence régionale sur la propriété intellectuelle et les industries de la création en septembre 2025 ainsi que l</w:t>
      </w:r>
      <w:r w:rsidR="00F4298C" w:rsidRPr="00EE2A0E">
        <w:t>’</w:t>
      </w:r>
      <w:r w:rsidRPr="00EE2A0E">
        <w:t>exposition INFOINVENT en novembre 2025.</w:t>
      </w:r>
    </w:p>
    <w:p w14:paraId="51423881" w14:textId="4BB88D61" w:rsidR="00D35CBB" w:rsidRPr="00EE2A0E" w:rsidRDefault="00D35CBB" w:rsidP="00883BBD">
      <w:pPr>
        <w:pStyle w:val="ONUMFS"/>
        <w:tabs>
          <w:tab w:val="clear" w:pos="360"/>
          <w:tab w:val="left" w:pos="567"/>
        </w:tabs>
        <w:rPr>
          <w:szCs w:val="22"/>
        </w:rPr>
      </w:pPr>
      <w:r w:rsidRPr="00EE2A0E">
        <w:t>La délégation de la Roumanie s</w:t>
      </w:r>
      <w:r w:rsidR="00F4298C" w:rsidRPr="00EE2A0E">
        <w:t>’</w:t>
      </w:r>
      <w:r w:rsidRPr="00EE2A0E">
        <w:t>est associée aux déclarations faites par les délégations du Danemark et de l</w:t>
      </w:r>
      <w:r w:rsidR="00F4298C" w:rsidRPr="00EE2A0E">
        <w:t>’</w:t>
      </w:r>
      <w:r w:rsidRPr="00EE2A0E">
        <w:t>Estonie au nom de l</w:t>
      </w:r>
      <w:r w:rsidR="00F4298C" w:rsidRPr="00EE2A0E">
        <w:t>’</w:t>
      </w:r>
      <w:r w:rsidRPr="00EE2A0E">
        <w:t>UE et de ses États membres et du groupe des pays d</w:t>
      </w:r>
      <w:r w:rsidR="00F4298C" w:rsidRPr="00EE2A0E">
        <w:t>’</w:t>
      </w:r>
      <w:r w:rsidRPr="00EE2A0E">
        <w:t>Europe centrale et des États baltes, respectiveme</w:t>
      </w:r>
      <w:r w:rsidR="00EE2A0E" w:rsidRPr="00EE2A0E">
        <w:t>nt.  La</w:t>
      </w:r>
      <w:r w:rsidRPr="00EE2A0E">
        <w:t xml:space="preserve"> Roumanie se félicitait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qui illustraient l</w:t>
      </w:r>
      <w:r w:rsidR="00F4298C" w:rsidRPr="00EE2A0E">
        <w:t>’</w:t>
      </w:r>
      <w:r w:rsidRPr="00EE2A0E">
        <w:t>importance de la coopération internationale dans le domaine de la propriété intellectuel</w:t>
      </w:r>
      <w:r w:rsidR="00EE2A0E" w:rsidRPr="00EE2A0E">
        <w:t>le.  El</w:t>
      </w:r>
      <w:r w:rsidRPr="00EE2A0E">
        <w:t>le était déterminée à renforcer son écosystème national en matière de propriété intellectuelle et prévoyait de lancer davantage d</w:t>
      </w:r>
      <w:r w:rsidR="00F4298C" w:rsidRPr="00EE2A0E">
        <w:t>’</w:t>
      </w:r>
      <w:r w:rsidRPr="00EE2A0E">
        <w:t>initiatives visant à sensibiliser les jeunes, les chercheurs et les entrepreneurs à la propriété intellectuel</w:t>
      </w:r>
      <w:r w:rsidR="00EE2A0E" w:rsidRPr="00EE2A0E">
        <w:t>le.  Co</w:t>
      </w:r>
      <w:r w:rsidRPr="00EE2A0E">
        <w:t>nformément à son programme de numérisation, la Roumanie prévoyait d</w:t>
      </w:r>
      <w:r w:rsidR="00F4298C" w:rsidRPr="00EE2A0E">
        <w:t>’</w:t>
      </w:r>
      <w:r w:rsidRPr="00EE2A0E">
        <w:t>investir dans l</w:t>
      </w:r>
      <w:r w:rsidR="00F4298C" w:rsidRPr="00EE2A0E">
        <w:t>’</w:t>
      </w:r>
      <w:r w:rsidRPr="00EE2A0E">
        <w:t>amélioration des systèmes et des services d</w:t>
      </w:r>
      <w:r w:rsidR="00F4298C" w:rsidRPr="00EE2A0E">
        <w:t>’</w:t>
      </w:r>
      <w:r w:rsidRPr="00EE2A0E">
        <w:t>administration de la propriété intellectuelle afin de soutenir une protection efficace de la propriété intellectuelle.  L</w:t>
      </w:r>
      <w:r w:rsidR="00F4298C" w:rsidRPr="00EE2A0E">
        <w:t>’</w:t>
      </w:r>
      <w:r w:rsidRPr="00EE2A0E">
        <w:t>OMPI avait contribué à la mise en œuvre de projets locaux visant à protéger et à promouvoir les savoirs traditionnels et les expressions traditionnelles, ainsi qu</w:t>
      </w:r>
      <w:r w:rsidR="00F4298C" w:rsidRPr="00EE2A0E">
        <w:t>’</w:t>
      </w:r>
      <w:r w:rsidRPr="00EE2A0E">
        <w:t>à améliorer l</w:t>
      </w:r>
      <w:r w:rsidR="00F4298C" w:rsidRPr="00EE2A0E">
        <w:t>’</w:t>
      </w:r>
      <w:r w:rsidRPr="00EE2A0E">
        <w:t>éducation en matière de propriété intellectuelle afin de favoriser la créativi</w:t>
      </w:r>
      <w:r w:rsidR="00EE2A0E" w:rsidRPr="00EE2A0E">
        <w:t>té.  La</w:t>
      </w:r>
      <w:r w:rsidRPr="00EE2A0E">
        <w:t xml:space="preserve"> </w:t>
      </w:r>
      <w:r w:rsidRPr="00EE2A0E">
        <w:lastRenderedPageBreak/>
        <w:t>Roumanie réitérait son souhait d</w:t>
      </w:r>
      <w:r w:rsidR="00F4298C" w:rsidRPr="00EE2A0E">
        <w:t>’</w:t>
      </w:r>
      <w:r w:rsidRPr="00EE2A0E">
        <w:t>accueillir un bureau extérieur de l</w:t>
      </w:r>
      <w:r w:rsidR="00F4298C" w:rsidRPr="00EE2A0E">
        <w:t>’</w:t>
      </w:r>
      <w:r w:rsidRPr="00EE2A0E">
        <w:t>OMPI à Bucarest, qui serait chargé de promouvoir les services de l</w:t>
      </w:r>
      <w:r w:rsidR="00F4298C" w:rsidRPr="00EE2A0E">
        <w:t>’</w:t>
      </w:r>
      <w:r w:rsidRPr="00EE2A0E">
        <w:t>OMPI en Europe centrale et orientale et de contribuer au progrès économique, social et culturel de la région.</w:t>
      </w:r>
    </w:p>
    <w:p w14:paraId="4CE3EF75" w14:textId="433C3990" w:rsidR="00D35CBB" w:rsidRPr="00EE2A0E" w:rsidRDefault="00D35CBB" w:rsidP="00883BBD">
      <w:pPr>
        <w:pStyle w:val="ONUMFS"/>
        <w:tabs>
          <w:tab w:val="clear" w:pos="360"/>
          <w:tab w:val="left" w:pos="567"/>
        </w:tabs>
        <w:rPr>
          <w:szCs w:val="22"/>
        </w:rPr>
      </w:pPr>
      <w:r w:rsidRPr="00EE2A0E">
        <w:t>La délégation de la Fédération de Russie a déclaré qu</w:t>
      </w:r>
      <w:r w:rsidR="00F4298C" w:rsidRPr="00EE2A0E">
        <w:t>’</w:t>
      </w:r>
      <w:r w:rsidRPr="00EE2A0E">
        <w:t>elle condamnait les mesures illégitimes prises par l</w:t>
      </w:r>
      <w:r w:rsidR="00F4298C" w:rsidRPr="00EE2A0E">
        <w:t>’</w:t>
      </w:r>
      <w:r w:rsidRPr="00EE2A0E">
        <w:t xml:space="preserve">UE </w:t>
      </w:r>
      <w:r w:rsidR="00F4298C" w:rsidRPr="00EE2A0E">
        <w:t>à l’égard</w:t>
      </w:r>
      <w:r w:rsidRPr="00EE2A0E">
        <w:t xml:space="preserve"> des déposants et des titulaires de droits de propriété intellectuelle russ</w:t>
      </w:r>
      <w:r w:rsidR="00EE2A0E" w:rsidRPr="00EE2A0E">
        <w:t>es.  La</w:t>
      </w:r>
      <w:r w:rsidRPr="00EE2A0E">
        <w:t xml:space="preserve"> discrimination fondée sur la nationalité, qui visait des citoyens ordinaires, constituait un précédent dangereux pour l</w:t>
      </w:r>
      <w:r w:rsidR="00F4298C" w:rsidRPr="00EE2A0E">
        <w:t>’</w:t>
      </w:r>
      <w:r w:rsidRPr="00EE2A0E">
        <w:t>ensemble de la communauté internationale, qui pourrait entraîner une perte de confiance dans la propriété intellectuelle en tant qu</w:t>
      </w:r>
      <w:r w:rsidR="00F4298C" w:rsidRPr="00EE2A0E">
        <w:t>’</w:t>
      </w:r>
      <w:r w:rsidRPr="00EE2A0E">
        <w:t>instituti</w:t>
      </w:r>
      <w:r w:rsidR="00EE2A0E" w:rsidRPr="00EE2A0E">
        <w:t>on.  Le</w:t>
      </w:r>
      <w:r w:rsidRPr="00EE2A0E">
        <w:t>s objectifs communs des États membres de l</w:t>
      </w:r>
      <w:r w:rsidR="00F4298C" w:rsidRPr="00EE2A0E">
        <w:t>’</w:t>
      </w:r>
      <w:r w:rsidRPr="00EE2A0E">
        <w:t>OMPI – la protection des actifs de propriété intellectuelle, l</w:t>
      </w:r>
      <w:r w:rsidR="00F4298C" w:rsidRPr="00EE2A0E">
        <w:t>’</w:t>
      </w:r>
      <w:r w:rsidRPr="00EE2A0E">
        <w:t>accessibilité des services pour les utilisateurs et le fonctionnement stable du système mondial de propriété intellectuelle – ne pouvaient être atteints qu</w:t>
      </w:r>
      <w:r w:rsidR="00F4298C" w:rsidRPr="00EE2A0E">
        <w:t>’</w:t>
      </w:r>
      <w:r w:rsidRPr="00EE2A0E">
        <w:t>en équilibrant les intérêts des consommateurs, de la société et de l</w:t>
      </w:r>
      <w:r w:rsidR="00F4298C" w:rsidRPr="00EE2A0E">
        <w:t>’</w:t>
      </w:r>
      <w:r w:rsidRPr="00EE2A0E">
        <w:t>Ét</w:t>
      </w:r>
      <w:r w:rsidR="00EE2A0E" w:rsidRPr="00EE2A0E">
        <w:t>at.  La</w:t>
      </w:r>
      <w:r w:rsidRPr="00EE2A0E">
        <w:t xml:space="preserve"> propriété intellectuelle jouait un rôle important dans l</w:t>
      </w:r>
      <w:r w:rsidR="00F4298C" w:rsidRPr="00EE2A0E">
        <w:t>’</w:t>
      </w:r>
      <w:r w:rsidRPr="00EE2A0E">
        <w:t>économie russe moderne, garantissant l</w:t>
      </w:r>
      <w:r w:rsidR="00F4298C" w:rsidRPr="00EE2A0E">
        <w:t>’</w:t>
      </w:r>
      <w:r w:rsidRPr="00EE2A0E">
        <w:t>indépendance technologique de secteurs clés, des avantages concurrentiels et l</w:t>
      </w:r>
      <w:r w:rsidR="00F4298C" w:rsidRPr="00EE2A0E">
        <w:t>’</w:t>
      </w:r>
      <w:r w:rsidRPr="00EE2A0E">
        <w:t>attractivité des investissemen</w:t>
      </w:r>
      <w:r w:rsidR="00EE2A0E" w:rsidRPr="00EE2A0E">
        <w:t>ts.  Le</w:t>
      </w:r>
      <w:r w:rsidRPr="00EE2A0E">
        <w:t xml:space="preserve"> Service fédéral de la propriété intellectuelle (</w:t>
      </w:r>
      <w:proofErr w:type="spellStart"/>
      <w:r w:rsidRPr="00EE2A0E">
        <w:t>Rospatent</w:t>
      </w:r>
      <w:proofErr w:type="spellEnd"/>
      <w:r w:rsidRPr="00EE2A0E">
        <w:t>) avait été chargé de transformer la propriété intellectuelle en liquidit</w:t>
      </w:r>
      <w:r w:rsidR="00EE2A0E" w:rsidRPr="00EE2A0E">
        <w:t>és.  De</w:t>
      </w:r>
      <w:r w:rsidRPr="00EE2A0E">
        <w:t>s instruments fiscaux et financiers avaient donc été mis en place pour accélérer la commercialisation et apporter un soutien global aux PME, aux industries de la création et aux petites entreprises technologiqu</w:t>
      </w:r>
      <w:r w:rsidR="00EE2A0E" w:rsidRPr="00EE2A0E">
        <w:t>es.  De</w:t>
      </w:r>
      <w:r w:rsidRPr="00EE2A0E">
        <w:t>s mesures avaient également été prises pour renforcer les instruments de protection de la propriété intellectuelle et soutenir la mise en œuvre de projets nationaux de leadership technologiq</w:t>
      </w:r>
      <w:r w:rsidR="00EE2A0E" w:rsidRPr="00EE2A0E">
        <w:t>ue.  La</w:t>
      </w:r>
      <w:r w:rsidRPr="00EE2A0E">
        <w:t xml:space="preserve"> Fédération de Russie accordait une attention particulière à la délivrance de brevet dans le domaine des technologies de l</w:t>
      </w:r>
      <w:r w:rsidR="00F4298C" w:rsidRPr="00EE2A0E">
        <w:t>’</w:t>
      </w:r>
      <w:r w:rsidRPr="00EE2A0E">
        <w:t>information et à l</w:t>
      </w:r>
      <w:r w:rsidR="00F4298C" w:rsidRPr="00EE2A0E">
        <w:t>’</w:t>
      </w:r>
      <w:r w:rsidRPr="00EE2A0E">
        <w:t>amélioration de la réglementation en matière de propriété intellectuelle dans l</w:t>
      </w:r>
      <w:r w:rsidR="00F4298C" w:rsidRPr="00EE2A0E">
        <w:t>’</w:t>
      </w:r>
      <w:r w:rsidRPr="00EE2A0E">
        <w:t xml:space="preserve">économie des </w:t>
      </w:r>
      <w:proofErr w:type="spellStart"/>
      <w:r w:rsidRPr="00EE2A0E">
        <w:t>plateformes</w:t>
      </w:r>
      <w:proofErr w:type="spellEnd"/>
      <w:r w:rsidRPr="00EE2A0E">
        <w:t xml:space="preserve"> et poursuivrait sa coopération constructive avec l</w:t>
      </w:r>
      <w:r w:rsidR="00F4298C" w:rsidRPr="00EE2A0E">
        <w:t>’</w:t>
      </w:r>
      <w:r w:rsidRPr="00EE2A0E">
        <w:t>OMPI en ce qui concernait le développement du système mondial de propriété intellectuel</w:t>
      </w:r>
      <w:r w:rsidR="00EE2A0E" w:rsidRPr="00EE2A0E">
        <w:t>le.  La</w:t>
      </w:r>
      <w:r w:rsidRPr="00EE2A0E">
        <w:t xml:space="preserve"> délégation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et a noté l</w:t>
      </w:r>
      <w:r w:rsidR="00F4298C" w:rsidRPr="00EE2A0E">
        <w:t>’</w:t>
      </w:r>
      <w:r w:rsidRPr="00EE2A0E">
        <w:t xml:space="preserve">importance de la politique de multilinguisme, </w:t>
      </w:r>
      <w:r w:rsidR="00F4298C" w:rsidRPr="00EE2A0E">
        <w:t>y compris</w:t>
      </w:r>
      <w:r w:rsidRPr="00EE2A0E">
        <w:t xml:space="preserve"> l</w:t>
      </w:r>
      <w:r w:rsidR="00F4298C" w:rsidRPr="00EE2A0E">
        <w:t>’</w:t>
      </w:r>
      <w:r w:rsidRPr="00EE2A0E">
        <w:t>utilisation de toutes les langues officielles de l</w:t>
      </w:r>
      <w:r w:rsidR="00F4298C" w:rsidRPr="00EE2A0E">
        <w:t>’</w:t>
      </w:r>
      <w:r w:rsidRPr="00EE2A0E">
        <w:t xml:space="preserve">ONU dans les travaux des systèmes de Madrid et de </w:t>
      </w:r>
      <w:r w:rsidR="00F4298C" w:rsidRPr="00EE2A0E">
        <w:t>La Ha</w:t>
      </w:r>
      <w:r w:rsidR="00EE2A0E" w:rsidRPr="00EE2A0E">
        <w:t>ye.  La</w:t>
      </w:r>
      <w:r w:rsidRPr="00EE2A0E">
        <w:t xml:space="preserve"> Fédération de Russie restait ouverte à la poursuite d</w:t>
      </w:r>
      <w:r w:rsidR="00F4298C" w:rsidRPr="00EE2A0E">
        <w:t>’</w:t>
      </w:r>
      <w:r w:rsidRPr="00EE2A0E">
        <w:t>un dialogue constructif dans l</w:t>
      </w:r>
      <w:r w:rsidR="00F4298C" w:rsidRPr="00EE2A0E">
        <w:t>’</w:t>
      </w:r>
      <w:r w:rsidRPr="00EE2A0E">
        <w:t>intérêt des utilisateurs du système international de propriété intellectuelle de tous les pays.</w:t>
      </w:r>
    </w:p>
    <w:p w14:paraId="3BC83472" w14:textId="5A419AD5" w:rsidR="00D35CBB" w:rsidRPr="00EE2A0E" w:rsidRDefault="00D35CBB" w:rsidP="00883BBD">
      <w:pPr>
        <w:pStyle w:val="ONUMFS"/>
        <w:tabs>
          <w:tab w:val="clear" w:pos="360"/>
          <w:tab w:val="left" w:pos="567"/>
        </w:tabs>
        <w:rPr>
          <w:szCs w:val="22"/>
        </w:rPr>
      </w:pPr>
      <w:r w:rsidRPr="00EE2A0E">
        <w:t>La délégation du Rwanda a souscrit aux déclarations faites par les délégations de la Namibie et du Népal au nom du groupe des pays africains et du groupe des PMA, respectiveme</w:t>
      </w:r>
      <w:r w:rsidR="00EE2A0E" w:rsidRPr="00EE2A0E">
        <w:t>nt.  Le</w:t>
      </w:r>
      <w:r w:rsidRPr="00EE2A0E">
        <w:t xml:space="preserve"> Rwanda envisageait d</w:t>
      </w:r>
      <w:r w:rsidR="00F4298C" w:rsidRPr="00EE2A0E">
        <w:t>’</w:t>
      </w:r>
      <w:r w:rsidRPr="00EE2A0E">
        <w:t>adhérer au Traité de Riyad sur le droit des dessins et modèles (DLT) et au Traité de l</w:t>
      </w:r>
      <w:r w:rsidR="00F4298C" w:rsidRPr="00EE2A0E">
        <w:t>’</w:t>
      </w:r>
      <w:r w:rsidRPr="00EE2A0E">
        <w:t>OMPI sur la propriété intellectuelle, les ressources génétiques et les savoirs traditionnels associés, compte tenu de leur incidence potentielle sur son écosystème d</w:t>
      </w:r>
      <w:r w:rsidR="00F4298C" w:rsidRPr="00EE2A0E">
        <w:t>’</w:t>
      </w:r>
      <w:r w:rsidRPr="00EE2A0E">
        <w:t>innovation et son développement nation</w:t>
      </w:r>
      <w:r w:rsidR="00EE2A0E" w:rsidRPr="00EE2A0E">
        <w:t>al.  Le</w:t>
      </w:r>
      <w:r w:rsidRPr="00EE2A0E">
        <w:t xml:space="preserve"> Rwanda avait adopté une loi révisée sur la propriété intellectuelle en juillet 2024, en vue d</w:t>
      </w:r>
      <w:r w:rsidR="00F4298C" w:rsidRPr="00EE2A0E">
        <w:t>’</w:t>
      </w:r>
      <w:r w:rsidRPr="00EE2A0E">
        <w:t>incorporer dans le droit national des dispositions clés du système du PCT, du Protocole de Madrid et de l</w:t>
      </w:r>
      <w:r w:rsidR="00F4298C" w:rsidRPr="00EE2A0E">
        <w:t>’</w:t>
      </w:r>
      <w:r w:rsidRPr="00EE2A0E">
        <w:t xml:space="preserve">Arrangement de </w:t>
      </w:r>
      <w:r w:rsidR="00F4298C" w:rsidRPr="00EE2A0E">
        <w:t>La Ha</w:t>
      </w:r>
      <w:r w:rsidR="00EE2A0E" w:rsidRPr="00EE2A0E">
        <w:t>ye.  Le</w:t>
      </w:r>
      <w:r w:rsidRPr="00EE2A0E">
        <w:t xml:space="preserve"> </w:t>
      </w:r>
      <w:r w:rsidR="00C37CF3">
        <w:t>Gouvernement</w:t>
      </w:r>
      <w:r w:rsidRPr="00EE2A0E">
        <w:t xml:space="preserve"> élaborait actuellement une stratégie quinquennale en matière de propriété intellectuelle, qui mettrait particulièrement l</w:t>
      </w:r>
      <w:r w:rsidR="00F4298C" w:rsidRPr="00EE2A0E">
        <w:t>’</w:t>
      </w:r>
      <w:r w:rsidRPr="00EE2A0E">
        <w:t>accent sur l</w:t>
      </w:r>
      <w:r w:rsidR="00F4298C" w:rsidRPr="00EE2A0E">
        <w:t>’</w:t>
      </w:r>
      <w:r w:rsidRPr="00EE2A0E">
        <w:t>autonomisation des jeunes entrepreneurs, des entreprises dirigées par des femmes et des jeunes entrepris</w:t>
      </w:r>
      <w:r w:rsidR="00EE2A0E" w:rsidRPr="00EE2A0E">
        <w:t>es.  Av</w:t>
      </w:r>
      <w:r w:rsidRPr="00EE2A0E">
        <w:t>ec le soutien de l</w:t>
      </w:r>
      <w:r w:rsidR="00F4298C" w:rsidRPr="00EE2A0E">
        <w:t>’</w:t>
      </w:r>
      <w:r w:rsidRPr="00EE2A0E">
        <w:t>OMPI, le Rwanda avait amélioré son classement dans l</w:t>
      </w:r>
      <w:r w:rsidR="00F4298C" w:rsidRPr="00EE2A0E">
        <w:t>’</w:t>
      </w:r>
      <w:r w:rsidRPr="00EE2A0E">
        <w:t>Indice mondial de l</w:t>
      </w:r>
      <w:r w:rsidR="00F4298C" w:rsidRPr="00EE2A0E">
        <w:t>’</w:t>
      </w:r>
      <w:r w:rsidRPr="00EE2A0E">
        <w:t>innovation.</w:t>
      </w:r>
    </w:p>
    <w:p w14:paraId="16F78E20" w14:textId="5661F490" w:rsidR="005C005B" w:rsidRPr="00EE2A0E" w:rsidRDefault="005C005B" w:rsidP="00883BBD">
      <w:pPr>
        <w:pStyle w:val="ONUMFS"/>
        <w:tabs>
          <w:tab w:val="clear" w:pos="360"/>
          <w:tab w:val="left" w:pos="567"/>
        </w:tabs>
        <w:rPr>
          <w:szCs w:val="22"/>
        </w:rPr>
      </w:pPr>
      <w:r w:rsidRPr="00EE2A0E">
        <w:t>La délégation de Saint</w:t>
      </w:r>
      <w:r w:rsidR="00B56095">
        <w:noBreakHyphen/>
      </w:r>
      <w:r w:rsidRPr="00EE2A0E">
        <w:t>Kitts</w:t>
      </w:r>
      <w:r w:rsidR="00B56095">
        <w:noBreakHyphen/>
      </w:r>
      <w:r w:rsidRPr="00EE2A0E">
        <w:t>et</w:t>
      </w:r>
      <w:r w:rsidR="00B56095">
        <w:noBreakHyphen/>
      </w:r>
      <w:r w:rsidRPr="00EE2A0E">
        <w:t>Nevis a déclaré que le pays avait rejoint la Trinité</w:t>
      </w:r>
      <w:r w:rsidR="00B56095">
        <w:noBreakHyphen/>
      </w:r>
      <w:r w:rsidRPr="00EE2A0E">
        <w:t>et</w:t>
      </w:r>
      <w:r w:rsidR="00B56095">
        <w:noBreakHyphen/>
      </w:r>
      <w:r w:rsidRPr="00EE2A0E">
        <w:t>Tobago pour figurer parmi les deux premiers États membres de l</w:t>
      </w:r>
      <w:r w:rsidR="00F4298C" w:rsidRPr="00EE2A0E">
        <w:t>’</w:t>
      </w:r>
      <w:r w:rsidRPr="00EE2A0E">
        <w:t>OMPI à piloter une étude diagnostique sur la propriété intellectuelle et le spo</w:t>
      </w:r>
      <w:r w:rsidR="00EE2A0E" w:rsidRPr="00EE2A0E">
        <w:t>rt.  El</w:t>
      </w:r>
      <w:r w:rsidRPr="00EE2A0E">
        <w:t>le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L</w:t>
      </w:r>
      <w:r w:rsidR="00F4298C" w:rsidRPr="00EE2A0E">
        <w:t>’</w:t>
      </w:r>
      <w:r w:rsidRPr="00EE2A0E">
        <w:t>OMPI avait contribué à améliorer l</w:t>
      </w:r>
      <w:r w:rsidR="00F4298C" w:rsidRPr="00EE2A0E">
        <w:t>’</w:t>
      </w:r>
      <w:r w:rsidRPr="00EE2A0E">
        <w:t>efficacité de l</w:t>
      </w:r>
      <w:r w:rsidR="00F4298C" w:rsidRPr="00EE2A0E">
        <w:t>’</w:t>
      </w:r>
      <w:r w:rsidRPr="00EE2A0E">
        <w:t>office de propriété intellectuelle du pays, notamment en modernisant son système I</w:t>
      </w:r>
      <w:r w:rsidR="00EE2A0E" w:rsidRPr="00EE2A0E">
        <w:t>PAS.  Sa</w:t>
      </w:r>
      <w:r w:rsidRPr="00EE2A0E">
        <w:t>int</w:t>
      </w:r>
      <w:r w:rsidR="00B56095">
        <w:noBreakHyphen/>
      </w:r>
      <w:r w:rsidRPr="00EE2A0E">
        <w:t>Kitts</w:t>
      </w:r>
      <w:r w:rsidR="00B56095">
        <w:noBreakHyphen/>
      </w:r>
      <w:r w:rsidRPr="00EE2A0E">
        <w:t>et</w:t>
      </w:r>
      <w:r w:rsidR="00B56095">
        <w:noBreakHyphen/>
      </w:r>
      <w:r w:rsidRPr="00EE2A0E">
        <w:t>Nevis avait accueilli des collègues de la Grenade et de Sainte</w:t>
      </w:r>
      <w:r w:rsidR="00B56095">
        <w:noBreakHyphen/>
      </w:r>
      <w:r w:rsidRPr="00EE2A0E">
        <w:t>Lucie lors d</w:t>
      </w:r>
      <w:r w:rsidR="00F4298C" w:rsidRPr="00EE2A0E">
        <w:t>’</w:t>
      </w:r>
      <w:r w:rsidRPr="00EE2A0E">
        <w:t xml:space="preserve">une formation IPAS en octobre 2024.  La délégation a félicité </w:t>
      </w:r>
      <w:r w:rsidRPr="00EE2A0E">
        <w:lastRenderedPageBreak/>
        <w:t>l</w:t>
      </w:r>
      <w:r w:rsidR="00F4298C" w:rsidRPr="00EE2A0E">
        <w:t>’</w:t>
      </w:r>
      <w:r w:rsidRPr="00EE2A0E">
        <w:t>OMPI pour le soutien qu</w:t>
      </w:r>
      <w:r w:rsidR="00F4298C" w:rsidRPr="00EE2A0E">
        <w:t>’</w:t>
      </w:r>
      <w:r w:rsidRPr="00EE2A0E">
        <w:t>elle apportait aux jeunes par le biais d</w:t>
      </w:r>
      <w:r w:rsidR="00F4298C" w:rsidRPr="00EE2A0E">
        <w:t>’</w:t>
      </w:r>
      <w:r w:rsidRPr="00EE2A0E">
        <w:t>ateliers de dessin de bandes dessinées et de contes</w:t>
      </w:r>
      <w:r w:rsidRPr="00EE2A0E">
        <w:rPr>
          <w:rStyle w:val="apple-converted-space"/>
          <w:color w:val="242424"/>
        </w:rPr>
        <w:t xml:space="preserve">, qui </w:t>
      </w:r>
      <w:r w:rsidRPr="00EE2A0E">
        <w:t>nourrissaient leurs talents créatifs et leur permettaient d</w:t>
      </w:r>
      <w:r w:rsidR="00F4298C" w:rsidRPr="00EE2A0E">
        <w:t>’</w:t>
      </w:r>
      <w:r w:rsidRPr="00EE2A0E">
        <w:t>apprécier les droits de propriété intellectuel</w:t>
      </w:r>
      <w:r w:rsidR="00EE2A0E" w:rsidRPr="00EE2A0E">
        <w:t xml:space="preserve">le.  </w:t>
      </w:r>
      <w:r w:rsidR="00EE2A0E" w:rsidRPr="00EE2A0E">
        <w:rPr>
          <w:rStyle w:val="apple-converted-space"/>
          <w:color w:val="242424"/>
        </w:rPr>
        <w:t>Le</w:t>
      </w:r>
      <w:r w:rsidRPr="00EE2A0E">
        <w:rPr>
          <w:rStyle w:val="apple-converted-space"/>
          <w:color w:val="242424"/>
        </w:rPr>
        <w:t>s PME avaient bénéficié des initiatives de l</w:t>
      </w:r>
      <w:r w:rsidR="00F4298C" w:rsidRPr="00EE2A0E">
        <w:rPr>
          <w:rStyle w:val="apple-converted-space"/>
          <w:color w:val="242424"/>
        </w:rPr>
        <w:t>’</w:t>
      </w:r>
      <w:r w:rsidRPr="00EE2A0E">
        <w:rPr>
          <w:rStyle w:val="apple-converted-space"/>
          <w:color w:val="242424"/>
        </w:rPr>
        <w:t>OMPI axées sur l</w:t>
      </w:r>
      <w:r w:rsidR="00F4298C" w:rsidRPr="00EE2A0E">
        <w:rPr>
          <w:rStyle w:val="apple-converted-space"/>
          <w:color w:val="242424"/>
        </w:rPr>
        <w:t>’</w:t>
      </w:r>
      <w:r w:rsidRPr="00EE2A0E">
        <w:rPr>
          <w:rStyle w:val="apple-converted-space"/>
          <w:color w:val="242424"/>
        </w:rPr>
        <w:t>IA, la gestion de la propriété intellectuelle et le mentor</w:t>
      </w:r>
      <w:r w:rsidR="00EE2A0E" w:rsidRPr="00EE2A0E">
        <w:rPr>
          <w:rStyle w:val="apple-converted-space"/>
          <w:color w:val="242424"/>
        </w:rPr>
        <w:t xml:space="preserve">at.  </w:t>
      </w:r>
      <w:r w:rsidR="00EE2A0E" w:rsidRPr="00EE2A0E">
        <w:t>L’a</w:t>
      </w:r>
      <w:r w:rsidRPr="00EE2A0E">
        <w:t>ssistance technique de l</w:t>
      </w:r>
      <w:r w:rsidR="00F4298C" w:rsidRPr="00EE2A0E">
        <w:t>’</w:t>
      </w:r>
      <w:r w:rsidRPr="00EE2A0E">
        <w:t>OMPI avait facilité l</w:t>
      </w:r>
      <w:r w:rsidR="00F4298C" w:rsidRPr="00EE2A0E">
        <w:t>’</w:t>
      </w:r>
      <w:r w:rsidRPr="00EE2A0E">
        <w:t>adhésion du pays à l</w:t>
      </w:r>
      <w:r w:rsidR="00F4298C" w:rsidRPr="00EE2A0E">
        <w:t>’</w:t>
      </w:r>
      <w:r w:rsidRPr="00EE2A0E">
        <w:t xml:space="preserve">Arrangement de </w:t>
      </w:r>
      <w:r w:rsidR="00F4298C" w:rsidRPr="00EE2A0E">
        <w:t>La Haye</w:t>
      </w:r>
      <w:r w:rsidRPr="00EE2A0E">
        <w:t xml:space="preserve"> en 2024.</w:t>
      </w:r>
    </w:p>
    <w:p w14:paraId="32F7B1E6" w14:textId="46C3A800" w:rsidR="005C005B" w:rsidRPr="00EE2A0E" w:rsidRDefault="005C005B" w:rsidP="00883BBD">
      <w:pPr>
        <w:pStyle w:val="ONUMFS"/>
        <w:tabs>
          <w:tab w:val="clear" w:pos="360"/>
          <w:tab w:val="left" w:pos="567"/>
        </w:tabs>
        <w:rPr>
          <w:szCs w:val="22"/>
        </w:rPr>
      </w:pPr>
      <w:r w:rsidRPr="00EE2A0E">
        <w:t>La délégation du Samoa s</w:t>
      </w:r>
      <w:r w:rsidR="00F4298C" w:rsidRPr="00EE2A0E">
        <w:t>’</w:t>
      </w:r>
      <w:r w:rsidRPr="00EE2A0E">
        <w:t>est félicitée de l</w:t>
      </w:r>
      <w:r w:rsidR="00F4298C" w:rsidRPr="00EE2A0E">
        <w:t>’</w:t>
      </w:r>
      <w:r w:rsidRPr="00EE2A0E">
        <w:t>adhésion des États fédérés de Micronésie à l</w:t>
      </w:r>
      <w:r w:rsidR="00F4298C" w:rsidRPr="00EE2A0E">
        <w:t>’</w:t>
      </w:r>
      <w:r w:rsidRPr="00EE2A0E">
        <w:t>OMPI, de l</w:t>
      </w:r>
      <w:r w:rsidR="00F4298C" w:rsidRPr="00EE2A0E">
        <w:t>’</w:t>
      </w:r>
      <w:r w:rsidRPr="00EE2A0E">
        <w:t>adoption du Traité de Riyad sur le droit des dessins et modèles (DLT) et de l</w:t>
      </w:r>
      <w:r w:rsidR="00F4298C" w:rsidRPr="00EE2A0E">
        <w:t>’</w:t>
      </w:r>
      <w:r w:rsidRPr="00EE2A0E">
        <w:t>importance accordée au développement dans le programme de travail et budget proposé pour 2026</w:t>
      </w:r>
      <w:r w:rsidR="00B56095">
        <w:noBreakHyphen/>
      </w:r>
      <w:r w:rsidRPr="00EE2A0E">
        <w:t>2027.  Le Samoa appuyait le renouvellement du mandat de l</w:t>
      </w:r>
      <w:r w:rsidR="00F4298C" w:rsidRPr="00EE2A0E">
        <w:t>’</w:t>
      </w:r>
      <w:r w:rsidRPr="00EE2A0E">
        <w:t>IGC, essentiel à la mise en œuvre du Traité de l</w:t>
      </w:r>
      <w:r w:rsidR="00F4298C" w:rsidRPr="00EE2A0E">
        <w:t>’</w:t>
      </w:r>
      <w:r w:rsidRPr="00EE2A0E">
        <w:t>OMPI sur la propriété intellectuelle, les ressources génétiques et les savoirs traditionnels associés et à la conclusion d</w:t>
      </w:r>
      <w:r w:rsidR="00F4298C" w:rsidRPr="00EE2A0E">
        <w:t>’</w:t>
      </w:r>
      <w:r w:rsidRPr="00EE2A0E">
        <w:t>un instrument juridique international visant à protéger les savoirs traditionnels et les expressions culturelles traditionnelles contre l</w:t>
      </w:r>
      <w:r w:rsidR="00F4298C" w:rsidRPr="00EE2A0E">
        <w:t>’</w:t>
      </w:r>
      <w:r w:rsidRPr="00EE2A0E">
        <w:t>appropriation illicite et l</w:t>
      </w:r>
      <w:r w:rsidR="00F4298C" w:rsidRPr="00EE2A0E">
        <w:t>’</w:t>
      </w:r>
      <w:r w:rsidRPr="00EE2A0E">
        <w:t>exploitati</w:t>
      </w:r>
      <w:r w:rsidR="00EE2A0E" w:rsidRPr="00EE2A0E">
        <w:t>on.  Le</w:t>
      </w:r>
      <w:r w:rsidR="00F4298C" w:rsidRPr="00EE2A0E">
        <w:t> DLT</w:t>
      </w:r>
      <w:r w:rsidRPr="00EE2A0E">
        <w:t xml:space="preserve"> aiderait le Samoa et d</w:t>
      </w:r>
      <w:r w:rsidR="00F4298C" w:rsidRPr="00EE2A0E">
        <w:t>’</w:t>
      </w:r>
      <w:r w:rsidRPr="00EE2A0E">
        <w:t>autres pays du Pacifique à préserver leur identité et leurs innovations grâce au partage des informations requises sur les savoirs traditionnels et les expressions culturelles traditionnelles en rapport avec les applications de concepti</w:t>
      </w:r>
      <w:r w:rsidR="00EE2A0E" w:rsidRPr="00EE2A0E">
        <w:t>on.  La</w:t>
      </w:r>
      <w:r w:rsidRPr="00EE2A0E">
        <w:t xml:space="preserve"> Conférence des directeurs d</w:t>
      </w:r>
      <w:r w:rsidR="00F4298C" w:rsidRPr="00EE2A0E">
        <w:t>’</w:t>
      </w:r>
      <w:r w:rsidRPr="00EE2A0E">
        <w:t>offices de propriété intellectuelle pour les pays insulaires du Pacifique, accueillie par les Tonga en 2025, pouvait permettre de renforcer la coordination régionale dans le Pacifique et d</w:t>
      </w:r>
      <w:r w:rsidR="00F4298C" w:rsidRPr="00EE2A0E">
        <w:t>’</w:t>
      </w:r>
      <w:r w:rsidRPr="00EE2A0E">
        <w:t>approfondir l</w:t>
      </w:r>
      <w:r w:rsidR="00F4298C" w:rsidRPr="00EE2A0E">
        <w:t>’</w:t>
      </w:r>
      <w:r w:rsidRPr="00EE2A0E">
        <w:t>engagement auprès de l</w:t>
      </w:r>
      <w:r w:rsidR="00F4298C" w:rsidRPr="00EE2A0E">
        <w:t>’</w:t>
      </w:r>
      <w:r w:rsidRPr="00EE2A0E">
        <w:t>O</w:t>
      </w:r>
      <w:r w:rsidR="00EE2A0E" w:rsidRPr="00EE2A0E">
        <w:t>MPI.  To</w:t>
      </w:r>
      <w:r w:rsidRPr="00EE2A0E">
        <w:t>ut devait être mis en œuvre pour que les perspectives, les priorités et les contextes culturels propres au Pacifique soient pris en compte dans le système mondial de propriété intellectuel</w:t>
      </w:r>
      <w:r w:rsidR="00EE2A0E" w:rsidRPr="00EE2A0E">
        <w:t>le.  L’a</w:t>
      </w:r>
      <w:r w:rsidRPr="00EE2A0E">
        <w:t>dhésion du Samoa aux principaux traités et instruments juridiques administrés par l</w:t>
      </w:r>
      <w:r w:rsidR="00F4298C" w:rsidRPr="00EE2A0E">
        <w:t>’</w:t>
      </w:r>
      <w:r w:rsidRPr="00EE2A0E">
        <w:t>OMPI avait facilité l</w:t>
      </w:r>
      <w:r w:rsidR="00F4298C" w:rsidRPr="00EE2A0E">
        <w:t>’</w:t>
      </w:r>
      <w:r w:rsidRPr="00EE2A0E">
        <w:t>élaboration de son cadre juridique en matière de propriété intellectuelle, amélioré son accès aux systèmes internationaux de propriété intellectuelle et renforcé la protection des titulaires de droi</w:t>
      </w:r>
      <w:r w:rsidR="00EE2A0E" w:rsidRPr="00EE2A0E">
        <w:t>ts.  De</w:t>
      </w:r>
      <w:r w:rsidRPr="00EE2A0E">
        <w:t>s contraintes de capacité subsistaient toutefois et un renforcement ciblé des capacités et une assistance technique s</w:t>
      </w:r>
      <w:r w:rsidR="00F4298C" w:rsidRPr="00EE2A0E">
        <w:t>’</w:t>
      </w:r>
      <w:r w:rsidRPr="00EE2A0E">
        <w:t>imposaie</w:t>
      </w:r>
      <w:r w:rsidR="00EE2A0E" w:rsidRPr="00EE2A0E">
        <w:t>nt.  Le</w:t>
      </w:r>
      <w:r w:rsidRPr="00EE2A0E">
        <w:t xml:space="preserve"> Samoa se félicitait de l</w:t>
      </w:r>
      <w:r w:rsidR="00F4298C" w:rsidRPr="00EE2A0E">
        <w:t>’</w:t>
      </w:r>
      <w:r w:rsidRPr="00EE2A0E">
        <w:t>adhésion de Vanuatu en tant que nouvelle partie à l</w:t>
      </w:r>
      <w:r w:rsidR="00F4298C" w:rsidRPr="00EE2A0E">
        <w:t>’</w:t>
      </w:r>
      <w:r w:rsidRPr="00EE2A0E">
        <w:t>Acte de Genève de l</w:t>
      </w:r>
      <w:r w:rsidR="00F4298C" w:rsidRPr="00EE2A0E">
        <w:t>’</w:t>
      </w:r>
      <w:r w:rsidRPr="00EE2A0E">
        <w:t>Accord de Lisbonne.  L</w:t>
      </w:r>
      <w:r w:rsidR="00F4298C" w:rsidRPr="00EE2A0E">
        <w:t>’</w:t>
      </w:r>
      <w:r w:rsidRPr="00EE2A0E">
        <w:t xml:space="preserve">OMPI et les </w:t>
      </w:r>
      <w:r w:rsidR="000872C9" w:rsidRPr="00EE2A0E">
        <w:t>gouvernement</w:t>
      </w:r>
      <w:r w:rsidRPr="00EE2A0E">
        <w:t>s de l</w:t>
      </w:r>
      <w:r w:rsidR="00F4298C" w:rsidRPr="00EE2A0E">
        <w:t>’</w:t>
      </w:r>
      <w:r w:rsidRPr="00EE2A0E">
        <w:t>Australie, du Japon, des Philippines, de la République de Corée et de Singapour, entre autres, avaient aidé Samoa à améliorer son écosystème de propriété intellectuel</w:t>
      </w:r>
      <w:r w:rsidR="00EE2A0E" w:rsidRPr="00EE2A0E">
        <w:t>le.  Un</w:t>
      </w:r>
      <w:r w:rsidRPr="00EE2A0E">
        <w:t xml:space="preserve"> plan de mise à niveau de l</w:t>
      </w:r>
      <w:r w:rsidR="00F4298C" w:rsidRPr="00EE2A0E">
        <w:t>’</w:t>
      </w:r>
      <w:r w:rsidRPr="00EE2A0E">
        <w:t>IPAS vers le nuage rendrait les diagnostics et les mises à jour du système plus abordabl</w:t>
      </w:r>
      <w:r w:rsidR="00EE2A0E" w:rsidRPr="00EE2A0E">
        <w:t>es.  De</w:t>
      </w:r>
      <w:r w:rsidRPr="00EE2A0E">
        <w:t xml:space="preserve">s cadres supérieurs spécialisés dans la propriété intellectuelle avaient bénéficié de bourses pour participer au cours </w:t>
      </w:r>
      <w:proofErr w:type="spellStart"/>
      <w:r w:rsidRPr="00EE2A0E">
        <w:t>PatentX</w:t>
      </w:r>
      <w:proofErr w:type="spellEnd"/>
      <w:r w:rsidRPr="00EE2A0E">
        <w:t xml:space="preserve"> de l</w:t>
      </w:r>
      <w:r w:rsidR="00F4298C" w:rsidRPr="00EE2A0E">
        <w:t>’</w:t>
      </w:r>
      <w:r w:rsidRPr="00EE2A0E">
        <w:t>OMPI et de la faculté de droit de Harva</w:t>
      </w:r>
      <w:r w:rsidR="00EE2A0E" w:rsidRPr="00EE2A0E">
        <w:t>rd.  Le</w:t>
      </w:r>
      <w:r w:rsidRPr="00EE2A0E">
        <w:t xml:space="preserve"> Samoa avait bénéficié d</w:t>
      </w:r>
      <w:r w:rsidR="00F4298C" w:rsidRPr="00EE2A0E">
        <w:t>’</w:t>
      </w:r>
      <w:r w:rsidRPr="00EE2A0E">
        <w:t>une analyse des lacunes de l</w:t>
      </w:r>
      <w:r w:rsidR="00F4298C" w:rsidRPr="00EE2A0E">
        <w:t>’</w:t>
      </w:r>
      <w:r w:rsidRPr="00EE2A0E">
        <w:t>OMPI concernant la loi nationale sur la propriété intellectuelle (2011) et d</w:t>
      </w:r>
      <w:r w:rsidR="00F4298C" w:rsidRPr="00EE2A0E">
        <w:t>’</w:t>
      </w:r>
      <w:r w:rsidRPr="00EE2A0E">
        <w:t>une autre concernant le droit d</w:t>
      </w:r>
      <w:r w:rsidR="00F4298C" w:rsidRPr="00EE2A0E">
        <w:t>’</w:t>
      </w:r>
      <w:r w:rsidRPr="00EE2A0E">
        <w:t>aute</w:t>
      </w:r>
      <w:r w:rsidR="00EE2A0E" w:rsidRPr="00EE2A0E">
        <w:t>ur.  De</w:t>
      </w:r>
      <w:r w:rsidRPr="00EE2A0E">
        <w:t>s discussions étaient en cours sur l</w:t>
      </w:r>
      <w:r w:rsidR="00F4298C" w:rsidRPr="00EE2A0E">
        <w:t>’</w:t>
      </w:r>
      <w:r w:rsidRPr="00EE2A0E">
        <w:t>adhésion au Traité de Marrake</w:t>
      </w:r>
      <w:r w:rsidR="00EE2A0E" w:rsidRPr="00EE2A0E">
        <w:t>ch.  Le</w:t>
      </w:r>
      <w:r w:rsidRPr="00EE2A0E">
        <w:t xml:space="preserve"> Samoa avait participé à l</w:t>
      </w:r>
      <w:r w:rsidR="00F4298C" w:rsidRPr="00EE2A0E">
        <w:t>’</w:t>
      </w:r>
      <w:r w:rsidRPr="00EE2A0E">
        <w:t>Atelier régional à l</w:t>
      </w:r>
      <w:r w:rsidR="00F4298C" w:rsidRPr="00EE2A0E">
        <w:t>’</w:t>
      </w:r>
      <w:r w:rsidRPr="00EE2A0E">
        <w:t>intention des fonctionnaires des offices de propriété intellectuelle chargés du système de Madrid dans certains pays d</w:t>
      </w:r>
      <w:r w:rsidR="00F4298C" w:rsidRPr="00EE2A0E">
        <w:t>’</w:t>
      </w:r>
      <w:r w:rsidRPr="00EE2A0E">
        <w:t>Asie et du Pacifique, accueilli par les Philippines au début de l</w:t>
      </w:r>
      <w:r w:rsidR="00F4298C" w:rsidRPr="00EE2A0E">
        <w:t>’</w:t>
      </w:r>
      <w:r w:rsidRPr="00EE2A0E">
        <w:t>année 2025.  Le programme de mentorat pour le secteur de la musique qui s</w:t>
      </w:r>
      <w:r w:rsidR="00F4298C" w:rsidRPr="00EE2A0E">
        <w:t>’</w:t>
      </w:r>
      <w:r w:rsidRPr="00EE2A0E">
        <w:t>était déroulé à Séoul, en République de Corée, avait incité les musiciens samoans à créer l</w:t>
      </w:r>
      <w:r w:rsidR="00F4298C" w:rsidRPr="00EE2A0E">
        <w:t>’</w:t>
      </w:r>
      <w:r w:rsidRPr="00EE2A0E">
        <w:t>Association des musiciens d</w:t>
      </w:r>
      <w:r w:rsidR="00210CCB" w:rsidRPr="00EE2A0E">
        <w:t>u</w:t>
      </w:r>
      <w:r w:rsidRPr="00EE2A0E">
        <w:t xml:space="preserve"> Sam</w:t>
      </w:r>
      <w:r w:rsidR="00EE2A0E" w:rsidRPr="00EE2A0E">
        <w:t>oa.  Un</w:t>
      </w:r>
      <w:r w:rsidRPr="00EE2A0E">
        <w:t>e organisation de gestion collective serait créée afin de générer des revenus pour les musiciens locaux.</w:t>
      </w:r>
    </w:p>
    <w:p w14:paraId="13663F88" w14:textId="782168A3" w:rsidR="003605C2" w:rsidRPr="00EE2A0E" w:rsidRDefault="003605C2" w:rsidP="00883BBD">
      <w:pPr>
        <w:pStyle w:val="ONUMFS"/>
        <w:tabs>
          <w:tab w:val="clear" w:pos="360"/>
          <w:tab w:val="left" w:pos="567"/>
        </w:tabs>
        <w:rPr>
          <w:szCs w:val="22"/>
        </w:rPr>
      </w:pPr>
      <w:r w:rsidRPr="00EE2A0E">
        <w:t>La délégation de l</w:t>
      </w:r>
      <w:r w:rsidR="00F4298C" w:rsidRPr="00EE2A0E">
        <w:t>’Arabie saoudite</w:t>
      </w:r>
      <w:r w:rsidRPr="00EE2A0E">
        <w:t xml:space="preserve"> s</w:t>
      </w:r>
      <w:r w:rsidR="00F4298C" w:rsidRPr="00EE2A0E">
        <w:t>’</w:t>
      </w:r>
      <w:r w:rsidRPr="00EE2A0E">
        <w:t>est associée à la déclaration faite par la délégation du Pakistan au nom des pays de l</w:t>
      </w:r>
      <w:r w:rsidR="00F4298C" w:rsidRPr="00EE2A0E">
        <w:t>’</w:t>
      </w:r>
      <w:r w:rsidRPr="00EE2A0E">
        <w:t>Asie et du Pacifique et s</w:t>
      </w:r>
      <w:r w:rsidR="00F4298C" w:rsidRPr="00EE2A0E">
        <w:t>’</w:t>
      </w:r>
      <w:r w:rsidRPr="00EE2A0E">
        <w:t>est félicitée de l</w:t>
      </w:r>
      <w:r w:rsidR="00F4298C" w:rsidRPr="00EE2A0E">
        <w:t>’</w:t>
      </w:r>
      <w:r w:rsidRPr="00EE2A0E">
        <w:t>adoption du Traité de Riyad sur le droit des dessins et modèles (DLT).  Quelque 151 États membres avaient participé à la Conférence diplomatique en vue de la conclusion du traité, qui s</w:t>
      </w:r>
      <w:r w:rsidR="00F4298C" w:rsidRPr="00EE2A0E">
        <w:t>’</w:t>
      </w:r>
      <w:r w:rsidRPr="00EE2A0E">
        <w:t>était tenue à Riyad en novembre 2024.  L</w:t>
      </w:r>
      <w:r w:rsidR="00F4298C" w:rsidRPr="00EE2A0E">
        <w:t>’</w:t>
      </w:r>
      <w:r w:rsidRPr="00EE2A0E">
        <w:t>esprit de coopération qui s</w:t>
      </w:r>
      <w:r w:rsidR="00F4298C" w:rsidRPr="00EE2A0E">
        <w:t>’</w:t>
      </w:r>
      <w:r w:rsidRPr="00EE2A0E">
        <w:t>était dégagé au cours de la Conférence se reflétait dans le projet final du traité.  L</w:t>
      </w:r>
      <w:r w:rsidR="00F4298C" w:rsidRPr="00EE2A0E">
        <w:t>’Arabie saoudite</w:t>
      </w:r>
      <w:r w:rsidRPr="00EE2A0E">
        <w:t xml:space="preserve"> avait adhéré à l</w:t>
      </w:r>
      <w:r w:rsidR="00F4298C" w:rsidRPr="00EE2A0E">
        <w:t>’</w:t>
      </w:r>
      <w:r w:rsidRPr="00EE2A0E">
        <w:t>Acte de Genève de l</w:t>
      </w:r>
      <w:r w:rsidR="00F4298C" w:rsidRPr="00EE2A0E">
        <w:t>’</w:t>
      </w:r>
      <w:r w:rsidRPr="00EE2A0E">
        <w:t xml:space="preserve">Arrangement de </w:t>
      </w:r>
      <w:r w:rsidR="00F4298C" w:rsidRPr="00EE2A0E">
        <w:t>La Haye</w:t>
      </w:r>
      <w:r w:rsidRPr="00EE2A0E">
        <w:t xml:space="preserve"> en janvier 2025.  En décembre 2024, l</w:t>
      </w:r>
      <w:r w:rsidR="00F4298C" w:rsidRPr="00EE2A0E">
        <w:t>’</w:t>
      </w:r>
      <w:r w:rsidRPr="00EE2A0E">
        <w:t>Autorité saoudienne de la propriété intellectuelle (SAIP) avait commencé à fonctionner en tant qu</w:t>
      </w:r>
      <w:r w:rsidR="00F4298C" w:rsidRPr="00EE2A0E">
        <w:t>’</w:t>
      </w:r>
      <w:r w:rsidRPr="00EE2A0E">
        <w:t>administration chargée de la recherche internationale et qu</w:t>
      </w:r>
      <w:r w:rsidR="00F4298C" w:rsidRPr="00EE2A0E">
        <w:t>’</w:t>
      </w:r>
      <w:r w:rsidRPr="00EE2A0E">
        <w:t>administration chargée de l</w:t>
      </w:r>
      <w:r w:rsidR="00F4298C" w:rsidRPr="00EE2A0E">
        <w:t>’</w:t>
      </w:r>
      <w:r w:rsidRPr="00EE2A0E">
        <w:t>examen préliminaire selon le </w:t>
      </w:r>
      <w:r w:rsidR="00EE2A0E" w:rsidRPr="00EE2A0E">
        <w:t>PCT.  En</w:t>
      </w:r>
      <w:r w:rsidRPr="00EE2A0E">
        <w:t xml:space="preserve"> collaboration avec le Centre de conciliation du </w:t>
      </w:r>
      <w:proofErr w:type="gramStart"/>
      <w:r w:rsidRPr="00EE2A0E">
        <w:t>Ministère de la justice</w:t>
      </w:r>
      <w:proofErr w:type="gramEnd"/>
      <w:r w:rsidRPr="00EE2A0E">
        <w:t>, la SAIP avait mis en place un service de conciliation et de résolution des conflits, qui constituait une alternative à l</w:t>
      </w:r>
      <w:r w:rsidR="00F4298C" w:rsidRPr="00EE2A0E">
        <w:t>’</w:t>
      </w:r>
      <w:r w:rsidRPr="00EE2A0E">
        <w:t>amiable aux procédures judiciair</w:t>
      </w:r>
      <w:r w:rsidR="00EE2A0E" w:rsidRPr="00EE2A0E">
        <w:t>es.  Le</w:t>
      </w:r>
      <w:r w:rsidRPr="00EE2A0E">
        <w:t xml:space="preserve"> service avait permis de régler de nombreux litig</w:t>
      </w:r>
      <w:r w:rsidR="00EE2A0E" w:rsidRPr="00EE2A0E">
        <w:t>es.  Le</w:t>
      </w:r>
      <w:r w:rsidRPr="00EE2A0E">
        <w:t xml:space="preserve"> Fonds fiduciaire saoudien (SAFIT) à l</w:t>
      </w:r>
      <w:r w:rsidR="00F4298C" w:rsidRPr="00EE2A0E">
        <w:t>’</w:t>
      </w:r>
      <w:r w:rsidRPr="00EE2A0E">
        <w:t xml:space="preserve">OMPI avait commencé à opérer </w:t>
      </w:r>
      <w:r w:rsidRPr="00EE2A0E">
        <w:lastRenderedPageBreak/>
        <w:t>pour aider les pays à renforcer leurs capacités en matière de propriété intellectuelle dans le cadre de leurs efforts de développement.  L</w:t>
      </w:r>
      <w:r w:rsidR="00F4298C" w:rsidRPr="00EE2A0E">
        <w:t>’Arabie saoudite</w:t>
      </w:r>
      <w:r w:rsidRPr="00EE2A0E">
        <w:t xml:space="preserve"> s</w:t>
      </w:r>
      <w:r w:rsidR="00F4298C" w:rsidRPr="00EE2A0E">
        <w:t>’</w:t>
      </w:r>
      <w:r w:rsidRPr="00EE2A0E">
        <w:t>est félicitée de l</w:t>
      </w:r>
      <w:r w:rsidR="00F4298C" w:rsidRPr="00EE2A0E">
        <w:t>’</w:t>
      </w:r>
      <w:r w:rsidRPr="00EE2A0E">
        <w:t>adoption par le CDIP de sa proposition visant à consacrer chaque année une journée à l</w:t>
      </w:r>
      <w:r w:rsidR="00F4298C" w:rsidRPr="00EE2A0E">
        <w:t>’</w:t>
      </w:r>
      <w:r w:rsidRPr="00EE2A0E">
        <w:t>autonomisation et à la célébration des examinateurs mondiaux de la propriété intellectuel</w:t>
      </w:r>
      <w:r w:rsidR="00EE2A0E" w:rsidRPr="00EE2A0E">
        <w:t>le.  De</w:t>
      </w:r>
      <w:r w:rsidRPr="00EE2A0E">
        <w:t>puis, elle avait présenté une autre proposition concernant l</w:t>
      </w:r>
      <w:r w:rsidR="00F4298C" w:rsidRPr="00EE2A0E">
        <w:t>’</w:t>
      </w:r>
      <w:r w:rsidRPr="00EE2A0E">
        <w:t>élaboration de lignes directrices en matière d</w:t>
      </w:r>
      <w:r w:rsidR="00F4298C" w:rsidRPr="00EE2A0E">
        <w:t>’</w:t>
      </w:r>
      <w:r w:rsidRPr="00EE2A0E">
        <w:t>éthique pour les examinateurs.  L</w:t>
      </w:r>
      <w:r w:rsidR="00F4298C" w:rsidRPr="00EE2A0E">
        <w:t>’Arabie saoudite</w:t>
      </w:r>
      <w:r w:rsidRPr="00EE2A0E">
        <w:t xml:space="preserve"> a souligné l</w:t>
      </w:r>
      <w:r w:rsidR="00F4298C" w:rsidRPr="00EE2A0E">
        <w:t>’</w:t>
      </w:r>
      <w:r w:rsidRPr="00EE2A0E">
        <w:t>importance d</w:t>
      </w:r>
      <w:r w:rsidR="00F4298C" w:rsidRPr="00EE2A0E">
        <w:t>’</w:t>
      </w:r>
      <w:r w:rsidRPr="00EE2A0E">
        <w:t>inclure l</w:t>
      </w:r>
      <w:r w:rsidR="00F4298C" w:rsidRPr="00EE2A0E">
        <w:t>’</w:t>
      </w:r>
      <w:r w:rsidRPr="00EE2A0E">
        <w:t xml:space="preserve">arabe comme langue de travail des systèmes de Madrid et de </w:t>
      </w:r>
      <w:r w:rsidR="00F4298C" w:rsidRPr="00EE2A0E">
        <w:t>La Ha</w:t>
      </w:r>
      <w:r w:rsidR="00EE2A0E" w:rsidRPr="00EE2A0E">
        <w:t>ye.  Ce</w:t>
      </w:r>
      <w:r w:rsidRPr="00EE2A0E">
        <w:t>la servirait la cause du multilinguisme et permettrait aux pays arabes de mettre en œuvre ces systèmes de manière plus efficace.</w:t>
      </w:r>
    </w:p>
    <w:p w14:paraId="6DDB0921" w14:textId="186C0F9D" w:rsidR="00D35CBB" w:rsidRPr="00EE2A0E" w:rsidRDefault="00D35CBB" w:rsidP="00883BBD">
      <w:pPr>
        <w:pStyle w:val="ONUMFS"/>
        <w:tabs>
          <w:tab w:val="clear" w:pos="360"/>
          <w:tab w:val="left" w:pos="567"/>
        </w:tabs>
        <w:rPr>
          <w:szCs w:val="22"/>
        </w:rPr>
      </w:pPr>
      <w:r w:rsidRPr="00EE2A0E">
        <w:t>La délégation de la Serbie a déclaré que, compte tenu de l</w:t>
      </w:r>
      <w:r w:rsidR="00F4298C" w:rsidRPr="00EE2A0E">
        <w:t>’</w:t>
      </w:r>
      <w:r w:rsidRPr="00EE2A0E">
        <w:t>importance croissante des droits de propriété intellectuelle à l</w:t>
      </w:r>
      <w:r w:rsidR="00F4298C" w:rsidRPr="00EE2A0E">
        <w:t>’</w:t>
      </w:r>
      <w:r w:rsidRPr="00EE2A0E">
        <w:t>échelle mondiale, il était essentiel d</w:t>
      </w:r>
      <w:r w:rsidR="00F4298C" w:rsidRPr="00EE2A0E">
        <w:t>’</w:t>
      </w:r>
      <w:r w:rsidRPr="00EE2A0E">
        <w:t>encourager l</w:t>
      </w:r>
      <w:r w:rsidR="00F4298C" w:rsidRPr="00EE2A0E">
        <w:t>’</w:t>
      </w:r>
      <w:r w:rsidRPr="00EE2A0E">
        <w:t>éducation à la propriété intellectuelle et de renforcer les agences chargées de faire respecter les droits de propriété intellectuel</w:t>
      </w:r>
      <w:r w:rsidR="00EE2A0E" w:rsidRPr="00EE2A0E">
        <w:t>le.  La</w:t>
      </w:r>
      <w:r w:rsidRPr="00EE2A0E">
        <w:t xml:space="preserve"> mise en place d</w:t>
      </w:r>
      <w:r w:rsidR="00F4298C" w:rsidRPr="00EE2A0E">
        <w:t>’</w:t>
      </w:r>
      <w:r w:rsidRPr="00EE2A0E">
        <w:t xml:space="preserve">un système de propriété intellectuelle efficace et fonctionnel était complexe et </w:t>
      </w:r>
      <w:proofErr w:type="gramStart"/>
      <w:r w:rsidRPr="00EE2A0E">
        <w:t xml:space="preserve">coûteuse; </w:t>
      </w:r>
      <w:r w:rsidR="00883BBD" w:rsidRPr="00EE2A0E">
        <w:t xml:space="preserve"> </w:t>
      </w:r>
      <w:r w:rsidRPr="00EE2A0E">
        <w:t>les</w:t>
      </w:r>
      <w:proofErr w:type="gramEnd"/>
      <w:r w:rsidRPr="00EE2A0E">
        <w:t xml:space="preserve"> pays devaient élaborer leurs systèmes nationaux de propriété intellectuelle en fonction de leurs besoins et de leurs capacités propr</w:t>
      </w:r>
      <w:r w:rsidR="00EE2A0E" w:rsidRPr="00EE2A0E">
        <w:t>es.  Av</w:t>
      </w:r>
      <w:r w:rsidRPr="00EE2A0E">
        <w:t>ec le soutien de l</w:t>
      </w:r>
      <w:r w:rsidR="00F4298C" w:rsidRPr="00EE2A0E">
        <w:t>’</w:t>
      </w:r>
      <w:r w:rsidRPr="00EE2A0E">
        <w:t>OMPI, la Serbie élaborait une stratégie de propriété intellectuelle destinée à relever les principaux défis en matière de protection de la propriété intellectuel</w:t>
      </w:r>
      <w:r w:rsidR="00EE2A0E" w:rsidRPr="00EE2A0E">
        <w:t>le.  L’a</w:t>
      </w:r>
      <w:r w:rsidRPr="00EE2A0E">
        <w:t>ssistance précieuse de l</w:t>
      </w:r>
      <w:r w:rsidR="00F4298C" w:rsidRPr="00EE2A0E">
        <w:t>’</w:t>
      </w:r>
      <w:r w:rsidRPr="00EE2A0E">
        <w:t>OMPI avait notamment porté sur l</w:t>
      </w:r>
      <w:r w:rsidR="00F4298C" w:rsidRPr="00EE2A0E">
        <w:t>’</w:t>
      </w:r>
      <w:r w:rsidRPr="00EE2A0E">
        <w:t>organisation de la prochaine célébration du 105</w:t>
      </w:r>
      <w:r w:rsidRPr="00EE2A0E">
        <w:rPr>
          <w:vertAlign w:val="superscript"/>
        </w:rPr>
        <w:t>e</w:t>
      </w:r>
      <w:r w:rsidRPr="00EE2A0E">
        <w:t> anniversaire de l</w:t>
      </w:r>
      <w:r w:rsidR="00F4298C" w:rsidRPr="00EE2A0E">
        <w:t>’</w:t>
      </w:r>
      <w:r w:rsidRPr="00EE2A0E">
        <w:t>Office serbe de la propriété intellectuelle.</w:t>
      </w:r>
    </w:p>
    <w:p w14:paraId="451350ED" w14:textId="3A48B482" w:rsidR="00D35CBB" w:rsidRPr="00EE2A0E" w:rsidRDefault="00D35CBB" w:rsidP="00883BBD">
      <w:pPr>
        <w:pStyle w:val="ONUMFS"/>
        <w:tabs>
          <w:tab w:val="clear" w:pos="360"/>
          <w:tab w:val="left" w:pos="567"/>
        </w:tabs>
        <w:rPr>
          <w:szCs w:val="22"/>
        </w:rPr>
      </w:pPr>
      <w:r w:rsidRPr="00EE2A0E">
        <w:t>La délégation des Seychelles a déclaré que, avec le soutien de l</w:t>
      </w:r>
      <w:r w:rsidR="00F4298C" w:rsidRPr="00EE2A0E">
        <w:t>’</w:t>
      </w:r>
      <w:r w:rsidRPr="00EE2A0E">
        <w:t>OMPI, le pays mettait la dernière main à un examen approfondi de son cadre juridique en matière de propriété intellectuelle afin de moderniser et de renforcer l</w:t>
      </w:r>
      <w:r w:rsidR="00F4298C" w:rsidRPr="00EE2A0E">
        <w:t>’</w:t>
      </w:r>
      <w:r w:rsidRPr="00EE2A0E">
        <w:t>application et l</w:t>
      </w:r>
      <w:r w:rsidR="00F4298C" w:rsidRPr="00EE2A0E">
        <w:t>’</w:t>
      </w:r>
      <w:r w:rsidRPr="00EE2A0E">
        <w:t>administration de la loi et de l</w:t>
      </w:r>
      <w:r w:rsidR="00F4298C" w:rsidRPr="00EE2A0E">
        <w:t>’</w:t>
      </w:r>
      <w:r w:rsidRPr="00EE2A0E">
        <w:t>aligner sur les meilleures pratiqu</w:t>
      </w:r>
      <w:r w:rsidR="00EE2A0E" w:rsidRPr="00EE2A0E">
        <w:t>es.  La</w:t>
      </w:r>
      <w:r w:rsidRPr="00EE2A0E">
        <w:t xml:space="preserve"> loi sur la propriété industrielle avait été révisée pour tenir compte du Traité de l</w:t>
      </w:r>
      <w:r w:rsidR="00F4298C" w:rsidRPr="00EE2A0E">
        <w:t>’</w:t>
      </w:r>
      <w:r w:rsidRPr="00EE2A0E">
        <w:t>OMPI sur la propriété intellectuelle, les ressources génétiques et les savoirs traditionnels associés et du Traité de Riyad sur le droit des dessins et modèles (DLT), en vue de l</w:t>
      </w:r>
      <w:r w:rsidR="00F4298C" w:rsidRPr="00EE2A0E">
        <w:t>’</w:t>
      </w:r>
      <w:r w:rsidRPr="00EE2A0E">
        <w:t>adhésion potentielle du pays à ces trait</w:t>
      </w:r>
      <w:r w:rsidR="00EE2A0E" w:rsidRPr="00EE2A0E">
        <w:t>és.  Co</w:t>
      </w:r>
      <w:r w:rsidRPr="00EE2A0E">
        <w:t>mpte tenu de leurs ressources et capacités limitées, les Seychelles espéraient poursuivre leur collaboration avec l</w:t>
      </w:r>
      <w:r w:rsidR="00F4298C" w:rsidRPr="00EE2A0E">
        <w:t>’</w:t>
      </w:r>
      <w:r w:rsidRPr="00EE2A0E">
        <w:t>OMPI et d</w:t>
      </w:r>
      <w:r w:rsidR="00F4298C" w:rsidRPr="00EE2A0E">
        <w:t>’</w:t>
      </w:r>
      <w:r w:rsidRPr="00EE2A0E">
        <w:t>autres organisations partenair</w:t>
      </w:r>
      <w:r w:rsidR="00EE2A0E" w:rsidRPr="00EE2A0E">
        <w:t>es.  Un</w:t>
      </w:r>
      <w:r w:rsidRPr="00EE2A0E">
        <w:t>e stratégie nationale en matière de propriété intellectuelle était en cours d</w:t>
      </w:r>
      <w:r w:rsidR="00F4298C" w:rsidRPr="00EE2A0E">
        <w:t>’</w:t>
      </w:r>
      <w:r w:rsidRPr="00EE2A0E">
        <w:t>élaboration avec le soutien de l</w:t>
      </w:r>
      <w:r w:rsidR="00F4298C" w:rsidRPr="00EE2A0E">
        <w:t>’</w:t>
      </w:r>
      <w:r w:rsidRPr="00EE2A0E">
        <w:t>ARIPO.</w:t>
      </w:r>
    </w:p>
    <w:p w14:paraId="7E406DE9" w14:textId="24DCF4E2" w:rsidR="00D35CBB" w:rsidRPr="00EE2A0E" w:rsidRDefault="00D35CBB" w:rsidP="00883BBD">
      <w:pPr>
        <w:pStyle w:val="ONUMFS"/>
        <w:tabs>
          <w:tab w:val="clear" w:pos="360"/>
          <w:tab w:val="left" w:pos="567"/>
        </w:tabs>
        <w:rPr>
          <w:szCs w:val="22"/>
        </w:rPr>
      </w:pPr>
      <w:r w:rsidRPr="00EE2A0E">
        <w:t>La délégation de la Sierra Leone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notant que le fait de parvenir à un accord par consensus à un moment où l</w:t>
      </w:r>
      <w:r w:rsidR="00F4298C" w:rsidRPr="00EE2A0E">
        <w:t>’</w:t>
      </w:r>
      <w:r w:rsidRPr="00EE2A0E">
        <w:t>incertitude régnait à l</w:t>
      </w:r>
      <w:r w:rsidR="00F4298C" w:rsidRPr="00EE2A0E">
        <w:t>’</w:t>
      </w:r>
      <w:r w:rsidRPr="00EE2A0E">
        <w:t>échelle mondiale démontrait la valeur et la résilience du multilatéralis</w:t>
      </w:r>
      <w:r w:rsidR="00EE2A0E" w:rsidRPr="00EE2A0E">
        <w:t>me.  La</w:t>
      </w:r>
      <w:r w:rsidRPr="00EE2A0E">
        <w:t xml:space="preserve"> Sierra Leone signerait et mettrait en œuvre les deux traités dans le cadre de ses efforts visant à protéger les savoirs traditionnels, à soutenir la gouvernance de la biodiversité et à développer les secteurs de la conception et de la créati</w:t>
      </w:r>
      <w:r w:rsidR="00EE2A0E" w:rsidRPr="00EE2A0E">
        <w:t>on.  La</w:t>
      </w:r>
      <w:r w:rsidRPr="00EE2A0E">
        <w:t xml:space="preserve"> Sierra Leone considérait la propriété intellectuelle comme un outil juridique et un catalyseur de l</w:t>
      </w:r>
      <w:r w:rsidR="00F4298C" w:rsidRPr="00EE2A0E">
        <w:t>’</w:t>
      </w:r>
      <w:r w:rsidRPr="00EE2A0E">
        <w:t>innovation, de la création d</w:t>
      </w:r>
      <w:r w:rsidR="00F4298C" w:rsidRPr="00EE2A0E">
        <w:t>’</w:t>
      </w:r>
      <w:r w:rsidRPr="00EE2A0E">
        <w:t xml:space="preserve">emplois et de la transformation </w:t>
      </w:r>
      <w:proofErr w:type="spellStart"/>
      <w:r w:rsidRPr="00EE2A0E">
        <w:t>socioéconomiq</w:t>
      </w:r>
      <w:r w:rsidR="00EE2A0E" w:rsidRPr="00EE2A0E">
        <w:t>ue</w:t>
      </w:r>
      <w:proofErr w:type="spellEnd"/>
      <w:r w:rsidR="00EE2A0E" w:rsidRPr="00EE2A0E">
        <w:t>.  Le</w:t>
      </w:r>
      <w:r w:rsidRPr="00EE2A0E">
        <w:t xml:space="preserve"> lancement de la boîte à outils pour l</w:t>
      </w:r>
      <w:r w:rsidR="00F4298C" w:rsidRPr="00EE2A0E">
        <w:t>’</w:t>
      </w:r>
      <w:r w:rsidRPr="00EE2A0E">
        <w:t>obtention d</w:t>
      </w:r>
      <w:r w:rsidR="00F4298C" w:rsidRPr="00EE2A0E">
        <w:t>’</w:t>
      </w:r>
      <w:r w:rsidRPr="00EE2A0E">
        <w:t>un diplôme par les PMA dans le domaine du droit des brevets et des technologies était un fait positif et les efforts de l</w:t>
      </w:r>
      <w:r w:rsidR="00F4298C" w:rsidRPr="00EE2A0E">
        <w:t>’</w:t>
      </w:r>
      <w:r w:rsidRPr="00EE2A0E">
        <w:t>OMPI pour aligner le soutien sur les besoins des États membres étaient louabl</w:t>
      </w:r>
      <w:r w:rsidR="00EE2A0E" w:rsidRPr="00EE2A0E">
        <w:t>es.  L’a</w:t>
      </w:r>
      <w:r w:rsidRPr="00EE2A0E">
        <w:t>ttention accrue portée par l</w:t>
      </w:r>
      <w:r w:rsidR="00F4298C" w:rsidRPr="00EE2A0E">
        <w:t>’</w:t>
      </w:r>
      <w:r w:rsidRPr="00EE2A0E">
        <w:t>OMPI aux femmes d</w:t>
      </w:r>
      <w:r w:rsidR="00F4298C" w:rsidRPr="00EE2A0E">
        <w:t>’</w:t>
      </w:r>
      <w:r w:rsidRPr="00EE2A0E">
        <w:t>affaires et aux revendications concernant les produits traditionnels était encouragean</w:t>
      </w:r>
      <w:r w:rsidR="00EE2A0E" w:rsidRPr="00EE2A0E">
        <w:t>te.  La</w:t>
      </w:r>
      <w:r w:rsidRPr="00EE2A0E">
        <w:t xml:space="preserve"> Sierra Leone donnait la priorité au soutien des jeunes, des femmes, des PME et des détenteurs de savoirs autochton</w:t>
      </w:r>
      <w:r w:rsidR="00EE2A0E" w:rsidRPr="00EE2A0E">
        <w:t>es.  El</w:t>
      </w:r>
      <w:r w:rsidRPr="00EE2A0E">
        <w:t>le s</w:t>
      </w:r>
      <w:r w:rsidR="00F4298C" w:rsidRPr="00EE2A0E">
        <w:t>’</w:t>
      </w:r>
      <w:r w:rsidRPr="00EE2A0E">
        <w:t xml:space="preserve">engagerait dans la </w:t>
      </w:r>
      <w:proofErr w:type="spellStart"/>
      <w:r w:rsidRPr="00EE2A0E">
        <w:t>plateforme</w:t>
      </w:r>
      <w:proofErr w:type="spellEnd"/>
      <w:r w:rsidRPr="00EE2A0E">
        <w:t xml:space="preserve"> évolutive de l</w:t>
      </w:r>
      <w:r w:rsidR="00F4298C" w:rsidRPr="00EE2A0E">
        <w:t>’</w:t>
      </w:r>
      <w:r w:rsidRPr="00EE2A0E">
        <w:t>OMPI, qui comprenait des outils de diagnostic de la propriété intellectuelle pour les PME et un renforcement personnalisé des capacités, afin d</w:t>
      </w:r>
      <w:r w:rsidR="00F4298C" w:rsidRPr="00EE2A0E">
        <w:t>’</w:t>
      </w:r>
      <w:r w:rsidRPr="00EE2A0E">
        <w:t>amplifier l</w:t>
      </w:r>
      <w:r w:rsidR="00F4298C" w:rsidRPr="00EE2A0E">
        <w:t>’</w:t>
      </w:r>
      <w:r w:rsidRPr="00EE2A0E">
        <w:t>impact de ses stratégies d</w:t>
      </w:r>
      <w:r w:rsidR="00F4298C" w:rsidRPr="00EE2A0E">
        <w:t>’</w:t>
      </w:r>
      <w:r w:rsidRPr="00EE2A0E">
        <w:t>innovati</w:t>
      </w:r>
      <w:r w:rsidR="00EE2A0E" w:rsidRPr="00EE2A0E">
        <w:t>on.  La</w:t>
      </w:r>
      <w:r w:rsidRPr="00EE2A0E">
        <w:t xml:space="preserve"> Sierra Leone appuyait la vision inclusive et le programme de transformation de l</w:t>
      </w:r>
      <w:r w:rsidR="00F4298C" w:rsidRPr="00EE2A0E">
        <w:t>’</w:t>
      </w:r>
      <w:r w:rsidRPr="00EE2A0E">
        <w:t>Organisation.</w:t>
      </w:r>
    </w:p>
    <w:p w14:paraId="0205DC8C" w14:textId="33DE0065" w:rsidR="00D35CBB" w:rsidRPr="00EE2A0E" w:rsidRDefault="00D35CBB" w:rsidP="00883BBD">
      <w:pPr>
        <w:pStyle w:val="ONUMFS"/>
        <w:tabs>
          <w:tab w:val="clear" w:pos="360"/>
          <w:tab w:val="left" w:pos="567"/>
        </w:tabs>
        <w:rPr>
          <w:szCs w:val="22"/>
        </w:rPr>
      </w:pPr>
      <w:r w:rsidRPr="00EE2A0E">
        <w:t>La délégation de Singapour s</w:t>
      </w:r>
      <w:r w:rsidR="00F4298C" w:rsidRPr="00EE2A0E">
        <w:t>’</w:t>
      </w:r>
      <w:r w:rsidRPr="00EE2A0E">
        <w:t>est associée aux déclarations faites par les délégations du Cambodge et du Pakistan au nom de l</w:t>
      </w:r>
      <w:r w:rsidR="00F4298C" w:rsidRPr="00EE2A0E">
        <w:t>’</w:t>
      </w:r>
      <w:r w:rsidRPr="00EE2A0E">
        <w:t>AWGIPC et des pays de l</w:t>
      </w:r>
      <w:r w:rsidR="00F4298C" w:rsidRPr="00EE2A0E">
        <w:t>’</w:t>
      </w:r>
      <w:r w:rsidRPr="00EE2A0E">
        <w:t>Asie et du Pacifique, respectiveme</w:t>
      </w:r>
      <w:r w:rsidR="00EE2A0E" w:rsidRPr="00EE2A0E">
        <w:t>nt.  El</w:t>
      </w:r>
      <w:r w:rsidRPr="00EE2A0E">
        <w:t>le s</w:t>
      </w:r>
      <w:r w:rsidR="00F4298C" w:rsidRPr="00EE2A0E">
        <w:t>’</w:t>
      </w:r>
      <w:r w:rsidRPr="00EE2A0E">
        <w:t>est félicitée de l</w:t>
      </w:r>
      <w:r w:rsidR="00F4298C" w:rsidRPr="00EE2A0E">
        <w:t>’</w:t>
      </w:r>
      <w:r w:rsidRPr="00EE2A0E">
        <w:t>adoption du Traité de l</w:t>
      </w:r>
      <w:r w:rsidR="00F4298C" w:rsidRPr="00EE2A0E">
        <w:t>’</w:t>
      </w:r>
      <w:r w:rsidRPr="00EE2A0E">
        <w:t xml:space="preserve">OMPI sur la propriété </w:t>
      </w:r>
      <w:r w:rsidRPr="00EE2A0E">
        <w:lastRenderedPageBreak/>
        <w:t>intellectuelle, les ressources génétiques et les savoirs traditionnels associés et du Traité de Riyad sur le droit des dessins et modèles (DLT), qui prouvaient que l</w:t>
      </w:r>
      <w:r w:rsidR="00F4298C" w:rsidRPr="00EE2A0E">
        <w:t>’</w:t>
      </w:r>
      <w:r w:rsidRPr="00EE2A0E">
        <w:t>OMPI restait en mesure d</w:t>
      </w:r>
      <w:r w:rsidR="00F4298C" w:rsidRPr="00EE2A0E">
        <w:t>’</w:t>
      </w:r>
      <w:r w:rsidRPr="00EE2A0E">
        <w:t>obtenir des résultats concrets fondés sur le consens</w:t>
      </w:r>
      <w:r w:rsidR="00EE2A0E" w:rsidRPr="00EE2A0E">
        <w:t>us.  Le</w:t>
      </w:r>
      <w:r w:rsidRPr="00EE2A0E">
        <w:t>s finances saines de l</w:t>
      </w:r>
      <w:r w:rsidR="00F4298C" w:rsidRPr="00EE2A0E">
        <w:t>’</w:t>
      </w:r>
      <w:r w:rsidRPr="00EE2A0E">
        <w:t>Organisation avaient facilité la mise en œuvre de programmes visant à améliorer l</w:t>
      </w:r>
      <w:r w:rsidR="00F4298C" w:rsidRPr="00EE2A0E">
        <w:t>’</w:t>
      </w:r>
      <w:r w:rsidRPr="00EE2A0E">
        <w:t>accessibilité de la propriété intellectuelle, tels que</w:t>
      </w:r>
      <w:r w:rsidR="00F4298C" w:rsidRPr="00EE2A0E">
        <w:t xml:space="preserve"> le PSM</w:t>
      </w:r>
      <w:r w:rsidRPr="00EE2A0E">
        <w:t>T 2022</w:t>
      </w:r>
      <w:r w:rsidR="00B56095">
        <w:noBreakHyphen/>
      </w:r>
      <w:r w:rsidR="00533D25">
        <w:t>20</w:t>
      </w:r>
      <w:r w:rsidRPr="00EE2A0E">
        <w:t>26, qui fournissait une feuille de route pour l</w:t>
      </w:r>
      <w:r w:rsidR="00F4298C" w:rsidRPr="00EE2A0E">
        <w:t>’</w:t>
      </w:r>
      <w:r w:rsidRPr="00EE2A0E">
        <w:t>exécution de programmes en faveur des femmes, des jeunes et des MPME.  L</w:t>
      </w:r>
      <w:r w:rsidR="00F4298C" w:rsidRPr="00EE2A0E">
        <w:t>’</w:t>
      </w:r>
      <w:r w:rsidRPr="00EE2A0E">
        <w:t>OMPI continuait à remplir son mandat au service des innovateurs et des créateurs, ainsi que l</w:t>
      </w:r>
      <w:r w:rsidR="00F4298C" w:rsidRPr="00EE2A0E">
        <w:t>’</w:t>
      </w:r>
      <w:r w:rsidRPr="00EE2A0E">
        <w:t xml:space="preserve">illustrait le nombre constant de demandes de </w:t>
      </w:r>
      <w:r w:rsidR="000872C9" w:rsidRPr="00EE2A0E">
        <w:t>brevet</w:t>
      </w:r>
      <w:r w:rsidRPr="00EE2A0E">
        <w:t xml:space="preserve"> et de marques déposées, indépendamment de la conjoncture économique mondiale défavorab</w:t>
      </w:r>
      <w:r w:rsidR="00EE2A0E" w:rsidRPr="00EE2A0E">
        <w:t>le.  L’e</w:t>
      </w:r>
      <w:r w:rsidRPr="00EE2A0E">
        <w:t>xpansion significative du soutien de l</w:t>
      </w:r>
      <w:r w:rsidR="00F4298C" w:rsidRPr="00EE2A0E">
        <w:t>’</w:t>
      </w:r>
      <w:r w:rsidRPr="00EE2A0E">
        <w:t>OMPI aux États membres en développement et les moins avancés était remarquab</w:t>
      </w:r>
      <w:r w:rsidR="00EE2A0E" w:rsidRPr="00EE2A0E">
        <w:t>le.  Si</w:t>
      </w:r>
      <w:r w:rsidRPr="00EE2A0E">
        <w:t>ngapour se félicitait de son partenariat avec l</w:t>
      </w:r>
      <w:r w:rsidR="00F4298C" w:rsidRPr="00EE2A0E">
        <w:t>’</w:t>
      </w:r>
      <w:r w:rsidRPr="00EE2A0E">
        <w:t>OMPI et le Bureau à Singapour du Centre d</w:t>
      </w:r>
      <w:r w:rsidR="00F4298C" w:rsidRPr="00EE2A0E">
        <w:t>’</w:t>
      </w:r>
      <w:r w:rsidRPr="00EE2A0E">
        <w:t>arbitrage et de médiation de l</w:t>
      </w:r>
      <w:r w:rsidR="00F4298C" w:rsidRPr="00EE2A0E">
        <w:t>’</w:t>
      </w:r>
      <w:r w:rsidRPr="00EE2A0E">
        <w:t>OMPI pour mettre en œuvre le programme de médiation OMPI</w:t>
      </w:r>
      <w:r w:rsidR="00B56095">
        <w:noBreakHyphen/>
      </w:r>
      <w:r w:rsidRPr="00EE2A0E">
        <w:t>ASEAN et les ateliers de gestion de la propriété intellectuelle.</w:t>
      </w:r>
    </w:p>
    <w:p w14:paraId="07E07377" w14:textId="397DB08A" w:rsidR="00D35CBB" w:rsidRPr="00EE2A0E" w:rsidRDefault="00D35CBB" w:rsidP="00883BBD">
      <w:pPr>
        <w:pStyle w:val="ONUMFS"/>
        <w:tabs>
          <w:tab w:val="clear" w:pos="360"/>
          <w:tab w:val="left" w:pos="567"/>
        </w:tabs>
        <w:rPr>
          <w:szCs w:val="22"/>
        </w:rPr>
      </w:pPr>
      <w:r w:rsidRPr="00EE2A0E">
        <w:t>La délégation de la Slovaquie s</w:t>
      </w:r>
      <w:r w:rsidR="00F4298C" w:rsidRPr="00EE2A0E">
        <w:t>’</w:t>
      </w:r>
      <w:r w:rsidRPr="00EE2A0E">
        <w:t>est associée aux déclarations faites par les délégations de l</w:t>
      </w:r>
      <w:r w:rsidR="00F4298C" w:rsidRPr="00EE2A0E">
        <w:t>’</w:t>
      </w:r>
      <w:r w:rsidRPr="00EE2A0E">
        <w:t>Estonie et du Danemark au nom du groupe des pays d</w:t>
      </w:r>
      <w:r w:rsidR="00F4298C" w:rsidRPr="00EE2A0E">
        <w:t>’</w:t>
      </w:r>
      <w:r w:rsidRPr="00EE2A0E">
        <w:t>Europe centrale et des États baltes et de l</w:t>
      </w:r>
      <w:r w:rsidR="00F4298C" w:rsidRPr="00EE2A0E">
        <w:t>’</w:t>
      </w:r>
      <w:r w:rsidRPr="00EE2A0E">
        <w:t>UE et de ses États membres, respectiveme</w:t>
      </w:r>
      <w:r w:rsidR="00EE2A0E" w:rsidRPr="00EE2A0E">
        <w:t>nt.  El</w:t>
      </w:r>
      <w:r w:rsidRPr="00EE2A0E">
        <w:t>le a déclaré qu</w:t>
      </w:r>
      <w:r w:rsidR="00F4298C" w:rsidRPr="00EE2A0E">
        <w:t>’</w:t>
      </w:r>
      <w:r w:rsidRPr="00EE2A0E">
        <w:t>elle attachait une grande importance à l</w:t>
      </w:r>
      <w:r w:rsidR="00F4298C" w:rsidRPr="00EE2A0E">
        <w:t>’</w:t>
      </w:r>
      <w:r w:rsidRPr="00EE2A0E">
        <w:t xml:space="preserve">amélioration des systèmes du PCT, de Madrid, de </w:t>
      </w:r>
      <w:r w:rsidR="00F4298C" w:rsidRPr="00EE2A0E">
        <w:t>La Haye</w:t>
      </w:r>
      <w:r w:rsidRPr="00EE2A0E">
        <w:t xml:space="preserve"> et de Lisbonne, ainsi que d</w:t>
      </w:r>
      <w:r w:rsidR="00F4298C" w:rsidRPr="00EE2A0E">
        <w:t>’</w:t>
      </w:r>
      <w:r w:rsidRPr="00EE2A0E">
        <w:t>autres services aux utilisateu</w:t>
      </w:r>
      <w:r w:rsidR="00EE2A0E" w:rsidRPr="00EE2A0E">
        <w:t>rs.  De</w:t>
      </w:r>
      <w:r w:rsidRPr="00EE2A0E">
        <w:t>s efforts soutenus et ciblés étaient nécessaires pour augmenter le nombre de membres et d</w:t>
      </w:r>
      <w:r w:rsidR="00F4298C" w:rsidRPr="00EE2A0E">
        <w:t>’</w:t>
      </w:r>
      <w:r w:rsidRPr="00EE2A0E">
        <w:t>inscriptions au système de Lisbon</w:t>
      </w:r>
      <w:r w:rsidR="00EE2A0E" w:rsidRPr="00EE2A0E">
        <w:t>ne.  La</w:t>
      </w:r>
      <w:r w:rsidRPr="00EE2A0E">
        <w:t xml:space="preserve"> Slovaquie appuyait les efforts visant à renforcer les résultats de l</w:t>
      </w:r>
      <w:r w:rsidR="00F4298C" w:rsidRPr="00EE2A0E">
        <w:t>’</w:t>
      </w:r>
      <w:r w:rsidRPr="00EE2A0E">
        <w:t>Arrangement de Lisbonne et de son Acte de Genève, et à créer des opportunités commerciales découlant de la promotion et de la protection plus larges des indications géographiques, qui continuaient d</w:t>
      </w:r>
      <w:r w:rsidR="00F4298C" w:rsidRPr="00EE2A0E">
        <w:t>’</w:t>
      </w:r>
      <w:r w:rsidRPr="00EE2A0E">
        <w:t>être un domaine d</w:t>
      </w:r>
      <w:r w:rsidR="00F4298C" w:rsidRPr="00EE2A0E">
        <w:t>’</w:t>
      </w:r>
      <w:r w:rsidRPr="00EE2A0E">
        <w:t>intérêt essenti</w:t>
      </w:r>
      <w:r w:rsidR="00EE2A0E" w:rsidRPr="00EE2A0E">
        <w:t>el.  La</w:t>
      </w:r>
      <w:r w:rsidRPr="00EE2A0E">
        <w:t xml:space="preserve"> Slovaquie accueillait positivement la recommandation de renouveler le mandat de l</w:t>
      </w:r>
      <w:r w:rsidR="00F4298C" w:rsidRPr="00EE2A0E">
        <w:t>’</w:t>
      </w:r>
      <w:r w:rsidRPr="00EE2A0E">
        <w:t>IGC pour l</w:t>
      </w:r>
      <w:r w:rsidR="00F4298C" w:rsidRPr="00EE2A0E">
        <w:t>’</w:t>
      </w:r>
      <w:r w:rsidRPr="00EE2A0E">
        <w:t>exercice biennal 2026</w:t>
      </w:r>
      <w:r w:rsidR="00B56095">
        <w:noBreakHyphen/>
      </w:r>
      <w:r w:rsidRPr="00EE2A0E">
        <w:t>2027 et appuyait les efforts visant à conclure un traité sur la protection des organismes de radiodiffusion, qui devrait être adapté aux réalités technologiqu</w:t>
      </w:r>
      <w:r w:rsidR="00EE2A0E" w:rsidRPr="00EE2A0E">
        <w:t>es.  El</w:t>
      </w:r>
      <w:r w:rsidRPr="00EE2A0E">
        <w:t>le se félicitait également des progrès réalisés par divers comités de l</w:t>
      </w:r>
      <w:r w:rsidR="00F4298C" w:rsidRPr="00EE2A0E">
        <w:t>’</w:t>
      </w:r>
      <w:r w:rsidRPr="00EE2A0E">
        <w:t>OMPI et du dialogue inclusif et constructif sur des sujets complexes, tels que les discussions en cours sur l</w:t>
      </w:r>
      <w:r w:rsidR="00F4298C" w:rsidRPr="00EE2A0E">
        <w:t>’</w:t>
      </w:r>
      <w:r w:rsidRPr="00EE2A0E">
        <w:t>intelligence artificielle du point de vue de la propriété intellectuel</w:t>
      </w:r>
      <w:r w:rsidR="00EE2A0E" w:rsidRPr="00EE2A0E">
        <w:t>le.  To</w:t>
      </w:r>
      <w:r w:rsidRPr="00EE2A0E">
        <w:t>utefois, les États membres auraient tout intérêt à partager régulièrement leurs connaissances et leurs informations sur l</w:t>
      </w:r>
      <w:r w:rsidR="00F4298C" w:rsidRPr="00EE2A0E">
        <w:t>’</w:t>
      </w:r>
      <w:r w:rsidRPr="00EE2A0E">
        <w:t>utilisation de l</w:t>
      </w:r>
      <w:r w:rsidR="00F4298C" w:rsidRPr="00EE2A0E">
        <w:t>’</w:t>
      </w:r>
      <w:r w:rsidRPr="00EE2A0E">
        <w:t>IA dans les procédures d</w:t>
      </w:r>
      <w:r w:rsidR="00F4298C" w:rsidRPr="00EE2A0E">
        <w:t>’</w:t>
      </w:r>
      <w:r w:rsidRPr="00EE2A0E">
        <w:t>examen de la propriété intellectuelle au sein des offices nationaux de propriété intellectuel</w:t>
      </w:r>
      <w:r w:rsidR="00EE2A0E" w:rsidRPr="00EE2A0E">
        <w:t>le.  La</w:t>
      </w:r>
      <w:r w:rsidRPr="00EE2A0E">
        <w:t xml:space="preserve"> Slovaquie soutenait le travail du Comité consultatif sur l</w:t>
      </w:r>
      <w:r w:rsidR="00F4298C" w:rsidRPr="00EE2A0E">
        <w:t>’</w:t>
      </w:r>
      <w:r w:rsidRPr="00EE2A0E">
        <w:t>application des droits et saluait l</w:t>
      </w:r>
      <w:r w:rsidR="00F4298C" w:rsidRPr="00EE2A0E">
        <w:t>’</w:t>
      </w:r>
      <w:r w:rsidRPr="00EE2A0E">
        <w:t>engagement croissant des États membres de toutes les régions dans ses activit</w:t>
      </w:r>
      <w:r w:rsidR="00EE2A0E" w:rsidRPr="00EE2A0E">
        <w:t>és.  La</w:t>
      </w:r>
      <w:r w:rsidRPr="00EE2A0E">
        <w:t xml:space="preserve"> Slovaquie félicitait l</w:t>
      </w:r>
      <w:r w:rsidR="00F4298C" w:rsidRPr="00EE2A0E">
        <w:t>’</w:t>
      </w:r>
      <w:r w:rsidRPr="00EE2A0E">
        <w:t>Organisation pour sa réactivité face aux défis mondiaux, notamment le changement climatique, les progrès technologiques et la demande croissante d</w:t>
      </w:r>
      <w:r w:rsidR="00F4298C" w:rsidRPr="00EE2A0E">
        <w:t>’</w:t>
      </w:r>
      <w:r w:rsidRPr="00EE2A0E">
        <w:t>une participation équitable à l</w:t>
      </w:r>
      <w:r w:rsidR="00F4298C" w:rsidRPr="00EE2A0E">
        <w:t>’</w:t>
      </w:r>
      <w:r w:rsidRPr="00EE2A0E">
        <w:t>économie du savo</w:t>
      </w:r>
      <w:r w:rsidR="00EE2A0E" w:rsidRPr="00EE2A0E">
        <w:t>ir.  La</w:t>
      </w:r>
      <w:r w:rsidRPr="00EE2A0E">
        <w:t xml:space="preserve"> Slovaquie était reconnaissante à l</w:t>
      </w:r>
      <w:r w:rsidR="00F4298C" w:rsidRPr="00EE2A0E">
        <w:t>’</w:t>
      </w:r>
      <w:r w:rsidRPr="00EE2A0E">
        <w:t>OMPI de l</w:t>
      </w:r>
      <w:r w:rsidR="00F4298C" w:rsidRPr="00EE2A0E">
        <w:t>’</w:t>
      </w:r>
      <w:r w:rsidRPr="00EE2A0E">
        <w:t>aide qu</w:t>
      </w:r>
      <w:r w:rsidR="00F4298C" w:rsidRPr="00EE2A0E">
        <w:t>’</w:t>
      </w:r>
      <w:r w:rsidRPr="00EE2A0E">
        <w:t>elle lui avait apportée et se réjouissait à la perspective d</w:t>
      </w:r>
      <w:r w:rsidR="00F4298C" w:rsidRPr="00EE2A0E">
        <w:t>’</w:t>
      </w:r>
      <w:r w:rsidRPr="00EE2A0E">
        <w:t>approfondir la coopérati</w:t>
      </w:r>
      <w:r w:rsidR="00EE2A0E" w:rsidRPr="00EE2A0E">
        <w:t>on.  En</w:t>
      </w:r>
      <w:r w:rsidRPr="00EE2A0E">
        <w:t> 2024, l</w:t>
      </w:r>
      <w:r w:rsidR="00F4298C" w:rsidRPr="00EE2A0E">
        <w:t>’</w:t>
      </w:r>
      <w:r w:rsidRPr="00EE2A0E">
        <w:t>Organisation avait contribué à la mise en œuvre de l</w:t>
      </w:r>
      <w:r w:rsidR="00F4298C" w:rsidRPr="00EE2A0E">
        <w:t>’</w:t>
      </w:r>
      <w:r w:rsidRPr="00EE2A0E">
        <w:t>initiative ‟PCT for Visegrad 4” (‟Le PCT pour les 4 de Visegrad”, République tchèque, Hongrie, Pologne et Slovaquie) avec les universités de la région, qui s</w:t>
      </w:r>
      <w:r w:rsidR="00F4298C" w:rsidRPr="00EE2A0E">
        <w:t>’</w:t>
      </w:r>
      <w:r w:rsidRPr="00EE2A0E">
        <w:t>était révélée être une expérience enrichissante et productive.</w:t>
      </w:r>
    </w:p>
    <w:p w14:paraId="4D4C3A9E" w14:textId="2C1B1EE2" w:rsidR="00D35CBB" w:rsidRPr="00EE2A0E" w:rsidRDefault="00D35CBB" w:rsidP="00883BBD">
      <w:pPr>
        <w:pStyle w:val="ONUMFS"/>
        <w:tabs>
          <w:tab w:val="clear" w:pos="360"/>
          <w:tab w:val="left" w:pos="567"/>
        </w:tabs>
        <w:rPr>
          <w:szCs w:val="22"/>
        </w:rPr>
      </w:pPr>
      <w:r w:rsidRPr="00EE2A0E">
        <w:t>La délégation de la Slovénie s</w:t>
      </w:r>
      <w:r w:rsidR="00F4298C" w:rsidRPr="00EE2A0E">
        <w:t>’</w:t>
      </w:r>
      <w:r w:rsidRPr="00EE2A0E">
        <w:t>est associée aux déclarations faites par les délégations du Danemark et de l</w:t>
      </w:r>
      <w:r w:rsidR="00F4298C" w:rsidRPr="00EE2A0E">
        <w:t>’</w:t>
      </w:r>
      <w:r w:rsidRPr="00EE2A0E">
        <w:t>Estonie au nom de l</w:t>
      </w:r>
      <w:r w:rsidR="00F4298C" w:rsidRPr="00EE2A0E">
        <w:t>’</w:t>
      </w:r>
      <w:r w:rsidRPr="00EE2A0E">
        <w:t>UE et de ses États membres, et du groupe des pays d</w:t>
      </w:r>
      <w:r w:rsidR="00F4298C" w:rsidRPr="00EE2A0E">
        <w:t>’</w:t>
      </w:r>
      <w:r w:rsidRPr="00EE2A0E">
        <w:t>Europe centrale et des États baltes, respectiveme</w:t>
      </w:r>
      <w:r w:rsidR="00EE2A0E" w:rsidRPr="00EE2A0E">
        <w:t>nt.  La</w:t>
      </w:r>
      <w:r w:rsidRPr="00EE2A0E">
        <w:t xml:space="preserve"> Slovénie accueillait favorablement le programme de travail et budget proposé pour 2026</w:t>
      </w:r>
      <w:r w:rsidR="00B56095">
        <w:noBreakHyphen/>
      </w:r>
      <w:r w:rsidRPr="00EE2A0E">
        <w:t>2027, en particulier l</w:t>
      </w:r>
      <w:r w:rsidR="00F4298C" w:rsidRPr="00EE2A0E">
        <w:t>’</w:t>
      </w:r>
      <w:r w:rsidRPr="00EE2A0E">
        <w:t>accent mis sur les PME, les jeunes, les femmes et la durabili</w:t>
      </w:r>
      <w:r w:rsidR="00EE2A0E" w:rsidRPr="00EE2A0E">
        <w:t>té.  Le</w:t>
      </w:r>
      <w:r w:rsidRPr="00EE2A0E">
        <w:t>s efforts déployés pour renforcer le système de Lisbonne étaient louabl</w:t>
      </w:r>
      <w:r w:rsidR="00EE2A0E" w:rsidRPr="00EE2A0E">
        <w:t>es.  La</w:t>
      </w:r>
      <w:r w:rsidRPr="00EE2A0E">
        <w:t xml:space="preserve"> conclusion fructueuse de deux conférences diplomatiques en 2024, et en particulier l</w:t>
      </w:r>
      <w:r w:rsidR="00F4298C" w:rsidRPr="00EE2A0E">
        <w:t>’</w:t>
      </w:r>
      <w:r w:rsidRPr="00EE2A0E">
        <w:t>adoption du Traité de Riyad sur le droit des dessins et modèles (DLT), constituait un réel progrès dans la coopération internationale en matière de dessins et modèl</w:t>
      </w:r>
      <w:r w:rsidR="00EE2A0E" w:rsidRPr="00EE2A0E">
        <w:t>es.  L’a</w:t>
      </w:r>
      <w:r w:rsidRPr="00EE2A0E">
        <w:t xml:space="preserve">nnée précédente, la Slovénie avait adopté sa première stratégie nationale en matière de propriété intellectuelle, élaborée avec le soutien de </w:t>
      </w:r>
      <w:proofErr w:type="gramStart"/>
      <w:r w:rsidRPr="00EE2A0E">
        <w:t>l</w:t>
      </w:r>
      <w:r w:rsidR="00F4298C" w:rsidRPr="00EE2A0E">
        <w:t>’</w:t>
      </w:r>
      <w:r w:rsidRPr="00EE2A0E">
        <w:t>OMPI;  un</w:t>
      </w:r>
      <w:proofErr w:type="gramEnd"/>
      <w:r w:rsidRPr="00EE2A0E">
        <w:t xml:space="preserve"> an plus tard, elle avait adopté le plan d</w:t>
      </w:r>
      <w:r w:rsidR="00F4298C" w:rsidRPr="00EE2A0E">
        <w:t>’</w:t>
      </w:r>
      <w:r w:rsidRPr="00EE2A0E">
        <w:t>action qui l</w:t>
      </w:r>
      <w:r w:rsidR="00F4298C" w:rsidRPr="00EE2A0E">
        <w:t>’</w:t>
      </w:r>
      <w:r w:rsidRPr="00EE2A0E">
        <w:t>accompagna</w:t>
      </w:r>
      <w:r w:rsidR="00EE2A0E" w:rsidRPr="00EE2A0E">
        <w:t>it.  La</w:t>
      </w:r>
      <w:r w:rsidRPr="00EE2A0E">
        <w:t xml:space="preserve"> Slovénie avait également reçu l</w:t>
      </w:r>
      <w:r w:rsidR="00F4298C" w:rsidRPr="00EE2A0E">
        <w:t>’</w:t>
      </w:r>
      <w:r w:rsidRPr="00EE2A0E">
        <w:t>aide de l</w:t>
      </w:r>
      <w:r w:rsidR="00F4298C" w:rsidRPr="00EE2A0E">
        <w:t>’</w:t>
      </w:r>
      <w:r w:rsidRPr="00EE2A0E">
        <w:t>OMPI pour accueillir une conférence internationale sur l</w:t>
      </w:r>
      <w:r w:rsidR="00F4298C" w:rsidRPr="00EE2A0E">
        <w:t>’</w:t>
      </w:r>
      <w:r w:rsidRPr="00EE2A0E">
        <w:t>importance des indications géographiques et des marques collectives pour le tourisme durable, l</w:t>
      </w:r>
      <w:r w:rsidR="00F4298C" w:rsidRPr="00EE2A0E">
        <w:t>’</w:t>
      </w:r>
      <w:r w:rsidRPr="00EE2A0E">
        <w:t xml:space="preserve">identité locale et le </w:t>
      </w:r>
      <w:r w:rsidRPr="00EE2A0E">
        <w:lastRenderedPageBreak/>
        <w:t>développement région</w:t>
      </w:r>
      <w:r w:rsidR="00EE2A0E" w:rsidRPr="00EE2A0E">
        <w:t>al.  Qu</w:t>
      </w:r>
      <w:r w:rsidRPr="00EE2A0E">
        <w:t>elque 230 personnes originaires de 15 pays y avaient partici</w:t>
      </w:r>
      <w:r w:rsidR="00EE2A0E" w:rsidRPr="00EE2A0E">
        <w:t>pé.  La</w:t>
      </w:r>
      <w:r w:rsidRPr="00EE2A0E">
        <w:t xml:space="preserve"> Slovénie avait publié des éditions nationales de l</w:t>
      </w:r>
      <w:r w:rsidR="00F4298C" w:rsidRPr="00EE2A0E">
        <w:t>’</w:t>
      </w:r>
      <w:r w:rsidRPr="00EE2A0E">
        <w:t>outil de diagnostic en matière de propriété intellectuelle de l</w:t>
      </w:r>
      <w:r w:rsidR="00F4298C" w:rsidRPr="00EE2A0E">
        <w:t>’</w:t>
      </w:r>
      <w:r w:rsidRPr="00EE2A0E">
        <w:t xml:space="preserve">OMPI et du Guide de la propriété intellectuelle pour les jeunes entreprises, et a récemment accueilli un événement de </w:t>
      </w:r>
      <w:proofErr w:type="gramStart"/>
      <w:r w:rsidRPr="00EE2A0E">
        <w:t>trois jours dédié</w:t>
      </w:r>
      <w:proofErr w:type="gramEnd"/>
      <w:r w:rsidRPr="00EE2A0E">
        <w:t xml:space="preserve"> à l</w:t>
      </w:r>
      <w:r w:rsidR="00F4298C" w:rsidRPr="00EE2A0E">
        <w:t>’</w:t>
      </w:r>
      <w:r w:rsidRPr="00EE2A0E">
        <w:t>évaluation de la propriété intellectuelle, qui était une priorité essentielle pour le pa</w:t>
      </w:r>
      <w:r w:rsidR="00EE2A0E" w:rsidRPr="00EE2A0E">
        <w:t>ys.  La</w:t>
      </w:r>
      <w:r w:rsidRPr="00EE2A0E">
        <w:t xml:space="preserve"> Slovénie saluait la coopération à cet égard et se félicitait de la poursuite du dialogue sur le financement de la propriété intellectuelle et du plan d</w:t>
      </w:r>
      <w:r w:rsidR="00F4298C" w:rsidRPr="00EE2A0E">
        <w:t>’</w:t>
      </w:r>
      <w:r w:rsidRPr="00EE2A0E">
        <w:t>action visant à soutenir les progrès en matière de financement des actifs incorpore</w:t>
      </w:r>
      <w:r w:rsidR="00EE2A0E" w:rsidRPr="00EE2A0E">
        <w:t>ls.  Co</w:t>
      </w:r>
      <w:r w:rsidRPr="00EE2A0E">
        <w:t>mpte tenu des perspectives économiques et géopolitiques incertaines, l</w:t>
      </w:r>
      <w:r w:rsidR="00F4298C" w:rsidRPr="00EE2A0E">
        <w:t>’</w:t>
      </w:r>
      <w:r w:rsidRPr="00EE2A0E">
        <w:t>OMPI devrait continuer à relever les nouveaux défis et à exploiter le pouvoir de la propriété intellectuelle pour favoriser la créativité, l</w:t>
      </w:r>
      <w:r w:rsidR="00F4298C" w:rsidRPr="00EE2A0E">
        <w:t>’</w:t>
      </w:r>
      <w:r w:rsidRPr="00EE2A0E">
        <w:t>innovation et la croissance inclusive.</w:t>
      </w:r>
    </w:p>
    <w:p w14:paraId="091B4D0D" w14:textId="1B83AC18" w:rsidR="00D35CBB" w:rsidRPr="00EE2A0E" w:rsidRDefault="00D35CBB" w:rsidP="00883BBD">
      <w:pPr>
        <w:pStyle w:val="ONUMFS"/>
        <w:tabs>
          <w:tab w:val="clear" w:pos="360"/>
          <w:tab w:val="left" w:pos="567"/>
        </w:tabs>
        <w:rPr>
          <w:szCs w:val="22"/>
        </w:rPr>
      </w:pPr>
      <w:r w:rsidRPr="00EE2A0E">
        <w:t>La délégation de l</w:t>
      </w:r>
      <w:r w:rsidR="00F4298C" w:rsidRPr="00EE2A0E">
        <w:t>’</w:t>
      </w:r>
      <w:r w:rsidRPr="00EE2A0E">
        <w:t>Afrique du Sud a déclaré que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était une démonstration des valeurs fondamentales et de l</w:t>
      </w:r>
      <w:r w:rsidR="00F4298C" w:rsidRPr="00EE2A0E">
        <w:t>’</w:t>
      </w:r>
      <w:r w:rsidRPr="00EE2A0E">
        <w:t>éthique de l</w:t>
      </w:r>
      <w:r w:rsidR="00F4298C" w:rsidRPr="00EE2A0E">
        <w:t>’</w:t>
      </w:r>
      <w:r w:rsidRPr="00EE2A0E">
        <w:t>OMPI et témoignait de l</w:t>
      </w:r>
      <w:r w:rsidR="00F4298C" w:rsidRPr="00EE2A0E">
        <w:t>’</w:t>
      </w:r>
      <w:r w:rsidRPr="00EE2A0E">
        <w:t>efficacité du multilatéralisme et de la prise de décision fondée sur le consens</w:t>
      </w:r>
      <w:r w:rsidR="00EE2A0E" w:rsidRPr="00EE2A0E">
        <w:t>us.  Ce</w:t>
      </w:r>
      <w:r w:rsidRPr="00EE2A0E">
        <w:t>t esprit devait continuer à prévaloir dans les travaux des comités de l</w:t>
      </w:r>
      <w:r w:rsidR="00F4298C" w:rsidRPr="00EE2A0E">
        <w:t>’</w:t>
      </w:r>
      <w:r w:rsidRPr="00EE2A0E">
        <w:t>OMPI, notamment en ce qui concernait les négociations sur un traité relatif aux savoirs traditionnels et aux expressions culturelles traditionnell</w:t>
      </w:r>
      <w:r w:rsidR="00EE2A0E" w:rsidRPr="00EE2A0E">
        <w:t>es.  Le</w:t>
      </w:r>
      <w:r w:rsidRPr="00EE2A0E">
        <w:t xml:space="preserve"> Gouvernement sud</w:t>
      </w:r>
      <w:r w:rsidR="00B56095">
        <w:noBreakHyphen/>
      </w:r>
      <w:r w:rsidRPr="00EE2A0E">
        <w:t>africain saluait l</w:t>
      </w:r>
      <w:r w:rsidR="00F4298C" w:rsidRPr="00EE2A0E">
        <w:t>’</w:t>
      </w:r>
      <w:r w:rsidRPr="00EE2A0E">
        <w:t>implication des peuples autochtones et des communautés locales dans le système de propriété intellectuelle, en particulier en ce qui concernait la propriété intellectuelle, les ressources génétiques et les savoirs traditionnels associ</w:t>
      </w:r>
      <w:r w:rsidR="00EE2A0E" w:rsidRPr="00EE2A0E">
        <w:t>és.  L’i</w:t>
      </w:r>
      <w:r w:rsidRPr="00EE2A0E">
        <w:t>nnovation, la créativité et les progrès technologiques remodelaient les sociétés à une vitesse sans précéde</w:t>
      </w:r>
      <w:r w:rsidR="00EE2A0E" w:rsidRPr="00EE2A0E">
        <w:t>nt.  Le</w:t>
      </w:r>
      <w:r w:rsidRPr="00EE2A0E">
        <w:t xml:space="preserve"> système mondial de propriété intellectuelle devait non seulement récompenser l</w:t>
      </w:r>
      <w:r w:rsidR="00F4298C" w:rsidRPr="00EE2A0E">
        <w:t>’</w:t>
      </w:r>
      <w:r w:rsidRPr="00EE2A0E">
        <w:t>invention et la créativité, mais aussi favoriser le développement humain, l</w:t>
      </w:r>
      <w:r w:rsidR="00F4298C" w:rsidRPr="00EE2A0E">
        <w:t>’</w:t>
      </w:r>
      <w:r w:rsidRPr="00EE2A0E">
        <w:t>équité et la résilience.  L</w:t>
      </w:r>
      <w:r w:rsidR="00F4298C" w:rsidRPr="00EE2A0E">
        <w:t>’</w:t>
      </w:r>
      <w:r w:rsidRPr="00EE2A0E">
        <w:t>Afrique du Sud croyait en un système de propriété intellectuelle équilibré et axé sur le développement, qui reconnaissait à la fois la nécessité de la protection et celle de l</w:t>
      </w:r>
      <w:r w:rsidR="00F4298C" w:rsidRPr="00EE2A0E">
        <w:t>’</w:t>
      </w:r>
      <w:r w:rsidRPr="00EE2A0E">
        <w:t>acc</w:t>
      </w:r>
      <w:r w:rsidR="00EE2A0E" w:rsidRPr="00EE2A0E">
        <w:t>ès.  El</w:t>
      </w:r>
      <w:r w:rsidRPr="00EE2A0E">
        <w:t>le estimait nécessaire de renforcer le Plan d</w:t>
      </w:r>
      <w:r w:rsidR="00F4298C" w:rsidRPr="00EE2A0E">
        <w:t>’</w:t>
      </w:r>
      <w:r w:rsidRPr="00EE2A0E">
        <w:t>action pour le développement et de veiller à ce que la propriété intellectuelle contribue à la réalisation des </w:t>
      </w:r>
      <w:r w:rsidR="00EE2A0E" w:rsidRPr="00EE2A0E">
        <w:t>ODD.  La</w:t>
      </w:r>
      <w:r w:rsidRPr="00EE2A0E">
        <w:t xml:space="preserve"> propriété intellectuelle devait être un catalyseur et non un obstacle à la santé publique, à l</w:t>
      </w:r>
      <w:r w:rsidR="00F4298C" w:rsidRPr="00EE2A0E">
        <w:t>’</w:t>
      </w:r>
      <w:r w:rsidRPr="00EE2A0E">
        <w:t>éducation, à la sécurité alimentaire, au développement industriel et à la résilience climatique.  L</w:t>
      </w:r>
      <w:r w:rsidR="00F4298C" w:rsidRPr="00EE2A0E">
        <w:t>’</w:t>
      </w:r>
      <w:r w:rsidRPr="00EE2A0E">
        <w:t>Afrique du Sud félicitait l</w:t>
      </w:r>
      <w:r w:rsidR="00F4298C" w:rsidRPr="00EE2A0E">
        <w:t>’</w:t>
      </w:r>
      <w:r w:rsidRPr="00EE2A0E">
        <w:t>OMPI pour son soutien au renforcement des capacités et son assistance technique adaptés aux besoins nationaux et régiona</w:t>
      </w:r>
      <w:r w:rsidR="00EE2A0E" w:rsidRPr="00EE2A0E">
        <w:t>ux.  De</w:t>
      </w:r>
      <w:r w:rsidRPr="00EE2A0E">
        <w:t>s travaux étaient en cours pour rendre opérationnel le Protocole de la Zone de libre</w:t>
      </w:r>
      <w:r w:rsidR="00B56095">
        <w:noBreakHyphen/>
      </w:r>
      <w:r w:rsidRPr="00EE2A0E">
        <w:t>échange continentale africaine (</w:t>
      </w:r>
      <w:proofErr w:type="spellStart"/>
      <w:r w:rsidRPr="00EE2A0E">
        <w:t>ZLECAf</w:t>
      </w:r>
      <w:proofErr w:type="spellEnd"/>
      <w:r w:rsidRPr="00EE2A0E">
        <w:t>) en matière de propriété intellectuelle et la coopération régionale dans ce domaine serait essentielle à cet égard.  L</w:t>
      </w:r>
      <w:r w:rsidR="00F4298C" w:rsidRPr="00EE2A0E">
        <w:t>’</w:t>
      </w:r>
      <w:r w:rsidRPr="00EE2A0E">
        <w:t>OMPI et ses partenaires devraient soutenir la vision africaine de l</w:t>
      </w:r>
      <w:r w:rsidR="00F4298C" w:rsidRPr="00EE2A0E">
        <w:t>’</w:t>
      </w:r>
      <w:r w:rsidRPr="00EE2A0E">
        <w:t>intégration régionale, de la croissance fondée sur l</w:t>
      </w:r>
      <w:r w:rsidR="00F4298C" w:rsidRPr="00EE2A0E">
        <w:t>’</w:t>
      </w:r>
      <w:r w:rsidRPr="00EE2A0E">
        <w:t>innovation et de la prospérité partagée.</w:t>
      </w:r>
    </w:p>
    <w:p w14:paraId="6F66EB7A" w14:textId="6B92B0D2" w:rsidR="00D35CBB" w:rsidRPr="00EE2A0E" w:rsidRDefault="00D35CBB" w:rsidP="00883BBD">
      <w:pPr>
        <w:pStyle w:val="ONUMFS"/>
        <w:tabs>
          <w:tab w:val="clear" w:pos="360"/>
          <w:tab w:val="left" w:pos="567"/>
        </w:tabs>
        <w:rPr>
          <w:szCs w:val="22"/>
        </w:rPr>
      </w:pPr>
      <w:r w:rsidRPr="00EE2A0E">
        <w:t>La délégation de l</w:t>
      </w:r>
      <w:r w:rsidR="00F4298C" w:rsidRPr="00EE2A0E">
        <w:t>’</w:t>
      </w:r>
      <w:r w:rsidRPr="00EE2A0E">
        <w:t>Espagne, s</w:t>
      </w:r>
      <w:r w:rsidR="00F4298C" w:rsidRPr="00EE2A0E">
        <w:t>’</w:t>
      </w:r>
      <w:r w:rsidRPr="00EE2A0E">
        <w:t>associant aux déclarations faites par les délégations du Japon et du Danemark au nom du groupe B et de l</w:t>
      </w:r>
      <w:r w:rsidR="00F4298C" w:rsidRPr="00EE2A0E">
        <w:t>’</w:t>
      </w:r>
      <w:r w:rsidRPr="00EE2A0E">
        <w:t>UE et de ses États membres, respectivement, s</w:t>
      </w:r>
      <w:r w:rsidR="00F4298C" w:rsidRPr="00EE2A0E">
        <w:t>’</w:t>
      </w:r>
      <w:r w:rsidRPr="00EE2A0E">
        <w:t>est déclarée fermement attachée au multilatéralis</w:t>
      </w:r>
      <w:r w:rsidR="00EE2A0E" w:rsidRPr="00EE2A0E">
        <w:t>me.  La</w:t>
      </w:r>
      <w:r w:rsidRPr="00EE2A0E">
        <w:t xml:space="preserve"> coopération internationale était essentielle pour que la propriété intellectuelle reste un moteur majeur de l</w:t>
      </w:r>
      <w:r w:rsidR="00F4298C" w:rsidRPr="00EE2A0E">
        <w:t>’</w:t>
      </w:r>
      <w:r w:rsidRPr="00EE2A0E">
        <w:t>innovation, de la créativité et du développement durab</w:t>
      </w:r>
      <w:r w:rsidR="00EE2A0E" w:rsidRPr="00EE2A0E">
        <w:t>le.  L’a</w:t>
      </w:r>
      <w:r w:rsidRPr="00EE2A0E">
        <w:t>doption du Traité de Riyad sur le droit des dessins et modèles (DLT) démontrait que, grâce à la bonne volonté et à l</w:t>
      </w:r>
      <w:r w:rsidR="00F4298C" w:rsidRPr="00EE2A0E">
        <w:t>’</w:t>
      </w:r>
      <w:r w:rsidRPr="00EE2A0E">
        <w:t>engagement, il était possible de parvenir à des accords qui améliorent l</w:t>
      </w:r>
      <w:r w:rsidR="00F4298C" w:rsidRPr="00EE2A0E">
        <w:t>’</w:t>
      </w:r>
      <w:r w:rsidRPr="00EE2A0E">
        <w:t>harmonisation, l</w:t>
      </w:r>
      <w:r w:rsidR="00F4298C" w:rsidRPr="00EE2A0E">
        <w:t>’</w:t>
      </w:r>
      <w:r w:rsidRPr="00EE2A0E">
        <w:t>efficacité et la sécurité juridique pour to</w:t>
      </w:r>
      <w:r w:rsidR="00EE2A0E" w:rsidRPr="00EE2A0E">
        <w:t>us.  Il</w:t>
      </w:r>
      <w:r w:rsidRPr="00EE2A0E">
        <w:t xml:space="preserve"> était à espérer que ce succès servirait d</w:t>
      </w:r>
      <w:r w:rsidR="00F4298C" w:rsidRPr="00EE2A0E">
        <w:t>’</w:t>
      </w:r>
      <w:r w:rsidRPr="00EE2A0E">
        <w:t>exemple dans d</w:t>
      </w:r>
      <w:r w:rsidR="00F4298C" w:rsidRPr="00EE2A0E">
        <w:t>’</w:t>
      </w:r>
      <w:r w:rsidRPr="00EE2A0E">
        <w:t>autres domaines, tels que le droit d</w:t>
      </w:r>
      <w:r w:rsidR="00F4298C" w:rsidRPr="00EE2A0E">
        <w:t>’</w:t>
      </w:r>
      <w:r w:rsidRPr="00EE2A0E">
        <w:t>aute</w:t>
      </w:r>
      <w:r w:rsidR="00EE2A0E" w:rsidRPr="00EE2A0E">
        <w:t>ur.  Le</w:t>
      </w:r>
      <w:r w:rsidRPr="00EE2A0E">
        <w:t>s systèmes internationaux de propriété intellectuelle administrés par l</w:t>
      </w:r>
      <w:r w:rsidR="00F4298C" w:rsidRPr="00EE2A0E">
        <w:t>’</w:t>
      </w:r>
      <w:r w:rsidRPr="00EE2A0E">
        <w:t>OMPI constituaient la pierre angulaire d</w:t>
      </w:r>
      <w:r w:rsidR="00F4298C" w:rsidRPr="00EE2A0E">
        <w:t>’</w:t>
      </w:r>
      <w:r w:rsidRPr="00EE2A0E">
        <w:t>un écosystème mondial qui permettait aux innovateurs, aux entreprises et aux créateurs de protéger leurs actifs incorporels et d</w:t>
      </w:r>
      <w:r w:rsidR="00F4298C" w:rsidRPr="00EE2A0E">
        <w:t>’</w:t>
      </w:r>
      <w:r w:rsidRPr="00EE2A0E">
        <w:t>en tirer profit par</w:t>
      </w:r>
      <w:r w:rsidR="00B56095">
        <w:noBreakHyphen/>
      </w:r>
      <w:r w:rsidRPr="00EE2A0E">
        <w:t>delà les frontièr</w:t>
      </w:r>
      <w:r w:rsidR="00EE2A0E" w:rsidRPr="00EE2A0E">
        <w:t>es.  La</w:t>
      </w:r>
      <w:r w:rsidRPr="00EE2A0E">
        <w:t xml:space="preserve"> baisse prévue du nombre de demandes pour l</w:t>
      </w:r>
      <w:r w:rsidR="00F4298C" w:rsidRPr="00EE2A0E">
        <w:t>’</w:t>
      </w:r>
      <w:r w:rsidRPr="00EE2A0E">
        <w:t>exercice biennal 2026</w:t>
      </w:r>
      <w:r w:rsidR="00B56095">
        <w:noBreakHyphen/>
      </w:r>
      <w:r w:rsidRPr="00EE2A0E">
        <w:t>2027 était inquiétante et soulignait la nécessité de continuer à adapter les systèmes de propriété intellectuelle à l</w:t>
      </w:r>
      <w:r w:rsidR="00F4298C" w:rsidRPr="00EE2A0E">
        <w:t>’</w:t>
      </w:r>
      <w:r w:rsidRPr="00EE2A0E">
        <w:t>évolution rapide des circonstances et de les rendre plus inclusifs et accessibles, en particulier pour les PME, les femmes, les jeunes et les groupes confrontés à des obstacles à l</w:t>
      </w:r>
      <w:r w:rsidR="00F4298C" w:rsidRPr="00EE2A0E">
        <w:t>’</w:t>
      </w:r>
      <w:r w:rsidRPr="00EE2A0E">
        <w:t>entrée sur le marché.  L</w:t>
      </w:r>
      <w:r w:rsidR="00F4298C" w:rsidRPr="00EE2A0E">
        <w:t>’</w:t>
      </w:r>
      <w:r w:rsidRPr="00EE2A0E">
        <w:t>OMPI devait travailler dans un esprit de dialogue et sur la base d</w:t>
      </w:r>
      <w:r w:rsidR="00F4298C" w:rsidRPr="00EE2A0E">
        <w:t>’</w:t>
      </w:r>
      <w:r w:rsidRPr="00EE2A0E">
        <w:t>un consensus, en particulier lors de l</w:t>
      </w:r>
      <w:r w:rsidR="00F4298C" w:rsidRPr="00EE2A0E">
        <w:t>’</w:t>
      </w:r>
      <w:r w:rsidRPr="00EE2A0E">
        <w:t>adoption du programme de travail et budget pour 2026</w:t>
      </w:r>
      <w:r w:rsidR="00B56095">
        <w:noBreakHyphen/>
      </w:r>
      <w:r w:rsidRPr="00EE2A0E">
        <w:t>2027.  L</w:t>
      </w:r>
      <w:r w:rsidR="00F4298C" w:rsidRPr="00EE2A0E">
        <w:t>’</w:t>
      </w:r>
      <w:r w:rsidRPr="00EE2A0E">
        <w:t>Espagne remerciait l</w:t>
      </w:r>
      <w:r w:rsidR="00F4298C" w:rsidRPr="00EE2A0E">
        <w:t>’</w:t>
      </w:r>
      <w:r w:rsidRPr="00EE2A0E">
        <w:t xml:space="preserve">OMPI pour sa collaboration constante, </w:t>
      </w:r>
      <w:r w:rsidRPr="00EE2A0E">
        <w:lastRenderedPageBreak/>
        <w:t>en particulier en ce qui concerne le Fonds fiduciaire de l</w:t>
      </w:r>
      <w:r w:rsidR="00F4298C" w:rsidRPr="00EE2A0E">
        <w:t>’</w:t>
      </w:r>
      <w:r w:rsidRPr="00EE2A0E">
        <w:t>Espagne, qui avait permis de renforcer l</w:t>
      </w:r>
      <w:r w:rsidR="00F4298C" w:rsidRPr="00EE2A0E">
        <w:t>’</w:t>
      </w:r>
      <w:r w:rsidRPr="00EE2A0E">
        <w:t xml:space="preserve">engagement du pays </w:t>
      </w:r>
      <w:r w:rsidR="00F4298C" w:rsidRPr="00EE2A0E">
        <w:t>à l’égard</w:t>
      </w:r>
      <w:r w:rsidRPr="00EE2A0E">
        <w:t xml:space="preserve"> de l</w:t>
      </w:r>
      <w:r w:rsidR="00F4298C" w:rsidRPr="00EE2A0E">
        <w:t>’</w:t>
      </w:r>
      <w:r w:rsidRPr="00EE2A0E">
        <w:t>Organisation et de ses objectifs.</w:t>
      </w:r>
    </w:p>
    <w:p w14:paraId="7CA2329E" w14:textId="2339BDDE" w:rsidR="00D35CBB" w:rsidRPr="00EE2A0E" w:rsidRDefault="00D35CBB" w:rsidP="00883BBD">
      <w:pPr>
        <w:pStyle w:val="ONUMFS"/>
        <w:tabs>
          <w:tab w:val="clear" w:pos="360"/>
          <w:tab w:val="left" w:pos="567"/>
        </w:tabs>
        <w:rPr>
          <w:szCs w:val="22"/>
        </w:rPr>
      </w:pPr>
      <w:r w:rsidRPr="00EE2A0E">
        <w:t>La délégation de Sri</w:t>
      </w:r>
      <w:r w:rsidR="000872C9" w:rsidRPr="00EE2A0E">
        <w:t> </w:t>
      </w:r>
      <w:r w:rsidRPr="00EE2A0E">
        <w:t>Lanka, s</w:t>
      </w:r>
      <w:r w:rsidR="00F4298C" w:rsidRPr="00EE2A0E">
        <w:t>’</w:t>
      </w:r>
      <w:r w:rsidRPr="00EE2A0E">
        <w:t>associant à la déclaration faite par la délégation du Pakistan au nom des pays de l</w:t>
      </w:r>
      <w:r w:rsidR="00F4298C" w:rsidRPr="00EE2A0E">
        <w:t>’</w:t>
      </w:r>
      <w:r w:rsidRPr="00EE2A0E">
        <w:t>Asie et du Pacifique, a déclaré que le Traité de Riyad sur le droit des dessins et modèles (DLT) constituait une étape importante dans la rationalisation de l</w:t>
      </w:r>
      <w:r w:rsidR="00F4298C" w:rsidRPr="00EE2A0E">
        <w:t>’</w:t>
      </w:r>
      <w:r w:rsidRPr="00EE2A0E">
        <w:t>enregistrement des dessins et modèles au niveau mondi</w:t>
      </w:r>
      <w:r w:rsidR="00EE2A0E" w:rsidRPr="00EE2A0E">
        <w:t>al.  En</w:t>
      </w:r>
      <w:r w:rsidRPr="00EE2A0E">
        <w:t> 2025, Sri Lanka avait signé un protocole d</w:t>
      </w:r>
      <w:r w:rsidR="00F4298C" w:rsidRPr="00EE2A0E">
        <w:t>’</w:t>
      </w:r>
      <w:r w:rsidRPr="00EE2A0E">
        <w:t>accord avec l</w:t>
      </w:r>
      <w:r w:rsidR="00F4298C" w:rsidRPr="00EE2A0E">
        <w:t>’</w:t>
      </w:r>
      <w:r w:rsidRPr="00EE2A0E">
        <w:t>OMPI afin d</w:t>
      </w:r>
      <w:r w:rsidR="00F4298C" w:rsidRPr="00EE2A0E">
        <w:t>’</w:t>
      </w:r>
      <w:r w:rsidRPr="00EE2A0E">
        <w:t>améliorer les services de propriété intellectuelle par la numérisation, la modernisation des systèmes et le renforcement des capacit</w:t>
      </w:r>
      <w:r w:rsidR="00EE2A0E" w:rsidRPr="00EE2A0E">
        <w:t>és.  La</w:t>
      </w:r>
      <w:r w:rsidRPr="00EE2A0E">
        <w:t xml:space="preserve"> numérisation des documents de propriété intellectuelle permettrait d</w:t>
      </w:r>
      <w:r w:rsidR="00F4298C" w:rsidRPr="00EE2A0E">
        <w:t>’</w:t>
      </w:r>
      <w:r w:rsidRPr="00EE2A0E">
        <w:t>améliorer les services tels que le dépôt et la recherche en lig</w:t>
      </w:r>
      <w:r w:rsidR="00EE2A0E" w:rsidRPr="00EE2A0E">
        <w:t>ne.  La</w:t>
      </w:r>
      <w:r w:rsidRPr="00EE2A0E">
        <w:t xml:space="preserve"> ratification du protocole de Madrid progressa</w:t>
      </w:r>
      <w:r w:rsidR="00EE2A0E" w:rsidRPr="00EE2A0E">
        <w:t>it.  Da</w:t>
      </w:r>
      <w:r w:rsidRPr="00EE2A0E">
        <w:t>ns le domaine du droit d</w:t>
      </w:r>
      <w:r w:rsidR="00F4298C" w:rsidRPr="00EE2A0E">
        <w:t>’</w:t>
      </w:r>
      <w:r w:rsidRPr="00EE2A0E">
        <w:t>auteur, un système d</w:t>
      </w:r>
      <w:r w:rsidR="00F4298C" w:rsidRPr="00EE2A0E">
        <w:t>’</w:t>
      </w:r>
      <w:r w:rsidRPr="00EE2A0E">
        <w:t>enregistrement et de dépôt volontaire était mis en place et les organisations de gestion collective étaient renforcées afin de mieux servir les détenteurs de droi</w:t>
      </w:r>
      <w:r w:rsidR="00EE2A0E" w:rsidRPr="00EE2A0E">
        <w:t>ts.  La</w:t>
      </w:r>
      <w:r w:rsidRPr="00EE2A0E">
        <w:t xml:space="preserve"> législation relative à l</w:t>
      </w:r>
      <w:r w:rsidR="00F4298C" w:rsidRPr="00EE2A0E">
        <w:t>’</w:t>
      </w:r>
      <w:r w:rsidRPr="00EE2A0E">
        <w:t>enregistrement des indications géographiques, qui renforçait la protection des produits sri</w:t>
      </w:r>
      <w:r w:rsidR="00B56095">
        <w:noBreakHyphen/>
      </w:r>
      <w:r w:rsidRPr="00EE2A0E">
        <w:t>lankais, avait été promulgu</w:t>
      </w:r>
      <w:r w:rsidR="00EE2A0E" w:rsidRPr="00EE2A0E">
        <w:t>ée.  Sr</w:t>
      </w:r>
      <w:r w:rsidRPr="00EE2A0E">
        <w:t>i Lanka continuerait à encourager l</w:t>
      </w:r>
      <w:r w:rsidR="00F4298C" w:rsidRPr="00EE2A0E">
        <w:t>’</w:t>
      </w:r>
      <w:r w:rsidRPr="00EE2A0E">
        <w:t>innovation, à étendre son réseau de CATI et à travailler avec l</w:t>
      </w:r>
      <w:r w:rsidR="00F4298C" w:rsidRPr="00EE2A0E">
        <w:t>’</w:t>
      </w:r>
      <w:r w:rsidRPr="00EE2A0E">
        <w:t>OMPI pour améliorer son classement dans l</w:t>
      </w:r>
      <w:r w:rsidR="00F4298C" w:rsidRPr="00EE2A0E">
        <w:t>’</w:t>
      </w:r>
      <w:r w:rsidRPr="00EE2A0E">
        <w:t>Indice mondial de l</w:t>
      </w:r>
      <w:r w:rsidR="00F4298C" w:rsidRPr="00EE2A0E">
        <w:t>’</w:t>
      </w:r>
      <w:r w:rsidRPr="00EE2A0E">
        <w:t>innovati</w:t>
      </w:r>
      <w:r w:rsidR="00EE2A0E" w:rsidRPr="00EE2A0E">
        <w:t>on.  Le</w:t>
      </w:r>
      <w:r w:rsidRPr="00EE2A0E">
        <w:t xml:space="preserve"> pays élaborait une politique nationale et un cadre juridique pour les savoirs traditionnels.</w:t>
      </w:r>
    </w:p>
    <w:p w14:paraId="094FE94B" w14:textId="50B3B621" w:rsidR="000B3190" w:rsidRPr="00EE2A0E" w:rsidRDefault="000B3190" w:rsidP="00883BBD">
      <w:pPr>
        <w:pStyle w:val="ONUMFS"/>
        <w:tabs>
          <w:tab w:val="clear" w:pos="360"/>
          <w:tab w:val="left" w:pos="567"/>
        </w:tabs>
        <w:rPr>
          <w:szCs w:val="22"/>
        </w:rPr>
      </w:pPr>
      <w:r w:rsidRPr="00EE2A0E">
        <w:t>La délégation du Soudan s</w:t>
      </w:r>
      <w:r w:rsidR="00F4298C" w:rsidRPr="00EE2A0E">
        <w:t>’</w:t>
      </w:r>
      <w:r w:rsidRPr="00EE2A0E">
        <w:t>est associée aux déclarations faites par les délégations de l</w:t>
      </w:r>
      <w:r w:rsidR="00F4298C" w:rsidRPr="00EE2A0E">
        <w:t>’</w:t>
      </w:r>
      <w:r w:rsidRPr="00EE2A0E">
        <w:t>Algérie et de la Namibie au nom du groupe des pays arabes et du groupe des pays africains, respectiveme</w:t>
      </w:r>
      <w:r w:rsidR="00EE2A0E" w:rsidRPr="00EE2A0E">
        <w:t>nt.  El</w:t>
      </w:r>
      <w:r w:rsidRPr="00EE2A0E">
        <w:t>le a déclaré que la propriété intellectuelle jouait un rôle essentiel dans le développement de l</w:t>
      </w:r>
      <w:r w:rsidR="00F4298C" w:rsidRPr="00EE2A0E">
        <w:t>’</w:t>
      </w:r>
      <w:r w:rsidRPr="00EE2A0E">
        <w:t>économie et la protection des produits locaux, en renforçant la compétitivité des exportations de produits agricoles et animaux et de l</w:t>
      </w:r>
      <w:r w:rsidR="00F4298C" w:rsidRPr="00EE2A0E">
        <w:t>’</w:t>
      </w:r>
      <w:r w:rsidRPr="00EE2A0E">
        <w:t>artisanat soudana</w:t>
      </w:r>
      <w:r w:rsidR="00EE2A0E" w:rsidRPr="00EE2A0E">
        <w:t>is.  Le</w:t>
      </w:r>
      <w:r w:rsidRPr="00EE2A0E">
        <w:t xml:space="preserve"> Soudan avait commencé à élaborer une stratégie nationale en matière de propriété intellectuel</w:t>
      </w:r>
      <w:r w:rsidR="00EE2A0E" w:rsidRPr="00EE2A0E">
        <w:t>le.  Il</w:t>
      </w:r>
      <w:r w:rsidRPr="00EE2A0E">
        <w:t xml:space="preserve"> bénéficiait également d</w:t>
      </w:r>
      <w:r w:rsidR="00F4298C" w:rsidRPr="00EE2A0E">
        <w:t>’</w:t>
      </w:r>
      <w:r w:rsidRPr="00EE2A0E">
        <w:t>un projet sur les indications géographiques pour les produits locaux de haute qualité, et d</w:t>
      </w:r>
      <w:r w:rsidR="00F4298C" w:rsidRPr="00EE2A0E">
        <w:t>’</w:t>
      </w:r>
      <w:r w:rsidRPr="00EE2A0E">
        <w:t>autres sur la création d</w:t>
      </w:r>
      <w:r w:rsidR="00F4298C" w:rsidRPr="00EE2A0E">
        <w:t>’</w:t>
      </w:r>
      <w:r w:rsidRPr="00EE2A0E">
        <w:t>un centre national de formation à la propriété intellectuelle et de C</w:t>
      </w:r>
      <w:r w:rsidR="00EE2A0E" w:rsidRPr="00EE2A0E">
        <w:t>ATI.  To</w:t>
      </w:r>
      <w:r w:rsidRPr="00EE2A0E">
        <w:t>us ces efforts avaient été compromis par la guerre menée par une milice terroriste hors</w:t>
      </w:r>
      <w:r w:rsidR="00B56095">
        <w:noBreakHyphen/>
      </w:r>
      <w:r w:rsidRPr="00EE2A0E">
        <w:t>la</w:t>
      </w:r>
      <w:r w:rsidR="00B56095">
        <w:noBreakHyphen/>
      </w:r>
      <w:r w:rsidRPr="00EE2A0E">
        <w:t>loi, soutenue par un parrain régional, contre l</w:t>
      </w:r>
      <w:r w:rsidR="00F4298C" w:rsidRPr="00EE2A0E">
        <w:t>’</w:t>
      </w:r>
      <w:r w:rsidRPr="00EE2A0E">
        <w:t>État soudanais et son peup</w:t>
      </w:r>
      <w:r w:rsidR="00EE2A0E" w:rsidRPr="00EE2A0E">
        <w:t>le.  De</w:t>
      </w:r>
      <w:r w:rsidRPr="00EE2A0E">
        <w:t>s ressources précieuses avaient également été détruites au cours des comba</w:t>
      </w:r>
      <w:r w:rsidR="00EE2A0E" w:rsidRPr="00EE2A0E">
        <w:t>ts.  La</w:t>
      </w:r>
      <w:r w:rsidRPr="00EE2A0E">
        <w:t xml:space="preserve"> milice avait commis des actes terroristes et subversifs à grande échelle, notamment le déplacement forcé de populations autochtones et de communautés agricoles, ainsi que le vandalisme et la destruction de centres de recherc</w:t>
      </w:r>
      <w:r w:rsidR="00EE2A0E" w:rsidRPr="00EE2A0E">
        <w:t>he.  Le</w:t>
      </w:r>
      <w:r w:rsidRPr="00EE2A0E">
        <w:t>s membres des classes instruites et professionnelles du pays avaient été contraints de fuir le pays, ce qui avait porté un coup sévère au secteur de la créativité et de l</w:t>
      </w:r>
      <w:r w:rsidR="00F4298C" w:rsidRPr="00EE2A0E">
        <w:t>’</w:t>
      </w:r>
      <w:r w:rsidRPr="00EE2A0E">
        <w:t>innovati</w:t>
      </w:r>
      <w:r w:rsidR="00EE2A0E" w:rsidRPr="00EE2A0E">
        <w:t>on.  Le</w:t>
      </w:r>
      <w:r w:rsidRPr="00EE2A0E">
        <w:t xml:space="preserve"> Soudan se félicitait des efforts déployés par l</w:t>
      </w:r>
      <w:r w:rsidR="00F4298C" w:rsidRPr="00EE2A0E">
        <w:t>’</w:t>
      </w:r>
      <w:r w:rsidRPr="00EE2A0E">
        <w:t>OMPI pour contribuer à la réalisation des ODD et de la proposition de Fonds d</w:t>
      </w:r>
      <w:r w:rsidR="00F4298C" w:rsidRPr="00EE2A0E">
        <w:t>’</w:t>
      </w:r>
      <w:r w:rsidRPr="00EE2A0E">
        <w:t>accélération pour le développeme</w:t>
      </w:r>
      <w:r w:rsidR="00EE2A0E" w:rsidRPr="00EE2A0E">
        <w:t>nt.  Il</w:t>
      </w:r>
      <w:r w:rsidRPr="00EE2A0E">
        <w:t xml:space="preserve"> espérait que l</w:t>
      </w:r>
      <w:r w:rsidR="00F4298C" w:rsidRPr="00EE2A0E">
        <w:t>’</w:t>
      </w:r>
      <w:r w:rsidRPr="00EE2A0E">
        <w:t>aide à la reconstruction du secteur de l</w:t>
      </w:r>
      <w:r w:rsidR="00F4298C" w:rsidRPr="00EE2A0E">
        <w:t>’</w:t>
      </w:r>
      <w:r w:rsidRPr="00EE2A0E">
        <w:t>innovation et de la créativité du pays, qui avait été durement touché par la guerre, figurerait parmi les priorités futures de l</w:t>
      </w:r>
      <w:r w:rsidR="00F4298C" w:rsidRPr="00EE2A0E">
        <w:t>’</w:t>
      </w:r>
      <w:r w:rsidRPr="00EE2A0E">
        <w:t>Organisation.  L</w:t>
      </w:r>
      <w:r w:rsidR="00F4298C" w:rsidRPr="00EE2A0E">
        <w:t>’</w:t>
      </w:r>
      <w:r w:rsidRPr="00EE2A0E">
        <w:t>OMPI devrait redoubler d</w:t>
      </w:r>
      <w:r w:rsidR="00F4298C" w:rsidRPr="00EE2A0E">
        <w:t>’</w:t>
      </w:r>
      <w:r w:rsidRPr="00EE2A0E">
        <w:t>efforts pour établir des partenariats avec d</w:t>
      </w:r>
      <w:r w:rsidR="00F4298C" w:rsidRPr="00EE2A0E">
        <w:t>’</w:t>
      </w:r>
      <w:r w:rsidRPr="00EE2A0E">
        <w:t xml:space="preserve">autres organismes des </w:t>
      </w:r>
      <w:r w:rsidR="00F4298C" w:rsidRPr="00EE2A0E">
        <w:t>Nations Unies</w:t>
      </w:r>
      <w:r w:rsidRPr="00EE2A0E">
        <w:t xml:space="preserve"> afin de coordonner les ressources et de renforcer la coopération entre les acteurs du développement et de l</w:t>
      </w:r>
      <w:r w:rsidR="00F4298C" w:rsidRPr="00EE2A0E">
        <w:t>’</w:t>
      </w:r>
      <w:r w:rsidRPr="00EE2A0E">
        <w:t>aide humanitaire, compte tenu notamment de la crise de financement à laquelle étaient confrontées les organisations humanitair</w:t>
      </w:r>
      <w:r w:rsidR="00EE2A0E" w:rsidRPr="00EE2A0E">
        <w:t>es.  L’a</w:t>
      </w:r>
      <w:r w:rsidRPr="00EE2A0E">
        <w:t>ssistance technique devait être adaptée aux spécificités de chaque pays, sans imposer de modèles uniform</w:t>
      </w:r>
      <w:r w:rsidR="00EE2A0E" w:rsidRPr="00EE2A0E">
        <w:t>es.  Le</w:t>
      </w:r>
      <w:r w:rsidRPr="00EE2A0E">
        <w:t xml:space="preserve"> Soudan attendait avec intérêt les résultats concrets du projet visant à soutenir les pays touchés par des crises et exhortait l</w:t>
      </w:r>
      <w:r w:rsidR="00F4298C" w:rsidRPr="00EE2A0E">
        <w:t>’</w:t>
      </w:r>
      <w:r w:rsidRPr="00EE2A0E">
        <w:t>Organisation à accorder une attention particulière à la situation au Soudan.</w:t>
      </w:r>
    </w:p>
    <w:p w14:paraId="5B440A28" w14:textId="599C028A" w:rsidR="00F4298C" w:rsidRPr="00EE2A0E" w:rsidRDefault="005C005B" w:rsidP="00883BBD">
      <w:pPr>
        <w:pStyle w:val="ONUMFS"/>
        <w:tabs>
          <w:tab w:val="clear" w:pos="360"/>
          <w:tab w:val="left" w:pos="567"/>
        </w:tabs>
      </w:pPr>
      <w:r w:rsidRPr="00EE2A0E">
        <w:t>La délégation de la Suède a souscrit aux déclarations faites par les délégations du Japon et du Danemark au nom du groupe B et de l</w:t>
      </w:r>
      <w:r w:rsidR="00F4298C" w:rsidRPr="00EE2A0E">
        <w:t>’</w:t>
      </w:r>
      <w:r w:rsidRPr="00EE2A0E">
        <w:t>UE et de ses États membres, respectiveme</w:t>
      </w:r>
      <w:r w:rsidR="00EE2A0E" w:rsidRPr="00EE2A0E">
        <w:t>nt.  Un</w:t>
      </w:r>
      <w:r w:rsidRPr="00EE2A0E">
        <w:t xml:space="preserve"> système de propriété intellectuelle performant était essentiel dans une économie fondée sur la connaissan</w:t>
      </w:r>
      <w:r w:rsidR="00EE2A0E" w:rsidRPr="00EE2A0E">
        <w:t>ce.  Se</w:t>
      </w:r>
      <w:r w:rsidRPr="00EE2A0E">
        <w:t>ules la rencontre, la collaboration et l</w:t>
      </w:r>
      <w:r w:rsidR="00F4298C" w:rsidRPr="00EE2A0E">
        <w:t>’</w:t>
      </w:r>
      <w:r w:rsidRPr="00EE2A0E">
        <w:t>innovation entre esprits créatifs et novateurs, indépendamment du genre, de l</w:t>
      </w:r>
      <w:r w:rsidR="00F4298C" w:rsidRPr="00EE2A0E">
        <w:t>’</w:t>
      </w:r>
      <w:r w:rsidRPr="00EE2A0E">
        <w:t>origine sociale et ethnique, des capacités physiques, des convictions religieuses ou de l</w:t>
      </w:r>
      <w:r w:rsidR="00F4298C" w:rsidRPr="00EE2A0E">
        <w:t>’</w:t>
      </w:r>
      <w:r w:rsidRPr="00EE2A0E">
        <w:t>orientation sexuelle, permettaient de réaliser pleinement le potentiel.  L</w:t>
      </w:r>
      <w:r w:rsidR="00F4298C" w:rsidRPr="00EE2A0E">
        <w:t>’</w:t>
      </w:r>
      <w:r w:rsidRPr="00EE2A0E">
        <w:t xml:space="preserve">OMPI et les États membres devraient poursuivre leurs efforts en </w:t>
      </w:r>
      <w:r w:rsidRPr="00EE2A0E">
        <w:lastRenderedPageBreak/>
        <w:t>faveur des femmes inventrices et innovatrices.  L</w:t>
      </w:r>
      <w:r w:rsidR="00F4298C" w:rsidRPr="00EE2A0E">
        <w:t>’</w:t>
      </w:r>
      <w:r w:rsidRPr="00EE2A0E">
        <w:t>OMPI devrait par ailleurs revenir à la tenue des réunions des assemblées en automne.</w:t>
      </w:r>
    </w:p>
    <w:p w14:paraId="64CC5960" w14:textId="687404BD" w:rsidR="009C6B40" w:rsidRPr="00EE2A0E" w:rsidRDefault="00A2097B" w:rsidP="00883BBD">
      <w:pPr>
        <w:pStyle w:val="ONUMFS"/>
        <w:tabs>
          <w:tab w:val="clear" w:pos="360"/>
          <w:tab w:val="left" w:pos="567"/>
        </w:tabs>
        <w:rPr>
          <w:szCs w:val="22"/>
        </w:rPr>
      </w:pPr>
      <w:r w:rsidRPr="00EE2A0E">
        <w:t>La délégation de la Suisse a déclaré qu</w:t>
      </w:r>
      <w:r w:rsidR="00F4298C" w:rsidRPr="00EE2A0E">
        <w:t>’</w:t>
      </w:r>
      <w:r w:rsidRPr="00EE2A0E">
        <w:t>elle considérait le bon développement des systèmes</w:t>
      </w:r>
      <w:r w:rsidR="00F4298C" w:rsidRPr="00EE2A0E">
        <w:t xml:space="preserve"> du PCT</w:t>
      </w:r>
      <w:r w:rsidRPr="00EE2A0E">
        <w:t xml:space="preserve">, de Madrid, de </w:t>
      </w:r>
      <w:r w:rsidR="00F4298C" w:rsidRPr="00EE2A0E">
        <w:t>La Haye</w:t>
      </w:r>
      <w:r w:rsidRPr="00EE2A0E">
        <w:t xml:space="preserve"> et de Lisbonne comme une priorité et qu</w:t>
      </w:r>
      <w:r w:rsidR="00F4298C" w:rsidRPr="00EE2A0E">
        <w:t>’</w:t>
      </w:r>
      <w:r w:rsidRPr="00EE2A0E">
        <w:t>il était crucial d</w:t>
      </w:r>
      <w:r w:rsidR="00F4298C" w:rsidRPr="00EE2A0E">
        <w:t>’</w:t>
      </w:r>
      <w:r w:rsidRPr="00EE2A0E">
        <w:t>allouer aux quatre</w:t>
      </w:r>
      <w:r w:rsidR="000872C9" w:rsidRPr="00EE2A0E">
        <w:t> </w:t>
      </w:r>
      <w:r w:rsidRPr="00EE2A0E">
        <w:t>systèmes les moyens financiers et humains nécessaires pour qu</w:t>
      </w:r>
      <w:r w:rsidR="00F4298C" w:rsidRPr="00EE2A0E">
        <w:t>’</w:t>
      </w:r>
      <w:r w:rsidRPr="00EE2A0E">
        <w:t>ils puissent répondre aux demandes de leurs utilisateurs et leur fournir des services de haute quali</w:t>
      </w:r>
      <w:r w:rsidR="00EE2A0E" w:rsidRPr="00EE2A0E">
        <w:t>té.  La</w:t>
      </w:r>
      <w:r w:rsidRPr="00EE2A0E">
        <w:t xml:space="preserve"> délégation restait confiante quant à la capacité des États membres d</w:t>
      </w:r>
      <w:r w:rsidR="00F4298C" w:rsidRPr="00EE2A0E">
        <w:t>’</w:t>
      </w:r>
      <w:r w:rsidRPr="00EE2A0E">
        <w:t>arriver à se mettre d</w:t>
      </w:r>
      <w:r w:rsidR="00F4298C" w:rsidRPr="00EE2A0E">
        <w:t>’</w:t>
      </w:r>
      <w:r w:rsidRPr="00EE2A0E">
        <w:t xml:space="preserve">accord durant ces assemblées, et par consensus, sur le programme et budget </w:t>
      </w:r>
      <w:r w:rsidR="00533D25">
        <w:t xml:space="preserve">pour </w:t>
      </w:r>
      <w:r w:rsidRPr="00EE2A0E">
        <w:t>2026</w:t>
      </w:r>
      <w:r w:rsidR="00B56095">
        <w:noBreakHyphen/>
      </w:r>
      <w:r w:rsidRPr="00EE2A0E">
        <w:t>2027.  L</w:t>
      </w:r>
      <w:r w:rsidR="00F4298C" w:rsidRPr="00EE2A0E">
        <w:t>’</w:t>
      </w:r>
      <w:r w:rsidRPr="00EE2A0E">
        <w:t>intelligence artificielle et la propriété intellectuelle étant une autre de ses priorités, la Suisse demandait à l</w:t>
      </w:r>
      <w:r w:rsidR="00F4298C" w:rsidRPr="00EE2A0E">
        <w:t>’</w:t>
      </w:r>
      <w:r w:rsidRPr="00EE2A0E">
        <w:t>OMPI d</w:t>
      </w:r>
      <w:r w:rsidR="00F4298C" w:rsidRPr="00EE2A0E">
        <w:t>’</w:t>
      </w:r>
      <w:r w:rsidRPr="00EE2A0E">
        <w:t>intensifier son travail dans ce domai</w:t>
      </w:r>
      <w:r w:rsidR="00EE2A0E" w:rsidRPr="00EE2A0E">
        <w:t>ne.  La</w:t>
      </w:r>
      <w:r w:rsidR="00AA4227" w:rsidRPr="00EE2A0E">
        <w:t xml:space="preserve"> délégation se réjouissait de pouvoir célébrer le dixième anniversaire de l</w:t>
      </w:r>
      <w:r w:rsidR="00F4298C" w:rsidRPr="00EE2A0E">
        <w:t>’</w:t>
      </w:r>
      <w:r w:rsidR="00AA4227" w:rsidRPr="00EE2A0E">
        <w:t>Acte de Genève concernant la protection des appellations d</w:t>
      </w:r>
      <w:r w:rsidR="00F4298C" w:rsidRPr="00EE2A0E">
        <w:t>’</w:t>
      </w:r>
      <w:r w:rsidR="00AA4227" w:rsidRPr="00EE2A0E">
        <w:t>origine et leur enregistrement international durant les assemblé</w:t>
      </w:r>
      <w:r w:rsidR="00EE2A0E" w:rsidRPr="00EE2A0E">
        <w:t>es.  El</w:t>
      </w:r>
      <w:r w:rsidR="00AA4227" w:rsidRPr="00EE2A0E">
        <w:t>le a en outre indiqué que la Suisse signerait courant juillet le Traité de Riyad sur le droit des dessins et modèles.</w:t>
      </w:r>
    </w:p>
    <w:p w14:paraId="62E04490" w14:textId="3D33F506" w:rsidR="00B170AB" w:rsidRPr="00EE2A0E" w:rsidRDefault="00B170AB" w:rsidP="00883BBD">
      <w:pPr>
        <w:pStyle w:val="ONUMFS"/>
        <w:tabs>
          <w:tab w:val="clear" w:pos="360"/>
          <w:tab w:val="left" w:pos="567"/>
        </w:tabs>
        <w:rPr>
          <w:szCs w:val="22"/>
        </w:rPr>
      </w:pPr>
      <w:r w:rsidRPr="00EE2A0E">
        <w:t>La délégation de la République arabe syrienne a déclaré qu</w:t>
      </w:r>
      <w:r w:rsidR="00F4298C" w:rsidRPr="00EE2A0E">
        <w:t>’</w:t>
      </w:r>
      <w:r w:rsidRPr="00EE2A0E">
        <w:t>elle représentait une nouvelle Syrie, exempte de sanctions et de mesures coercitiv</w:t>
      </w:r>
      <w:r w:rsidR="00EE2A0E" w:rsidRPr="00EE2A0E">
        <w:t>es.  Le</w:t>
      </w:r>
      <w:r w:rsidRPr="00EE2A0E">
        <w:t xml:space="preserve"> soutien ferme de l</w:t>
      </w:r>
      <w:r w:rsidR="00F4298C" w:rsidRPr="00EE2A0E">
        <w:t>’</w:t>
      </w:r>
      <w:r w:rsidRPr="00EE2A0E">
        <w:t>OMPI était déterminant dans les efforts de reconstruction du pa</w:t>
      </w:r>
      <w:r w:rsidR="00EE2A0E" w:rsidRPr="00EE2A0E">
        <w:t>ys.  La</w:t>
      </w:r>
      <w:r w:rsidRPr="00EE2A0E">
        <w:t xml:space="preserve"> délégation s</w:t>
      </w:r>
      <w:r w:rsidR="00F4298C" w:rsidRPr="00EE2A0E">
        <w:t>’</w:t>
      </w:r>
      <w:r w:rsidRPr="00EE2A0E">
        <w:t>est associée aux déclarations faites par les délégations de l</w:t>
      </w:r>
      <w:r w:rsidR="00F4298C" w:rsidRPr="00EE2A0E">
        <w:t>’</w:t>
      </w:r>
      <w:r w:rsidRPr="00EE2A0E">
        <w:t>Algérie et du Pakistan au nom du groupe des pays arabes et des pays de l</w:t>
      </w:r>
      <w:r w:rsidR="00F4298C" w:rsidRPr="00EE2A0E">
        <w:t>’</w:t>
      </w:r>
      <w:r w:rsidRPr="00EE2A0E">
        <w:t>Asie et du Pacifique, respectivement, et s</w:t>
      </w:r>
      <w:r w:rsidR="00F4298C" w:rsidRPr="00EE2A0E">
        <w:t>’</w:t>
      </w:r>
      <w:r w:rsidRPr="00EE2A0E">
        <w:t>est félicitée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Le pays traversait une période de transformation historique et s</w:t>
      </w:r>
      <w:r w:rsidR="00F4298C" w:rsidRPr="00EE2A0E">
        <w:t>’</w:t>
      </w:r>
      <w:r w:rsidRPr="00EE2A0E">
        <w:t>efforçait de reconstruire son système juridique, économique et institutionnel, dans lequel une économie libre et la protection des droits de propriété intellectuelle soutiendraient la croissance économique et encourageraient l</w:t>
      </w:r>
      <w:r w:rsidR="00F4298C" w:rsidRPr="00EE2A0E">
        <w:t>’</w:t>
      </w:r>
      <w:r w:rsidRPr="00EE2A0E">
        <w:t>innovation, l</w:t>
      </w:r>
      <w:r w:rsidR="00F4298C" w:rsidRPr="00EE2A0E">
        <w:t>’</w:t>
      </w:r>
      <w:r w:rsidRPr="00EE2A0E">
        <w:t>investissement et le développement durab</w:t>
      </w:r>
      <w:r w:rsidR="00EE2A0E" w:rsidRPr="00EE2A0E">
        <w:t>le.  Da</w:t>
      </w:r>
      <w:r w:rsidRPr="00EE2A0E">
        <w:t>ns le cadre d</w:t>
      </w:r>
      <w:r w:rsidR="00F4298C" w:rsidRPr="00EE2A0E">
        <w:t>’</w:t>
      </w:r>
      <w:r w:rsidRPr="00EE2A0E">
        <w:t xml:space="preserve">une feuille de route sur la propriété intellectuelle destinée à transformer le pays en une économie numérique, le </w:t>
      </w:r>
      <w:r w:rsidR="00C37CF3">
        <w:t>Gouvernement</w:t>
      </w:r>
      <w:r w:rsidRPr="00EE2A0E">
        <w:t xml:space="preserve"> prévoyait d</w:t>
      </w:r>
      <w:r w:rsidR="00F4298C" w:rsidRPr="00EE2A0E">
        <w:t>’</w:t>
      </w:r>
      <w:r w:rsidRPr="00EE2A0E">
        <w:t>adopter une nouvelle loi sur les marques et les brevets qui simplifierait les procédures d</w:t>
      </w:r>
      <w:r w:rsidR="00F4298C" w:rsidRPr="00EE2A0E">
        <w:t>’</w:t>
      </w:r>
      <w:r w:rsidRPr="00EE2A0E">
        <w:t>enregistrement et encouragerait les PME à déposer des brevets locaux et internationaux;  de mener des campagnes de sensibilisation à l</w:t>
      </w:r>
      <w:r w:rsidR="00F4298C" w:rsidRPr="00EE2A0E">
        <w:t>’</w:t>
      </w:r>
      <w:r w:rsidRPr="00EE2A0E">
        <w:t>intention des hommes d</w:t>
      </w:r>
      <w:r w:rsidR="00F4298C" w:rsidRPr="00EE2A0E">
        <w:t>’</w:t>
      </w:r>
      <w:r w:rsidRPr="00EE2A0E">
        <w:t>affaires et des investisseurs;  d</w:t>
      </w:r>
      <w:r w:rsidR="00F4298C" w:rsidRPr="00EE2A0E">
        <w:t>’</w:t>
      </w:r>
      <w:r w:rsidRPr="00EE2A0E">
        <w:t>élaborer des programmes d</w:t>
      </w:r>
      <w:r w:rsidR="00F4298C" w:rsidRPr="00EE2A0E">
        <w:t>’</w:t>
      </w:r>
      <w:r w:rsidRPr="00EE2A0E">
        <w:t>études sur la protection de la propriété intellectuelle à l</w:t>
      </w:r>
      <w:r w:rsidR="00F4298C" w:rsidRPr="00EE2A0E">
        <w:t>’</w:t>
      </w:r>
      <w:r w:rsidRPr="00EE2A0E">
        <w:t>intention des universités et des instituts techniques;  de mettre en place une infrastructure pour les systèmes d</w:t>
      </w:r>
      <w:r w:rsidR="00F4298C" w:rsidRPr="00EE2A0E">
        <w:t>’</w:t>
      </w:r>
      <w:r w:rsidRPr="00EE2A0E">
        <w:t>enregistrement électronique;  de protéger le patrimoine et l</w:t>
      </w:r>
      <w:r w:rsidR="00F4298C" w:rsidRPr="00EE2A0E">
        <w:t>’</w:t>
      </w:r>
      <w:r w:rsidRPr="00EE2A0E">
        <w:t>identité nationaux;  de créer des tribunaux spécialisés dans la propriété intellectuelle;  et de former des juges à la gestion des affaires de propriété intellectuelle numériq</w:t>
      </w:r>
      <w:r w:rsidR="00EE2A0E" w:rsidRPr="00EE2A0E">
        <w:t>ue.  La</w:t>
      </w:r>
      <w:r w:rsidRPr="00EE2A0E">
        <w:t xml:space="preserve"> Syrie soutiendrait également les femmes actives dans l</w:t>
      </w:r>
      <w:r w:rsidR="00F4298C" w:rsidRPr="00EE2A0E">
        <w:t>’</w:t>
      </w:r>
      <w:r w:rsidRPr="00EE2A0E">
        <w:t>artisanat traditionnel, les femmes d</w:t>
      </w:r>
      <w:r w:rsidR="00F4298C" w:rsidRPr="00EE2A0E">
        <w:t>’</w:t>
      </w:r>
      <w:r w:rsidRPr="00EE2A0E">
        <w:t>affaires et les femmes propriétaires de </w:t>
      </w:r>
      <w:r w:rsidR="00EE2A0E" w:rsidRPr="00EE2A0E">
        <w:t>PME.  Le</w:t>
      </w:r>
      <w:r w:rsidRPr="00EE2A0E">
        <w:t>s institutions du pays bénéficieraient d</w:t>
      </w:r>
      <w:r w:rsidR="00F4298C" w:rsidRPr="00EE2A0E">
        <w:t>’</w:t>
      </w:r>
      <w:r w:rsidRPr="00EE2A0E">
        <w:t>un renforcement des capacités dans des domaines tels que l</w:t>
      </w:r>
      <w:r w:rsidR="00F4298C" w:rsidRPr="00EE2A0E">
        <w:t>’</w:t>
      </w:r>
      <w:r w:rsidRPr="00EE2A0E">
        <w:t>IA, la protection de la propriété intellectuelle dans l</w:t>
      </w:r>
      <w:r w:rsidR="00F4298C" w:rsidRPr="00EE2A0E">
        <w:t>’</w:t>
      </w:r>
      <w:r w:rsidRPr="00EE2A0E">
        <w:t>économie numérique, l</w:t>
      </w:r>
      <w:r w:rsidR="00F4298C" w:rsidRPr="00EE2A0E">
        <w:t>’</w:t>
      </w:r>
      <w:r w:rsidRPr="00EE2A0E">
        <w:t>application des droits et la lutte contre la contrefaç</w:t>
      </w:r>
      <w:r w:rsidR="00EE2A0E" w:rsidRPr="00EE2A0E">
        <w:t>on.  Le</w:t>
      </w:r>
      <w:r w:rsidRPr="00EE2A0E">
        <w:t xml:space="preserve"> </w:t>
      </w:r>
      <w:r w:rsidR="00C37CF3">
        <w:t>Gouvernement</w:t>
      </w:r>
      <w:r w:rsidRPr="00EE2A0E">
        <w:t xml:space="preserve"> préparait également une stratégie nationale de protection de la propriété intellectuelle commerciale et industriel</w:t>
      </w:r>
      <w:r w:rsidR="00EE2A0E" w:rsidRPr="00EE2A0E">
        <w:t>le.  Le</w:t>
      </w:r>
      <w:r w:rsidRPr="00EE2A0E">
        <w:t>s premiers signes de réussite se manifestaient par une augmentation de 50% du nombre de demandes d</w:t>
      </w:r>
      <w:r w:rsidR="00F4298C" w:rsidRPr="00EE2A0E">
        <w:t>’</w:t>
      </w:r>
      <w:r w:rsidRPr="00EE2A0E">
        <w:t>enregistrement de marques au cours des deux</w:t>
      </w:r>
      <w:r w:rsidR="000872C9" w:rsidRPr="00EE2A0E">
        <w:t> </w:t>
      </w:r>
      <w:r w:rsidRPr="00EE2A0E">
        <w:t>mois précédents par rapport à la même période en 2024.  La protection de la propriété intellectuelle n</w:t>
      </w:r>
      <w:r w:rsidR="00F4298C" w:rsidRPr="00EE2A0E">
        <w:t>’</w:t>
      </w:r>
      <w:r w:rsidRPr="00EE2A0E">
        <w:t>était pas seulement une obligation internationale, mais aussi un investissement dans l</w:t>
      </w:r>
      <w:r w:rsidR="00F4298C" w:rsidRPr="00EE2A0E">
        <w:t>’</w:t>
      </w:r>
      <w:r w:rsidRPr="00EE2A0E">
        <w:t>économie du pays et la prospérité de sa population, un moyen de s</w:t>
      </w:r>
      <w:r w:rsidR="00F4298C" w:rsidRPr="00EE2A0E">
        <w:t>’</w:t>
      </w:r>
      <w:r w:rsidRPr="00EE2A0E">
        <w:t>intégrer dans l</w:t>
      </w:r>
      <w:r w:rsidR="00F4298C" w:rsidRPr="00EE2A0E">
        <w:t>’</w:t>
      </w:r>
      <w:r w:rsidRPr="00EE2A0E">
        <w:t>économie mondiale et un outil pour parvenir à la justice économiq</w:t>
      </w:r>
      <w:r w:rsidR="00EE2A0E" w:rsidRPr="00EE2A0E">
        <w:t>ue.  Av</w:t>
      </w:r>
      <w:r w:rsidRPr="00EE2A0E">
        <w:t>ec l</w:t>
      </w:r>
      <w:r w:rsidR="00F4298C" w:rsidRPr="00EE2A0E">
        <w:t>’</w:t>
      </w:r>
      <w:r w:rsidRPr="00EE2A0E">
        <w:t>aide de l</w:t>
      </w:r>
      <w:r w:rsidR="00F4298C" w:rsidRPr="00EE2A0E">
        <w:t>’</w:t>
      </w:r>
      <w:r w:rsidRPr="00EE2A0E">
        <w:t>OMPI, la nouvelle Syrie allait créer un modèle susceptible d</w:t>
      </w:r>
      <w:r w:rsidR="00F4298C" w:rsidRPr="00EE2A0E">
        <w:t>’</w:t>
      </w:r>
      <w:r w:rsidRPr="00EE2A0E">
        <w:t>inspirer d</w:t>
      </w:r>
      <w:r w:rsidR="00F4298C" w:rsidRPr="00EE2A0E">
        <w:t>’</w:t>
      </w:r>
      <w:r w:rsidRPr="00EE2A0E">
        <w:t>autres pays sortant d</w:t>
      </w:r>
      <w:r w:rsidR="00F4298C" w:rsidRPr="00EE2A0E">
        <w:t>’</w:t>
      </w:r>
      <w:r w:rsidRPr="00EE2A0E">
        <w:t>une crise.</w:t>
      </w:r>
    </w:p>
    <w:p w14:paraId="5C0643E6" w14:textId="61A7C715" w:rsidR="009539BE" w:rsidRPr="00EE2A0E" w:rsidRDefault="009539BE" w:rsidP="00883BBD">
      <w:pPr>
        <w:pStyle w:val="ONUMFS"/>
        <w:tabs>
          <w:tab w:val="clear" w:pos="360"/>
          <w:tab w:val="left" w:pos="567"/>
        </w:tabs>
        <w:rPr>
          <w:szCs w:val="22"/>
        </w:rPr>
      </w:pPr>
      <w:r w:rsidRPr="00EE2A0E">
        <w:t xml:space="preserve">La délégation du Tadjikistan, </w:t>
      </w:r>
      <w:r w:rsidR="00F645F5" w:rsidRPr="00EE2A0E">
        <w:t>parlant au nom de son pays</w:t>
      </w:r>
      <w:r w:rsidRPr="00EE2A0E">
        <w:t>, s</w:t>
      </w:r>
      <w:r w:rsidR="00F4298C" w:rsidRPr="00EE2A0E">
        <w:t>’</w:t>
      </w:r>
      <w:r w:rsidRPr="00EE2A0E">
        <w:t>est félicitée de l</w:t>
      </w:r>
      <w:r w:rsidR="00F4298C" w:rsidRPr="00EE2A0E">
        <w:t>’</w:t>
      </w:r>
      <w:r w:rsidRPr="00EE2A0E">
        <w:t>adoption du Traité de Riyad sur le droit des dessins et modèles (DLT) et a fait remarquer que le pays améliorait sa législation nationale en matière de propriété intellectuelle avec l</w:t>
      </w:r>
      <w:r w:rsidR="00F4298C" w:rsidRPr="00EE2A0E">
        <w:t>’</w:t>
      </w:r>
      <w:r w:rsidRPr="00EE2A0E">
        <w:t>aide de l</w:t>
      </w:r>
      <w:r w:rsidR="00F4298C" w:rsidRPr="00EE2A0E">
        <w:t>’</w:t>
      </w:r>
      <w:r w:rsidRPr="00EE2A0E">
        <w:t>OMPI.  L</w:t>
      </w:r>
      <w:r w:rsidR="00F4298C" w:rsidRPr="00EE2A0E">
        <w:t>’</w:t>
      </w:r>
      <w:r w:rsidRPr="00EE2A0E">
        <w:t>office national des brevets avait élaboré une loi sur la protection juridique des indications géographiques et le pays était prêt à adhérer à l</w:t>
      </w:r>
      <w:r w:rsidR="00F4298C" w:rsidRPr="00EE2A0E">
        <w:t>’</w:t>
      </w:r>
      <w:r w:rsidRPr="00EE2A0E">
        <w:t>Arrangement de Lisbon</w:t>
      </w:r>
      <w:r w:rsidR="00EE2A0E" w:rsidRPr="00EE2A0E">
        <w:t>ne.  La</w:t>
      </w:r>
      <w:r w:rsidRPr="00EE2A0E">
        <w:t xml:space="preserve"> numérisation </w:t>
      </w:r>
      <w:r w:rsidRPr="00EE2A0E">
        <w:lastRenderedPageBreak/>
        <w:t>était une priorité pour l</w:t>
      </w:r>
      <w:r w:rsidR="00F4298C" w:rsidRPr="00EE2A0E">
        <w:t>’</w:t>
      </w:r>
      <w:r w:rsidRPr="00EE2A0E">
        <w:t>office des brevets afin de réduire les délais d</w:t>
      </w:r>
      <w:r w:rsidR="00F4298C" w:rsidRPr="00EE2A0E">
        <w:t>’</w:t>
      </w:r>
      <w:r w:rsidRPr="00EE2A0E">
        <w:t>enregistrement et d</w:t>
      </w:r>
      <w:r w:rsidR="00F4298C" w:rsidRPr="00EE2A0E">
        <w:t>’</w:t>
      </w:r>
      <w:r w:rsidRPr="00EE2A0E">
        <w:t>améliorer la qualité du servi</w:t>
      </w:r>
      <w:r w:rsidR="00EE2A0E" w:rsidRPr="00EE2A0E">
        <w:t>ce.  De</w:t>
      </w:r>
      <w:r w:rsidRPr="00EE2A0E">
        <w:t>s CATI étaient mis en place dans le cadre du protocole d</w:t>
      </w:r>
      <w:r w:rsidR="00F4298C" w:rsidRPr="00EE2A0E">
        <w:t>’</w:t>
      </w:r>
      <w:r w:rsidRPr="00EE2A0E">
        <w:t>accord que le pays avait signé avec l</w:t>
      </w:r>
      <w:r w:rsidR="00F4298C" w:rsidRPr="00EE2A0E">
        <w:t>’</w:t>
      </w:r>
      <w:r w:rsidRPr="00EE2A0E">
        <w:t>OMPI.  L</w:t>
      </w:r>
      <w:r w:rsidR="00F4298C" w:rsidRPr="00EE2A0E">
        <w:t>’</w:t>
      </w:r>
      <w:r w:rsidRPr="00EE2A0E">
        <w:t>enseignement de la propriété intellectuelle avait été une priorité ces dernières années.  L</w:t>
      </w:r>
      <w:r w:rsidR="00F4298C" w:rsidRPr="00EE2A0E">
        <w:t>’</w:t>
      </w:r>
      <w:r w:rsidRPr="00EE2A0E">
        <w:t>Académie de l</w:t>
      </w:r>
      <w:r w:rsidR="00F4298C" w:rsidRPr="00EE2A0E">
        <w:t>’</w:t>
      </w:r>
      <w:r w:rsidRPr="00EE2A0E">
        <w:t>OMPI avait apporté un soutien essentiel, notamment en traduisant en tadjik le matériel d</w:t>
      </w:r>
      <w:r w:rsidR="00F4298C" w:rsidRPr="00EE2A0E">
        <w:t>’</w:t>
      </w:r>
      <w:r w:rsidRPr="00EE2A0E">
        <w:t>enseignement à distan</w:t>
      </w:r>
      <w:r w:rsidR="00EE2A0E" w:rsidRPr="00EE2A0E">
        <w:t>ce.  Le</w:t>
      </w:r>
      <w:r w:rsidRPr="00EE2A0E">
        <w:t xml:space="preserve"> Tadjikistan espérait développer sa coopération avec l</w:t>
      </w:r>
      <w:r w:rsidR="00F4298C" w:rsidRPr="00EE2A0E">
        <w:t>’</w:t>
      </w:r>
      <w:r w:rsidRPr="00EE2A0E">
        <w:t>OMPI pour ce qui était de la mise en œuvre du système du PCT et de l</w:t>
      </w:r>
      <w:r w:rsidR="00F4298C" w:rsidRPr="00EE2A0E">
        <w:t>’</w:t>
      </w:r>
      <w:r w:rsidRPr="00EE2A0E">
        <w:t>IPAS.</w:t>
      </w:r>
    </w:p>
    <w:p w14:paraId="72A44EEC" w14:textId="2B4A703E" w:rsidR="00D35CBB" w:rsidRPr="00EE2A0E" w:rsidRDefault="00D35CBB" w:rsidP="00883BBD">
      <w:pPr>
        <w:pStyle w:val="ONUMFS"/>
        <w:tabs>
          <w:tab w:val="clear" w:pos="360"/>
          <w:tab w:val="left" w:pos="567"/>
        </w:tabs>
        <w:rPr>
          <w:szCs w:val="22"/>
        </w:rPr>
      </w:pPr>
      <w:r w:rsidRPr="00EE2A0E">
        <w:t xml:space="preserve">La délégation de la Thaïlande a déclaré que le </w:t>
      </w:r>
      <w:r w:rsidR="00C37CF3">
        <w:t>Gouvernement</w:t>
      </w:r>
      <w:r w:rsidRPr="00EE2A0E">
        <w:t xml:space="preserve"> de son pays avait adopté une politique nationale de </w:t>
      </w:r>
      <w:r w:rsidRPr="00EE2A0E">
        <w:rPr>
          <w:i/>
          <w:iCs/>
        </w:rPr>
        <w:t>soft power</w:t>
      </w:r>
      <w:r w:rsidRPr="00EE2A0E">
        <w:t>, conformément à sa croyance dans le potentiel de transformation des industries de la créati</w:t>
      </w:r>
      <w:r w:rsidR="00EE2A0E" w:rsidRPr="00EE2A0E">
        <w:t>on.  Po</w:t>
      </w:r>
      <w:r w:rsidRPr="00EE2A0E">
        <w:t>ur garantir le succès dans ce domaine, la Thaïlande s</w:t>
      </w:r>
      <w:r w:rsidR="00F4298C" w:rsidRPr="00EE2A0E">
        <w:t>’</w:t>
      </w:r>
      <w:r w:rsidRPr="00EE2A0E">
        <w:t>était dotée d</w:t>
      </w:r>
      <w:r w:rsidR="00F4298C" w:rsidRPr="00EE2A0E">
        <w:t>’</w:t>
      </w:r>
      <w:r w:rsidRPr="00EE2A0E">
        <w:t>une stratégie globale visant à renforcer son écosystème de propriété intellectuelle, qui comprenait la modernisation de la législation nationale en matière de propriété intellectuelle conformément aux meilleures pratiques internationales, le développement d</w:t>
      </w:r>
      <w:r w:rsidR="00F4298C" w:rsidRPr="00EE2A0E">
        <w:t>’</w:t>
      </w:r>
      <w:r w:rsidRPr="00EE2A0E">
        <w:t>infrastructures numériques pour l</w:t>
      </w:r>
      <w:r w:rsidR="00F4298C" w:rsidRPr="00EE2A0E">
        <w:t>’</w:t>
      </w:r>
      <w:r w:rsidRPr="00EE2A0E">
        <w:t>administration et le respect des droits de propriété intellectuelle, et la mise en œuvre de programmes de renforcement des capacit</w:t>
      </w:r>
      <w:r w:rsidR="00EE2A0E" w:rsidRPr="00EE2A0E">
        <w:t>és.  La</w:t>
      </w:r>
      <w:r w:rsidRPr="00EE2A0E">
        <w:t xml:space="preserve"> Thaïlande saluait le rôle de l</w:t>
      </w:r>
      <w:r w:rsidR="00F4298C" w:rsidRPr="00EE2A0E">
        <w:t>’</w:t>
      </w:r>
      <w:r w:rsidRPr="00EE2A0E">
        <w:t>OMPI dans la promotion de la coopération mondiale en matière de propriété intellectuelle, la promotion de l</w:t>
      </w:r>
      <w:r w:rsidR="00F4298C" w:rsidRPr="00EE2A0E">
        <w:t>’</w:t>
      </w:r>
      <w:r w:rsidRPr="00EE2A0E">
        <w:t>innovation, l</w:t>
      </w:r>
      <w:r w:rsidR="00F4298C" w:rsidRPr="00EE2A0E">
        <w:t>’</w:t>
      </w:r>
      <w:r w:rsidRPr="00EE2A0E">
        <w:t>autonomisation des MPME et le renforcement du système de propriété intellectuelle dans le monde enti</w:t>
      </w:r>
      <w:r w:rsidR="00EE2A0E" w:rsidRPr="00EE2A0E">
        <w:t>er.  El</w:t>
      </w:r>
      <w:r w:rsidRPr="00EE2A0E">
        <w:t>le appuyait fermement les efforts déployés par l</w:t>
      </w:r>
      <w:r w:rsidR="00F4298C" w:rsidRPr="00EE2A0E">
        <w:t>’</w:t>
      </w:r>
      <w:r w:rsidRPr="00EE2A0E">
        <w:t>Organisation pour aligner ses travaux sur son Plan d</w:t>
      </w:r>
      <w:r w:rsidR="00F4298C" w:rsidRPr="00EE2A0E">
        <w:t>’</w:t>
      </w:r>
      <w:r w:rsidRPr="00EE2A0E">
        <w:t>action pour le développement et encourageait les États membres à conclure les négociations initiales sur un instrument relatif aux savoirs traditionnels et aux expressions traditionnelles.</w:t>
      </w:r>
    </w:p>
    <w:p w14:paraId="6ED684C2" w14:textId="10987F2F" w:rsidR="009539BE" w:rsidRPr="00EE2A0E" w:rsidRDefault="009539BE" w:rsidP="00883BBD">
      <w:pPr>
        <w:pStyle w:val="ONUMFS"/>
        <w:tabs>
          <w:tab w:val="clear" w:pos="360"/>
          <w:tab w:val="left" w:pos="567"/>
        </w:tabs>
        <w:rPr>
          <w:szCs w:val="22"/>
        </w:rPr>
      </w:pPr>
      <w:r w:rsidRPr="00EE2A0E">
        <w:t>La délégation du Timor</w:t>
      </w:r>
      <w:r w:rsidR="00B56095">
        <w:noBreakHyphen/>
      </w:r>
      <w:r w:rsidRPr="00EE2A0E">
        <w:t>Leste a déclaré que le pays était en train de mettre en place son premier office national de la propriété intellectuelle, qui était conçu d</w:t>
      </w:r>
      <w:r w:rsidR="00F4298C" w:rsidRPr="00EE2A0E">
        <w:t>’</w:t>
      </w:r>
      <w:r w:rsidRPr="00EE2A0E">
        <w:t>emblée selon une approche numériq</w:t>
      </w:r>
      <w:r w:rsidR="00EE2A0E" w:rsidRPr="00EE2A0E">
        <w:t>ue.  L’o</w:t>
      </w:r>
      <w:r w:rsidRPr="00EE2A0E">
        <w:t>ffice de la propriété intellectuelle reprendrait les meilleures pratiques mondiales, exploiterait les outils numériques modernes et fournirait des services accessibles, efficaces et transparents pour permettre aux jeunes entrepreneurs, aux artisans traditionnels, aux chercheurs et aux petites entreprises d</w:t>
      </w:r>
      <w:r w:rsidR="00F4298C" w:rsidRPr="00EE2A0E">
        <w:t>’</w:t>
      </w:r>
      <w:r w:rsidRPr="00EE2A0E">
        <w:t>exploiter la propriété intellectuelle à des fins de croissance et d</w:t>
      </w:r>
      <w:r w:rsidR="00F4298C" w:rsidRPr="00EE2A0E">
        <w:t>’</w:t>
      </w:r>
      <w:r w:rsidRPr="00EE2A0E">
        <w:t>inclusi</w:t>
      </w:r>
      <w:r w:rsidR="00EE2A0E" w:rsidRPr="00EE2A0E">
        <w:t>on.  Le</w:t>
      </w:r>
      <w:r w:rsidRPr="00EE2A0E">
        <w:t xml:space="preserve"> Timor</w:t>
      </w:r>
      <w:r w:rsidR="00B56095">
        <w:noBreakHyphen/>
      </w:r>
      <w:r w:rsidRPr="00EE2A0E">
        <w:t>Leste collaborait avec l</w:t>
      </w:r>
      <w:r w:rsidR="00F4298C" w:rsidRPr="00EE2A0E">
        <w:t>’</w:t>
      </w:r>
      <w:r w:rsidRPr="00EE2A0E">
        <w:t>OMPI et des partenaires internationaux afin de se doter de bases législatives, institutionnelles et techniques solides dans le domaine de la propriété intellectuel</w:t>
      </w:r>
      <w:r w:rsidR="00EE2A0E" w:rsidRPr="00EE2A0E">
        <w:t>le.  Un</w:t>
      </w:r>
      <w:r w:rsidRPr="00EE2A0E">
        <w:t>e assistance technique était nécessaire pour numériser et automatiser les services de propriété intellectuelle, développer les ressources humaines, former les examinateurs et adhérer aux traités internationaux en matière de propriété intellectuel</w:t>
      </w:r>
      <w:r w:rsidR="00EE2A0E" w:rsidRPr="00EE2A0E">
        <w:t>le.  L’u</w:t>
      </w:r>
      <w:r w:rsidRPr="00EE2A0E">
        <w:t>tilisation du Plan d</w:t>
      </w:r>
      <w:r w:rsidR="00F4298C" w:rsidRPr="00EE2A0E">
        <w:t>’</w:t>
      </w:r>
      <w:r w:rsidRPr="00EE2A0E">
        <w:t>action pour le développement pour aligner le système de la propriété intellectuelle sur les besoins des États membres était appréci</w:t>
      </w:r>
      <w:r w:rsidR="00EE2A0E" w:rsidRPr="00EE2A0E">
        <w:t>ée.  Le</w:t>
      </w:r>
      <w:r w:rsidRPr="00EE2A0E">
        <w:t xml:space="preserve"> Timor</w:t>
      </w:r>
      <w:r w:rsidR="00B56095">
        <w:noBreakHyphen/>
      </w:r>
      <w:r w:rsidRPr="00EE2A0E">
        <w:t>Leste se félicitait de l</w:t>
      </w:r>
      <w:r w:rsidR="00F4298C" w:rsidRPr="00EE2A0E">
        <w:t>’</w:t>
      </w:r>
      <w:r w:rsidRPr="00EE2A0E">
        <w:t>approfondissement de la coopération avec l</w:t>
      </w:r>
      <w:r w:rsidR="00F4298C" w:rsidRPr="00EE2A0E">
        <w:t>’</w:t>
      </w:r>
      <w:r w:rsidRPr="00EE2A0E">
        <w:t>OMPI, la Communauté des pays de langue portugaise, le groupe des pays d</w:t>
      </w:r>
      <w:r w:rsidR="00F4298C" w:rsidRPr="00EE2A0E">
        <w:t>’</w:t>
      </w:r>
      <w:r w:rsidRPr="00EE2A0E">
        <w:t>Amérique latine et des Caraïbes et d</w:t>
      </w:r>
      <w:r w:rsidR="00F4298C" w:rsidRPr="00EE2A0E">
        <w:t>’</w:t>
      </w:r>
      <w:r w:rsidRPr="00EE2A0E">
        <w:t>autres groupements régionaux.</w:t>
      </w:r>
    </w:p>
    <w:p w14:paraId="09EFCB7C" w14:textId="3D4E77EA" w:rsidR="00A2097B" w:rsidRPr="00EE2A0E" w:rsidRDefault="00A2097B" w:rsidP="00883BBD">
      <w:pPr>
        <w:pStyle w:val="ONUMFS"/>
        <w:tabs>
          <w:tab w:val="clear" w:pos="360"/>
          <w:tab w:val="left" w:pos="567"/>
        </w:tabs>
      </w:pPr>
      <w:bookmarkStart w:id="29" w:name="_Hlk204788191"/>
      <w:r w:rsidRPr="00EE2A0E">
        <w:t>La délégation du Togo a souscrit aux déclarations faites par les délégations de la Namibie et du Népal, respectivement au nom du groupe des pays africains et du groupe des pays les moins avanc</w:t>
      </w:r>
      <w:r w:rsidR="00EE2A0E" w:rsidRPr="00EE2A0E">
        <w:t>és.  Le</w:t>
      </w:r>
      <w:r w:rsidRPr="00EE2A0E">
        <w:t xml:space="preserve"> Togo était reconnaissant de l</w:t>
      </w:r>
      <w:r w:rsidR="00F4298C" w:rsidRPr="00EE2A0E">
        <w:t>’</w:t>
      </w:r>
      <w:r w:rsidRPr="00EE2A0E">
        <w:t>accompagnement et de l</w:t>
      </w:r>
      <w:r w:rsidR="00F4298C" w:rsidRPr="00EE2A0E">
        <w:t>’</w:t>
      </w:r>
      <w:r w:rsidRPr="00EE2A0E">
        <w:t>appui de l</w:t>
      </w:r>
      <w:r w:rsidR="00F4298C" w:rsidRPr="00EE2A0E">
        <w:t>’</w:t>
      </w:r>
      <w:r w:rsidRPr="00EE2A0E">
        <w:t>OMPI en matière d</w:t>
      </w:r>
      <w:r w:rsidR="00F4298C" w:rsidRPr="00EE2A0E">
        <w:t>’</w:t>
      </w:r>
      <w:r w:rsidRPr="00EE2A0E">
        <w:t>intégration de la propriété intellectuelle au développement national en génér</w:t>
      </w:r>
      <w:r w:rsidR="00EE2A0E" w:rsidRPr="00EE2A0E">
        <w:t>al.  Le</w:t>
      </w:r>
      <w:r w:rsidRPr="00EE2A0E">
        <w:t xml:space="preserve"> pays avait fait de la propriété intellectuelle une question transversale de la feuille de route gouvernementale 2020</w:t>
      </w:r>
      <w:r w:rsidR="00B56095">
        <w:noBreakHyphen/>
      </w:r>
      <w:r w:rsidRPr="00EE2A0E">
        <w:t>2025 pour le développement et avait récemment enregistré sa première indication géographiq</w:t>
      </w:r>
      <w:r w:rsidR="00EE2A0E" w:rsidRPr="00EE2A0E">
        <w:t>ue.  La</w:t>
      </w:r>
      <w:r w:rsidRPr="00EE2A0E">
        <w:t xml:space="preserve"> délégation a appelé à l</w:t>
      </w:r>
      <w:r w:rsidR="00F4298C" w:rsidRPr="00EE2A0E">
        <w:t>’</w:t>
      </w:r>
      <w:r w:rsidRPr="00EE2A0E">
        <w:t>intensification de la coopération internationale, afin de permettre aux pays les moins avancés de tirer le meilleur parti des différents systèmes de propriété intellectuelle.</w:t>
      </w:r>
    </w:p>
    <w:bookmarkEnd w:id="29"/>
    <w:p w14:paraId="7F2A43E1" w14:textId="52F520F8" w:rsidR="005C005B" w:rsidRPr="00EE2A0E" w:rsidRDefault="005C005B" w:rsidP="00883BBD">
      <w:pPr>
        <w:pStyle w:val="ONUMFS"/>
        <w:tabs>
          <w:tab w:val="clear" w:pos="360"/>
          <w:tab w:val="left" w:pos="567"/>
        </w:tabs>
        <w:rPr>
          <w:szCs w:val="22"/>
        </w:rPr>
      </w:pPr>
      <w:r w:rsidRPr="00EE2A0E">
        <w:t>La délégation de la Trinité</w:t>
      </w:r>
      <w:r w:rsidR="00B56095">
        <w:noBreakHyphen/>
      </w:r>
      <w:r w:rsidRPr="00EE2A0E">
        <w:t>et</w:t>
      </w:r>
      <w:r w:rsidR="00B56095">
        <w:noBreakHyphen/>
      </w:r>
      <w:r w:rsidRPr="00EE2A0E">
        <w:t>Tobago a souscrit à la déclaration faite par la délégation de l</w:t>
      </w:r>
      <w:r w:rsidR="00F4298C" w:rsidRPr="00EE2A0E">
        <w:t>’</w:t>
      </w:r>
      <w:r w:rsidRPr="00EE2A0E">
        <w:t>Équateur au nom du groupe des pays d</w:t>
      </w:r>
      <w:r w:rsidR="00F4298C" w:rsidRPr="00EE2A0E">
        <w:t>’</w:t>
      </w:r>
      <w:r w:rsidRPr="00EE2A0E">
        <w:t>Amérique latine et des Caraïb</w:t>
      </w:r>
      <w:r w:rsidR="00EE2A0E" w:rsidRPr="00EE2A0E">
        <w:t>es.  El</w:t>
      </w:r>
      <w:r w:rsidRPr="00EE2A0E">
        <w:t>le a indiqué que l</w:t>
      </w:r>
      <w:r w:rsidR="00F4298C" w:rsidRPr="00EE2A0E">
        <w:t>’</w:t>
      </w:r>
      <w:r w:rsidRPr="00EE2A0E">
        <w:t>Office de la propriété intellectuelle de</w:t>
      </w:r>
      <w:r w:rsidR="000872C9" w:rsidRPr="00EE2A0E">
        <w:t xml:space="preserve"> la</w:t>
      </w:r>
      <w:r w:rsidRPr="00EE2A0E">
        <w:t xml:space="preserve"> Trinité</w:t>
      </w:r>
      <w:r w:rsidR="00B56095">
        <w:noBreakHyphen/>
      </w:r>
      <w:r w:rsidRPr="00EE2A0E">
        <w:t>et</w:t>
      </w:r>
      <w:r w:rsidR="00B56095">
        <w:noBreakHyphen/>
      </w:r>
      <w:r w:rsidRPr="00EE2A0E">
        <w:t>Tobago s</w:t>
      </w:r>
      <w:r w:rsidR="00F4298C" w:rsidRPr="00EE2A0E">
        <w:t>’</w:t>
      </w:r>
      <w:r w:rsidRPr="00EE2A0E">
        <w:t>était associé à l</w:t>
      </w:r>
      <w:r w:rsidR="00F4298C" w:rsidRPr="00EE2A0E">
        <w:t>’</w:t>
      </w:r>
      <w:r w:rsidRPr="00EE2A0E">
        <w:t>OMPI, au KIPO et à l</w:t>
      </w:r>
      <w:r w:rsidR="00F4298C" w:rsidRPr="00EE2A0E">
        <w:t>’</w:t>
      </w:r>
      <w:r w:rsidRPr="00EE2A0E">
        <w:t xml:space="preserve">Université des Indes occidentales pour organiser le troisième concours de technologies appropriées en 2025. </w:t>
      </w:r>
      <w:r w:rsidR="00D202A1" w:rsidRPr="00EE2A0E">
        <w:t xml:space="preserve"> </w:t>
      </w:r>
      <w:r w:rsidRPr="00EE2A0E">
        <w:t>Plusieurs projets présentés lors du concours étaient sur le point d</w:t>
      </w:r>
      <w:r w:rsidR="00F4298C" w:rsidRPr="00EE2A0E">
        <w:t>’</w:t>
      </w:r>
      <w:r w:rsidRPr="00EE2A0E">
        <w:t xml:space="preserve">être </w:t>
      </w:r>
      <w:r w:rsidRPr="00EE2A0E">
        <w:lastRenderedPageBreak/>
        <w:t>mis en œuvre au niveau nation</w:t>
      </w:r>
      <w:r w:rsidR="00EE2A0E" w:rsidRPr="00EE2A0E">
        <w:t>al.  Le</w:t>
      </w:r>
      <w:r w:rsidRPr="00EE2A0E">
        <w:t xml:space="preserve"> pays avait également accueilli un atelier de l</w:t>
      </w:r>
      <w:r w:rsidR="00F4298C" w:rsidRPr="00EE2A0E">
        <w:t>’</w:t>
      </w:r>
      <w:r w:rsidRPr="00EE2A0E">
        <w:t xml:space="preserve">OMPI sur la propriété intellectuelle et la politique </w:t>
      </w:r>
      <w:proofErr w:type="gramStart"/>
      <w:r w:rsidRPr="00EE2A0E">
        <w:t>de la concurrence destiné</w:t>
      </w:r>
      <w:proofErr w:type="gramEnd"/>
      <w:r w:rsidRPr="00EE2A0E">
        <w:t xml:space="preserve"> aux agences de concurrence des Caraïb</w:t>
      </w:r>
      <w:r w:rsidR="00EE2A0E" w:rsidRPr="00EE2A0E">
        <w:t>es.  Le</w:t>
      </w:r>
      <w:r w:rsidRPr="00EE2A0E">
        <w:t xml:space="preserve"> </w:t>
      </w:r>
      <w:proofErr w:type="spellStart"/>
      <w:r w:rsidRPr="00EE2A0E">
        <w:rPr>
          <w:i/>
          <w:iCs/>
        </w:rPr>
        <w:t>steelpan</w:t>
      </w:r>
      <w:proofErr w:type="spellEnd"/>
      <w:r w:rsidRPr="00EE2A0E">
        <w:t xml:space="preserve"> – le seul instrument de musique inventé au cours du XX</w:t>
      </w:r>
      <w:r w:rsidRPr="00EE2A0E">
        <w:rPr>
          <w:vertAlign w:val="superscript"/>
        </w:rPr>
        <w:t>e</w:t>
      </w:r>
      <w:r w:rsidRPr="00EE2A0E">
        <w:t> siècle – avait été enregistré en tant qu</w:t>
      </w:r>
      <w:r w:rsidR="00F4298C" w:rsidRPr="00EE2A0E">
        <w:t>’</w:t>
      </w:r>
      <w:r w:rsidRPr="00EE2A0E">
        <w:t>indication géographique et la Trinité</w:t>
      </w:r>
      <w:r w:rsidR="00B56095">
        <w:noBreakHyphen/>
      </w:r>
      <w:r w:rsidRPr="00EE2A0E">
        <w:t>et</w:t>
      </w:r>
      <w:r w:rsidR="00B56095">
        <w:noBreakHyphen/>
      </w:r>
      <w:r w:rsidRPr="00EE2A0E">
        <w:t>Tobago envisageait d</w:t>
      </w:r>
      <w:r w:rsidR="00F4298C" w:rsidRPr="00EE2A0E">
        <w:t>’</w:t>
      </w:r>
      <w:r w:rsidRPr="00EE2A0E">
        <w:t>enregistrer d</w:t>
      </w:r>
      <w:r w:rsidR="00F4298C" w:rsidRPr="00EE2A0E">
        <w:t>’</w:t>
      </w:r>
      <w:r w:rsidRPr="00EE2A0E">
        <w:t>autres produits, dont le cacao Trinitar</w:t>
      </w:r>
      <w:r w:rsidR="00EE2A0E" w:rsidRPr="00EE2A0E">
        <w:t>io.  Pa</w:t>
      </w:r>
      <w:r w:rsidRPr="00EE2A0E">
        <w:t>r l</w:t>
      </w:r>
      <w:r w:rsidR="00F4298C" w:rsidRPr="00EE2A0E">
        <w:t>’</w:t>
      </w:r>
      <w:r w:rsidRPr="00EE2A0E">
        <w:t>intermédiaire de l</w:t>
      </w:r>
      <w:r w:rsidR="00F4298C" w:rsidRPr="00EE2A0E">
        <w:t>’</w:t>
      </w:r>
      <w:r w:rsidRPr="00EE2A0E">
        <w:t>Union internationale pour la protection des obtentions végétales (UPOV), 11 variétés de cacao étaient à l</w:t>
      </w:r>
      <w:r w:rsidR="00F4298C" w:rsidRPr="00EE2A0E">
        <w:t>’</w:t>
      </w:r>
      <w:r w:rsidRPr="00EE2A0E">
        <w:t>exam</w:t>
      </w:r>
      <w:r w:rsidR="00EE2A0E" w:rsidRPr="00EE2A0E">
        <w:t>en.  La</w:t>
      </w:r>
      <w:r w:rsidRPr="00EE2A0E">
        <w:t xml:space="preserve"> loi sur le droit d</w:t>
      </w:r>
      <w:r w:rsidR="00F4298C" w:rsidRPr="00EE2A0E">
        <w:t>’</w:t>
      </w:r>
      <w:r w:rsidRPr="00EE2A0E">
        <w:t>auteur était en cours de modification afin d</w:t>
      </w:r>
      <w:r w:rsidR="00F4298C" w:rsidRPr="00EE2A0E">
        <w:t>’</w:t>
      </w:r>
      <w:r w:rsidRPr="00EE2A0E">
        <w:t>étendre la durée de protection du droit d</w:t>
      </w:r>
      <w:r w:rsidR="00F4298C" w:rsidRPr="00EE2A0E">
        <w:t>’</w:t>
      </w:r>
      <w:r w:rsidRPr="00EE2A0E">
        <w:t>auteur et des droits connexes de 50 à 70 ans et d</w:t>
      </w:r>
      <w:r w:rsidR="00F4298C" w:rsidRPr="00EE2A0E">
        <w:t>’</w:t>
      </w:r>
      <w:r w:rsidRPr="00EE2A0E">
        <w:t>inclure des réglementations pour les organisations de gestion collecti</w:t>
      </w:r>
      <w:r w:rsidR="00EE2A0E" w:rsidRPr="00EE2A0E">
        <w:t>ve.  Le</w:t>
      </w:r>
      <w:r w:rsidRPr="00EE2A0E">
        <w:t>s organisations de gestion collective nationales avaient utilisé avec succès les services de médiation de l</w:t>
      </w:r>
      <w:r w:rsidR="00F4298C" w:rsidRPr="00EE2A0E">
        <w:t>’</w:t>
      </w:r>
      <w:r w:rsidRPr="00EE2A0E">
        <w:t xml:space="preserve">OMPI, ce qui avait grandement profité aux artistes de </w:t>
      </w:r>
      <w:proofErr w:type="spellStart"/>
      <w:r w:rsidRPr="00EE2A0E">
        <w:rPr>
          <w:i/>
        </w:rPr>
        <w:t>soca</w:t>
      </w:r>
      <w:proofErr w:type="spellEnd"/>
      <w:r w:rsidRPr="00EE2A0E">
        <w:t>, de calypso et de chutn</w:t>
      </w:r>
      <w:r w:rsidR="00EE2A0E" w:rsidRPr="00EE2A0E">
        <w:t>ey.  La</w:t>
      </w:r>
      <w:r w:rsidRPr="00EE2A0E">
        <w:t xml:space="preserve"> Trinité</w:t>
      </w:r>
      <w:r w:rsidR="00B56095">
        <w:noBreakHyphen/>
      </w:r>
      <w:r w:rsidRPr="00EE2A0E">
        <w:t>et</w:t>
      </w:r>
      <w:r w:rsidR="00B56095">
        <w:noBreakHyphen/>
      </w:r>
      <w:r w:rsidRPr="00EE2A0E">
        <w:t>Tobago prévoyait d</w:t>
      </w:r>
      <w:r w:rsidR="00F4298C" w:rsidRPr="00EE2A0E">
        <w:t>’</w:t>
      </w:r>
      <w:r w:rsidRPr="00EE2A0E">
        <w:t>adhérer à l</w:t>
      </w:r>
      <w:r w:rsidR="00F4298C" w:rsidRPr="00EE2A0E">
        <w:t>’</w:t>
      </w:r>
      <w:r w:rsidRPr="00EE2A0E">
        <w:t xml:space="preserve">accord de </w:t>
      </w:r>
      <w:r w:rsidR="00F4298C" w:rsidRPr="00EE2A0E">
        <w:t>La Haye</w:t>
      </w:r>
      <w:r w:rsidRPr="00EE2A0E">
        <w:t xml:space="preserve"> et au Traité de Riyad sur le droit des dessins et modèles (DLT).  La stratégie nationale en matière de propriété intellectuelle, élaborée avec le soutien de l</w:t>
      </w:r>
      <w:r w:rsidR="00F4298C" w:rsidRPr="00EE2A0E">
        <w:t>’</w:t>
      </w:r>
      <w:r w:rsidRPr="00EE2A0E">
        <w:t>OMPI, avait été mise à jour et la stratégie en matière de propriété intellectuelle et de sport, la première du genre dans les Caraïbes, avait été lancée conjointement avec Saint</w:t>
      </w:r>
      <w:r w:rsidR="00B56095">
        <w:noBreakHyphen/>
      </w:r>
      <w:r w:rsidRPr="00EE2A0E">
        <w:t>Kitts</w:t>
      </w:r>
      <w:r w:rsidR="00B56095">
        <w:noBreakHyphen/>
      </w:r>
      <w:r w:rsidRPr="00EE2A0E">
        <w:t>et</w:t>
      </w:r>
      <w:r w:rsidR="00B56095">
        <w:noBreakHyphen/>
      </w:r>
      <w:r w:rsidRPr="00EE2A0E">
        <w:t>Nev</w:t>
      </w:r>
      <w:r w:rsidR="00EE2A0E" w:rsidRPr="00EE2A0E">
        <w:t>is.  Le</w:t>
      </w:r>
      <w:r w:rsidRPr="00EE2A0E">
        <w:t xml:space="preserve"> Traité de Riyad sur le droit des dessins et modèles (DLT) garantirait une protection plus efficace et plus abordable pour les créateurs de carnaval du pa</w:t>
      </w:r>
      <w:r w:rsidR="00EE2A0E" w:rsidRPr="00EE2A0E">
        <w:t>ys.  Le</w:t>
      </w:r>
      <w:r w:rsidRPr="00EE2A0E">
        <w:t xml:space="preserve"> pays restait déterminé à conclure un traité protégeant les organismes de radiodiffusi</w:t>
      </w:r>
      <w:r w:rsidR="00EE2A0E" w:rsidRPr="00EE2A0E">
        <w:t>on.  Il</w:t>
      </w:r>
      <w:r w:rsidRPr="00EE2A0E">
        <w:t xml:space="preserve"> commencerait à travailler sur le modèle de données sur l</w:t>
      </w:r>
      <w:r w:rsidR="00F4298C" w:rsidRPr="00EE2A0E">
        <w:t>’</w:t>
      </w:r>
      <w:r w:rsidRPr="00EE2A0E">
        <w:t>économie de la création afin d</w:t>
      </w:r>
      <w:r w:rsidR="00F4298C" w:rsidRPr="00EE2A0E">
        <w:t>’</w:t>
      </w:r>
      <w:r w:rsidRPr="00EE2A0E">
        <w:t>évaluer les atouts, les défis et l</w:t>
      </w:r>
      <w:r w:rsidR="00F4298C" w:rsidRPr="00EE2A0E">
        <w:t>’</w:t>
      </w:r>
      <w:r w:rsidRPr="00EE2A0E">
        <w:t>impact des industries de la créati</w:t>
      </w:r>
      <w:r w:rsidR="00EE2A0E" w:rsidRPr="00EE2A0E">
        <w:t>on.  Il</w:t>
      </w:r>
      <w:r w:rsidRPr="00EE2A0E">
        <w:t xml:space="preserve"> avait également introduit la propriété intellectuelle dans le programme d</w:t>
      </w:r>
      <w:r w:rsidR="00F4298C" w:rsidRPr="00EE2A0E">
        <w:t>’</w:t>
      </w:r>
      <w:r w:rsidRPr="00EE2A0E">
        <w:t>enseignement par l</w:t>
      </w:r>
      <w:r w:rsidR="00F4298C" w:rsidRPr="00EE2A0E">
        <w:t>’</w:t>
      </w:r>
      <w:r w:rsidRPr="00EE2A0E">
        <w:t>intermédiaire du Centre national de formation à la propriété intellectuelle et du Consortium pour des livres accessibles (ABC), qui avait rendu le programme accessible aux personnes souffrant de déficiences visuell</w:t>
      </w:r>
      <w:r w:rsidR="00EE2A0E" w:rsidRPr="00EE2A0E">
        <w:t>es.  Le</w:t>
      </w:r>
      <w:r w:rsidRPr="00EE2A0E">
        <w:t xml:space="preserve"> pays poursuivait sa collaboration avec les États membres de l</w:t>
      </w:r>
      <w:r w:rsidR="00F4298C" w:rsidRPr="00EE2A0E">
        <w:t>’</w:t>
      </w:r>
      <w:r w:rsidRPr="00EE2A0E">
        <w:t>Organisation des États des Caraïbes orientales pour les examens de brevets.</w:t>
      </w:r>
    </w:p>
    <w:p w14:paraId="6BE6DAD1" w14:textId="753D5A67" w:rsidR="00A2097B" w:rsidRPr="00EE2A0E" w:rsidRDefault="00A2097B" w:rsidP="00883BBD">
      <w:pPr>
        <w:pStyle w:val="ONUMFS"/>
        <w:tabs>
          <w:tab w:val="clear" w:pos="360"/>
          <w:tab w:val="left" w:pos="567"/>
        </w:tabs>
      </w:pPr>
      <w:r w:rsidRPr="00EE2A0E">
        <w:t>La délégation de la Tunisie a souscrit à la déclaration faite par la Namibie au nom du groupe des pays africains, ainsi qu</w:t>
      </w:r>
      <w:r w:rsidR="00F4298C" w:rsidRPr="00EE2A0E">
        <w:t>’</w:t>
      </w:r>
      <w:r w:rsidRPr="00EE2A0E">
        <w:t>à celle faite par l</w:t>
      </w:r>
      <w:r w:rsidR="00F4298C" w:rsidRPr="00EE2A0E">
        <w:t>’</w:t>
      </w:r>
      <w:r w:rsidRPr="00EE2A0E">
        <w:t>Algérie au nom du groupe des pays arab</w:t>
      </w:r>
      <w:r w:rsidR="00EE2A0E" w:rsidRPr="00EE2A0E">
        <w:t>es.  La</w:t>
      </w:r>
      <w:r w:rsidRPr="00EE2A0E">
        <w:t xml:space="preserve"> Tunisie n</w:t>
      </w:r>
      <w:r w:rsidR="00F4298C" w:rsidRPr="00EE2A0E">
        <w:t>’</w:t>
      </w:r>
      <w:r w:rsidRPr="00EE2A0E">
        <w:t>avait ménagé aucun effort pour adapter sa législation en matière de propriété intellectuelle aux plus hauts standards internationa</w:t>
      </w:r>
      <w:r w:rsidR="00EE2A0E" w:rsidRPr="00EE2A0E">
        <w:t>ux.  En</w:t>
      </w:r>
      <w:r w:rsidRPr="00EE2A0E">
        <w:t> 2024, elle avait signé le Traité sur la propriété intellectuelle, les ressources génétiques et les savoirs traditionnels associés et le Traité de Riyad sur le droit des dessins et modèles, qu</w:t>
      </w:r>
      <w:r w:rsidR="00F4298C" w:rsidRPr="00EE2A0E">
        <w:t>’</w:t>
      </w:r>
      <w:r w:rsidRPr="00EE2A0E">
        <w:t>elle programmait de ratifier tous deux traités en 2026.  En 2025, le Directeur général avait effectué une visite en Tunisie pour une série d</w:t>
      </w:r>
      <w:r w:rsidR="00F4298C" w:rsidRPr="00EE2A0E">
        <w:t>’</w:t>
      </w:r>
      <w:r w:rsidRPr="00EE2A0E">
        <w:t>échanges sur des questions émergentes liées à la propriété intellectuel</w:t>
      </w:r>
      <w:r w:rsidR="00EE2A0E" w:rsidRPr="00EE2A0E">
        <w:t xml:space="preserve">le.  À </w:t>
      </w:r>
      <w:r w:rsidRPr="00EE2A0E">
        <w:t>cette occasion, des programmes d</w:t>
      </w:r>
      <w:r w:rsidR="00F4298C" w:rsidRPr="00EE2A0E">
        <w:t>’</w:t>
      </w:r>
      <w:r w:rsidRPr="00EE2A0E">
        <w:t>assistance concrets en faveur du pays avaient été convenus, comme notamment l</w:t>
      </w:r>
      <w:r w:rsidR="00F4298C" w:rsidRPr="00EE2A0E">
        <w:t>’</w:t>
      </w:r>
      <w:r w:rsidRPr="00EE2A0E">
        <w:t>élaboration de la stratégie nationale de propriété intellectuelle, l</w:t>
      </w:r>
      <w:r w:rsidR="00F4298C" w:rsidRPr="00EE2A0E">
        <w:t>’</w:t>
      </w:r>
      <w:r w:rsidRPr="00EE2A0E">
        <w:t>encouragement de la femme rurale et des jeunes à l</w:t>
      </w:r>
      <w:r w:rsidR="00F4298C" w:rsidRPr="00EE2A0E">
        <w:t>’</w:t>
      </w:r>
      <w:r w:rsidRPr="00EE2A0E">
        <w:t>innovation et à la valorisation de leurs efforts créatifs ou encore la modernisation de l</w:t>
      </w:r>
      <w:r w:rsidR="00F4298C" w:rsidRPr="00EE2A0E">
        <w:t>’</w:t>
      </w:r>
      <w:r w:rsidRPr="00EE2A0E">
        <w:t>académie tunisienne de la propriété intellectuelle.</w:t>
      </w:r>
    </w:p>
    <w:p w14:paraId="37EC0797" w14:textId="21B27F61" w:rsidR="00D35CBB" w:rsidRPr="00EE2A0E" w:rsidRDefault="00D35CBB" w:rsidP="00883BBD">
      <w:pPr>
        <w:pStyle w:val="ONUMFS"/>
        <w:tabs>
          <w:tab w:val="clear" w:pos="360"/>
          <w:tab w:val="left" w:pos="567"/>
        </w:tabs>
        <w:rPr>
          <w:szCs w:val="22"/>
        </w:rPr>
      </w:pPr>
      <w:r w:rsidRPr="00EE2A0E">
        <w:t>La délégation de la Türkiye a déclaré que le pays avait mis en place des réformes globales visant à renforcer son innovation et son paysage en matière de propriété intellectuelle.  L</w:t>
      </w:r>
      <w:r w:rsidR="00F4298C" w:rsidRPr="00EE2A0E">
        <w:t>’</w:t>
      </w:r>
      <w:r w:rsidRPr="00EE2A0E">
        <w:t>Office turc des brevets et des marques et la Direction générale du droit d</w:t>
      </w:r>
      <w:r w:rsidR="00F4298C" w:rsidRPr="00EE2A0E">
        <w:t>’</w:t>
      </w:r>
      <w:r w:rsidRPr="00EE2A0E">
        <w:t>auteur avaient œuvré pour améliorer l</w:t>
      </w:r>
      <w:r w:rsidR="00F4298C" w:rsidRPr="00EE2A0E">
        <w:t>’</w:t>
      </w:r>
      <w:r w:rsidRPr="00EE2A0E">
        <w:t>accessibilité, commercialiser les droits de propriété intellectuelle, soutenir les jeunes entreprises, les PME et les organisations de gestion collective, et intégrer la propriété intellectuelle dans des stratégies nationales plus larg</w:t>
      </w:r>
      <w:r w:rsidR="00EE2A0E" w:rsidRPr="00EE2A0E">
        <w:t>es.  Ce</w:t>
      </w:r>
      <w:r w:rsidRPr="00EE2A0E">
        <w:t>s efforts avaient permis au pays de se classer au premier rang pour les marques et les dessins et modèles industriels par origine, et au seizième rang pour les productions créatives dans l</w:t>
      </w:r>
      <w:r w:rsidR="00F4298C" w:rsidRPr="00EE2A0E">
        <w:t>’</w:t>
      </w:r>
      <w:r w:rsidRPr="00EE2A0E">
        <w:t>Indice mondial de l</w:t>
      </w:r>
      <w:r w:rsidR="00F4298C" w:rsidRPr="00EE2A0E">
        <w:t>’</w:t>
      </w:r>
      <w:r w:rsidRPr="00EE2A0E">
        <w:t>innovation 2024.  La Türkiye se félicitait de l</w:t>
      </w:r>
      <w:r w:rsidR="00F4298C" w:rsidRPr="00EE2A0E">
        <w:t>’</w:t>
      </w:r>
      <w:r w:rsidRPr="00EE2A0E">
        <w:t>aide apportée par l</w:t>
      </w:r>
      <w:r w:rsidR="00F4298C" w:rsidRPr="00EE2A0E">
        <w:t>’</w:t>
      </w:r>
      <w:r w:rsidRPr="00EE2A0E">
        <w:t>OMPI à des projets visant à commercialiser la propriété intellectuelle dans les milieux universitaires, à protéger les marques et les indications géographiques et à encourager l</w:t>
      </w:r>
      <w:r w:rsidR="00F4298C" w:rsidRPr="00EE2A0E">
        <w:t>’</w:t>
      </w:r>
      <w:r w:rsidRPr="00EE2A0E">
        <w:t>utilisation des outils de propriété intellectuelle pour autonomiser</w:t>
      </w:r>
      <w:r w:rsidR="00F4298C" w:rsidRPr="00EE2A0E">
        <w:t xml:space="preserve"> les PME</w:t>
      </w:r>
      <w:r w:rsidRPr="00EE2A0E">
        <w:t>, les organisations de gestion collective et les entrepreneu</w:t>
      </w:r>
      <w:r w:rsidR="00EE2A0E" w:rsidRPr="00EE2A0E">
        <w:t>rs.  La</w:t>
      </w:r>
      <w:r w:rsidRPr="00EE2A0E">
        <w:t xml:space="preserve"> Türkiye avait continué à bénéficier du soutien de l</w:t>
      </w:r>
      <w:r w:rsidR="00F4298C" w:rsidRPr="00EE2A0E">
        <w:t>’</w:t>
      </w:r>
      <w:r w:rsidRPr="00EE2A0E">
        <w:t>Académie de l</w:t>
      </w:r>
      <w:r w:rsidR="00F4298C" w:rsidRPr="00EE2A0E">
        <w:t>’</w:t>
      </w:r>
      <w:r w:rsidRPr="00EE2A0E">
        <w:t>OMPI pour des projets tels que le programme conjoint de master en droit de l</w:t>
      </w:r>
      <w:r w:rsidR="00F4298C" w:rsidRPr="00EE2A0E">
        <w:t>’</w:t>
      </w:r>
      <w:r w:rsidRPr="00EE2A0E">
        <w:t>Université d</w:t>
      </w:r>
      <w:r w:rsidR="00F4298C" w:rsidRPr="00EE2A0E">
        <w:t>’</w:t>
      </w:r>
      <w:r w:rsidRPr="00EE2A0E">
        <w:t>Ankara et de l</w:t>
      </w:r>
      <w:r w:rsidR="00F4298C" w:rsidRPr="00EE2A0E">
        <w:t>’</w:t>
      </w:r>
      <w:r w:rsidRPr="00EE2A0E">
        <w:t>Académie nationale de la propriété intellectuel</w:t>
      </w:r>
      <w:r w:rsidR="00EE2A0E" w:rsidRPr="00EE2A0E">
        <w:t>le.  Le</w:t>
      </w:r>
      <w:r w:rsidRPr="00EE2A0E">
        <w:t xml:space="preserve"> pays était disposé à partager son expérience, à </w:t>
      </w:r>
      <w:r w:rsidRPr="00EE2A0E">
        <w:lastRenderedPageBreak/>
        <w:t>s</w:t>
      </w:r>
      <w:r w:rsidR="00F4298C" w:rsidRPr="00EE2A0E">
        <w:t>’</w:t>
      </w:r>
      <w:r w:rsidRPr="00EE2A0E">
        <w:t>engager dans un dialogue constructif et à œuvrer en faveur d</w:t>
      </w:r>
      <w:r w:rsidR="00F4298C" w:rsidRPr="00EE2A0E">
        <w:t>’</w:t>
      </w:r>
      <w:r w:rsidRPr="00EE2A0E">
        <w:t>un système mondial de propriété intellectuelle plus équilibré, transparent et tourné vers l</w:t>
      </w:r>
      <w:r w:rsidR="00F4298C" w:rsidRPr="00EE2A0E">
        <w:t>’</w:t>
      </w:r>
      <w:r w:rsidRPr="00EE2A0E">
        <w:t>aven</w:t>
      </w:r>
      <w:r w:rsidR="00EE2A0E" w:rsidRPr="00EE2A0E">
        <w:t>ir.  La</w:t>
      </w:r>
      <w:r w:rsidRPr="00EE2A0E">
        <w:t xml:space="preserve"> délégation a attiré l</w:t>
      </w:r>
      <w:r w:rsidR="00F4298C" w:rsidRPr="00EE2A0E">
        <w:t>’</w:t>
      </w:r>
      <w:r w:rsidRPr="00EE2A0E">
        <w:t>attention sur la situation humanitaire catastrophique à Ga</w:t>
      </w:r>
      <w:r w:rsidR="00EE2A0E" w:rsidRPr="00EE2A0E">
        <w:t>za.  El</w:t>
      </w:r>
      <w:r w:rsidRPr="00EE2A0E">
        <w:t>le a condamné Israël pour sa stratégie délibérée de déstabilisation de la région et s</w:t>
      </w:r>
      <w:r w:rsidR="00F4298C" w:rsidRPr="00EE2A0E">
        <w:t>’</w:t>
      </w:r>
      <w:r w:rsidRPr="00EE2A0E">
        <w:t>est prononcée fermement en faveur d</w:t>
      </w:r>
      <w:r w:rsidR="00F4298C" w:rsidRPr="00EE2A0E">
        <w:t>’</w:t>
      </w:r>
      <w:r w:rsidRPr="00EE2A0E">
        <w:t>une paix juste et durable.</w:t>
      </w:r>
    </w:p>
    <w:p w14:paraId="2520BD27" w14:textId="0B5A2D6B" w:rsidR="00D35CBB" w:rsidRPr="00EE2A0E" w:rsidRDefault="00D35CBB" w:rsidP="00883BBD">
      <w:pPr>
        <w:pStyle w:val="ONUMFS"/>
        <w:tabs>
          <w:tab w:val="clear" w:pos="360"/>
          <w:tab w:val="left" w:pos="567"/>
        </w:tabs>
        <w:rPr>
          <w:szCs w:val="22"/>
        </w:rPr>
      </w:pPr>
      <w:r w:rsidRPr="00EE2A0E">
        <w:t>La délégation de l</w:t>
      </w:r>
      <w:r w:rsidR="00F4298C" w:rsidRPr="00EE2A0E">
        <w:t>’</w:t>
      </w:r>
      <w:r w:rsidRPr="00EE2A0E">
        <w:t>Ouganda, s</w:t>
      </w:r>
      <w:r w:rsidR="00F4298C" w:rsidRPr="00EE2A0E">
        <w:t>’</w:t>
      </w:r>
      <w:r w:rsidRPr="00EE2A0E">
        <w:t>alignant sur la déclaration faite par la délégation de la Namibie au nom du groupe des pays africains, a réaffirmé son engagement en faveur d</w:t>
      </w:r>
      <w:r w:rsidR="00F4298C" w:rsidRPr="00EE2A0E">
        <w:t>’</w:t>
      </w:r>
      <w:r w:rsidRPr="00EE2A0E">
        <w:t>un système de propriété intellectuelle favorisant l</w:t>
      </w:r>
      <w:r w:rsidR="00F4298C" w:rsidRPr="00EE2A0E">
        <w:t>’</w:t>
      </w:r>
      <w:r w:rsidRPr="00EE2A0E">
        <w:t>équité, l</w:t>
      </w:r>
      <w:r w:rsidR="00F4298C" w:rsidRPr="00EE2A0E">
        <w:t>’</w:t>
      </w:r>
      <w:r w:rsidRPr="00EE2A0E">
        <w:t>accès et l</w:t>
      </w:r>
      <w:r w:rsidR="00F4298C" w:rsidRPr="00EE2A0E">
        <w:t>’</w:t>
      </w:r>
      <w:r w:rsidRPr="00EE2A0E">
        <w:t>innovati</w:t>
      </w:r>
      <w:r w:rsidR="00EE2A0E" w:rsidRPr="00EE2A0E">
        <w:t>on.  Ét</w:t>
      </w:r>
      <w:r w:rsidRPr="00EE2A0E">
        <w:t>ant donné que la propriété intellectuelle ne serait jamais épuisée, elle offrait l</w:t>
      </w:r>
      <w:r w:rsidR="00F4298C" w:rsidRPr="00EE2A0E">
        <w:t>’</w:t>
      </w:r>
      <w:r w:rsidRPr="00EE2A0E">
        <w:t>espoir que les pays du Sud puissent sortir de la pauvre</w:t>
      </w:r>
      <w:r w:rsidR="00EE2A0E" w:rsidRPr="00EE2A0E">
        <w:t>té.  Le</w:t>
      </w:r>
      <w:r w:rsidRPr="00EE2A0E">
        <w:t>s pays en développement devaient être représentés efficacement dans les structures de gouvernance et les processus normatifs de l</w:t>
      </w:r>
      <w:r w:rsidR="00F4298C" w:rsidRPr="00EE2A0E">
        <w:t>’</w:t>
      </w:r>
      <w:r w:rsidRPr="00EE2A0E">
        <w:t>OMPI afin de garantir que les résultats reflètent les aspirations des pays du Sud.  L</w:t>
      </w:r>
      <w:r w:rsidR="00F4298C" w:rsidRPr="00EE2A0E">
        <w:t>’</w:t>
      </w:r>
      <w:r w:rsidRPr="00EE2A0E">
        <w:t>Afrique ne demandait pas l</w:t>
      </w:r>
      <w:r w:rsidR="00F4298C" w:rsidRPr="00EE2A0E">
        <w:t>’</w:t>
      </w:r>
      <w:r w:rsidRPr="00EE2A0E">
        <w:t>aumône, mais plutôt un coup de ma</w:t>
      </w:r>
      <w:r w:rsidR="00EE2A0E" w:rsidRPr="00EE2A0E">
        <w:t>in.  Re</w:t>
      </w:r>
      <w:r w:rsidRPr="00EE2A0E">
        <w:t>connaissant le soutien apporté par les programmes d</w:t>
      </w:r>
      <w:r w:rsidR="00F4298C" w:rsidRPr="00EE2A0E">
        <w:t>’</w:t>
      </w:r>
      <w:r w:rsidRPr="00EE2A0E">
        <w:t>aide au développement, l</w:t>
      </w:r>
      <w:r w:rsidR="00F4298C" w:rsidRPr="00EE2A0E">
        <w:t>’</w:t>
      </w:r>
      <w:r w:rsidRPr="00EE2A0E">
        <w:t>Ouganda appelait à un renforcement du financement et de l</w:t>
      </w:r>
      <w:r w:rsidR="00F4298C" w:rsidRPr="00EE2A0E">
        <w:t>’</w:t>
      </w:r>
      <w:r w:rsidRPr="00EE2A0E">
        <w:t>assistance technique, en particulier pour la création d</w:t>
      </w:r>
      <w:r w:rsidR="00F4298C" w:rsidRPr="00EE2A0E">
        <w:t>’</w:t>
      </w:r>
      <w:r w:rsidRPr="00EE2A0E">
        <w:t>écosystèmes d</w:t>
      </w:r>
      <w:r w:rsidR="00F4298C" w:rsidRPr="00EE2A0E">
        <w:t>’</w:t>
      </w:r>
      <w:r w:rsidRPr="00EE2A0E">
        <w:t>innovation, le soutien aux PME, le renforcement de l</w:t>
      </w:r>
      <w:r w:rsidR="00F4298C" w:rsidRPr="00EE2A0E">
        <w:t>’</w:t>
      </w:r>
      <w:r w:rsidRPr="00EE2A0E">
        <w:t>éducation en matière de propriété intellectuelle, la facilitation du transfert de technologies et l</w:t>
      </w:r>
      <w:r w:rsidR="00F4298C" w:rsidRPr="00EE2A0E">
        <w:t>’</w:t>
      </w:r>
      <w:r w:rsidRPr="00EE2A0E">
        <w:t>autonomisation des créateurs locaux.  L</w:t>
      </w:r>
      <w:r w:rsidR="00F4298C" w:rsidRPr="00EE2A0E">
        <w:t>’</w:t>
      </w:r>
      <w:r w:rsidRPr="00EE2A0E">
        <w:t>Afrique devait être en mesure de participer de manière significative aux discussions mondiales sur les technologies émergentes, telles que l</w:t>
      </w:r>
      <w:r w:rsidR="00F4298C" w:rsidRPr="00EE2A0E">
        <w:t>’</w:t>
      </w:r>
      <w:r w:rsidRPr="00EE2A0E">
        <w:t>IA et la biotechnologie, ainsi que sur le commerce numérique.  L</w:t>
      </w:r>
      <w:r w:rsidR="00F4298C" w:rsidRPr="00EE2A0E">
        <w:t>’</w:t>
      </w:r>
      <w:r w:rsidRPr="00EE2A0E">
        <w:t>Afrique avait besoin du soutien de l</w:t>
      </w:r>
      <w:r w:rsidR="00F4298C" w:rsidRPr="00EE2A0E">
        <w:t>’</w:t>
      </w:r>
      <w:r w:rsidRPr="00EE2A0E">
        <w:t>OMPI en matière de renforcement des capacités pour pouvoir jouer un rôle actif dans l</w:t>
      </w:r>
      <w:r w:rsidR="00F4298C" w:rsidRPr="00EE2A0E">
        <w:t>’</w:t>
      </w:r>
      <w:r w:rsidRPr="00EE2A0E">
        <w:t>élaboration des futurs cadres de propriété intellectuel</w:t>
      </w:r>
      <w:r w:rsidR="00EE2A0E" w:rsidRPr="00EE2A0E">
        <w:t>le.  Da</w:t>
      </w:r>
      <w:r w:rsidRPr="00EE2A0E">
        <w:t>ns l</w:t>
      </w:r>
      <w:r w:rsidR="00F4298C" w:rsidRPr="00EE2A0E">
        <w:t>’</w:t>
      </w:r>
      <w:r w:rsidRPr="00EE2A0E">
        <w:t>esprit de ne laisser personne de côté, l</w:t>
      </w:r>
      <w:r w:rsidR="00F4298C" w:rsidRPr="00EE2A0E">
        <w:t>’</w:t>
      </w:r>
      <w:r w:rsidRPr="00EE2A0E">
        <w:t>Ouganda saluait les initiatives de l</w:t>
      </w:r>
      <w:r w:rsidR="00F4298C" w:rsidRPr="00EE2A0E">
        <w:t>’</w:t>
      </w:r>
      <w:r w:rsidRPr="00EE2A0E">
        <w:t>OMPI visant à intégrer les communautés rurales dans l</w:t>
      </w:r>
      <w:r w:rsidR="00F4298C" w:rsidRPr="00EE2A0E">
        <w:t>’</w:t>
      </w:r>
      <w:r w:rsidRPr="00EE2A0E">
        <w:t>économie mondiale, notamment par l</w:t>
      </w:r>
      <w:r w:rsidR="00F4298C" w:rsidRPr="00EE2A0E">
        <w:t>’</w:t>
      </w:r>
      <w:r w:rsidRPr="00EE2A0E">
        <w:t>utilisation d</w:t>
      </w:r>
      <w:r w:rsidR="00F4298C" w:rsidRPr="00EE2A0E">
        <w:t>’</w:t>
      </w:r>
      <w:r w:rsidRPr="00EE2A0E">
        <w:t>indications géographiqu</w:t>
      </w:r>
      <w:r w:rsidR="00EE2A0E" w:rsidRPr="00EE2A0E">
        <w:t>es.  Le</w:t>
      </w:r>
      <w:r w:rsidRPr="00EE2A0E">
        <w:t xml:space="preserve"> Bureau des services d</w:t>
      </w:r>
      <w:r w:rsidR="00F4298C" w:rsidRPr="00EE2A0E">
        <w:t>’</w:t>
      </w:r>
      <w:r w:rsidRPr="00EE2A0E">
        <w:t>enregistrement de l</w:t>
      </w:r>
      <w:r w:rsidR="00F4298C" w:rsidRPr="00EE2A0E">
        <w:t>’</w:t>
      </w:r>
      <w:r w:rsidRPr="00EE2A0E">
        <w:t>Ouganda était en passe de devenir un centre d</w:t>
      </w:r>
      <w:r w:rsidR="00F4298C" w:rsidRPr="00EE2A0E">
        <w:t>’</w:t>
      </w:r>
      <w:r w:rsidRPr="00EE2A0E">
        <w:t>excellence en matière de propriété intellectuelle et un pionnier en Afriq</w:t>
      </w:r>
      <w:r w:rsidR="00EE2A0E" w:rsidRPr="00EE2A0E">
        <w:t>ue.  La</w:t>
      </w:r>
      <w:r w:rsidRPr="00EE2A0E">
        <w:t xml:space="preserve"> force de l</w:t>
      </w:r>
      <w:r w:rsidR="00F4298C" w:rsidRPr="00EE2A0E">
        <w:t>’</w:t>
      </w:r>
      <w:r w:rsidRPr="00EE2A0E">
        <w:t>Afrique résidait dans l</w:t>
      </w:r>
      <w:r w:rsidR="00F4298C" w:rsidRPr="00EE2A0E">
        <w:t>’</w:t>
      </w:r>
      <w:r w:rsidRPr="00EE2A0E">
        <w:t>agriculture, qui employait la majeure partie de la population.  L</w:t>
      </w:r>
      <w:r w:rsidR="00F4298C" w:rsidRPr="00EE2A0E">
        <w:t>’</w:t>
      </w:r>
      <w:r w:rsidRPr="00EE2A0E">
        <w:t>Afrique était une source d</w:t>
      </w:r>
      <w:r w:rsidR="00F4298C" w:rsidRPr="00EE2A0E">
        <w:t>’</w:t>
      </w:r>
      <w:r w:rsidRPr="00EE2A0E">
        <w:t>aliments biologiques, qui allaient directement de la ferme à l</w:t>
      </w:r>
      <w:r w:rsidR="00F4298C" w:rsidRPr="00EE2A0E">
        <w:t>’</w:t>
      </w:r>
      <w:r w:rsidRPr="00EE2A0E">
        <w:t>assiet</w:t>
      </w:r>
      <w:r w:rsidR="00EE2A0E" w:rsidRPr="00EE2A0E">
        <w:t>te.  Le</w:t>
      </w:r>
      <w:r w:rsidRPr="00EE2A0E">
        <w:t xml:space="preserve"> soutien de l</w:t>
      </w:r>
      <w:r w:rsidR="00F4298C" w:rsidRPr="00EE2A0E">
        <w:t>’</w:t>
      </w:r>
      <w:r w:rsidRPr="00EE2A0E">
        <w:t>OMPI au système de Lisbonne et aux indications géographiques permettait aux agriculteurs et aux producteurs d</w:t>
      </w:r>
      <w:r w:rsidR="00F4298C" w:rsidRPr="00EE2A0E">
        <w:t>’</w:t>
      </w:r>
      <w:r w:rsidRPr="00EE2A0E">
        <w:t>Afrique de bénéficier de la valeur que générait la propriété intellectuelle.</w:t>
      </w:r>
    </w:p>
    <w:p w14:paraId="387F2519" w14:textId="3DC523C7" w:rsidR="00D35CBB" w:rsidRPr="00EE2A0E" w:rsidRDefault="00D35CBB" w:rsidP="00883BBD">
      <w:pPr>
        <w:pStyle w:val="ONUMFS"/>
        <w:tabs>
          <w:tab w:val="clear" w:pos="360"/>
          <w:tab w:val="left" w:pos="567"/>
        </w:tabs>
        <w:rPr>
          <w:szCs w:val="22"/>
        </w:rPr>
      </w:pPr>
      <w:r w:rsidRPr="00EE2A0E">
        <w:t>La délégation de l</w:t>
      </w:r>
      <w:r w:rsidR="00F4298C" w:rsidRPr="00EE2A0E">
        <w:t>’</w:t>
      </w:r>
      <w:r w:rsidRPr="00EE2A0E">
        <w:t>Ukraine a déclaré que la guerre d</w:t>
      </w:r>
      <w:r w:rsidR="00F4298C" w:rsidRPr="00EE2A0E">
        <w:t>’</w:t>
      </w:r>
      <w:r w:rsidRPr="00EE2A0E">
        <w:t>agression non provoquée menée par la Fédération de Russie contre l</w:t>
      </w:r>
      <w:r w:rsidR="00F4298C" w:rsidRPr="00EE2A0E">
        <w:t>’</w:t>
      </w:r>
      <w:r w:rsidRPr="00EE2A0E">
        <w:t>Ukraine perturbait l</w:t>
      </w:r>
      <w:r w:rsidR="00F4298C" w:rsidRPr="00EE2A0E">
        <w:t>’</w:t>
      </w:r>
      <w:r w:rsidRPr="00EE2A0E">
        <w:t>écosystème international de la propriété intellectuelle et remettait en cause les principes fondamentaux du droit internation</w:t>
      </w:r>
      <w:r w:rsidR="00EE2A0E" w:rsidRPr="00EE2A0E">
        <w:t>al.  L’a</w:t>
      </w:r>
      <w:r w:rsidRPr="00EE2A0E">
        <w:t>mpleur des destructions était stupéfian</w:t>
      </w:r>
      <w:r w:rsidR="00EE2A0E" w:rsidRPr="00EE2A0E">
        <w:t>te.  Se</w:t>
      </w:r>
      <w:r w:rsidRPr="00EE2A0E">
        <w:t>lon une évaluation de l</w:t>
      </w:r>
      <w:r w:rsidR="00F4298C" w:rsidRPr="00EE2A0E">
        <w:t>’</w:t>
      </w:r>
      <w:r w:rsidRPr="00EE2A0E">
        <w:t>ONU, 524 milliards de dollars</w:t>
      </w:r>
      <w:r w:rsidR="000872C9" w:rsidRPr="00EE2A0E">
        <w:t> </w:t>
      </w:r>
      <w:r w:rsidRPr="00EE2A0E">
        <w:t>É.</w:t>
      </w:r>
      <w:r w:rsidR="00B56095">
        <w:noBreakHyphen/>
      </w:r>
      <w:r w:rsidRPr="00EE2A0E">
        <w:t>U. seraient nécessaires pour le redressement et la reconstruction du pa</w:t>
      </w:r>
      <w:r w:rsidR="00EE2A0E" w:rsidRPr="00EE2A0E">
        <w:t>ys.  De</w:t>
      </w:r>
      <w:r w:rsidRPr="00EE2A0E">
        <w:t>puis 2022, plus de 2 200 sites culturels avaient été endommagés ou détruits, des centaines d</w:t>
      </w:r>
      <w:r w:rsidR="00F4298C" w:rsidRPr="00EE2A0E">
        <w:t>’</w:t>
      </w:r>
      <w:r w:rsidRPr="00EE2A0E">
        <w:t>artistes tués et des millions de pièces d</w:t>
      </w:r>
      <w:r w:rsidR="00F4298C" w:rsidRPr="00EE2A0E">
        <w:t>’</w:t>
      </w:r>
      <w:r w:rsidRPr="00EE2A0E">
        <w:t>archives et de musées volées ou détruit</w:t>
      </w:r>
      <w:r w:rsidR="00EE2A0E" w:rsidRPr="00EE2A0E">
        <w:t>es.  Le</w:t>
      </w:r>
      <w:r w:rsidRPr="00EE2A0E">
        <w:t xml:space="preserve"> mois précédent, la cathédrale Sainte</w:t>
      </w:r>
      <w:r w:rsidR="00B56095">
        <w:noBreakHyphen/>
      </w:r>
      <w:r w:rsidRPr="00EE2A0E">
        <w:t xml:space="preserve">Sophie de </w:t>
      </w:r>
      <w:proofErr w:type="spellStart"/>
      <w:r w:rsidRPr="00EE2A0E">
        <w:t>Kyïv</w:t>
      </w:r>
      <w:proofErr w:type="spellEnd"/>
      <w:r w:rsidRPr="00EE2A0E">
        <w:t>, classée au patrimoine mondial de l</w:t>
      </w:r>
      <w:r w:rsidR="00F4298C" w:rsidRPr="00EE2A0E">
        <w:t>’</w:t>
      </w:r>
      <w:r w:rsidRPr="00EE2A0E">
        <w:t xml:space="preserve">Organisation des </w:t>
      </w:r>
      <w:r w:rsidR="00F4298C" w:rsidRPr="00EE2A0E">
        <w:t>Nations Unies</w:t>
      </w:r>
      <w:r w:rsidRPr="00EE2A0E">
        <w:t xml:space="preserve"> pour l</w:t>
      </w:r>
      <w:r w:rsidR="00F4298C" w:rsidRPr="00EE2A0E">
        <w:t>’</w:t>
      </w:r>
      <w:r w:rsidRPr="00EE2A0E">
        <w:t>éducation, la science et la culture (UNESCO), avait été endommagée lors d</w:t>
      </w:r>
      <w:r w:rsidR="00F4298C" w:rsidRPr="00EE2A0E">
        <w:t>’</w:t>
      </w:r>
      <w:r w:rsidRPr="00EE2A0E">
        <w:t>une attaque rus</w:t>
      </w:r>
      <w:r w:rsidR="00EE2A0E" w:rsidRPr="00EE2A0E">
        <w:t>se.  La</w:t>
      </w:r>
      <w:r w:rsidRPr="00EE2A0E">
        <w:t xml:space="preserve"> Fédération de Russie s</w:t>
      </w:r>
      <w:r w:rsidR="00F4298C" w:rsidRPr="00EE2A0E">
        <w:t>’</w:t>
      </w:r>
      <w:r w:rsidRPr="00EE2A0E">
        <w:t>était engagée dans une politique d</w:t>
      </w:r>
      <w:r w:rsidR="00F4298C" w:rsidRPr="00EE2A0E">
        <w:t>’</w:t>
      </w:r>
      <w:r w:rsidRPr="00EE2A0E">
        <w:t>effacement de l</w:t>
      </w:r>
      <w:r w:rsidR="00F4298C" w:rsidRPr="00EE2A0E">
        <w:t>’</w:t>
      </w:r>
      <w:r w:rsidRPr="00EE2A0E">
        <w:t>identité culturelle de l</w:t>
      </w:r>
      <w:r w:rsidR="00F4298C" w:rsidRPr="00EE2A0E">
        <w:t>’</w:t>
      </w:r>
      <w:r w:rsidRPr="00EE2A0E">
        <w:t>Ukraine par le biais d</w:t>
      </w:r>
      <w:r w:rsidR="00F4298C" w:rsidRPr="00EE2A0E">
        <w:t>’</w:t>
      </w:r>
      <w:r w:rsidRPr="00EE2A0E">
        <w:t>un vol systématique de propriété intellectuel</w:t>
      </w:r>
      <w:r w:rsidR="00EE2A0E" w:rsidRPr="00EE2A0E">
        <w:t>le.  La</w:t>
      </w:r>
      <w:r w:rsidR="00AA4227" w:rsidRPr="00EE2A0E">
        <w:t xml:space="preserve"> délégation a cité à titre d</w:t>
      </w:r>
      <w:r w:rsidR="00F4298C" w:rsidRPr="00EE2A0E">
        <w:t>’</w:t>
      </w:r>
      <w:r w:rsidR="00AA4227" w:rsidRPr="00EE2A0E">
        <w:t>exemple flagrant l</w:t>
      </w:r>
      <w:r w:rsidR="00F4298C" w:rsidRPr="00EE2A0E">
        <w:t>’</w:t>
      </w:r>
      <w:r w:rsidR="00AA4227" w:rsidRPr="00EE2A0E">
        <w:t>appropriation illicite par la Russie de l</w:t>
      </w:r>
      <w:r w:rsidR="00F4298C" w:rsidRPr="00EE2A0E">
        <w:t>’</w:t>
      </w:r>
      <w:r w:rsidR="00AA4227" w:rsidRPr="00EE2A0E">
        <w:t xml:space="preserve">indication géographique ukrainienne </w:t>
      </w:r>
      <w:r w:rsidR="00AA4227" w:rsidRPr="00EE2A0E">
        <w:rPr>
          <w:i/>
        </w:rPr>
        <w:t>cerise Melitopol</w:t>
      </w:r>
      <w:r w:rsidR="00AA4227" w:rsidRPr="00EE2A0E">
        <w:t>, déjà dénoncée lors de précédentes assemblées de l</w:t>
      </w:r>
      <w:r w:rsidR="00F4298C" w:rsidRPr="00EE2A0E">
        <w:t>’</w:t>
      </w:r>
      <w:r w:rsidR="00AA4227" w:rsidRPr="00EE2A0E">
        <w:t>O</w:t>
      </w:r>
      <w:r w:rsidR="00EE2A0E" w:rsidRPr="00EE2A0E">
        <w:t>MPI.  De</w:t>
      </w:r>
      <w:r w:rsidR="00AA4227" w:rsidRPr="00EE2A0E">
        <w:t xml:space="preserve"> nombreux autres États membres avaient eux aussi été victimes de vols de propriété intellectuelle soutenus et commis par la Fédération de Russie, ce qui portait atteinte à l</w:t>
      </w:r>
      <w:r w:rsidR="00F4298C" w:rsidRPr="00EE2A0E">
        <w:t>’</w:t>
      </w:r>
      <w:r w:rsidR="00AA4227" w:rsidRPr="00EE2A0E">
        <w:t>intégrité du système mondial de la propriété intellectuelle et au mandat même de l</w:t>
      </w:r>
      <w:r w:rsidR="00F4298C" w:rsidRPr="00EE2A0E">
        <w:t>’</w:t>
      </w:r>
      <w:r w:rsidR="00AA4227" w:rsidRPr="00EE2A0E">
        <w:t>O</w:t>
      </w:r>
      <w:r w:rsidR="00EE2A0E" w:rsidRPr="00EE2A0E">
        <w:t>MPI.  Un</w:t>
      </w:r>
      <w:r w:rsidRPr="00EE2A0E">
        <w:t xml:space="preserve"> pays qui mettait en œuvre de telles politiques ne méritait pas de siéger aux assemblées ni d</w:t>
      </w:r>
      <w:r w:rsidR="00F4298C" w:rsidRPr="00EE2A0E">
        <w:t>’</w:t>
      </w:r>
      <w:r w:rsidRPr="00EE2A0E">
        <w:t>avoir le privilège d</w:t>
      </w:r>
      <w:r w:rsidR="00F4298C" w:rsidRPr="00EE2A0E">
        <w:t>’</w:t>
      </w:r>
      <w:r w:rsidRPr="00EE2A0E">
        <w:t>accueillir un bureau extérieur de l</w:t>
      </w:r>
      <w:r w:rsidR="00F4298C" w:rsidRPr="00EE2A0E">
        <w:t>’</w:t>
      </w:r>
      <w:r w:rsidRPr="00EE2A0E">
        <w:t>OMPI.  L</w:t>
      </w:r>
      <w:r w:rsidR="00F4298C" w:rsidRPr="00EE2A0E">
        <w:t>’</w:t>
      </w:r>
      <w:r w:rsidRPr="00EE2A0E">
        <w:t>Ukraine avait continué à travailler sur son système national de propriété intellectuelle et avait réalisé de nombreuses réformes liées à la propriété intellectuelle malgré la guer</w:t>
      </w:r>
      <w:r w:rsidR="00EE2A0E" w:rsidRPr="00EE2A0E">
        <w:t>re.  Le</w:t>
      </w:r>
      <w:r w:rsidRPr="00EE2A0E">
        <w:t xml:space="preserve"> </w:t>
      </w:r>
      <w:r w:rsidR="00C37CF3">
        <w:t>Gouvernement</w:t>
      </w:r>
      <w:r w:rsidRPr="00EE2A0E">
        <w:t xml:space="preserve"> remerciait</w:t>
      </w:r>
      <w:r w:rsidR="00D66E70" w:rsidRPr="00EE2A0E">
        <w:t xml:space="preserve"> </w:t>
      </w:r>
      <w:r w:rsidRPr="00EE2A0E">
        <w:t>l</w:t>
      </w:r>
      <w:r w:rsidR="00F4298C" w:rsidRPr="00EE2A0E">
        <w:t>’</w:t>
      </w:r>
      <w:r w:rsidRPr="00EE2A0E">
        <w:t>OMPI pour son aide dans l</w:t>
      </w:r>
      <w:r w:rsidR="00F4298C" w:rsidRPr="00EE2A0E">
        <w:t>’</w:t>
      </w:r>
      <w:r w:rsidRPr="00EE2A0E">
        <w:t>élaboration d</w:t>
      </w:r>
      <w:r w:rsidR="00F4298C" w:rsidRPr="00EE2A0E">
        <w:t>’</w:t>
      </w:r>
      <w:r w:rsidRPr="00EE2A0E">
        <w:t>une stratégie nationale en matière de propriété intellectuelle et de projets destinés aux institutions et communautés ukrainiennes concerné</w:t>
      </w:r>
      <w:r w:rsidR="00EE2A0E" w:rsidRPr="00EE2A0E">
        <w:t>es.  Le</w:t>
      </w:r>
      <w:r w:rsidRPr="00EE2A0E">
        <w:t xml:space="preserve"> Bureau international devrait se concentrer sur l</w:t>
      </w:r>
      <w:r w:rsidR="00F4298C" w:rsidRPr="00EE2A0E">
        <w:t>’</w:t>
      </w:r>
      <w:r w:rsidRPr="00EE2A0E">
        <w:t xml:space="preserve">assistance visant à atténuer les effets de la guerre et à favoriser le </w:t>
      </w:r>
      <w:r w:rsidRPr="00EE2A0E">
        <w:lastRenderedPageBreak/>
        <w:t>redressement.  L</w:t>
      </w:r>
      <w:r w:rsidR="00F4298C" w:rsidRPr="00EE2A0E">
        <w:t>’</w:t>
      </w:r>
      <w:r w:rsidRPr="00EE2A0E">
        <w:t>Ukraine se battait non seulement pour sa souveraineté, mais aussi pour les valeurs fondamentales de liberté, de culture et de créativi</w:t>
      </w:r>
      <w:r w:rsidR="00EE2A0E" w:rsidRPr="00EE2A0E">
        <w:t>té.  La</w:t>
      </w:r>
      <w:r w:rsidRPr="00EE2A0E">
        <w:t xml:space="preserve"> propriété intellectuelle n</w:t>
      </w:r>
      <w:r w:rsidR="00F4298C" w:rsidRPr="00EE2A0E">
        <w:t>’</w:t>
      </w:r>
      <w:r w:rsidRPr="00EE2A0E">
        <w:t>était pas seulement une question technique, mais un pilier de l</w:t>
      </w:r>
      <w:r w:rsidR="00F4298C" w:rsidRPr="00EE2A0E">
        <w:t>’</w:t>
      </w:r>
      <w:r w:rsidRPr="00EE2A0E">
        <w:t>identité, de l</w:t>
      </w:r>
      <w:r w:rsidR="00F4298C" w:rsidRPr="00EE2A0E">
        <w:t>’</w:t>
      </w:r>
      <w:r w:rsidRPr="00EE2A0E">
        <w:t>innovation et de la résilien</w:t>
      </w:r>
      <w:r w:rsidR="00EE2A0E" w:rsidRPr="00EE2A0E">
        <w:t>ce.  Le</w:t>
      </w:r>
      <w:r w:rsidRPr="00EE2A0E">
        <w:t xml:space="preserve"> soutien de l</w:t>
      </w:r>
      <w:r w:rsidR="00F4298C" w:rsidRPr="00EE2A0E">
        <w:t>’</w:t>
      </w:r>
      <w:r w:rsidRPr="00EE2A0E">
        <w:t>Organisation permettait de protéger ce que la Fédération de Russie cherchait à effacer.  L</w:t>
      </w:r>
      <w:r w:rsidR="00F4298C" w:rsidRPr="00EE2A0E">
        <w:t>’</w:t>
      </w:r>
      <w:r w:rsidRPr="00EE2A0E">
        <w:t>OMPI et ses États membres devaient rester fermes, agir avec détermination et veiller à ce que la propriété intellectuelle continue à servir le développement, et non la destruction.</w:t>
      </w:r>
    </w:p>
    <w:p w14:paraId="7433CA46" w14:textId="74611C0D" w:rsidR="00406054" w:rsidRPr="00EE2A0E" w:rsidRDefault="00406054" w:rsidP="00883BBD">
      <w:pPr>
        <w:pStyle w:val="ONUMFS"/>
        <w:tabs>
          <w:tab w:val="clear" w:pos="360"/>
          <w:tab w:val="left" w:pos="567"/>
        </w:tabs>
        <w:rPr>
          <w:szCs w:val="22"/>
        </w:rPr>
      </w:pPr>
      <w:r w:rsidRPr="00EE2A0E">
        <w:t>La délégation des Émirats arabes unis a déclaré que le pays continuait à se développer en tant qu</w:t>
      </w:r>
      <w:r w:rsidR="00F4298C" w:rsidRPr="00EE2A0E">
        <w:t>’</w:t>
      </w:r>
      <w:r w:rsidRPr="00EE2A0E">
        <w:t>environnement propice à la créativité, à l</w:t>
      </w:r>
      <w:r w:rsidR="00F4298C" w:rsidRPr="00EE2A0E">
        <w:t>’</w:t>
      </w:r>
      <w:r w:rsidRPr="00EE2A0E">
        <w:t>innovation et à la protection des droits de propriété intellectuel</w:t>
      </w:r>
      <w:r w:rsidR="00EE2A0E" w:rsidRPr="00EE2A0E">
        <w:t>le.  Le</w:t>
      </w:r>
      <w:r w:rsidRPr="00EE2A0E">
        <w:t xml:space="preserve"> </w:t>
      </w:r>
      <w:proofErr w:type="gramStart"/>
      <w:r w:rsidRPr="00EE2A0E">
        <w:t>Ministère de l</w:t>
      </w:r>
      <w:r w:rsidR="00F4298C" w:rsidRPr="00EE2A0E">
        <w:t>’</w:t>
      </w:r>
      <w:r w:rsidRPr="00EE2A0E">
        <w:t>économie</w:t>
      </w:r>
      <w:proofErr w:type="gramEnd"/>
      <w:r w:rsidRPr="00EE2A0E">
        <w:t xml:space="preserve"> et du tourisme avait lancé un système national intégré visant à rationaliser les services de propriété intellectuel</w:t>
      </w:r>
      <w:r w:rsidR="00EE2A0E" w:rsidRPr="00EE2A0E">
        <w:t>le.  En</w:t>
      </w:r>
      <w:r w:rsidRPr="00EE2A0E">
        <w:t xml:space="preserve"> mai 2025, plus de 385 000 marques avaient été enregistré</w:t>
      </w:r>
      <w:r w:rsidR="00EE2A0E" w:rsidRPr="00EE2A0E">
        <w:t>es.  Le</w:t>
      </w:r>
      <w:r w:rsidRPr="00EE2A0E">
        <w:t>s demandes de brevets et de certificats d</w:t>
      </w:r>
      <w:r w:rsidR="00F4298C" w:rsidRPr="00EE2A0E">
        <w:t>’</w:t>
      </w:r>
      <w:r w:rsidRPr="00EE2A0E">
        <w:t>utilité avaient enregistré près de 20% d</w:t>
      </w:r>
      <w:r w:rsidR="00F4298C" w:rsidRPr="00EE2A0E">
        <w:t>’</w:t>
      </w:r>
      <w:r w:rsidRPr="00EE2A0E">
        <w:t>augmentation entre janvier et mai 2025, par rapport à la même période de l</w:t>
      </w:r>
      <w:r w:rsidR="00F4298C" w:rsidRPr="00EE2A0E">
        <w:t>’</w:t>
      </w:r>
      <w:r w:rsidRPr="00EE2A0E">
        <w:t xml:space="preserve">année précédente, et plus de 1 200 demandes de dessins et modèles industriels avaient été reçues en 2024.  Le </w:t>
      </w:r>
      <w:r w:rsidR="00C37CF3">
        <w:t>Gouvernement</w:t>
      </w:r>
      <w:r w:rsidRPr="00EE2A0E">
        <w:t xml:space="preserve"> avait récemment lancé une nouvelle voie de propriété intellectuelle verte, avec une période d</w:t>
      </w:r>
      <w:r w:rsidR="00F4298C" w:rsidRPr="00EE2A0E">
        <w:t>’</w:t>
      </w:r>
      <w:r w:rsidRPr="00EE2A0E">
        <w:t>examen moyenne de six mois, afin d</w:t>
      </w:r>
      <w:r w:rsidR="00F4298C" w:rsidRPr="00EE2A0E">
        <w:t>’</w:t>
      </w:r>
      <w:r w:rsidRPr="00EE2A0E">
        <w:t>accélérer l</w:t>
      </w:r>
      <w:r w:rsidR="00F4298C" w:rsidRPr="00EE2A0E">
        <w:t>’</w:t>
      </w:r>
      <w:r w:rsidRPr="00EE2A0E">
        <w:t>enregistrement des brevets relatifs aux technologies durabl</w:t>
      </w:r>
      <w:r w:rsidR="00EE2A0E" w:rsidRPr="00EE2A0E">
        <w:t>es.  L’i</w:t>
      </w:r>
      <w:r w:rsidRPr="00EE2A0E">
        <w:t>dée stratégique sous</w:t>
      </w:r>
      <w:r w:rsidR="00B56095">
        <w:noBreakHyphen/>
      </w:r>
      <w:r w:rsidRPr="00EE2A0E">
        <w:t>jacente était d</w:t>
      </w:r>
      <w:r w:rsidR="00F4298C" w:rsidRPr="00EE2A0E">
        <w:t>’</w:t>
      </w:r>
      <w:r w:rsidRPr="00EE2A0E">
        <w:t>encourager les innovateurs et les inventeurs à développer une propriété intellectuelle qui soutiendrait la transition vers une économie ver</w:t>
      </w:r>
      <w:r w:rsidR="00EE2A0E" w:rsidRPr="00EE2A0E">
        <w:t>te.  Le</w:t>
      </w:r>
      <w:r w:rsidRPr="00EE2A0E">
        <w:t>s Émirats arabes unis s</w:t>
      </w:r>
      <w:r w:rsidR="00F4298C" w:rsidRPr="00EE2A0E">
        <w:t>’</w:t>
      </w:r>
      <w:r w:rsidRPr="00EE2A0E">
        <w:t>efforçaient d</w:t>
      </w:r>
      <w:r w:rsidR="00F4298C" w:rsidRPr="00EE2A0E">
        <w:t>’</w:t>
      </w:r>
      <w:r w:rsidRPr="00EE2A0E">
        <w:t>adhérer à l</w:t>
      </w:r>
      <w:r w:rsidR="00F4298C" w:rsidRPr="00EE2A0E">
        <w:t>’</w:t>
      </w:r>
      <w:r w:rsidRPr="00EE2A0E">
        <w:t>Arrangement de Lisbonne, au Traité de Budapest et à l</w:t>
      </w:r>
      <w:r w:rsidR="00F4298C" w:rsidRPr="00EE2A0E">
        <w:t>’</w:t>
      </w:r>
      <w:r w:rsidRPr="00EE2A0E">
        <w:t>Arrangement de Strasbourg concernant la classification internationale des breve</w:t>
      </w:r>
      <w:r w:rsidR="00EE2A0E" w:rsidRPr="00EE2A0E">
        <w:t>ts.  Da</w:t>
      </w:r>
      <w:r w:rsidRPr="00EE2A0E">
        <w:t>ns ce contexte, le pays se félicitait de l</w:t>
      </w:r>
      <w:r w:rsidR="00F4298C" w:rsidRPr="00EE2A0E">
        <w:t>’</w:t>
      </w:r>
      <w:r w:rsidRPr="00EE2A0E">
        <w:t>adoption du Traité de l</w:t>
      </w:r>
      <w:r w:rsidR="00F4298C" w:rsidRPr="00EE2A0E">
        <w:t>’</w:t>
      </w:r>
      <w:r w:rsidRPr="00EE2A0E">
        <w:t>OMPI sur la propriété intellectuelle, les ressources génétiques et les savoirs traditionnels associés et du Traité de Riyad sur le droit des dessins et modèles (DLT) et espérait que les négociations sur les autres traités proposés progresseraie</w:t>
      </w:r>
      <w:r w:rsidR="00EE2A0E" w:rsidRPr="00EE2A0E">
        <w:t>nt.  Un</w:t>
      </w:r>
      <w:r w:rsidRPr="00EE2A0E">
        <w:t xml:space="preserve"> projet sur l</w:t>
      </w:r>
      <w:r w:rsidR="00F4298C" w:rsidRPr="00EE2A0E">
        <w:t>’</w:t>
      </w:r>
      <w:r w:rsidRPr="00EE2A0E">
        <w:t>innovation dans les universités était actuellement mené avec l</w:t>
      </w:r>
      <w:r w:rsidR="00F4298C" w:rsidRPr="00EE2A0E">
        <w:t>’</w:t>
      </w:r>
      <w:r w:rsidRPr="00EE2A0E">
        <w:t>Académie de l</w:t>
      </w:r>
      <w:r w:rsidR="00F4298C" w:rsidRPr="00EE2A0E">
        <w:t>’</w:t>
      </w:r>
      <w:r w:rsidRPr="00EE2A0E">
        <w:t>O</w:t>
      </w:r>
      <w:r w:rsidR="00EE2A0E" w:rsidRPr="00EE2A0E">
        <w:t>MPI.  Un</w:t>
      </w:r>
      <w:r w:rsidRPr="00EE2A0E">
        <w:t xml:space="preserve"> programme de formation avait été lancé en collaboration avec l</w:t>
      </w:r>
      <w:r w:rsidR="00F4298C" w:rsidRPr="00EE2A0E">
        <w:t>’</w:t>
      </w:r>
      <w:r w:rsidRPr="00EE2A0E">
        <w:t xml:space="preserve">Emirates </w:t>
      </w:r>
      <w:proofErr w:type="spellStart"/>
      <w:r w:rsidRPr="00EE2A0E">
        <w:t>Intellectual</w:t>
      </w:r>
      <w:proofErr w:type="spellEnd"/>
      <w:r w:rsidRPr="00EE2A0E">
        <w:t xml:space="preserve"> </w:t>
      </w:r>
      <w:proofErr w:type="spellStart"/>
      <w:r w:rsidRPr="00EE2A0E">
        <w:t>Property</w:t>
      </w:r>
      <w:proofErr w:type="spellEnd"/>
      <w:r w:rsidRPr="00EE2A0E">
        <w:t xml:space="preserve"> Association (EIPA) pour former des agents de marques qualifiés et accrédités au centre de formation à la propriété intellectuelle de </w:t>
      </w:r>
      <w:proofErr w:type="spellStart"/>
      <w:r w:rsidRPr="00EE2A0E">
        <w:t>Dhahi</w:t>
      </w:r>
      <w:proofErr w:type="spellEnd"/>
      <w:r w:rsidRPr="00EE2A0E">
        <w:t xml:space="preserve"> </w:t>
      </w:r>
      <w:proofErr w:type="spellStart"/>
      <w:r w:rsidRPr="00EE2A0E">
        <w:t>Khalf</w:t>
      </w:r>
      <w:r w:rsidR="00EE2A0E" w:rsidRPr="00EE2A0E">
        <w:t>an</w:t>
      </w:r>
      <w:proofErr w:type="spellEnd"/>
      <w:r w:rsidR="00EE2A0E" w:rsidRPr="00EE2A0E">
        <w:t>.  Le</w:t>
      </w:r>
      <w:r w:rsidRPr="00EE2A0E">
        <w:t>s Émirats arabes unis avaient lancé leur stratégie nationale pour les industries culturelles et de la création, dont l</w:t>
      </w:r>
      <w:r w:rsidR="00F4298C" w:rsidRPr="00EE2A0E">
        <w:t>’</w:t>
      </w:r>
      <w:r w:rsidRPr="00EE2A0E">
        <w:t>objectif était de porter la contribution de ce secteur vital à l</w:t>
      </w:r>
      <w:r w:rsidR="00F4298C" w:rsidRPr="00EE2A0E">
        <w:t>’</w:t>
      </w:r>
      <w:r w:rsidRPr="00EE2A0E">
        <w:t>économie à 5% du produit intérieur brut (PIB) d</w:t>
      </w:r>
      <w:r w:rsidR="00F4298C" w:rsidRPr="00EE2A0E">
        <w:t>’</w:t>
      </w:r>
      <w:r w:rsidRPr="00EE2A0E">
        <w:t>ici à 2031.  Un système d</w:t>
      </w:r>
      <w:r w:rsidR="00F4298C" w:rsidRPr="00EE2A0E">
        <w:t>’</w:t>
      </w:r>
      <w:r w:rsidRPr="00EE2A0E">
        <w:t>enregistrement des produits liés à une localisation géographique spécifique avait été lancé et quatre produits retenus dans le plan pour la phase initia</w:t>
      </w:r>
      <w:r w:rsidR="00EE2A0E" w:rsidRPr="00EE2A0E">
        <w:t>le.  Il</w:t>
      </w:r>
      <w:r w:rsidRPr="00EE2A0E">
        <w:t xml:space="preserve"> convenait de féliciter l</w:t>
      </w:r>
      <w:r w:rsidR="00F4298C" w:rsidRPr="00EE2A0E">
        <w:t>’</w:t>
      </w:r>
      <w:r w:rsidRPr="00EE2A0E">
        <w:t>OMPI pour ses efforts visant à rester à la pointe des progrès technologiques tels que l</w:t>
      </w:r>
      <w:r w:rsidR="00F4298C" w:rsidRPr="00EE2A0E">
        <w:t>’</w:t>
      </w:r>
      <w:r w:rsidRPr="00EE2A0E">
        <w:t>intelligence artificielle et l</w:t>
      </w:r>
      <w:r w:rsidR="00F4298C" w:rsidRPr="00EE2A0E">
        <w:t>’</w:t>
      </w:r>
      <w:r w:rsidRPr="00EE2A0E">
        <w:t>Internet des objets, que les Émirats arabes unis soutiennent pleinement.</w:t>
      </w:r>
    </w:p>
    <w:p w14:paraId="5927129B" w14:textId="430EAD3D" w:rsidR="00D35CBB" w:rsidRPr="00EE2A0E" w:rsidRDefault="00D35CBB" w:rsidP="00883BBD">
      <w:pPr>
        <w:pStyle w:val="ONUMFS"/>
        <w:tabs>
          <w:tab w:val="clear" w:pos="360"/>
          <w:tab w:val="left" w:pos="567"/>
        </w:tabs>
        <w:rPr>
          <w:szCs w:val="22"/>
        </w:rPr>
      </w:pPr>
      <w:r w:rsidRPr="00EE2A0E">
        <w:t>La délégation du Royaume</w:t>
      </w:r>
      <w:r w:rsidR="00B56095">
        <w:noBreakHyphen/>
      </w:r>
      <w:r w:rsidRPr="00EE2A0E">
        <w:t>Uni de Grande</w:t>
      </w:r>
      <w:r w:rsidR="00B56095">
        <w:noBreakHyphen/>
      </w:r>
      <w:r w:rsidRPr="00EE2A0E">
        <w:t>Bretagne et d</w:t>
      </w:r>
      <w:r w:rsidR="00F4298C" w:rsidRPr="00EE2A0E">
        <w:t>’</w:t>
      </w:r>
      <w:r w:rsidRPr="00EE2A0E">
        <w:t xml:space="preserve">Irlande du Nord a déclaré que les systèmes du PCT, de </w:t>
      </w:r>
      <w:r w:rsidR="00F4298C" w:rsidRPr="00EE2A0E">
        <w:t>La Haye</w:t>
      </w:r>
      <w:r w:rsidRPr="00EE2A0E">
        <w:t xml:space="preserve"> et de Madrid offraient aux entreprises du Royaume</w:t>
      </w:r>
      <w:r w:rsidR="00B56095">
        <w:noBreakHyphen/>
      </w:r>
      <w:r w:rsidRPr="00EE2A0E">
        <w:t>Uni une protection mondiale de la propriété intellectuelle d</w:t>
      </w:r>
      <w:r w:rsidR="00F4298C" w:rsidRPr="00EE2A0E">
        <w:t>’</w:t>
      </w:r>
      <w:r w:rsidRPr="00EE2A0E">
        <w:t>un bon rapport coût</w:t>
      </w:r>
      <w:r w:rsidR="00B56095">
        <w:noBreakHyphen/>
      </w:r>
      <w:r w:rsidRPr="00EE2A0E">
        <w:t>efficaci</w:t>
      </w:r>
      <w:r w:rsidR="00EE2A0E" w:rsidRPr="00EE2A0E">
        <w:t>té.  La</w:t>
      </w:r>
      <w:r w:rsidRPr="00EE2A0E">
        <w:t xml:space="preserve"> gestion financière responsable et prudente de l</w:t>
      </w:r>
      <w:r w:rsidR="00F4298C" w:rsidRPr="00EE2A0E">
        <w:t>’</w:t>
      </w:r>
      <w:r w:rsidRPr="00EE2A0E">
        <w:t>OMPI était digne d</w:t>
      </w:r>
      <w:r w:rsidR="00F4298C" w:rsidRPr="00EE2A0E">
        <w:t>’</w:t>
      </w:r>
      <w:r w:rsidRPr="00EE2A0E">
        <w:t>éloges.  L</w:t>
      </w:r>
      <w:r w:rsidR="00F4298C" w:rsidRPr="00EE2A0E">
        <w:t>’</w:t>
      </w:r>
      <w:r w:rsidRPr="00EE2A0E">
        <w:t>Assemblée générale de l</w:t>
      </w:r>
      <w:r w:rsidR="00F4298C" w:rsidRPr="00EE2A0E">
        <w:t>’</w:t>
      </w:r>
      <w:r w:rsidRPr="00EE2A0E">
        <w:t>OMPI devait examiner des questions difficiles, notamment le programme de travail et budget proposé pour 2026</w:t>
      </w:r>
      <w:r w:rsidR="00B56095">
        <w:noBreakHyphen/>
      </w:r>
      <w:r w:rsidRPr="00EE2A0E">
        <w:t>2027, et les délégations devaient s</w:t>
      </w:r>
      <w:r w:rsidR="00F4298C" w:rsidRPr="00EE2A0E">
        <w:t>’</w:t>
      </w:r>
      <w:r w:rsidRPr="00EE2A0E">
        <w:t>efforcer de parvenir à un consens</w:t>
      </w:r>
      <w:r w:rsidR="00EE2A0E" w:rsidRPr="00EE2A0E">
        <w:t>us.  L’a</w:t>
      </w:r>
      <w:r w:rsidRPr="00EE2A0E">
        <w:t>doption du Traité de Riyad sur le droit des dessins et modèles (DLT), que le Royaume</w:t>
      </w:r>
      <w:r w:rsidR="00B56095">
        <w:noBreakHyphen/>
      </w:r>
      <w:r w:rsidRPr="00EE2A0E">
        <w:t>Uni signerait prochainement, et du Traité de l</w:t>
      </w:r>
      <w:r w:rsidR="00F4298C" w:rsidRPr="00EE2A0E">
        <w:t>’</w:t>
      </w:r>
      <w:r w:rsidRPr="00EE2A0E">
        <w:t>OMPI sur la propriété intellectuelle, les ressources génétiques et les savoirs traditionnels associés était la preuve que le multilatéralisme et la propriété intellectuelle pouvaient apporter des progrès significati</w:t>
      </w:r>
      <w:r w:rsidR="00EE2A0E" w:rsidRPr="00EE2A0E">
        <w:t>fs.  Le</w:t>
      </w:r>
      <w:r w:rsidRPr="00EE2A0E">
        <w:t xml:space="preserve"> Royaume</w:t>
      </w:r>
      <w:r w:rsidR="00B56095">
        <w:noBreakHyphen/>
      </w:r>
      <w:r w:rsidRPr="00EE2A0E">
        <w:t>Uni appuyait un système de propriété intellectuelle plus inclusif, en particulier des programmes pour les femmes, les jeunes et les groupes sous</w:t>
      </w:r>
      <w:r w:rsidR="00B56095">
        <w:noBreakHyphen/>
      </w:r>
      <w:r w:rsidRPr="00EE2A0E">
        <w:t>représent</w:t>
      </w:r>
      <w:r w:rsidR="00EE2A0E" w:rsidRPr="00EE2A0E">
        <w:t>és.  L’é</w:t>
      </w:r>
      <w:r w:rsidRPr="00EE2A0E">
        <w:t>largissement de l</w:t>
      </w:r>
      <w:r w:rsidR="00F4298C" w:rsidRPr="00EE2A0E">
        <w:t>’</w:t>
      </w:r>
      <w:r w:rsidRPr="00EE2A0E">
        <w:t>initiative WIPO GREEN et la reconnaissance croissante du rôle de la propriété intellectuelle dans la lutte contre les changements climatiques étaient des évolutions positiv</w:t>
      </w:r>
      <w:r w:rsidR="00EE2A0E" w:rsidRPr="00EE2A0E">
        <w:t>es.  Le</w:t>
      </w:r>
      <w:r w:rsidRPr="00EE2A0E">
        <w:t xml:space="preserve"> Gouvernement du Royaume</w:t>
      </w:r>
      <w:r w:rsidR="00B56095">
        <w:noBreakHyphen/>
      </w:r>
      <w:r w:rsidRPr="00EE2A0E">
        <w:t>Uni avait signé un protocole d</w:t>
      </w:r>
      <w:r w:rsidR="00F4298C" w:rsidRPr="00EE2A0E">
        <w:t>’</w:t>
      </w:r>
      <w:r w:rsidRPr="00EE2A0E">
        <w:t>accord avec WIPO GREEN en 2024 et en avait depuis rejoint le conseil d</w:t>
      </w:r>
      <w:r w:rsidR="00F4298C" w:rsidRPr="00EE2A0E">
        <w:t>’</w:t>
      </w:r>
      <w:r w:rsidRPr="00EE2A0E">
        <w:t>administration dans le but de renforcer la collaborati</w:t>
      </w:r>
      <w:r w:rsidR="00EE2A0E" w:rsidRPr="00EE2A0E">
        <w:t>on.  Le</w:t>
      </w:r>
      <w:r w:rsidRPr="00EE2A0E">
        <w:t xml:space="preserve"> travail accompli par l</w:t>
      </w:r>
      <w:r w:rsidR="00F4298C" w:rsidRPr="00EE2A0E">
        <w:t>’</w:t>
      </w:r>
      <w:r w:rsidRPr="00EE2A0E">
        <w:t xml:space="preserve">OMPI dans le domaine de la propriété intellectuelle et des technologies de pointe était une bonne chose et la coopération dans ce domaine devait être renforcée avec les partenaires </w:t>
      </w:r>
      <w:r w:rsidRPr="00EE2A0E">
        <w:lastRenderedPageBreak/>
        <w:t>basés à Genève et les initiatives mondiales dans ce domaine.  L</w:t>
      </w:r>
      <w:r w:rsidR="00F4298C" w:rsidRPr="00EE2A0E">
        <w:t>’</w:t>
      </w:r>
      <w:r w:rsidRPr="00EE2A0E">
        <w:t>Ukraine faisait preuve d</w:t>
      </w:r>
      <w:r w:rsidR="00F4298C" w:rsidRPr="00EE2A0E">
        <w:t>’</w:t>
      </w:r>
      <w:r w:rsidRPr="00EE2A0E">
        <w:t>une résilience admirable face aux attaques sans précédent de la Fédération de Russie qui touchaient sa population et ses industries de la créati</w:t>
      </w:r>
      <w:r w:rsidR="00EE2A0E" w:rsidRPr="00EE2A0E">
        <w:t>on.  Le</w:t>
      </w:r>
      <w:r w:rsidRPr="00EE2A0E">
        <w:t xml:space="preserve"> rapport du Secrétariat sur l</w:t>
      </w:r>
      <w:r w:rsidR="00F4298C" w:rsidRPr="00EE2A0E">
        <w:t>’</w:t>
      </w:r>
      <w:r w:rsidRPr="00EE2A0E">
        <w:t>assistance au secteur de l</w:t>
      </w:r>
      <w:r w:rsidR="00F4298C" w:rsidRPr="00EE2A0E">
        <w:t>’</w:t>
      </w:r>
      <w:r w:rsidRPr="00EE2A0E">
        <w:t>innovation et de la créativité de ce pays était donc accueilli favorablement, tout comme le soutien actuel de l</w:t>
      </w:r>
      <w:r w:rsidR="00F4298C" w:rsidRPr="00EE2A0E">
        <w:t>’</w:t>
      </w:r>
      <w:r w:rsidRPr="00EE2A0E">
        <w:t>OMPI.</w:t>
      </w:r>
    </w:p>
    <w:p w14:paraId="695B63DF" w14:textId="194C8CA1" w:rsidR="00C835F1" w:rsidRPr="00EE2A0E" w:rsidRDefault="00C835F1" w:rsidP="00883BBD">
      <w:pPr>
        <w:pStyle w:val="ONUMFS"/>
        <w:tabs>
          <w:tab w:val="clear" w:pos="360"/>
          <w:tab w:val="left" w:pos="567"/>
        </w:tabs>
        <w:rPr>
          <w:szCs w:val="22"/>
        </w:rPr>
      </w:pPr>
      <w:r w:rsidRPr="00EE2A0E">
        <w:t>La délégation de la République</w:t>
      </w:r>
      <w:r w:rsidR="00B56095">
        <w:noBreakHyphen/>
      </w:r>
      <w:r w:rsidRPr="00EE2A0E">
        <w:t>Unie de Tanzanie a souscrit aux déclarations faites par les délégations de la Namibie et du Népal au nom du groupe des pays africains et du groupe des PMA, respectiveme</w:t>
      </w:r>
      <w:r w:rsidR="00EE2A0E" w:rsidRPr="00EE2A0E">
        <w:t>nt.  De</w:t>
      </w:r>
      <w:r w:rsidRPr="00EE2A0E">
        <w:t>s systèmes de propriété intellectuelle inclusifs, équitables et réactifs s</w:t>
      </w:r>
      <w:r w:rsidR="00F4298C" w:rsidRPr="00EE2A0E">
        <w:t>’</w:t>
      </w:r>
      <w:r w:rsidRPr="00EE2A0E">
        <w:t>imposaient pour relever les défis particuliers auxquels étaient confrontés les pays en développement et les PMA.  L</w:t>
      </w:r>
      <w:r w:rsidR="00F4298C" w:rsidRPr="00EE2A0E">
        <w:t>’</w:t>
      </w:r>
      <w:r w:rsidRPr="00EE2A0E">
        <w:t>OMPI devait continuer à renforcer les initiatives de renforcement des capacités, le transfert de technologies et l</w:t>
      </w:r>
      <w:r w:rsidR="00F4298C" w:rsidRPr="00EE2A0E">
        <w:t>’</w:t>
      </w:r>
      <w:r w:rsidRPr="00EE2A0E">
        <w:t>utilisation des flexibilités prévues par les accords internationaux en matière de propriété intellectuelle afin de garantir que les systèmes soutenaient le développement durab</w:t>
      </w:r>
      <w:r w:rsidR="00EE2A0E" w:rsidRPr="00EE2A0E">
        <w:t>le.  La</w:t>
      </w:r>
      <w:r w:rsidRPr="00EE2A0E">
        <w:t xml:space="preserve"> République</w:t>
      </w:r>
      <w:r w:rsidR="00B56095">
        <w:noBreakHyphen/>
      </w:r>
      <w:r w:rsidRPr="00EE2A0E">
        <w:t>Unie de Tanzanie avait été sélectionnée pour trois</w:t>
      </w:r>
      <w:r w:rsidR="000872C9" w:rsidRPr="00EE2A0E">
        <w:t> </w:t>
      </w:r>
      <w:r w:rsidRPr="00EE2A0E">
        <w:t>projets clés</w:t>
      </w:r>
      <w:r w:rsidR="00F4298C" w:rsidRPr="00EE2A0E">
        <w:t> :</w:t>
      </w:r>
      <w:r w:rsidRPr="00EE2A0E">
        <w:t xml:space="preserve"> l</w:t>
      </w:r>
      <w:r w:rsidR="00F4298C" w:rsidRPr="00EE2A0E">
        <w:t>’</w:t>
      </w:r>
      <w:r w:rsidRPr="00EE2A0E">
        <w:t>atelier de gestion de la propriété intellectuelle pour les PME et les jeunes entreprises, qui s</w:t>
      </w:r>
      <w:r w:rsidR="00F4298C" w:rsidRPr="00EE2A0E">
        <w:t>’</w:t>
      </w:r>
      <w:r w:rsidRPr="00EE2A0E">
        <w:t>était achevé en mai 2025;  la création du centre de propriété intellectuelle de l</w:t>
      </w:r>
      <w:r w:rsidR="00F4298C" w:rsidRPr="00EE2A0E">
        <w:t>’</w:t>
      </w:r>
      <w:r w:rsidRPr="00EE2A0E">
        <w:t>Afrique de l</w:t>
      </w:r>
      <w:r w:rsidR="00F4298C" w:rsidRPr="00EE2A0E">
        <w:t>’</w:t>
      </w:r>
      <w:r w:rsidRPr="00EE2A0E">
        <w:t>Est de l</w:t>
      </w:r>
      <w:r w:rsidR="00F4298C" w:rsidRPr="00EE2A0E">
        <w:t>’</w:t>
      </w:r>
      <w:r w:rsidRPr="00EE2A0E">
        <w:t>OMPI et de l</w:t>
      </w:r>
      <w:r w:rsidR="00F4298C" w:rsidRPr="00EE2A0E">
        <w:t>’</w:t>
      </w:r>
      <w:r w:rsidRPr="00EE2A0E">
        <w:t>ARIPO et d</w:t>
      </w:r>
      <w:r w:rsidR="00F4298C" w:rsidRPr="00EE2A0E">
        <w:t>’</w:t>
      </w:r>
      <w:r w:rsidRPr="00EE2A0E">
        <w:t>un centre de formation de l</w:t>
      </w:r>
      <w:r w:rsidR="00F4298C" w:rsidRPr="00EE2A0E">
        <w:t>’</w:t>
      </w:r>
      <w:r w:rsidRPr="00EE2A0E">
        <w:t>OMPI, dont l</w:t>
      </w:r>
      <w:r w:rsidR="00F4298C" w:rsidRPr="00EE2A0E">
        <w:t>’</w:t>
      </w:r>
      <w:r w:rsidRPr="00EE2A0E">
        <w:t>accord de coopération devrait être signé lors des assemblées actuelles;  et une étude de l</w:t>
      </w:r>
      <w:r w:rsidR="00F4298C" w:rsidRPr="00EE2A0E">
        <w:t>’</w:t>
      </w:r>
      <w:r w:rsidRPr="00EE2A0E">
        <w:t>OMPI sur la contribution des industries fondées sur le droit d</w:t>
      </w:r>
      <w:r w:rsidR="00F4298C" w:rsidRPr="00EE2A0E">
        <w:t>’</w:t>
      </w:r>
      <w:r w:rsidRPr="00EE2A0E">
        <w:t>auteur à l</w:t>
      </w:r>
      <w:r w:rsidR="00F4298C" w:rsidRPr="00EE2A0E">
        <w:t>’</w:t>
      </w:r>
      <w:r w:rsidRPr="00EE2A0E">
        <w:t>économ</w:t>
      </w:r>
      <w:r w:rsidR="00EE2A0E" w:rsidRPr="00EE2A0E">
        <w:t>ie.  Au</w:t>
      </w:r>
      <w:r w:rsidRPr="00EE2A0E">
        <w:t xml:space="preserve"> cours de l</w:t>
      </w:r>
      <w:r w:rsidR="00F4298C" w:rsidRPr="00EE2A0E">
        <w:t>’</w:t>
      </w:r>
      <w:r w:rsidRPr="00EE2A0E">
        <w:t>année précédente, l</w:t>
      </w:r>
      <w:r w:rsidR="00F4298C" w:rsidRPr="00EE2A0E">
        <w:t>’</w:t>
      </w:r>
      <w:r w:rsidRPr="00EE2A0E">
        <w:t>OMPI avait aidé le pays à renforcer ses capacités institutionnelles, à moderniser l</w:t>
      </w:r>
      <w:r w:rsidR="00F4298C" w:rsidRPr="00EE2A0E">
        <w:t>’</w:t>
      </w:r>
      <w:r w:rsidRPr="00EE2A0E">
        <w:t>administration de la propriété intellectuelle et à promouvoir l</w:t>
      </w:r>
      <w:r w:rsidR="00F4298C" w:rsidRPr="00EE2A0E">
        <w:t>’</w:t>
      </w:r>
      <w:r w:rsidRPr="00EE2A0E">
        <w:t>utilisation efficace de la propriété intellectuel</w:t>
      </w:r>
      <w:r w:rsidR="00EE2A0E" w:rsidRPr="00EE2A0E">
        <w:t>le.  El</w:t>
      </w:r>
      <w:r w:rsidRPr="00EE2A0E">
        <w:t>le avait poursuivi l</w:t>
      </w:r>
      <w:r w:rsidR="00F4298C" w:rsidRPr="00EE2A0E">
        <w:t>’</w:t>
      </w:r>
      <w:r w:rsidRPr="00EE2A0E">
        <w:t>amélioration de ses services de propriété intellectuelle et leur application grâce à des réformes juridiques, au renforcement des capacités, à des campagnes de sensibilisation et à des mécanismes de protection plus stricts.</w:t>
      </w:r>
    </w:p>
    <w:p w14:paraId="09C81BFE" w14:textId="21857628" w:rsidR="00D35CBB" w:rsidRPr="00EE2A0E" w:rsidRDefault="00D35CBB" w:rsidP="00883BBD">
      <w:pPr>
        <w:pStyle w:val="ONUMFS"/>
        <w:tabs>
          <w:tab w:val="clear" w:pos="360"/>
          <w:tab w:val="left" w:pos="567"/>
        </w:tabs>
        <w:rPr>
          <w:szCs w:val="22"/>
        </w:rPr>
      </w:pPr>
      <w:r w:rsidRPr="00EE2A0E">
        <w:t>La délégation des États</w:t>
      </w:r>
      <w:r w:rsidR="00B56095">
        <w:noBreakHyphen/>
      </w:r>
      <w:r w:rsidRPr="00EE2A0E">
        <w:t>Unis</w:t>
      </w:r>
      <w:r w:rsidR="000872C9" w:rsidRPr="00EE2A0E">
        <w:t xml:space="preserve"> </w:t>
      </w:r>
      <w:r w:rsidRPr="00EE2A0E">
        <w:t>d</w:t>
      </w:r>
      <w:r w:rsidR="00F4298C" w:rsidRPr="00EE2A0E">
        <w:t>’</w:t>
      </w:r>
      <w:r w:rsidRPr="00EE2A0E">
        <w:t>Amérique a déclaré que les travaux de l</w:t>
      </w:r>
      <w:r w:rsidR="00F4298C" w:rsidRPr="00EE2A0E">
        <w:t>’</w:t>
      </w:r>
      <w:r w:rsidRPr="00EE2A0E">
        <w:t>OMPI devaient être guidés par son mandat, qui consistait à promouvoir la protection de la propriété intellectuelle dans le monde enti</w:t>
      </w:r>
      <w:r w:rsidR="00EE2A0E" w:rsidRPr="00EE2A0E">
        <w:t>er.  L’a</w:t>
      </w:r>
      <w:r w:rsidRPr="00EE2A0E">
        <w:t>mélioration et la rationalisation des services de dépôt et d</w:t>
      </w:r>
      <w:r w:rsidR="00F4298C" w:rsidRPr="00EE2A0E">
        <w:t>’</w:t>
      </w:r>
      <w:r w:rsidRPr="00EE2A0E">
        <w:t>enregistrement internationaux administrés par l</w:t>
      </w:r>
      <w:r w:rsidR="00F4298C" w:rsidRPr="00EE2A0E">
        <w:t>’</w:t>
      </w:r>
      <w:r w:rsidRPr="00EE2A0E">
        <w:t>OMPI devaient se poursuivre afin de permettre aux déposants de bénéficier d</w:t>
      </w:r>
      <w:r w:rsidR="00F4298C" w:rsidRPr="00EE2A0E">
        <w:t>’</w:t>
      </w:r>
      <w:r w:rsidRPr="00EE2A0E">
        <w:t>une protection simple et économiq</w:t>
      </w:r>
      <w:r w:rsidR="00EE2A0E" w:rsidRPr="00EE2A0E">
        <w:t>ue.  Le</w:t>
      </w:r>
      <w:r w:rsidRPr="00EE2A0E">
        <w:t xml:space="preserve"> système du PCT, par exemple, ne pouvait pas rester efficace si l</w:t>
      </w:r>
      <w:r w:rsidR="00F4298C" w:rsidRPr="00EE2A0E">
        <w:t>’</w:t>
      </w:r>
      <w:r w:rsidRPr="00EE2A0E">
        <w:t>on y ajoutait des exigences sans rapport avec la brevetabilité des inventions, comme les exigences relatives à la divulgation des savoirs traditionnels et des ressources génétiqu</w:t>
      </w:r>
      <w:r w:rsidR="00EE2A0E" w:rsidRPr="00EE2A0E">
        <w:t>es.  To</w:t>
      </w:r>
      <w:r w:rsidRPr="00EE2A0E">
        <w:t>us les systèmes d</w:t>
      </w:r>
      <w:r w:rsidR="00F4298C" w:rsidRPr="00EE2A0E">
        <w:t>’</w:t>
      </w:r>
      <w:r w:rsidRPr="00EE2A0E">
        <w:t>enregistrement devaient être solvables et financièrement autonom</w:t>
      </w:r>
      <w:r w:rsidR="00EE2A0E" w:rsidRPr="00EE2A0E">
        <w:t>es.  Le</w:t>
      </w:r>
      <w:r w:rsidRPr="00EE2A0E">
        <w:t>s déposants auprès du système du PCT et du système de Madrid ne devraient pas avoir à payer des taxes pour financer d</w:t>
      </w:r>
      <w:r w:rsidR="00F4298C" w:rsidRPr="00EE2A0E">
        <w:t>’</w:t>
      </w:r>
      <w:r w:rsidRPr="00EE2A0E">
        <w:t>autres systèmes qui n</w:t>
      </w:r>
      <w:r w:rsidR="00F4298C" w:rsidRPr="00EE2A0E">
        <w:t>’</w:t>
      </w:r>
      <w:r w:rsidRPr="00EE2A0E">
        <w:t>étaient ni solvables ni même proches de la viabilité financiè</w:t>
      </w:r>
      <w:r w:rsidR="00EE2A0E" w:rsidRPr="00EE2A0E">
        <w:t>re.  La</w:t>
      </w:r>
      <w:r w:rsidRPr="00EE2A0E">
        <w:t xml:space="preserve"> propriété intellectuelle était la clé de la prospérité économique dans tous les </w:t>
      </w:r>
      <w:proofErr w:type="gramStart"/>
      <w:r w:rsidRPr="00EE2A0E">
        <w:t>pays;  les</w:t>
      </w:r>
      <w:proofErr w:type="gramEnd"/>
      <w:r w:rsidRPr="00EE2A0E">
        <w:t xml:space="preserve"> mandats des comités de l</w:t>
      </w:r>
      <w:r w:rsidR="00F4298C" w:rsidRPr="00EE2A0E">
        <w:t>’</w:t>
      </w:r>
      <w:r w:rsidRPr="00EE2A0E">
        <w:t>OMPI devaient donc contribuer à favoriser et à promouvoir la protection de la propriété intellectuelle dans le monde enti</w:t>
      </w:r>
      <w:r w:rsidR="00EE2A0E" w:rsidRPr="00EE2A0E">
        <w:t>er.  Ai</w:t>
      </w:r>
      <w:r w:rsidRPr="00EE2A0E">
        <w:t>nsi que l</w:t>
      </w:r>
      <w:r w:rsidR="00F4298C" w:rsidRPr="00EE2A0E">
        <w:t>’</w:t>
      </w:r>
      <w:r w:rsidRPr="00EE2A0E">
        <w:t>avait déclaré le Président des États</w:t>
      </w:r>
      <w:r w:rsidR="00B56095">
        <w:noBreakHyphen/>
      </w:r>
      <w:r w:rsidRPr="00EE2A0E">
        <w:t>Unis</w:t>
      </w:r>
      <w:r w:rsidR="000872C9" w:rsidRPr="00EE2A0E">
        <w:t xml:space="preserve"> d’Amérique</w:t>
      </w:r>
      <w:r w:rsidRPr="00EE2A0E">
        <w:t>, M. Trump, dans sa proclamation de la Journée mondiale de la propriété intellectuelle 2025, la promotion et la protection de la propriété intellectuelle permettaient aux musiciens, aux écrivains, aux auteurs, aux scientifiques et aux inventeurs de se concentrer sur ce qu</w:t>
      </w:r>
      <w:r w:rsidR="00F4298C" w:rsidRPr="00EE2A0E">
        <w:t>’</w:t>
      </w:r>
      <w:r w:rsidRPr="00EE2A0E">
        <w:t>ils faisaient le mieux.</w:t>
      </w:r>
    </w:p>
    <w:p w14:paraId="01202D1B" w14:textId="24966E02" w:rsidR="00F4298C" w:rsidRPr="00EE2A0E" w:rsidRDefault="00D35CBB" w:rsidP="00883BBD">
      <w:pPr>
        <w:pStyle w:val="ONUMFS"/>
        <w:tabs>
          <w:tab w:val="clear" w:pos="360"/>
          <w:tab w:val="left" w:pos="567"/>
        </w:tabs>
      </w:pPr>
      <w:r w:rsidRPr="00EE2A0E">
        <w:t>La délégation de l</w:t>
      </w:r>
      <w:r w:rsidR="00F4298C" w:rsidRPr="00EE2A0E">
        <w:t>’</w:t>
      </w:r>
      <w:r w:rsidRPr="00EE2A0E">
        <w:t>Uruguay s</w:t>
      </w:r>
      <w:r w:rsidR="00F4298C" w:rsidRPr="00EE2A0E">
        <w:t>’</w:t>
      </w:r>
      <w:r w:rsidRPr="00EE2A0E">
        <w:t>est associée à la déclaration faite par la délégation de l</w:t>
      </w:r>
      <w:r w:rsidR="00F4298C" w:rsidRPr="00EE2A0E">
        <w:t>’</w:t>
      </w:r>
      <w:r w:rsidRPr="00EE2A0E">
        <w:t>Équateur au nom du groupe des pays d</w:t>
      </w:r>
      <w:r w:rsidR="00F4298C" w:rsidRPr="00EE2A0E">
        <w:t>’</w:t>
      </w:r>
      <w:r w:rsidRPr="00EE2A0E">
        <w:t>Amérique latine et des Caraïbes et a déclaré qu</w:t>
      </w:r>
      <w:r w:rsidR="00F4298C" w:rsidRPr="00EE2A0E">
        <w:t>’</w:t>
      </w:r>
      <w:r w:rsidRPr="00EE2A0E">
        <w:t>elle poursuivait le renforcement de son système de propriété intellectuelle par le biais d</w:t>
      </w:r>
      <w:r w:rsidR="00F4298C" w:rsidRPr="00EE2A0E">
        <w:t>’</w:t>
      </w:r>
      <w:r w:rsidRPr="00EE2A0E">
        <w:t>une approche réglementaire institutionnelle et inclusi</w:t>
      </w:r>
      <w:r w:rsidR="00EE2A0E" w:rsidRPr="00EE2A0E">
        <w:t>ve.  El</w:t>
      </w:r>
      <w:r w:rsidRPr="00EE2A0E">
        <w:t>le avait récemment officialisé son adhésion au système du PCT et travaillait en étroite collaboration avec l</w:t>
      </w:r>
      <w:r w:rsidR="00F4298C" w:rsidRPr="00EE2A0E">
        <w:t>’</w:t>
      </w:r>
      <w:r w:rsidRPr="00EE2A0E">
        <w:t>OMPI pour le mettre en œuvre, facilitant ainsi l</w:t>
      </w:r>
      <w:r w:rsidR="00F4298C" w:rsidRPr="00EE2A0E">
        <w:t>’</w:t>
      </w:r>
      <w:r w:rsidRPr="00EE2A0E">
        <w:t>accès à la protection internationale de la propriété intellectuelle.  L</w:t>
      </w:r>
      <w:r w:rsidR="00F4298C" w:rsidRPr="00EE2A0E">
        <w:t>’</w:t>
      </w:r>
      <w:r w:rsidRPr="00EE2A0E">
        <w:t>Uruguay prônait une vision globale de l</w:t>
      </w:r>
      <w:r w:rsidR="00F4298C" w:rsidRPr="00EE2A0E">
        <w:t>’</w:t>
      </w:r>
      <w:r w:rsidRPr="00EE2A0E">
        <w:t>inclusion, de l</w:t>
      </w:r>
      <w:r w:rsidR="00F4298C" w:rsidRPr="00EE2A0E">
        <w:t>’</w:t>
      </w:r>
      <w:r w:rsidRPr="00EE2A0E">
        <w:t>équité et du développement territorial, en particulier en ce qui concerne le rôle moteur des femmes et des PME dans l</w:t>
      </w:r>
      <w:r w:rsidR="00F4298C" w:rsidRPr="00EE2A0E">
        <w:t>’</w:t>
      </w:r>
      <w:r w:rsidRPr="00EE2A0E">
        <w:t>innovation et l</w:t>
      </w:r>
      <w:r w:rsidR="00F4298C" w:rsidRPr="00EE2A0E">
        <w:t>’</w:t>
      </w:r>
      <w:r w:rsidRPr="00EE2A0E">
        <w:t>utilisation stratégique de la propriété intellectuel</w:t>
      </w:r>
      <w:r w:rsidR="00EE2A0E" w:rsidRPr="00EE2A0E">
        <w:t>le.  La</w:t>
      </w:r>
      <w:r w:rsidRPr="00EE2A0E">
        <w:t xml:space="preserve"> propriété intellectuelle devait favoriser le développement, et l</w:t>
      </w:r>
      <w:r w:rsidR="00F4298C" w:rsidRPr="00EE2A0E">
        <w:t>’</w:t>
      </w:r>
      <w:r w:rsidRPr="00EE2A0E">
        <w:t>Uruguay s</w:t>
      </w:r>
      <w:r w:rsidR="00F4298C" w:rsidRPr="00EE2A0E">
        <w:t>’</w:t>
      </w:r>
      <w:r w:rsidRPr="00EE2A0E">
        <w:t>était donc associé à l</w:t>
      </w:r>
      <w:r w:rsidR="00F4298C" w:rsidRPr="00EE2A0E">
        <w:t>’</w:t>
      </w:r>
      <w:r w:rsidRPr="00EE2A0E">
        <w:t>OMPI pour promouvoir la sensibilisation et la formation afin de créer une culture de la propriété intellectuelle dans l</w:t>
      </w:r>
      <w:r w:rsidR="00F4298C" w:rsidRPr="00EE2A0E">
        <w:t>’</w:t>
      </w:r>
      <w:r w:rsidRPr="00EE2A0E">
        <w:t>ensemble de la société.</w:t>
      </w:r>
    </w:p>
    <w:p w14:paraId="140DE08C" w14:textId="580D5C16" w:rsidR="00D35CBB" w:rsidRPr="00EE2A0E" w:rsidRDefault="00D35CBB" w:rsidP="00883BBD">
      <w:pPr>
        <w:pStyle w:val="ONUMFS"/>
        <w:tabs>
          <w:tab w:val="clear" w:pos="360"/>
          <w:tab w:val="left" w:pos="567"/>
        </w:tabs>
        <w:rPr>
          <w:szCs w:val="22"/>
        </w:rPr>
      </w:pPr>
      <w:r w:rsidRPr="00EE2A0E">
        <w:lastRenderedPageBreak/>
        <w:t>La délégation de l</w:t>
      </w:r>
      <w:r w:rsidR="00F4298C" w:rsidRPr="00EE2A0E">
        <w:t>’</w:t>
      </w:r>
      <w:r w:rsidRPr="00EE2A0E">
        <w:t>Ouzbékistan a félicité l</w:t>
      </w:r>
      <w:r w:rsidR="00F4298C" w:rsidRPr="00EE2A0E">
        <w:t>’</w:t>
      </w:r>
      <w:r w:rsidRPr="00EE2A0E">
        <w:t>OMPI pour l</w:t>
      </w:r>
      <w:r w:rsidR="00F4298C" w:rsidRPr="00EE2A0E">
        <w:t>’</w:t>
      </w:r>
      <w:r w:rsidRPr="00EE2A0E">
        <w:t>attention croissante qu</w:t>
      </w:r>
      <w:r w:rsidR="00F4298C" w:rsidRPr="00EE2A0E">
        <w:t>’</w:t>
      </w:r>
      <w:r w:rsidRPr="00EE2A0E">
        <w:t>elle portait aux technologies émergentes, notamment l</w:t>
      </w:r>
      <w:r w:rsidR="00F4298C" w:rsidRPr="00EE2A0E">
        <w:t>’</w:t>
      </w:r>
      <w:r w:rsidRPr="00EE2A0E">
        <w:t>IA, les technologies de pointe et la transformation numérique.  L</w:t>
      </w:r>
      <w:r w:rsidR="00F4298C" w:rsidRPr="00EE2A0E">
        <w:t>’</w:t>
      </w:r>
      <w:r w:rsidRPr="00EE2A0E">
        <w:t>OMPI avait mené de manière exemplaire les discussions sur les interactions entre la propriété intellectuelle et l</w:t>
      </w:r>
      <w:r w:rsidR="00F4298C" w:rsidRPr="00EE2A0E">
        <w:t>’</w:t>
      </w:r>
      <w:r w:rsidRPr="00EE2A0E">
        <w:t>intelligence artificielle, et elle avait également apporté un soutien remarquable aux innovateurs et aux décideurs politiques dans ces domaines complex</w:t>
      </w:r>
      <w:r w:rsidR="00EE2A0E" w:rsidRPr="00EE2A0E">
        <w:t>es.  De</w:t>
      </w:r>
      <w:r w:rsidRPr="00EE2A0E">
        <w:t>s initiatives bienvenues avaient été prises pour encourager l</w:t>
      </w:r>
      <w:r w:rsidR="00F4298C" w:rsidRPr="00EE2A0E">
        <w:t>’</w:t>
      </w:r>
      <w:r w:rsidRPr="00EE2A0E">
        <w:t>esprit d</w:t>
      </w:r>
      <w:r w:rsidR="00F4298C" w:rsidRPr="00EE2A0E">
        <w:t>’</w:t>
      </w:r>
      <w:r w:rsidRPr="00EE2A0E">
        <w:t>entreprise axé sur l</w:t>
      </w:r>
      <w:r w:rsidR="00F4298C" w:rsidRPr="00EE2A0E">
        <w:t>’</w:t>
      </w:r>
      <w:r w:rsidRPr="00EE2A0E">
        <w:t>innovation et renforcer les jeunes entreprises et les PME, en particulier dans les économies en développement et en transition, grâce à l</w:t>
      </w:r>
      <w:r w:rsidR="00F4298C" w:rsidRPr="00EE2A0E">
        <w:t>’</w:t>
      </w:r>
      <w:r w:rsidRPr="00EE2A0E">
        <w:t>utilisation stratégique de la propriété intellectuel</w:t>
      </w:r>
      <w:r w:rsidR="00EE2A0E" w:rsidRPr="00EE2A0E">
        <w:t>le.  Le</w:t>
      </w:r>
      <w:r w:rsidRPr="00EE2A0E">
        <w:t xml:space="preserve"> Gouvernement ouzbek avait pris des mesures pour moderniser son système de propriété intellectuelle et créer un environnement abordable pour les innovateurs, les entrepreneurs, les instituts de recherche et les industries de la création.  L</w:t>
      </w:r>
      <w:r w:rsidR="00F4298C" w:rsidRPr="00EE2A0E">
        <w:t>’</w:t>
      </w:r>
      <w:r w:rsidRPr="00EE2A0E">
        <w:t>Ouzbékistan était devenu partie à la Convention de Rome, à l</w:t>
      </w:r>
      <w:r w:rsidR="00F4298C" w:rsidRPr="00EE2A0E">
        <w:t>’</w:t>
      </w:r>
      <w:r w:rsidRPr="00EE2A0E">
        <w:t>Acte de Genève de l</w:t>
      </w:r>
      <w:r w:rsidR="00F4298C" w:rsidRPr="00EE2A0E">
        <w:t>’</w:t>
      </w:r>
      <w:r w:rsidRPr="00EE2A0E">
        <w:t xml:space="preserve">Arrangement de </w:t>
      </w:r>
      <w:r w:rsidR="00F4298C" w:rsidRPr="00EE2A0E">
        <w:t>La Haye</w:t>
      </w:r>
      <w:r w:rsidRPr="00EE2A0E">
        <w:t xml:space="preserve"> et au Traité de Singapour, et se préparait à adhérer à l</w:t>
      </w:r>
      <w:r w:rsidR="00F4298C" w:rsidRPr="00EE2A0E">
        <w:t>’</w:t>
      </w:r>
      <w:r w:rsidRPr="00EE2A0E">
        <w:t>Acte de Genève de l</w:t>
      </w:r>
      <w:r w:rsidR="00F4298C" w:rsidRPr="00EE2A0E">
        <w:t>’</w:t>
      </w:r>
      <w:r w:rsidRPr="00EE2A0E">
        <w:t>Arrangement de Lisbon</w:t>
      </w:r>
      <w:r w:rsidR="00EE2A0E" w:rsidRPr="00EE2A0E">
        <w:t>ne.  La</w:t>
      </w:r>
      <w:r w:rsidRPr="00EE2A0E">
        <w:t xml:space="preserve"> récente visite du Directeur général en Ouzbékistan avait renforcé l</w:t>
      </w:r>
      <w:r w:rsidR="00F4298C" w:rsidRPr="00EE2A0E">
        <w:t>’</w:t>
      </w:r>
      <w:r w:rsidRPr="00EE2A0E">
        <w:t>engagement du pays à renforcer son système de propriété intellectuelle et à approfondir les liens avec la communauté internationale de la propriété intellectuel</w:t>
      </w:r>
      <w:r w:rsidR="00EE2A0E" w:rsidRPr="00EE2A0E">
        <w:t>le.  Le</w:t>
      </w:r>
      <w:r w:rsidRPr="00EE2A0E">
        <w:t>s partenaires de développement de l</w:t>
      </w:r>
      <w:r w:rsidR="00F4298C" w:rsidRPr="00EE2A0E">
        <w:t>’</w:t>
      </w:r>
      <w:r w:rsidRPr="00EE2A0E">
        <w:t>OMPI et les autres États membres avaient aidé l</w:t>
      </w:r>
      <w:r w:rsidR="00F4298C" w:rsidRPr="00EE2A0E">
        <w:t>’</w:t>
      </w:r>
      <w:r w:rsidRPr="00EE2A0E">
        <w:t>Ouzbékistan à mettre en place une infrastructure de propriété intellectuelle efficace, transparente et propice à l</w:t>
      </w:r>
      <w:r w:rsidR="00F4298C" w:rsidRPr="00EE2A0E">
        <w:t>’</w:t>
      </w:r>
      <w:r w:rsidRPr="00EE2A0E">
        <w:t>innovation.  L</w:t>
      </w:r>
      <w:r w:rsidR="00F4298C" w:rsidRPr="00EE2A0E">
        <w:t>’</w:t>
      </w:r>
      <w:r w:rsidRPr="00EE2A0E">
        <w:t>OMPI jouait un rôle de premier plan dans la promotion de la propriété intellectuelle en tant que moteur de la croissance inclusive, du développement durable et du progrès technologiq</w:t>
      </w:r>
      <w:r w:rsidR="00EE2A0E" w:rsidRPr="00EE2A0E">
        <w:t>ue.  Gr</w:t>
      </w:r>
      <w:r w:rsidRPr="00EE2A0E">
        <w:t>âce à une action collective, l</w:t>
      </w:r>
      <w:r w:rsidR="00F4298C" w:rsidRPr="00EE2A0E">
        <w:t>’</w:t>
      </w:r>
      <w:r w:rsidRPr="00EE2A0E">
        <w:t>OMPI et ses États membres pouvaient façonner un système de propriété intellectuelle répondant aux défis et aux possibilités de l</w:t>
      </w:r>
      <w:r w:rsidR="00F4298C" w:rsidRPr="00EE2A0E">
        <w:t>’</w:t>
      </w:r>
      <w:r w:rsidRPr="00EE2A0E">
        <w:t>époque.</w:t>
      </w:r>
    </w:p>
    <w:p w14:paraId="69DDD03F" w14:textId="1C33E281" w:rsidR="005C005B" w:rsidRPr="00EE2A0E" w:rsidRDefault="005C005B" w:rsidP="00883BBD">
      <w:pPr>
        <w:pStyle w:val="ONUMFS"/>
        <w:tabs>
          <w:tab w:val="clear" w:pos="360"/>
          <w:tab w:val="left" w:pos="567"/>
        </w:tabs>
        <w:rPr>
          <w:szCs w:val="22"/>
        </w:rPr>
      </w:pPr>
      <w:r w:rsidRPr="00EE2A0E">
        <w:rPr>
          <w:rStyle w:val="normaltextrun"/>
        </w:rPr>
        <w:t>La délégation de Vanuatu a souscrit à la déclaration faite par la délégation du Pakistan au nom des pays de l</w:t>
      </w:r>
      <w:r w:rsidR="00F4298C" w:rsidRPr="00EE2A0E">
        <w:rPr>
          <w:rStyle w:val="normaltextrun"/>
        </w:rPr>
        <w:t>’</w:t>
      </w:r>
      <w:r w:rsidRPr="00EE2A0E">
        <w:rPr>
          <w:rStyle w:val="normaltextrun"/>
        </w:rPr>
        <w:t>Asie et du Pacifique et a félicité l</w:t>
      </w:r>
      <w:r w:rsidR="00F4298C" w:rsidRPr="00EE2A0E">
        <w:rPr>
          <w:rStyle w:val="normaltextrun"/>
        </w:rPr>
        <w:t>’</w:t>
      </w:r>
      <w:r w:rsidRPr="00EE2A0E">
        <w:rPr>
          <w:rStyle w:val="normaltextrun"/>
        </w:rPr>
        <w:t>OMPI pour les efforts qu</w:t>
      </w:r>
      <w:r w:rsidR="00F4298C" w:rsidRPr="00EE2A0E">
        <w:rPr>
          <w:rStyle w:val="normaltextrun"/>
        </w:rPr>
        <w:t>’</w:t>
      </w:r>
      <w:r w:rsidRPr="00EE2A0E">
        <w:rPr>
          <w:rStyle w:val="normaltextrun"/>
        </w:rPr>
        <w:t>elle déployait afin de faire progresser son Plan d</w:t>
      </w:r>
      <w:r w:rsidR="00F4298C" w:rsidRPr="00EE2A0E">
        <w:rPr>
          <w:rStyle w:val="normaltextrun"/>
        </w:rPr>
        <w:t>’</w:t>
      </w:r>
      <w:r w:rsidRPr="00EE2A0E">
        <w:rPr>
          <w:rStyle w:val="normaltextrun"/>
        </w:rPr>
        <w:t>action pour le développeme</w:t>
      </w:r>
      <w:r w:rsidR="00EE2A0E" w:rsidRPr="00EE2A0E">
        <w:rPr>
          <w:rStyle w:val="normaltextrun"/>
        </w:rPr>
        <w:t xml:space="preserve">nt.  </w:t>
      </w:r>
      <w:r w:rsidR="00EE2A0E" w:rsidRPr="00EE2A0E">
        <w:t>En</w:t>
      </w:r>
      <w:r w:rsidRPr="00EE2A0E">
        <w:t xml:space="preserve"> tant que petit État insulaire en développement, </w:t>
      </w:r>
      <w:r w:rsidRPr="00EE2A0E">
        <w:rPr>
          <w:color w:val="222222"/>
          <w:shd w:val="clear" w:color="auto" w:fill="FFFFFF"/>
        </w:rPr>
        <w:t>Vanuatu était confronté à des défis, tels que les changements climatiques, eux</w:t>
      </w:r>
      <w:r w:rsidR="00B56095">
        <w:rPr>
          <w:color w:val="222222"/>
          <w:shd w:val="clear" w:color="auto" w:fill="FFFFFF"/>
        </w:rPr>
        <w:noBreakHyphen/>
      </w:r>
      <w:r w:rsidRPr="00EE2A0E">
        <w:rPr>
          <w:color w:val="222222"/>
          <w:shd w:val="clear" w:color="auto" w:fill="FFFFFF"/>
        </w:rPr>
        <w:t>mêmes étroitement liés au programme de l</w:t>
      </w:r>
      <w:r w:rsidR="00F4298C" w:rsidRPr="00EE2A0E">
        <w:rPr>
          <w:color w:val="222222"/>
          <w:shd w:val="clear" w:color="auto" w:fill="FFFFFF"/>
        </w:rPr>
        <w:t>’</w:t>
      </w:r>
      <w:r w:rsidRPr="00EE2A0E">
        <w:rPr>
          <w:color w:val="222222"/>
          <w:shd w:val="clear" w:color="auto" w:fill="FFFFFF"/>
        </w:rPr>
        <w:t>innovati</w:t>
      </w:r>
      <w:r w:rsidR="00EE2A0E" w:rsidRPr="00EE2A0E">
        <w:rPr>
          <w:color w:val="222222"/>
          <w:shd w:val="clear" w:color="auto" w:fill="FFFFFF"/>
        </w:rPr>
        <w:t>on.  L’a</w:t>
      </w:r>
      <w:r w:rsidRPr="00EE2A0E">
        <w:rPr>
          <w:color w:val="222222"/>
          <w:shd w:val="clear" w:color="auto" w:fill="FFFFFF"/>
        </w:rPr>
        <w:t>ssistance de l</w:t>
      </w:r>
      <w:r w:rsidR="00F4298C" w:rsidRPr="00EE2A0E">
        <w:rPr>
          <w:color w:val="222222"/>
          <w:shd w:val="clear" w:color="auto" w:fill="FFFFFF"/>
        </w:rPr>
        <w:t>’</w:t>
      </w:r>
      <w:r w:rsidRPr="00EE2A0E">
        <w:rPr>
          <w:color w:val="222222"/>
          <w:shd w:val="clear" w:color="auto" w:fill="FFFFFF"/>
        </w:rPr>
        <w:t xml:space="preserve">OMPI, </w:t>
      </w:r>
      <w:r w:rsidRPr="00EE2A0E">
        <w:rPr>
          <w:rStyle w:val="normaltextrun"/>
        </w:rPr>
        <w:t>en particulier sur les indications géographiques et l</w:t>
      </w:r>
      <w:r w:rsidR="00F4298C" w:rsidRPr="00EE2A0E">
        <w:rPr>
          <w:rStyle w:val="normaltextrun"/>
        </w:rPr>
        <w:t>’</w:t>
      </w:r>
      <w:r w:rsidRPr="00EE2A0E">
        <w:rPr>
          <w:rStyle w:val="normaltextrun"/>
        </w:rPr>
        <w:t>accord de Lisbonne, avait entraîné une réforme législative destinée à améliorer le régime de propriété intellectuelle du pa</w:t>
      </w:r>
      <w:r w:rsidR="00EE2A0E" w:rsidRPr="00EE2A0E">
        <w:rPr>
          <w:rStyle w:val="normaltextrun"/>
        </w:rPr>
        <w:t>ys.  Un</w:t>
      </w:r>
      <w:r w:rsidRPr="00EE2A0E">
        <w:rPr>
          <w:rStyle w:val="normaltextrun"/>
        </w:rPr>
        <w:t xml:space="preserve">e nouvelle législation </w:t>
      </w:r>
      <w:r w:rsidRPr="00EE2A0E">
        <w:t>sur les indications géographiques était en cours d</w:t>
      </w:r>
      <w:r w:rsidR="00F4298C" w:rsidRPr="00EE2A0E">
        <w:t>’</w:t>
      </w:r>
      <w:r w:rsidRPr="00EE2A0E">
        <w:t>élaborati</w:t>
      </w:r>
      <w:r w:rsidR="00EE2A0E" w:rsidRPr="00EE2A0E">
        <w:t>on.  En</w:t>
      </w:r>
      <w:r w:rsidRPr="00EE2A0E">
        <w:t xml:space="preserve"> juin 2025, le Conseil des ministres de Vanuatu avait commencé à envisager la ratification de l</w:t>
      </w:r>
      <w:r w:rsidR="00F4298C" w:rsidRPr="00EE2A0E">
        <w:t>’</w:t>
      </w:r>
      <w:r w:rsidRPr="00EE2A0E">
        <w:t>Arrangement de Lisbonne, de l</w:t>
      </w:r>
      <w:r w:rsidR="00F4298C" w:rsidRPr="00EE2A0E">
        <w:t>’</w:t>
      </w:r>
      <w:r w:rsidRPr="00EE2A0E">
        <w:t xml:space="preserve">Arrangement de </w:t>
      </w:r>
      <w:r w:rsidR="00F4298C" w:rsidRPr="00EE2A0E">
        <w:t>La Haye</w:t>
      </w:r>
      <w:r w:rsidRPr="00EE2A0E">
        <w:t xml:space="preserve"> et du Protocole de Madrid.</w:t>
      </w:r>
    </w:p>
    <w:p w14:paraId="43FB5DE0" w14:textId="43961409" w:rsidR="00D35CBB" w:rsidRPr="00EE2A0E" w:rsidRDefault="00D35CBB" w:rsidP="00883BBD">
      <w:pPr>
        <w:pStyle w:val="ONUMFS"/>
        <w:tabs>
          <w:tab w:val="clear" w:pos="360"/>
          <w:tab w:val="left" w:pos="567"/>
        </w:tabs>
        <w:rPr>
          <w:szCs w:val="22"/>
        </w:rPr>
      </w:pPr>
      <w:r w:rsidRPr="00EE2A0E">
        <w:t>La délégation du Venezuela (République bolivarienne</w:t>
      </w:r>
      <w:r w:rsidR="000872C9" w:rsidRPr="00EE2A0E">
        <w:rPr>
          <w:szCs w:val="22"/>
        </w:rPr>
        <w:t xml:space="preserve"> </w:t>
      </w:r>
      <w:r w:rsidRPr="00EE2A0E">
        <w:t>du) a déclaré qu</w:t>
      </w:r>
      <w:r w:rsidR="00F4298C" w:rsidRPr="00EE2A0E">
        <w:t>’</w:t>
      </w:r>
      <w:r w:rsidRPr="00EE2A0E">
        <w:t>au cours de l</w:t>
      </w:r>
      <w:r w:rsidR="00F4298C" w:rsidRPr="00EE2A0E">
        <w:t>’</w:t>
      </w:r>
      <w:r w:rsidRPr="00EE2A0E">
        <w:t>année précédente, elle avait dénoncé l</w:t>
      </w:r>
      <w:r w:rsidR="00F4298C" w:rsidRPr="00EE2A0E">
        <w:t>’</w:t>
      </w:r>
      <w:r w:rsidRPr="00EE2A0E">
        <w:t>application de 930 mesures unilatérales et coercitives à l</w:t>
      </w:r>
      <w:r w:rsidR="00F4298C" w:rsidRPr="00EE2A0E">
        <w:t>’</w:t>
      </w:r>
      <w:r w:rsidRPr="00EE2A0E">
        <w:t>encontre du pa</w:t>
      </w:r>
      <w:r w:rsidR="00EE2A0E" w:rsidRPr="00EE2A0E">
        <w:t>ys.  Ce</w:t>
      </w:r>
      <w:r w:rsidRPr="00EE2A0E">
        <w:t xml:space="preserve"> chiffre s</w:t>
      </w:r>
      <w:r w:rsidR="00F4298C" w:rsidRPr="00EE2A0E">
        <w:t>’</w:t>
      </w:r>
      <w:r w:rsidRPr="00EE2A0E">
        <w:t>élevait aujourd</w:t>
      </w:r>
      <w:r w:rsidR="00F4298C" w:rsidRPr="00EE2A0E">
        <w:t>’</w:t>
      </w:r>
      <w:r w:rsidRPr="00EE2A0E">
        <w:t>hui à 1 038, révélant la cruauté de ceux qui cherchaient à stopper le développement du Venezue</w:t>
      </w:r>
      <w:r w:rsidR="00EE2A0E" w:rsidRPr="00EE2A0E">
        <w:t>la.  Ce</w:t>
      </w:r>
      <w:r w:rsidRPr="00EE2A0E">
        <w:t>pendant, loin d</w:t>
      </w:r>
      <w:r w:rsidR="00F4298C" w:rsidRPr="00EE2A0E">
        <w:t>’</w:t>
      </w:r>
      <w:r w:rsidRPr="00EE2A0E">
        <w:t>être réprimées, les idées continuaient d</w:t>
      </w:r>
      <w:r w:rsidR="00F4298C" w:rsidRPr="00EE2A0E">
        <w:t>’</w:t>
      </w:r>
      <w:r w:rsidRPr="00EE2A0E">
        <w:t>émerger au Venezuela, même dans les conditions les plus difficil</w:t>
      </w:r>
      <w:r w:rsidR="00EE2A0E" w:rsidRPr="00EE2A0E">
        <w:t>es.  Ce</w:t>
      </w:r>
      <w:r w:rsidRPr="00EE2A0E">
        <w:t xml:space="preserve">s conditions avaient renforcé la détermination des Vénézuéliens et du </w:t>
      </w:r>
      <w:r w:rsidR="00C37CF3">
        <w:t>Gouvernement</w:t>
      </w:r>
      <w:r w:rsidR="00EE2A0E" w:rsidRPr="00EE2A0E">
        <w:t>.  Da</w:t>
      </w:r>
      <w:r w:rsidRPr="00EE2A0E">
        <w:t>ns ce contexte, la propriété intellectuelle n</w:t>
      </w:r>
      <w:r w:rsidR="00F4298C" w:rsidRPr="00EE2A0E">
        <w:t>’</w:t>
      </w:r>
      <w:r w:rsidRPr="00EE2A0E">
        <w:t>était plus un domaine technique isolé, mais un outil stratégique permettant de relancer l</w:t>
      </w:r>
      <w:r w:rsidR="00F4298C" w:rsidRPr="00EE2A0E">
        <w:t>’</w:t>
      </w:r>
      <w:r w:rsidRPr="00EE2A0E">
        <w:t>économie, la société et la cultu</w:t>
      </w:r>
      <w:r w:rsidR="00EE2A0E" w:rsidRPr="00EE2A0E">
        <w:t>re.  En</w:t>
      </w:r>
      <w:r w:rsidRPr="00EE2A0E">
        <w:t> 2025, à la suite d</w:t>
      </w:r>
      <w:r w:rsidR="00F4298C" w:rsidRPr="00EE2A0E">
        <w:t>’</w:t>
      </w:r>
      <w:r w:rsidRPr="00EE2A0E">
        <w:t xml:space="preserve">un débat national, le </w:t>
      </w:r>
      <w:r w:rsidR="00C37CF3">
        <w:t>Gouvernement</w:t>
      </w:r>
      <w:r w:rsidRPr="00EE2A0E">
        <w:t xml:space="preserve"> avait lancé son plan national pour 2025</w:t>
      </w:r>
      <w:r w:rsidR="00B56095">
        <w:noBreakHyphen/>
      </w:r>
      <w:r w:rsidRPr="00EE2A0E">
        <w:t>2031, qui contenait des propositions pour sept transformations important</w:t>
      </w:r>
      <w:r w:rsidR="00EE2A0E" w:rsidRPr="00EE2A0E">
        <w:t>es.  C’é</w:t>
      </w:r>
      <w:r w:rsidRPr="00EE2A0E">
        <w:t xml:space="preserve">tait dans ce cadre de transformation que la stratégie nationale en matière de propriété intellectuelle, </w:t>
      </w:r>
      <w:proofErr w:type="gramStart"/>
      <w:r w:rsidRPr="00EE2A0E">
        <w:t>actuellement en cours</w:t>
      </w:r>
      <w:proofErr w:type="gramEnd"/>
      <w:r w:rsidRPr="00EE2A0E">
        <w:t xml:space="preserve"> d</w:t>
      </w:r>
      <w:r w:rsidR="00F4298C" w:rsidRPr="00EE2A0E">
        <w:t>’</w:t>
      </w:r>
      <w:r w:rsidRPr="00EE2A0E">
        <w:t>élaboration, prenait for</w:t>
      </w:r>
      <w:r w:rsidR="00EE2A0E" w:rsidRPr="00EE2A0E">
        <w:t>me.  Il</w:t>
      </w:r>
      <w:r w:rsidRPr="00EE2A0E">
        <w:t xml:space="preserve"> s</w:t>
      </w:r>
      <w:r w:rsidR="00F4298C" w:rsidRPr="00EE2A0E">
        <w:t>’</w:t>
      </w:r>
      <w:r w:rsidRPr="00EE2A0E">
        <w:t>agissait d</w:t>
      </w:r>
      <w:r w:rsidR="00F4298C" w:rsidRPr="00EE2A0E">
        <w:t>’</w:t>
      </w:r>
      <w:r w:rsidRPr="00EE2A0E">
        <w:t>un effort collectif qui associait la méthodologie technique de l</w:t>
      </w:r>
      <w:r w:rsidR="00F4298C" w:rsidRPr="00EE2A0E">
        <w:t>’</w:t>
      </w:r>
      <w:r w:rsidRPr="00EE2A0E">
        <w:t>OMPI à la force créative du pa</w:t>
      </w:r>
      <w:r w:rsidR="00EE2A0E" w:rsidRPr="00EE2A0E">
        <w:t>ys.  La</w:t>
      </w:r>
      <w:r w:rsidRPr="00EE2A0E">
        <w:t xml:space="preserve"> participation du public à l</w:t>
      </w:r>
      <w:r w:rsidR="00F4298C" w:rsidRPr="00EE2A0E">
        <w:t>’</w:t>
      </w:r>
      <w:r w:rsidRPr="00EE2A0E">
        <w:t>élaboration de la stratégie avait été sans précédent, montrant la détermination des peuples à construire un modèle de propriété intellectuelle profondément souvera</w:t>
      </w:r>
      <w:r w:rsidR="00EE2A0E" w:rsidRPr="00EE2A0E">
        <w:t>in.  La</w:t>
      </w:r>
      <w:r w:rsidRPr="00EE2A0E">
        <w:t xml:space="preserve"> capacité institutionnelle s</w:t>
      </w:r>
      <w:r w:rsidR="00F4298C" w:rsidRPr="00EE2A0E">
        <w:t>’</w:t>
      </w:r>
      <w:r w:rsidRPr="00EE2A0E">
        <w:t>améliorait de jour en jour, comme le montrait le fait que le pays avait amélioré ses performances pour tous les indicateurs d</w:t>
      </w:r>
      <w:r w:rsidR="00F4298C" w:rsidRPr="00EE2A0E">
        <w:t>’</w:t>
      </w:r>
      <w:r w:rsidRPr="00EE2A0E">
        <w:t>enregistrement en 2024 par rapport à l</w:t>
      </w:r>
      <w:r w:rsidR="00F4298C" w:rsidRPr="00EE2A0E">
        <w:t>’</w:t>
      </w:r>
      <w:r w:rsidRPr="00EE2A0E">
        <w:t>année précéden</w:t>
      </w:r>
      <w:r w:rsidR="00EE2A0E" w:rsidRPr="00EE2A0E">
        <w:t>te.  Ce</w:t>
      </w:r>
      <w:r w:rsidRPr="00EE2A0E">
        <w:t>la témoignait de la confiance renouvelée du secteur productif dans le système de propriété intellectuel</w:t>
      </w:r>
      <w:r w:rsidR="00EE2A0E" w:rsidRPr="00EE2A0E">
        <w:t>le.  Ch</w:t>
      </w:r>
      <w:r w:rsidRPr="00EE2A0E">
        <w:t>aque indicateur représentait un projet qui assurait des moyens de subsistance, un lieu qui se relevait ou une communauté qui prospéra</w:t>
      </w:r>
      <w:r w:rsidR="00EE2A0E" w:rsidRPr="00EE2A0E">
        <w:t>it.  Ch</w:t>
      </w:r>
      <w:r w:rsidRPr="00EE2A0E">
        <w:t>aque indicateur représentait une personne réelle et une histoire qui défiait les ténèbres du bloc</w:t>
      </w:r>
      <w:r w:rsidR="00EE2A0E" w:rsidRPr="00EE2A0E">
        <w:t>us.  La</w:t>
      </w:r>
      <w:r w:rsidRPr="00EE2A0E">
        <w:t xml:space="preserve"> </w:t>
      </w:r>
      <w:r w:rsidRPr="00EE2A0E">
        <w:lastRenderedPageBreak/>
        <w:t>République bolivarienne du Venezuela adhérait à la vision de l</w:t>
      </w:r>
      <w:r w:rsidR="00F4298C" w:rsidRPr="00EE2A0E">
        <w:t>’</w:t>
      </w:r>
      <w:r w:rsidRPr="00EE2A0E">
        <w:t>OMPI selon laquelle la propriété intellectuelle était un outil permettant de promouvoir l</w:t>
      </w:r>
      <w:r w:rsidR="00F4298C" w:rsidRPr="00EE2A0E">
        <w:t>’</w:t>
      </w:r>
      <w:r w:rsidRPr="00EE2A0E">
        <w:t>inclusion et la solidarité, de faire tomber les barrières et de favoriser le développement humain, l</w:t>
      </w:r>
      <w:r w:rsidR="00F4298C" w:rsidRPr="00EE2A0E">
        <w:t>’</w:t>
      </w:r>
      <w:r w:rsidRPr="00EE2A0E">
        <w:t>innovation et le bien</w:t>
      </w:r>
      <w:r w:rsidR="00B56095">
        <w:noBreakHyphen/>
      </w:r>
      <w:r w:rsidRPr="00EE2A0E">
        <w:t>êt</w:t>
      </w:r>
      <w:r w:rsidR="00EE2A0E" w:rsidRPr="00EE2A0E">
        <w:t>re.  La</w:t>
      </w:r>
      <w:r w:rsidRPr="00EE2A0E">
        <w:t xml:space="preserve"> propriété intellectuelle pouvait également appuyer la reprise économique du pa</w:t>
      </w:r>
      <w:r w:rsidR="00EE2A0E" w:rsidRPr="00EE2A0E">
        <w:t>ys.  Là</w:t>
      </w:r>
      <w:r w:rsidRPr="00EE2A0E">
        <w:t xml:space="preserve"> où il y avait de l</w:t>
      </w:r>
      <w:r w:rsidR="00F4298C" w:rsidRPr="00EE2A0E">
        <w:t>’</w:t>
      </w:r>
      <w:r w:rsidRPr="00EE2A0E">
        <w:t>inventivité, il y avait de l</w:t>
      </w:r>
      <w:r w:rsidR="00F4298C" w:rsidRPr="00EE2A0E">
        <w:t>’</w:t>
      </w:r>
      <w:r w:rsidRPr="00EE2A0E">
        <w:t>espoir pour un avenir digne, juste et souverain.</w:t>
      </w:r>
    </w:p>
    <w:p w14:paraId="2450EB31" w14:textId="0FF09E8D" w:rsidR="00F4298C" w:rsidRPr="00EE2A0E" w:rsidRDefault="005C005B" w:rsidP="00883BBD">
      <w:pPr>
        <w:pStyle w:val="ONUMFS"/>
        <w:tabs>
          <w:tab w:val="clear" w:pos="360"/>
          <w:tab w:val="left" w:pos="567"/>
        </w:tabs>
        <w:rPr>
          <w:rStyle w:val="longtext"/>
        </w:rPr>
      </w:pPr>
      <w:r w:rsidRPr="00EE2A0E">
        <w:rPr>
          <w:rStyle w:val="longtext"/>
        </w:rPr>
        <w:t>La délégation du Viet</w:t>
      </w:r>
      <w:r w:rsidR="000872C9" w:rsidRPr="00EE2A0E">
        <w:rPr>
          <w:rStyle w:val="longtext"/>
        </w:rPr>
        <w:t> </w:t>
      </w:r>
      <w:r w:rsidRPr="00EE2A0E">
        <w:rPr>
          <w:rStyle w:val="longtext"/>
        </w:rPr>
        <w:t>Nam s</w:t>
      </w:r>
      <w:r w:rsidR="00F4298C" w:rsidRPr="00EE2A0E">
        <w:rPr>
          <w:rStyle w:val="longtext"/>
        </w:rPr>
        <w:t>’</w:t>
      </w:r>
      <w:r w:rsidRPr="00EE2A0E">
        <w:rPr>
          <w:rStyle w:val="longtext"/>
        </w:rPr>
        <w:t>est associée aux déclarations faites par les délégations du Pakistan et du Cambodge au nom du groupe des pays d</w:t>
      </w:r>
      <w:r w:rsidR="00F4298C" w:rsidRPr="00EE2A0E">
        <w:rPr>
          <w:rStyle w:val="longtext"/>
        </w:rPr>
        <w:t>’</w:t>
      </w:r>
      <w:r w:rsidRPr="00EE2A0E">
        <w:rPr>
          <w:rStyle w:val="longtext"/>
        </w:rPr>
        <w:t xml:space="preserve">Asie et du Pacifique et de </w:t>
      </w:r>
      <w:r w:rsidRPr="00EE2A0E">
        <w:t>l</w:t>
      </w:r>
      <w:r w:rsidR="00F4298C" w:rsidRPr="00EE2A0E">
        <w:t>’</w:t>
      </w:r>
      <w:r w:rsidRPr="00EE2A0E">
        <w:t>AWG</w:t>
      </w:r>
      <w:r w:rsidR="00EE2A0E" w:rsidRPr="00EE2A0E">
        <w:t xml:space="preserve">IPC.  </w:t>
      </w:r>
      <w:r w:rsidR="00EE2A0E" w:rsidRPr="00EE2A0E">
        <w:rPr>
          <w:rStyle w:val="longtext"/>
        </w:rPr>
        <w:t>El</w:t>
      </w:r>
      <w:r w:rsidRPr="00EE2A0E">
        <w:rPr>
          <w:rStyle w:val="longtext"/>
        </w:rPr>
        <w:t>le a déclaré que l</w:t>
      </w:r>
      <w:r w:rsidR="00F4298C" w:rsidRPr="00EE2A0E">
        <w:rPr>
          <w:rStyle w:val="longtext"/>
        </w:rPr>
        <w:t>’</w:t>
      </w:r>
      <w:r w:rsidRPr="00EE2A0E">
        <w:rPr>
          <w:rStyle w:val="longtext"/>
        </w:rPr>
        <w:t>OMPI était essentielle pour relier les pays et les parties prenantes dans leurs efforts visant à améliorer les systèmes de protection, de gestion, d</w:t>
      </w:r>
      <w:r w:rsidR="00F4298C" w:rsidRPr="00EE2A0E">
        <w:rPr>
          <w:rStyle w:val="longtext"/>
        </w:rPr>
        <w:t>’</w:t>
      </w:r>
      <w:r w:rsidRPr="00EE2A0E">
        <w:rPr>
          <w:rStyle w:val="longtext"/>
        </w:rPr>
        <w:t>utilisation et de commercialisation des actifs de propriété intellectuel</w:t>
      </w:r>
      <w:r w:rsidR="00EE2A0E" w:rsidRPr="00EE2A0E">
        <w:rPr>
          <w:rStyle w:val="longtext"/>
        </w:rPr>
        <w:t>le.  Le</w:t>
      </w:r>
      <w:r w:rsidRPr="00EE2A0E">
        <w:rPr>
          <w:rStyle w:val="longtext"/>
        </w:rPr>
        <w:t xml:space="preserve"> domaine de la science, de la technologie et de l</w:t>
      </w:r>
      <w:r w:rsidR="00F4298C" w:rsidRPr="00EE2A0E">
        <w:rPr>
          <w:rStyle w:val="longtext"/>
        </w:rPr>
        <w:t>’</w:t>
      </w:r>
      <w:r w:rsidRPr="00EE2A0E">
        <w:rPr>
          <w:rStyle w:val="longtext"/>
        </w:rPr>
        <w:t>innovation et la transformation numérique constituaient des catalyseurs essentiels du développement nation</w:t>
      </w:r>
      <w:r w:rsidR="00EE2A0E" w:rsidRPr="00EE2A0E">
        <w:rPr>
          <w:rStyle w:val="longtext"/>
        </w:rPr>
        <w:t>al.  La</w:t>
      </w:r>
      <w:r w:rsidRPr="00EE2A0E">
        <w:rPr>
          <w:rStyle w:val="longtext"/>
        </w:rPr>
        <w:t xml:space="preserve"> propriété intellectuelle apportait une base stratégique pour ce développement et les efforts visant à s</w:t>
      </w:r>
      <w:r w:rsidR="00F4298C" w:rsidRPr="00EE2A0E">
        <w:rPr>
          <w:rStyle w:val="longtext"/>
        </w:rPr>
        <w:t>’</w:t>
      </w:r>
      <w:r w:rsidRPr="00EE2A0E">
        <w:rPr>
          <w:rStyle w:val="longtext"/>
        </w:rPr>
        <w:t>intégrer davantage dans l</w:t>
      </w:r>
      <w:r w:rsidR="00F4298C" w:rsidRPr="00EE2A0E">
        <w:rPr>
          <w:rStyle w:val="longtext"/>
        </w:rPr>
        <w:t>’</w:t>
      </w:r>
      <w:r w:rsidRPr="00EE2A0E">
        <w:rPr>
          <w:rStyle w:val="longtext"/>
        </w:rPr>
        <w:t>économie numérique mondia</w:t>
      </w:r>
      <w:r w:rsidR="00EE2A0E" w:rsidRPr="00EE2A0E">
        <w:rPr>
          <w:rStyle w:val="longtext"/>
        </w:rPr>
        <w:t>le.  Le</w:t>
      </w:r>
      <w:r w:rsidRPr="00EE2A0E">
        <w:rPr>
          <w:rStyle w:val="longtext"/>
        </w:rPr>
        <w:t xml:space="preserve"> Viet</w:t>
      </w:r>
      <w:r w:rsidR="000872C9" w:rsidRPr="00EE2A0E">
        <w:rPr>
          <w:rStyle w:val="longtext"/>
        </w:rPr>
        <w:t> </w:t>
      </w:r>
      <w:r w:rsidRPr="00EE2A0E">
        <w:rPr>
          <w:rStyle w:val="longtext"/>
        </w:rPr>
        <w:t>Nam s</w:t>
      </w:r>
      <w:r w:rsidR="00F4298C" w:rsidRPr="00EE2A0E">
        <w:rPr>
          <w:rStyle w:val="longtext"/>
        </w:rPr>
        <w:t>’</w:t>
      </w:r>
      <w:r w:rsidRPr="00EE2A0E">
        <w:rPr>
          <w:rStyle w:val="longtext"/>
        </w:rPr>
        <w:t>efforçait d</w:t>
      </w:r>
      <w:r w:rsidR="00F4298C" w:rsidRPr="00EE2A0E">
        <w:rPr>
          <w:rStyle w:val="longtext"/>
        </w:rPr>
        <w:t>’</w:t>
      </w:r>
      <w:r w:rsidRPr="00EE2A0E">
        <w:rPr>
          <w:rStyle w:val="longtext"/>
        </w:rPr>
        <w:t>accélérer la transformation numérique de son système de propriété intellectuelle, de développer un marché dynamique de la propriété intellectuelle, de renforcer les capacités d</w:t>
      </w:r>
      <w:r w:rsidR="00F4298C" w:rsidRPr="00EE2A0E">
        <w:rPr>
          <w:rStyle w:val="longtext"/>
        </w:rPr>
        <w:t>’</w:t>
      </w:r>
      <w:r w:rsidRPr="00EE2A0E">
        <w:rPr>
          <w:rStyle w:val="longtext"/>
        </w:rPr>
        <w:t>application, de promouvoir la sensibilisation du public et de renforcer les capacités en matière de propriété intellectuelle.</w:t>
      </w:r>
    </w:p>
    <w:p w14:paraId="7BA83C56" w14:textId="6A9A3F1B" w:rsidR="00D35CBB" w:rsidRPr="00EE2A0E" w:rsidRDefault="00D35CBB" w:rsidP="00883BBD">
      <w:pPr>
        <w:pStyle w:val="ONUMFS"/>
        <w:tabs>
          <w:tab w:val="clear" w:pos="360"/>
          <w:tab w:val="left" w:pos="567"/>
        </w:tabs>
        <w:rPr>
          <w:szCs w:val="22"/>
        </w:rPr>
      </w:pPr>
      <w:r w:rsidRPr="00EE2A0E">
        <w:t>La délégation de la Zambie, s</w:t>
      </w:r>
      <w:r w:rsidR="00F4298C" w:rsidRPr="00EE2A0E">
        <w:t>’</w:t>
      </w:r>
      <w:r w:rsidRPr="00EE2A0E">
        <w:t>associant aux déclarations faites par les délégations de la Namibie et du Népal, respectivement au nom du groupe des pays africains et du groupe des PMA, a déclaré qu</w:t>
      </w:r>
      <w:r w:rsidR="00F4298C" w:rsidRPr="00EE2A0E">
        <w:t>’</w:t>
      </w:r>
      <w:r w:rsidRPr="00EE2A0E">
        <w:t>elle se félicitait de l</w:t>
      </w:r>
      <w:r w:rsidR="00F4298C" w:rsidRPr="00EE2A0E">
        <w:t>’</w:t>
      </w:r>
      <w:r w:rsidRPr="00EE2A0E">
        <w:t>attention renouvelée portée par l</w:t>
      </w:r>
      <w:r w:rsidR="00F4298C" w:rsidRPr="00EE2A0E">
        <w:t>’</w:t>
      </w:r>
      <w:r w:rsidRPr="00EE2A0E">
        <w:t>OMPI au Plan d</w:t>
      </w:r>
      <w:r w:rsidR="00F4298C" w:rsidRPr="00EE2A0E">
        <w:t>’</w:t>
      </w:r>
      <w:r w:rsidRPr="00EE2A0E">
        <w:t>action pour le développement et de la proposition de créer le Fonds d</w:t>
      </w:r>
      <w:r w:rsidR="00F4298C" w:rsidRPr="00EE2A0E">
        <w:t>’</w:t>
      </w:r>
      <w:r w:rsidRPr="00EE2A0E">
        <w:t>accélération pour le développement, dont l</w:t>
      </w:r>
      <w:r w:rsidR="00F4298C" w:rsidRPr="00EE2A0E">
        <w:t>’</w:t>
      </w:r>
      <w:r w:rsidRPr="00EE2A0E">
        <w:t>objectif était de catalyser l</w:t>
      </w:r>
      <w:r w:rsidR="00F4298C" w:rsidRPr="00EE2A0E">
        <w:t>’</w:t>
      </w:r>
      <w:r w:rsidRPr="00EE2A0E">
        <w:t>innovation inclusive dans l</w:t>
      </w:r>
      <w:r w:rsidR="00F4298C" w:rsidRPr="00EE2A0E">
        <w:t>’</w:t>
      </w:r>
      <w:r w:rsidRPr="00EE2A0E">
        <w:t>ensemble des pays du S</w:t>
      </w:r>
      <w:r w:rsidR="00EE2A0E" w:rsidRPr="00EE2A0E">
        <w:t>ud.  Gr</w:t>
      </w:r>
      <w:r w:rsidRPr="00EE2A0E">
        <w:t>âce au Fonds fiduciaire mondial du Japon, la Zambie avait achevé la numérisation de ses dossiers de propriété intellectuelle.  L</w:t>
      </w:r>
      <w:r w:rsidR="00F4298C" w:rsidRPr="00EE2A0E">
        <w:t>’</w:t>
      </w:r>
      <w:r w:rsidRPr="00EE2A0E">
        <w:t>OMPI jugeait positif un projet de suivi de la saisie des données, prévu pour la fin de l</w:t>
      </w:r>
      <w:r w:rsidR="00F4298C" w:rsidRPr="00EE2A0E">
        <w:t>’</w:t>
      </w:r>
      <w:r w:rsidRPr="00EE2A0E">
        <w:t>année 2025, afin de garantir la numérisation des documents existan</w:t>
      </w:r>
      <w:r w:rsidR="00EE2A0E" w:rsidRPr="00EE2A0E">
        <w:t>ts.  La</w:t>
      </w:r>
      <w:r w:rsidRPr="00EE2A0E">
        <w:t xml:space="preserve"> Zambie se félicitait d</w:t>
      </w:r>
      <w:r w:rsidR="00F4298C" w:rsidRPr="00EE2A0E">
        <w:t>’</w:t>
      </w:r>
      <w:r w:rsidRPr="00EE2A0E">
        <w:t>avoir été sélectionnée pour le projet CDIP de l</w:t>
      </w:r>
      <w:r w:rsidR="00F4298C" w:rsidRPr="00EE2A0E">
        <w:t>’</w:t>
      </w:r>
      <w:r w:rsidRPr="00EE2A0E">
        <w:t>Académie de l</w:t>
      </w:r>
      <w:r w:rsidR="00F4298C" w:rsidRPr="00EE2A0E">
        <w:t>’</w:t>
      </w:r>
      <w:r w:rsidRPr="00EE2A0E">
        <w:t>OMPI sur le renforcement de l</w:t>
      </w:r>
      <w:r w:rsidR="00F4298C" w:rsidRPr="00EE2A0E">
        <w:t>’</w:t>
      </w:r>
      <w:r w:rsidRPr="00EE2A0E">
        <w:t>enseignement de la propriété intellectuelle dans les institutions artistiques et créatives, qui s</w:t>
      </w:r>
      <w:r w:rsidR="00F4298C" w:rsidRPr="00EE2A0E">
        <w:t>’</w:t>
      </w:r>
      <w:r w:rsidRPr="00EE2A0E">
        <w:t>inscrivait dans le cadre des efforts nationaux visant à doter les jeunes créateurs de connaissances en matière de propriété intellectuelle et de compétences entrepreneurial</w:t>
      </w:r>
      <w:r w:rsidR="00EE2A0E" w:rsidRPr="00EE2A0E">
        <w:t>es.  L’i</w:t>
      </w:r>
      <w:r w:rsidRPr="00EE2A0E">
        <w:t>nclusion de la Zambie dans le projet de l</w:t>
      </w:r>
      <w:r w:rsidR="00F4298C" w:rsidRPr="00EE2A0E">
        <w:t>’</w:t>
      </w:r>
      <w:r w:rsidRPr="00EE2A0E">
        <w:t>OMPI sur la propriété intellectuelle pour l</w:t>
      </w:r>
      <w:r w:rsidR="00F4298C" w:rsidRPr="00EE2A0E">
        <w:t>’</w:t>
      </w:r>
      <w:r w:rsidRPr="00EE2A0E">
        <w:t>innovation chez les jeunes avait produit des résultats tangibles, notamment la délivrance d</w:t>
      </w:r>
      <w:r w:rsidR="00F4298C" w:rsidRPr="00EE2A0E">
        <w:t>’</w:t>
      </w:r>
      <w:r w:rsidRPr="00EE2A0E">
        <w:t>une douzaine de brevets aux participan</w:t>
      </w:r>
      <w:r w:rsidR="00EE2A0E" w:rsidRPr="00EE2A0E">
        <w:t>ts.  La</w:t>
      </w:r>
      <w:r w:rsidRPr="00EE2A0E">
        <w:t xml:space="preserve"> Zambie se félicitait de sa participation au projet IP Club de l</w:t>
      </w:r>
      <w:r w:rsidR="00F4298C" w:rsidRPr="00EE2A0E">
        <w:t>’</w:t>
      </w:r>
      <w:r w:rsidRPr="00EE2A0E">
        <w:t>OMPI et de l</w:t>
      </w:r>
      <w:r w:rsidR="00F4298C" w:rsidRPr="00EE2A0E">
        <w:t>’</w:t>
      </w:r>
      <w:r w:rsidRPr="00EE2A0E">
        <w:t>Organisation régionale africaine de la propriété intellectuelle (ARIPO), qui favorisait la prise de conscience et le respect de la propriété intellectuelle chez les écoliers.</w:t>
      </w:r>
    </w:p>
    <w:p w14:paraId="5396CC68" w14:textId="5445A044" w:rsidR="00D35CBB" w:rsidRPr="00EE2A0E" w:rsidRDefault="00D35CBB" w:rsidP="00883BBD">
      <w:pPr>
        <w:pStyle w:val="ONUMFS"/>
        <w:tabs>
          <w:tab w:val="clear" w:pos="360"/>
          <w:tab w:val="left" w:pos="567"/>
        </w:tabs>
        <w:rPr>
          <w:szCs w:val="22"/>
        </w:rPr>
      </w:pPr>
      <w:r w:rsidRPr="00EE2A0E">
        <w:t>La délégation du Zimbabwe a salué l</w:t>
      </w:r>
      <w:r w:rsidR="00F4298C" w:rsidRPr="00EE2A0E">
        <w:t>’</w:t>
      </w:r>
      <w:r w:rsidRPr="00EE2A0E">
        <w:t>adoption de la déclaration de Riyad, que le Gouvernement zimbabwéen avait sign</w:t>
      </w:r>
      <w:r w:rsidR="00EE2A0E" w:rsidRPr="00EE2A0E">
        <w:t>ée.  Il</w:t>
      </w:r>
      <w:r w:rsidRPr="00EE2A0E">
        <w:t xml:space="preserve"> s</w:t>
      </w:r>
      <w:r w:rsidR="00F4298C" w:rsidRPr="00EE2A0E">
        <w:t>’</w:t>
      </w:r>
      <w:r w:rsidRPr="00EE2A0E">
        <w:t>employait également à adhérer à l</w:t>
      </w:r>
      <w:r w:rsidR="00F4298C" w:rsidRPr="00EE2A0E">
        <w:t>’</w:t>
      </w:r>
      <w:r w:rsidRPr="00EE2A0E">
        <w:t xml:space="preserve">Arrangement de </w:t>
      </w:r>
      <w:r w:rsidR="00F4298C" w:rsidRPr="00EE2A0E">
        <w:t>La Haye</w:t>
      </w:r>
      <w:r w:rsidRPr="00EE2A0E">
        <w:t xml:space="preserve"> et à l</w:t>
      </w:r>
      <w:r w:rsidR="00F4298C" w:rsidRPr="00EE2A0E">
        <w:t>’</w:t>
      </w:r>
      <w:r w:rsidRPr="00EE2A0E">
        <w:t>Acte de Genève y afférent dans le cadre de sa stratégie de réforme de la propriété intellectuel</w:t>
      </w:r>
      <w:r w:rsidR="00EE2A0E" w:rsidRPr="00EE2A0E">
        <w:t>le.  Ce</w:t>
      </w:r>
      <w:r w:rsidRPr="00EE2A0E">
        <w:t>s instruments concordaient étroitement avec le programme national de développement du pays et l</w:t>
      </w:r>
      <w:r w:rsidR="00F4298C" w:rsidRPr="00EE2A0E">
        <w:t>’</w:t>
      </w:r>
      <w:r w:rsidRPr="00EE2A0E">
        <w:t xml:space="preserve">engagement du </w:t>
      </w:r>
      <w:r w:rsidR="00C37CF3">
        <w:t>Gouvernement</w:t>
      </w:r>
      <w:r w:rsidRPr="00EE2A0E">
        <w:t xml:space="preserve"> à améliorer l</w:t>
      </w:r>
      <w:r w:rsidR="00F4298C" w:rsidRPr="00EE2A0E">
        <w:t>’</w:t>
      </w:r>
      <w:r w:rsidRPr="00EE2A0E">
        <w:t>écosystème de la propriété intellectuel</w:t>
      </w:r>
      <w:r w:rsidR="00EE2A0E" w:rsidRPr="00EE2A0E">
        <w:t>le.  Le</w:t>
      </w:r>
      <w:r w:rsidRPr="00EE2A0E">
        <w:t xml:space="preserve"> Zimbabwe avait eu l</w:t>
      </w:r>
      <w:r w:rsidR="00F4298C" w:rsidRPr="00EE2A0E">
        <w:t>’</w:t>
      </w:r>
      <w:r w:rsidRPr="00EE2A0E">
        <w:t>honneur d</w:t>
      </w:r>
      <w:r w:rsidR="00F4298C" w:rsidRPr="00EE2A0E">
        <w:t>’</w:t>
      </w:r>
      <w:r w:rsidRPr="00EE2A0E">
        <w:t>accueillir, conjointement avec l</w:t>
      </w:r>
      <w:r w:rsidR="00F4298C" w:rsidRPr="00EE2A0E">
        <w:t>’</w:t>
      </w:r>
      <w:r w:rsidRPr="00EE2A0E">
        <w:t>OMPI, le Colloque mondial sur les indications géographiques 2025 aux chutes Victor</w:t>
      </w:r>
      <w:r w:rsidR="00EE2A0E" w:rsidRPr="00EE2A0E">
        <w:t>ia.  Le</w:t>
      </w:r>
      <w:r w:rsidRPr="00EE2A0E">
        <w:t xml:space="preserve"> soutien du Fonds fiduciaire mondial du Japon avait permis à l</w:t>
      </w:r>
      <w:r w:rsidR="00F4298C" w:rsidRPr="00EE2A0E">
        <w:t>’</w:t>
      </w:r>
      <w:r w:rsidRPr="00EE2A0E">
        <w:t>Office de la propriété intellectuelle du Zimbabwe de vérifier les dossiers de marques et de commencer la saisie électronique des dossiers de breve</w:t>
      </w:r>
      <w:r w:rsidR="00EE2A0E" w:rsidRPr="00EE2A0E">
        <w:t>ts.  Ce</w:t>
      </w:r>
      <w:r w:rsidRPr="00EE2A0E">
        <w:t>s avancées étaient essentielles à la vision de transformation de l</w:t>
      </w:r>
      <w:r w:rsidR="00F4298C" w:rsidRPr="00EE2A0E">
        <w:t>’</w:t>
      </w:r>
      <w:r w:rsidRPr="00EE2A0E">
        <w:t>Office de la propriété intellectuelle en une institution solide, moderne et effica</w:t>
      </w:r>
      <w:r w:rsidR="00EE2A0E" w:rsidRPr="00EE2A0E">
        <w:t>ce.  La</w:t>
      </w:r>
      <w:r w:rsidRPr="00EE2A0E">
        <w:t xml:space="preserve"> mise en œuvre en cours du programme de mentorat et d</w:t>
      </w:r>
      <w:r w:rsidR="00F4298C" w:rsidRPr="00EE2A0E">
        <w:t>’</w:t>
      </w:r>
      <w:r w:rsidRPr="00EE2A0E">
        <w:t>accompagnement des PME de l</w:t>
      </w:r>
      <w:r w:rsidR="00F4298C" w:rsidRPr="00EE2A0E">
        <w:t>’</w:t>
      </w:r>
      <w:r w:rsidRPr="00EE2A0E">
        <w:t>OMPI, qui permettait aux entrepreneurs du Zimbabwe de mieux comprendre le système de la propriété intellectuelle et d</w:t>
      </w:r>
      <w:r w:rsidR="00F4298C" w:rsidRPr="00EE2A0E">
        <w:t>’</w:t>
      </w:r>
      <w:r w:rsidRPr="00EE2A0E">
        <w:t>en tirer parti, était tout aussi bienven</w:t>
      </w:r>
      <w:r w:rsidR="00EE2A0E" w:rsidRPr="00EE2A0E">
        <w:t>ue.  Le</w:t>
      </w:r>
      <w:r w:rsidRPr="00EE2A0E">
        <w:t xml:space="preserve"> Zimbabwe continuait de bénéficier des programmes universitaires de l</w:t>
      </w:r>
      <w:r w:rsidR="00F4298C" w:rsidRPr="00EE2A0E">
        <w:t>’</w:t>
      </w:r>
      <w:r w:rsidRPr="00EE2A0E">
        <w:t>OMPI, en particulier du programme de master en propriété intellectuelle dispensé conjointement avec l</w:t>
      </w:r>
      <w:r w:rsidR="00F4298C" w:rsidRPr="00EE2A0E">
        <w:t>’</w:t>
      </w:r>
      <w:r w:rsidRPr="00EE2A0E">
        <w:t>ARIPO et l</w:t>
      </w:r>
      <w:r w:rsidR="00F4298C" w:rsidRPr="00EE2A0E">
        <w:t>’</w:t>
      </w:r>
      <w:r w:rsidRPr="00EE2A0E">
        <w:t>Université africaine, qui avait produit parmi les meilleurs professionnels de la propriété intellectuelle du pa</w:t>
      </w:r>
      <w:r w:rsidR="00EE2A0E" w:rsidRPr="00EE2A0E">
        <w:t>ys.  Le</w:t>
      </w:r>
      <w:r w:rsidRPr="00EE2A0E">
        <w:t xml:space="preserve"> programme de </w:t>
      </w:r>
      <w:r w:rsidRPr="00EE2A0E">
        <w:lastRenderedPageBreak/>
        <w:t>bourses du système de Madrid avait également contribué de manière significative au développement professionnel du personnel de l</w:t>
      </w:r>
      <w:r w:rsidR="00F4298C" w:rsidRPr="00EE2A0E">
        <w:t>’</w:t>
      </w:r>
      <w:r w:rsidRPr="00EE2A0E">
        <w:t>office de propriété intellectuel</w:t>
      </w:r>
      <w:r w:rsidR="00EE2A0E" w:rsidRPr="00EE2A0E">
        <w:t>le.  Il</w:t>
      </w:r>
      <w:r w:rsidRPr="00EE2A0E">
        <w:t xml:space="preserve"> convenait de féliciter l</w:t>
      </w:r>
      <w:r w:rsidR="00F4298C" w:rsidRPr="00EE2A0E">
        <w:t>’</w:t>
      </w:r>
      <w:r w:rsidRPr="00EE2A0E">
        <w:t>OMPI pour son engagement sans faille en faveur de la promotion de la propriété intellectuelle en Afrique et dans le monde entier.</w:t>
      </w:r>
    </w:p>
    <w:p w14:paraId="02FA3848" w14:textId="342A387E" w:rsidR="0053381C" w:rsidRPr="00EE2A0E" w:rsidRDefault="0053381C" w:rsidP="00883BBD">
      <w:pPr>
        <w:pStyle w:val="ONUMFS"/>
        <w:tabs>
          <w:tab w:val="clear" w:pos="360"/>
          <w:tab w:val="left" w:pos="567"/>
        </w:tabs>
        <w:rPr>
          <w:szCs w:val="22"/>
        </w:rPr>
      </w:pPr>
      <w:r w:rsidRPr="00EE2A0E">
        <w:t>La délégation de la Fédération de Russie, exerçant son droit de réponse, a déclaré qu</w:t>
      </w:r>
      <w:r w:rsidR="00F4298C" w:rsidRPr="00EE2A0E">
        <w:t>’</w:t>
      </w:r>
      <w:r w:rsidRPr="00EE2A0E">
        <w:t>elle rejetait catégoriquement les tentatives visant à politiser artificiellement les travaux de l</w:t>
      </w:r>
      <w:r w:rsidR="00F4298C" w:rsidRPr="00EE2A0E">
        <w:t>’</w:t>
      </w:r>
      <w:r w:rsidRPr="00EE2A0E">
        <w:t>O</w:t>
      </w:r>
      <w:r w:rsidR="00EE2A0E" w:rsidRPr="00EE2A0E">
        <w:t>MPI.  De</w:t>
      </w:r>
      <w:r w:rsidRPr="00EE2A0E">
        <w:t xml:space="preserve"> telles tentatives ne pouvaient être interprétées que comme un manque de respect, de la mauvaise foi et une indifférence </w:t>
      </w:r>
      <w:r w:rsidR="00F4298C" w:rsidRPr="00EE2A0E">
        <w:t>à l’égard</w:t>
      </w:r>
      <w:r w:rsidRPr="00EE2A0E">
        <w:t xml:space="preserve"> de l</w:t>
      </w:r>
      <w:r w:rsidR="00F4298C" w:rsidRPr="00EE2A0E">
        <w:t>’</w:t>
      </w:r>
      <w:r w:rsidRPr="00EE2A0E">
        <w:t>ordre du jour urgent et pertinent des réunions des assemblées de l</w:t>
      </w:r>
      <w:r w:rsidR="00F4298C" w:rsidRPr="00EE2A0E">
        <w:t>’</w:t>
      </w:r>
      <w:r w:rsidRPr="00EE2A0E">
        <w:t>OMPI et du règlement intérieur de l</w:t>
      </w:r>
      <w:r w:rsidR="00F4298C" w:rsidRPr="00EE2A0E">
        <w:t>’</w:t>
      </w:r>
      <w:r w:rsidRPr="00EE2A0E">
        <w:t>Organisati</w:t>
      </w:r>
      <w:r w:rsidR="00EE2A0E" w:rsidRPr="00EE2A0E">
        <w:t>on.  Pa</w:t>
      </w:r>
      <w:r w:rsidRPr="00EE2A0E">
        <w:t>r ailleurs, ces déclarations étaient fondées sur de fausses accusations qui n</w:t>
      </w:r>
      <w:r w:rsidR="00F4298C" w:rsidRPr="00EE2A0E">
        <w:t>’</w:t>
      </w:r>
      <w:r w:rsidRPr="00EE2A0E">
        <w:t>avaient rien à voir avec la réali</w:t>
      </w:r>
      <w:r w:rsidR="00EE2A0E" w:rsidRPr="00EE2A0E">
        <w:t>té.  La</w:t>
      </w:r>
      <w:r w:rsidRPr="00EE2A0E">
        <w:t xml:space="preserve"> délégation n</w:t>
      </w:r>
      <w:r w:rsidR="00F4298C" w:rsidRPr="00EE2A0E">
        <w:t>’</w:t>
      </w:r>
      <w:r w:rsidRPr="00EE2A0E">
        <w:t>accepterait pas une image aussi déformée de la situation en Ukrai</w:t>
      </w:r>
      <w:r w:rsidR="00EE2A0E" w:rsidRPr="00EE2A0E">
        <w:t>ne.  La</w:t>
      </w:r>
      <w:r w:rsidRPr="00EE2A0E">
        <w:t xml:space="preserve"> Fédération de Russie agissait en pleine conformité avec le droit internation</w:t>
      </w:r>
      <w:r w:rsidR="00EE2A0E" w:rsidRPr="00EE2A0E">
        <w:t>al.  El</w:t>
      </w:r>
      <w:r w:rsidRPr="00EE2A0E">
        <w:t>le s</w:t>
      </w:r>
      <w:r w:rsidR="00F4298C" w:rsidRPr="00EE2A0E">
        <w:t>’</w:t>
      </w:r>
      <w:r w:rsidRPr="00EE2A0E">
        <w:t>acquittait toujours de ses obligations internationales et restait un partenaire fiab</w:t>
      </w:r>
      <w:r w:rsidR="00EE2A0E" w:rsidRPr="00EE2A0E">
        <w:t>le.  Pa</w:t>
      </w:r>
      <w:r w:rsidRPr="00EE2A0E">
        <w:t>rallèlement, elle était disposée à utiliser tous les moyens possibles pour défendre les intérêts et les droits de ses citoye</w:t>
      </w:r>
      <w:r w:rsidR="00EE2A0E" w:rsidRPr="00EE2A0E">
        <w:t>ns.  Le</w:t>
      </w:r>
      <w:r w:rsidRPr="00EE2A0E">
        <w:t>s insinuations de l</w:t>
      </w:r>
      <w:r w:rsidR="00F4298C" w:rsidRPr="00EE2A0E">
        <w:t>’</w:t>
      </w:r>
      <w:r w:rsidRPr="00EE2A0E">
        <w:t>UE et de ses États membres, qui légiféraient et mettaient en œuvre des mesures discriminatoires concernant l</w:t>
      </w:r>
      <w:r w:rsidR="00F4298C" w:rsidRPr="00EE2A0E">
        <w:t>’</w:t>
      </w:r>
      <w:r w:rsidRPr="00EE2A0E">
        <w:t>enregistrement et la protection des droits sur les marques, les dessins industriels, les indications géographiques et les appellations d</w:t>
      </w:r>
      <w:r w:rsidR="00F4298C" w:rsidRPr="00EE2A0E">
        <w:t>’</w:t>
      </w:r>
      <w:r w:rsidRPr="00EE2A0E">
        <w:t>origine pour les produits des déposants et des détenteurs de droit d</w:t>
      </w:r>
      <w:r w:rsidR="00F4298C" w:rsidRPr="00EE2A0E">
        <w:t>’</w:t>
      </w:r>
      <w:r w:rsidRPr="00EE2A0E">
        <w:t>auteur russes, étaient inacceptabl</w:t>
      </w:r>
      <w:r w:rsidR="00EE2A0E" w:rsidRPr="00EE2A0E">
        <w:t>es.  Le</w:t>
      </w:r>
      <w:r w:rsidRPr="00EE2A0E">
        <w:t>s États qui pratiquaient ouvertement une discrimination fondée sur la nationalité et la langue n</w:t>
      </w:r>
      <w:r w:rsidR="00F4298C" w:rsidRPr="00EE2A0E">
        <w:t>’</w:t>
      </w:r>
      <w:r w:rsidRPr="00EE2A0E">
        <w:t>avaient aucun droit moral de faire la leçon aux autres États membres, et encore moins une base juridique pour le fai</w:t>
      </w:r>
      <w:r w:rsidR="00EE2A0E" w:rsidRPr="00EE2A0E">
        <w:t>re.  De</w:t>
      </w:r>
      <w:r w:rsidRPr="00EE2A0E">
        <w:t xml:space="preserve"> telles mesures étaient inadmissibles et indignes des États membres de l</w:t>
      </w:r>
      <w:r w:rsidR="00F4298C" w:rsidRPr="00EE2A0E">
        <w:t>’</w:t>
      </w:r>
      <w:r w:rsidRPr="00EE2A0E">
        <w:t>O</w:t>
      </w:r>
      <w:r w:rsidR="00EE2A0E" w:rsidRPr="00EE2A0E">
        <w:t>MPI.  La</w:t>
      </w:r>
      <w:r w:rsidRPr="00EE2A0E">
        <w:t xml:space="preserve"> Fédération de Russie exhortait de nouveau tous les États membres à respecter le mandat de l</w:t>
      </w:r>
      <w:r w:rsidR="00F4298C" w:rsidRPr="00EE2A0E">
        <w:t>’</w:t>
      </w:r>
      <w:r w:rsidRPr="00EE2A0E">
        <w:t>OMPI, à engager un dialogue constructif et à éviter de politiser ses trava</w:t>
      </w:r>
      <w:r w:rsidR="00EE2A0E" w:rsidRPr="00EE2A0E">
        <w:t>ux.  El</w:t>
      </w:r>
      <w:r w:rsidRPr="00EE2A0E">
        <w:t>le demandait également au Secrétariat et au président, qui étaient chargés de veiller au respect du règlement intérieur, de lui apporter leur soutien à cet égard.</w:t>
      </w:r>
    </w:p>
    <w:p w14:paraId="64645C10" w14:textId="61794724" w:rsidR="007B05A1" w:rsidRPr="00EE2A0E" w:rsidRDefault="007B05A1" w:rsidP="00883BBD">
      <w:pPr>
        <w:pStyle w:val="ONUMFS"/>
        <w:tabs>
          <w:tab w:val="clear" w:pos="360"/>
          <w:tab w:val="left" w:pos="567"/>
        </w:tabs>
        <w:rPr>
          <w:szCs w:val="22"/>
        </w:rPr>
      </w:pPr>
      <w:r w:rsidRPr="00EE2A0E">
        <w:rPr>
          <w:rStyle w:val="longtext"/>
        </w:rPr>
        <w:t>La délégation d</w:t>
      </w:r>
      <w:r w:rsidR="00F4298C" w:rsidRPr="00EE2A0E">
        <w:rPr>
          <w:rStyle w:val="longtext"/>
        </w:rPr>
        <w:t>’</w:t>
      </w:r>
      <w:r w:rsidRPr="00EE2A0E">
        <w:rPr>
          <w:rStyle w:val="longtext"/>
        </w:rPr>
        <w:t>Israël</w:t>
      </w:r>
      <w:r w:rsidRPr="00EE2A0E">
        <w:t>, exerçant son droit de réponse, a déclaré que la République islamique d</w:t>
      </w:r>
      <w:r w:rsidR="00F4298C" w:rsidRPr="00EE2A0E">
        <w:t>’</w:t>
      </w:r>
      <w:r w:rsidRPr="00EE2A0E">
        <w:t>Iran avait longtemps trompé la communauté internationale, tout en faisant progresser son programme nucléaire et en mettant au point des missiles balistiqu</w:t>
      </w:r>
      <w:r w:rsidR="00EE2A0E" w:rsidRPr="00EE2A0E">
        <w:t>es.  L’u</w:t>
      </w:r>
      <w:r w:rsidRPr="00EE2A0E">
        <w:t>tilisation de ces missiles contre l</w:t>
      </w:r>
      <w:r w:rsidR="00F4298C" w:rsidRPr="00EE2A0E">
        <w:t>’</w:t>
      </w:r>
      <w:r w:rsidRPr="00EE2A0E">
        <w:t>Institut scientifique Weizmann, à Rehovot, avait causé des dommages irréparables au monde enti</w:t>
      </w:r>
      <w:r w:rsidR="00EE2A0E" w:rsidRPr="00EE2A0E">
        <w:t>er.  De</w:t>
      </w:r>
      <w:r w:rsidRPr="00EE2A0E">
        <w:t>s laboratoires, des équipements et des échantillons de tissus avaient été détruits, des animaux de laboratoire tués et des avancées uniques dans le domaine de la recherche scientifique retardé</w:t>
      </w:r>
      <w:r w:rsidR="00EE2A0E" w:rsidRPr="00EE2A0E">
        <w:t>es.  La</w:t>
      </w:r>
      <w:r w:rsidRPr="00EE2A0E">
        <w:t xml:space="preserve"> délégation de la République islamique d</w:t>
      </w:r>
      <w:r w:rsidR="00F4298C" w:rsidRPr="00EE2A0E">
        <w:t>’</w:t>
      </w:r>
      <w:r w:rsidRPr="00EE2A0E">
        <w:t>Iran devait expliquer comment elle comptait remplacer les recherches de pointe sur les changements climatiques et le cancer effectuées dans les bâtiments les plus endommag</w:t>
      </w:r>
      <w:r w:rsidR="00EE2A0E" w:rsidRPr="00EE2A0E">
        <w:t>és.  La</w:t>
      </w:r>
      <w:r w:rsidRPr="00EE2A0E">
        <w:t xml:space="preserve"> République islamique d</w:t>
      </w:r>
      <w:r w:rsidR="00F4298C" w:rsidRPr="00EE2A0E">
        <w:t>’</w:t>
      </w:r>
      <w:r w:rsidRPr="00EE2A0E">
        <w:t>Iran aurait plus à offrir au monde que la haine et la destruction, si sa culture n</w:t>
      </w:r>
      <w:r w:rsidR="00F4298C" w:rsidRPr="00EE2A0E">
        <w:t>’</w:t>
      </w:r>
      <w:r w:rsidRPr="00EE2A0E">
        <w:t>avait pas été détournée par les islamistes, détruisant toute possibilité de développement intellectuel et scientifique qui contribuerait à promouvoir la paix et la santé des sociétés et de l</w:t>
      </w:r>
      <w:r w:rsidR="00F4298C" w:rsidRPr="00EE2A0E">
        <w:t>’</w:t>
      </w:r>
      <w:r w:rsidRPr="00EE2A0E">
        <w:t>humanité.</w:t>
      </w:r>
    </w:p>
    <w:p w14:paraId="201A3E3C" w14:textId="1CFF3F6C" w:rsidR="0053381C" w:rsidRPr="00EE2A0E" w:rsidRDefault="007B05A1" w:rsidP="00883BBD">
      <w:pPr>
        <w:pStyle w:val="ONUMFS"/>
        <w:tabs>
          <w:tab w:val="clear" w:pos="360"/>
          <w:tab w:val="left" w:pos="567"/>
        </w:tabs>
        <w:rPr>
          <w:rStyle w:val="longtext"/>
          <w:szCs w:val="22"/>
        </w:rPr>
      </w:pPr>
      <w:r w:rsidRPr="00EE2A0E">
        <w:t>La délégation de l</w:t>
      </w:r>
      <w:r w:rsidR="00F4298C" w:rsidRPr="00EE2A0E">
        <w:t>’</w:t>
      </w:r>
      <w:r w:rsidRPr="00EE2A0E">
        <w:t>Iran (République islamique</w:t>
      </w:r>
      <w:r w:rsidR="000872C9" w:rsidRPr="00EE2A0E">
        <w:rPr>
          <w:szCs w:val="22"/>
        </w:rPr>
        <w:t xml:space="preserve"> </w:t>
      </w:r>
      <w:r w:rsidRPr="00EE2A0E">
        <w:t>d</w:t>
      </w:r>
      <w:r w:rsidR="00F4298C" w:rsidRPr="00EE2A0E">
        <w:t>’</w:t>
      </w:r>
      <w:r w:rsidRPr="00EE2A0E">
        <w:t>), exerçant son droit de réponse, a déclaré que la déclaration faite par la délégation d</w:t>
      </w:r>
      <w:r w:rsidR="00F4298C" w:rsidRPr="00EE2A0E">
        <w:t>’</w:t>
      </w:r>
      <w:r w:rsidRPr="00EE2A0E">
        <w:t>Israël était sans fondement, trompeuse et hypocri</w:t>
      </w:r>
      <w:r w:rsidR="00EE2A0E" w:rsidRPr="00EE2A0E">
        <w:t>te.  L’a</w:t>
      </w:r>
      <w:r w:rsidRPr="00EE2A0E">
        <w:t>ttaque illégale et non provoquée du régime israélien contre la République islamique d</w:t>
      </w:r>
      <w:r w:rsidR="00F4298C" w:rsidRPr="00EE2A0E">
        <w:t>’</w:t>
      </w:r>
      <w:r w:rsidRPr="00EE2A0E">
        <w:t>Iran le 13 juin 2025 avait été, à tous égards, un acte d</w:t>
      </w:r>
      <w:r w:rsidR="00F4298C" w:rsidRPr="00EE2A0E">
        <w:t>’</w:t>
      </w:r>
      <w:r w:rsidRPr="00EE2A0E">
        <w:t>agression qui ne pouvait en aucun cas être justifié au regard du droit internation</w:t>
      </w:r>
      <w:r w:rsidR="00EE2A0E" w:rsidRPr="00EE2A0E">
        <w:t>al.  El</w:t>
      </w:r>
      <w:r w:rsidRPr="00EE2A0E">
        <w:t>le avait eu un impact irréparable et durable, sapant l</w:t>
      </w:r>
      <w:r w:rsidR="00F4298C" w:rsidRPr="00EE2A0E">
        <w:t>’</w:t>
      </w:r>
      <w:r w:rsidRPr="00EE2A0E">
        <w:t>innovation, la créativité et le système de propriété intellectuelle du pa</w:t>
      </w:r>
      <w:r w:rsidR="00EE2A0E" w:rsidRPr="00EE2A0E">
        <w:t>ys.  L’a</w:t>
      </w:r>
      <w:r w:rsidRPr="00EE2A0E">
        <w:t>cte d</w:t>
      </w:r>
      <w:r w:rsidR="00F4298C" w:rsidRPr="00EE2A0E">
        <w:t>’</w:t>
      </w:r>
      <w:r w:rsidRPr="00EE2A0E">
        <w:t>agression odieux et répréhensible du régime israélien constituait une grave violation de la souveraineté de la République islamique d</w:t>
      </w:r>
      <w:r w:rsidR="00F4298C" w:rsidRPr="00EE2A0E">
        <w:t>’</w:t>
      </w:r>
      <w:r w:rsidRPr="00EE2A0E">
        <w:t>Iran et avait coûté la vie à d</w:t>
      </w:r>
      <w:r w:rsidR="00F4298C" w:rsidRPr="00EE2A0E">
        <w:t>’</w:t>
      </w:r>
      <w:r w:rsidRPr="00EE2A0E">
        <w:t>éminents scientifiques, innovateurs, professeurs d</w:t>
      </w:r>
      <w:r w:rsidR="00F4298C" w:rsidRPr="00EE2A0E">
        <w:t>’</w:t>
      </w:r>
      <w:r w:rsidRPr="00EE2A0E">
        <w:t>université et autres détenteurs et responsables de la propriété intellectuelle iranie</w:t>
      </w:r>
      <w:r w:rsidR="00EE2A0E" w:rsidRPr="00EE2A0E">
        <w:t>ns.  Il</w:t>
      </w:r>
      <w:r w:rsidRPr="00EE2A0E">
        <w:t xml:space="preserve"> s</w:t>
      </w:r>
      <w:r w:rsidR="00F4298C" w:rsidRPr="00EE2A0E">
        <w:t>’</w:t>
      </w:r>
      <w:r w:rsidRPr="00EE2A0E">
        <w:t>agissait d</w:t>
      </w:r>
      <w:r w:rsidR="00F4298C" w:rsidRPr="00EE2A0E">
        <w:t>’</w:t>
      </w:r>
      <w:r w:rsidRPr="00EE2A0E">
        <w:t xml:space="preserve">une violation flagrante de la </w:t>
      </w:r>
      <w:r w:rsidR="00F4298C" w:rsidRPr="00EE2A0E">
        <w:t>Convention instituant l’OMPI</w:t>
      </w:r>
      <w:r w:rsidRPr="00EE2A0E">
        <w:t>, et de son article 3 notamme</w:t>
      </w:r>
      <w:r w:rsidR="00EE2A0E" w:rsidRPr="00EE2A0E">
        <w:t>nt.  La</w:t>
      </w:r>
      <w:r w:rsidRPr="00EE2A0E">
        <w:t xml:space="preserve"> République islamique d</w:t>
      </w:r>
      <w:r w:rsidR="00F4298C" w:rsidRPr="00EE2A0E">
        <w:t>’</w:t>
      </w:r>
      <w:r w:rsidRPr="00EE2A0E">
        <w:t>Iran et son peuple étaient déterminés à défendre leur patr</w:t>
      </w:r>
      <w:r w:rsidR="00EE2A0E" w:rsidRPr="00EE2A0E">
        <w:t>ie.  Le</w:t>
      </w:r>
      <w:r w:rsidRPr="00EE2A0E">
        <w:t xml:space="preserve"> pays restait attaché aux règles et principes fondamentaux du droit </w:t>
      </w:r>
      <w:proofErr w:type="gramStart"/>
      <w:r w:rsidRPr="00EE2A0E">
        <w:t>international;  les</w:t>
      </w:r>
      <w:proofErr w:type="gramEnd"/>
      <w:r w:rsidRPr="00EE2A0E">
        <w:t xml:space="preserve"> opérations défensives qu</w:t>
      </w:r>
      <w:r w:rsidR="00F4298C" w:rsidRPr="00EE2A0E">
        <w:t>’</w:t>
      </w:r>
      <w:r w:rsidRPr="00EE2A0E">
        <w:t>il avait menées en réponse à l</w:t>
      </w:r>
      <w:r w:rsidR="00F4298C" w:rsidRPr="00EE2A0E">
        <w:t>’</w:t>
      </w:r>
      <w:r w:rsidRPr="00EE2A0E">
        <w:t>usage illégal de la force par le régime israélien l</w:t>
      </w:r>
      <w:r w:rsidR="00F4298C" w:rsidRPr="00EE2A0E">
        <w:t>’</w:t>
      </w:r>
      <w:r w:rsidRPr="00EE2A0E">
        <w:t>avaient été dans l</w:t>
      </w:r>
      <w:r w:rsidR="00F4298C" w:rsidRPr="00EE2A0E">
        <w:t>’</w:t>
      </w:r>
      <w:r w:rsidRPr="00EE2A0E">
        <w:t>exercice de son droit à l</w:t>
      </w:r>
      <w:r w:rsidR="00F4298C" w:rsidRPr="00EE2A0E">
        <w:t>’</w:t>
      </w:r>
      <w:proofErr w:type="spellStart"/>
      <w:r w:rsidRPr="00EE2A0E">
        <w:t>autodéfense</w:t>
      </w:r>
      <w:proofErr w:type="spellEnd"/>
      <w:r w:rsidRPr="00EE2A0E">
        <w:t xml:space="preserve">, tel </w:t>
      </w:r>
      <w:r w:rsidRPr="00EE2A0E">
        <w:lastRenderedPageBreak/>
        <w:t>qu</w:t>
      </w:r>
      <w:r w:rsidR="00F4298C" w:rsidRPr="00EE2A0E">
        <w:t>’</w:t>
      </w:r>
      <w:r w:rsidRPr="00EE2A0E">
        <w:t xml:space="preserve">inscrit dans la Charte des </w:t>
      </w:r>
      <w:r w:rsidR="00F4298C" w:rsidRPr="00EE2A0E">
        <w:t>Nations Unies</w:t>
      </w:r>
      <w:r w:rsidRPr="00EE2A0E">
        <w:t>, et en pleine conformité avec les principes de nécessité et de proportionnalité du droit internation</w:t>
      </w:r>
      <w:r w:rsidR="00EE2A0E" w:rsidRPr="00EE2A0E">
        <w:t>al.  La</w:t>
      </w:r>
      <w:r w:rsidRPr="00EE2A0E">
        <w:t xml:space="preserve"> guerre d</w:t>
      </w:r>
      <w:r w:rsidR="00F4298C" w:rsidRPr="00EE2A0E">
        <w:t>’</w:t>
      </w:r>
      <w:r w:rsidRPr="00EE2A0E">
        <w:t>agression du régime israélien avait ébranlé tout le tissu de l</w:t>
      </w:r>
      <w:r w:rsidR="00F4298C" w:rsidRPr="00EE2A0E">
        <w:t>’</w:t>
      </w:r>
      <w:r w:rsidRPr="00EE2A0E">
        <w:t xml:space="preserve">ordre juridique international fondé sur les </w:t>
      </w:r>
      <w:r w:rsidR="00F4298C" w:rsidRPr="00EE2A0E">
        <w:t>Nations Unies</w:t>
      </w:r>
      <w:r w:rsidRPr="00EE2A0E">
        <w:t xml:space="preserve">, </w:t>
      </w:r>
      <w:r w:rsidR="00F4298C" w:rsidRPr="00EE2A0E">
        <w:t>y compris</w:t>
      </w:r>
      <w:r w:rsidRPr="00EE2A0E">
        <w:t xml:space="preserve"> les piliers sur lesquels le système international de propriété intellectuelle avait été construit</w:t>
      </w:r>
      <w:r w:rsidR="00F4298C" w:rsidRPr="00EE2A0E">
        <w:t> :</w:t>
      </w:r>
      <w:r w:rsidRPr="00EE2A0E">
        <w:t xml:space="preserve"> le respect mutuel entre les États, l</w:t>
      </w:r>
      <w:r w:rsidR="00F4298C" w:rsidRPr="00EE2A0E">
        <w:t>’</w:t>
      </w:r>
      <w:r w:rsidRPr="00EE2A0E">
        <w:t>égalité souveraine et la promotion de la créativité et de l</w:t>
      </w:r>
      <w:r w:rsidR="00F4298C" w:rsidRPr="00EE2A0E">
        <w:t>’</w:t>
      </w:r>
      <w:r w:rsidRPr="00EE2A0E">
        <w:t>innovation par le biais d</w:t>
      </w:r>
      <w:r w:rsidR="00F4298C" w:rsidRPr="00EE2A0E">
        <w:t>’</w:t>
      </w:r>
      <w:r w:rsidRPr="00EE2A0E">
        <w:t>une coopération pacifiq</w:t>
      </w:r>
      <w:r w:rsidR="00EE2A0E" w:rsidRPr="00EE2A0E">
        <w:t>ue.  Il</w:t>
      </w:r>
      <w:r w:rsidRPr="00EE2A0E">
        <w:t xml:space="preserve"> était essentiel que le monde, </w:t>
      </w:r>
      <w:r w:rsidR="00F4298C" w:rsidRPr="00EE2A0E">
        <w:t>y compris</w:t>
      </w:r>
      <w:r w:rsidRPr="00EE2A0E">
        <w:t xml:space="preserve"> les États membres et les mécanismes des </w:t>
      </w:r>
      <w:r w:rsidR="00F4298C" w:rsidRPr="00EE2A0E">
        <w:t>Nations Unies</w:t>
      </w:r>
      <w:r w:rsidRPr="00EE2A0E">
        <w:t>, mette fin à l</w:t>
      </w:r>
      <w:r w:rsidR="00F4298C" w:rsidRPr="00EE2A0E">
        <w:t>’</w:t>
      </w:r>
      <w:r w:rsidRPr="00EE2A0E">
        <w:t>impunité du régime israélien et défende la Charte de l</w:t>
      </w:r>
      <w:r w:rsidR="00F4298C" w:rsidRPr="00EE2A0E">
        <w:t>’</w:t>
      </w:r>
      <w:r w:rsidRPr="00EE2A0E">
        <w:t>ONU et le droit international.</w:t>
      </w:r>
    </w:p>
    <w:p w14:paraId="3A5B71A5" w14:textId="5A88C07E" w:rsidR="00E52A97" w:rsidRPr="00EE2A0E" w:rsidRDefault="00E52A97" w:rsidP="00883BBD">
      <w:pPr>
        <w:pStyle w:val="ONUMFS"/>
        <w:tabs>
          <w:tab w:val="clear" w:pos="360"/>
          <w:tab w:val="left" w:pos="567"/>
        </w:tabs>
        <w:rPr>
          <w:szCs w:val="22"/>
        </w:rPr>
      </w:pPr>
      <w:r w:rsidRPr="00EE2A0E">
        <w:t xml:space="preserve">La délégation du Danemark, </w:t>
      </w:r>
      <w:r w:rsidR="00F645F5" w:rsidRPr="00EE2A0E">
        <w:t>parl</w:t>
      </w:r>
      <w:r w:rsidRPr="00EE2A0E">
        <w:t>ant au nom de l</w:t>
      </w:r>
      <w:r w:rsidR="00F4298C" w:rsidRPr="00EE2A0E">
        <w:t>’</w:t>
      </w:r>
      <w:r w:rsidRPr="00EE2A0E">
        <w:t>Union européenne et de ses États membres, a félicité l</w:t>
      </w:r>
      <w:r w:rsidR="00F4298C" w:rsidRPr="00EE2A0E">
        <w:t>’</w:t>
      </w:r>
      <w:r w:rsidRPr="00EE2A0E">
        <w:t>OMPI pour ses travaux visant à rendre la propriété intellectuelle plus conviviale et s</w:t>
      </w:r>
      <w:r w:rsidR="00F4298C" w:rsidRPr="00EE2A0E">
        <w:t>’</w:t>
      </w:r>
      <w:r w:rsidRPr="00EE2A0E">
        <w:t>est réjouie des nouvelles activités axées sur les besoins des utilisateurs de la propriété intellectuelle.  L</w:t>
      </w:r>
      <w:r w:rsidR="00F4298C" w:rsidRPr="00EE2A0E">
        <w:t>’</w:t>
      </w:r>
      <w:r w:rsidRPr="00EE2A0E">
        <w:t>UE et ses États membres étaient favorables à la conclusion rapide d</w:t>
      </w:r>
      <w:r w:rsidR="00F4298C" w:rsidRPr="00EE2A0E">
        <w:t>’</w:t>
      </w:r>
      <w:r w:rsidRPr="00EE2A0E">
        <w:t>un traité sur la protection des organismes de radiodiffusi</w:t>
      </w:r>
      <w:r w:rsidR="00EE2A0E" w:rsidRPr="00EE2A0E">
        <w:t>on.  Il</w:t>
      </w:r>
      <w:r w:rsidRPr="00EE2A0E">
        <w:t>s étaient prêts à s</w:t>
      </w:r>
      <w:r w:rsidR="00F4298C" w:rsidRPr="00EE2A0E">
        <w:t>’</w:t>
      </w:r>
      <w:r w:rsidRPr="00EE2A0E">
        <w:t>engager de manière constructive dans la poursuite des travaux de l</w:t>
      </w:r>
      <w:r w:rsidR="00F4298C" w:rsidRPr="00EE2A0E">
        <w:t>’</w:t>
      </w:r>
      <w:r w:rsidRPr="00EE2A0E">
        <w:t>IGC sur la base de son mandat renouvelé pour l</w:t>
      </w:r>
      <w:r w:rsidR="00F4298C" w:rsidRPr="00EE2A0E">
        <w:t>’</w:t>
      </w:r>
      <w:r w:rsidRPr="00EE2A0E">
        <w:t>exercice biennal 2026</w:t>
      </w:r>
      <w:r w:rsidR="00B56095">
        <w:noBreakHyphen/>
      </w:r>
      <w:r w:rsidRPr="00EE2A0E">
        <w:t>2027, comme cela avait été recommandé par consens</w:t>
      </w:r>
      <w:r w:rsidR="00EE2A0E" w:rsidRPr="00EE2A0E">
        <w:t>us.  Il</w:t>
      </w:r>
      <w:r w:rsidRPr="00EE2A0E">
        <w:t>s joindraient leurs efforts pour renforcer l</w:t>
      </w:r>
      <w:r w:rsidR="00F4298C" w:rsidRPr="00EE2A0E">
        <w:t>’</w:t>
      </w:r>
      <w:r w:rsidRPr="00EE2A0E">
        <w:t>Arrangement de Lisbonne et son Acte de Genève et créeraient de nouvelles opportunités commerciales découlant d</w:t>
      </w:r>
      <w:r w:rsidR="00F4298C" w:rsidRPr="00EE2A0E">
        <w:t>’</w:t>
      </w:r>
      <w:r w:rsidRPr="00EE2A0E">
        <w:t>une promotion et d</w:t>
      </w:r>
      <w:r w:rsidR="00F4298C" w:rsidRPr="00EE2A0E">
        <w:t>’</w:t>
      </w:r>
      <w:r w:rsidRPr="00EE2A0E">
        <w:t>une protection plus larges des indications géographiques.  L</w:t>
      </w:r>
      <w:r w:rsidR="00F4298C" w:rsidRPr="00EE2A0E">
        <w:t>’</w:t>
      </w:r>
      <w:r w:rsidRPr="00EE2A0E">
        <w:t>OMPI, qui jouait un rôle important dans les efforts déployés pour atteindre</w:t>
      </w:r>
      <w:r w:rsidR="00F4298C" w:rsidRPr="00EE2A0E">
        <w:t xml:space="preserve"> les ODD</w:t>
      </w:r>
      <w:r w:rsidRPr="00EE2A0E">
        <w:t>, devrait continuer à développer ses projets et ses activités sur la transition énergétique et climatique, en particulier par l</w:t>
      </w:r>
      <w:r w:rsidR="00F4298C" w:rsidRPr="00EE2A0E">
        <w:t>’</w:t>
      </w:r>
      <w:r w:rsidRPr="00EE2A0E">
        <w:t>intermédiaire de WIPO GREEN, et sur le développement par la propriété intellectuelle, notamment en renforçant l</w:t>
      </w:r>
      <w:r w:rsidR="00F4298C" w:rsidRPr="00EE2A0E">
        <w:t>’</w:t>
      </w:r>
      <w:r w:rsidRPr="00EE2A0E">
        <w:t>autonomie des femmes et des jeun</w:t>
      </w:r>
      <w:r w:rsidR="00EE2A0E" w:rsidRPr="00EE2A0E">
        <w:t>es.  Le</w:t>
      </w:r>
      <w:r w:rsidRPr="00EE2A0E">
        <w:t>s discussions en cours sur la propriété intellectuelle et l</w:t>
      </w:r>
      <w:r w:rsidR="00F4298C" w:rsidRPr="00EE2A0E">
        <w:t>’</w:t>
      </w:r>
      <w:r w:rsidRPr="00EE2A0E">
        <w:t>intelligence artificielle constituaient une priorité majeu</w:t>
      </w:r>
      <w:r w:rsidR="00EE2A0E" w:rsidRPr="00EE2A0E">
        <w:t>re.  L’a</w:t>
      </w:r>
      <w:r w:rsidRPr="00EE2A0E">
        <w:t>ssistance de l</w:t>
      </w:r>
      <w:r w:rsidR="00F4298C" w:rsidRPr="00EE2A0E">
        <w:t>’</w:t>
      </w:r>
      <w:r w:rsidRPr="00EE2A0E">
        <w:t>OMPI à l</w:t>
      </w:r>
      <w:r w:rsidR="00F4298C" w:rsidRPr="00EE2A0E">
        <w:t>’</w:t>
      </w:r>
      <w:r w:rsidRPr="00EE2A0E">
        <w:t>Ukraine s</w:t>
      </w:r>
      <w:r w:rsidR="00F4298C" w:rsidRPr="00EE2A0E">
        <w:t>’</w:t>
      </w:r>
      <w:r w:rsidRPr="00EE2A0E">
        <w:t>était avérée des plus précieus</w:t>
      </w:r>
      <w:r w:rsidR="00EE2A0E" w:rsidRPr="00EE2A0E">
        <w:t>es.  La</w:t>
      </w:r>
      <w:r w:rsidRPr="00EE2A0E">
        <w:t xml:space="preserve"> guerre menée par la Fédération de Russie contre l</w:t>
      </w:r>
      <w:r w:rsidR="00F4298C" w:rsidRPr="00EE2A0E">
        <w:t>’</w:t>
      </w:r>
      <w:r w:rsidRPr="00EE2A0E">
        <w:t>Ukraine avait eu pour effet de diviser les pays plutôt que de les rapprocher dans le cadre des efforts multilatéraux collectifs encouragés par l</w:t>
      </w:r>
      <w:r w:rsidR="00F4298C" w:rsidRPr="00EE2A0E">
        <w:t>’</w:t>
      </w:r>
      <w:r w:rsidRPr="00EE2A0E">
        <w:t>OMPI.  L</w:t>
      </w:r>
      <w:r w:rsidR="00F4298C" w:rsidRPr="00EE2A0E">
        <w:t>’</w:t>
      </w:r>
      <w:r w:rsidRPr="00EE2A0E">
        <w:t xml:space="preserve">UE et ses États membres maintenaient leur soutien indéfectible et leur solidarité </w:t>
      </w:r>
      <w:r w:rsidR="00F4298C" w:rsidRPr="00EE2A0E">
        <w:t>à l’égard</w:t>
      </w:r>
      <w:r w:rsidRPr="00EE2A0E">
        <w:t xml:space="preserve"> de l</w:t>
      </w:r>
      <w:r w:rsidR="00F4298C" w:rsidRPr="00EE2A0E">
        <w:t>’</w:t>
      </w:r>
      <w:r w:rsidRPr="00EE2A0E">
        <w:t>Ukraine.</w:t>
      </w:r>
    </w:p>
    <w:p w14:paraId="4FC4B036" w14:textId="7B435163" w:rsidR="00A2097B" w:rsidRPr="00EE2A0E" w:rsidRDefault="00A2097B" w:rsidP="00883BBD">
      <w:pPr>
        <w:pStyle w:val="ONUMFS"/>
        <w:tabs>
          <w:tab w:val="clear" w:pos="360"/>
          <w:tab w:val="left" w:pos="567"/>
        </w:tabs>
      </w:pPr>
      <w:r w:rsidRPr="00EE2A0E">
        <w:t>Le représentant de l</w:t>
      </w:r>
      <w:r w:rsidR="00F4298C" w:rsidRPr="00EE2A0E">
        <w:t>’</w:t>
      </w:r>
      <w:r w:rsidRPr="00EE2A0E">
        <w:t>Organisation africaine de la propriété intellectuelle (OAPI) a déclaré que l</w:t>
      </w:r>
      <w:r w:rsidR="00F4298C" w:rsidRPr="00EE2A0E">
        <w:t>’</w:t>
      </w:r>
      <w:r w:rsidRPr="00EE2A0E">
        <w:t>OAPI poursuivait ses actions visant à développer un écosystème propice à la protection et à la valorisation de la propriété intellectuelle dans ses États membres et aligné sur les objectifs de développement des États et sur les standards internationa</w:t>
      </w:r>
      <w:r w:rsidR="00EE2A0E" w:rsidRPr="00EE2A0E">
        <w:t>ux.  Le</w:t>
      </w:r>
      <w:r w:rsidRPr="00EE2A0E">
        <w:t>s initiatives engagées à l</w:t>
      </w:r>
      <w:r w:rsidR="00F4298C" w:rsidRPr="00EE2A0E">
        <w:t>’</w:t>
      </w:r>
      <w:r w:rsidRPr="00EE2A0E">
        <w:t>OAPI avec l</w:t>
      </w:r>
      <w:r w:rsidR="00F4298C" w:rsidRPr="00EE2A0E">
        <w:t>’</w:t>
      </w:r>
      <w:r w:rsidRPr="00EE2A0E">
        <w:t>appui des partenaires contribuaient à soutenir le financement de la valorisation de la propriété intellectuelle utilisée par les PME, les start</w:t>
      </w:r>
      <w:r w:rsidR="00B56095">
        <w:noBreakHyphen/>
      </w:r>
      <w:r w:rsidRPr="00EE2A0E">
        <w:t>up et les producteurs de produits de qualité pour une meilleure création de la valeur pour le développement économique des États.</w:t>
      </w:r>
    </w:p>
    <w:p w14:paraId="59F96681" w14:textId="36A24A42" w:rsidR="00CD4FAA" w:rsidRPr="00EE2A0E" w:rsidRDefault="00CD4FAA" w:rsidP="00883BBD">
      <w:pPr>
        <w:pStyle w:val="ONUMFS"/>
        <w:tabs>
          <w:tab w:val="clear" w:pos="360"/>
          <w:tab w:val="left" w:pos="567"/>
        </w:tabs>
        <w:rPr>
          <w:szCs w:val="22"/>
        </w:rPr>
      </w:pPr>
      <w:r w:rsidRPr="00EE2A0E">
        <w:t>Le représentant de l</w:t>
      </w:r>
      <w:r w:rsidR="00F4298C" w:rsidRPr="00EE2A0E">
        <w:t>’</w:t>
      </w:r>
      <w:r w:rsidRPr="00EE2A0E">
        <w:rPr>
          <w:rFonts w:asciiTheme="minorBidi" w:hAnsiTheme="minorBidi"/>
        </w:rPr>
        <w:t>Organisation régionale africaine de la propriété intellectuelle</w:t>
      </w:r>
      <w:r w:rsidRPr="00EE2A0E">
        <w:t xml:space="preserve"> (ARIPO) a déclaré que, avec le soutien de l</w:t>
      </w:r>
      <w:r w:rsidR="00F4298C" w:rsidRPr="00EE2A0E">
        <w:t>’</w:t>
      </w:r>
      <w:r w:rsidRPr="00EE2A0E">
        <w:t>OMPI, les États membres de l</w:t>
      </w:r>
      <w:r w:rsidR="00F4298C" w:rsidRPr="00EE2A0E">
        <w:t>’</w:t>
      </w:r>
      <w:r w:rsidRPr="00EE2A0E">
        <w:t>ARIPO avaient mis en œuvre des initiatives clés, notamment une session régionale de formation des formateurs en Afrique de l</w:t>
      </w:r>
      <w:r w:rsidR="00F4298C" w:rsidRPr="00EE2A0E">
        <w:t>’</w:t>
      </w:r>
      <w:r w:rsidRPr="00EE2A0E">
        <w:t>Est, une session relative au réseau de CATI et la Conférence des chefs des offices de propriété intellectuelle des États membres de l</w:t>
      </w:r>
      <w:r w:rsidR="00F4298C" w:rsidRPr="00EE2A0E">
        <w:t>’</w:t>
      </w:r>
      <w:r w:rsidRPr="00EE2A0E">
        <w:t>AR</w:t>
      </w:r>
      <w:r w:rsidR="00EE2A0E" w:rsidRPr="00EE2A0E">
        <w:t>IPO.  Le</w:t>
      </w:r>
      <w:r w:rsidRPr="00EE2A0E">
        <w:t xml:space="preserve"> Colloque mondial sur les indications géographiques 2025, qui avait eu lieu au Zimbabwe, avait permis de faire progresser les efforts visant à tirer parti des indications géographiques pour le développement durable en Afriq</w:t>
      </w:r>
      <w:r w:rsidR="00EE2A0E" w:rsidRPr="00EE2A0E">
        <w:t>ue.  Le</w:t>
      </w:r>
      <w:r w:rsidRPr="00EE2A0E">
        <w:t>s initiatives de l</w:t>
      </w:r>
      <w:r w:rsidR="00F4298C" w:rsidRPr="00EE2A0E">
        <w:t>’</w:t>
      </w:r>
      <w:r w:rsidRPr="00EE2A0E">
        <w:t>OMPI, telles que les clubs scolaires de propriété intellectuelle, avaient contribué à l</w:t>
      </w:r>
      <w:r w:rsidR="00F4298C" w:rsidRPr="00EE2A0E">
        <w:t>’</w:t>
      </w:r>
      <w:r w:rsidRPr="00EE2A0E">
        <w:t>émergence d</w:t>
      </w:r>
      <w:r w:rsidR="00F4298C" w:rsidRPr="00EE2A0E">
        <w:t>’</w:t>
      </w:r>
      <w:r w:rsidRPr="00EE2A0E">
        <w:t>une nouvelle génération qui appréhendait et appréciait la propriété intellectuelle.  L</w:t>
      </w:r>
      <w:r w:rsidR="00F4298C" w:rsidRPr="00EE2A0E">
        <w:t>’</w:t>
      </w:r>
      <w:r w:rsidRPr="00EE2A0E">
        <w:t>ARIPO se félicitait de l</w:t>
      </w:r>
      <w:r w:rsidR="00F4298C" w:rsidRPr="00EE2A0E">
        <w:t>’</w:t>
      </w:r>
      <w:r w:rsidRPr="00EE2A0E">
        <w:t>adoption du Traité de Riyad sur le droit des dessins et modèles (DLT).</w:t>
      </w:r>
    </w:p>
    <w:p w14:paraId="05C8E0C4" w14:textId="23240F6E" w:rsidR="00F4298C" w:rsidRPr="00EE2A0E" w:rsidRDefault="00E52A97" w:rsidP="00883BBD">
      <w:pPr>
        <w:pStyle w:val="ONUMFS"/>
        <w:tabs>
          <w:tab w:val="clear" w:pos="360"/>
          <w:tab w:val="left" w:pos="567"/>
        </w:tabs>
      </w:pPr>
      <w:r w:rsidRPr="00EE2A0E">
        <w:t>Le représentant de l</w:t>
      </w:r>
      <w:r w:rsidR="00F4298C" w:rsidRPr="00EE2A0E">
        <w:t>’</w:t>
      </w:r>
      <w:r w:rsidRPr="00EE2A0E">
        <w:t>Office eurasien des brevets a déclaré que, dans le contexte géopolitique actuel, il était plus important que jamais de revenir à un dialogue constructif afin de créer les meilleures conditions possibles pour les inventeurs et les créateurs du monde enti</w:t>
      </w:r>
      <w:r w:rsidR="00EE2A0E" w:rsidRPr="00EE2A0E">
        <w:t>er.  Po</w:t>
      </w:r>
      <w:r w:rsidRPr="00EE2A0E">
        <w:t>ur la première fois depuis 2009, le programme de travail et budget proposé par l</w:t>
      </w:r>
      <w:r w:rsidR="00F4298C" w:rsidRPr="00EE2A0E">
        <w:t>’</w:t>
      </w:r>
      <w:r w:rsidRPr="00EE2A0E">
        <w:t>OMPI contenait des dispositions relatives à une réduction des recett</w:t>
      </w:r>
      <w:r w:rsidR="00EE2A0E" w:rsidRPr="00EE2A0E">
        <w:t>es.  La</w:t>
      </w:r>
      <w:r w:rsidRPr="00EE2A0E">
        <w:t xml:space="preserve"> politique ne devait pas </w:t>
      </w:r>
      <w:r w:rsidRPr="00EE2A0E">
        <w:lastRenderedPageBreak/>
        <w:t>être un obstacle à l</w:t>
      </w:r>
      <w:r w:rsidR="00F4298C" w:rsidRPr="00EE2A0E">
        <w:t>’</w:t>
      </w:r>
      <w:r w:rsidRPr="00EE2A0E">
        <w:t>attractivité du système de propriété intellectuelle ni à la confiance des déposan</w:t>
      </w:r>
      <w:r w:rsidR="00EE2A0E" w:rsidRPr="00EE2A0E">
        <w:t>ts.  Le</w:t>
      </w:r>
      <w:r w:rsidRPr="00EE2A0E">
        <w:t>s obstacles artificiels, tels que les mesures discriminatoires à l</w:t>
      </w:r>
      <w:r w:rsidR="00F4298C" w:rsidRPr="00EE2A0E">
        <w:t>’</w:t>
      </w:r>
      <w:r w:rsidRPr="00EE2A0E">
        <w:t>encontre de certains pays, les difficultés à payer les contributions et à faire respecter les droits, pouvaient être surmontés grâce à la volonté politique et au dialog</w:t>
      </w:r>
      <w:r w:rsidR="00EE2A0E" w:rsidRPr="00EE2A0E">
        <w:t>ue.  Il</w:t>
      </w:r>
      <w:r w:rsidRPr="00EE2A0E">
        <w:t xml:space="preserve"> convenait de faire preuve d</w:t>
      </w:r>
      <w:r w:rsidR="00F4298C" w:rsidRPr="00EE2A0E">
        <w:t>’</w:t>
      </w:r>
      <w:r w:rsidRPr="00EE2A0E">
        <w:t>une souplesse maximale afin de garantir que les déposants des territoires touchés ne perdent pas leurs droi</w:t>
      </w:r>
      <w:r w:rsidR="00EE2A0E" w:rsidRPr="00EE2A0E">
        <w:t>ts.  La</w:t>
      </w:r>
      <w:r w:rsidRPr="00EE2A0E">
        <w:t xml:space="preserve"> légitimité des mesures prises par les offices des brevets dans de telles situations était dictée par la force majeu</w:t>
      </w:r>
      <w:r w:rsidR="00EE2A0E" w:rsidRPr="00EE2A0E">
        <w:t>re.  To</w:t>
      </w:r>
      <w:r w:rsidRPr="00EE2A0E">
        <w:t>us les offices des brevets devaient travailler de manière constructive dans le cadre des projets internationaux établ</w:t>
      </w:r>
      <w:r w:rsidR="00EE2A0E" w:rsidRPr="00EE2A0E">
        <w:t>is.  Un</w:t>
      </w:r>
      <w:r w:rsidRPr="00EE2A0E">
        <w:t xml:space="preserve"> programme d</w:t>
      </w:r>
      <w:r w:rsidR="00F4298C" w:rsidRPr="00EE2A0E">
        <w:t>’</w:t>
      </w:r>
      <w:r w:rsidRPr="00EE2A0E">
        <w:t>accélération des brevets eurasiens avait été lancé, dont tous les candidats étaient invités à faire pleinement usage.</w:t>
      </w:r>
    </w:p>
    <w:p w14:paraId="53EA0D01" w14:textId="05395ACE" w:rsidR="00CD4FAA" w:rsidRPr="00EE2A0E" w:rsidRDefault="00CD4FAA" w:rsidP="00883BBD">
      <w:pPr>
        <w:pStyle w:val="ONUMFS"/>
        <w:tabs>
          <w:tab w:val="clear" w:pos="360"/>
          <w:tab w:val="left" w:pos="567"/>
        </w:tabs>
        <w:rPr>
          <w:szCs w:val="22"/>
        </w:rPr>
      </w:pPr>
      <w:r w:rsidRPr="00EE2A0E">
        <w:t>La représentante de la Ligue des États arabes (LEA) a salué les efforts déployés par l</w:t>
      </w:r>
      <w:r w:rsidR="00F4298C" w:rsidRPr="00EE2A0E">
        <w:t>’</w:t>
      </w:r>
      <w:r w:rsidRPr="00EE2A0E">
        <w:t>OMPI pour transformer la propriété intellectuelle en activité économique et innovante et contribuer ainsi à la réalisation des ODD et à l</w:t>
      </w:r>
      <w:r w:rsidR="00F4298C" w:rsidRPr="00EE2A0E">
        <w:t>’</w:t>
      </w:r>
      <w:r w:rsidRPr="00EE2A0E">
        <w:t>amélioration des conditions de vie de millions de personnes à travers le mon</w:t>
      </w:r>
      <w:r w:rsidR="00EE2A0E" w:rsidRPr="00EE2A0E">
        <w:t>de.  So</w:t>
      </w:r>
      <w:r w:rsidRPr="00EE2A0E">
        <w:t>n soutien aux pays de la région arabe, en particulier, était très appréc</w:t>
      </w:r>
      <w:r w:rsidR="00EE2A0E" w:rsidRPr="00EE2A0E">
        <w:t>ié.  De</w:t>
      </w:r>
      <w:r w:rsidRPr="00EE2A0E">
        <w:t>puis 2000, la LEA et l</w:t>
      </w:r>
      <w:r w:rsidR="00F4298C" w:rsidRPr="00EE2A0E">
        <w:t>’</w:t>
      </w:r>
      <w:r w:rsidRPr="00EE2A0E">
        <w:t>OMPI collaboraient de manière fructueuse sur des questions liées à la propriété intellectuelle dans le cadre de leur protocole d</w:t>
      </w:r>
      <w:r w:rsidR="00F4298C" w:rsidRPr="00EE2A0E">
        <w:t>’</w:t>
      </w:r>
      <w:r w:rsidRPr="00EE2A0E">
        <w:t>accord, qui avait été actualisé en 2018, dans l</w:t>
      </w:r>
      <w:r w:rsidR="00F4298C" w:rsidRPr="00EE2A0E">
        <w:t>’</w:t>
      </w:r>
      <w:r w:rsidRPr="00EE2A0E">
        <w:t>intérêt de la région ara</w:t>
      </w:r>
      <w:r w:rsidR="00EE2A0E" w:rsidRPr="00EE2A0E">
        <w:t>be.  L’i</w:t>
      </w:r>
      <w:r w:rsidRPr="00EE2A0E">
        <w:t>nclusion de l</w:t>
      </w:r>
      <w:r w:rsidR="00F4298C" w:rsidRPr="00EE2A0E">
        <w:t>’</w:t>
      </w:r>
      <w:r w:rsidRPr="00EE2A0E">
        <w:t>arabe comme langue de travail du système de Madrid et d</w:t>
      </w:r>
      <w:r w:rsidR="00F4298C" w:rsidRPr="00EE2A0E">
        <w:t>’</w:t>
      </w:r>
      <w:r w:rsidRPr="00EE2A0E">
        <w:t>autres traités administrés par l</w:t>
      </w:r>
      <w:r w:rsidR="00F4298C" w:rsidRPr="00EE2A0E">
        <w:t>’</w:t>
      </w:r>
      <w:r w:rsidRPr="00EE2A0E">
        <w:t>OMPI permettrait aux pays arabes de bénéficier davantage du système mondial de propriété intellectuel</w:t>
      </w:r>
      <w:r w:rsidR="00EE2A0E" w:rsidRPr="00EE2A0E">
        <w:t>le.  De</w:t>
      </w:r>
      <w:r w:rsidRPr="00EE2A0E">
        <w:t>s travaux étaient en cours avec l</w:t>
      </w:r>
      <w:r w:rsidR="00F4298C" w:rsidRPr="00EE2A0E">
        <w:t>’</w:t>
      </w:r>
      <w:r w:rsidRPr="00EE2A0E">
        <w:t xml:space="preserve">OMPI pour établir une </w:t>
      </w:r>
      <w:proofErr w:type="spellStart"/>
      <w:r w:rsidRPr="00EE2A0E">
        <w:t>plateforme</w:t>
      </w:r>
      <w:proofErr w:type="spellEnd"/>
      <w:r w:rsidRPr="00EE2A0E">
        <w:t xml:space="preserve"> d</w:t>
      </w:r>
      <w:r w:rsidR="00F4298C" w:rsidRPr="00EE2A0E">
        <w:t>’</w:t>
      </w:r>
      <w:r w:rsidRPr="00EE2A0E">
        <w:t>enregistrement électronique de la propriété intellectuelle arabe et le projet avait été présenté au comité technique permanent de la Ligue sur la propriété intellectuelle en mai 2025.  Le comité avait pour mandat de coordonner la position de la région sur les aspects de développement de la propriété intellectuelle dans les pays arab</w:t>
      </w:r>
      <w:r w:rsidR="00EE2A0E" w:rsidRPr="00EE2A0E">
        <w:t>es.  La</w:t>
      </w:r>
      <w:r w:rsidRPr="00EE2A0E">
        <w:t> LEA continuait de collaborer avec la Division des pays arabes de l</w:t>
      </w:r>
      <w:r w:rsidR="00F4298C" w:rsidRPr="00EE2A0E">
        <w:t>’</w:t>
      </w:r>
      <w:r w:rsidRPr="00EE2A0E">
        <w:t>OMPI à la mise en œuvre d</w:t>
      </w:r>
      <w:r w:rsidR="00F4298C" w:rsidRPr="00EE2A0E">
        <w:t>’</w:t>
      </w:r>
      <w:r w:rsidRPr="00EE2A0E">
        <w:t>activités conjointes dans le cadre de leur plan annu</w:t>
      </w:r>
      <w:r w:rsidR="00EE2A0E" w:rsidRPr="00EE2A0E">
        <w:t>el.  En</w:t>
      </w:r>
      <w:r w:rsidRPr="00EE2A0E">
        <w:t> 2025, ces activités comprenaient un webinaire organisé en juin à l</w:t>
      </w:r>
      <w:r w:rsidR="00F4298C" w:rsidRPr="00EE2A0E">
        <w:t>’</w:t>
      </w:r>
      <w:r w:rsidRPr="00EE2A0E">
        <w:t>intention des fonctionnaires judiciaires sur le respect des droits de propriété intellectuelle, une séance d</w:t>
      </w:r>
      <w:r w:rsidR="00F4298C" w:rsidRPr="00EE2A0E">
        <w:t>’</w:t>
      </w:r>
      <w:r w:rsidRPr="00EE2A0E">
        <w:t>information sur les projets de l</w:t>
      </w:r>
      <w:r w:rsidR="00F4298C" w:rsidRPr="00EE2A0E">
        <w:t>’</w:t>
      </w:r>
      <w:r w:rsidRPr="00EE2A0E">
        <w:t>OMPI menés dans la région et une réunion de suivi sur le projet visant à établir un réseau de CATI.</w:t>
      </w:r>
    </w:p>
    <w:p w14:paraId="004EB48B" w14:textId="7EDDE2E6" w:rsidR="00CD4FAA" w:rsidRPr="00EE2A0E" w:rsidRDefault="00CD4FAA" w:rsidP="00883BBD">
      <w:pPr>
        <w:pStyle w:val="ONUMFS"/>
        <w:tabs>
          <w:tab w:val="clear" w:pos="360"/>
          <w:tab w:val="left" w:pos="567"/>
        </w:tabs>
        <w:rPr>
          <w:szCs w:val="22"/>
        </w:rPr>
      </w:pPr>
      <w:r w:rsidRPr="00EE2A0E">
        <w:t>Le représentant de l</w:t>
      </w:r>
      <w:r w:rsidR="00F4298C" w:rsidRPr="00EE2A0E">
        <w:t>’</w:t>
      </w:r>
      <w:r w:rsidRPr="00EE2A0E">
        <w:rPr>
          <w:rFonts w:asciiTheme="minorBidi" w:hAnsiTheme="minorBidi"/>
        </w:rPr>
        <w:t>Organisation de la coopération islamique (OCI) a déclaré que</w:t>
      </w:r>
      <w:r w:rsidRPr="00EE2A0E">
        <w:t xml:space="preserve"> les droits de propriété intellectuelle, en particulier les brevets, étaient essentiels à l</w:t>
      </w:r>
      <w:r w:rsidR="00F4298C" w:rsidRPr="00EE2A0E">
        <w:t>’</w:t>
      </w:r>
      <w:r w:rsidRPr="00EE2A0E">
        <w:t>innovation et au développement scientifiq</w:t>
      </w:r>
      <w:r w:rsidR="00EE2A0E" w:rsidRPr="00EE2A0E">
        <w:t>ue.  Le</w:t>
      </w:r>
      <w:r w:rsidRPr="00EE2A0E">
        <w:t xml:space="preserve"> domaine de la science, de la technologie et de l</w:t>
      </w:r>
      <w:r w:rsidR="00F4298C" w:rsidRPr="00EE2A0E">
        <w:t>’</w:t>
      </w:r>
      <w:r w:rsidRPr="00EE2A0E">
        <w:t>innovation, ainsi que le renforcement des capacités, le financement et le transfert de technologie, étaient essentiels pour atteindre les ODD et le Programme d</w:t>
      </w:r>
      <w:r w:rsidR="00F4298C" w:rsidRPr="00EE2A0E">
        <w:t>’</w:t>
      </w:r>
      <w:r w:rsidRPr="00EE2A0E">
        <w:t>action OCI</w:t>
      </w:r>
      <w:r w:rsidR="00B56095">
        <w:noBreakHyphen/>
      </w:r>
      <w:r w:rsidRPr="00EE2A0E">
        <w:t>2025.  L</w:t>
      </w:r>
      <w:r w:rsidR="00F4298C" w:rsidRPr="00EE2A0E">
        <w:t>’</w:t>
      </w:r>
      <w:r w:rsidRPr="00EE2A0E">
        <w:t>OCI condamnait l</w:t>
      </w:r>
      <w:r w:rsidR="00F4298C" w:rsidRPr="00EE2A0E">
        <w:t>’</w:t>
      </w:r>
      <w:r w:rsidRPr="00EE2A0E">
        <w:t xml:space="preserve">effacement du patrimoine culturel de la Palestine par Israël et a appelé la communauté internationale à honorer ses responsabilités morales et légales </w:t>
      </w:r>
      <w:r w:rsidR="00F4298C" w:rsidRPr="00EE2A0E">
        <w:t>à l’égard</w:t>
      </w:r>
      <w:r w:rsidRPr="00EE2A0E">
        <w:t xml:space="preserve"> du peuple palestinien.</w:t>
      </w:r>
    </w:p>
    <w:p w14:paraId="4902C800" w14:textId="2D5DDCC2" w:rsidR="00E52A97" w:rsidRPr="00EE2A0E" w:rsidRDefault="00E52A97" w:rsidP="00883BBD">
      <w:pPr>
        <w:pStyle w:val="ONUMFS"/>
        <w:tabs>
          <w:tab w:val="clear" w:pos="360"/>
          <w:tab w:val="left" w:pos="567"/>
        </w:tabs>
        <w:rPr>
          <w:szCs w:val="22"/>
        </w:rPr>
      </w:pPr>
      <w:r w:rsidRPr="00EE2A0E">
        <w:t>Le représentant de l</w:t>
      </w:r>
      <w:r w:rsidR="00F4298C" w:rsidRPr="00EE2A0E">
        <w:t>’</w:t>
      </w:r>
      <w:r w:rsidRPr="00EE2A0E">
        <w:t>Office des brevets du Conseil de coopération des États arabes du Golfe (Office des brevets</w:t>
      </w:r>
      <w:r w:rsidR="00F4298C" w:rsidRPr="00EE2A0E">
        <w:t xml:space="preserve"> du CCG</w:t>
      </w:r>
      <w:r w:rsidRPr="00EE2A0E">
        <w:t>) a déclaré que la propriété intellectuelle était essentielle pour encourager les personnes talentueuses à innover et à cré</w:t>
      </w:r>
      <w:r w:rsidR="00EE2A0E" w:rsidRPr="00EE2A0E">
        <w:t>er.  L’a</w:t>
      </w:r>
      <w:r w:rsidRPr="00EE2A0E">
        <w:t xml:space="preserve">doption du Traité de Riyad sur le droit des dessins et modèles (DLT) en </w:t>
      </w:r>
      <w:r w:rsidR="00F4298C" w:rsidRPr="00EE2A0E">
        <w:t>Arabie saoudite</w:t>
      </w:r>
      <w:r w:rsidRPr="00EE2A0E">
        <w:t xml:space="preserve"> soulignait l</w:t>
      </w:r>
      <w:r w:rsidR="00F4298C" w:rsidRPr="00EE2A0E">
        <w:t>’</w:t>
      </w:r>
      <w:r w:rsidRPr="00EE2A0E">
        <w:t>importance qu</w:t>
      </w:r>
      <w:r w:rsidR="00F4298C" w:rsidRPr="00EE2A0E">
        <w:t>’</w:t>
      </w:r>
      <w:r w:rsidRPr="00EE2A0E">
        <w:t>accordaient les pays du Conseil de coopération des États arabes du Golfe à la protection des droits de propriété intellectuelle.  L</w:t>
      </w:r>
      <w:r w:rsidR="00F4298C" w:rsidRPr="00EE2A0E">
        <w:t>’</w:t>
      </w:r>
      <w:r w:rsidRPr="00EE2A0E">
        <w:t>Office des brevets du Conseil de coopération des États arabes du Golfe tenait à approfondir la coopération en vue de stimuler et de protéger l</w:t>
      </w:r>
      <w:r w:rsidR="00F4298C" w:rsidRPr="00EE2A0E">
        <w:t>’</w:t>
      </w:r>
      <w:r w:rsidRPr="00EE2A0E">
        <w:t>activité inventive dans ces pays et de s</w:t>
      </w:r>
      <w:r w:rsidR="00F4298C" w:rsidRPr="00EE2A0E">
        <w:t>’</w:t>
      </w:r>
      <w:r w:rsidRPr="00EE2A0E">
        <w:t>engager dans des efforts conjoints avec l</w:t>
      </w:r>
      <w:r w:rsidR="00F4298C" w:rsidRPr="00EE2A0E">
        <w:t>’</w:t>
      </w:r>
      <w:r w:rsidRPr="00EE2A0E">
        <w:t>OMPI et ses États membres.</w:t>
      </w:r>
    </w:p>
    <w:p w14:paraId="3F66E056" w14:textId="12A0DFF3" w:rsidR="00CD4FAA" w:rsidRPr="00EE2A0E" w:rsidRDefault="00CD4FAA" w:rsidP="00883BBD">
      <w:pPr>
        <w:pStyle w:val="ONUMFS"/>
        <w:tabs>
          <w:tab w:val="clear" w:pos="360"/>
          <w:tab w:val="left" w:pos="567"/>
        </w:tabs>
        <w:rPr>
          <w:szCs w:val="22"/>
        </w:rPr>
      </w:pPr>
      <w:r w:rsidRPr="00EE2A0E">
        <w:t>Le représentant de Centre Sud a déclaré qu</w:t>
      </w:r>
      <w:r w:rsidR="00F4298C" w:rsidRPr="00EE2A0E">
        <w:t>’</w:t>
      </w:r>
      <w:r w:rsidRPr="00EE2A0E">
        <w:t>en ce qui concernait la réalisation des ODD et du Pacte pour l</w:t>
      </w:r>
      <w:r w:rsidR="00F4298C" w:rsidRPr="00EE2A0E">
        <w:t>’</w:t>
      </w:r>
      <w:r w:rsidRPr="00EE2A0E">
        <w:t>avenir, il fallait des politiques nationales et un régime international qui soutiennent les efforts de développement plutôt que de les compromett</w:t>
      </w:r>
      <w:r w:rsidR="00EE2A0E" w:rsidRPr="00EE2A0E">
        <w:t>re.  Le</w:t>
      </w:r>
      <w:r w:rsidRPr="00EE2A0E">
        <w:t>s gouvernements devaient préserver l</w:t>
      </w:r>
      <w:r w:rsidR="00F4298C" w:rsidRPr="00EE2A0E">
        <w:t>’</w:t>
      </w:r>
      <w:r w:rsidRPr="00EE2A0E">
        <w:t>équilibre de la législation en matière de propriété intellectuelle, comprendre son interaction avec divers objectifs et intérêts politiques et conserver une marge de manœuvre nationale pour mettre en œuvre les traités internationaux en matière de propriété intellectuel</w:t>
      </w:r>
      <w:r w:rsidR="00EE2A0E" w:rsidRPr="00EE2A0E">
        <w:t>le.  Le</w:t>
      </w:r>
      <w:r w:rsidRPr="00EE2A0E">
        <w:t xml:space="preserve"> Plan d</w:t>
      </w:r>
      <w:r w:rsidR="00F4298C" w:rsidRPr="00EE2A0E">
        <w:t>’</w:t>
      </w:r>
      <w:r w:rsidRPr="00EE2A0E">
        <w:t>action pour le développement devrait être intégré dans le cadre d</w:t>
      </w:r>
      <w:r w:rsidR="00F4298C" w:rsidRPr="00EE2A0E">
        <w:t>’</w:t>
      </w:r>
      <w:r w:rsidRPr="00EE2A0E">
        <w:t>un mécanisme de coordination efficace.  L</w:t>
      </w:r>
      <w:r w:rsidR="00F4298C" w:rsidRPr="00EE2A0E">
        <w:t>’</w:t>
      </w:r>
      <w:r w:rsidRPr="00EE2A0E">
        <w:t>OMPI devrait s</w:t>
      </w:r>
      <w:r w:rsidR="00F4298C" w:rsidRPr="00EE2A0E">
        <w:t>’</w:t>
      </w:r>
      <w:r w:rsidRPr="00EE2A0E">
        <w:t>efforcer d</w:t>
      </w:r>
      <w:r w:rsidR="00F4298C" w:rsidRPr="00EE2A0E">
        <w:t>’</w:t>
      </w:r>
      <w:r w:rsidRPr="00EE2A0E">
        <w:t xml:space="preserve">assurer une représentation équitable des </w:t>
      </w:r>
      <w:r w:rsidRPr="00EE2A0E">
        <w:lastRenderedPageBreak/>
        <w:t>groupes de pays en développement, en particulier au sein du Comité de coordination et du </w:t>
      </w:r>
      <w:r w:rsidR="00EE2A0E" w:rsidRPr="00EE2A0E">
        <w:t>PBC.  Le</w:t>
      </w:r>
      <w:r w:rsidRPr="00EE2A0E">
        <w:t xml:space="preserve"> programme de travail et budget proposé pour 2026</w:t>
      </w:r>
      <w:r w:rsidR="00B56095">
        <w:noBreakHyphen/>
      </w:r>
      <w:r w:rsidRPr="00EE2A0E">
        <w:t>2027 établissait des liens clairs avec les ODD et la proposition relative au Fonds d</w:t>
      </w:r>
      <w:r w:rsidR="00F4298C" w:rsidRPr="00EE2A0E">
        <w:t>’</w:t>
      </w:r>
      <w:r w:rsidRPr="00EE2A0E">
        <w:t>accélération pour le développement était bienven</w:t>
      </w:r>
      <w:r w:rsidR="00EE2A0E" w:rsidRPr="00EE2A0E">
        <w:t>ue.  Le</w:t>
      </w:r>
      <w:r w:rsidRPr="00EE2A0E">
        <w:t>s États membres étaient encouragés à ratifier le Traité de l</w:t>
      </w:r>
      <w:r w:rsidR="00F4298C" w:rsidRPr="00EE2A0E">
        <w:t>’</w:t>
      </w:r>
      <w:r w:rsidRPr="00EE2A0E">
        <w:t>OMPI sur la propriété intellectuelle, les ressources génétiques et les savoirs traditionnels associés et à faire progresser les négociations textuelles sur les savoirs traditionnels, les expressions culturelles traditionnelles et les limitations et exceptions au droit d</w:t>
      </w:r>
      <w:r w:rsidR="00F4298C" w:rsidRPr="00EE2A0E">
        <w:t>’</w:t>
      </w:r>
      <w:r w:rsidRPr="00EE2A0E">
        <w:t>auteur pour l</w:t>
      </w:r>
      <w:r w:rsidR="00F4298C" w:rsidRPr="00EE2A0E">
        <w:t>’</w:t>
      </w:r>
      <w:r w:rsidRPr="00EE2A0E">
        <w:t>éducation, les bibliothèques et les personnes handicapées.</w:t>
      </w:r>
    </w:p>
    <w:p w14:paraId="38FBBE2E" w14:textId="6F7664B6" w:rsidR="00843A16" w:rsidRPr="00EE2A0E" w:rsidRDefault="008B6DBB" w:rsidP="00883BBD">
      <w:pPr>
        <w:pStyle w:val="ONUMFS"/>
        <w:tabs>
          <w:tab w:val="clear" w:pos="360"/>
          <w:tab w:val="left" w:pos="567"/>
        </w:tabs>
        <w:rPr>
          <w:szCs w:val="22"/>
        </w:rPr>
      </w:pPr>
      <w:r w:rsidRPr="00EE2A0E">
        <w:t xml:space="preserve">Le représentant du Consortium for Common Food </w:t>
      </w:r>
      <w:proofErr w:type="spellStart"/>
      <w:r w:rsidRPr="00EE2A0E">
        <w:t>Names</w:t>
      </w:r>
      <w:proofErr w:type="spellEnd"/>
      <w:r w:rsidRPr="00EE2A0E">
        <w:t xml:space="preserve"> (CCFN) a déclaré que le CCFN avait été créé avec le soutien d</w:t>
      </w:r>
      <w:r w:rsidR="00F4298C" w:rsidRPr="00EE2A0E">
        <w:t>’</w:t>
      </w:r>
      <w:r w:rsidRPr="00EE2A0E">
        <w:t>industries et d</w:t>
      </w:r>
      <w:r w:rsidR="00F4298C" w:rsidRPr="00EE2A0E">
        <w:t>’</w:t>
      </w:r>
      <w:r w:rsidRPr="00EE2A0E">
        <w:t>agriculteurs du monde entier en réponse au manque de transparence et de respect des lois sur la propriété intellectuelle de la Commission européenne, comme en témoignaient ses négociations musclées et à huis clos avec de nombreux États membres de l</w:t>
      </w:r>
      <w:r w:rsidR="00F4298C" w:rsidRPr="00EE2A0E">
        <w:t>’</w:t>
      </w:r>
      <w:r w:rsidRPr="00EE2A0E">
        <w:t>O</w:t>
      </w:r>
      <w:r w:rsidR="00EE2A0E" w:rsidRPr="00EE2A0E">
        <w:t>MPI.  Ce</w:t>
      </w:r>
      <w:r w:rsidRPr="00EE2A0E">
        <w:t>s actions de l</w:t>
      </w:r>
      <w:r w:rsidR="00F4298C" w:rsidRPr="00EE2A0E">
        <w:t>’</w:t>
      </w:r>
      <w:r w:rsidRPr="00EE2A0E">
        <w:t>UE avaient bénéficié à une poignée de producteurs, mais portaient préjudice à des millions de consommateurs, à des milliers de petites et moyennes exploitations agricoles ainsi qu</w:t>
      </w:r>
      <w:r w:rsidR="00F4298C" w:rsidRPr="00EE2A0E">
        <w:t>’</w:t>
      </w:r>
      <w:r w:rsidRPr="00EE2A0E">
        <w:t>à de nombreux petits fabricants et exportateurs, principalement dans les pays en développeme</w:t>
      </w:r>
      <w:r w:rsidR="00EE2A0E" w:rsidRPr="00EE2A0E">
        <w:t>nt.  Le</w:t>
      </w:r>
      <w:r w:rsidRPr="00EE2A0E">
        <w:t> CCFN appuyait les indications géographiques et la question de savoir si elles pouvaient coexister avec les noms communs ne devrait pas être débatt</w:t>
      </w:r>
      <w:r w:rsidR="00EE2A0E" w:rsidRPr="00EE2A0E">
        <w:t>ue.  De</w:t>
      </w:r>
      <w:r w:rsidRPr="00EE2A0E">
        <w:t xml:space="preserve"> nombreux pays moins développés continuaient à débattre des indications géographiques lors des assemblées sans fournir de preuves des avantages économiques potentiels pour leurs propres agriculteurs ou consommateu</w:t>
      </w:r>
      <w:r w:rsidR="00EE2A0E" w:rsidRPr="00EE2A0E">
        <w:t>rs.  De</w:t>
      </w:r>
      <w:r w:rsidRPr="00EE2A0E">
        <w:t xml:space="preserve"> même, les pays </w:t>
      </w:r>
      <w:proofErr w:type="gramStart"/>
      <w:r w:rsidRPr="00EE2A0E">
        <w:t>non membres</w:t>
      </w:r>
      <w:proofErr w:type="gramEnd"/>
      <w:r w:rsidRPr="00EE2A0E">
        <w:t xml:space="preserve"> de l</w:t>
      </w:r>
      <w:r w:rsidR="00F4298C" w:rsidRPr="00EE2A0E">
        <w:t>’</w:t>
      </w:r>
      <w:r w:rsidRPr="00EE2A0E">
        <w:t>UE n</w:t>
      </w:r>
      <w:r w:rsidR="00F4298C" w:rsidRPr="00EE2A0E">
        <w:t>’</w:t>
      </w:r>
      <w:r w:rsidRPr="00EE2A0E">
        <w:t>ont pas évoqué leurs difficultés à enregistrer, maintenir ou faire respecter les indications géographiques dans l</w:t>
      </w:r>
      <w:r w:rsidR="00F4298C" w:rsidRPr="00EE2A0E">
        <w:t>’</w:t>
      </w:r>
      <w:r w:rsidRPr="00EE2A0E">
        <w:t>UE.  L</w:t>
      </w:r>
      <w:r w:rsidR="00F4298C" w:rsidRPr="00EE2A0E">
        <w:t>’</w:t>
      </w:r>
      <w:r w:rsidRPr="00EE2A0E">
        <w:t>OMPI devrait exprimer sa désapprobation face à la campagne déloyale et agressive menée par l</w:t>
      </w:r>
      <w:r w:rsidR="00F4298C" w:rsidRPr="00EE2A0E">
        <w:t>’</w:t>
      </w:r>
      <w:r w:rsidRPr="00EE2A0E">
        <w:t>UE visant à interdire l</w:t>
      </w:r>
      <w:r w:rsidR="00F4298C" w:rsidRPr="00EE2A0E">
        <w:t>’</w:t>
      </w:r>
      <w:r w:rsidRPr="00EE2A0E">
        <w:t>utilisation des noms communs.</w:t>
      </w:r>
    </w:p>
    <w:p w14:paraId="76599D69" w14:textId="4AFA1516" w:rsidR="00843A16" w:rsidRPr="00EE2A0E" w:rsidRDefault="00843A16" w:rsidP="00883BBD">
      <w:pPr>
        <w:pStyle w:val="ONUMFS"/>
        <w:tabs>
          <w:tab w:val="clear" w:pos="360"/>
          <w:tab w:val="left" w:pos="567"/>
        </w:tabs>
        <w:rPr>
          <w:szCs w:val="22"/>
        </w:rPr>
      </w:pPr>
      <w:r w:rsidRPr="00EE2A0E">
        <w:t>La représentante de l</w:t>
      </w:r>
      <w:r w:rsidR="00F4298C" w:rsidRPr="00EE2A0E">
        <w:t>’</w:t>
      </w:r>
      <w:r w:rsidRPr="00EE2A0E">
        <w:rPr>
          <w:rFonts w:asciiTheme="minorBidi" w:hAnsiTheme="minorBidi"/>
        </w:rPr>
        <w:t>Association européenne de fournisseurs commerciaux d</w:t>
      </w:r>
      <w:r w:rsidR="00F4298C" w:rsidRPr="00EE2A0E">
        <w:rPr>
          <w:rFonts w:asciiTheme="minorBidi" w:hAnsiTheme="minorBidi"/>
        </w:rPr>
        <w:t>’</w:t>
      </w:r>
      <w:r w:rsidRPr="00EE2A0E">
        <w:rPr>
          <w:rFonts w:asciiTheme="minorBidi" w:hAnsiTheme="minorBidi"/>
        </w:rPr>
        <w:t>information en matière de brevets (</w:t>
      </w:r>
      <w:proofErr w:type="spellStart"/>
      <w:r w:rsidRPr="00EE2A0E">
        <w:rPr>
          <w:rFonts w:asciiTheme="minorBidi" w:hAnsiTheme="minorBidi"/>
        </w:rPr>
        <w:t>PatCom</w:t>
      </w:r>
      <w:proofErr w:type="spellEnd"/>
      <w:r w:rsidRPr="00EE2A0E">
        <w:rPr>
          <w:rFonts w:asciiTheme="minorBidi" w:hAnsiTheme="minorBidi"/>
        </w:rPr>
        <w:t>)</w:t>
      </w:r>
      <w:r w:rsidRPr="00EE2A0E">
        <w:t xml:space="preserve"> a déclaré qu</w:t>
      </w:r>
      <w:r w:rsidR="00F4298C" w:rsidRPr="00EE2A0E">
        <w:t>’</w:t>
      </w:r>
      <w:r w:rsidRPr="00EE2A0E">
        <w:t>en tant qu</w:t>
      </w:r>
      <w:r w:rsidR="00F4298C" w:rsidRPr="00EE2A0E">
        <w:t>’</w:t>
      </w:r>
      <w:r w:rsidRPr="00EE2A0E">
        <w:t>association de fournisseurs d</w:t>
      </w:r>
      <w:r w:rsidR="00F4298C" w:rsidRPr="00EE2A0E">
        <w:t>’</w:t>
      </w:r>
      <w:r w:rsidRPr="00EE2A0E">
        <w:t>informations commerciales en matière de brevets, cette dernière s</w:t>
      </w:r>
      <w:r w:rsidR="00F4298C" w:rsidRPr="00EE2A0E">
        <w:t>’</w:t>
      </w:r>
      <w:r w:rsidRPr="00EE2A0E">
        <w:t>engageait à assurer la fourniture intégrale de données primaires sur les brevets de la plus haute quali</w:t>
      </w:r>
      <w:r w:rsidR="00EE2A0E" w:rsidRPr="00EE2A0E">
        <w:t>té.  Se</w:t>
      </w:r>
      <w:r w:rsidRPr="00EE2A0E">
        <w:t>s membres apportaient une valeur vitale à ces données afin d</w:t>
      </w:r>
      <w:r w:rsidR="00F4298C" w:rsidRPr="00EE2A0E">
        <w:t>’</w:t>
      </w:r>
      <w:r w:rsidRPr="00EE2A0E">
        <w:t>aider les scientifiques et les professionnels de la propriété intellectuelle avec des solutions de recherche, d</w:t>
      </w:r>
      <w:r w:rsidR="00F4298C" w:rsidRPr="00EE2A0E">
        <w:t>’</w:t>
      </w:r>
      <w:r w:rsidRPr="00EE2A0E">
        <w:t>analyse et de flux de trava</w:t>
      </w:r>
      <w:r w:rsidR="00EE2A0E" w:rsidRPr="00EE2A0E">
        <w:t>il.  La</w:t>
      </w:r>
      <w:r w:rsidRPr="00EE2A0E">
        <w:t xml:space="preserve"> </w:t>
      </w:r>
      <w:proofErr w:type="spellStart"/>
      <w:r w:rsidRPr="00EE2A0E">
        <w:t>PatCom</w:t>
      </w:r>
      <w:proofErr w:type="spellEnd"/>
      <w:r w:rsidRPr="00EE2A0E">
        <w:t xml:space="preserve"> attendait avec intérêt des discussions bilatérales qui auraient lieu pendant les assemblées afin d</w:t>
      </w:r>
      <w:r w:rsidR="00F4298C" w:rsidRPr="00EE2A0E">
        <w:t>’</w:t>
      </w:r>
      <w:r w:rsidRPr="00EE2A0E">
        <w:t>optimiser sa mission.</w:t>
      </w:r>
    </w:p>
    <w:p w14:paraId="142B7CD6" w14:textId="6FA14D6F" w:rsidR="00843A16" w:rsidRPr="00EE2A0E" w:rsidRDefault="00843A16" w:rsidP="00883BBD">
      <w:pPr>
        <w:pStyle w:val="ONUMFS"/>
        <w:tabs>
          <w:tab w:val="clear" w:pos="360"/>
          <w:tab w:val="left" w:pos="567"/>
        </w:tabs>
        <w:rPr>
          <w:szCs w:val="22"/>
        </w:rPr>
      </w:pPr>
      <w:r w:rsidRPr="00EE2A0E">
        <w:t>Le représentant du</w:t>
      </w:r>
      <w:r w:rsidRPr="00EE2A0E">
        <w:rPr>
          <w:rFonts w:asciiTheme="minorBidi" w:hAnsiTheme="minorBidi"/>
        </w:rPr>
        <w:t xml:space="preserve"> Global Expert Network on Copyright User </w:t>
      </w:r>
      <w:proofErr w:type="spellStart"/>
      <w:r w:rsidRPr="00EE2A0E">
        <w:rPr>
          <w:rFonts w:asciiTheme="minorBidi" w:hAnsiTheme="minorBidi"/>
        </w:rPr>
        <w:t>Rights</w:t>
      </w:r>
      <w:proofErr w:type="spellEnd"/>
      <w:r w:rsidRPr="00EE2A0E">
        <w:rPr>
          <w:rFonts w:asciiTheme="minorBidi" w:hAnsiTheme="minorBidi"/>
        </w:rPr>
        <w:t xml:space="preserve"> (User </w:t>
      </w:r>
      <w:proofErr w:type="spellStart"/>
      <w:r w:rsidRPr="00EE2A0E">
        <w:rPr>
          <w:rFonts w:asciiTheme="minorBidi" w:hAnsiTheme="minorBidi"/>
        </w:rPr>
        <w:t>Rights</w:t>
      </w:r>
      <w:proofErr w:type="spellEnd"/>
      <w:r w:rsidRPr="00EE2A0E">
        <w:rPr>
          <w:rFonts w:asciiTheme="minorBidi" w:hAnsiTheme="minorBidi"/>
        </w:rPr>
        <w:t xml:space="preserve"> Network) </w:t>
      </w:r>
      <w:r w:rsidRPr="00EE2A0E">
        <w:t>a déclaré que le réseau était composé de plus de 100 universitaires spécialistes du droit d</w:t>
      </w:r>
      <w:r w:rsidR="00F4298C" w:rsidRPr="00EE2A0E">
        <w:t>’</w:t>
      </w:r>
      <w:r w:rsidRPr="00EE2A0E">
        <w:t>auteur provenant d</w:t>
      </w:r>
      <w:r w:rsidR="00F4298C" w:rsidRPr="00EE2A0E">
        <w:t>’</w:t>
      </w:r>
      <w:r w:rsidRPr="00EE2A0E">
        <w:t>une cinquantaine de pays et qu</w:t>
      </w:r>
      <w:r w:rsidR="00F4298C" w:rsidRPr="00EE2A0E">
        <w:t>’</w:t>
      </w:r>
      <w:r w:rsidRPr="00EE2A0E">
        <w:t>il était présidé par le Program on Information Justice and IP de l</w:t>
      </w:r>
      <w:r w:rsidR="00F4298C" w:rsidRPr="00EE2A0E">
        <w:t>’</w:t>
      </w:r>
      <w:r w:rsidRPr="00EE2A0E">
        <w:t xml:space="preserve">American </w:t>
      </w:r>
      <w:proofErr w:type="spellStart"/>
      <w:r w:rsidRPr="00EE2A0E">
        <w:t>University</w:t>
      </w:r>
      <w:proofErr w:type="spellEnd"/>
      <w:r w:rsidRPr="00EE2A0E">
        <w:t>, à Washingt</w:t>
      </w:r>
      <w:r w:rsidR="00EE2A0E" w:rsidRPr="00EE2A0E">
        <w:t>on.  Le</w:t>
      </w:r>
      <w:r w:rsidRPr="00EE2A0E">
        <w:t xml:space="preserve"> réseau souhaitait s</w:t>
      </w:r>
      <w:r w:rsidR="00F4298C" w:rsidRPr="00EE2A0E">
        <w:t>’</w:t>
      </w:r>
      <w:r w:rsidRPr="00EE2A0E">
        <w:t>assurer que les travaux de l</w:t>
      </w:r>
      <w:r w:rsidR="00F4298C" w:rsidRPr="00EE2A0E">
        <w:t>’</w:t>
      </w:r>
      <w:r w:rsidRPr="00EE2A0E">
        <w:t>OMPI reflétaient la nécessité de maintenir un équilibre entre les droits des auteurs et l</w:t>
      </w:r>
      <w:r w:rsidR="00F4298C" w:rsidRPr="00EE2A0E">
        <w:t>’</w:t>
      </w:r>
      <w:r w:rsidRPr="00EE2A0E">
        <w:t>intérêt public général, en particulier l</w:t>
      </w:r>
      <w:r w:rsidR="00F4298C" w:rsidRPr="00EE2A0E">
        <w:t>’</w:t>
      </w:r>
      <w:r w:rsidRPr="00EE2A0E">
        <w:t>éducation, la recherche et l</w:t>
      </w:r>
      <w:r w:rsidR="00F4298C" w:rsidRPr="00EE2A0E">
        <w:t>’</w:t>
      </w:r>
      <w:r w:rsidRPr="00EE2A0E">
        <w:t>accès à l</w:t>
      </w:r>
      <w:r w:rsidR="00F4298C" w:rsidRPr="00EE2A0E">
        <w:t>’</w:t>
      </w:r>
      <w:r w:rsidRPr="00EE2A0E">
        <w:t>information, ainsi que les normes contenues dans les accords et la politique de l</w:t>
      </w:r>
      <w:r w:rsidR="00F4298C" w:rsidRPr="00EE2A0E">
        <w:t>’</w:t>
      </w:r>
      <w:r w:rsidRPr="00EE2A0E">
        <w:t>OMPI en matière de droit d</w:t>
      </w:r>
      <w:r w:rsidR="00F4298C" w:rsidRPr="00EE2A0E">
        <w:t>’</w:t>
      </w:r>
      <w:r w:rsidRPr="00EE2A0E">
        <w:t>auteur sur la place intégrale dans le système du droit d</w:t>
      </w:r>
      <w:r w:rsidR="00F4298C" w:rsidRPr="00EE2A0E">
        <w:t>’</w:t>
      </w:r>
      <w:r w:rsidRPr="00EE2A0E">
        <w:t>auteur des limitations et des exceptions pour l</w:t>
      </w:r>
      <w:r w:rsidR="00F4298C" w:rsidRPr="00EE2A0E">
        <w:t>’</w:t>
      </w:r>
      <w:r w:rsidRPr="00EE2A0E">
        <w:t>enseignement et la recherc</w:t>
      </w:r>
      <w:r w:rsidR="00EE2A0E" w:rsidRPr="00EE2A0E">
        <w:t>he.  Il</w:t>
      </w:r>
      <w:r w:rsidRPr="00EE2A0E">
        <w:t xml:space="preserve"> a salué les efforts déployés par le SCCR pour s</w:t>
      </w:r>
      <w:r w:rsidR="00F4298C" w:rsidRPr="00EE2A0E">
        <w:t>’</w:t>
      </w:r>
      <w:r w:rsidRPr="00EE2A0E">
        <w:t>orienter vers un programme de travail visant à élaborer des instruments juridiques internationaux sur les limitations et les exceptio</w:t>
      </w:r>
      <w:r w:rsidR="00EE2A0E" w:rsidRPr="00EE2A0E">
        <w:t>ns.  Le</w:t>
      </w:r>
      <w:r w:rsidRPr="00EE2A0E">
        <w:t xml:space="preserve"> rapport du SCCR sur ce sujet devrait réaffirmer spécifiquement ce programme de travail et le mandat qu</w:t>
      </w:r>
      <w:r w:rsidR="00F4298C" w:rsidRPr="00EE2A0E">
        <w:t>’</w:t>
      </w:r>
      <w:r w:rsidRPr="00EE2A0E">
        <w:t>il avait reçu de l</w:t>
      </w:r>
      <w:r w:rsidR="00F4298C" w:rsidRPr="00EE2A0E">
        <w:t>’</w:t>
      </w:r>
      <w:r w:rsidRPr="00EE2A0E">
        <w:t>Assemblée générale de l</w:t>
      </w:r>
      <w:r w:rsidR="00F4298C" w:rsidRPr="00EE2A0E">
        <w:t>’</w:t>
      </w:r>
      <w:r w:rsidRPr="00EE2A0E">
        <w:t>OMPI en 2012 à cet éga</w:t>
      </w:r>
      <w:r w:rsidR="00EE2A0E" w:rsidRPr="00EE2A0E">
        <w:t>rd.  Le</w:t>
      </w:r>
      <w:r w:rsidRPr="00EE2A0E">
        <w:t xml:space="preserve"> réseau avait récemment rédigé un modèle d</w:t>
      </w:r>
      <w:r w:rsidR="00F4298C" w:rsidRPr="00EE2A0E">
        <w:t>’</w:t>
      </w:r>
      <w:r w:rsidRPr="00EE2A0E">
        <w:t>instrument sur les limitations et les exceptions, basé sur les processus et les lignes directrices adoptés par l</w:t>
      </w:r>
      <w:r w:rsidR="00F4298C" w:rsidRPr="00EE2A0E">
        <w:t>’</w:t>
      </w:r>
      <w:r w:rsidRPr="00EE2A0E">
        <w:t>Assemblée générale et le S</w:t>
      </w:r>
      <w:r w:rsidR="00EE2A0E" w:rsidRPr="00EE2A0E">
        <w:t>CCR.  Il</w:t>
      </w:r>
      <w:r w:rsidRPr="00EE2A0E">
        <w:t xml:space="preserve"> espérait publier la version finale sous p</w:t>
      </w:r>
      <w:r w:rsidR="00EE2A0E" w:rsidRPr="00EE2A0E">
        <w:t>eu.  Le</w:t>
      </w:r>
      <w:r w:rsidRPr="00EE2A0E">
        <w:t xml:space="preserve"> réseau prévoyait de publier des études, des vidéos et des rapports sur les limitations et exceptions en matière de droit d</w:t>
      </w:r>
      <w:r w:rsidR="00F4298C" w:rsidRPr="00EE2A0E">
        <w:t>’</w:t>
      </w:r>
      <w:r w:rsidRPr="00EE2A0E">
        <w:t>auteur sur infojustice.org, et d</w:t>
      </w:r>
      <w:r w:rsidR="00F4298C" w:rsidRPr="00EE2A0E">
        <w:t>’</w:t>
      </w:r>
      <w:r w:rsidRPr="00EE2A0E">
        <w:t>ouvrir le Centre sur la gouvernance de la connaissance à l</w:t>
      </w:r>
      <w:r w:rsidR="00F4298C" w:rsidRPr="00EE2A0E">
        <w:t>’</w:t>
      </w:r>
      <w:r w:rsidRPr="00EE2A0E">
        <w:t xml:space="preserve">Institut universitaire de hautes études de Genève en septembre 2025.  Le Centre coordonnerait les efforts de formation, de recherche et </w:t>
      </w:r>
      <w:r w:rsidRPr="00EE2A0E">
        <w:lastRenderedPageBreak/>
        <w:t>d</w:t>
      </w:r>
      <w:r w:rsidR="00F4298C" w:rsidRPr="00EE2A0E">
        <w:t>’</w:t>
      </w:r>
      <w:r w:rsidRPr="00EE2A0E">
        <w:t>assistance technique afin de promouvoir l</w:t>
      </w:r>
      <w:r w:rsidR="00F4298C" w:rsidRPr="00EE2A0E">
        <w:t>’</w:t>
      </w:r>
      <w:r w:rsidRPr="00EE2A0E">
        <w:t>intérêt du public pour la politique en matière de propriété intellectuelle.</w:t>
      </w:r>
    </w:p>
    <w:p w14:paraId="6B2F80AE" w14:textId="29C532FC" w:rsidR="00843A16" w:rsidRPr="00EE2A0E" w:rsidRDefault="00843A16" w:rsidP="00883BBD">
      <w:pPr>
        <w:pStyle w:val="ONUMFS"/>
        <w:tabs>
          <w:tab w:val="clear" w:pos="360"/>
          <w:tab w:val="left" w:pos="567"/>
        </w:tabs>
        <w:rPr>
          <w:szCs w:val="22"/>
        </w:rPr>
      </w:pPr>
      <w:r w:rsidRPr="00EE2A0E">
        <w:t>La représentante de l</w:t>
      </w:r>
      <w:r w:rsidR="00F4298C" w:rsidRPr="00EE2A0E">
        <w:t>’</w:t>
      </w:r>
      <w:r w:rsidR="00EA4CA1" w:rsidRPr="00EE2A0E">
        <w:t xml:space="preserve">Escuela </w:t>
      </w:r>
      <w:proofErr w:type="spellStart"/>
      <w:r w:rsidR="00EA4CA1" w:rsidRPr="00EE2A0E">
        <w:t>Latinoamericano</w:t>
      </w:r>
      <w:proofErr w:type="spellEnd"/>
      <w:r w:rsidR="00EA4CA1" w:rsidRPr="00EE2A0E">
        <w:t xml:space="preserve"> de </w:t>
      </w:r>
      <w:proofErr w:type="spellStart"/>
      <w:r w:rsidR="00EA4CA1" w:rsidRPr="00EE2A0E">
        <w:t>Propriedad</w:t>
      </w:r>
      <w:proofErr w:type="spellEnd"/>
      <w:r w:rsidR="00EA4CA1" w:rsidRPr="00EE2A0E">
        <w:t xml:space="preserve"> </w:t>
      </w:r>
      <w:proofErr w:type="spellStart"/>
      <w:r w:rsidR="00EA4CA1" w:rsidRPr="00EE2A0E">
        <w:t>Intelectual</w:t>
      </w:r>
      <w:proofErr w:type="spellEnd"/>
      <w:r w:rsidR="00EA4CA1" w:rsidRPr="00EE2A0E">
        <w:rPr>
          <w:rFonts w:asciiTheme="minorBidi" w:hAnsiTheme="minorBidi"/>
        </w:rPr>
        <w:t xml:space="preserve"> </w:t>
      </w:r>
      <w:r w:rsidRPr="00EE2A0E">
        <w:rPr>
          <w:rFonts w:asciiTheme="minorBidi" w:hAnsiTheme="minorBidi"/>
        </w:rPr>
        <w:t>(ELAPI)</w:t>
      </w:r>
      <w:r w:rsidRPr="00EE2A0E">
        <w:t xml:space="preserve"> a déclaré que des points de vue de plus en plus divergents sur la propriété intellectuelle étaient en train d</w:t>
      </w:r>
      <w:r w:rsidR="00F4298C" w:rsidRPr="00EE2A0E">
        <w:t>’</w:t>
      </w:r>
      <w:r w:rsidRPr="00EE2A0E">
        <w:t>émerger.  L</w:t>
      </w:r>
      <w:r w:rsidR="00F4298C" w:rsidRPr="00EE2A0E">
        <w:t>’</w:t>
      </w:r>
      <w:r w:rsidRPr="00EE2A0E">
        <w:t>ELAPI menait des actions visant à assurer la protection continue et la jouissance future des créations humain</w:t>
      </w:r>
      <w:r w:rsidR="00EE2A0E" w:rsidRPr="00EE2A0E">
        <w:t>es.  El</w:t>
      </w:r>
      <w:r w:rsidRPr="00EE2A0E">
        <w:t>le préconisait un système de propriété intellectuelle solide, au service du développement durable, de la diversité créative et du progrès de l</w:t>
      </w:r>
      <w:r w:rsidR="00F4298C" w:rsidRPr="00EE2A0E">
        <w:t>’</w:t>
      </w:r>
      <w:r w:rsidRPr="00EE2A0E">
        <w:t>Amérique lati</w:t>
      </w:r>
      <w:r w:rsidR="00EE2A0E" w:rsidRPr="00EE2A0E">
        <w:t>ne.  El</w:t>
      </w:r>
      <w:r w:rsidRPr="00EE2A0E">
        <w:t>le s</w:t>
      </w:r>
      <w:r w:rsidR="00F4298C" w:rsidRPr="00EE2A0E">
        <w:t>’</w:t>
      </w:r>
      <w:r w:rsidRPr="00EE2A0E">
        <w:t>efforçait de faire en sorte que les jeunes générations comprennent comment les droits de propriété intellectuelle pouvaient leur offrir une vie meilleure et de leur donner les moyens d</w:t>
      </w:r>
      <w:r w:rsidR="00F4298C" w:rsidRPr="00EE2A0E">
        <w:t>’</w:t>
      </w:r>
      <w:r w:rsidRPr="00EE2A0E">
        <w:t>utiliser, de respecter et de promouvoir ces droits.  L</w:t>
      </w:r>
      <w:r w:rsidR="00F4298C" w:rsidRPr="00EE2A0E">
        <w:t>’</w:t>
      </w:r>
      <w:r w:rsidRPr="00EE2A0E">
        <w:t>ELAPI était disposée à travailler avec toutes les parties concernées, en particulier le groupe des pays d</w:t>
      </w:r>
      <w:r w:rsidR="00F4298C" w:rsidRPr="00EE2A0E">
        <w:t>’</w:t>
      </w:r>
      <w:r w:rsidRPr="00EE2A0E">
        <w:t>Amérique latine et des Caraïbes, pour atteindre ses objectifs.</w:t>
      </w:r>
    </w:p>
    <w:p w14:paraId="5AB01250" w14:textId="3E88202A" w:rsidR="00843A16" w:rsidRPr="00EE2A0E" w:rsidRDefault="00322F8D" w:rsidP="00883BBD">
      <w:pPr>
        <w:pStyle w:val="ONUMFS"/>
        <w:tabs>
          <w:tab w:val="clear" w:pos="360"/>
          <w:tab w:val="left" w:pos="567"/>
        </w:tabs>
        <w:rPr>
          <w:szCs w:val="22"/>
        </w:rPr>
      </w:pPr>
      <w:r w:rsidRPr="00EE2A0E">
        <w:t>Le représentant de l</w:t>
      </w:r>
      <w:r w:rsidR="00F4298C" w:rsidRPr="00EE2A0E">
        <w:t>’</w:t>
      </w:r>
      <w:r w:rsidRPr="00EE2A0E">
        <w:t>Inter</w:t>
      </w:r>
      <w:r w:rsidR="00B56095">
        <w:noBreakHyphen/>
      </w:r>
      <w:r w:rsidRPr="00EE2A0E">
        <w:t xml:space="preserve">American Association of </w:t>
      </w:r>
      <w:proofErr w:type="spellStart"/>
      <w:r w:rsidRPr="00EE2A0E">
        <w:t>Industrial</w:t>
      </w:r>
      <w:proofErr w:type="spellEnd"/>
      <w:r w:rsidRPr="00EE2A0E">
        <w:t xml:space="preserve"> </w:t>
      </w:r>
      <w:proofErr w:type="spellStart"/>
      <w:r w:rsidRPr="00EE2A0E">
        <w:t>Property</w:t>
      </w:r>
      <w:proofErr w:type="spellEnd"/>
      <w:r w:rsidRPr="00EE2A0E">
        <w:t xml:space="preserve"> (ASIPI) a déclaré que celle</w:t>
      </w:r>
      <w:r w:rsidR="00B56095">
        <w:noBreakHyphen/>
      </w:r>
      <w:r w:rsidRPr="00EE2A0E">
        <w:t>ci s</w:t>
      </w:r>
      <w:r w:rsidR="00F4298C" w:rsidRPr="00EE2A0E">
        <w:t>’</w:t>
      </w:r>
      <w:r w:rsidRPr="00EE2A0E">
        <w:t>était engagée à renforcer le système de propriété intellectuelle en tant que moteur du développement économique, social et durable en Amérique latine et dans les Caraïb</w:t>
      </w:r>
      <w:r w:rsidR="00EE2A0E" w:rsidRPr="00EE2A0E">
        <w:t>es.  La</w:t>
      </w:r>
      <w:r w:rsidRPr="00EE2A0E">
        <w:t xml:space="preserve"> collaboration entre les secteurs public et privé était importante pour promouvoir l</w:t>
      </w:r>
      <w:r w:rsidR="00F4298C" w:rsidRPr="00EE2A0E">
        <w:t>’</w:t>
      </w:r>
      <w:r w:rsidRPr="00EE2A0E">
        <w:t>innovation et la compétitivi</w:t>
      </w:r>
      <w:r w:rsidR="00EE2A0E" w:rsidRPr="00EE2A0E">
        <w:t>té.  Le</w:t>
      </w:r>
      <w:r w:rsidRPr="00EE2A0E">
        <w:t>s études de l</w:t>
      </w:r>
      <w:r w:rsidR="00F4298C" w:rsidRPr="00EE2A0E">
        <w:t>’</w:t>
      </w:r>
      <w:r w:rsidRPr="00EE2A0E">
        <w:t>OMPI et de l</w:t>
      </w:r>
      <w:r w:rsidR="00F4298C" w:rsidRPr="00EE2A0E">
        <w:t>’</w:t>
      </w:r>
      <w:r w:rsidRPr="00EE2A0E">
        <w:t>ASIPI démontraient que la propriété intellectuelle était un pilier stratégique du développeme</w:t>
      </w:r>
      <w:r w:rsidR="00EE2A0E" w:rsidRPr="00EE2A0E">
        <w:t>nt.  To</w:t>
      </w:r>
      <w:r w:rsidRPr="00EE2A0E">
        <w:t>utefois, les niveaux d</w:t>
      </w:r>
      <w:r w:rsidR="00F4298C" w:rsidRPr="00EE2A0E">
        <w:t>’</w:t>
      </w:r>
      <w:r w:rsidRPr="00EE2A0E">
        <w:t>innovation dans la région restaient faibles en raison de lacunes structurelles qui entravaient la transformation des connaissances en vale</w:t>
      </w:r>
      <w:r w:rsidR="00EE2A0E" w:rsidRPr="00EE2A0E">
        <w:t>ur.  Le</w:t>
      </w:r>
      <w:r w:rsidRPr="00EE2A0E">
        <w:t>s États devraient renforcer les cadres réglementaires, les institutions et les politiques publiques qui leur permettaient d</w:t>
      </w:r>
      <w:r w:rsidR="00F4298C" w:rsidRPr="00EE2A0E">
        <w:t>’</w:t>
      </w:r>
      <w:r w:rsidRPr="00EE2A0E">
        <w:t>exploiter leur potentiel créatif.</w:t>
      </w:r>
    </w:p>
    <w:p w14:paraId="7E40611B" w14:textId="045D4D89" w:rsidR="00843A16" w:rsidRPr="00EE2A0E" w:rsidRDefault="00843A16" w:rsidP="00883BBD">
      <w:pPr>
        <w:pStyle w:val="ONUMFS"/>
        <w:tabs>
          <w:tab w:val="clear" w:pos="360"/>
          <w:tab w:val="left" w:pos="567"/>
        </w:tabs>
        <w:rPr>
          <w:szCs w:val="22"/>
        </w:rPr>
      </w:pPr>
      <w:r w:rsidRPr="00EE2A0E">
        <w:t>La représentante de l</w:t>
      </w:r>
      <w:r w:rsidR="00F4298C" w:rsidRPr="00EE2A0E">
        <w:t>’</w:t>
      </w:r>
      <w:r w:rsidRPr="00EE2A0E">
        <w:rPr>
          <w:rFonts w:asciiTheme="minorBidi" w:hAnsiTheme="minorBidi"/>
        </w:rPr>
        <w:t>Association internationale pour la protection de la propriété intellectuelle (AIPPI)</w:t>
      </w:r>
      <w:r w:rsidRPr="00EE2A0E">
        <w:t xml:space="preserve"> a déclaré que l</w:t>
      </w:r>
      <w:r w:rsidR="00F4298C" w:rsidRPr="00EE2A0E">
        <w:t>’</w:t>
      </w:r>
      <w:r w:rsidRPr="00EE2A0E">
        <w:t>AIPPI était une organisation politiquement neutre, sans but lucratif, qui représentait 9 000 membres dans quelque 110 pays.  L</w:t>
      </w:r>
      <w:r w:rsidR="00F4298C" w:rsidRPr="00EE2A0E">
        <w:t>’</w:t>
      </w:r>
      <w:r w:rsidRPr="00EE2A0E">
        <w:t>AIPPI attachait beaucoup d</w:t>
      </w:r>
      <w:r w:rsidR="00F4298C" w:rsidRPr="00EE2A0E">
        <w:t>’</w:t>
      </w:r>
      <w:r w:rsidRPr="00EE2A0E">
        <w:t>importance à sa longue collaboration à l</w:t>
      </w:r>
      <w:r w:rsidR="00F4298C" w:rsidRPr="00EE2A0E">
        <w:t>’</w:t>
      </w:r>
      <w:r w:rsidRPr="00EE2A0E">
        <w:t>élaboration d</w:t>
      </w:r>
      <w:r w:rsidR="00F4298C" w:rsidRPr="00EE2A0E">
        <w:t>’</w:t>
      </w:r>
      <w:r w:rsidRPr="00EE2A0E">
        <w:t>un système de propriété intellectuelle équilibré, efficace et harmonisé à l</w:t>
      </w:r>
      <w:r w:rsidR="00F4298C" w:rsidRPr="00EE2A0E">
        <w:t>’</w:t>
      </w:r>
      <w:r w:rsidRPr="00EE2A0E">
        <w:t>échelle mondia</w:t>
      </w:r>
      <w:r w:rsidR="00EE2A0E" w:rsidRPr="00EE2A0E">
        <w:t>le.  L’a</w:t>
      </w:r>
      <w:r w:rsidRPr="00EE2A0E">
        <w:t>ssociation reflétait les points de vue des entreprises de toutes tailles, des innovateurs et des créateurs.  L</w:t>
      </w:r>
      <w:r w:rsidR="00F4298C" w:rsidRPr="00EE2A0E">
        <w:t>’</w:t>
      </w:r>
      <w:r w:rsidRPr="00EE2A0E">
        <w:t>OMPI jouait un rôle essentiel en veillant à ce que les cadres de propriété intellectuelle restent inclusifs et adaptés à l</w:t>
      </w:r>
      <w:r w:rsidR="00F4298C" w:rsidRPr="00EE2A0E">
        <w:t>’</w:t>
      </w:r>
      <w:r w:rsidRPr="00EE2A0E">
        <w:t>avenir.  L</w:t>
      </w:r>
      <w:r w:rsidR="00F4298C" w:rsidRPr="00EE2A0E">
        <w:t>’</w:t>
      </w:r>
      <w:r w:rsidRPr="00EE2A0E">
        <w:t>AIPPI soutiendrait l</w:t>
      </w:r>
      <w:r w:rsidR="00F4298C" w:rsidRPr="00EE2A0E">
        <w:t>’</w:t>
      </w:r>
      <w:r w:rsidRPr="00EE2A0E">
        <w:t>OMPI dans ses efforts pour s</w:t>
      </w:r>
      <w:r w:rsidR="00F4298C" w:rsidRPr="00EE2A0E">
        <w:t>’</w:t>
      </w:r>
      <w:r w:rsidRPr="00EE2A0E">
        <w:t>assurer que la propriété intellectuelle restait le moteur du développement économique et culturel dans le monde entier.</w:t>
      </w:r>
    </w:p>
    <w:p w14:paraId="0607FFB7" w14:textId="38B3A996" w:rsidR="00843A16" w:rsidRPr="00EE2A0E" w:rsidRDefault="00843A16" w:rsidP="00883BBD">
      <w:pPr>
        <w:pStyle w:val="ONUMFS"/>
        <w:tabs>
          <w:tab w:val="clear" w:pos="360"/>
          <w:tab w:val="left" w:pos="567"/>
        </w:tabs>
        <w:rPr>
          <w:szCs w:val="22"/>
        </w:rPr>
      </w:pPr>
      <w:r w:rsidRPr="00EE2A0E">
        <w:t>La représentante de l</w:t>
      </w:r>
      <w:r w:rsidR="00F4298C" w:rsidRPr="00EE2A0E">
        <w:t>’</w:t>
      </w:r>
      <w:r w:rsidRPr="00EE2A0E">
        <w:rPr>
          <w:rFonts w:asciiTheme="minorBidi" w:hAnsiTheme="minorBidi"/>
        </w:rPr>
        <w:t xml:space="preserve">Association internationale des jeunes avocats (AIJA) </w:t>
      </w:r>
      <w:r w:rsidRPr="00EE2A0E">
        <w:t>a salué les précieuses initiatives de l</w:t>
      </w:r>
      <w:r w:rsidR="00F4298C" w:rsidRPr="00EE2A0E">
        <w:t>’</w:t>
      </w:r>
      <w:r w:rsidRPr="00EE2A0E">
        <w:t>OMPI axées sur l</w:t>
      </w:r>
      <w:r w:rsidR="00F4298C" w:rsidRPr="00EE2A0E">
        <w:t>’</w:t>
      </w:r>
      <w:r w:rsidRPr="00EE2A0E">
        <w:t>engagement des jeunes.  L</w:t>
      </w:r>
      <w:r w:rsidR="00F4298C" w:rsidRPr="00EE2A0E">
        <w:t>’</w:t>
      </w:r>
      <w:r w:rsidRPr="00EE2A0E">
        <w:t>AIJA représentait plus de 6 000 avocats dans une centaine de pa</w:t>
      </w:r>
      <w:r w:rsidR="00EE2A0E" w:rsidRPr="00EE2A0E">
        <w:t>ys.  Se</w:t>
      </w:r>
      <w:r w:rsidRPr="00EE2A0E">
        <w:t>s membres avaient une expérience pratique variée en matière de propriété intellectuelle, de technologie et d</w:t>
      </w:r>
      <w:r w:rsidR="00F4298C" w:rsidRPr="00EE2A0E">
        <w:t>’</w:t>
      </w:r>
      <w:r w:rsidRPr="00EE2A0E">
        <w:t>innovation, et étaient désireux de s</w:t>
      </w:r>
      <w:r w:rsidR="00F4298C" w:rsidRPr="00EE2A0E">
        <w:t>’</w:t>
      </w:r>
      <w:r w:rsidRPr="00EE2A0E">
        <w:t>informer sur les initiatives essentielles de l</w:t>
      </w:r>
      <w:r w:rsidR="00F4298C" w:rsidRPr="00EE2A0E">
        <w:t>’</w:t>
      </w:r>
      <w:r w:rsidRPr="00EE2A0E">
        <w:t>OMPI et d</w:t>
      </w:r>
      <w:r w:rsidR="00F4298C" w:rsidRPr="00EE2A0E">
        <w:t>’</w:t>
      </w:r>
      <w:r w:rsidRPr="00EE2A0E">
        <w:t>y contribuer.  L</w:t>
      </w:r>
      <w:r w:rsidR="00F4298C" w:rsidRPr="00EE2A0E">
        <w:t>’</w:t>
      </w:r>
      <w:r w:rsidRPr="00EE2A0E">
        <w:t>AIJA avait intégré le bien</w:t>
      </w:r>
      <w:r w:rsidR="00B56095">
        <w:noBreakHyphen/>
      </w:r>
      <w:r w:rsidRPr="00EE2A0E">
        <w:t>être et la méditation dans ses activités afin de promouvoir une culture de la santé et du bien</w:t>
      </w:r>
      <w:r w:rsidR="00B56095">
        <w:noBreakHyphen/>
      </w:r>
      <w:r w:rsidRPr="00EE2A0E">
        <w:t>être parmi ses membres.  L</w:t>
      </w:r>
      <w:r w:rsidR="00F4298C" w:rsidRPr="00EE2A0E">
        <w:t>’</w:t>
      </w:r>
      <w:r w:rsidRPr="00EE2A0E">
        <w:t>OMPI devrait également envisager d</w:t>
      </w:r>
      <w:r w:rsidR="00F4298C" w:rsidRPr="00EE2A0E">
        <w:t>’</w:t>
      </w:r>
      <w:r w:rsidRPr="00EE2A0E">
        <w:t>introduire une brève période de méditation pendant les longues sessions des assemblées, ce qui favoriserait le bien</w:t>
      </w:r>
      <w:r w:rsidR="00B56095">
        <w:noBreakHyphen/>
      </w:r>
      <w:r w:rsidRPr="00EE2A0E">
        <w:t>être conformément à l</w:t>
      </w:r>
      <w:r w:rsidR="00F4298C" w:rsidRPr="00EE2A0E">
        <w:t>’</w:t>
      </w:r>
      <w:r w:rsidRPr="00EE2A0E">
        <w:t>ODD 3 et donnerait l</w:t>
      </w:r>
      <w:r w:rsidR="00F4298C" w:rsidRPr="00EE2A0E">
        <w:t>’</w:t>
      </w:r>
      <w:r w:rsidRPr="00EE2A0E">
        <w:t>exemple d</w:t>
      </w:r>
      <w:r w:rsidR="00F4298C" w:rsidRPr="00EE2A0E">
        <w:t>’</w:t>
      </w:r>
      <w:r w:rsidRPr="00EE2A0E">
        <w:t>un soutien global à l</w:t>
      </w:r>
      <w:r w:rsidR="00F4298C" w:rsidRPr="00EE2A0E">
        <w:t>’</w:t>
      </w:r>
      <w:r w:rsidRPr="00EE2A0E">
        <w:t>innovation et à la santé.</w:t>
      </w:r>
    </w:p>
    <w:p w14:paraId="223E32B8" w14:textId="3F210A2C" w:rsidR="00843A16" w:rsidRPr="00EE2A0E" w:rsidRDefault="00E91C93" w:rsidP="00883BBD">
      <w:pPr>
        <w:pStyle w:val="ONUMFS"/>
        <w:tabs>
          <w:tab w:val="clear" w:pos="360"/>
          <w:tab w:val="left" w:pos="567"/>
        </w:tabs>
        <w:rPr>
          <w:szCs w:val="22"/>
        </w:rPr>
      </w:pPr>
      <w:r w:rsidRPr="00EE2A0E">
        <w:t>Le représentant de la Chambre de commerce internationale (CCI) a déclaré que la Commission mondiale de la propriété intellectuelle</w:t>
      </w:r>
      <w:r w:rsidR="00F4298C" w:rsidRPr="00EE2A0E">
        <w:t xml:space="preserve"> d</w:t>
      </w:r>
      <w:r w:rsidR="00533D25">
        <w:t>e la</w:t>
      </w:r>
      <w:r w:rsidR="00F4298C" w:rsidRPr="00EE2A0E">
        <w:t> CCI</w:t>
      </w:r>
      <w:r w:rsidRPr="00EE2A0E">
        <w:t xml:space="preserve"> réunissait des dirigeants d</w:t>
      </w:r>
      <w:r w:rsidR="00F4298C" w:rsidRPr="00EE2A0E">
        <w:t>’</w:t>
      </w:r>
      <w:r w:rsidRPr="00EE2A0E">
        <w:t>entreprise et des experts pour élaborer la politique en matière de propriété intellectuelle et veiller à ce que les systèmes de propriété intellectuelle soient une force positive pour la socié</w:t>
      </w:r>
      <w:r w:rsidR="00EE2A0E" w:rsidRPr="00EE2A0E">
        <w:t>té.  To</w:t>
      </w:r>
      <w:r w:rsidRPr="00EE2A0E">
        <w:t>us les États membres avaient des points de vue différents sur l</w:t>
      </w:r>
      <w:r w:rsidR="00F4298C" w:rsidRPr="00EE2A0E">
        <w:t>’</w:t>
      </w:r>
      <w:r w:rsidRPr="00EE2A0E">
        <w:t>innovation, la propriété intellectuelle et sur qui devaient être les bénéficiaires des avancées dans le domaine des arts et des sciences, en fonction de leurs propres industries, arts, cultures et infrastructures d</w:t>
      </w:r>
      <w:r w:rsidR="00F4298C" w:rsidRPr="00EE2A0E">
        <w:t>’</w:t>
      </w:r>
      <w:r w:rsidRPr="00EE2A0E">
        <w:t>innovati</w:t>
      </w:r>
      <w:r w:rsidR="00EE2A0E" w:rsidRPr="00EE2A0E">
        <w:t>on.  Le</w:t>
      </w:r>
      <w:r w:rsidRPr="00EE2A0E">
        <w:t xml:space="preserve"> succès économique reposant sur la certitude, il était important de veiller à ce que les règles restent équitables et cohérentes afin de produire des résultats prévisibles.</w:t>
      </w:r>
    </w:p>
    <w:p w14:paraId="3ACF7A08" w14:textId="6424C58B" w:rsidR="00843A16" w:rsidRPr="00EE2A0E" w:rsidRDefault="00843A16" w:rsidP="00883BBD">
      <w:pPr>
        <w:pStyle w:val="ONUMFS"/>
        <w:tabs>
          <w:tab w:val="clear" w:pos="360"/>
          <w:tab w:val="left" w:pos="567"/>
        </w:tabs>
        <w:rPr>
          <w:szCs w:val="22"/>
        </w:rPr>
      </w:pPr>
      <w:r w:rsidRPr="00EE2A0E">
        <w:lastRenderedPageBreak/>
        <w:t>Le représentant du</w:t>
      </w:r>
      <w:r w:rsidRPr="00EE2A0E">
        <w:rPr>
          <w:rFonts w:asciiTheme="minorBidi" w:hAnsiTheme="minorBidi"/>
        </w:rPr>
        <w:t xml:space="preserve"> Comité international pour les </w:t>
      </w:r>
      <w:r w:rsidR="00EA4CA1" w:rsidRPr="00EE2A0E">
        <w:rPr>
          <w:rFonts w:asciiTheme="minorBidi" w:hAnsiTheme="minorBidi"/>
        </w:rPr>
        <w:t>P</w:t>
      </w:r>
      <w:r w:rsidRPr="00EE2A0E">
        <w:rPr>
          <w:rFonts w:asciiTheme="minorBidi" w:hAnsiTheme="minorBidi"/>
        </w:rPr>
        <w:t xml:space="preserve">euples </w:t>
      </w:r>
      <w:r w:rsidR="00EA4CA1" w:rsidRPr="00EE2A0E">
        <w:rPr>
          <w:rFonts w:asciiTheme="minorBidi" w:hAnsiTheme="minorBidi"/>
        </w:rPr>
        <w:t>A</w:t>
      </w:r>
      <w:r w:rsidRPr="00EE2A0E">
        <w:rPr>
          <w:rFonts w:asciiTheme="minorBidi" w:hAnsiTheme="minorBidi"/>
        </w:rPr>
        <w:t>utochtones des Amériques (</w:t>
      </w:r>
      <w:proofErr w:type="spellStart"/>
      <w:r w:rsidRPr="00EE2A0E">
        <w:rPr>
          <w:rFonts w:asciiTheme="minorBidi" w:hAnsiTheme="minorBidi"/>
        </w:rPr>
        <w:t>Incomindios</w:t>
      </w:r>
      <w:proofErr w:type="spellEnd"/>
      <w:r w:rsidRPr="00EE2A0E">
        <w:rPr>
          <w:rFonts w:asciiTheme="minorBidi" w:hAnsiTheme="minorBidi"/>
        </w:rPr>
        <w:t xml:space="preserve">) </w:t>
      </w:r>
      <w:r w:rsidRPr="00EE2A0E">
        <w:t>a déclaré que l</w:t>
      </w:r>
      <w:r w:rsidR="00F4298C" w:rsidRPr="00EE2A0E">
        <w:t>’</w:t>
      </w:r>
      <w:r w:rsidRPr="00EE2A0E">
        <w:t xml:space="preserve">Alaska et </w:t>
      </w:r>
      <w:r w:rsidR="00D202A1" w:rsidRPr="00EE2A0E">
        <w:t>Hawaï</w:t>
      </w:r>
      <w:r w:rsidRPr="00EE2A0E">
        <w:t xml:space="preserve"> s</w:t>
      </w:r>
      <w:r w:rsidR="00F4298C" w:rsidRPr="00EE2A0E">
        <w:t>’</w:t>
      </w:r>
      <w:r w:rsidRPr="00EE2A0E">
        <w:t>opposaient à l</w:t>
      </w:r>
      <w:r w:rsidR="00F4298C" w:rsidRPr="00EE2A0E">
        <w:t>’</w:t>
      </w:r>
      <w:r w:rsidRPr="00EE2A0E">
        <w:t>affirmation trompeuse des États</w:t>
      </w:r>
      <w:r w:rsidR="00B56095">
        <w:noBreakHyphen/>
      </w:r>
      <w:r w:rsidRPr="00EE2A0E">
        <w:t xml:space="preserve">Unis </w:t>
      </w:r>
      <w:r w:rsidR="000872C9" w:rsidRPr="00EE2A0E">
        <w:t>d’Amérique</w:t>
      </w:r>
      <w:r w:rsidRPr="00EE2A0E">
        <w:t xml:space="preserve"> selon laquelle, conformément à l</w:t>
      </w:r>
      <w:r w:rsidR="00F4298C" w:rsidRPr="00EE2A0E">
        <w:t>’</w:t>
      </w:r>
      <w:r w:rsidRPr="00EE2A0E">
        <w:t xml:space="preserve">article 73 de la Charte des </w:t>
      </w:r>
      <w:r w:rsidR="00F4298C" w:rsidRPr="00EE2A0E">
        <w:t>Nations Unies</w:t>
      </w:r>
      <w:r w:rsidRPr="00EE2A0E">
        <w:t>, ils avaient informé l</w:t>
      </w:r>
      <w:r w:rsidR="00F4298C" w:rsidRPr="00EE2A0E">
        <w:t>’</w:t>
      </w:r>
      <w:r w:rsidRPr="00EE2A0E">
        <w:t xml:space="preserve">Alaska et </w:t>
      </w:r>
      <w:r w:rsidR="00D202A1" w:rsidRPr="00EE2A0E">
        <w:t>Hawaï</w:t>
      </w:r>
      <w:r w:rsidRPr="00EE2A0E">
        <w:t>, pays sous occupation étrangère, de l</w:t>
      </w:r>
      <w:r w:rsidR="00F4298C" w:rsidRPr="00EE2A0E">
        <w:t>’</w:t>
      </w:r>
      <w:r w:rsidRPr="00EE2A0E">
        <w:t>application territoriale de la Convention universelle sur le droit d</w:t>
      </w:r>
      <w:r w:rsidR="00F4298C" w:rsidRPr="00EE2A0E">
        <w:t>’</w:t>
      </w:r>
      <w:r w:rsidRPr="00EE2A0E">
        <w:t>aute</w:t>
      </w:r>
      <w:r w:rsidR="00EE2A0E" w:rsidRPr="00EE2A0E">
        <w:t>ur.  En</w:t>
      </w:r>
      <w:r w:rsidRPr="00EE2A0E">
        <w:t> outre, des représentants de l</w:t>
      </w:r>
      <w:r w:rsidR="00F4298C" w:rsidRPr="00EE2A0E">
        <w:t>’</w:t>
      </w:r>
      <w:r w:rsidRPr="00EE2A0E">
        <w:t>Alaska et d</w:t>
      </w:r>
      <w:r w:rsidR="00F4298C" w:rsidRPr="00EE2A0E">
        <w:t>’</w:t>
      </w:r>
      <w:r w:rsidRPr="00EE2A0E">
        <w:t>Hawaï auraient dû être inclus dans la délégation des États</w:t>
      </w:r>
      <w:r w:rsidR="00B56095">
        <w:noBreakHyphen/>
      </w:r>
      <w:r w:rsidRPr="00EE2A0E">
        <w:t xml:space="preserve">Unis </w:t>
      </w:r>
      <w:r w:rsidR="000872C9" w:rsidRPr="00EE2A0E">
        <w:t>d’Amérique</w:t>
      </w:r>
      <w:r w:rsidRPr="00EE2A0E">
        <w:t xml:space="preserve"> aux assemblé</w:t>
      </w:r>
      <w:r w:rsidR="00EE2A0E" w:rsidRPr="00EE2A0E">
        <w:t>es.  Se</w:t>
      </w:r>
      <w:r w:rsidRPr="00EE2A0E">
        <w:t>lon l</w:t>
      </w:r>
      <w:r w:rsidR="00F4298C" w:rsidRPr="00EE2A0E">
        <w:t>’</w:t>
      </w:r>
      <w:r w:rsidRPr="00EE2A0E">
        <w:t>ancienne sous</w:t>
      </w:r>
      <w:r w:rsidR="00B56095">
        <w:noBreakHyphen/>
      </w:r>
      <w:r w:rsidRPr="00EE2A0E">
        <w:t>commission de la promotion et de la protection des droits de l</w:t>
      </w:r>
      <w:r w:rsidR="00F4298C" w:rsidRPr="00EE2A0E">
        <w:t>’</w:t>
      </w:r>
      <w:r w:rsidRPr="00EE2A0E">
        <w:t>homme, l</w:t>
      </w:r>
      <w:r w:rsidR="00F4298C" w:rsidRPr="00EE2A0E">
        <w:t>’</w:t>
      </w:r>
      <w:r w:rsidRPr="00EE2A0E">
        <w:t>Alaska et Hawaï avaient le droit de siéger en tant qu</w:t>
      </w:r>
      <w:r w:rsidR="00F4298C" w:rsidRPr="00EE2A0E">
        <w:t>’</w:t>
      </w:r>
      <w:r w:rsidRPr="00EE2A0E">
        <w:t>États observateu</w:t>
      </w:r>
      <w:r w:rsidR="00EE2A0E" w:rsidRPr="00EE2A0E">
        <w:t>rs.  L’o</w:t>
      </w:r>
      <w:r w:rsidRPr="00EE2A0E">
        <w:t>bligation de donner effet aux chapitres XI, XII et XIII de la Charte devait être incluse dans les processus d</w:t>
      </w:r>
      <w:r w:rsidR="00F4298C" w:rsidRPr="00EE2A0E">
        <w:t>’</w:t>
      </w:r>
      <w:r w:rsidRPr="00EE2A0E">
        <w:t>élaboration des normes de l</w:t>
      </w:r>
      <w:r w:rsidR="00F4298C" w:rsidRPr="00EE2A0E">
        <w:t>’</w:t>
      </w:r>
      <w:r w:rsidRPr="00EE2A0E">
        <w:t>O</w:t>
      </w:r>
      <w:r w:rsidR="00EE2A0E" w:rsidRPr="00EE2A0E">
        <w:t>MPI.  Ne</w:t>
      </w:r>
      <w:r w:rsidRPr="00EE2A0E">
        <w:t xml:space="preserve"> pas le faire reviendrait à nier le droit de participation de l</w:t>
      </w:r>
      <w:r w:rsidR="00F4298C" w:rsidRPr="00EE2A0E">
        <w:t>’</w:t>
      </w:r>
      <w:r w:rsidRPr="00EE2A0E">
        <w:t>Alaska et d</w:t>
      </w:r>
      <w:r w:rsidR="00F4298C" w:rsidRPr="00EE2A0E">
        <w:t>’</w:t>
      </w:r>
      <w:r w:rsidRPr="00EE2A0E">
        <w:t>Hawaï.</w:t>
      </w:r>
    </w:p>
    <w:p w14:paraId="289D5711" w14:textId="22156D62" w:rsidR="00843A16" w:rsidRPr="00EE2A0E" w:rsidRDefault="00843A16" w:rsidP="00883BBD">
      <w:pPr>
        <w:pStyle w:val="ONUMFS"/>
        <w:tabs>
          <w:tab w:val="clear" w:pos="360"/>
          <w:tab w:val="left" w:pos="567"/>
        </w:tabs>
        <w:rPr>
          <w:szCs w:val="22"/>
        </w:rPr>
      </w:pPr>
      <w:r w:rsidRPr="00EE2A0E">
        <w:t>La représentante de l</w:t>
      </w:r>
      <w:r w:rsidR="00F4298C" w:rsidRPr="00EE2A0E">
        <w:t>’</w:t>
      </w:r>
      <w:r w:rsidRPr="00EE2A0E">
        <w:t>Association internationale des médicaments génériques et biosimilaires (IGBA) a déclaré qu</w:t>
      </w:r>
      <w:r w:rsidR="00F4298C" w:rsidRPr="00EE2A0E">
        <w:t>’</w:t>
      </w:r>
      <w:r w:rsidRPr="00EE2A0E">
        <w:t>une concurrence saine dépendait de règles claires et équitables, qui garantissaient qu</w:t>
      </w:r>
      <w:r w:rsidR="00F4298C" w:rsidRPr="00EE2A0E">
        <w:t>’</w:t>
      </w:r>
      <w:r w:rsidRPr="00EE2A0E">
        <w:t>après une période définie de protection par brevet pour les médicaments innovants, la concurrence pouvait entrer sur le marché, élargissant ainsi l</w:t>
      </w:r>
      <w:r w:rsidR="00F4298C" w:rsidRPr="00EE2A0E">
        <w:t>’</w:t>
      </w:r>
      <w:r w:rsidRPr="00EE2A0E">
        <w:t>accès à des traitements rentables et susceptibles de sauver des vi</w:t>
      </w:r>
      <w:r w:rsidR="00EE2A0E" w:rsidRPr="00EE2A0E">
        <w:t>es.  Lo</w:t>
      </w:r>
      <w:r w:rsidRPr="00EE2A0E">
        <w:t>rsque ces conditions étaient modifiées ou détournées par des tactiques visant à retarder la concurrence, le système s</w:t>
      </w:r>
      <w:r w:rsidR="00F4298C" w:rsidRPr="00EE2A0E">
        <w:t>’</w:t>
      </w:r>
      <w:r w:rsidRPr="00EE2A0E">
        <w:t>en trouvait perturbé, l</w:t>
      </w:r>
      <w:r w:rsidR="00F4298C" w:rsidRPr="00EE2A0E">
        <w:t>’</w:t>
      </w:r>
      <w:r w:rsidRPr="00EE2A0E">
        <w:t>innovation ralentie et l</w:t>
      </w:r>
      <w:r w:rsidR="00F4298C" w:rsidRPr="00EE2A0E">
        <w:t>’</w:t>
      </w:r>
      <w:r w:rsidRPr="00EE2A0E">
        <w:t>accès limité, les systèmes de soins de santé en devant en supporter la char</w:t>
      </w:r>
      <w:r w:rsidR="00EE2A0E" w:rsidRPr="00EE2A0E">
        <w:t>ge.  Ma</w:t>
      </w:r>
      <w:r w:rsidRPr="00EE2A0E">
        <w:t>lheureusement, l</w:t>
      </w:r>
      <w:r w:rsidR="00F4298C" w:rsidRPr="00EE2A0E">
        <w:t>’</w:t>
      </w:r>
      <w:r w:rsidRPr="00EE2A0E">
        <w:t>altération de ces conditions était de plus en plus fréquen</w:t>
      </w:r>
      <w:r w:rsidR="00EE2A0E" w:rsidRPr="00EE2A0E">
        <w:t>te.  La</w:t>
      </w:r>
      <w:r w:rsidRPr="00EE2A0E">
        <w:t xml:space="preserve"> mauvaise qualité des brevets et les procédures d</w:t>
      </w:r>
      <w:r w:rsidR="00F4298C" w:rsidRPr="00EE2A0E">
        <w:t>’</w:t>
      </w:r>
      <w:r w:rsidRPr="00EE2A0E">
        <w:t>octroi inappropriées permettaient à des brevets non innovants d</w:t>
      </w:r>
      <w:r w:rsidR="00F4298C" w:rsidRPr="00EE2A0E">
        <w:t>’</w:t>
      </w:r>
      <w:r w:rsidRPr="00EE2A0E">
        <w:t>accorder une protection ind</w:t>
      </w:r>
      <w:r w:rsidR="00EE2A0E" w:rsidRPr="00EE2A0E">
        <w:t>ue.  En</w:t>
      </w:r>
      <w:r w:rsidRPr="00EE2A0E">
        <w:t> outre, certains acteurs du marché abusaient de leur position de force, créant des obstacles artificiels qui entravaient la concurrence, perturbaient le bon fonctionnement des systèmes de soins de santé et, en fin de compte, empêchaient les patients d</w:t>
      </w:r>
      <w:r w:rsidR="00F4298C" w:rsidRPr="00EE2A0E">
        <w:t>’</w:t>
      </w:r>
      <w:r w:rsidRPr="00EE2A0E">
        <w:t>avoir accès à des médicaments vita</w:t>
      </w:r>
      <w:r w:rsidR="00EE2A0E" w:rsidRPr="00EE2A0E">
        <w:t>ux.  Il</w:t>
      </w:r>
      <w:r w:rsidRPr="00EE2A0E">
        <w:t xml:space="preserve"> était urgent de mettre en place une collaboration mondiale afin de maintenir un équilibre entre l</w:t>
      </w:r>
      <w:r w:rsidR="00F4298C" w:rsidRPr="00EE2A0E">
        <w:t>’</w:t>
      </w:r>
      <w:r w:rsidRPr="00EE2A0E">
        <w:t>innovation et l</w:t>
      </w:r>
      <w:r w:rsidR="00F4298C" w:rsidRPr="00EE2A0E">
        <w:t>’</w:t>
      </w:r>
      <w:r w:rsidRPr="00EE2A0E">
        <w:t>accès aux médicamen</w:t>
      </w:r>
      <w:r w:rsidR="00EE2A0E" w:rsidRPr="00EE2A0E">
        <w:t>ts.  Un</w:t>
      </w:r>
      <w:r w:rsidRPr="00EE2A0E">
        <w:t xml:space="preserve"> secteur hors brevet florissant ne constituait pas une menace pour l</w:t>
      </w:r>
      <w:r w:rsidR="00F4298C" w:rsidRPr="00EE2A0E">
        <w:t>’</w:t>
      </w:r>
      <w:r w:rsidRPr="00EE2A0E">
        <w:t>innovation, mais était au contraire essentiel à sa pérennité et à sa viabilité.</w:t>
      </w:r>
    </w:p>
    <w:p w14:paraId="66E25061" w14:textId="763044FF" w:rsidR="00843A16" w:rsidRPr="00EE2A0E" w:rsidRDefault="00322F8D" w:rsidP="00883BBD">
      <w:pPr>
        <w:pStyle w:val="ONUMFS"/>
        <w:tabs>
          <w:tab w:val="clear" w:pos="360"/>
          <w:tab w:val="left" w:pos="567"/>
        </w:tabs>
        <w:rPr>
          <w:szCs w:val="22"/>
        </w:rPr>
      </w:pPr>
      <w:r w:rsidRPr="00EE2A0E">
        <w:t>La représentante de l</w:t>
      </w:r>
      <w:r w:rsidR="00F4298C" w:rsidRPr="00EE2A0E">
        <w:t>’</w:t>
      </w:r>
      <w:r w:rsidRPr="00EE2A0E">
        <w:t xml:space="preserve">International </w:t>
      </w:r>
      <w:proofErr w:type="spellStart"/>
      <w:r w:rsidRPr="00EE2A0E">
        <w:t>Intellectual</w:t>
      </w:r>
      <w:proofErr w:type="spellEnd"/>
      <w:r w:rsidRPr="00EE2A0E">
        <w:t xml:space="preserve"> </w:t>
      </w:r>
      <w:proofErr w:type="spellStart"/>
      <w:r w:rsidRPr="00EE2A0E">
        <w:t>Property</w:t>
      </w:r>
      <w:proofErr w:type="spellEnd"/>
      <w:r w:rsidRPr="00EE2A0E">
        <w:t xml:space="preserve"> </w:t>
      </w:r>
      <w:proofErr w:type="spellStart"/>
      <w:r w:rsidRPr="00EE2A0E">
        <w:t>Commercialization</w:t>
      </w:r>
      <w:proofErr w:type="spellEnd"/>
      <w:r w:rsidRPr="00EE2A0E">
        <w:t xml:space="preserve"> Council (IIPCC) a déclaré que les données quantitatives de la propriété intellectuelle connue, telles que la recherche</w:t>
      </w:r>
      <w:r w:rsidR="00B56095">
        <w:noBreakHyphen/>
      </w:r>
      <w:r w:rsidRPr="00EE2A0E">
        <w:t>développement, les marques, les bases de données logicielles et les actifs organisationnels, pouvaient servir à calculer la valeur des actifs incorporels des entreprises à l</w:t>
      </w:r>
      <w:r w:rsidR="00F4298C" w:rsidRPr="00EE2A0E">
        <w:t>’</w:t>
      </w:r>
      <w:r w:rsidRPr="00EE2A0E">
        <w:t>échelle mondia</w:t>
      </w:r>
      <w:r w:rsidR="00EE2A0E" w:rsidRPr="00EE2A0E">
        <w:t>le.  Le</w:t>
      </w:r>
      <w:r w:rsidRPr="00EE2A0E">
        <w:t>s secrets commerciaux, cependant, ne pouvaient pas être facilement quantifiés, même s</w:t>
      </w:r>
      <w:r w:rsidR="00F4298C" w:rsidRPr="00EE2A0E">
        <w:t>’</w:t>
      </w:r>
      <w:r w:rsidRPr="00EE2A0E">
        <w:t>ils étaient essentiels au commerce mondial et que leur valeur économique était susceptible d</w:t>
      </w:r>
      <w:r w:rsidR="00F4298C" w:rsidRPr="00EE2A0E">
        <w:t>’</w:t>
      </w:r>
      <w:r w:rsidRPr="00EE2A0E">
        <w:t>être considérable.  L</w:t>
      </w:r>
      <w:r w:rsidR="00F4298C" w:rsidRPr="00EE2A0E">
        <w:t>’</w:t>
      </w:r>
      <w:r w:rsidRPr="00EE2A0E">
        <w:t>IIPCC disposait d</w:t>
      </w:r>
      <w:r w:rsidR="00F4298C" w:rsidRPr="00EE2A0E">
        <w:t>’</w:t>
      </w:r>
      <w:r w:rsidRPr="00EE2A0E">
        <w:t>une solution exclusive qui permettait d</w:t>
      </w:r>
      <w:r w:rsidR="00F4298C" w:rsidRPr="00EE2A0E">
        <w:t>’</w:t>
      </w:r>
      <w:r w:rsidRPr="00EE2A0E">
        <w:t>enregistrer des secrets commerciaux sans en divulguer le conte</w:t>
      </w:r>
      <w:r w:rsidR="00EE2A0E" w:rsidRPr="00EE2A0E">
        <w:t>nu.  Un</w:t>
      </w:r>
      <w:r w:rsidRPr="00EE2A0E">
        <w:t>e valeur commerciale significative pourrait être créée si les droits de propriété intellectuelle sur les secrets commerciaux étaient quantifiables, transparents et certai</w:t>
      </w:r>
      <w:r w:rsidR="00EE2A0E" w:rsidRPr="00EE2A0E">
        <w:t>ns.  Le</w:t>
      </w:r>
      <w:r w:rsidRPr="00EE2A0E">
        <w:t xml:space="preserve">s États membres </w:t>
      </w:r>
      <w:r w:rsidR="00883BBD" w:rsidRPr="00EE2A0E">
        <w:t>ét</w:t>
      </w:r>
      <w:r w:rsidRPr="00EE2A0E">
        <w:t>aient invités à se joindre à l</w:t>
      </w:r>
      <w:r w:rsidR="00F4298C" w:rsidRPr="00EE2A0E">
        <w:t>’</w:t>
      </w:r>
      <w:r w:rsidRPr="00EE2A0E">
        <w:t>IIPCC pour étudier comment l</w:t>
      </w:r>
      <w:r w:rsidR="00F4298C" w:rsidRPr="00EE2A0E">
        <w:t>’</w:t>
      </w:r>
      <w:r w:rsidRPr="00EE2A0E">
        <w:t>enregistrement des secrets commerciaux pouvait contribuer au développement économique national.  L</w:t>
      </w:r>
      <w:r w:rsidR="00F4298C" w:rsidRPr="00EE2A0E">
        <w:t>’</w:t>
      </w:r>
      <w:r w:rsidRPr="00EE2A0E">
        <w:t>IIPCC continuerait à travailler avec l</w:t>
      </w:r>
      <w:r w:rsidR="00F4298C" w:rsidRPr="00EE2A0E">
        <w:t>’</w:t>
      </w:r>
      <w:r w:rsidRPr="00EE2A0E">
        <w:t>OMPI pour renforcer la protection des secrets d</w:t>
      </w:r>
      <w:r w:rsidR="00F4298C" w:rsidRPr="00EE2A0E">
        <w:t>’</w:t>
      </w:r>
      <w:r w:rsidRPr="00EE2A0E">
        <w:t>affaires et espérait collaborer à l</w:t>
      </w:r>
      <w:r w:rsidR="00F4298C" w:rsidRPr="00EE2A0E">
        <w:t>’</w:t>
      </w:r>
      <w:r w:rsidRPr="00EE2A0E">
        <w:t>élaboration d</w:t>
      </w:r>
      <w:r w:rsidR="00F4298C" w:rsidRPr="00EE2A0E">
        <w:t>’</w:t>
      </w:r>
      <w:r w:rsidRPr="00EE2A0E">
        <w:t>un système d</w:t>
      </w:r>
      <w:r w:rsidR="00F4298C" w:rsidRPr="00EE2A0E">
        <w:t>’</w:t>
      </w:r>
      <w:r w:rsidRPr="00EE2A0E">
        <w:t>enregistrement des secrets d</w:t>
      </w:r>
      <w:r w:rsidR="00F4298C" w:rsidRPr="00EE2A0E">
        <w:t>’</w:t>
      </w:r>
      <w:r w:rsidRPr="00EE2A0E">
        <w:t>affaires efficace, quantifiable et transparent qui contribuait au bien</w:t>
      </w:r>
      <w:r w:rsidR="00B56095">
        <w:noBreakHyphen/>
      </w:r>
      <w:r w:rsidRPr="00EE2A0E">
        <w:t>être économique.</w:t>
      </w:r>
    </w:p>
    <w:p w14:paraId="6C4ECACF" w14:textId="73B2EE24" w:rsidR="00843A16" w:rsidRPr="00EE2A0E" w:rsidRDefault="00843A16" w:rsidP="00883BBD">
      <w:pPr>
        <w:pStyle w:val="ONUMFS"/>
        <w:tabs>
          <w:tab w:val="clear" w:pos="360"/>
          <w:tab w:val="left" w:pos="567"/>
        </w:tabs>
        <w:rPr>
          <w:szCs w:val="22"/>
        </w:rPr>
      </w:pPr>
      <w:r w:rsidRPr="00EE2A0E">
        <w:t>Le représentant de MALOCA</w:t>
      </w:r>
      <w:r w:rsidRPr="00EE2A0E">
        <w:rPr>
          <w:i/>
        </w:rPr>
        <w:t xml:space="preserve"> Internationale </w:t>
      </w:r>
      <w:r w:rsidRPr="00EE2A0E">
        <w:t>s</w:t>
      </w:r>
      <w:r w:rsidR="00F4298C" w:rsidRPr="00EE2A0E">
        <w:t>’</w:t>
      </w:r>
      <w:r w:rsidRPr="00EE2A0E">
        <w:t>est dit préoccupé par certains aspects des processus de l</w:t>
      </w:r>
      <w:r w:rsidR="00F4298C" w:rsidRPr="00EE2A0E">
        <w:t>’</w:t>
      </w:r>
      <w:r w:rsidRPr="00EE2A0E">
        <w:t>OMPI qui s</w:t>
      </w:r>
      <w:r w:rsidR="00F4298C" w:rsidRPr="00EE2A0E">
        <w:t>’</w:t>
      </w:r>
      <w:r w:rsidRPr="00EE2A0E">
        <w:t>écartaient des principes établis au cours du cycle de Doha, notamment en ce qui concernait la transparence et la participation effecti</w:t>
      </w:r>
      <w:r w:rsidR="00EE2A0E" w:rsidRPr="00EE2A0E">
        <w:t>ve.  Le</w:t>
      </w:r>
      <w:r w:rsidRPr="00EE2A0E">
        <w:t xml:space="preserve"> fait que le droit des peuples autochtones à une consultation libre, préalable et informée n</w:t>
      </w:r>
      <w:r w:rsidR="00F4298C" w:rsidRPr="00EE2A0E">
        <w:t>’</w:t>
      </w:r>
      <w:r w:rsidRPr="00EE2A0E">
        <w:t>ait pas été pleinement respecté lors de la Conférence diplomatique de 2024 pour la conclusion et l</w:t>
      </w:r>
      <w:r w:rsidR="00F4298C" w:rsidRPr="00EE2A0E">
        <w:t>’</w:t>
      </w:r>
      <w:r w:rsidRPr="00EE2A0E">
        <w:t>adoption d</w:t>
      </w:r>
      <w:r w:rsidR="00F4298C" w:rsidRPr="00EE2A0E">
        <w:t>’</w:t>
      </w:r>
      <w:r w:rsidRPr="00EE2A0E">
        <w:t>un traité sur le droit des dessins et modèles était extrêmement troubla</w:t>
      </w:r>
      <w:r w:rsidR="00EE2A0E" w:rsidRPr="00EE2A0E">
        <w:t>nt.  Ce</w:t>
      </w:r>
      <w:r w:rsidRPr="00EE2A0E">
        <w:t xml:space="preserve"> droit était essentiel pour assurer leur véritable participati</w:t>
      </w:r>
      <w:r w:rsidR="00EE2A0E" w:rsidRPr="00EE2A0E">
        <w:t>on.  De</w:t>
      </w:r>
      <w:r w:rsidRPr="00EE2A0E">
        <w:t>s espaces tels que le groupe de travail autochtone de l</w:t>
      </w:r>
      <w:r w:rsidR="00F4298C" w:rsidRPr="00EE2A0E">
        <w:t>’</w:t>
      </w:r>
      <w:r w:rsidRPr="00EE2A0E">
        <w:t>IGC étaient précie</w:t>
      </w:r>
      <w:r w:rsidR="00EE2A0E" w:rsidRPr="00EE2A0E">
        <w:t>ux.  Ce</w:t>
      </w:r>
      <w:r w:rsidRPr="00EE2A0E">
        <w:t>pendant, dans sa forme actuelle, le groupe de travail autochtone constituait un forum conjoint des peuples autochtones et des États, ce qui diluait la voix des premie</w:t>
      </w:r>
      <w:r w:rsidR="00EE2A0E" w:rsidRPr="00EE2A0E">
        <w:t>rs.  Le</w:t>
      </w:r>
      <w:r w:rsidRPr="00EE2A0E">
        <w:t>s propositions d</w:t>
      </w:r>
      <w:r w:rsidR="00F4298C" w:rsidRPr="00EE2A0E">
        <w:t>’</w:t>
      </w:r>
      <w:r w:rsidRPr="00EE2A0E">
        <w:t xml:space="preserve">exceptions et de limitations au traité sur la protection des </w:t>
      </w:r>
      <w:r w:rsidRPr="00EE2A0E">
        <w:lastRenderedPageBreak/>
        <w:t>organismes de radiodiffusion, actuellement à l</w:t>
      </w:r>
      <w:r w:rsidR="00F4298C" w:rsidRPr="00EE2A0E">
        <w:t>’</w:t>
      </w:r>
      <w:r w:rsidRPr="00EE2A0E">
        <w:t>examen, représentaient une autre source d</w:t>
      </w:r>
      <w:r w:rsidR="00F4298C" w:rsidRPr="00EE2A0E">
        <w:t>’</w:t>
      </w:r>
      <w:r w:rsidRPr="00EE2A0E">
        <w:t>inquiétude, car elles porteraient atteinte aux droits de propriété intellectuelle des peuples autochton</w:t>
      </w:r>
      <w:r w:rsidR="00EE2A0E" w:rsidRPr="00EE2A0E">
        <w:t>es.  Da</w:t>
      </w:r>
      <w:r w:rsidRPr="00EE2A0E">
        <w:t>vantage d</w:t>
      </w:r>
      <w:r w:rsidR="00F4298C" w:rsidRPr="00EE2A0E">
        <w:t>’</w:t>
      </w:r>
      <w:r w:rsidRPr="00EE2A0E">
        <w:t>acteurs non étatiques devaient être impliqués dans le suivi des activités de WIPO GREEN.</w:t>
      </w:r>
    </w:p>
    <w:p w14:paraId="6839ECEF" w14:textId="3F5E1D71" w:rsidR="00843A16" w:rsidRPr="00EE2A0E" w:rsidRDefault="00843A16" w:rsidP="00883BBD">
      <w:pPr>
        <w:pStyle w:val="ONUMFS"/>
        <w:tabs>
          <w:tab w:val="clear" w:pos="360"/>
          <w:tab w:val="left" w:pos="567"/>
        </w:tabs>
        <w:rPr>
          <w:szCs w:val="22"/>
        </w:rPr>
      </w:pPr>
      <w:r w:rsidRPr="00EE2A0E">
        <w:t>Le représentant de l</w:t>
      </w:r>
      <w:r w:rsidR="00F4298C" w:rsidRPr="00EE2A0E">
        <w:t>’</w:t>
      </w:r>
      <w:r w:rsidRPr="00EE2A0E">
        <w:t>Organisation pour un réseau international des indications géographiques (ORIGIN) s</w:t>
      </w:r>
      <w:r w:rsidR="00F4298C" w:rsidRPr="00EE2A0E">
        <w:t>’</w:t>
      </w:r>
      <w:r w:rsidRPr="00EE2A0E">
        <w:t>est félicité que de nombreuses délégations aient mentionné les indications géographiques comme une priorité stratégique pour le développement inclusif, confirmant ainsi l</w:t>
      </w:r>
      <w:r w:rsidR="00F4298C" w:rsidRPr="00EE2A0E">
        <w:t>’</w:t>
      </w:r>
      <w:r w:rsidRPr="00EE2A0E">
        <w:t>intérêt mondial croissant pour la protection et la valorisation du patrimoine cultur</w:t>
      </w:r>
      <w:r w:rsidR="00EE2A0E" w:rsidRPr="00EE2A0E">
        <w:t>el.  Le</w:t>
      </w:r>
      <w:r w:rsidRPr="00EE2A0E">
        <w:t>s indications géographiques constituaient un outil formidable pour les producteurs primaires, souvent pénalisés dans les dynamiques de négociation avec les détaillants, afin d</w:t>
      </w:r>
      <w:r w:rsidR="00F4298C" w:rsidRPr="00EE2A0E">
        <w:t>’</w:t>
      </w:r>
      <w:r w:rsidRPr="00EE2A0E">
        <w:t>obtenir une rémunération équitable pour leurs produi</w:t>
      </w:r>
      <w:r w:rsidR="00EE2A0E" w:rsidRPr="00EE2A0E">
        <w:t>ts.  En</w:t>
      </w:r>
      <w:r w:rsidRPr="00EE2A0E">
        <w:t> outre, les indications géographiques n</w:t>
      </w:r>
      <w:r w:rsidR="00F4298C" w:rsidRPr="00EE2A0E">
        <w:t>’</w:t>
      </w:r>
      <w:r w:rsidRPr="00EE2A0E">
        <w:t>étant pas délocalisables, elles permettaient de maintenir des emplois dans des zones défavorisées et contribuaient à la préservation des traditions locales et des identités culturell</w:t>
      </w:r>
      <w:r w:rsidR="00EE2A0E" w:rsidRPr="00EE2A0E">
        <w:t>es.  Le</w:t>
      </w:r>
      <w:r w:rsidRPr="00EE2A0E">
        <w:t xml:space="preserve"> système de Lisbonne avait donc reçu le soutien total de la communauté mondiale des indications géographiques.  L</w:t>
      </w:r>
      <w:r w:rsidR="00F4298C" w:rsidRPr="00EE2A0E">
        <w:t>’</w:t>
      </w:r>
      <w:r w:rsidRPr="00EE2A0E">
        <w:t>Acte de Genève de l</w:t>
      </w:r>
      <w:r w:rsidR="00F4298C" w:rsidRPr="00EE2A0E">
        <w:t>’</w:t>
      </w:r>
      <w:r w:rsidRPr="00EE2A0E">
        <w:t>Arrangement de Lisbonne continuait à attirer de nouvelles parties contractant</w:t>
      </w:r>
      <w:r w:rsidR="00EE2A0E" w:rsidRPr="00EE2A0E">
        <w:t>es.  Il</w:t>
      </w:r>
      <w:r w:rsidRPr="00EE2A0E">
        <w:t xml:space="preserve"> s</w:t>
      </w:r>
      <w:r w:rsidR="00F4298C" w:rsidRPr="00EE2A0E">
        <w:t>’</w:t>
      </w:r>
      <w:r w:rsidRPr="00EE2A0E">
        <w:t>agissait d</w:t>
      </w:r>
      <w:r w:rsidR="00F4298C" w:rsidRPr="00EE2A0E">
        <w:t>’</w:t>
      </w:r>
      <w:r w:rsidRPr="00EE2A0E">
        <w:t>un instrument international moderne et souple destiné à protéger les indications géographiques et les appellations d</w:t>
      </w:r>
      <w:r w:rsidR="00F4298C" w:rsidRPr="00EE2A0E">
        <w:t>’</w:t>
      </w:r>
      <w:r w:rsidRPr="00EE2A0E">
        <w:t>origine dans les juridictions étrangères, au bénéfice des producteurs et des </w:t>
      </w:r>
      <w:r w:rsidR="00EE2A0E" w:rsidRPr="00EE2A0E">
        <w:t>PME.  Le</w:t>
      </w:r>
      <w:r w:rsidRPr="00EE2A0E">
        <w:t>s indications géographiques étaient de plus en plus la cible du ‟</w:t>
      </w:r>
      <w:proofErr w:type="spellStart"/>
      <w:r w:rsidRPr="00EE2A0E">
        <w:t>cybersquattage</w:t>
      </w:r>
      <w:proofErr w:type="spellEnd"/>
      <w:r w:rsidRPr="00EE2A0E">
        <w:t>”, qui consistait à exploiter leur réputation à des fins trompeuses ou frauduleuses sur l</w:t>
      </w:r>
      <w:r w:rsidR="00F4298C" w:rsidRPr="00EE2A0E">
        <w:t>’</w:t>
      </w:r>
      <w:r w:rsidRPr="00EE2A0E">
        <w:t>Intern</w:t>
      </w:r>
      <w:r w:rsidR="00EE2A0E" w:rsidRPr="00EE2A0E">
        <w:t>et.  Le</w:t>
      </w:r>
      <w:r w:rsidRPr="00EE2A0E">
        <w:t>s indications géographiques devraient donc être considérées comme des droits légitimes dans le cadre des principes directeurs régissant le règlement uniforme des litiges relatifs aux noms de domaine (principes UDRP).  ORIGIN était convaincue que le rapport initial de l</w:t>
      </w:r>
      <w:r w:rsidR="00F4298C" w:rsidRPr="00EE2A0E">
        <w:t>’</w:t>
      </w:r>
      <w:r w:rsidRPr="00EE2A0E">
        <w:t>équipe de projet OMPI</w:t>
      </w:r>
      <w:r w:rsidR="00B56095">
        <w:noBreakHyphen/>
      </w:r>
      <w:r w:rsidRPr="00EE2A0E">
        <w:t>ICA chargée de l</w:t>
      </w:r>
      <w:r w:rsidR="00F4298C" w:rsidRPr="00EE2A0E">
        <w:t>’</w:t>
      </w:r>
      <w:r w:rsidRPr="00EE2A0E">
        <w:t>examen des principes UDRP tiendrait compte de ce point de vue.</w:t>
      </w:r>
    </w:p>
    <w:p w14:paraId="6DF22475" w14:textId="0730CE8E" w:rsidR="00843A16" w:rsidRPr="00EE2A0E" w:rsidRDefault="00843A16" w:rsidP="00883BBD">
      <w:pPr>
        <w:pStyle w:val="ONUMFS"/>
        <w:tabs>
          <w:tab w:val="clear" w:pos="360"/>
          <w:tab w:val="left" w:pos="567"/>
        </w:tabs>
        <w:rPr>
          <w:szCs w:val="22"/>
        </w:rPr>
      </w:pPr>
      <w:r w:rsidRPr="00EE2A0E">
        <w:t xml:space="preserve">Le représentant du </w:t>
      </w:r>
      <w:proofErr w:type="spellStart"/>
      <w:r w:rsidRPr="00EE2A0E">
        <w:t>Third</w:t>
      </w:r>
      <w:proofErr w:type="spellEnd"/>
      <w:r w:rsidRPr="00EE2A0E">
        <w:t xml:space="preserve"> World Network </w:t>
      </w:r>
      <w:proofErr w:type="spellStart"/>
      <w:r w:rsidRPr="00EE2A0E">
        <w:t>Berhad</w:t>
      </w:r>
      <w:proofErr w:type="spellEnd"/>
      <w:r w:rsidRPr="00EE2A0E">
        <w:t xml:space="preserve"> (TWN) a déclaré que les fabricants investissaient de plus en plus dans les actifs incorporels, en particulier la propriété intellectuel</w:t>
      </w:r>
      <w:r w:rsidR="00EE2A0E" w:rsidRPr="00EE2A0E">
        <w:t>le.  Ce</w:t>
      </w:r>
      <w:r w:rsidRPr="00EE2A0E">
        <w:t>tte évolution contribuait à l</w:t>
      </w:r>
      <w:r w:rsidR="00F4298C" w:rsidRPr="00EE2A0E">
        <w:t>’</w:t>
      </w:r>
      <w:r w:rsidRPr="00EE2A0E">
        <w:t>émergence d</w:t>
      </w:r>
      <w:r w:rsidR="00F4298C" w:rsidRPr="00EE2A0E">
        <w:t>’</w:t>
      </w:r>
      <w:r w:rsidRPr="00EE2A0E">
        <w:t>un modèle de production sans usine, dans lequel les entreprises qui concevaient et commercialisaient les produits ne possédaient ni ne contrôlaient plus le processus de producti</w:t>
      </w:r>
      <w:r w:rsidR="00EE2A0E" w:rsidRPr="00EE2A0E">
        <w:t>on.  Pa</w:t>
      </w:r>
      <w:r w:rsidRPr="00EE2A0E">
        <w:t>r conséquent, ceux qui investissaient dans les actifs incorporels captaient la majeure partie de la valeur générée par les biens et les services, principalement grâce à l</w:t>
      </w:r>
      <w:r w:rsidR="00F4298C" w:rsidRPr="00EE2A0E">
        <w:t>’</w:t>
      </w:r>
      <w:r w:rsidRPr="00EE2A0E">
        <w:t>acquisition et à l</w:t>
      </w:r>
      <w:r w:rsidR="00F4298C" w:rsidRPr="00EE2A0E">
        <w:t>’</w:t>
      </w:r>
      <w:r w:rsidRPr="00EE2A0E">
        <w:t>application des droits de propriété intellectuel</w:t>
      </w:r>
      <w:r w:rsidR="00EE2A0E" w:rsidRPr="00EE2A0E">
        <w:t>le.  Ce</w:t>
      </w:r>
      <w:r w:rsidRPr="00EE2A0E">
        <w:t>tte tendance posait de sérieux problèmes aux entreprises des pays en développement, les enfermant dans des segments de faible valeur des chaînes de valeur mondiales et aggravant les inégalités en ralentissant la diffusion des technologi</w:t>
      </w:r>
      <w:r w:rsidR="00EE2A0E" w:rsidRPr="00EE2A0E">
        <w:t>es.  Se</w:t>
      </w:r>
      <w:r w:rsidRPr="00EE2A0E">
        <w:t>lon le rapport 2025 sur la technologie et l</w:t>
      </w:r>
      <w:r w:rsidR="00F4298C" w:rsidRPr="00EE2A0E">
        <w:t>’</w:t>
      </w:r>
      <w:r w:rsidRPr="00EE2A0E">
        <w:t xml:space="preserve">innovation de la Conférence des </w:t>
      </w:r>
      <w:r w:rsidR="00F4298C" w:rsidRPr="00EE2A0E">
        <w:t>Nations Unies</w:t>
      </w:r>
      <w:r w:rsidRPr="00EE2A0E">
        <w:t xml:space="preserve"> sur le commerce et le développement (CNUCED), deux pays dominaient les deux</w:t>
      </w:r>
      <w:r w:rsidR="000872C9" w:rsidRPr="00EE2A0E">
        <w:t> </w:t>
      </w:r>
      <w:r w:rsidRPr="00EE2A0E">
        <w:t xml:space="preserve">tiers des brevets mondiaux sur les technologies de pointe, </w:t>
      </w:r>
      <w:r w:rsidR="00F4298C" w:rsidRPr="00EE2A0E">
        <w:t>y compris</w:t>
      </w:r>
      <w:r w:rsidRPr="00EE2A0E">
        <w:t xml:space="preserve"> l</w:t>
      </w:r>
      <w:r w:rsidR="00F4298C" w:rsidRPr="00EE2A0E">
        <w:t>’</w:t>
      </w:r>
      <w:r w:rsidRPr="00EE2A0E">
        <w:t>industrie 4.0 et les innovations respectueuses du clim</w:t>
      </w:r>
      <w:r w:rsidR="00EE2A0E" w:rsidRPr="00EE2A0E">
        <w:t>at.  Le</w:t>
      </w:r>
      <w:r w:rsidRPr="00EE2A0E">
        <w:t>s États membres devaient donc examiner l</w:t>
      </w:r>
      <w:r w:rsidR="00F4298C" w:rsidRPr="00EE2A0E">
        <w:t>’</w:t>
      </w:r>
      <w:r w:rsidRPr="00EE2A0E">
        <w:t>impact de la propriété intellectuelle sur l</w:t>
      </w:r>
      <w:r w:rsidR="00F4298C" w:rsidRPr="00EE2A0E">
        <w:t>’</w:t>
      </w:r>
      <w:r w:rsidRPr="00EE2A0E">
        <w:t>accès aux technologies de pointe dans le secteur manufacturier des pays en développeme</w:t>
      </w:r>
      <w:r w:rsidR="00EE2A0E" w:rsidRPr="00EE2A0E">
        <w:t>nt.  Il</w:t>
      </w:r>
      <w:r w:rsidRPr="00EE2A0E">
        <w:t>s devraient également encourager le recours aux exceptions et aux limitations comme moyen de contribuer à la réalisation des ODD.</w:t>
      </w:r>
    </w:p>
    <w:p w14:paraId="64B158AD" w14:textId="3EB9981D" w:rsidR="00843A16" w:rsidRPr="00EE2A0E" w:rsidRDefault="00843A16" w:rsidP="00883BBD">
      <w:pPr>
        <w:pStyle w:val="ONUMFS"/>
        <w:tabs>
          <w:tab w:val="clear" w:pos="360"/>
          <w:tab w:val="left" w:pos="567"/>
        </w:tabs>
        <w:rPr>
          <w:szCs w:val="22"/>
        </w:rPr>
      </w:pPr>
      <w:r w:rsidRPr="00EE2A0E">
        <w:t>Le représentant de l</w:t>
      </w:r>
      <w:r w:rsidR="00F4298C" w:rsidRPr="00EE2A0E">
        <w:t>’</w:t>
      </w:r>
      <w:r w:rsidRPr="00EE2A0E">
        <w:t>All</w:t>
      </w:r>
      <w:r w:rsidR="00B56095">
        <w:noBreakHyphen/>
      </w:r>
      <w:r w:rsidRPr="00EE2A0E">
        <w:t>China Patent Agents Association (ACPAA) a déclaré que l</w:t>
      </w:r>
      <w:r w:rsidR="00F4298C" w:rsidRPr="00EE2A0E">
        <w:t>’</w:t>
      </w:r>
      <w:r w:rsidRPr="00EE2A0E">
        <w:t xml:space="preserve">ACPAA comptait plus de 28 000 conseils en brevets et 4 000 agences de brevets parmi ses membres. </w:t>
      </w:r>
      <w:r w:rsidR="00D202A1" w:rsidRPr="00EE2A0E">
        <w:t xml:space="preserve"> </w:t>
      </w:r>
      <w:r w:rsidRPr="00EE2A0E">
        <w:t>L</w:t>
      </w:r>
      <w:r w:rsidR="00F4298C" w:rsidRPr="00EE2A0E">
        <w:t>’</w:t>
      </w:r>
      <w:r w:rsidRPr="00EE2A0E">
        <w:t>ACPAA s</w:t>
      </w:r>
      <w:r w:rsidR="00F4298C" w:rsidRPr="00EE2A0E">
        <w:t>’</w:t>
      </w:r>
      <w:r w:rsidRPr="00EE2A0E">
        <w:t xml:space="preserve">était engagée à mettre en place une </w:t>
      </w:r>
      <w:proofErr w:type="spellStart"/>
      <w:r w:rsidRPr="00EE2A0E">
        <w:t>plateforme</w:t>
      </w:r>
      <w:proofErr w:type="spellEnd"/>
      <w:r w:rsidRPr="00EE2A0E">
        <w:t xml:space="preserve"> collaborative et à partager des informations sur les dernières évolutions international</w:t>
      </w:r>
      <w:r w:rsidR="00EE2A0E" w:rsidRPr="00EE2A0E">
        <w:t>es.  El</w:t>
      </w:r>
      <w:r w:rsidRPr="00EE2A0E">
        <w:t>le visait à promouvoir l</w:t>
      </w:r>
      <w:r w:rsidR="00F4298C" w:rsidRPr="00EE2A0E">
        <w:t>’</w:t>
      </w:r>
      <w:r w:rsidRPr="00EE2A0E">
        <w:t>essor de la profession d</w:t>
      </w:r>
      <w:r w:rsidR="00F4298C" w:rsidRPr="00EE2A0E">
        <w:t>’</w:t>
      </w:r>
      <w:r w:rsidRPr="00EE2A0E">
        <w:t>agent en brevets et à fournir des services de haute qualité, tels que des formations professionnelles et des échanges universitair</w:t>
      </w:r>
      <w:r w:rsidR="00EE2A0E" w:rsidRPr="00EE2A0E">
        <w:t>es.  En</w:t>
      </w:r>
      <w:r w:rsidRPr="00EE2A0E">
        <w:t xml:space="preserve"> encourageant une participation active à la coopération mondiale en matière de propriété intellectuelle, l</w:t>
      </w:r>
      <w:r w:rsidR="00F4298C" w:rsidRPr="00EE2A0E">
        <w:t>’</w:t>
      </w:r>
      <w:r w:rsidRPr="00EE2A0E">
        <w:t>ACPAA permettait à ses membres de mieux servir les communautés innovantes du monde entier et exploitait la puissance de la Chine pour développer la propriété intellectuelle à l</w:t>
      </w:r>
      <w:r w:rsidR="00F4298C" w:rsidRPr="00EE2A0E">
        <w:t>’</w:t>
      </w:r>
      <w:r w:rsidRPr="00EE2A0E">
        <w:t>échelle mondia</w:t>
      </w:r>
      <w:r w:rsidR="00EE2A0E" w:rsidRPr="00EE2A0E">
        <w:t>le.  La</w:t>
      </w:r>
      <w:r w:rsidRPr="00EE2A0E">
        <w:t xml:space="preserve"> Chine était devenue l</w:t>
      </w:r>
      <w:r w:rsidR="00F4298C" w:rsidRPr="00EE2A0E">
        <w:t>’</w:t>
      </w:r>
      <w:r w:rsidRPr="00EE2A0E">
        <w:t xml:space="preserve">un des principaux utilisateurs des systèmes de Madrid et de </w:t>
      </w:r>
      <w:r w:rsidR="00F4298C" w:rsidRPr="00EE2A0E">
        <w:t>La Haye</w:t>
      </w:r>
      <w:r w:rsidRPr="00EE2A0E">
        <w:t>.  L</w:t>
      </w:r>
      <w:r w:rsidR="00F4298C" w:rsidRPr="00EE2A0E">
        <w:t>’</w:t>
      </w:r>
      <w:r w:rsidRPr="00EE2A0E">
        <w:t xml:space="preserve">OMPI devait continuer à optimiser les systèmes mondiaux de propriété intellectuelle et inclure le chinois comme </w:t>
      </w:r>
      <w:r w:rsidRPr="00EE2A0E">
        <w:lastRenderedPageBreak/>
        <w:t xml:space="preserve">langue de travail dans les systèmes de Madrid et de </w:t>
      </w:r>
      <w:r w:rsidR="00F4298C" w:rsidRPr="00EE2A0E">
        <w:t>La Ha</w:t>
      </w:r>
      <w:r w:rsidR="00EE2A0E" w:rsidRPr="00EE2A0E">
        <w:t>ye.  Ce</w:t>
      </w:r>
      <w:r w:rsidRPr="00EE2A0E">
        <w:t>la permettrait de stimuler les deux</w:t>
      </w:r>
      <w:r w:rsidR="000872C9" w:rsidRPr="00EE2A0E">
        <w:t> </w:t>
      </w:r>
      <w:r w:rsidRPr="00EE2A0E">
        <w:t>systèmes et d</w:t>
      </w:r>
      <w:r w:rsidR="00F4298C" w:rsidRPr="00EE2A0E">
        <w:t>’</w:t>
      </w:r>
      <w:r w:rsidRPr="00EE2A0E">
        <w:t>améliorer la protection des marques et l</w:t>
      </w:r>
      <w:r w:rsidR="00F4298C" w:rsidRPr="00EE2A0E">
        <w:t>’</w:t>
      </w:r>
      <w:r w:rsidRPr="00EE2A0E">
        <w:t>innovation en matière de design dans le monde entier.</w:t>
      </w:r>
    </w:p>
    <w:p w14:paraId="7B9B27E4" w14:textId="2B718E24" w:rsidR="00843A16" w:rsidRPr="00EE2A0E" w:rsidRDefault="00843A16" w:rsidP="00883BBD">
      <w:pPr>
        <w:pStyle w:val="ONUMFS"/>
        <w:tabs>
          <w:tab w:val="clear" w:pos="360"/>
          <w:tab w:val="left" w:pos="567"/>
        </w:tabs>
        <w:rPr>
          <w:szCs w:val="22"/>
        </w:rPr>
      </w:pPr>
      <w:r w:rsidRPr="00EE2A0E">
        <w:t>Le représentant de l</w:t>
      </w:r>
      <w:r w:rsidR="00F4298C" w:rsidRPr="00EE2A0E">
        <w:t>’</w:t>
      </w:r>
      <w:r w:rsidRPr="00EE2A0E">
        <w:t xml:space="preserve">American Arab </w:t>
      </w:r>
      <w:proofErr w:type="spellStart"/>
      <w:r w:rsidRPr="00EE2A0E">
        <w:t>Intellectual</w:t>
      </w:r>
      <w:proofErr w:type="spellEnd"/>
      <w:r w:rsidRPr="00EE2A0E">
        <w:t xml:space="preserve"> </w:t>
      </w:r>
      <w:proofErr w:type="spellStart"/>
      <w:r w:rsidRPr="00EE2A0E">
        <w:t>Property</w:t>
      </w:r>
      <w:proofErr w:type="spellEnd"/>
      <w:r w:rsidRPr="00EE2A0E">
        <w:t xml:space="preserve"> Association (AAIPA) a déclaré que l</w:t>
      </w:r>
      <w:r w:rsidR="00F4298C" w:rsidRPr="00EE2A0E">
        <w:t>’</w:t>
      </w:r>
      <w:r w:rsidRPr="00EE2A0E">
        <w:t>Association appréciait l</w:t>
      </w:r>
      <w:r w:rsidR="00F4298C" w:rsidRPr="00EE2A0E">
        <w:t>’</w:t>
      </w:r>
      <w:r w:rsidRPr="00EE2A0E">
        <w:t>accent mis sur l</w:t>
      </w:r>
      <w:r w:rsidR="00F4298C" w:rsidRPr="00EE2A0E">
        <w:t>’</w:t>
      </w:r>
      <w:r w:rsidRPr="00EE2A0E">
        <w:t>éducation, les droits des personnes handicapées, l</w:t>
      </w:r>
      <w:r w:rsidR="00F4298C" w:rsidRPr="00EE2A0E">
        <w:t>’</w:t>
      </w:r>
      <w:r w:rsidRPr="00EE2A0E">
        <w:t>autonomisation des groupes vulnérables et la recherche scientifiq</w:t>
      </w:r>
      <w:r w:rsidR="00EE2A0E" w:rsidRPr="00EE2A0E">
        <w:t>ue.  Da</w:t>
      </w:r>
      <w:r w:rsidRPr="00EE2A0E">
        <w:t>ns tous ces domaines, la propriété intellectuelle devait être mobilisée en tant que catalyseur, contribuant ainsi à protéger les droits, à stimuler l</w:t>
      </w:r>
      <w:r w:rsidR="00F4298C" w:rsidRPr="00EE2A0E">
        <w:t>’</w:t>
      </w:r>
      <w:r w:rsidRPr="00EE2A0E">
        <w:t>innovation et à garantir un accès équitable aux connaissances.  L</w:t>
      </w:r>
      <w:r w:rsidR="00F4298C" w:rsidRPr="00EE2A0E">
        <w:t>’</w:t>
      </w:r>
      <w:r w:rsidRPr="00EE2A0E">
        <w:t>Association avait publié un ouvrage éducatif novateur sur la propriété intellectuelle destiné aux enfants et lancé des programmes de formation sur la propriété intellectuelle pour les enfants âgés de 8 à 16 a</w:t>
      </w:r>
      <w:r w:rsidR="00EE2A0E" w:rsidRPr="00EE2A0E">
        <w:t>ns.  El</w:t>
      </w:r>
      <w:r w:rsidRPr="00EE2A0E">
        <w:t>le exhortait l</w:t>
      </w:r>
      <w:r w:rsidR="00F4298C" w:rsidRPr="00EE2A0E">
        <w:t>’</w:t>
      </w:r>
      <w:r w:rsidRPr="00EE2A0E">
        <w:t>OMPI et ses États membres à collaborer avec elle afin de sensibiliser les générations futures à leurs droits et à leurs capacités créatives, de leur donner confiance en leurs propres idées et de leur garantir que celles</w:t>
      </w:r>
      <w:r w:rsidR="00B56095">
        <w:noBreakHyphen/>
      </w:r>
      <w:r w:rsidRPr="00EE2A0E">
        <w:t>ci sont protégées par la loi.</w:t>
      </w:r>
    </w:p>
    <w:p w14:paraId="61364A4B" w14:textId="77B4CB60" w:rsidR="00843A16" w:rsidRPr="00EE2A0E" w:rsidRDefault="00843A16" w:rsidP="00883BBD">
      <w:pPr>
        <w:pStyle w:val="ONUMFS"/>
        <w:tabs>
          <w:tab w:val="clear" w:pos="360"/>
          <w:tab w:val="left" w:pos="567"/>
        </w:tabs>
        <w:rPr>
          <w:szCs w:val="22"/>
        </w:rPr>
      </w:pPr>
      <w:r w:rsidRPr="00EE2A0E">
        <w:t>La représentante de la</w:t>
      </w:r>
      <w:r w:rsidRPr="00EE2A0E">
        <w:rPr>
          <w:rFonts w:asciiTheme="minorBidi" w:hAnsiTheme="minorBidi"/>
        </w:rPr>
        <w:t xml:space="preserve"> </w:t>
      </w:r>
      <w:proofErr w:type="spellStart"/>
      <w:r w:rsidRPr="00EE2A0E">
        <w:rPr>
          <w:rFonts w:asciiTheme="minorBidi" w:hAnsiTheme="minorBidi"/>
        </w:rPr>
        <w:t>Bahrain</w:t>
      </w:r>
      <w:proofErr w:type="spellEnd"/>
      <w:r w:rsidRPr="00EE2A0E">
        <w:rPr>
          <w:rFonts w:asciiTheme="minorBidi" w:hAnsiTheme="minorBidi"/>
        </w:rPr>
        <w:t xml:space="preserve"> </w:t>
      </w:r>
      <w:proofErr w:type="spellStart"/>
      <w:r w:rsidRPr="00EE2A0E">
        <w:rPr>
          <w:rFonts w:asciiTheme="minorBidi" w:hAnsiTheme="minorBidi"/>
        </w:rPr>
        <w:t>Intellectual</w:t>
      </w:r>
      <w:proofErr w:type="spellEnd"/>
      <w:r w:rsidRPr="00EE2A0E">
        <w:rPr>
          <w:rFonts w:asciiTheme="minorBidi" w:hAnsiTheme="minorBidi"/>
        </w:rPr>
        <w:t xml:space="preserve"> </w:t>
      </w:r>
      <w:proofErr w:type="spellStart"/>
      <w:r w:rsidRPr="00EE2A0E">
        <w:rPr>
          <w:rFonts w:asciiTheme="minorBidi" w:hAnsiTheme="minorBidi"/>
        </w:rPr>
        <w:t>Property</w:t>
      </w:r>
      <w:proofErr w:type="spellEnd"/>
      <w:r w:rsidRPr="00EE2A0E">
        <w:rPr>
          <w:rFonts w:asciiTheme="minorBidi" w:hAnsiTheme="minorBidi"/>
        </w:rPr>
        <w:t xml:space="preserve"> Society (BIPS) </w:t>
      </w:r>
      <w:r w:rsidRPr="00EE2A0E">
        <w:t>a déclaré que</w:t>
      </w:r>
      <w:r w:rsidR="00F4298C" w:rsidRPr="00EE2A0E">
        <w:t xml:space="preserve"> la BIP</w:t>
      </w:r>
      <w:r w:rsidRPr="00EE2A0E">
        <w:t>S s</w:t>
      </w:r>
      <w:r w:rsidR="00F4298C" w:rsidRPr="00EE2A0E">
        <w:t>’</w:t>
      </w:r>
      <w:r w:rsidRPr="00EE2A0E">
        <w:t>efforçait de promouvoir une culture de la propriété intellectuelle par le biais d</w:t>
      </w:r>
      <w:r w:rsidR="00F4298C" w:rsidRPr="00EE2A0E">
        <w:t>’</w:t>
      </w:r>
      <w:r w:rsidRPr="00EE2A0E">
        <w:t>initiatives de grande qualité, de partenariats avec des institutions officielles et privées et de programmes de formation dispensés en collaboration avec l</w:t>
      </w:r>
      <w:r w:rsidR="00F4298C" w:rsidRPr="00EE2A0E">
        <w:t>’</w:t>
      </w:r>
      <w:r w:rsidRPr="00EE2A0E">
        <w:t>Académie royale de poli</w:t>
      </w:r>
      <w:r w:rsidR="00EE2A0E" w:rsidRPr="00EE2A0E">
        <w:t>ce.  El</w:t>
      </w:r>
      <w:r w:rsidRPr="00EE2A0E">
        <w:t>le proposait également des consultations gratuites pour les particulie</w:t>
      </w:r>
      <w:r w:rsidR="00EE2A0E" w:rsidRPr="00EE2A0E">
        <w:t>rs.  La</w:t>
      </w:r>
      <w:r w:rsidR="00F4298C" w:rsidRPr="00EE2A0E">
        <w:t> BIP</w:t>
      </w:r>
      <w:r w:rsidRPr="00EE2A0E">
        <w:t>S et l</w:t>
      </w:r>
      <w:r w:rsidR="00F4298C" w:rsidRPr="00EE2A0E">
        <w:t>’</w:t>
      </w:r>
      <w:r w:rsidRPr="00EE2A0E">
        <w:t xml:space="preserve">EIPA </w:t>
      </w:r>
      <w:bookmarkStart w:id="30" w:name="_Hlk203833637"/>
      <w:r w:rsidRPr="00EE2A0E">
        <w:t>organisaient la deuxième édition de la Conférence</w:t>
      </w:r>
      <w:r w:rsidR="00F4298C" w:rsidRPr="00EE2A0E">
        <w:t xml:space="preserve"> du CCG</w:t>
      </w:r>
      <w:r w:rsidRPr="00EE2A0E">
        <w:t>, qui aurait lieu en octobre 2025</w:t>
      </w:r>
      <w:bookmarkEnd w:id="30"/>
      <w:r w:rsidRPr="00EE2A0E">
        <w:t>, et avaient convenu d</w:t>
      </w:r>
      <w:r w:rsidR="00F4298C" w:rsidRPr="00EE2A0E">
        <w:t>’</w:t>
      </w:r>
      <w:r w:rsidRPr="00EE2A0E">
        <w:t>organiser l</w:t>
      </w:r>
      <w:r w:rsidR="00F4298C" w:rsidRPr="00EE2A0E">
        <w:t>’</w:t>
      </w:r>
      <w:r w:rsidRPr="00EE2A0E">
        <w:t>événement chaque année pendant les quatre prochaines anné</w:t>
      </w:r>
      <w:r w:rsidR="00EE2A0E" w:rsidRPr="00EE2A0E">
        <w:t>es.  La</w:t>
      </w:r>
      <w:r w:rsidR="00F4298C" w:rsidRPr="00EE2A0E">
        <w:t> BIP</w:t>
      </w:r>
      <w:r w:rsidRPr="00EE2A0E">
        <w:t xml:space="preserve">S préparait également la </w:t>
      </w:r>
      <w:bookmarkStart w:id="31" w:name="_Hlk203833732"/>
      <w:r w:rsidRPr="00EE2A0E">
        <w:t>quatrième conférence arabe sur la propriété intellectuelle, qui se tiendrait en septembre 2025 et qui était organisée par l</w:t>
      </w:r>
      <w:r w:rsidR="00F4298C" w:rsidRPr="00EE2A0E">
        <w:t>’</w:t>
      </w:r>
      <w:r w:rsidRPr="00EE2A0E">
        <w:t>Organisation arabe pour le développement administratif (ARADO) de la LEA.</w:t>
      </w:r>
      <w:bookmarkEnd w:id="31"/>
    </w:p>
    <w:p w14:paraId="6C2F3ADE" w14:textId="0A0E8C87" w:rsidR="00843A16" w:rsidRPr="00EE2A0E" w:rsidRDefault="00EF5458" w:rsidP="00883BBD">
      <w:pPr>
        <w:pStyle w:val="ONUMFS"/>
        <w:tabs>
          <w:tab w:val="clear" w:pos="360"/>
          <w:tab w:val="left" w:pos="567"/>
        </w:tabs>
        <w:rPr>
          <w:szCs w:val="22"/>
        </w:rPr>
      </w:pPr>
      <w:bookmarkStart w:id="32" w:name="_Hlk203835894"/>
      <w:r w:rsidRPr="00EE2A0E">
        <w:t xml:space="preserve">Le représentant du Brand </w:t>
      </w:r>
      <w:proofErr w:type="spellStart"/>
      <w:r w:rsidRPr="00EE2A0E">
        <w:t>Owners</w:t>
      </w:r>
      <w:proofErr w:type="spellEnd"/>
      <w:r w:rsidR="00F4298C" w:rsidRPr="00EE2A0E">
        <w:t>’</w:t>
      </w:r>
      <w:r w:rsidRPr="00EE2A0E">
        <w:t xml:space="preserve"> Protection Group (Gulf BPG) a déclaré que 6 000 administrations et organismes chargés de l</w:t>
      </w:r>
      <w:r w:rsidR="00F4298C" w:rsidRPr="00EE2A0E">
        <w:t>’</w:t>
      </w:r>
      <w:r w:rsidRPr="00EE2A0E">
        <w:t>application de la loi avaient participé à quelque 230 sessions de formation et ateliers sur les droits de propriété intellectuelle organisés par le groupe dans les pays du CCG et dans l</w:t>
      </w:r>
      <w:r w:rsidR="00F4298C" w:rsidRPr="00EE2A0E">
        <w:t>’</w:t>
      </w:r>
      <w:r w:rsidRPr="00EE2A0E">
        <w:t>ensemble du Moyen</w:t>
      </w:r>
      <w:r w:rsidR="00B56095">
        <w:noBreakHyphen/>
      </w:r>
      <w:r w:rsidRPr="00EE2A0E">
        <w:t>Orient au cours des quatre dernières anné</w:t>
      </w:r>
      <w:r w:rsidR="00EE2A0E" w:rsidRPr="00EE2A0E">
        <w:t>es.  Pa</w:t>
      </w:r>
      <w:r w:rsidRPr="00EE2A0E">
        <w:t>rmi les conférences et manifestations qu</w:t>
      </w:r>
      <w:r w:rsidR="00F4298C" w:rsidRPr="00EE2A0E">
        <w:t>’</w:t>
      </w:r>
      <w:r w:rsidRPr="00EE2A0E">
        <w:t>il avait organisées figuraient un laboratoire sur la propriété intellectuelle et un marathon sur la propriété intellectuel</w:t>
      </w:r>
      <w:r w:rsidR="00EE2A0E" w:rsidRPr="00EE2A0E">
        <w:t>le.  Se</w:t>
      </w:r>
      <w:r w:rsidRPr="00EE2A0E">
        <w:t>s campagnes de sensibilisation comprenaient notamment un tribunal fictif pour les écol</w:t>
      </w:r>
      <w:r w:rsidR="00EE2A0E" w:rsidRPr="00EE2A0E">
        <w:t>es.  Pa</w:t>
      </w:r>
      <w:r w:rsidRPr="00EE2A0E">
        <w:t xml:space="preserve">rmi les initiatives stratégiques menées avec le </w:t>
      </w:r>
      <w:proofErr w:type="gramStart"/>
      <w:r w:rsidRPr="00EE2A0E">
        <w:t>Ministère de l</w:t>
      </w:r>
      <w:r w:rsidR="00F4298C" w:rsidRPr="00EE2A0E">
        <w:t>’</w:t>
      </w:r>
      <w:r w:rsidRPr="00EE2A0E">
        <w:t>économie</w:t>
      </w:r>
      <w:proofErr w:type="gramEnd"/>
      <w:r w:rsidRPr="00EE2A0E">
        <w:t xml:space="preserve"> des Émirats arabes unis figuraient une initiative destinée à l</w:t>
      </w:r>
      <w:r w:rsidR="00F4298C" w:rsidRPr="00EE2A0E">
        <w:t>’</w:t>
      </w:r>
      <w:r w:rsidRPr="00EE2A0E">
        <w:t>Office de la propriété intellectuelle visant à intégrer les techniques d</w:t>
      </w:r>
      <w:r w:rsidR="00F4298C" w:rsidRPr="00EE2A0E">
        <w:t>’</w:t>
      </w:r>
      <w:r w:rsidRPr="00EE2A0E">
        <w:t>IA dans ses activités quotidiennes, une autre destinée aux jeunes entreprises et aux PME sur la protection des droits de propriété intellectuelle, ainsi que des campagnes nationales de sensibilisati</w:t>
      </w:r>
      <w:r w:rsidR="00EE2A0E" w:rsidRPr="00EE2A0E">
        <w:t>on.  En</w:t>
      </w:r>
      <w:r w:rsidRPr="00EE2A0E">
        <w:t xml:space="preserve"> </w:t>
      </w:r>
      <w:r w:rsidR="00F4298C" w:rsidRPr="00EE2A0E">
        <w:t>Arabie saoudite</w:t>
      </w:r>
      <w:r w:rsidRPr="00EE2A0E">
        <w:t>,</w:t>
      </w:r>
      <w:r w:rsidR="00F4298C" w:rsidRPr="00EE2A0E">
        <w:t xml:space="preserve"> la SAI</w:t>
      </w:r>
      <w:r w:rsidRPr="00EE2A0E">
        <w:t>P avait fait un bond en avant dans son partenariat avec le secteur privé en tant que consultant pour le développement de systèmes de propriété intellectuelle, la normalisation des procédures et la sensibilisation.</w:t>
      </w:r>
    </w:p>
    <w:bookmarkEnd w:id="32"/>
    <w:p w14:paraId="2221315E" w14:textId="54D440A0" w:rsidR="00843A16" w:rsidRPr="00EE2A0E" w:rsidRDefault="00843A16" w:rsidP="00883BBD">
      <w:pPr>
        <w:pStyle w:val="ONUMFS"/>
        <w:tabs>
          <w:tab w:val="clear" w:pos="360"/>
          <w:tab w:val="left" w:pos="567"/>
        </w:tabs>
        <w:rPr>
          <w:szCs w:val="22"/>
        </w:rPr>
      </w:pPr>
      <w:r w:rsidRPr="00EE2A0E">
        <w:t>Le représentant du Conseil chinois pour le développement du commerce international (CCPIT) a indiqué qu</w:t>
      </w:r>
      <w:r w:rsidR="00F4298C" w:rsidRPr="00EE2A0E">
        <w:t>’</w:t>
      </w:r>
      <w:r w:rsidRPr="00EE2A0E">
        <w:t>en octobre 2024,</w:t>
      </w:r>
      <w:r w:rsidR="00F4298C" w:rsidRPr="00EE2A0E">
        <w:t xml:space="preserve"> le CCP</w:t>
      </w:r>
      <w:r w:rsidRPr="00EE2A0E">
        <w:t>IT et l</w:t>
      </w:r>
      <w:r w:rsidR="00F4298C" w:rsidRPr="00EE2A0E">
        <w:t>’</w:t>
      </w:r>
      <w:r w:rsidRPr="00EE2A0E">
        <w:t>AIPPI avaient accueilli conjointement le Congrès mondial de l</w:t>
      </w:r>
      <w:r w:rsidR="00F4298C" w:rsidRPr="00EE2A0E">
        <w:t>’</w:t>
      </w:r>
      <w:r w:rsidRPr="00EE2A0E">
        <w:t>AIPPI 2024.  Le mois suivant,</w:t>
      </w:r>
      <w:r w:rsidR="00F4298C" w:rsidRPr="00EE2A0E">
        <w:t xml:space="preserve"> le CCP</w:t>
      </w:r>
      <w:r w:rsidRPr="00EE2A0E">
        <w:t>IT avait organisé la deuxième édition de l</w:t>
      </w:r>
      <w:r w:rsidR="00F4298C" w:rsidRPr="00EE2A0E">
        <w:t>’</w:t>
      </w:r>
      <w:r w:rsidRPr="00EE2A0E">
        <w:t>Exposition internationale sur la chaîne d</w:t>
      </w:r>
      <w:r w:rsidR="00F4298C" w:rsidRPr="00EE2A0E">
        <w:t>’</w:t>
      </w:r>
      <w:r w:rsidRPr="00EE2A0E">
        <w:t>approvisionnement en Chi</w:t>
      </w:r>
      <w:r w:rsidR="00EE2A0E" w:rsidRPr="00EE2A0E">
        <w:t>ne.  La</w:t>
      </w:r>
      <w:r w:rsidRPr="00EE2A0E">
        <w:t xml:space="preserve"> troisième édition était prévue pour la fin de l</w:t>
      </w:r>
      <w:r w:rsidR="00F4298C" w:rsidRPr="00EE2A0E">
        <w:t>’</w:t>
      </w:r>
      <w:r w:rsidRPr="00EE2A0E">
        <w:t>année 2025.  En tant que représentant de la communauté des affaires en Chine,</w:t>
      </w:r>
      <w:r w:rsidR="00F4298C" w:rsidRPr="00EE2A0E">
        <w:t xml:space="preserve"> le CCP</w:t>
      </w:r>
      <w:r w:rsidRPr="00EE2A0E">
        <w:t>IT appuyait le multilinguisme et appelait à une inclusion plus rapide du chinois et d</w:t>
      </w:r>
      <w:r w:rsidR="00F4298C" w:rsidRPr="00EE2A0E">
        <w:t>’</w:t>
      </w:r>
      <w:r w:rsidRPr="00EE2A0E">
        <w:t xml:space="preserve">autres langues en tant que langues de travail officielles dans les systèmes de Madrid et de </w:t>
      </w:r>
      <w:r w:rsidR="00F4298C" w:rsidRPr="00EE2A0E">
        <w:t>La Haye</w:t>
      </w:r>
      <w:r w:rsidRPr="00EE2A0E">
        <w:t>.</w:t>
      </w:r>
    </w:p>
    <w:p w14:paraId="15A02277" w14:textId="6B0C205F" w:rsidR="00843A16" w:rsidRPr="00EE2A0E" w:rsidRDefault="00843A16" w:rsidP="00883BBD">
      <w:pPr>
        <w:pStyle w:val="ONUMFS"/>
        <w:tabs>
          <w:tab w:val="clear" w:pos="360"/>
          <w:tab w:val="left" w:pos="567"/>
        </w:tabs>
        <w:rPr>
          <w:szCs w:val="22"/>
        </w:rPr>
      </w:pPr>
      <w:r w:rsidRPr="00EE2A0E">
        <w:t>La représentante de l</w:t>
      </w:r>
      <w:r w:rsidR="00F4298C" w:rsidRPr="00EE2A0E">
        <w:t>’</w:t>
      </w:r>
      <w:proofErr w:type="spellStart"/>
      <w:r w:rsidRPr="00EE2A0E">
        <w:t>Egyptian</w:t>
      </w:r>
      <w:proofErr w:type="spellEnd"/>
      <w:r w:rsidRPr="00EE2A0E">
        <w:t xml:space="preserve"> Council for Innovation, </w:t>
      </w:r>
      <w:proofErr w:type="spellStart"/>
      <w:r w:rsidRPr="00EE2A0E">
        <w:t>Creativity</w:t>
      </w:r>
      <w:proofErr w:type="spellEnd"/>
      <w:r w:rsidRPr="00EE2A0E">
        <w:t xml:space="preserve"> and </w:t>
      </w:r>
      <w:proofErr w:type="spellStart"/>
      <w:r w:rsidRPr="00EE2A0E">
        <w:t>Intellectual</w:t>
      </w:r>
      <w:proofErr w:type="spellEnd"/>
      <w:r w:rsidRPr="00EE2A0E">
        <w:t xml:space="preserve"> </w:t>
      </w:r>
      <w:proofErr w:type="spellStart"/>
      <w:r w:rsidRPr="00EE2A0E">
        <w:t>Property</w:t>
      </w:r>
      <w:proofErr w:type="spellEnd"/>
      <w:r w:rsidRPr="00EE2A0E">
        <w:t xml:space="preserve"> Protection (ECCIPP) a déclaré que le Conseil avait concentré ses efforts sur la sensibilisation et la promotion d</w:t>
      </w:r>
      <w:r w:rsidR="00F4298C" w:rsidRPr="00EE2A0E">
        <w:t>’</w:t>
      </w:r>
      <w:r w:rsidRPr="00EE2A0E">
        <w:t>une culture de la propriété intellectuelle en Égypte par le biais d</w:t>
      </w:r>
      <w:r w:rsidR="00F4298C" w:rsidRPr="00EE2A0E">
        <w:t>’</w:t>
      </w:r>
      <w:r w:rsidRPr="00EE2A0E">
        <w:t>une session de formation intitulée ‟Utilisez vos idées et protégez vos créations”.  Le Conseil s</w:t>
      </w:r>
      <w:r w:rsidR="00F4298C" w:rsidRPr="00EE2A0E">
        <w:t>’</w:t>
      </w:r>
      <w:r w:rsidRPr="00EE2A0E">
        <w:t xml:space="preserve">était associé au </w:t>
      </w:r>
      <w:r w:rsidRPr="00EE2A0E">
        <w:lastRenderedPageBreak/>
        <w:t>Service d</w:t>
      </w:r>
      <w:r w:rsidR="00F4298C" w:rsidRPr="00EE2A0E">
        <w:t>’</w:t>
      </w:r>
      <w:r w:rsidRPr="00EE2A0E">
        <w:t>information de l</w:t>
      </w:r>
      <w:r w:rsidR="00F4298C" w:rsidRPr="00EE2A0E">
        <w:t>’</w:t>
      </w:r>
      <w:r w:rsidRPr="00EE2A0E">
        <w:t>État égyptien et à la Bibliothèque du Caire pour marquer la Journée mondiale de la propriété intellectuelle en 2025 par un séminaire intitulé ‟La musique</w:t>
      </w:r>
      <w:r w:rsidR="00F4298C" w:rsidRPr="00EE2A0E">
        <w:t> :</w:t>
      </w:r>
      <w:r w:rsidRPr="00EE2A0E">
        <w:t xml:space="preserve"> le langage de l</w:t>
      </w:r>
      <w:r w:rsidR="00F4298C" w:rsidRPr="00EE2A0E">
        <w:t>’</w:t>
      </w:r>
      <w:r w:rsidRPr="00EE2A0E">
        <w:t>esprit”.  Il avait participé à une conférence de</w:t>
      </w:r>
      <w:r w:rsidR="00F4298C" w:rsidRPr="00EE2A0E">
        <w:t xml:space="preserve"> la LEA</w:t>
      </w:r>
      <w:r w:rsidRPr="00EE2A0E">
        <w:t xml:space="preserve"> et à la cérémonie d</w:t>
      </w:r>
      <w:r w:rsidR="00F4298C" w:rsidRPr="00EE2A0E">
        <w:t>’</w:t>
      </w:r>
      <w:r w:rsidRPr="00EE2A0E">
        <w:t>ouverture d</w:t>
      </w:r>
      <w:r w:rsidR="00F4298C" w:rsidRPr="00EE2A0E">
        <w:t>’</w:t>
      </w:r>
      <w:r w:rsidRPr="00EE2A0E">
        <w:t>une convention internationale pour les créateurs d</w:t>
      </w:r>
      <w:r w:rsidR="00F4298C" w:rsidRPr="00EE2A0E">
        <w:t>’</w:t>
      </w:r>
      <w:r w:rsidRPr="00EE2A0E">
        <w:t>arts plastiques, et avait sélectionné 100 personnalités arabes qu</w:t>
      </w:r>
      <w:r w:rsidR="00F4298C" w:rsidRPr="00EE2A0E">
        <w:t>’</w:t>
      </w:r>
      <w:r w:rsidRPr="00EE2A0E">
        <w:t>elle estimait avoir été les plus influentes en 2024.  Le Conseil disposait d</w:t>
      </w:r>
      <w:r w:rsidR="00F4298C" w:rsidRPr="00EE2A0E">
        <w:t>’</w:t>
      </w:r>
      <w:r w:rsidRPr="00EE2A0E">
        <w:t>un certificat de marque et travaillait en étroite collaboration avec l</w:t>
      </w:r>
      <w:r w:rsidR="00F4298C" w:rsidRPr="00EE2A0E">
        <w:t>’</w:t>
      </w:r>
      <w:r w:rsidRPr="00EE2A0E">
        <w:t>EIPA et</w:t>
      </w:r>
      <w:r w:rsidR="00F4298C" w:rsidRPr="00EE2A0E">
        <w:t xml:space="preserve"> la BIP</w:t>
      </w:r>
      <w:r w:rsidRPr="00EE2A0E">
        <w:t>S.</w:t>
      </w:r>
    </w:p>
    <w:p w14:paraId="78F71C86" w14:textId="30274170" w:rsidR="00843A16" w:rsidRPr="00EE2A0E" w:rsidRDefault="00EF5458" w:rsidP="00883BBD">
      <w:pPr>
        <w:pStyle w:val="ONUMFS"/>
        <w:tabs>
          <w:tab w:val="clear" w:pos="360"/>
          <w:tab w:val="left" w:pos="567"/>
        </w:tabs>
        <w:rPr>
          <w:szCs w:val="22"/>
        </w:rPr>
      </w:pPr>
      <w:r w:rsidRPr="00EE2A0E">
        <w:t>Le représentant de l</w:t>
      </w:r>
      <w:r w:rsidR="00F4298C" w:rsidRPr="00EE2A0E">
        <w:t>’</w:t>
      </w:r>
      <w:r w:rsidRPr="00EE2A0E">
        <w:t xml:space="preserve">Emirates </w:t>
      </w:r>
      <w:proofErr w:type="spellStart"/>
      <w:r w:rsidRPr="00EE2A0E">
        <w:t>Intellectual</w:t>
      </w:r>
      <w:proofErr w:type="spellEnd"/>
      <w:r w:rsidRPr="00EE2A0E">
        <w:t xml:space="preserve"> </w:t>
      </w:r>
      <w:proofErr w:type="spellStart"/>
      <w:r w:rsidRPr="00EE2A0E">
        <w:t>Property</w:t>
      </w:r>
      <w:proofErr w:type="spellEnd"/>
      <w:r w:rsidRPr="00EE2A0E">
        <w:t xml:space="preserve"> Association (EIPA) a déclaré que son association attachait une grande importance à sa collaboration avec l</w:t>
      </w:r>
      <w:r w:rsidR="00F4298C" w:rsidRPr="00EE2A0E">
        <w:t>’</w:t>
      </w:r>
      <w:r w:rsidRPr="00EE2A0E">
        <w:t>Académie de l</w:t>
      </w:r>
      <w:r w:rsidR="00F4298C" w:rsidRPr="00EE2A0E">
        <w:t>’</w:t>
      </w:r>
      <w:r w:rsidRPr="00EE2A0E">
        <w:t>OMPI dans le cadre de divers programmes, notamment un programme de formation des formateurs destiné à permettre à un groupe de spécialistes de sensibiliser à la propriété intellectuelle, et un autre destiné aux agents chargés de l</w:t>
      </w:r>
      <w:r w:rsidR="00F4298C" w:rsidRPr="00EE2A0E">
        <w:t>’</w:t>
      </w:r>
      <w:r w:rsidRPr="00EE2A0E">
        <w:t>application de la loi et portant sur la lutte contre les atteintes à la propriété intellectuelle au niveau international et sur le développement d</w:t>
      </w:r>
      <w:r w:rsidR="00F4298C" w:rsidRPr="00EE2A0E">
        <w:t>’</w:t>
      </w:r>
      <w:r w:rsidRPr="00EE2A0E">
        <w:t>une culture de la propriété intellectuelle.  L</w:t>
      </w:r>
      <w:r w:rsidR="00F4298C" w:rsidRPr="00EE2A0E">
        <w:t>’</w:t>
      </w:r>
      <w:r w:rsidRPr="00EE2A0E">
        <w:t>EIPA et</w:t>
      </w:r>
      <w:r w:rsidR="00F4298C" w:rsidRPr="00EE2A0E">
        <w:t xml:space="preserve"> la BIP</w:t>
      </w:r>
      <w:r w:rsidRPr="00EE2A0E">
        <w:t xml:space="preserve">S organisaient la deuxième édition de la Conférence du CCG, qui se tiendrait en octobre 2025. </w:t>
      </w:r>
      <w:r w:rsidR="00D202A1" w:rsidRPr="00EE2A0E">
        <w:t xml:space="preserve"> </w:t>
      </w:r>
      <w:r w:rsidRPr="00EE2A0E">
        <w:t>L</w:t>
      </w:r>
      <w:r w:rsidR="00F4298C" w:rsidRPr="00EE2A0E">
        <w:t>’</w:t>
      </w:r>
      <w:r w:rsidRPr="00EE2A0E">
        <w:t>Association organisait également la quatrième conférence arabe sur la propriété intellectuelle en septembre 2025, conjointement avec l</w:t>
      </w:r>
      <w:r w:rsidR="00F4298C" w:rsidRPr="00EE2A0E">
        <w:t>’</w:t>
      </w:r>
      <w:r w:rsidRPr="00EE2A0E">
        <w:t>ARADO, à l</w:t>
      </w:r>
      <w:r w:rsidR="00F4298C" w:rsidRPr="00EE2A0E">
        <w:t>’</w:t>
      </w:r>
      <w:r w:rsidRPr="00EE2A0E">
        <w:t>université de Sharj</w:t>
      </w:r>
      <w:r w:rsidR="00EE2A0E" w:rsidRPr="00EE2A0E">
        <w:t>ah.  El</w:t>
      </w:r>
      <w:r w:rsidRPr="00EE2A0E">
        <w:t>le avait organisé une conférence internationale avec INTERPOL en 2024.</w:t>
      </w:r>
    </w:p>
    <w:p w14:paraId="13803919" w14:textId="747ADCFE" w:rsidR="00843A16" w:rsidRPr="00EE2A0E" w:rsidRDefault="00EF5458" w:rsidP="00883BBD">
      <w:pPr>
        <w:pStyle w:val="ONUMFS"/>
        <w:tabs>
          <w:tab w:val="clear" w:pos="360"/>
          <w:tab w:val="left" w:pos="567"/>
        </w:tabs>
        <w:rPr>
          <w:szCs w:val="22"/>
        </w:rPr>
      </w:pPr>
      <w:bookmarkStart w:id="33" w:name="_Hlk203834603"/>
      <w:r w:rsidRPr="00EE2A0E">
        <w:t>Le représentant de l</w:t>
      </w:r>
      <w:r w:rsidR="00F4298C" w:rsidRPr="00EE2A0E">
        <w:t>’</w:t>
      </w:r>
      <w:r w:rsidRPr="00EE2A0E">
        <w:rPr>
          <w:rFonts w:asciiTheme="minorBidi" w:hAnsiTheme="minorBidi"/>
        </w:rPr>
        <w:t xml:space="preserve">Emirates </w:t>
      </w:r>
      <w:proofErr w:type="spellStart"/>
      <w:r w:rsidRPr="00EE2A0E">
        <w:rPr>
          <w:rFonts w:asciiTheme="minorBidi" w:hAnsiTheme="minorBidi"/>
        </w:rPr>
        <w:t>Reprographic</w:t>
      </w:r>
      <w:proofErr w:type="spellEnd"/>
      <w:r w:rsidRPr="00EE2A0E">
        <w:rPr>
          <w:rFonts w:asciiTheme="minorBidi" w:hAnsiTheme="minorBidi"/>
        </w:rPr>
        <w:t xml:space="preserve"> </w:t>
      </w:r>
      <w:proofErr w:type="spellStart"/>
      <w:r w:rsidRPr="00EE2A0E">
        <w:rPr>
          <w:rFonts w:asciiTheme="minorBidi" w:hAnsiTheme="minorBidi"/>
        </w:rPr>
        <w:t>Rights</w:t>
      </w:r>
      <w:proofErr w:type="spellEnd"/>
      <w:r w:rsidRPr="00EE2A0E">
        <w:rPr>
          <w:rFonts w:asciiTheme="minorBidi" w:hAnsiTheme="minorBidi"/>
        </w:rPr>
        <w:t xml:space="preserve"> Management Association (ERRA)</w:t>
      </w:r>
      <w:r w:rsidRPr="00EE2A0E">
        <w:t xml:space="preserve"> a déclaré que la coopération entre les Émirats arabes unis et l</w:t>
      </w:r>
      <w:r w:rsidR="00F4298C" w:rsidRPr="00EE2A0E">
        <w:t>’</w:t>
      </w:r>
      <w:r w:rsidRPr="00EE2A0E">
        <w:t>OMPI avait joué un rôle essentiel dans l</w:t>
      </w:r>
      <w:r w:rsidR="00F4298C" w:rsidRPr="00EE2A0E">
        <w:t>’</w:t>
      </w:r>
      <w:r w:rsidRPr="00EE2A0E">
        <w:t>élaboration de la législation et du cadre réglementaire du pays en matière de droit d</w:t>
      </w:r>
      <w:r w:rsidR="00F4298C" w:rsidRPr="00EE2A0E">
        <w:t>’</w:t>
      </w:r>
      <w:r w:rsidRPr="00EE2A0E">
        <w:t>auteur, faisant de ce pays une référence mondiale pour la protection du droit d</w:t>
      </w:r>
      <w:r w:rsidR="00F4298C" w:rsidRPr="00EE2A0E">
        <w:t>’</w:t>
      </w:r>
      <w:r w:rsidRPr="00EE2A0E">
        <w:t>auteur et la promotion de la créativi</w:t>
      </w:r>
      <w:r w:rsidR="00EE2A0E" w:rsidRPr="00EE2A0E">
        <w:t>té.  Pr</w:t>
      </w:r>
      <w:r w:rsidRPr="00EE2A0E">
        <w:t>otéger les droits des créateurs et veiller à ce que leurs œuvres atteignent leur public sans atteinte était un impératif mor</w:t>
      </w:r>
      <w:r w:rsidR="00EE2A0E" w:rsidRPr="00EE2A0E">
        <w:t>al.  Le</w:t>
      </w:r>
      <w:r w:rsidRPr="00EE2A0E">
        <w:t xml:space="preserve"> partenariat avec l</w:t>
      </w:r>
      <w:r w:rsidR="00F4298C" w:rsidRPr="00EE2A0E">
        <w:t>’</w:t>
      </w:r>
      <w:r w:rsidRPr="00EE2A0E">
        <w:t>OMPI était crucial pour parvenir à un environnement de la création plus juste et plus durab</w:t>
      </w:r>
      <w:r w:rsidR="00EE2A0E" w:rsidRPr="00EE2A0E">
        <w:t>le.  L’é</w:t>
      </w:r>
      <w:r w:rsidRPr="00EE2A0E">
        <w:t>conomie de la création constituait un moteur essentiel de la croissance culturelle et économique qui façonnerait un avenir riche en innovations.</w:t>
      </w:r>
    </w:p>
    <w:p w14:paraId="09F74A69" w14:textId="2D268D32" w:rsidR="00843A16" w:rsidRPr="00EE2A0E" w:rsidRDefault="00EF5458" w:rsidP="00883BBD">
      <w:pPr>
        <w:pStyle w:val="ONUMFS"/>
        <w:tabs>
          <w:tab w:val="clear" w:pos="360"/>
          <w:tab w:val="left" w:pos="567"/>
        </w:tabs>
        <w:rPr>
          <w:szCs w:val="22"/>
        </w:rPr>
      </w:pPr>
      <w:bookmarkStart w:id="34" w:name="_Hlk203835355"/>
      <w:bookmarkEnd w:id="33"/>
      <w:r w:rsidRPr="00EE2A0E">
        <w:t>Le représentant de l</w:t>
      </w:r>
      <w:r w:rsidR="00F4298C" w:rsidRPr="00EE2A0E">
        <w:t>’</w:t>
      </w:r>
      <w:r w:rsidRPr="00EE2A0E">
        <w:t>Emirates Science Club a déclaré qu</w:t>
      </w:r>
      <w:r w:rsidR="00F4298C" w:rsidRPr="00EE2A0E">
        <w:t>’</w:t>
      </w:r>
      <w:r w:rsidRPr="00EE2A0E">
        <w:t>il était déterminé à contribuer à la sensibilisation à la propriété intellectuelle dans les Émirats arabes un</w:t>
      </w:r>
      <w:r w:rsidR="00EE2A0E" w:rsidRPr="00EE2A0E">
        <w:t>is.  Le</w:t>
      </w:r>
      <w:r w:rsidRPr="00EE2A0E">
        <w:t xml:space="preserve"> Club participait activement aux dialogues nationaux organisés par le </w:t>
      </w:r>
      <w:proofErr w:type="gramStart"/>
      <w:r w:rsidRPr="00EE2A0E">
        <w:t>Ministère de l</w:t>
      </w:r>
      <w:r w:rsidR="00F4298C" w:rsidRPr="00EE2A0E">
        <w:t>’</w:t>
      </w:r>
      <w:r w:rsidRPr="00EE2A0E">
        <w:t>Économie</w:t>
      </w:r>
      <w:proofErr w:type="gramEnd"/>
      <w:r w:rsidRPr="00EE2A0E">
        <w:t xml:space="preserve"> et organisait périodiquement des ateliers sur les brevets et la propriété intellectuel</w:t>
      </w:r>
      <w:r w:rsidR="00EE2A0E" w:rsidRPr="00EE2A0E">
        <w:t>le.  En</w:t>
      </w:r>
      <w:r w:rsidRPr="00EE2A0E">
        <w:t> 2024, le Club avait fait des brevets son principal objectif stratégique, ce qui s</w:t>
      </w:r>
      <w:r w:rsidR="00F4298C" w:rsidRPr="00EE2A0E">
        <w:t>’</w:t>
      </w:r>
      <w:r w:rsidRPr="00EE2A0E">
        <w:t>était traduit par l</w:t>
      </w:r>
      <w:r w:rsidR="00F4298C" w:rsidRPr="00EE2A0E">
        <w:t>’</w:t>
      </w:r>
      <w:r w:rsidRPr="00EE2A0E">
        <w:t>enregistrement de 18 actifs de propriété intellectuelle.</w:t>
      </w:r>
    </w:p>
    <w:bookmarkEnd w:id="34"/>
    <w:p w14:paraId="1030CDA0" w14:textId="4DDF5870" w:rsidR="00843A16" w:rsidRPr="00EE2A0E" w:rsidRDefault="00843A16" w:rsidP="00883BBD">
      <w:pPr>
        <w:pStyle w:val="ONUMFS"/>
        <w:tabs>
          <w:tab w:val="clear" w:pos="360"/>
          <w:tab w:val="left" w:pos="567"/>
        </w:tabs>
        <w:rPr>
          <w:szCs w:val="22"/>
        </w:rPr>
      </w:pPr>
      <w:r w:rsidRPr="00EE2A0E">
        <w:t>Le représentant de l</w:t>
      </w:r>
      <w:r w:rsidR="00F4298C" w:rsidRPr="00EE2A0E">
        <w:t>’</w:t>
      </w:r>
      <w:r w:rsidRPr="00EE2A0E">
        <w:t>Association allemande pour la protection de la propriété intellectuelle (GRUR) a déclaré que la GRUR était une association apolitique, sans but lucratif, qui œuvrait à l</w:t>
      </w:r>
      <w:r w:rsidR="00F4298C" w:rsidRPr="00EE2A0E">
        <w:t>’</w:t>
      </w:r>
      <w:r w:rsidRPr="00EE2A0E">
        <w:t>avancement universitaire et au développement de la propriété intellectuelle dans le monde enti</w:t>
      </w:r>
      <w:r w:rsidR="00EE2A0E" w:rsidRPr="00EE2A0E">
        <w:t>er.  El</w:t>
      </w:r>
      <w:r w:rsidRPr="00EE2A0E">
        <w:t>le apportait son aide aux organes législatifs et aux autorités chargés des questions relatives au droit de la propriété intellectuelle, soumettait des contributions à l</w:t>
      </w:r>
      <w:r w:rsidR="00F4298C" w:rsidRPr="00EE2A0E">
        <w:t>’</w:t>
      </w:r>
      <w:r w:rsidRPr="00EE2A0E">
        <w:t>OMPI sur des questions liées à la propriété intellectuelle, participait aux travaux des différents organes de l</w:t>
      </w:r>
      <w:r w:rsidR="00F4298C" w:rsidRPr="00EE2A0E">
        <w:t>’</w:t>
      </w:r>
      <w:r w:rsidRPr="00EE2A0E">
        <w:t>OMPI et à ses conférences diplomatiques, et publiait quatre revues de premier plan en Allemagne consacrées au droit de la propriété intellectuelle, dont l</w:t>
      </w:r>
      <w:r w:rsidR="00F4298C" w:rsidRPr="00EE2A0E">
        <w:t>’</w:t>
      </w:r>
      <w:r w:rsidRPr="00EE2A0E">
        <w:t>une était exclusivement consacrée aux questions de droit international et transnational de la propriété intellectuel</w:t>
      </w:r>
      <w:r w:rsidR="00EE2A0E" w:rsidRPr="00EE2A0E">
        <w:t>le.  Av</w:t>
      </w:r>
      <w:r w:rsidRPr="00EE2A0E">
        <w:t>ec quelque 5 000 membres originaires de 60 pays, la GRUR n</w:t>
      </w:r>
      <w:r w:rsidR="00F4298C" w:rsidRPr="00EE2A0E">
        <w:t>’</w:t>
      </w:r>
      <w:r w:rsidRPr="00EE2A0E">
        <w:t>était pas un simple groupe de réflexion allemand, mais impliquait un large éventail de professionnels de la propriété intellectuelle du monde entier</w:t>
      </w:r>
      <w:r w:rsidR="00F4298C" w:rsidRPr="00EE2A0E">
        <w:t> :</w:t>
      </w:r>
      <w:r w:rsidRPr="00EE2A0E">
        <w:t xml:space="preserve"> avocats, conseils en brevets, juges, universitaires et représentants d</w:t>
      </w:r>
      <w:r w:rsidR="00F4298C" w:rsidRPr="00EE2A0E">
        <w:t>’</w:t>
      </w:r>
      <w:r w:rsidRPr="00EE2A0E">
        <w:t>autorités publiques et d</w:t>
      </w:r>
      <w:r w:rsidR="00F4298C" w:rsidRPr="00EE2A0E">
        <w:t>’</w:t>
      </w:r>
      <w:r w:rsidRPr="00EE2A0E">
        <w:t>organisations international</w:t>
      </w:r>
      <w:r w:rsidR="00EE2A0E" w:rsidRPr="00EE2A0E">
        <w:t>es.  La</w:t>
      </w:r>
      <w:r w:rsidRPr="00EE2A0E">
        <w:t> GRUR se consacrait à la protection de la propriété intellectuelle aux niveaux national, régional et international et appuyait fermement les travaux de l</w:t>
      </w:r>
      <w:r w:rsidR="00F4298C" w:rsidRPr="00EE2A0E">
        <w:t>’</w:t>
      </w:r>
      <w:r w:rsidRPr="00EE2A0E">
        <w:t>OMPI.</w:t>
      </w:r>
    </w:p>
    <w:p w14:paraId="7C2414E4" w14:textId="2AC1DD31" w:rsidR="00A2097B" w:rsidRPr="00EE2A0E" w:rsidRDefault="00A2097B" w:rsidP="00883BBD">
      <w:pPr>
        <w:pStyle w:val="ONUMFS"/>
        <w:tabs>
          <w:tab w:val="clear" w:pos="360"/>
          <w:tab w:val="left" w:pos="567"/>
        </w:tabs>
      </w:pPr>
      <w:bookmarkStart w:id="35" w:name="_Hlk204787883"/>
      <w:r w:rsidRPr="00EE2A0E">
        <w:t>La représentante d</w:t>
      </w:r>
      <w:r w:rsidR="00533D25">
        <w:t>e</w:t>
      </w:r>
      <w:r w:rsidRPr="00EE2A0E">
        <w:t xml:space="preserve"> </w:t>
      </w:r>
      <w:proofErr w:type="spellStart"/>
      <w:r w:rsidRPr="00EE2A0E">
        <w:t>Health</w:t>
      </w:r>
      <w:proofErr w:type="spellEnd"/>
      <w:r w:rsidRPr="00EE2A0E">
        <w:t xml:space="preserve"> and </w:t>
      </w:r>
      <w:proofErr w:type="spellStart"/>
      <w:r w:rsidRPr="00EE2A0E">
        <w:t>Environment</w:t>
      </w:r>
      <w:proofErr w:type="spellEnd"/>
      <w:r w:rsidRPr="00EE2A0E">
        <w:t xml:space="preserve"> Program s</w:t>
      </w:r>
      <w:r w:rsidR="00F4298C" w:rsidRPr="00EE2A0E">
        <w:t>’</w:t>
      </w:r>
      <w:r w:rsidRPr="00EE2A0E">
        <w:t xml:space="preserve">est </w:t>
      </w:r>
      <w:proofErr w:type="gramStart"/>
      <w:r w:rsidRPr="00EE2A0E">
        <w:t>dite</w:t>
      </w:r>
      <w:proofErr w:type="gramEnd"/>
      <w:r w:rsidRPr="00EE2A0E">
        <w:t xml:space="preserve"> très satisfaite de l</w:t>
      </w:r>
      <w:r w:rsidR="00F4298C" w:rsidRPr="00EE2A0E">
        <w:t>’</w:t>
      </w:r>
      <w:r w:rsidRPr="00EE2A0E">
        <w:t xml:space="preserve">adoption du Traité sur la propriété intellectuelle, les ressources génétiques et les savoirs </w:t>
      </w:r>
      <w:r w:rsidRPr="00EE2A0E">
        <w:lastRenderedPageBreak/>
        <w:t>traditionnels associés et a déclaré qu</w:t>
      </w:r>
      <w:r w:rsidR="00F4298C" w:rsidRPr="00EE2A0E">
        <w:t>’</w:t>
      </w:r>
      <w:r w:rsidRPr="00EE2A0E">
        <w:t>il s</w:t>
      </w:r>
      <w:r w:rsidR="00F4298C" w:rsidRPr="00EE2A0E">
        <w:t>’</w:t>
      </w:r>
      <w:r w:rsidRPr="00EE2A0E">
        <w:t>agissait maintenant d</w:t>
      </w:r>
      <w:r w:rsidR="00F4298C" w:rsidRPr="00EE2A0E">
        <w:t>’</w:t>
      </w:r>
      <w:r w:rsidRPr="00EE2A0E">
        <w:t>empêcher que ce succès ne soit annihilé par sa refonte complète, dans le but d</w:t>
      </w:r>
      <w:r w:rsidR="00F4298C" w:rsidRPr="00EE2A0E">
        <w:t>’</w:t>
      </w:r>
      <w:r w:rsidRPr="00EE2A0E">
        <w:t>empêcher son application.</w:t>
      </w:r>
      <w:bookmarkEnd w:id="35"/>
    </w:p>
    <w:p w14:paraId="5A52CE0B" w14:textId="29A277E4" w:rsidR="00843A16" w:rsidRPr="00EE2A0E" w:rsidRDefault="00843A16" w:rsidP="00883BBD">
      <w:pPr>
        <w:pStyle w:val="ONUMFS"/>
        <w:tabs>
          <w:tab w:val="clear" w:pos="360"/>
          <w:tab w:val="left" w:pos="567"/>
        </w:tabs>
      </w:pPr>
      <w:r w:rsidRPr="00EE2A0E">
        <w:t>La représentante de l</w:t>
      </w:r>
      <w:r w:rsidR="00F4298C" w:rsidRPr="00EE2A0E">
        <w:t>’</w:t>
      </w:r>
      <w:r w:rsidRPr="00EE2A0E">
        <w:t xml:space="preserve">Institute for </w:t>
      </w:r>
      <w:proofErr w:type="spellStart"/>
      <w:r w:rsidRPr="00EE2A0E">
        <w:t>Intellectual</w:t>
      </w:r>
      <w:proofErr w:type="spellEnd"/>
      <w:r w:rsidRPr="00EE2A0E">
        <w:t xml:space="preserve"> </w:t>
      </w:r>
      <w:proofErr w:type="spellStart"/>
      <w:r w:rsidRPr="00EE2A0E">
        <w:t>Property</w:t>
      </w:r>
      <w:proofErr w:type="spellEnd"/>
      <w:r w:rsidRPr="00EE2A0E">
        <w:t xml:space="preserve"> and Social Justice (IIPSJ), faisant remarquer qu</w:t>
      </w:r>
      <w:r w:rsidR="00F4298C" w:rsidRPr="00EE2A0E">
        <w:t>’</w:t>
      </w:r>
      <w:r w:rsidRPr="00EE2A0E">
        <w:t xml:space="preserve">aucun État </w:t>
      </w:r>
      <w:r w:rsidR="00D202A1" w:rsidRPr="00EE2A0E">
        <w:t>m</w:t>
      </w:r>
      <w:r w:rsidRPr="00EE2A0E">
        <w:t xml:space="preserve">embre des </w:t>
      </w:r>
      <w:r w:rsidR="00F4298C" w:rsidRPr="00EE2A0E">
        <w:t>Nations Unies</w:t>
      </w:r>
      <w:r w:rsidRPr="00EE2A0E">
        <w:t xml:space="preserve"> n</w:t>
      </w:r>
      <w:r w:rsidR="00F4298C" w:rsidRPr="00EE2A0E">
        <w:t>’</w:t>
      </w:r>
      <w:r w:rsidRPr="00EE2A0E">
        <w:t>était en passe de réaliser l</w:t>
      </w:r>
      <w:r w:rsidR="00F4298C" w:rsidRPr="00EE2A0E">
        <w:t>’</w:t>
      </w:r>
      <w:r w:rsidRPr="00EE2A0E">
        <w:t>ensemble des ODD d</w:t>
      </w:r>
      <w:r w:rsidR="00F4298C" w:rsidRPr="00EE2A0E">
        <w:t>’</w:t>
      </w:r>
      <w:r w:rsidRPr="00EE2A0E">
        <w:t>ici à 2030, a félicité l</w:t>
      </w:r>
      <w:r w:rsidR="00F4298C" w:rsidRPr="00EE2A0E">
        <w:t>’</w:t>
      </w:r>
      <w:r w:rsidRPr="00EE2A0E">
        <w:t>OMPI pour les efforts qu</w:t>
      </w:r>
      <w:r w:rsidR="00F4298C" w:rsidRPr="00EE2A0E">
        <w:t>’</w:t>
      </w:r>
      <w:r w:rsidRPr="00EE2A0E">
        <w:t>elle avait déployés à cet éga</w:t>
      </w:r>
      <w:r w:rsidR="00EE2A0E" w:rsidRPr="00EE2A0E">
        <w:t>rd.  Le</w:t>
      </w:r>
      <w:r w:rsidRPr="00EE2A0E">
        <w:t>s États membres de l</w:t>
      </w:r>
      <w:r w:rsidR="00F4298C" w:rsidRPr="00EE2A0E">
        <w:t>’</w:t>
      </w:r>
      <w:r w:rsidRPr="00EE2A0E">
        <w:t xml:space="preserve">OMPI devraient résister aux pressions exercées contre les ODD, renouveler leur engagement </w:t>
      </w:r>
      <w:r w:rsidR="00F4298C" w:rsidRPr="00EE2A0E">
        <w:t>à l’égard</w:t>
      </w:r>
      <w:r w:rsidRPr="00EE2A0E">
        <w:t xml:space="preserve"> du Plan d</w:t>
      </w:r>
      <w:r w:rsidR="00F4298C" w:rsidRPr="00EE2A0E">
        <w:t>’</w:t>
      </w:r>
      <w:r w:rsidRPr="00EE2A0E">
        <w:t>action pour le développement et étudier les moyens d</w:t>
      </w:r>
      <w:r w:rsidR="00F4298C" w:rsidRPr="00EE2A0E">
        <w:t>’</w:t>
      </w:r>
      <w:r w:rsidRPr="00EE2A0E">
        <w:t>intégrer les initiatives du CDIP dans les travaux d</w:t>
      </w:r>
      <w:r w:rsidR="00F4298C" w:rsidRPr="00EE2A0E">
        <w:t>’</w:t>
      </w:r>
      <w:r w:rsidRPr="00EE2A0E">
        <w:t>autres comités de l</w:t>
      </w:r>
      <w:r w:rsidR="00F4298C" w:rsidRPr="00EE2A0E">
        <w:t>’</w:t>
      </w:r>
      <w:r w:rsidRPr="00EE2A0E">
        <w:t>O</w:t>
      </w:r>
      <w:r w:rsidR="00EE2A0E" w:rsidRPr="00EE2A0E">
        <w:t>MPI.  Un</w:t>
      </w:r>
      <w:r w:rsidRPr="00EE2A0E">
        <w:t>e plus grande transparence et une plus grande responsabilité étaient nécessaires dans les travaux sur les ODD dans le cadre du Plan d</w:t>
      </w:r>
      <w:r w:rsidR="00F4298C" w:rsidRPr="00EE2A0E">
        <w:t>’</w:t>
      </w:r>
      <w:r w:rsidRPr="00EE2A0E">
        <w:t>action pour le développement, et il fallait également que les rapports soient davantage axés sur les résulta</w:t>
      </w:r>
      <w:r w:rsidR="00EE2A0E" w:rsidRPr="00EE2A0E">
        <w:t>ts.  Le</w:t>
      </w:r>
      <w:r w:rsidRPr="00EE2A0E">
        <w:t>s États membres devaient accélérer les mesures prises dans le cadre du plan d</w:t>
      </w:r>
      <w:r w:rsidR="00F4298C" w:rsidRPr="00EE2A0E">
        <w:t>’</w:t>
      </w:r>
      <w:r w:rsidRPr="00EE2A0E">
        <w:t>action de l</w:t>
      </w:r>
      <w:r w:rsidR="00F4298C" w:rsidRPr="00EE2A0E">
        <w:t>’</w:t>
      </w:r>
      <w:r w:rsidRPr="00EE2A0E">
        <w:t>OMPI sur la propriété intellectuelle et l</w:t>
      </w:r>
      <w:r w:rsidR="00F4298C" w:rsidRPr="00EE2A0E">
        <w:t>’</w:t>
      </w:r>
      <w:r w:rsidRPr="00EE2A0E">
        <w:t xml:space="preserve">égalité des sexes et mettre en œuvre des stratégies nationales pour étudier les obstacles structurels et les préjugés </w:t>
      </w:r>
      <w:proofErr w:type="spellStart"/>
      <w:r w:rsidRPr="00EE2A0E">
        <w:t>intersectionnels</w:t>
      </w:r>
      <w:proofErr w:type="spellEnd"/>
      <w:r w:rsidRPr="00EE2A0E">
        <w:t xml:space="preserve"> liés au genre qui étaient ancrés dans les systèmes nationaux de propriété intellectuel</w:t>
      </w:r>
      <w:r w:rsidR="00EE2A0E" w:rsidRPr="00EE2A0E">
        <w:t>le.  Ce</w:t>
      </w:r>
      <w:r w:rsidRPr="00EE2A0E">
        <w:t>s travaux pourraient également être intégrés dans les travaux d</w:t>
      </w:r>
      <w:r w:rsidR="00F4298C" w:rsidRPr="00EE2A0E">
        <w:t>’</w:t>
      </w:r>
      <w:r w:rsidRPr="00EE2A0E">
        <w:t>autres comités de l</w:t>
      </w:r>
      <w:r w:rsidR="00F4298C" w:rsidRPr="00EE2A0E">
        <w:t>’</w:t>
      </w:r>
      <w:r w:rsidRPr="00EE2A0E">
        <w:t>OMPI.  L</w:t>
      </w:r>
      <w:r w:rsidR="00F4298C" w:rsidRPr="00EE2A0E">
        <w:t>’</w:t>
      </w:r>
      <w:r w:rsidRPr="00EE2A0E">
        <w:t>OMPI devrait collaborer plus étroitement avec la Commission de la condition de la femme de l</w:t>
      </w:r>
      <w:r w:rsidR="00F4298C" w:rsidRPr="00EE2A0E">
        <w:t>’</w:t>
      </w:r>
      <w:r w:rsidRPr="00EE2A0E">
        <w:t>ONU sur toutes les questions relatives aux femmes et à la propriété intellectuel</w:t>
      </w:r>
      <w:r w:rsidR="00EE2A0E" w:rsidRPr="00EE2A0E">
        <w:t xml:space="preserve">le.  À </w:t>
      </w:r>
      <w:r w:rsidRPr="00EE2A0E">
        <w:t xml:space="preserve">ce jour, aucun État </w:t>
      </w:r>
      <w:r w:rsidR="00D202A1" w:rsidRPr="00EE2A0E">
        <w:t>m</w:t>
      </w:r>
      <w:r w:rsidRPr="00EE2A0E">
        <w:t xml:space="preserve">embre des </w:t>
      </w:r>
      <w:r w:rsidR="00F4298C" w:rsidRPr="00EE2A0E">
        <w:t>Nations Unies</w:t>
      </w:r>
      <w:r w:rsidRPr="00EE2A0E">
        <w:t xml:space="preserve"> n</w:t>
      </w:r>
      <w:r w:rsidR="00F4298C" w:rsidRPr="00EE2A0E">
        <w:t>’</w:t>
      </w:r>
      <w:r w:rsidRPr="00EE2A0E">
        <w:t>était en passe d</w:t>
      </w:r>
      <w:r w:rsidR="00F4298C" w:rsidRPr="00EE2A0E">
        <w:t>’</w:t>
      </w:r>
      <w:r w:rsidRPr="00EE2A0E">
        <w:t>atteindre l</w:t>
      </w:r>
      <w:r w:rsidR="00F4298C" w:rsidRPr="00EE2A0E">
        <w:t>’</w:t>
      </w:r>
      <w:r w:rsidRPr="00EE2A0E">
        <w:t>égalité des sexes d</w:t>
      </w:r>
      <w:r w:rsidR="00F4298C" w:rsidRPr="00EE2A0E">
        <w:t>’</w:t>
      </w:r>
      <w:r w:rsidRPr="00EE2A0E">
        <w:t>ici à 2030.  Les lois sur la propriété intellectuelle devaient faire partie de la solution à ce défi mondi</w:t>
      </w:r>
      <w:r w:rsidR="00EE2A0E" w:rsidRPr="00EE2A0E">
        <w:t>al.  Un</w:t>
      </w:r>
      <w:r w:rsidRPr="00EE2A0E">
        <w:t xml:space="preserve">e approche féministe </w:t>
      </w:r>
      <w:proofErr w:type="spellStart"/>
      <w:r w:rsidRPr="00EE2A0E">
        <w:t>intersectionnelle</w:t>
      </w:r>
      <w:proofErr w:type="spellEnd"/>
      <w:r w:rsidRPr="00EE2A0E">
        <w:t xml:space="preserve"> devrait être intégrée dans les projets de collecte de donné</w:t>
      </w:r>
      <w:r w:rsidR="00EE2A0E" w:rsidRPr="00EE2A0E">
        <w:t>es.  Ce</w:t>
      </w:r>
      <w:r w:rsidRPr="00EE2A0E">
        <w:t>pendant, se concentrer uniquement sur le genre ne permettrait pas de démanteler les systèmes patriarcaux de propriété, de gouvernance et de pouvo</w:t>
      </w:r>
      <w:r w:rsidR="00EE2A0E" w:rsidRPr="00EE2A0E">
        <w:t>ir.  Le</w:t>
      </w:r>
      <w:r w:rsidRPr="00EE2A0E">
        <w:t>s projets de collecte de données de l</w:t>
      </w:r>
      <w:r w:rsidR="00F4298C" w:rsidRPr="00EE2A0E">
        <w:t>’</w:t>
      </w:r>
      <w:r w:rsidRPr="00EE2A0E">
        <w:t xml:space="preserve">OMPI devraient inclure les droits de propriété intellectuelle non enregistrables et les inventeurs et auteurs de tous genres, </w:t>
      </w:r>
      <w:r w:rsidR="00F4298C" w:rsidRPr="00EE2A0E">
        <w:t>y compris</w:t>
      </w:r>
      <w:r w:rsidRPr="00EE2A0E">
        <w:t xml:space="preserve"> les personnes transgenres et non binaires.</w:t>
      </w:r>
    </w:p>
    <w:p w14:paraId="384725C2" w14:textId="6A4F59D2" w:rsidR="00843A16" w:rsidRPr="00EE2A0E" w:rsidRDefault="00843A16" w:rsidP="00883BBD">
      <w:pPr>
        <w:pStyle w:val="ONUMFS"/>
        <w:tabs>
          <w:tab w:val="clear" w:pos="360"/>
          <w:tab w:val="left" w:pos="567"/>
        </w:tabs>
        <w:rPr>
          <w:szCs w:val="22"/>
        </w:rPr>
      </w:pPr>
      <w:r w:rsidRPr="00EE2A0E">
        <w:t>Le représentant de l</w:t>
      </w:r>
      <w:r w:rsidR="00F4298C" w:rsidRPr="00EE2A0E">
        <w:t>’</w:t>
      </w:r>
      <w:proofErr w:type="spellStart"/>
      <w:r w:rsidRPr="00EE2A0E">
        <w:t>Intellectual</w:t>
      </w:r>
      <w:proofErr w:type="spellEnd"/>
      <w:r w:rsidRPr="00EE2A0E">
        <w:t xml:space="preserve"> </w:t>
      </w:r>
      <w:proofErr w:type="spellStart"/>
      <w:r w:rsidRPr="00EE2A0E">
        <w:t>Property</w:t>
      </w:r>
      <w:proofErr w:type="spellEnd"/>
      <w:r w:rsidRPr="00EE2A0E">
        <w:t xml:space="preserve"> Protection Association</w:t>
      </w:r>
      <w:r w:rsidRPr="00EE2A0E">
        <w:rPr>
          <w:rFonts w:asciiTheme="minorBidi" w:hAnsiTheme="minorBidi"/>
        </w:rPr>
        <w:t xml:space="preserve"> (IPPA),</w:t>
      </w:r>
      <w:r w:rsidRPr="00EE2A0E">
        <w:t xml:space="preserve"> une organisation à but non lucratif basée en </w:t>
      </w:r>
      <w:r w:rsidR="00F4298C" w:rsidRPr="00EE2A0E">
        <w:t>Arabie saoudite</w:t>
      </w:r>
      <w:r w:rsidRPr="00EE2A0E">
        <w:t>, s</w:t>
      </w:r>
      <w:r w:rsidR="00F4298C" w:rsidRPr="00EE2A0E">
        <w:t>’</w:t>
      </w:r>
      <w:r w:rsidRPr="00EE2A0E">
        <w:t>est félicité de l</w:t>
      </w:r>
      <w:r w:rsidR="00F4298C" w:rsidRPr="00EE2A0E">
        <w:t>’</w:t>
      </w:r>
      <w:r w:rsidRPr="00EE2A0E">
        <w:t>adoption du Traité de Riyad sur le droit des dessins et modèles (DLT), qui constituait une étape importante dans le soutien aux artisa</w:t>
      </w:r>
      <w:r w:rsidR="00EE2A0E" w:rsidRPr="00EE2A0E">
        <w:t>ns.  L’a</w:t>
      </w:r>
      <w:r w:rsidRPr="00EE2A0E">
        <w:t>ssociation proposait toute une gamme de services de conseil en matière de propriété intellectuelle, de programmes de formation et d</w:t>
      </w:r>
      <w:r w:rsidR="00F4298C" w:rsidRPr="00EE2A0E">
        <w:t>’</w:t>
      </w:r>
      <w:r w:rsidRPr="00EE2A0E">
        <w:t>ateliers, ainsi que des programmes d</w:t>
      </w:r>
      <w:r w:rsidR="00F4298C" w:rsidRPr="00EE2A0E">
        <w:t>’</w:t>
      </w:r>
      <w:r w:rsidRPr="00EE2A0E">
        <w:t>investissement social, à l</w:t>
      </w:r>
      <w:r w:rsidR="00F4298C" w:rsidRPr="00EE2A0E">
        <w:t>’</w:t>
      </w:r>
      <w:r w:rsidRPr="00EE2A0E">
        <w:t>intention des jeunes et des créateurs talentueux, des indépendants, des artisans, des institutions et des petites et microentreprises, en vue d</w:t>
      </w:r>
      <w:r w:rsidR="00F4298C" w:rsidRPr="00EE2A0E">
        <w:t>’</w:t>
      </w:r>
      <w:r w:rsidRPr="00EE2A0E">
        <w:t>inculquer à la société une culture de la protection de la propriété intellectuel</w:t>
      </w:r>
      <w:r w:rsidR="00EE2A0E" w:rsidRPr="00EE2A0E">
        <w:t>le.  Da</w:t>
      </w:r>
      <w:r w:rsidRPr="00EE2A0E">
        <w:t>ns le cadre de l</w:t>
      </w:r>
      <w:r w:rsidR="00F4298C" w:rsidRPr="00EE2A0E">
        <w:t>’</w:t>
      </w:r>
      <w:r w:rsidRPr="00EE2A0E">
        <w:t>Année de l</w:t>
      </w:r>
      <w:r w:rsidR="00F4298C" w:rsidRPr="00EE2A0E">
        <w:t>’</w:t>
      </w:r>
      <w:r w:rsidRPr="00EE2A0E">
        <w:t xml:space="preserve">artisanat 2025 en </w:t>
      </w:r>
      <w:r w:rsidR="00F4298C" w:rsidRPr="00EE2A0E">
        <w:t>Arabie saoudite</w:t>
      </w:r>
      <w:r w:rsidRPr="00EE2A0E">
        <w:t>, l</w:t>
      </w:r>
      <w:r w:rsidR="00F4298C" w:rsidRPr="00EE2A0E">
        <w:t>’</w:t>
      </w:r>
      <w:r w:rsidRPr="00EE2A0E">
        <w:t>association menait un projet de sensibilisation et de formation à la propriété intellectuelle à l</w:t>
      </w:r>
      <w:r w:rsidR="00F4298C" w:rsidRPr="00EE2A0E">
        <w:t>’</w:t>
      </w:r>
      <w:r w:rsidRPr="00EE2A0E">
        <w:t>intention des artisa</w:t>
      </w:r>
      <w:r w:rsidR="00EE2A0E" w:rsidRPr="00EE2A0E">
        <w:t>ns.  El</w:t>
      </w:r>
      <w:r w:rsidRPr="00EE2A0E">
        <w:t>le avait également fait pression pour que le secteur à but non lucratif soit soutenu et que des programmes de durabilité et d</w:t>
      </w:r>
      <w:r w:rsidR="00F4298C" w:rsidRPr="00EE2A0E">
        <w:t>’</w:t>
      </w:r>
      <w:r w:rsidRPr="00EE2A0E">
        <w:t>investissement social soient mis en place pour les artisa</w:t>
      </w:r>
      <w:r w:rsidR="00EE2A0E" w:rsidRPr="00EE2A0E">
        <w:t>ns.  L’a</w:t>
      </w:r>
      <w:r w:rsidRPr="00EE2A0E">
        <w:t>ssociation avait contribué à la mise en place d</w:t>
      </w:r>
      <w:r w:rsidR="00F4298C" w:rsidRPr="00EE2A0E">
        <w:t>’</w:t>
      </w:r>
      <w:r w:rsidRPr="00EE2A0E">
        <w:t xml:space="preserve">un conseil consultatif pour les associations de propriété intellectuelle dans les États du CCG afin de mener des activités consultatives et législatives et de sensibiliser à des défis tels que les atteintes aux </w:t>
      </w:r>
      <w:proofErr w:type="spellStart"/>
      <w:r w:rsidRPr="00EE2A0E">
        <w:t>plateformes</w:t>
      </w:r>
      <w:proofErr w:type="spellEnd"/>
      <w:r w:rsidRPr="00EE2A0E">
        <w:t>, le piratage et l</w:t>
      </w:r>
      <w:r w:rsidR="00F4298C" w:rsidRPr="00EE2A0E">
        <w:t>’</w:t>
      </w:r>
      <w:r w:rsidRPr="00EE2A0E">
        <w:t>IA.  Son objectif était d</w:t>
      </w:r>
      <w:r w:rsidR="00F4298C" w:rsidRPr="00EE2A0E">
        <w:t>’</w:t>
      </w:r>
      <w:r w:rsidRPr="00EE2A0E">
        <w:t>être un partenaire stratégique alors que le pays s</w:t>
      </w:r>
      <w:r w:rsidR="00F4298C" w:rsidRPr="00EE2A0E">
        <w:t>’</w:t>
      </w:r>
      <w:r w:rsidRPr="00EE2A0E">
        <w:t>efforçait de construire une économie de la connaissance et de faire prendre conscience de la valeur des actifs immatériels, en encourageant la coopération entre différents secteurs, en exploitant les ressources pour améliorer le flux des investissements et en libérant les jeunes talents créatifs conformément au programme Vision 2030.  En 2025, l</w:t>
      </w:r>
      <w:r w:rsidR="00F4298C" w:rsidRPr="00EE2A0E">
        <w:t>’</w:t>
      </w:r>
      <w:r w:rsidRPr="00EE2A0E">
        <w:t>Association avait marqué la Journée mondiale de la propriété intellectuelle par un programme music</w:t>
      </w:r>
      <w:r w:rsidR="00EE2A0E" w:rsidRPr="00EE2A0E">
        <w:t>al.  El</w:t>
      </w:r>
      <w:r w:rsidRPr="00EE2A0E">
        <w:t xml:space="preserve">le avait également mis en place une </w:t>
      </w:r>
      <w:proofErr w:type="spellStart"/>
      <w:r w:rsidRPr="00EE2A0E">
        <w:t>plateforme</w:t>
      </w:r>
      <w:proofErr w:type="spellEnd"/>
      <w:r w:rsidRPr="00EE2A0E">
        <w:t xml:space="preserve"> nationale de volontariat et se réjouissait de travailler plus étroitement avec l</w:t>
      </w:r>
      <w:r w:rsidR="00F4298C" w:rsidRPr="00EE2A0E">
        <w:t>’</w:t>
      </w:r>
      <w:r w:rsidRPr="00EE2A0E">
        <w:t>OMPI pour échanger des expériences et les meilleures pratiques internationales en matière de propriété intellectuelle.</w:t>
      </w:r>
    </w:p>
    <w:p w14:paraId="4A627D0B" w14:textId="1E412BB1" w:rsidR="00843A16" w:rsidRPr="00EE2A0E" w:rsidRDefault="00843A16" w:rsidP="00883BBD">
      <w:pPr>
        <w:pStyle w:val="ONUMFS"/>
        <w:tabs>
          <w:tab w:val="clear" w:pos="360"/>
          <w:tab w:val="left" w:pos="567"/>
        </w:tabs>
        <w:rPr>
          <w:szCs w:val="22"/>
        </w:rPr>
      </w:pPr>
      <w:r w:rsidRPr="00EE2A0E">
        <w:t>Le représentant de l</w:t>
      </w:r>
      <w:r w:rsidR="00F4298C" w:rsidRPr="00EE2A0E">
        <w:t>’</w:t>
      </w:r>
      <w:r w:rsidRPr="00EE2A0E">
        <w:t>Association japonaise pour la propriété intellectuelle (JIPA) a déclaré que la JIPA était honorée d</w:t>
      </w:r>
      <w:r w:rsidR="00F4298C" w:rsidRPr="00EE2A0E">
        <w:t>’</w:t>
      </w:r>
      <w:r w:rsidRPr="00EE2A0E">
        <w:t>organiser, en collaboration avec l</w:t>
      </w:r>
      <w:r w:rsidR="00F4298C" w:rsidRPr="00EE2A0E">
        <w:t>’</w:t>
      </w:r>
      <w:r w:rsidRPr="00EE2A0E">
        <w:t>OMPI, une table ronde sectorielle sur les investissements incorpore</w:t>
      </w:r>
      <w:r w:rsidR="00EE2A0E" w:rsidRPr="00EE2A0E">
        <w:t>ls.  Le</w:t>
      </w:r>
      <w:r w:rsidRPr="00EE2A0E">
        <w:t xml:space="preserve">s flux de biens et de services devenant de plus en plus </w:t>
      </w:r>
      <w:r w:rsidRPr="00EE2A0E">
        <w:lastRenderedPageBreak/>
        <w:t xml:space="preserve">complexes, des cadres et </w:t>
      </w:r>
      <w:proofErr w:type="gramStart"/>
      <w:r w:rsidRPr="00EE2A0E">
        <w:t>une coopération solides</w:t>
      </w:r>
      <w:proofErr w:type="gramEnd"/>
      <w:r w:rsidRPr="00EE2A0E">
        <w:t xml:space="preserve"> étaient essentiels pour garantir la fiabilité des produits et des march</w:t>
      </w:r>
      <w:r w:rsidR="00EE2A0E" w:rsidRPr="00EE2A0E">
        <w:t>és.  L’a</w:t>
      </w:r>
      <w:r w:rsidRPr="00EE2A0E">
        <w:t>ppui de l</w:t>
      </w:r>
      <w:r w:rsidR="00F4298C" w:rsidRPr="00EE2A0E">
        <w:t>’</w:t>
      </w:r>
      <w:r w:rsidRPr="00EE2A0E">
        <w:t xml:space="preserve">OMPI et les </w:t>
      </w:r>
      <w:proofErr w:type="spellStart"/>
      <w:r w:rsidRPr="00EE2A0E">
        <w:t>plateformes</w:t>
      </w:r>
      <w:proofErr w:type="spellEnd"/>
      <w:r w:rsidRPr="00EE2A0E">
        <w:t xml:space="preserve"> de collaboration mondiale constituaient une base essentielle dans ce contexte et la JIPA continuerait à travailler avec l</w:t>
      </w:r>
      <w:r w:rsidR="00F4298C" w:rsidRPr="00EE2A0E">
        <w:t>’</w:t>
      </w:r>
      <w:r w:rsidRPr="00EE2A0E">
        <w:t>OMPI pour promouvoir une croissance inclusive grâce à la propriété intellectuelle.</w:t>
      </w:r>
    </w:p>
    <w:p w14:paraId="4691DC45" w14:textId="0C655812" w:rsidR="00E52A97" w:rsidRPr="00EE2A0E" w:rsidRDefault="00E91C93" w:rsidP="00883BBD">
      <w:pPr>
        <w:pStyle w:val="ONUMFS"/>
        <w:tabs>
          <w:tab w:val="clear" w:pos="360"/>
          <w:tab w:val="left" w:pos="567"/>
        </w:tabs>
        <w:rPr>
          <w:szCs w:val="22"/>
        </w:rPr>
      </w:pPr>
      <w:r w:rsidRPr="00EE2A0E">
        <w:t xml:space="preserve">Le représentant de </w:t>
      </w:r>
      <w:proofErr w:type="spellStart"/>
      <w:r w:rsidRPr="00EE2A0E">
        <w:t>Knowledge</w:t>
      </w:r>
      <w:proofErr w:type="spellEnd"/>
      <w:r w:rsidRPr="00EE2A0E">
        <w:t xml:space="preserve"> </w:t>
      </w:r>
      <w:proofErr w:type="spellStart"/>
      <w:r w:rsidRPr="00EE2A0E">
        <w:t>Ecology</w:t>
      </w:r>
      <w:proofErr w:type="spellEnd"/>
      <w:r w:rsidRPr="00EE2A0E">
        <w:t xml:space="preserve"> International (KEI) a déclaré que, bien que le Traité de l</w:t>
      </w:r>
      <w:r w:rsidR="00F4298C" w:rsidRPr="00EE2A0E">
        <w:t>’</w:t>
      </w:r>
      <w:r w:rsidRPr="00EE2A0E">
        <w:t>OMPI sur la propriété intellectuelle, les ressources génétiques et les savoirs traditionnels associés et le Traité de Riyad sur le droit des dessins et modèles (DLT) aient été conclus, les pays étaient divisés dans d</w:t>
      </w:r>
      <w:r w:rsidR="00F4298C" w:rsidRPr="00EE2A0E">
        <w:t>’</w:t>
      </w:r>
      <w:r w:rsidRPr="00EE2A0E">
        <w:t>autres domaines ou ne souhaitaient pas conclure d</w:t>
      </w:r>
      <w:r w:rsidR="00F4298C" w:rsidRPr="00EE2A0E">
        <w:t>’</w:t>
      </w:r>
      <w:r w:rsidRPr="00EE2A0E">
        <w:t>accords contraignants dans un contexte d</w:t>
      </w:r>
      <w:r w:rsidR="00F4298C" w:rsidRPr="00EE2A0E">
        <w:t>’</w:t>
      </w:r>
      <w:r w:rsidRPr="00EE2A0E">
        <w:t>évolution rapide des technologies et des modèles commerciaux.  L</w:t>
      </w:r>
      <w:r w:rsidR="00F4298C" w:rsidRPr="00EE2A0E">
        <w:t>’</w:t>
      </w:r>
      <w:r w:rsidRPr="00EE2A0E">
        <w:t>OMPI ayant déjà publié des lois types sur différents droits de propriété intellectuelle, le Secrétariat devrait fournir un document sur l</w:t>
      </w:r>
      <w:r w:rsidR="00F4298C" w:rsidRPr="00EE2A0E">
        <w:t>’</w:t>
      </w:r>
      <w:r w:rsidRPr="00EE2A0E">
        <w:t>historique de l</w:t>
      </w:r>
      <w:r w:rsidR="00F4298C" w:rsidRPr="00EE2A0E">
        <w:t>’</w:t>
      </w:r>
      <w:r w:rsidRPr="00EE2A0E">
        <w:t>élaboration des lois types et leur impact.</w:t>
      </w:r>
    </w:p>
    <w:bookmarkEnd w:id="3"/>
    <w:bookmarkEnd w:id="4"/>
    <w:p w14:paraId="69B4079E" w14:textId="4DE45EBC" w:rsidR="00E4783B" w:rsidRPr="00EE2A0E" w:rsidRDefault="00E4783B" w:rsidP="00883BBD">
      <w:pPr>
        <w:pStyle w:val="ONUMFS"/>
        <w:tabs>
          <w:tab w:val="clear" w:pos="360"/>
          <w:tab w:val="left" w:pos="567"/>
        </w:tabs>
      </w:pPr>
      <w:r w:rsidRPr="00EE2A0E">
        <w:t xml:space="preserve">Le Secrétariat, </w:t>
      </w:r>
      <w:r w:rsidR="00F645F5" w:rsidRPr="00EE2A0E">
        <w:t>parl</w:t>
      </w:r>
      <w:r w:rsidRPr="00EE2A0E">
        <w:t>ant au nom du Directeur général, a remercié les délégations et les observateurs pour la richesse de leurs commentaires, qui ont donné au Secrétariat des indications claires sur la manière de poursuivre ses travaux.</w:t>
      </w:r>
    </w:p>
    <w:p w14:paraId="584C8AA9" w14:textId="282D9F1E" w:rsidR="001760A7" w:rsidRPr="00EE2A0E" w:rsidRDefault="001760A7" w:rsidP="00D66E70">
      <w:pPr>
        <w:pStyle w:val="Endofdocument-Annex"/>
        <w:spacing w:before="720"/>
      </w:pPr>
      <w:r w:rsidRPr="00EE2A0E">
        <w:t>[Fin de l</w:t>
      </w:r>
      <w:r w:rsidR="00F4298C" w:rsidRPr="00EE2A0E">
        <w:t>’</w:t>
      </w:r>
      <w:r w:rsidRPr="00EE2A0E">
        <w:t>annexe et du document]</w:t>
      </w:r>
    </w:p>
    <w:sectPr w:rsidR="001760A7" w:rsidRPr="00EE2A0E" w:rsidSect="00D66E70">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D202A1" w:rsidRDefault="00937449" w:rsidP="003B38C1">
      <w:pPr>
        <w:spacing w:after="60"/>
        <w:rPr>
          <w:sz w:val="17"/>
          <w:lang w:val="en-US"/>
        </w:rPr>
      </w:pPr>
      <w:r w:rsidRPr="00D202A1">
        <w:rPr>
          <w:sz w:val="17"/>
          <w:lang w:val="en-US"/>
        </w:rPr>
        <w:t>[Endnote continued from previous page]</w:t>
      </w:r>
    </w:p>
  </w:endnote>
  <w:endnote w:type="continuationNotice" w:id="1">
    <w:p w14:paraId="4F68E49F" w14:textId="77777777" w:rsidR="00937449" w:rsidRPr="00D202A1" w:rsidRDefault="00937449" w:rsidP="003B38C1">
      <w:pPr>
        <w:spacing w:before="60"/>
        <w:jc w:val="right"/>
        <w:rPr>
          <w:sz w:val="17"/>
          <w:szCs w:val="17"/>
          <w:lang w:val="en-US"/>
        </w:rPr>
      </w:pPr>
      <w:r w:rsidRPr="00D202A1">
        <w:rPr>
          <w:sz w:val="17"/>
          <w:szCs w:val="17"/>
          <w:lang w:val="en-US"/>
        </w:rPr>
        <w:t xml:space="preserve">[Endnote </w:t>
      </w:r>
      <w:proofErr w:type="gramStart"/>
      <w:r w:rsidRPr="00D202A1">
        <w:rPr>
          <w:sz w:val="17"/>
          <w:szCs w:val="17"/>
          <w:lang w:val="en-US"/>
        </w:rPr>
        <w:t>continued on</w:t>
      </w:r>
      <w:proofErr w:type="gramEnd"/>
      <w:r w:rsidRPr="00D202A1">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D202A1" w:rsidRDefault="00937449" w:rsidP="008B60B2">
      <w:pPr>
        <w:spacing w:after="60"/>
        <w:rPr>
          <w:sz w:val="17"/>
          <w:szCs w:val="17"/>
          <w:lang w:val="en-US"/>
        </w:rPr>
      </w:pPr>
      <w:r w:rsidRPr="00D202A1">
        <w:rPr>
          <w:sz w:val="17"/>
          <w:szCs w:val="17"/>
          <w:lang w:val="en-US"/>
        </w:rPr>
        <w:t>[Footnote continued from previous page]</w:t>
      </w:r>
    </w:p>
  </w:footnote>
  <w:footnote w:type="continuationNotice" w:id="1">
    <w:p w14:paraId="1774FF49" w14:textId="77777777" w:rsidR="00937449" w:rsidRPr="00D202A1" w:rsidRDefault="00937449" w:rsidP="008B60B2">
      <w:pPr>
        <w:spacing w:before="60"/>
        <w:jc w:val="right"/>
        <w:rPr>
          <w:sz w:val="17"/>
          <w:szCs w:val="17"/>
          <w:lang w:val="en-US"/>
        </w:rPr>
      </w:pPr>
      <w:r w:rsidRPr="00D202A1">
        <w:rPr>
          <w:sz w:val="17"/>
          <w:szCs w:val="17"/>
          <w:lang w:val="en-US"/>
        </w:rPr>
        <w:t xml:space="preserve">[Footnote </w:t>
      </w:r>
      <w:proofErr w:type="gramStart"/>
      <w:r w:rsidRPr="00D202A1">
        <w:rPr>
          <w:sz w:val="17"/>
          <w:szCs w:val="17"/>
          <w:lang w:val="en-US"/>
        </w:rPr>
        <w:t>continued on</w:t>
      </w:r>
      <w:proofErr w:type="gramEnd"/>
      <w:r w:rsidRPr="00D202A1">
        <w:rPr>
          <w:sz w:val="17"/>
          <w:szCs w:val="17"/>
          <w:lang w:val="en-US"/>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7DDC" w14:textId="6EF3D90D" w:rsidR="00760AA6" w:rsidRPr="00760AA6" w:rsidRDefault="00760AA6" w:rsidP="00760AA6">
    <w:pPr>
      <w:spacing w:after="0"/>
      <w:jc w:val="right"/>
      <w:rPr>
        <w:rFonts w:cs="Arial"/>
      </w:rPr>
    </w:pPr>
    <w:r w:rsidRPr="00760AA6">
      <w:rPr>
        <w:rFonts w:cs="Arial"/>
      </w:rPr>
      <w:t>A/66/11</w:t>
    </w:r>
  </w:p>
  <w:p w14:paraId="7C594A58" w14:textId="50578C7A" w:rsidR="00760AA6" w:rsidRPr="00760AA6" w:rsidRDefault="00760AA6" w:rsidP="00760AA6">
    <w:pPr>
      <w:spacing w:after="480"/>
      <w:jc w:val="right"/>
      <w:rPr>
        <w:rFonts w:cs="Arial"/>
      </w:rPr>
    </w:pPr>
    <w:r w:rsidRPr="00760AA6">
      <w:rPr>
        <w:rFonts w:cs="Arial"/>
      </w:rPr>
      <w:t>Annex</w:t>
    </w:r>
    <w:r>
      <w:rPr>
        <w:rFonts w:cs="Arial"/>
      </w:rPr>
      <w:t>e</w:t>
    </w:r>
    <w:r w:rsidRPr="00760AA6">
      <w:rPr>
        <w:rFonts w:cs="Arial"/>
      </w:rPr>
      <w:t>, page</w:t>
    </w:r>
    <w:r>
      <w:rPr>
        <w:rFonts w:cs="Arial"/>
      </w:rPr>
      <w:t> </w:t>
    </w:r>
    <w:r w:rsidRPr="00760AA6">
      <w:rPr>
        <w:rFonts w:cs="Arial"/>
      </w:rPr>
      <w:fldChar w:fldCharType="begin"/>
    </w:r>
    <w:r w:rsidRPr="00760AA6">
      <w:rPr>
        <w:rFonts w:cs="Arial"/>
      </w:rPr>
      <w:instrText xml:space="preserve"> PAGE  \* MERGEFORMAT </w:instrText>
    </w:r>
    <w:r w:rsidRPr="00760AA6">
      <w:rPr>
        <w:rFonts w:cs="Arial"/>
      </w:rPr>
      <w:fldChar w:fldCharType="separate"/>
    </w:r>
    <w:r>
      <w:rPr>
        <w:rFonts w:cs="Arial"/>
      </w:rPr>
      <w:t>1</w:t>
    </w:r>
    <w:r w:rsidRPr="00760AA6">
      <w:rP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2C75" w14:textId="208734DB" w:rsidR="00760AA6" w:rsidRPr="00760AA6" w:rsidRDefault="00760AA6" w:rsidP="00760AA6">
    <w:pPr>
      <w:spacing w:after="0"/>
      <w:jc w:val="right"/>
      <w:rPr>
        <w:rFonts w:cs="Arial"/>
      </w:rPr>
    </w:pPr>
    <w:r w:rsidRPr="00760AA6">
      <w:rPr>
        <w:rFonts w:cs="Arial"/>
      </w:rPr>
      <w:t>A/66/11</w:t>
    </w:r>
  </w:p>
  <w:p w14:paraId="58997AF3" w14:textId="406D3238" w:rsidR="00937449" w:rsidRPr="00760AA6" w:rsidRDefault="00760AA6" w:rsidP="00760AA6">
    <w:pPr>
      <w:spacing w:after="480"/>
      <w:jc w:val="right"/>
      <w:rPr>
        <w:rFonts w:cs="Arial"/>
        <w:caps/>
      </w:rPr>
    </w:pPr>
    <w:r w:rsidRPr="00760AA6">
      <w:rPr>
        <w:rFonts w:cs="Arial"/>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 w:numId="8" w16cid:durableId="772821049">
    <w:abstractNumId w:val="1"/>
  </w:num>
  <w:num w:numId="9" w16cid:durableId="1049067420">
    <w:abstractNumId w:val="1"/>
  </w:num>
  <w:num w:numId="10" w16cid:durableId="1898736762">
    <w:abstractNumId w:val="1"/>
    <w:lvlOverride w:ilvl="0">
      <w:startOverride w:val="1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41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4E3A"/>
    <w:rsid w:val="00007273"/>
    <w:rsid w:val="0000780A"/>
    <w:rsid w:val="0001176B"/>
    <w:rsid w:val="000128E1"/>
    <w:rsid w:val="0001508F"/>
    <w:rsid w:val="00015C04"/>
    <w:rsid w:val="0001647B"/>
    <w:rsid w:val="00016BE6"/>
    <w:rsid w:val="00016F6D"/>
    <w:rsid w:val="000172FA"/>
    <w:rsid w:val="000179F6"/>
    <w:rsid w:val="00020CC9"/>
    <w:rsid w:val="00022213"/>
    <w:rsid w:val="00022F80"/>
    <w:rsid w:val="00023F49"/>
    <w:rsid w:val="0002419E"/>
    <w:rsid w:val="000242BD"/>
    <w:rsid w:val="00024427"/>
    <w:rsid w:val="0002449A"/>
    <w:rsid w:val="0002451D"/>
    <w:rsid w:val="00024C14"/>
    <w:rsid w:val="00024D77"/>
    <w:rsid w:val="00025534"/>
    <w:rsid w:val="00025D74"/>
    <w:rsid w:val="00030558"/>
    <w:rsid w:val="00030891"/>
    <w:rsid w:val="00030ED4"/>
    <w:rsid w:val="00031961"/>
    <w:rsid w:val="00031B7D"/>
    <w:rsid w:val="00031D41"/>
    <w:rsid w:val="00031F19"/>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08A2"/>
    <w:rsid w:val="00061828"/>
    <w:rsid w:val="00062B63"/>
    <w:rsid w:val="00063FAA"/>
    <w:rsid w:val="0006454C"/>
    <w:rsid w:val="00065804"/>
    <w:rsid w:val="00066232"/>
    <w:rsid w:val="00066BB4"/>
    <w:rsid w:val="0006778B"/>
    <w:rsid w:val="000703FE"/>
    <w:rsid w:val="00070448"/>
    <w:rsid w:val="00070AD1"/>
    <w:rsid w:val="00070C5E"/>
    <w:rsid w:val="0007158D"/>
    <w:rsid w:val="00072C58"/>
    <w:rsid w:val="00073B95"/>
    <w:rsid w:val="0007446F"/>
    <w:rsid w:val="00074908"/>
    <w:rsid w:val="00074EDD"/>
    <w:rsid w:val="00075432"/>
    <w:rsid w:val="00075539"/>
    <w:rsid w:val="00076E9F"/>
    <w:rsid w:val="00081E1D"/>
    <w:rsid w:val="000823D1"/>
    <w:rsid w:val="0008262C"/>
    <w:rsid w:val="00082E0A"/>
    <w:rsid w:val="000836A3"/>
    <w:rsid w:val="00084CC4"/>
    <w:rsid w:val="00086B6C"/>
    <w:rsid w:val="000872BD"/>
    <w:rsid w:val="000872C9"/>
    <w:rsid w:val="0009025C"/>
    <w:rsid w:val="000907AF"/>
    <w:rsid w:val="00091A7E"/>
    <w:rsid w:val="00091FB6"/>
    <w:rsid w:val="00093184"/>
    <w:rsid w:val="00093B73"/>
    <w:rsid w:val="00094F5D"/>
    <w:rsid w:val="000966CE"/>
    <w:rsid w:val="000968ED"/>
    <w:rsid w:val="000970D6"/>
    <w:rsid w:val="00097BBB"/>
    <w:rsid w:val="000A2560"/>
    <w:rsid w:val="000A2F09"/>
    <w:rsid w:val="000A45DA"/>
    <w:rsid w:val="000A4661"/>
    <w:rsid w:val="000A63D2"/>
    <w:rsid w:val="000B03D1"/>
    <w:rsid w:val="000B0B58"/>
    <w:rsid w:val="000B0C98"/>
    <w:rsid w:val="000B172C"/>
    <w:rsid w:val="000B1B49"/>
    <w:rsid w:val="000B3190"/>
    <w:rsid w:val="000B387E"/>
    <w:rsid w:val="000B61CD"/>
    <w:rsid w:val="000B6211"/>
    <w:rsid w:val="000C3262"/>
    <w:rsid w:val="000C52A4"/>
    <w:rsid w:val="000C5508"/>
    <w:rsid w:val="000C56AC"/>
    <w:rsid w:val="000C6409"/>
    <w:rsid w:val="000D1C61"/>
    <w:rsid w:val="000D22F4"/>
    <w:rsid w:val="000D344E"/>
    <w:rsid w:val="000D3AE5"/>
    <w:rsid w:val="000D3E2A"/>
    <w:rsid w:val="000D4366"/>
    <w:rsid w:val="000D4716"/>
    <w:rsid w:val="000D55D4"/>
    <w:rsid w:val="000D5FB8"/>
    <w:rsid w:val="000D6A66"/>
    <w:rsid w:val="000D7440"/>
    <w:rsid w:val="000D792B"/>
    <w:rsid w:val="000E277B"/>
    <w:rsid w:val="000E28EA"/>
    <w:rsid w:val="000E2E88"/>
    <w:rsid w:val="000E4A7D"/>
    <w:rsid w:val="000E5DB0"/>
    <w:rsid w:val="000E72F6"/>
    <w:rsid w:val="000E783F"/>
    <w:rsid w:val="000F0521"/>
    <w:rsid w:val="000F0732"/>
    <w:rsid w:val="000F0C96"/>
    <w:rsid w:val="000F1146"/>
    <w:rsid w:val="000F4AF5"/>
    <w:rsid w:val="000F57C7"/>
    <w:rsid w:val="000F59DA"/>
    <w:rsid w:val="000F5E56"/>
    <w:rsid w:val="000F6173"/>
    <w:rsid w:val="000F6BCB"/>
    <w:rsid w:val="000F6DB7"/>
    <w:rsid w:val="00100978"/>
    <w:rsid w:val="00100D75"/>
    <w:rsid w:val="00101C8F"/>
    <w:rsid w:val="001024FE"/>
    <w:rsid w:val="00102D45"/>
    <w:rsid w:val="00103D27"/>
    <w:rsid w:val="00105C74"/>
    <w:rsid w:val="00105D6A"/>
    <w:rsid w:val="00106376"/>
    <w:rsid w:val="00106745"/>
    <w:rsid w:val="00106CF6"/>
    <w:rsid w:val="001102F3"/>
    <w:rsid w:val="001111E7"/>
    <w:rsid w:val="00113CD2"/>
    <w:rsid w:val="00115F31"/>
    <w:rsid w:val="00116FA4"/>
    <w:rsid w:val="00117239"/>
    <w:rsid w:val="00117B03"/>
    <w:rsid w:val="00120AFC"/>
    <w:rsid w:val="00121E93"/>
    <w:rsid w:val="00123A0A"/>
    <w:rsid w:val="0012595F"/>
    <w:rsid w:val="00131E75"/>
    <w:rsid w:val="001320CB"/>
    <w:rsid w:val="00134232"/>
    <w:rsid w:val="001345C3"/>
    <w:rsid w:val="001346AD"/>
    <w:rsid w:val="00136089"/>
    <w:rsid w:val="001362EE"/>
    <w:rsid w:val="00137372"/>
    <w:rsid w:val="001401AB"/>
    <w:rsid w:val="0014077F"/>
    <w:rsid w:val="00141704"/>
    <w:rsid w:val="00141965"/>
    <w:rsid w:val="00142868"/>
    <w:rsid w:val="00143200"/>
    <w:rsid w:val="00143E42"/>
    <w:rsid w:val="00144904"/>
    <w:rsid w:val="0014508A"/>
    <w:rsid w:val="00145A80"/>
    <w:rsid w:val="00146994"/>
    <w:rsid w:val="0014779A"/>
    <w:rsid w:val="00147D6B"/>
    <w:rsid w:val="00150063"/>
    <w:rsid w:val="00151497"/>
    <w:rsid w:val="00153F6B"/>
    <w:rsid w:val="0015472A"/>
    <w:rsid w:val="001556C3"/>
    <w:rsid w:val="00156318"/>
    <w:rsid w:val="001567EF"/>
    <w:rsid w:val="00160C0E"/>
    <w:rsid w:val="00161CF8"/>
    <w:rsid w:val="001642DA"/>
    <w:rsid w:val="00164DBB"/>
    <w:rsid w:val="001652FB"/>
    <w:rsid w:val="00166D43"/>
    <w:rsid w:val="00167954"/>
    <w:rsid w:val="0017277F"/>
    <w:rsid w:val="001730FF"/>
    <w:rsid w:val="001760A7"/>
    <w:rsid w:val="00176669"/>
    <w:rsid w:val="00177361"/>
    <w:rsid w:val="00177460"/>
    <w:rsid w:val="00181765"/>
    <w:rsid w:val="00181D22"/>
    <w:rsid w:val="00182658"/>
    <w:rsid w:val="00182706"/>
    <w:rsid w:val="001832A6"/>
    <w:rsid w:val="00187B2B"/>
    <w:rsid w:val="0019151C"/>
    <w:rsid w:val="00191D4D"/>
    <w:rsid w:val="00193144"/>
    <w:rsid w:val="001933FA"/>
    <w:rsid w:val="00193BB6"/>
    <w:rsid w:val="001947A7"/>
    <w:rsid w:val="0019634E"/>
    <w:rsid w:val="001963ED"/>
    <w:rsid w:val="00196E20"/>
    <w:rsid w:val="001A1DC0"/>
    <w:rsid w:val="001A259A"/>
    <w:rsid w:val="001A30BD"/>
    <w:rsid w:val="001A4614"/>
    <w:rsid w:val="001A5194"/>
    <w:rsid w:val="001A7FD1"/>
    <w:rsid w:val="001B008C"/>
    <w:rsid w:val="001B022A"/>
    <w:rsid w:val="001B077E"/>
    <w:rsid w:val="001B0AF9"/>
    <w:rsid w:val="001B19C4"/>
    <w:rsid w:val="001B1D18"/>
    <w:rsid w:val="001B2770"/>
    <w:rsid w:val="001B5EDB"/>
    <w:rsid w:val="001B7617"/>
    <w:rsid w:val="001B7AA5"/>
    <w:rsid w:val="001B7B75"/>
    <w:rsid w:val="001C00A6"/>
    <w:rsid w:val="001C0999"/>
    <w:rsid w:val="001C1339"/>
    <w:rsid w:val="001C18A7"/>
    <w:rsid w:val="001C190F"/>
    <w:rsid w:val="001C4B83"/>
    <w:rsid w:val="001C4C3B"/>
    <w:rsid w:val="001C5207"/>
    <w:rsid w:val="001C6808"/>
    <w:rsid w:val="001C7332"/>
    <w:rsid w:val="001D105D"/>
    <w:rsid w:val="001D2E41"/>
    <w:rsid w:val="001D43B6"/>
    <w:rsid w:val="001D45ED"/>
    <w:rsid w:val="001D6507"/>
    <w:rsid w:val="001D6583"/>
    <w:rsid w:val="001D6D2C"/>
    <w:rsid w:val="001E052D"/>
    <w:rsid w:val="001E0834"/>
    <w:rsid w:val="001E1D93"/>
    <w:rsid w:val="001E29B7"/>
    <w:rsid w:val="001E2FA2"/>
    <w:rsid w:val="001E3A40"/>
    <w:rsid w:val="001E41CF"/>
    <w:rsid w:val="001E56DC"/>
    <w:rsid w:val="001E5DF4"/>
    <w:rsid w:val="001E66EC"/>
    <w:rsid w:val="001E6A56"/>
    <w:rsid w:val="001E7343"/>
    <w:rsid w:val="001E742A"/>
    <w:rsid w:val="001E757E"/>
    <w:rsid w:val="001F03AD"/>
    <w:rsid w:val="001F086A"/>
    <w:rsid w:val="001F0F28"/>
    <w:rsid w:val="001F192C"/>
    <w:rsid w:val="001F2216"/>
    <w:rsid w:val="001F2876"/>
    <w:rsid w:val="001F329A"/>
    <w:rsid w:val="001F3FE7"/>
    <w:rsid w:val="001F40F6"/>
    <w:rsid w:val="001F42AF"/>
    <w:rsid w:val="001F5960"/>
    <w:rsid w:val="001F601F"/>
    <w:rsid w:val="001F62B0"/>
    <w:rsid w:val="001F6626"/>
    <w:rsid w:val="001F6962"/>
    <w:rsid w:val="001F6D03"/>
    <w:rsid w:val="001F6FB7"/>
    <w:rsid w:val="001F7D6D"/>
    <w:rsid w:val="00200600"/>
    <w:rsid w:val="002025F9"/>
    <w:rsid w:val="00202E6B"/>
    <w:rsid w:val="0020489F"/>
    <w:rsid w:val="00205268"/>
    <w:rsid w:val="00205794"/>
    <w:rsid w:val="00205C00"/>
    <w:rsid w:val="0020664B"/>
    <w:rsid w:val="00206F07"/>
    <w:rsid w:val="0020704A"/>
    <w:rsid w:val="00210036"/>
    <w:rsid w:val="00210212"/>
    <w:rsid w:val="0021027B"/>
    <w:rsid w:val="00210CCB"/>
    <w:rsid w:val="002121FA"/>
    <w:rsid w:val="002124F7"/>
    <w:rsid w:val="00212F39"/>
    <w:rsid w:val="00214154"/>
    <w:rsid w:val="0022323E"/>
    <w:rsid w:val="00223B6E"/>
    <w:rsid w:val="00224328"/>
    <w:rsid w:val="00225DBF"/>
    <w:rsid w:val="00231F73"/>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551F"/>
    <w:rsid w:val="00255D47"/>
    <w:rsid w:val="00255F0C"/>
    <w:rsid w:val="0025654E"/>
    <w:rsid w:val="002634C4"/>
    <w:rsid w:val="002647CF"/>
    <w:rsid w:val="00265388"/>
    <w:rsid w:val="00270CE9"/>
    <w:rsid w:val="00271F8A"/>
    <w:rsid w:val="00274C29"/>
    <w:rsid w:val="002752BB"/>
    <w:rsid w:val="00275CB8"/>
    <w:rsid w:val="00277E84"/>
    <w:rsid w:val="0028041D"/>
    <w:rsid w:val="002806DC"/>
    <w:rsid w:val="00281C0B"/>
    <w:rsid w:val="0028249C"/>
    <w:rsid w:val="00285CAD"/>
    <w:rsid w:val="00286BF5"/>
    <w:rsid w:val="002876DE"/>
    <w:rsid w:val="002912C7"/>
    <w:rsid w:val="002920DE"/>
    <w:rsid w:val="00292194"/>
    <w:rsid w:val="002927AC"/>
    <w:rsid w:val="002928D3"/>
    <w:rsid w:val="00292F63"/>
    <w:rsid w:val="00294AE2"/>
    <w:rsid w:val="002954FA"/>
    <w:rsid w:val="00295B5C"/>
    <w:rsid w:val="002A1F6C"/>
    <w:rsid w:val="002A2EE2"/>
    <w:rsid w:val="002A3862"/>
    <w:rsid w:val="002A3C79"/>
    <w:rsid w:val="002A4735"/>
    <w:rsid w:val="002A4989"/>
    <w:rsid w:val="002A4C6C"/>
    <w:rsid w:val="002A51FB"/>
    <w:rsid w:val="002A53D9"/>
    <w:rsid w:val="002A7048"/>
    <w:rsid w:val="002A7A29"/>
    <w:rsid w:val="002B1B6B"/>
    <w:rsid w:val="002B2E81"/>
    <w:rsid w:val="002B4C9B"/>
    <w:rsid w:val="002B4FBD"/>
    <w:rsid w:val="002B53CE"/>
    <w:rsid w:val="002B5BDB"/>
    <w:rsid w:val="002B6F61"/>
    <w:rsid w:val="002B758F"/>
    <w:rsid w:val="002B7895"/>
    <w:rsid w:val="002C20ED"/>
    <w:rsid w:val="002C21BE"/>
    <w:rsid w:val="002C2320"/>
    <w:rsid w:val="002C2CB9"/>
    <w:rsid w:val="002C504C"/>
    <w:rsid w:val="002C58CB"/>
    <w:rsid w:val="002C5B12"/>
    <w:rsid w:val="002C681C"/>
    <w:rsid w:val="002D0743"/>
    <w:rsid w:val="002D1C50"/>
    <w:rsid w:val="002D247D"/>
    <w:rsid w:val="002D2836"/>
    <w:rsid w:val="002D2D1B"/>
    <w:rsid w:val="002D2FE9"/>
    <w:rsid w:val="002D36F3"/>
    <w:rsid w:val="002D3E60"/>
    <w:rsid w:val="002D45A3"/>
    <w:rsid w:val="002D4878"/>
    <w:rsid w:val="002E2BF5"/>
    <w:rsid w:val="002E4639"/>
    <w:rsid w:val="002E6311"/>
    <w:rsid w:val="002E6BAD"/>
    <w:rsid w:val="002F08C4"/>
    <w:rsid w:val="002F1EB4"/>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92D"/>
    <w:rsid w:val="00312363"/>
    <w:rsid w:val="003126A6"/>
    <w:rsid w:val="00312B9B"/>
    <w:rsid w:val="00312F7F"/>
    <w:rsid w:val="00313640"/>
    <w:rsid w:val="003141BB"/>
    <w:rsid w:val="003146D9"/>
    <w:rsid w:val="003146F9"/>
    <w:rsid w:val="00314F95"/>
    <w:rsid w:val="00316725"/>
    <w:rsid w:val="003169AB"/>
    <w:rsid w:val="00316DFA"/>
    <w:rsid w:val="00317621"/>
    <w:rsid w:val="00320511"/>
    <w:rsid w:val="0032063D"/>
    <w:rsid w:val="00322134"/>
    <w:rsid w:val="003228B7"/>
    <w:rsid w:val="003228E4"/>
    <w:rsid w:val="00322F8D"/>
    <w:rsid w:val="00324CA3"/>
    <w:rsid w:val="0032650E"/>
    <w:rsid w:val="003266CC"/>
    <w:rsid w:val="00327022"/>
    <w:rsid w:val="003308F2"/>
    <w:rsid w:val="0033181C"/>
    <w:rsid w:val="00331B1E"/>
    <w:rsid w:val="00332FE2"/>
    <w:rsid w:val="003333F7"/>
    <w:rsid w:val="00333809"/>
    <w:rsid w:val="003343D3"/>
    <w:rsid w:val="0033605F"/>
    <w:rsid w:val="00336E7C"/>
    <w:rsid w:val="00340208"/>
    <w:rsid w:val="00340578"/>
    <w:rsid w:val="003416B5"/>
    <w:rsid w:val="00342638"/>
    <w:rsid w:val="00342893"/>
    <w:rsid w:val="003428DB"/>
    <w:rsid w:val="00343BA6"/>
    <w:rsid w:val="00343E55"/>
    <w:rsid w:val="003441F7"/>
    <w:rsid w:val="0034504C"/>
    <w:rsid w:val="003450DB"/>
    <w:rsid w:val="003504CA"/>
    <w:rsid w:val="003508A3"/>
    <w:rsid w:val="00350997"/>
    <w:rsid w:val="00350AC7"/>
    <w:rsid w:val="00350B9D"/>
    <w:rsid w:val="00350F1E"/>
    <w:rsid w:val="00351418"/>
    <w:rsid w:val="0035241A"/>
    <w:rsid w:val="00352C5C"/>
    <w:rsid w:val="0035341F"/>
    <w:rsid w:val="00353CDE"/>
    <w:rsid w:val="003558D7"/>
    <w:rsid w:val="00355E64"/>
    <w:rsid w:val="003605C2"/>
    <w:rsid w:val="00362FE7"/>
    <w:rsid w:val="00363D29"/>
    <w:rsid w:val="00363DA7"/>
    <w:rsid w:val="00365970"/>
    <w:rsid w:val="00365BD7"/>
    <w:rsid w:val="00366462"/>
    <w:rsid w:val="00366611"/>
    <w:rsid w:val="003673CF"/>
    <w:rsid w:val="003700CE"/>
    <w:rsid w:val="003700EA"/>
    <w:rsid w:val="00371EED"/>
    <w:rsid w:val="00372B82"/>
    <w:rsid w:val="00374A89"/>
    <w:rsid w:val="00375C89"/>
    <w:rsid w:val="00380D46"/>
    <w:rsid w:val="00381047"/>
    <w:rsid w:val="00383785"/>
    <w:rsid w:val="003845C1"/>
    <w:rsid w:val="003853FC"/>
    <w:rsid w:val="003871E5"/>
    <w:rsid w:val="003879F1"/>
    <w:rsid w:val="00390498"/>
    <w:rsid w:val="003913F1"/>
    <w:rsid w:val="00392070"/>
    <w:rsid w:val="003958FA"/>
    <w:rsid w:val="0039666B"/>
    <w:rsid w:val="00397C87"/>
    <w:rsid w:val="003A0720"/>
    <w:rsid w:val="003A0D37"/>
    <w:rsid w:val="003A1D3B"/>
    <w:rsid w:val="003A2259"/>
    <w:rsid w:val="003A2E1A"/>
    <w:rsid w:val="003A4CD1"/>
    <w:rsid w:val="003A5B9E"/>
    <w:rsid w:val="003A68BE"/>
    <w:rsid w:val="003A6F89"/>
    <w:rsid w:val="003A70EC"/>
    <w:rsid w:val="003A76AD"/>
    <w:rsid w:val="003B19E2"/>
    <w:rsid w:val="003B31A6"/>
    <w:rsid w:val="003B322B"/>
    <w:rsid w:val="003B38C1"/>
    <w:rsid w:val="003B3FB8"/>
    <w:rsid w:val="003B6B4F"/>
    <w:rsid w:val="003B71CE"/>
    <w:rsid w:val="003B7626"/>
    <w:rsid w:val="003C021C"/>
    <w:rsid w:val="003C04C2"/>
    <w:rsid w:val="003C1103"/>
    <w:rsid w:val="003C1436"/>
    <w:rsid w:val="003C1B54"/>
    <w:rsid w:val="003C2072"/>
    <w:rsid w:val="003C21C6"/>
    <w:rsid w:val="003C32D6"/>
    <w:rsid w:val="003C547B"/>
    <w:rsid w:val="003D01B8"/>
    <w:rsid w:val="003D0F67"/>
    <w:rsid w:val="003D185D"/>
    <w:rsid w:val="003D2B31"/>
    <w:rsid w:val="003D31BA"/>
    <w:rsid w:val="003D3950"/>
    <w:rsid w:val="003D4E47"/>
    <w:rsid w:val="003D641F"/>
    <w:rsid w:val="003D689C"/>
    <w:rsid w:val="003D727C"/>
    <w:rsid w:val="003D75F3"/>
    <w:rsid w:val="003D77B2"/>
    <w:rsid w:val="003E0C3A"/>
    <w:rsid w:val="003E1C04"/>
    <w:rsid w:val="003E2A7F"/>
    <w:rsid w:val="003E35CA"/>
    <w:rsid w:val="003E3754"/>
    <w:rsid w:val="003E382F"/>
    <w:rsid w:val="003E48DA"/>
    <w:rsid w:val="003E4BD1"/>
    <w:rsid w:val="003E4F6A"/>
    <w:rsid w:val="003E60BD"/>
    <w:rsid w:val="003E6585"/>
    <w:rsid w:val="003E6975"/>
    <w:rsid w:val="003E7156"/>
    <w:rsid w:val="003F3CED"/>
    <w:rsid w:val="003F4ABD"/>
    <w:rsid w:val="00400520"/>
    <w:rsid w:val="004005CB"/>
    <w:rsid w:val="00402576"/>
    <w:rsid w:val="004032D0"/>
    <w:rsid w:val="00406054"/>
    <w:rsid w:val="00407A29"/>
    <w:rsid w:val="00407D84"/>
    <w:rsid w:val="0041255D"/>
    <w:rsid w:val="0041344B"/>
    <w:rsid w:val="004153A8"/>
    <w:rsid w:val="00417EE9"/>
    <w:rsid w:val="0042071D"/>
    <w:rsid w:val="0042087B"/>
    <w:rsid w:val="0042132D"/>
    <w:rsid w:val="0042347D"/>
    <w:rsid w:val="00423E3E"/>
    <w:rsid w:val="004264A2"/>
    <w:rsid w:val="004271D3"/>
    <w:rsid w:val="00427AF4"/>
    <w:rsid w:val="004308E0"/>
    <w:rsid w:val="004338E4"/>
    <w:rsid w:val="004339D9"/>
    <w:rsid w:val="00435F11"/>
    <w:rsid w:val="004377C3"/>
    <w:rsid w:val="00437B6C"/>
    <w:rsid w:val="004400E2"/>
    <w:rsid w:val="00440CEF"/>
    <w:rsid w:val="0044144D"/>
    <w:rsid w:val="004428C7"/>
    <w:rsid w:val="00444176"/>
    <w:rsid w:val="004441F3"/>
    <w:rsid w:val="0044453C"/>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1C8F"/>
    <w:rsid w:val="0046245B"/>
    <w:rsid w:val="004647DA"/>
    <w:rsid w:val="00470623"/>
    <w:rsid w:val="00471768"/>
    <w:rsid w:val="00473D72"/>
    <w:rsid w:val="00474062"/>
    <w:rsid w:val="004758D8"/>
    <w:rsid w:val="004761CC"/>
    <w:rsid w:val="00477A18"/>
    <w:rsid w:val="00477D6B"/>
    <w:rsid w:val="0048060B"/>
    <w:rsid w:val="00481C29"/>
    <w:rsid w:val="004844E1"/>
    <w:rsid w:val="00484800"/>
    <w:rsid w:val="00484B9E"/>
    <w:rsid w:val="00485DD5"/>
    <w:rsid w:val="00486497"/>
    <w:rsid w:val="00486A7E"/>
    <w:rsid w:val="004946C4"/>
    <w:rsid w:val="0049491E"/>
    <w:rsid w:val="004963DE"/>
    <w:rsid w:val="004A0741"/>
    <w:rsid w:val="004A4407"/>
    <w:rsid w:val="004A4B3B"/>
    <w:rsid w:val="004A5640"/>
    <w:rsid w:val="004A5755"/>
    <w:rsid w:val="004A6151"/>
    <w:rsid w:val="004A656A"/>
    <w:rsid w:val="004A71E4"/>
    <w:rsid w:val="004A7FC5"/>
    <w:rsid w:val="004B1536"/>
    <w:rsid w:val="004B158D"/>
    <w:rsid w:val="004B357B"/>
    <w:rsid w:val="004B5372"/>
    <w:rsid w:val="004B57B9"/>
    <w:rsid w:val="004B6EFF"/>
    <w:rsid w:val="004C2802"/>
    <w:rsid w:val="004C285D"/>
    <w:rsid w:val="004C32A9"/>
    <w:rsid w:val="004C581B"/>
    <w:rsid w:val="004C6BFE"/>
    <w:rsid w:val="004C6CCA"/>
    <w:rsid w:val="004C7E54"/>
    <w:rsid w:val="004D0448"/>
    <w:rsid w:val="004D1036"/>
    <w:rsid w:val="004D1CC7"/>
    <w:rsid w:val="004D39C4"/>
    <w:rsid w:val="004D681E"/>
    <w:rsid w:val="004E06F0"/>
    <w:rsid w:val="004E0FF9"/>
    <w:rsid w:val="004E12D6"/>
    <w:rsid w:val="004E1AD0"/>
    <w:rsid w:val="004E2C27"/>
    <w:rsid w:val="004E42F9"/>
    <w:rsid w:val="004E4FDC"/>
    <w:rsid w:val="004E5935"/>
    <w:rsid w:val="004E6A74"/>
    <w:rsid w:val="004E6DD2"/>
    <w:rsid w:val="004E719E"/>
    <w:rsid w:val="004F065A"/>
    <w:rsid w:val="004F1E5D"/>
    <w:rsid w:val="004F220F"/>
    <w:rsid w:val="004F27C6"/>
    <w:rsid w:val="004F2F8B"/>
    <w:rsid w:val="004F3AD2"/>
    <w:rsid w:val="004F3C72"/>
    <w:rsid w:val="004F427C"/>
    <w:rsid w:val="004F4309"/>
    <w:rsid w:val="004F4331"/>
    <w:rsid w:val="004F53F2"/>
    <w:rsid w:val="004F623D"/>
    <w:rsid w:val="004F63E0"/>
    <w:rsid w:val="004F687B"/>
    <w:rsid w:val="004F7FA7"/>
    <w:rsid w:val="00501C67"/>
    <w:rsid w:val="00502CE6"/>
    <w:rsid w:val="00503D53"/>
    <w:rsid w:val="0050442D"/>
    <w:rsid w:val="00510DE4"/>
    <w:rsid w:val="00511562"/>
    <w:rsid w:val="005119D0"/>
    <w:rsid w:val="00512D41"/>
    <w:rsid w:val="00513567"/>
    <w:rsid w:val="00514AF0"/>
    <w:rsid w:val="00515A55"/>
    <w:rsid w:val="00515AD9"/>
    <w:rsid w:val="00516997"/>
    <w:rsid w:val="00516C3D"/>
    <w:rsid w:val="00517F2A"/>
    <w:rsid w:val="00520A28"/>
    <w:rsid w:val="00521488"/>
    <w:rsid w:val="00523047"/>
    <w:rsid w:val="0052415E"/>
    <w:rsid w:val="00525750"/>
    <w:rsid w:val="00526995"/>
    <w:rsid w:val="0053057A"/>
    <w:rsid w:val="00532750"/>
    <w:rsid w:val="005328C8"/>
    <w:rsid w:val="0053381C"/>
    <w:rsid w:val="00533ACC"/>
    <w:rsid w:val="00533D25"/>
    <w:rsid w:val="00534180"/>
    <w:rsid w:val="00535505"/>
    <w:rsid w:val="00535731"/>
    <w:rsid w:val="00536F7A"/>
    <w:rsid w:val="00537BC2"/>
    <w:rsid w:val="00540B58"/>
    <w:rsid w:val="00541E71"/>
    <w:rsid w:val="0054242E"/>
    <w:rsid w:val="00543A7B"/>
    <w:rsid w:val="00543D3C"/>
    <w:rsid w:val="0054504A"/>
    <w:rsid w:val="005461E7"/>
    <w:rsid w:val="005524A9"/>
    <w:rsid w:val="005529B2"/>
    <w:rsid w:val="00552F65"/>
    <w:rsid w:val="0055628A"/>
    <w:rsid w:val="005600B9"/>
    <w:rsid w:val="005605FA"/>
    <w:rsid w:val="00560978"/>
    <w:rsid w:val="00560A29"/>
    <w:rsid w:val="005614ED"/>
    <w:rsid w:val="005623B8"/>
    <w:rsid w:val="00562C6E"/>
    <w:rsid w:val="005636F2"/>
    <w:rsid w:val="00563705"/>
    <w:rsid w:val="00563F25"/>
    <w:rsid w:val="005701FF"/>
    <w:rsid w:val="0057029A"/>
    <w:rsid w:val="005745E9"/>
    <w:rsid w:val="005749D8"/>
    <w:rsid w:val="00574EA5"/>
    <w:rsid w:val="00574F76"/>
    <w:rsid w:val="00574FE7"/>
    <w:rsid w:val="00576B2D"/>
    <w:rsid w:val="00577956"/>
    <w:rsid w:val="0058192D"/>
    <w:rsid w:val="00582097"/>
    <w:rsid w:val="0058488A"/>
    <w:rsid w:val="00584B6F"/>
    <w:rsid w:val="0058727B"/>
    <w:rsid w:val="005901DB"/>
    <w:rsid w:val="0059042A"/>
    <w:rsid w:val="00590D01"/>
    <w:rsid w:val="00594D27"/>
    <w:rsid w:val="00596B8B"/>
    <w:rsid w:val="005A060D"/>
    <w:rsid w:val="005A0B3E"/>
    <w:rsid w:val="005A3221"/>
    <w:rsid w:val="005A3E41"/>
    <w:rsid w:val="005A7191"/>
    <w:rsid w:val="005B039B"/>
    <w:rsid w:val="005B08A3"/>
    <w:rsid w:val="005B0986"/>
    <w:rsid w:val="005B195E"/>
    <w:rsid w:val="005B22CE"/>
    <w:rsid w:val="005B233D"/>
    <w:rsid w:val="005B238E"/>
    <w:rsid w:val="005B2EA2"/>
    <w:rsid w:val="005B363C"/>
    <w:rsid w:val="005B3895"/>
    <w:rsid w:val="005B57BF"/>
    <w:rsid w:val="005C005B"/>
    <w:rsid w:val="005C34E9"/>
    <w:rsid w:val="005C3FEF"/>
    <w:rsid w:val="005C443C"/>
    <w:rsid w:val="005C468E"/>
    <w:rsid w:val="005C49D0"/>
    <w:rsid w:val="005C4B67"/>
    <w:rsid w:val="005C690B"/>
    <w:rsid w:val="005C791D"/>
    <w:rsid w:val="005D02E4"/>
    <w:rsid w:val="005D05DC"/>
    <w:rsid w:val="005D1D2B"/>
    <w:rsid w:val="005D4D7C"/>
    <w:rsid w:val="005D5225"/>
    <w:rsid w:val="005D53A2"/>
    <w:rsid w:val="005D5C69"/>
    <w:rsid w:val="005D7343"/>
    <w:rsid w:val="005D7D08"/>
    <w:rsid w:val="005D7DA8"/>
    <w:rsid w:val="005E15A8"/>
    <w:rsid w:val="005E1825"/>
    <w:rsid w:val="005E2199"/>
    <w:rsid w:val="005E2488"/>
    <w:rsid w:val="005E2785"/>
    <w:rsid w:val="005E3F38"/>
    <w:rsid w:val="005E62D7"/>
    <w:rsid w:val="005E6428"/>
    <w:rsid w:val="005F089D"/>
    <w:rsid w:val="005F1570"/>
    <w:rsid w:val="005F1A6F"/>
    <w:rsid w:val="005F1AB2"/>
    <w:rsid w:val="005F2AD9"/>
    <w:rsid w:val="005F5A6A"/>
    <w:rsid w:val="005F6188"/>
    <w:rsid w:val="005F6C5F"/>
    <w:rsid w:val="00601342"/>
    <w:rsid w:val="00601760"/>
    <w:rsid w:val="006017FB"/>
    <w:rsid w:val="00601CAB"/>
    <w:rsid w:val="00602244"/>
    <w:rsid w:val="006022C4"/>
    <w:rsid w:val="00603354"/>
    <w:rsid w:val="00603948"/>
    <w:rsid w:val="00605827"/>
    <w:rsid w:val="00606188"/>
    <w:rsid w:val="00606D2C"/>
    <w:rsid w:val="00614442"/>
    <w:rsid w:val="00615140"/>
    <w:rsid w:val="00615791"/>
    <w:rsid w:val="00620625"/>
    <w:rsid w:val="00621B03"/>
    <w:rsid w:val="00621E62"/>
    <w:rsid w:val="00623AE2"/>
    <w:rsid w:val="00624092"/>
    <w:rsid w:val="006257EE"/>
    <w:rsid w:val="00630111"/>
    <w:rsid w:val="00630EF4"/>
    <w:rsid w:val="00631EC6"/>
    <w:rsid w:val="00632403"/>
    <w:rsid w:val="00632977"/>
    <w:rsid w:val="0063312D"/>
    <w:rsid w:val="00633A0F"/>
    <w:rsid w:val="00633D7B"/>
    <w:rsid w:val="00633FD4"/>
    <w:rsid w:val="00634723"/>
    <w:rsid w:val="00634AA0"/>
    <w:rsid w:val="00634E30"/>
    <w:rsid w:val="0063500B"/>
    <w:rsid w:val="0063574D"/>
    <w:rsid w:val="00637016"/>
    <w:rsid w:val="00640887"/>
    <w:rsid w:val="00640B16"/>
    <w:rsid w:val="0064173D"/>
    <w:rsid w:val="0064192C"/>
    <w:rsid w:val="00641D21"/>
    <w:rsid w:val="00641D5B"/>
    <w:rsid w:val="00642C11"/>
    <w:rsid w:val="00645162"/>
    <w:rsid w:val="0064597C"/>
    <w:rsid w:val="006459F9"/>
    <w:rsid w:val="00646050"/>
    <w:rsid w:val="006505D8"/>
    <w:rsid w:val="00651106"/>
    <w:rsid w:val="00654D43"/>
    <w:rsid w:val="006561E1"/>
    <w:rsid w:val="00656586"/>
    <w:rsid w:val="006566A2"/>
    <w:rsid w:val="0066178B"/>
    <w:rsid w:val="00662E87"/>
    <w:rsid w:val="00664586"/>
    <w:rsid w:val="006651A6"/>
    <w:rsid w:val="006651BE"/>
    <w:rsid w:val="00665CC7"/>
    <w:rsid w:val="00667E7C"/>
    <w:rsid w:val="0067090C"/>
    <w:rsid w:val="006713CA"/>
    <w:rsid w:val="006724AA"/>
    <w:rsid w:val="00673B94"/>
    <w:rsid w:val="00673F79"/>
    <w:rsid w:val="00676C5C"/>
    <w:rsid w:val="00680DB4"/>
    <w:rsid w:val="00681E4F"/>
    <w:rsid w:val="0068407C"/>
    <w:rsid w:val="0068522F"/>
    <w:rsid w:val="006855D0"/>
    <w:rsid w:val="006869D6"/>
    <w:rsid w:val="00687F44"/>
    <w:rsid w:val="006912E8"/>
    <w:rsid w:val="00692845"/>
    <w:rsid w:val="0069410D"/>
    <w:rsid w:val="0069534F"/>
    <w:rsid w:val="006953BD"/>
    <w:rsid w:val="00695558"/>
    <w:rsid w:val="00695F3F"/>
    <w:rsid w:val="00696EDF"/>
    <w:rsid w:val="0069758C"/>
    <w:rsid w:val="006A166F"/>
    <w:rsid w:val="006A31F9"/>
    <w:rsid w:val="006A3718"/>
    <w:rsid w:val="006A436D"/>
    <w:rsid w:val="006A437B"/>
    <w:rsid w:val="006A4931"/>
    <w:rsid w:val="006A510F"/>
    <w:rsid w:val="006A626D"/>
    <w:rsid w:val="006A7AE8"/>
    <w:rsid w:val="006B00D3"/>
    <w:rsid w:val="006B27A2"/>
    <w:rsid w:val="006B283A"/>
    <w:rsid w:val="006B2AD8"/>
    <w:rsid w:val="006B35CE"/>
    <w:rsid w:val="006B3635"/>
    <w:rsid w:val="006C3203"/>
    <w:rsid w:val="006C3264"/>
    <w:rsid w:val="006C5997"/>
    <w:rsid w:val="006C5D28"/>
    <w:rsid w:val="006C70E9"/>
    <w:rsid w:val="006C754B"/>
    <w:rsid w:val="006D28FE"/>
    <w:rsid w:val="006D2C9C"/>
    <w:rsid w:val="006D5E0F"/>
    <w:rsid w:val="006D6836"/>
    <w:rsid w:val="006D70DE"/>
    <w:rsid w:val="006E0837"/>
    <w:rsid w:val="006E753C"/>
    <w:rsid w:val="006F1A64"/>
    <w:rsid w:val="006F680B"/>
    <w:rsid w:val="006F6DBD"/>
    <w:rsid w:val="007006E1"/>
    <w:rsid w:val="0070136A"/>
    <w:rsid w:val="0070140B"/>
    <w:rsid w:val="00701911"/>
    <w:rsid w:val="00701B1B"/>
    <w:rsid w:val="007021C1"/>
    <w:rsid w:val="00702B0E"/>
    <w:rsid w:val="0070381F"/>
    <w:rsid w:val="007058D8"/>
    <w:rsid w:val="007058FB"/>
    <w:rsid w:val="00706BF7"/>
    <w:rsid w:val="00710808"/>
    <w:rsid w:val="0071158E"/>
    <w:rsid w:val="00711864"/>
    <w:rsid w:val="00711D7D"/>
    <w:rsid w:val="007123BD"/>
    <w:rsid w:val="0071358A"/>
    <w:rsid w:val="00714844"/>
    <w:rsid w:val="00714E2F"/>
    <w:rsid w:val="00715508"/>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2C60"/>
    <w:rsid w:val="0073658B"/>
    <w:rsid w:val="0073699F"/>
    <w:rsid w:val="00737342"/>
    <w:rsid w:val="00742336"/>
    <w:rsid w:val="007426AD"/>
    <w:rsid w:val="00742DAA"/>
    <w:rsid w:val="00744D14"/>
    <w:rsid w:val="00746407"/>
    <w:rsid w:val="007469F0"/>
    <w:rsid w:val="00747310"/>
    <w:rsid w:val="007479EE"/>
    <w:rsid w:val="00747EF7"/>
    <w:rsid w:val="00751336"/>
    <w:rsid w:val="00754B50"/>
    <w:rsid w:val="007556F1"/>
    <w:rsid w:val="007560C9"/>
    <w:rsid w:val="00756B0D"/>
    <w:rsid w:val="0075713E"/>
    <w:rsid w:val="00760AA6"/>
    <w:rsid w:val="0076100C"/>
    <w:rsid w:val="00763E68"/>
    <w:rsid w:val="00764B5C"/>
    <w:rsid w:val="00766070"/>
    <w:rsid w:val="007705D6"/>
    <w:rsid w:val="00770C35"/>
    <w:rsid w:val="00771190"/>
    <w:rsid w:val="007717D8"/>
    <w:rsid w:val="007718F1"/>
    <w:rsid w:val="00772AB2"/>
    <w:rsid w:val="00773179"/>
    <w:rsid w:val="00775777"/>
    <w:rsid w:val="0077594D"/>
    <w:rsid w:val="00777F15"/>
    <w:rsid w:val="00780B22"/>
    <w:rsid w:val="00781182"/>
    <w:rsid w:val="00781D27"/>
    <w:rsid w:val="00782B0F"/>
    <w:rsid w:val="00785CC1"/>
    <w:rsid w:val="007877B7"/>
    <w:rsid w:val="0079094D"/>
    <w:rsid w:val="00791C96"/>
    <w:rsid w:val="00791FAB"/>
    <w:rsid w:val="00796BB3"/>
    <w:rsid w:val="007972BA"/>
    <w:rsid w:val="0079749A"/>
    <w:rsid w:val="007A28B2"/>
    <w:rsid w:val="007A2E47"/>
    <w:rsid w:val="007A2F36"/>
    <w:rsid w:val="007A5B86"/>
    <w:rsid w:val="007B05A1"/>
    <w:rsid w:val="007B08AC"/>
    <w:rsid w:val="007B0CA6"/>
    <w:rsid w:val="007B2088"/>
    <w:rsid w:val="007B2728"/>
    <w:rsid w:val="007B4206"/>
    <w:rsid w:val="007B6A58"/>
    <w:rsid w:val="007B75D5"/>
    <w:rsid w:val="007C30D3"/>
    <w:rsid w:val="007C31EC"/>
    <w:rsid w:val="007C5BD8"/>
    <w:rsid w:val="007C621A"/>
    <w:rsid w:val="007C7C76"/>
    <w:rsid w:val="007D0F07"/>
    <w:rsid w:val="007D10E9"/>
    <w:rsid w:val="007D13C6"/>
    <w:rsid w:val="007D1613"/>
    <w:rsid w:val="007D1C8A"/>
    <w:rsid w:val="007D2373"/>
    <w:rsid w:val="007D27EF"/>
    <w:rsid w:val="007D2A6E"/>
    <w:rsid w:val="007D2B54"/>
    <w:rsid w:val="007D3DA7"/>
    <w:rsid w:val="007D4570"/>
    <w:rsid w:val="007D56ED"/>
    <w:rsid w:val="007D6D7B"/>
    <w:rsid w:val="007D71D2"/>
    <w:rsid w:val="007D73AC"/>
    <w:rsid w:val="007D7F19"/>
    <w:rsid w:val="007E05E7"/>
    <w:rsid w:val="007E39BE"/>
    <w:rsid w:val="007F051B"/>
    <w:rsid w:val="007F128E"/>
    <w:rsid w:val="007F1A9F"/>
    <w:rsid w:val="007F3A9F"/>
    <w:rsid w:val="007F64D2"/>
    <w:rsid w:val="007F79F9"/>
    <w:rsid w:val="00800DD4"/>
    <w:rsid w:val="008025E4"/>
    <w:rsid w:val="00802874"/>
    <w:rsid w:val="00802ABD"/>
    <w:rsid w:val="00803586"/>
    <w:rsid w:val="00806585"/>
    <w:rsid w:val="0080684E"/>
    <w:rsid w:val="0080711C"/>
    <w:rsid w:val="008110C9"/>
    <w:rsid w:val="00811340"/>
    <w:rsid w:val="00812419"/>
    <w:rsid w:val="008127F0"/>
    <w:rsid w:val="00812CFD"/>
    <w:rsid w:val="00812DD8"/>
    <w:rsid w:val="00815301"/>
    <w:rsid w:val="008161EC"/>
    <w:rsid w:val="00823726"/>
    <w:rsid w:val="00824538"/>
    <w:rsid w:val="00825B7B"/>
    <w:rsid w:val="0083041A"/>
    <w:rsid w:val="00831919"/>
    <w:rsid w:val="00832109"/>
    <w:rsid w:val="008331BA"/>
    <w:rsid w:val="00834883"/>
    <w:rsid w:val="00837958"/>
    <w:rsid w:val="00837D51"/>
    <w:rsid w:val="0084028B"/>
    <w:rsid w:val="00842DB9"/>
    <w:rsid w:val="00843A16"/>
    <w:rsid w:val="00844523"/>
    <w:rsid w:val="008460C1"/>
    <w:rsid w:val="008463D8"/>
    <w:rsid w:val="00846A64"/>
    <w:rsid w:val="00846B96"/>
    <w:rsid w:val="008471B9"/>
    <w:rsid w:val="00850D7F"/>
    <w:rsid w:val="0085182E"/>
    <w:rsid w:val="00855542"/>
    <w:rsid w:val="00855B5E"/>
    <w:rsid w:val="00855D5F"/>
    <w:rsid w:val="0085762F"/>
    <w:rsid w:val="008609EB"/>
    <w:rsid w:val="00861984"/>
    <w:rsid w:val="00861DD8"/>
    <w:rsid w:val="008625D1"/>
    <w:rsid w:val="0086291F"/>
    <w:rsid w:val="008631EB"/>
    <w:rsid w:val="008643DF"/>
    <w:rsid w:val="008658C0"/>
    <w:rsid w:val="0086591D"/>
    <w:rsid w:val="008676CD"/>
    <w:rsid w:val="00873525"/>
    <w:rsid w:val="00873EE5"/>
    <w:rsid w:val="00877061"/>
    <w:rsid w:val="0087760A"/>
    <w:rsid w:val="00877D08"/>
    <w:rsid w:val="008804F1"/>
    <w:rsid w:val="00880E2A"/>
    <w:rsid w:val="00882BA9"/>
    <w:rsid w:val="008837E7"/>
    <w:rsid w:val="00883BBD"/>
    <w:rsid w:val="00884EC5"/>
    <w:rsid w:val="00891A58"/>
    <w:rsid w:val="008A0763"/>
    <w:rsid w:val="008A1AE1"/>
    <w:rsid w:val="008A23A4"/>
    <w:rsid w:val="008A32B9"/>
    <w:rsid w:val="008B1021"/>
    <w:rsid w:val="008B150E"/>
    <w:rsid w:val="008B2115"/>
    <w:rsid w:val="008B2CC1"/>
    <w:rsid w:val="008B4B5E"/>
    <w:rsid w:val="008B60B2"/>
    <w:rsid w:val="008B61FC"/>
    <w:rsid w:val="008B6DBB"/>
    <w:rsid w:val="008B7339"/>
    <w:rsid w:val="008C2FBA"/>
    <w:rsid w:val="008C3C52"/>
    <w:rsid w:val="008C420C"/>
    <w:rsid w:val="008C565C"/>
    <w:rsid w:val="008C72A6"/>
    <w:rsid w:val="008D2A94"/>
    <w:rsid w:val="008D2FDD"/>
    <w:rsid w:val="008D3EF2"/>
    <w:rsid w:val="008D659E"/>
    <w:rsid w:val="008E26A6"/>
    <w:rsid w:val="008E2B65"/>
    <w:rsid w:val="008E2C90"/>
    <w:rsid w:val="008E3093"/>
    <w:rsid w:val="008E30DB"/>
    <w:rsid w:val="008E4229"/>
    <w:rsid w:val="008F000A"/>
    <w:rsid w:val="008F1C66"/>
    <w:rsid w:val="008F2671"/>
    <w:rsid w:val="008F2CA4"/>
    <w:rsid w:val="008F4F44"/>
    <w:rsid w:val="008F581E"/>
    <w:rsid w:val="008F665B"/>
    <w:rsid w:val="008F72B0"/>
    <w:rsid w:val="008F7A5E"/>
    <w:rsid w:val="008F7B1D"/>
    <w:rsid w:val="0090197B"/>
    <w:rsid w:val="0090265B"/>
    <w:rsid w:val="00902B2B"/>
    <w:rsid w:val="00905BA1"/>
    <w:rsid w:val="0090731E"/>
    <w:rsid w:val="009073E6"/>
    <w:rsid w:val="0090779B"/>
    <w:rsid w:val="00907FDA"/>
    <w:rsid w:val="0091056D"/>
    <w:rsid w:val="00912C1F"/>
    <w:rsid w:val="0091414A"/>
    <w:rsid w:val="00914386"/>
    <w:rsid w:val="00914834"/>
    <w:rsid w:val="00914DBF"/>
    <w:rsid w:val="00916EE2"/>
    <w:rsid w:val="009210D8"/>
    <w:rsid w:val="00921F76"/>
    <w:rsid w:val="00922500"/>
    <w:rsid w:val="009234E7"/>
    <w:rsid w:val="009247B4"/>
    <w:rsid w:val="009265D9"/>
    <w:rsid w:val="00927448"/>
    <w:rsid w:val="009306BB"/>
    <w:rsid w:val="00930CC0"/>
    <w:rsid w:val="00932763"/>
    <w:rsid w:val="00932908"/>
    <w:rsid w:val="00932BBD"/>
    <w:rsid w:val="0093308F"/>
    <w:rsid w:val="00935582"/>
    <w:rsid w:val="0093725E"/>
    <w:rsid w:val="00937449"/>
    <w:rsid w:val="00937AE7"/>
    <w:rsid w:val="009426E4"/>
    <w:rsid w:val="009474E1"/>
    <w:rsid w:val="00951A81"/>
    <w:rsid w:val="00951EBA"/>
    <w:rsid w:val="00952275"/>
    <w:rsid w:val="00952276"/>
    <w:rsid w:val="009539BE"/>
    <w:rsid w:val="00953ACA"/>
    <w:rsid w:val="009563A6"/>
    <w:rsid w:val="0095762B"/>
    <w:rsid w:val="00961A14"/>
    <w:rsid w:val="00965602"/>
    <w:rsid w:val="00966A22"/>
    <w:rsid w:val="009670A1"/>
    <w:rsid w:val="009671BD"/>
    <w:rsid w:val="0096722F"/>
    <w:rsid w:val="0096735B"/>
    <w:rsid w:val="00972F2E"/>
    <w:rsid w:val="00973083"/>
    <w:rsid w:val="0097318C"/>
    <w:rsid w:val="00973596"/>
    <w:rsid w:val="00974F7A"/>
    <w:rsid w:val="00977288"/>
    <w:rsid w:val="00980843"/>
    <w:rsid w:val="00982E5D"/>
    <w:rsid w:val="0098555E"/>
    <w:rsid w:val="00985AB9"/>
    <w:rsid w:val="0098735B"/>
    <w:rsid w:val="00987D1F"/>
    <w:rsid w:val="009903FD"/>
    <w:rsid w:val="009927B7"/>
    <w:rsid w:val="009940A8"/>
    <w:rsid w:val="009956F3"/>
    <w:rsid w:val="009965BA"/>
    <w:rsid w:val="009A0A5E"/>
    <w:rsid w:val="009A3343"/>
    <w:rsid w:val="009A3BBB"/>
    <w:rsid w:val="009A6273"/>
    <w:rsid w:val="009A77E4"/>
    <w:rsid w:val="009B0E06"/>
    <w:rsid w:val="009B0E74"/>
    <w:rsid w:val="009B2303"/>
    <w:rsid w:val="009B2516"/>
    <w:rsid w:val="009B440C"/>
    <w:rsid w:val="009B49EC"/>
    <w:rsid w:val="009B5646"/>
    <w:rsid w:val="009B57AF"/>
    <w:rsid w:val="009B5998"/>
    <w:rsid w:val="009B5B83"/>
    <w:rsid w:val="009B7CF8"/>
    <w:rsid w:val="009C0C1B"/>
    <w:rsid w:val="009C1147"/>
    <w:rsid w:val="009C23C9"/>
    <w:rsid w:val="009C2A1C"/>
    <w:rsid w:val="009C2DB2"/>
    <w:rsid w:val="009C440A"/>
    <w:rsid w:val="009C51ED"/>
    <w:rsid w:val="009C6AC4"/>
    <w:rsid w:val="009C6B40"/>
    <w:rsid w:val="009C6C8C"/>
    <w:rsid w:val="009C77C8"/>
    <w:rsid w:val="009D0374"/>
    <w:rsid w:val="009D1B66"/>
    <w:rsid w:val="009D1CCC"/>
    <w:rsid w:val="009D23B2"/>
    <w:rsid w:val="009D2A82"/>
    <w:rsid w:val="009D4007"/>
    <w:rsid w:val="009D4735"/>
    <w:rsid w:val="009D4D0F"/>
    <w:rsid w:val="009D4D44"/>
    <w:rsid w:val="009D6791"/>
    <w:rsid w:val="009D6B9C"/>
    <w:rsid w:val="009D6EE0"/>
    <w:rsid w:val="009D7FD2"/>
    <w:rsid w:val="009E00C6"/>
    <w:rsid w:val="009E10BF"/>
    <w:rsid w:val="009E16EE"/>
    <w:rsid w:val="009E2791"/>
    <w:rsid w:val="009E39C4"/>
    <w:rsid w:val="009E3F6F"/>
    <w:rsid w:val="009E4FF3"/>
    <w:rsid w:val="009E5AB7"/>
    <w:rsid w:val="009E5D1F"/>
    <w:rsid w:val="009E667E"/>
    <w:rsid w:val="009E6726"/>
    <w:rsid w:val="009E71FE"/>
    <w:rsid w:val="009F167F"/>
    <w:rsid w:val="009F2784"/>
    <w:rsid w:val="009F3BF9"/>
    <w:rsid w:val="009F3CDB"/>
    <w:rsid w:val="009F499F"/>
    <w:rsid w:val="009F5289"/>
    <w:rsid w:val="009F5DB2"/>
    <w:rsid w:val="009F60B1"/>
    <w:rsid w:val="009F7A79"/>
    <w:rsid w:val="009F7C20"/>
    <w:rsid w:val="00A01E74"/>
    <w:rsid w:val="00A03602"/>
    <w:rsid w:val="00A03908"/>
    <w:rsid w:val="00A048E5"/>
    <w:rsid w:val="00A04C2F"/>
    <w:rsid w:val="00A05B0C"/>
    <w:rsid w:val="00A064A0"/>
    <w:rsid w:val="00A127C4"/>
    <w:rsid w:val="00A13970"/>
    <w:rsid w:val="00A142EE"/>
    <w:rsid w:val="00A1521D"/>
    <w:rsid w:val="00A15E63"/>
    <w:rsid w:val="00A1652A"/>
    <w:rsid w:val="00A16751"/>
    <w:rsid w:val="00A178E8"/>
    <w:rsid w:val="00A2097B"/>
    <w:rsid w:val="00A20DF7"/>
    <w:rsid w:val="00A221BF"/>
    <w:rsid w:val="00A22350"/>
    <w:rsid w:val="00A22E60"/>
    <w:rsid w:val="00A2426F"/>
    <w:rsid w:val="00A26524"/>
    <w:rsid w:val="00A269DE"/>
    <w:rsid w:val="00A30FB9"/>
    <w:rsid w:val="00A33207"/>
    <w:rsid w:val="00A334C8"/>
    <w:rsid w:val="00A36333"/>
    <w:rsid w:val="00A378CC"/>
    <w:rsid w:val="00A37FE1"/>
    <w:rsid w:val="00A401C4"/>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0043"/>
    <w:rsid w:val="00A7178E"/>
    <w:rsid w:val="00A71C97"/>
    <w:rsid w:val="00A73221"/>
    <w:rsid w:val="00A73C9B"/>
    <w:rsid w:val="00A7410E"/>
    <w:rsid w:val="00A74E50"/>
    <w:rsid w:val="00A778BF"/>
    <w:rsid w:val="00A801AA"/>
    <w:rsid w:val="00A82F7C"/>
    <w:rsid w:val="00A83B2F"/>
    <w:rsid w:val="00A85B8E"/>
    <w:rsid w:val="00A867CE"/>
    <w:rsid w:val="00A8791D"/>
    <w:rsid w:val="00A87FD3"/>
    <w:rsid w:val="00A94201"/>
    <w:rsid w:val="00A959CB"/>
    <w:rsid w:val="00A95A4A"/>
    <w:rsid w:val="00AA064D"/>
    <w:rsid w:val="00AA17DA"/>
    <w:rsid w:val="00AA1BE3"/>
    <w:rsid w:val="00AA20B9"/>
    <w:rsid w:val="00AA2E55"/>
    <w:rsid w:val="00AA4227"/>
    <w:rsid w:val="00AA470D"/>
    <w:rsid w:val="00AA4CBB"/>
    <w:rsid w:val="00AA703C"/>
    <w:rsid w:val="00AA7768"/>
    <w:rsid w:val="00AA786B"/>
    <w:rsid w:val="00AB04D8"/>
    <w:rsid w:val="00AB0892"/>
    <w:rsid w:val="00AB2BB5"/>
    <w:rsid w:val="00AB2C0D"/>
    <w:rsid w:val="00AB430A"/>
    <w:rsid w:val="00AB56EC"/>
    <w:rsid w:val="00AB6A23"/>
    <w:rsid w:val="00AB6ED3"/>
    <w:rsid w:val="00AB74FB"/>
    <w:rsid w:val="00AC0F4D"/>
    <w:rsid w:val="00AC205C"/>
    <w:rsid w:val="00AC2116"/>
    <w:rsid w:val="00AC2A20"/>
    <w:rsid w:val="00AC2A8C"/>
    <w:rsid w:val="00AC3736"/>
    <w:rsid w:val="00AC3A76"/>
    <w:rsid w:val="00AC49CF"/>
    <w:rsid w:val="00AC4E12"/>
    <w:rsid w:val="00AC6052"/>
    <w:rsid w:val="00AC6418"/>
    <w:rsid w:val="00AD4BD8"/>
    <w:rsid w:val="00AD5C3D"/>
    <w:rsid w:val="00AD79F7"/>
    <w:rsid w:val="00AE103B"/>
    <w:rsid w:val="00AE179C"/>
    <w:rsid w:val="00AE2CFD"/>
    <w:rsid w:val="00AE6DD1"/>
    <w:rsid w:val="00AE6F1B"/>
    <w:rsid w:val="00AF0BB9"/>
    <w:rsid w:val="00AF154A"/>
    <w:rsid w:val="00AF1988"/>
    <w:rsid w:val="00AF1A6B"/>
    <w:rsid w:val="00AF1C84"/>
    <w:rsid w:val="00AF2C3F"/>
    <w:rsid w:val="00AF325F"/>
    <w:rsid w:val="00AF3553"/>
    <w:rsid w:val="00AF3F34"/>
    <w:rsid w:val="00AF57FF"/>
    <w:rsid w:val="00AF5C73"/>
    <w:rsid w:val="00B00635"/>
    <w:rsid w:val="00B00D01"/>
    <w:rsid w:val="00B010E4"/>
    <w:rsid w:val="00B03196"/>
    <w:rsid w:val="00B044C5"/>
    <w:rsid w:val="00B05A69"/>
    <w:rsid w:val="00B05C62"/>
    <w:rsid w:val="00B06BF1"/>
    <w:rsid w:val="00B07802"/>
    <w:rsid w:val="00B07ABB"/>
    <w:rsid w:val="00B10DE6"/>
    <w:rsid w:val="00B1149F"/>
    <w:rsid w:val="00B11C4A"/>
    <w:rsid w:val="00B138B6"/>
    <w:rsid w:val="00B13C09"/>
    <w:rsid w:val="00B15633"/>
    <w:rsid w:val="00B167F4"/>
    <w:rsid w:val="00B16C66"/>
    <w:rsid w:val="00B170AB"/>
    <w:rsid w:val="00B213CD"/>
    <w:rsid w:val="00B23825"/>
    <w:rsid w:val="00B241D5"/>
    <w:rsid w:val="00B24709"/>
    <w:rsid w:val="00B24BEB"/>
    <w:rsid w:val="00B2578D"/>
    <w:rsid w:val="00B2692E"/>
    <w:rsid w:val="00B27543"/>
    <w:rsid w:val="00B327D6"/>
    <w:rsid w:val="00B33131"/>
    <w:rsid w:val="00B33C02"/>
    <w:rsid w:val="00B362D3"/>
    <w:rsid w:val="00B37625"/>
    <w:rsid w:val="00B37DFB"/>
    <w:rsid w:val="00B40598"/>
    <w:rsid w:val="00B442A2"/>
    <w:rsid w:val="00B44307"/>
    <w:rsid w:val="00B45001"/>
    <w:rsid w:val="00B45795"/>
    <w:rsid w:val="00B5079A"/>
    <w:rsid w:val="00B50B99"/>
    <w:rsid w:val="00B50CE7"/>
    <w:rsid w:val="00B522E7"/>
    <w:rsid w:val="00B5290D"/>
    <w:rsid w:val="00B53D1B"/>
    <w:rsid w:val="00B54DB7"/>
    <w:rsid w:val="00B55AC4"/>
    <w:rsid w:val="00B56095"/>
    <w:rsid w:val="00B5797C"/>
    <w:rsid w:val="00B57C19"/>
    <w:rsid w:val="00B607CF"/>
    <w:rsid w:val="00B61630"/>
    <w:rsid w:val="00B6257F"/>
    <w:rsid w:val="00B62CD9"/>
    <w:rsid w:val="00B735A0"/>
    <w:rsid w:val="00B7362D"/>
    <w:rsid w:val="00B744F2"/>
    <w:rsid w:val="00B74A27"/>
    <w:rsid w:val="00B75E2A"/>
    <w:rsid w:val="00B76049"/>
    <w:rsid w:val="00B76197"/>
    <w:rsid w:val="00B767DF"/>
    <w:rsid w:val="00B76902"/>
    <w:rsid w:val="00B775B2"/>
    <w:rsid w:val="00B80462"/>
    <w:rsid w:val="00B80916"/>
    <w:rsid w:val="00B85AA0"/>
    <w:rsid w:val="00B85CF3"/>
    <w:rsid w:val="00B867C1"/>
    <w:rsid w:val="00B878EF"/>
    <w:rsid w:val="00B90414"/>
    <w:rsid w:val="00B92787"/>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C9B"/>
    <w:rsid w:val="00BA3E2B"/>
    <w:rsid w:val="00BA417C"/>
    <w:rsid w:val="00BA4EFD"/>
    <w:rsid w:val="00BA5473"/>
    <w:rsid w:val="00BB0BD9"/>
    <w:rsid w:val="00BB2DF2"/>
    <w:rsid w:val="00BB3949"/>
    <w:rsid w:val="00BB4A59"/>
    <w:rsid w:val="00BB4BD7"/>
    <w:rsid w:val="00BB4E58"/>
    <w:rsid w:val="00BB53FD"/>
    <w:rsid w:val="00BB63D1"/>
    <w:rsid w:val="00BC1386"/>
    <w:rsid w:val="00BC1D1E"/>
    <w:rsid w:val="00BC2B6A"/>
    <w:rsid w:val="00BC3CDF"/>
    <w:rsid w:val="00BC3CEB"/>
    <w:rsid w:val="00BC4871"/>
    <w:rsid w:val="00BC4ABE"/>
    <w:rsid w:val="00BC57CB"/>
    <w:rsid w:val="00BC6528"/>
    <w:rsid w:val="00BC6BB3"/>
    <w:rsid w:val="00BC73DA"/>
    <w:rsid w:val="00BC76A5"/>
    <w:rsid w:val="00BD0501"/>
    <w:rsid w:val="00BD0A93"/>
    <w:rsid w:val="00BD20E5"/>
    <w:rsid w:val="00BD3678"/>
    <w:rsid w:val="00BD3C46"/>
    <w:rsid w:val="00BD4497"/>
    <w:rsid w:val="00BD44EF"/>
    <w:rsid w:val="00BD4A1F"/>
    <w:rsid w:val="00BD4AE0"/>
    <w:rsid w:val="00BD5111"/>
    <w:rsid w:val="00BD756E"/>
    <w:rsid w:val="00BE02BE"/>
    <w:rsid w:val="00BE10E0"/>
    <w:rsid w:val="00BE1BEC"/>
    <w:rsid w:val="00BE217B"/>
    <w:rsid w:val="00BE3214"/>
    <w:rsid w:val="00BE6754"/>
    <w:rsid w:val="00BE6CD5"/>
    <w:rsid w:val="00BF1805"/>
    <w:rsid w:val="00BF3A8B"/>
    <w:rsid w:val="00BF4C33"/>
    <w:rsid w:val="00BF5BC9"/>
    <w:rsid w:val="00BF636C"/>
    <w:rsid w:val="00BF6C81"/>
    <w:rsid w:val="00C00756"/>
    <w:rsid w:val="00C0123F"/>
    <w:rsid w:val="00C01330"/>
    <w:rsid w:val="00C0300C"/>
    <w:rsid w:val="00C03411"/>
    <w:rsid w:val="00C04CC5"/>
    <w:rsid w:val="00C05F67"/>
    <w:rsid w:val="00C06337"/>
    <w:rsid w:val="00C077D2"/>
    <w:rsid w:val="00C1168C"/>
    <w:rsid w:val="00C11BFE"/>
    <w:rsid w:val="00C12A1F"/>
    <w:rsid w:val="00C131D6"/>
    <w:rsid w:val="00C138D9"/>
    <w:rsid w:val="00C14ADD"/>
    <w:rsid w:val="00C161AF"/>
    <w:rsid w:val="00C16ABD"/>
    <w:rsid w:val="00C16D23"/>
    <w:rsid w:val="00C215B7"/>
    <w:rsid w:val="00C220A0"/>
    <w:rsid w:val="00C225D9"/>
    <w:rsid w:val="00C23288"/>
    <w:rsid w:val="00C23F11"/>
    <w:rsid w:val="00C27C33"/>
    <w:rsid w:val="00C30DA9"/>
    <w:rsid w:val="00C32D06"/>
    <w:rsid w:val="00C3307E"/>
    <w:rsid w:val="00C3569F"/>
    <w:rsid w:val="00C35951"/>
    <w:rsid w:val="00C35D53"/>
    <w:rsid w:val="00C37817"/>
    <w:rsid w:val="00C37CF3"/>
    <w:rsid w:val="00C42C5E"/>
    <w:rsid w:val="00C43074"/>
    <w:rsid w:val="00C43106"/>
    <w:rsid w:val="00C438FB"/>
    <w:rsid w:val="00C47CED"/>
    <w:rsid w:val="00C502BA"/>
    <w:rsid w:val="00C51537"/>
    <w:rsid w:val="00C51957"/>
    <w:rsid w:val="00C528EF"/>
    <w:rsid w:val="00C604E2"/>
    <w:rsid w:val="00C61F30"/>
    <w:rsid w:val="00C623E0"/>
    <w:rsid w:val="00C634D7"/>
    <w:rsid w:val="00C6357D"/>
    <w:rsid w:val="00C64979"/>
    <w:rsid w:val="00C65D9C"/>
    <w:rsid w:val="00C66E92"/>
    <w:rsid w:val="00C67218"/>
    <w:rsid w:val="00C67E73"/>
    <w:rsid w:val="00C70A10"/>
    <w:rsid w:val="00C715E5"/>
    <w:rsid w:val="00C716A8"/>
    <w:rsid w:val="00C72094"/>
    <w:rsid w:val="00C7219F"/>
    <w:rsid w:val="00C72A3D"/>
    <w:rsid w:val="00C72AE4"/>
    <w:rsid w:val="00C73250"/>
    <w:rsid w:val="00C80740"/>
    <w:rsid w:val="00C812A1"/>
    <w:rsid w:val="00C813F6"/>
    <w:rsid w:val="00C82269"/>
    <w:rsid w:val="00C8309B"/>
    <w:rsid w:val="00C835F1"/>
    <w:rsid w:val="00C84327"/>
    <w:rsid w:val="00C84431"/>
    <w:rsid w:val="00C848C9"/>
    <w:rsid w:val="00C84CE6"/>
    <w:rsid w:val="00C853B9"/>
    <w:rsid w:val="00C86167"/>
    <w:rsid w:val="00C86C80"/>
    <w:rsid w:val="00C87134"/>
    <w:rsid w:val="00C92606"/>
    <w:rsid w:val="00C936A7"/>
    <w:rsid w:val="00C94629"/>
    <w:rsid w:val="00C948BA"/>
    <w:rsid w:val="00C956BD"/>
    <w:rsid w:val="00C965B5"/>
    <w:rsid w:val="00C969A2"/>
    <w:rsid w:val="00C970B0"/>
    <w:rsid w:val="00CA1320"/>
    <w:rsid w:val="00CA2A13"/>
    <w:rsid w:val="00CA4129"/>
    <w:rsid w:val="00CA42DE"/>
    <w:rsid w:val="00CA47E6"/>
    <w:rsid w:val="00CA48CA"/>
    <w:rsid w:val="00CA7241"/>
    <w:rsid w:val="00CA7923"/>
    <w:rsid w:val="00CB0F1C"/>
    <w:rsid w:val="00CB19D7"/>
    <w:rsid w:val="00CB1C51"/>
    <w:rsid w:val="00CB3614"/>
    <w:rsid w:val="00CB664F"/>
    <w:rsid w:val="00CB6A89"/>
    <w:rsid w:val="00CB6CC0"/>
    <w:rsid w:val="00CB73D5"/>
    <w:rsid w:val="00CC1E23"/>
    <w:rsid w:val="00CC2E96"/>
    <w:rsid w:val="00CC3E33"/>
    <w:rsid w:val="00CC3F9F"/>
    <w:rsid w:val="00CC69AF"/>
    <w:rsid w:val="00CD2F39"/>
    <w:rsid w:val="00CD3075"/>
    <w:rsid w:val="00CD4AA0"/>
    <w:rsid w:val="00CD4FAA"/>
    <w:rsid w:val="00CD5F5B"/>
    <w:rsid w:val="00CD61E6"/>
    <w:rsid w:val="00CD6869"/>
    <w:rsid w:val="00CE1EC0"/>
    <w:rsid w:val="00CE65D4"/>
    <w:rsid w:val="00CE67D6"/>
    <w:rsid w:val="00CE6AA2"/>
    <w:rsid w:val="00CE6F5A"/>
    <w:rsid w:val="00CE7AE5"/>
    <w:rsid w:val="00CF06FC"/>
    <w:rsid w:val="00CF0858"/>
    <w:rsid w:val="00CF1FB3"/>
    <w:rsid w:val="00CF3501"/>
    <w:rsid w:val="00CF3591"/>
    <w:rsid w:val="00CF4139"/>
    <w:rsid w:val="00CF4597"/>
    <w:rsid w:val="00CF51BA"/>
    <w:rsid w:val="00CF65F9"/>
    <w:rsid w:val="00CF6A5E"/>
    <w:rsid w:val="00D00040"/>
    <w:rsid w:val="00D00E20"/>
    <w:rsid w:val="00D01205"/>
    <w:rsid w:val="00D01614"/>
    <w:rsid w:val="00D0198A"/>
    <w:rsid w:val="00D02E9E"/>
    <w:rsid w:val="00D0585E"/>
    <w:rsid w:val="00D07E8A"/>
    <w:rsid w:val="00D100FB"/>
    <w:rsid w:val="00D10CB3"/>
    <w:rsid w:val="00D1114B"/>
    <w:rsid w:val="00D117E0"/>
    <w:rsid w:val="00D119ED"/>
    <w:rsid w:val="00D124EC"/>
    <w:rsid w:val="00D14BC4"/>
    <w:rsid w:val="00D1549A"/>
    <w:rsid w:val="00D16E84"/>
    <w:rsid w:val="00D17368"/>
    <w:rsid w:val="00D202A1"/>
    <w:rsid w:val="00D20879"/>
    <w:rsid w:val="00D2160F"/>
    <w:rsid w:val="00D235C8"/>
    <w:rsid w:val="00D24497"/>
    <w:rsid w:val="00D25AD1"/>
    <w:rsid w:val="00D2644E"/>
    <w:rsid w:val="00D319CD"/>
    <w:rsid w:val="00D31CA3"/>
    <w:rsid w:val="00D31EC3"/>
    <w:rsid w:val="00D31F89"/>
    <w:rsid w:val="00D3380C"/>
    <w:rsid w:val="00D35C55"/>
    <w:rsid w:val="00D35CBB"/>
    <w:rsid w:val="00D36D9D"/>
    <w:rsid w:val="00D37ABD"/>
    <w:rsid w:val="00D4033F"/>
    <w:rsid w:val="00D428B3"/>
    <w:rsid w:val="00D43E56"/>
    <w:rsid w:val="00D4417B"/>
    <w:rsid w:val="00D45252"/>
    <w:rsid w:val="00D463DE"/>
    <w:rsid w:val="00D46F13"/>
    <w:rsid w:val="00D519C9"/>
    <w:rsid w:val="00D524C1"/>
    <w:rsid w:val="00D539CC"/>
    <w:rsid w:val="00D53A20"/>
    <w:rsid w:val="00D53A5C"/>
    <w:rsid w:val="00D57738"/>
    <w:rsid w:val="00D60081"/>
    <w:rsid w:val="00D600ED"/>
    <w:rsid w:val="00D603B2"/>
    <w:rsid w:val="00D637F3"/>
    <w:rsid w:val="00D6387A"/>
    <w:rsid w:val="00D639FE"/>
    <w:rsid w:val="00D64B78"/>
    <w:rsid w:val="00D6582F"/>
    <w:rsid w:val="00D65CF1"/>
    <w:rsid w:val="00D66E70"/>
    <w:rsid w:val="00D6761D"/>
    <w:rsid w:val="00D678A5"/>
    <w:rsid w:val="00D702EA"/>
    <w:rsid w:val="00D70906"/>
    <w:rsid w:val="00D70AFC"/>
    <w:rsid w:val="00D71B4D"/>
    <w:rsid w:val="00D74742"/>
    <w:rsid w:val="00D74780"/>
    <w:rsid w:val="00D80A56"/>
    <w:rsid w:val="00D81666"/>
    <w:rsid w:val="00D82EA8"/>
    <w:rsid w:val="00D8323B"/>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A02F5"/>
    <w:rsid w:val="00DA084F"/>
    <w:rsid w:val="00DA1242"/>
    <w:rsid w:val="00DA19C2"/>
    <w:rsid w:val="00DA1AE2"/>
    <w:rsid w:val="00DA1BE3"/>
    <w:rsid w:val="00DA3448"/>
    <w:rsid w:val="00DA3B8E"/>
    <w:rsid w:val="00DA5397"/>
    <w:rsid w:val="00DA6097"/>
    <w:rsid w:val="00DB021B"/>
    <w:rsid w:val="00DB2252"/>
    <w:rsid w:val="00DB283E"/>
    <w:rsid w:val="00DB3E90"/>
    <w:rsid w:val="00DB561E"/>
    <w:rsid w:val="00DB592F"/>
    <w:rsid w:val="00DC0328"/>
    <w:rsid w:val="00DC3D7D"/>
    <w:rsid w:val="00DC4029"/>
    <w:rsid w:val="00DC4D0C"/>
    <w:rsid w:val="00DD19E0"/>
    <w:rsid w:val="00DD1D13"/>
    <w:rsid w:val="00DD2981"/>
    <w:rsid w:val="00DD2F39"/>
    <w:rsid w:val="00DD3C1F"/>
    <w:rsid w:val="00DD5EA5"/>
    <w:rsid w:val="00DD6EFD"/>
    <w:rsid w:val="00DE0BDE"/>
    <w:rsid w:val="00DE1703"/>
    <w:rsid w:val="00DE4145"/>
    <w:rsid w:val="00DE51B5"/>
    <w:rsid w:val="00DE669F"/>
    <w:rsid w:val="00DF0B40"/>
    <w:rsid w:val="00DF18C7"/>
    <w:rsid w:val="00DF25AA"/>
    <w:rsid w:val="00DF2BB0"/>
    <w:rsid w:val="00DF2D90"/>
    <w:rsid w:val="00DF66FE"/>
    <w:rsid w:val="00DF78CF"/>
    <w:rsid w:val="00E0019F"/>
    <w:rsid w:val="00E00EB3"/>
    <w:rsid w:val="00E03087"/>
    <w:rsid w:val="00E03291"/>
    <w:rsid w:val="00E050ED"/>
    <w:rsid w:val="00E06918"/>
    <w:rsid w:val="00E06AF6"/>
    <w:rsid w:val="00E07379"/>
    <w:rsid w:val="00E0795E"/>
    <w:rsid w:val="00E106E1"/>
    <w:rsid w:val="00E128EA"/>
    <w:rsid w:val="00E13253"/>
    <w:rsid w:val="00E13B68"/>
    <w:rsid w:val="00E149BC"/>
    <w:rsid w:val="00E1549F"/>
    <w:rsid w:val="00E161A2"/>
    <w:rsid w:val="00E1670E"/>
    <w:rsid w:val="00E1755F"/>
    <w:rsid w:val="00E21F22"/>
    <w:rsid w:val="00E21F5E"/>
    <w:rsid w:val="00E22C8A"/>
    <w:rsid w:val="00E22DC6"/>
    <w:rsid w:val="00E23B3B"/>
    <w:rsid w:val="00E23E2E"/>
    <w:rsid w:val="00E26E49"/>
    <w:rsid w:val="00E26E70"/>
    <w:rsid w:val="00E27C24"/>
    <w:rsid w:val="00E30B1C"/>
    <w:rsid w:val="00E311C1"/>
    <w:rsid w:val="00E31A70"/>
    <w:rsid w:val="00E31FB3"/>
    <w:rsid w:val="00E32FFC"/>
    <w:rsid w:val="00E335FE"/>
    <w:rsid w:val="00E373B0"/>
    <w:rsid w:val="00E408A1"/>
    <w:rsid w:val="00E41440"/>
    <w:rsid w:val="00E4152A"/>
    <w:rsid w:val="00E4290F"/>
    <w:rsid w:val="00E42C62"/>
    <w:rsid w:val="00E43D06"/>
    <w:rsid w:val="00E443B3"/>
    <w:rsid w:val="00E44506"/>
    <w:rsid w:val="00E44E1F"/>
    <w:rsid w:val="00E45355"/>
    <w:rsid w:val="00E45CEB"/>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3B21"/>
    <w:rsid w:val="00E64141"/>
    <w:rsid w:val="00E65A7C"/>
    <w:rsid w:val="00E66158"/>
    <w:rsid w:val="00E66E7B"/>
    <w:rsid w:val="00E671A6"/>
    <w:rsid w:val="00E7122A"/>
    <w:rsid w:val="00E71332"/>
    <w:rsid w:val="00E71A6D"/>
    <w:rsid w:val="00E71BF2"/>
    <w:rsid w:val="00E72BE8"/>
    <w:rsid w:val="00E749BE"/>
    <w:rsid w:val="00E7636C"/>
    <w:rsid w:val="00E773FD"/>
    <w:rsid w:val="00E777BC"/>
    <w:rsid w:val="00E77BF4"/>
    <w:rsid w:val="00E80594"/>
    <w:rsid w:val="00E80873"/>
    <w:rsid w:val="00E80AA7"/>
    <w:rsid w:val="00E8106A"/>
    <w:rsid w:val="00E81D9A"/>
    <w:rsid w:val="00E81E17"/>
    <w:rsid w:val="00E8310D"/>
    <w:rsid w:val="00E83AFB"/>
    <w:rsid w:val="00E84ED0"/>
    <w:rsid w:val="00E85025"/>
    <w:rsid w:val="00E858B9"/>
    <w:rsid w:val="00E85A42"/>
    <w:rsid w:val="00E86869"/>
    <w:rsid w:val="00E91C93"/>
    <w:rsid w:val="00E91D71"/>
    <w:rsid w:val="00E92DC6"/>
    <w:rsid w:val="00E92E63"/>
    <w:rsid w:val="00E94001"/>
    <w:rsid w:val="00E9417A"/>
    <w:rsid w:val="00E94568"/>
    <w:rsid w:val="00E94FCE"/>
    <w:rsid w:val="00E95F50"/>
    <w:rsid w:val="00E96165"/>
    <w:rsid w:val="00E96D19"/>
    <w:rsid w:val="00EA1371"/>
    <w:rsid w:val="00EA1D23"/>
    <w:rsid w:val="00EA438F"/>
    <w:rsid w:val="00EA4CA1"/>
    <w:rsid w:val="00EA4F94"/>
    <w:rsid w:val="00EA63AC"/>
    <w:rsid w:val="00EB0F36"/>
    <w:rsid w:val="00EB2533"/>
    <w:rsid w:val="00EB25FF"/>
    <w:rsid w:val="00EB38A4"/>
    <w:rsid w:val="00EB4536"/>
    <w:rsid w:val="00EB5425"/>
    <w:rsid w:val="00EB5628"/>
    <w:rsid w:val="00EB6E48"/>
    <w:rsid w:val="00EC1B55"/>
    <w:rsid w:val="00EC3356"/>
    <w:rsid w:val="00EC33A9"/>
    <w:rsid w:val="00EC3783"/>
    <w:rsid w:val="00EC3809"/>
    <w:rsid w:val="00EC4E49"/>
    <w:rsid w:val="00EC71BC"/>
    <w:rsid w:val="00EC743F"/>
    <w:rsid w:val="00ED0355"/>
    <w:rsid w:val="00ED0984"/>
    <w:rsid w:val="00ED098C"/>
    <w:rsid w:val="00ED148A"/>
    <w:rsid w:val="00ED77FB"/>
    <w:rsid w:val="00EE2A0E"/>
    <w:rsid w:val="00EE38B5"/>
    <w:rsid w:val="00EE4370"/>
    <w:rsid w:val="00EE45D4"/>
    <w:rsid w:val="00EE4BDB"/>
    <w:rsid w:val="00EE528A"/>
    <w:rsid w:val="00EE53B4"/>
    <w:rsid w:val="00EE7814"/>
    <w:rsid w:val="00EE7D02"/>
    <w:rsid w:val="00EF0922"/>
    <w:rsid w:val="00EF1D5C"/>
    <w:rsid w:val="00EF20E4"/>
    <w:rsid w:val="00EF220D"/>
    <w:rsid w:val="00EF2509"/>
    <w:rsid w:val="00EF2A60"/>
    <w:rsid w:val="00EF5458"/>
    <w:rsid w:val="00EF658C"/>
    <w:rsid w:val="00EF76F6"/>
    <w:rsid w:val="00F021A6"/>
    <w:rsid w:val="00F0262B"/>
    <w:rsid w:val="00F03D5C"/>
    <w:rsid w:val="00F04441"/>
    <w:rsid w:val="00F0463B"/>
    <w:rsid w:val="00F10A65"/>
    <w:rsid w:val="00F11D94"/>
    <w:rsid w:val="00F123CC"/>
    <w:rsid w:val="00F1269D"/>
    <w:rsid w:val="00F13385"/>
    <w:rsid w:val="00F13F9A"/>
    <w:rsid w:val="00F1408C"/>
    <w:rsid w:val="00F148A8"/>
    <w:rsid w:val="00F16E65"/>
    <w:rsid w:val="00F2024B"/>
    <w:rsid w:val="00F208E0"/>
    <w:rsid w:val="00F218FB"/>
    <w:rsid w:val="00F22860"/>
    <w:rsid w:val="00F23C21"/>
    <w:rsid w:val="00F23CA6"/>
    <w:rsid w:val="00F23E18"/>
    <w:rsid w:val="00F24623"/>
    <w:rsid w:val="00F252E0"/>
    <w:rsid w:val="00F27081"/>
    <w:rsid w:val="00F34E02"/>
    <w:rsid w:val="00F36901"/>
    <w:rsid w:val="00F4013D"/>
    <w:rsid w:val="00F40614"/>
    <w:rsid w:val="00F4116D"/>
    <w:rsid w:val="00F4298C"/>
    <w:rsid w:val="00F432E6"/>
    <w:rsid w:val="00F43351"/>
    <w:rsid w:val="00F43EAD"/>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4B0"/>
    <w:rsid w:val="00F57B5D"/>
    <w:rsid w:val="00F61CEA"/>
    <w:rsid w:val="00F628C5"/>
    <w:rsid w:val="00F62A4B"/>
    <w:rsid w:val="00F645F5"/>
    <w:rsid w:val="00F66152"/>
    <w:rsid w:val="00F668C8"/>
    <w:rsid w:val="00F66A30"/>
    <w:rsid w:val="00F673C4"/>
    <w:rsid w:val="00F70170"/>
    <w:rsid w:val="00F70592"/>
    <w:rsid w:val="00F7333E"/>
    <w:rsid w:val="00F742C5"/>
    <w:rsid w:val="00F749E9"/>
    <w:rsid w:val="00F75239"/>
    <w:rsid w:val="00F76BD6"/>
    <w:rsid w:val="00F77F20"/>
    <w:rsid w:val="00F80AC4"/>
    <w:rsid w:val="00F824E5"/>
    <w:rsid w:val="00F82A97"/>
    <w:rsid w:val="00F83F4D"/>
    <w:rsid w:val="00F84171"/>
    <w:rsid w:val="00F85066"/>
    <w:rsid w:val="00F863E3"/>
    <w:rsid w:val="00F87568"/>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C1D8F"/>
    <w:rsid w:val="00FC39E1"/>
    <w:rsid w:val="00FC4C2F"/>
    <w:rsid w:val="00FC542B"/>
    <w:rsid w:val="00FC5D32"/>
    <w:rsid w:val="00FC6FE9"/>
    <w:rsid w:val="00FC7699"/>
    <w:rsid w:val="00FC78AB"/>
    <w:rsid w:val="00FD1830"/>
    <w:rsid w:val="00FD3767"/>
    <w:rsid w:val="00FD4AE1"/>
    <w:rsid w:val="00FE08F9"/>
    <w:rsid w:val="00FE2812"/>
    <w:rsid w:val="00FE7719"/>
    <w:rsid w:val="00FE7F3A"/>
    <w:rsid w:val="00FF02EC"/>
    <w:rsid w:val="00FF10F8"/>
    <w:rsid w:val="00FF2B0B"/>
    <w:rsid w:val="00FF33F4"/>
    <w:rsid w:val="00FF381B"/>
    <w:rsid w:val="00FF3830"/>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4177"/>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BD"/>
    <w:pPr>
      <w:spacing w:after="160" w:line="259" w:lineRule="auto"/>
    </w:pPr>
    <w:rPr>
      <w:rFonts w:ascii="Arial" w:eastAsiaTheme="minorHAnsi" w:hAnsi="Arial" w:cstheme="minorBidi"/>
      <w:sz w:val="22"/>
      <w:szCs w:val="22"/>
      <w:lang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eastAsia="SimSun"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eastAsia="SimSun"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eastAsia="SimSun"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eastAsia="SimSun"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eastAsia="SimSun" w:cs="Arial"/>
      <w:szCs w:val="20"/>
      <w:lang w:eastAsia="zh-CN"/>
    </w:rPr>
  </w:style>
  <w:style w:type="paragraph" w:styleId="BodyText">
    <w:name w:val="Body Text"/>
    <w:basedOn w:val="Normal"/>
    <w:link w:val="BodyTextChar"/>
    <w:uiPriority w:val="1"/>
    <w:qFormat/>
    <w:rsid w:val="00676C5C"/>
    <w:pPr>
      <w:spacing w:after="220" w:line="240" w:lineRule="auto"/>
    </w:pPr>
    <w:rPr>
      <w:rFonts w:eastAsia="SimSun" w:cs="Arial"/>
      <w:szCs w:val="20"/>
      <w:lang w:eastAsia="zh-CN"/>
    </w:rPr>
  </w:style>
  <w:style w:type="paragraph" w:styleId="Caption">
    <w:name w:val="caption"/>
    <w:basedOn w:val="Normal"/>
    <w:next w:val="Normal"/>
    <w:qFormat/>
    <w:rsid w:val="00676C5C"/>
    <w:pPr>
      <w:spacing w:after="0" w:line="240" w:lineRule="auto"/>
    </w:pPr>
    <w:rPr>
      <w:rFonts w:eastAsia="SimSun"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eastAsia="SimSun" w:cs="Arial"/>
      <w:sz w:val="18"/>
      <w:szCs w:val="20"/>
      <w:lang w:eastAsia="zh-CN"/>
    </w:rPr>
  </w:style>
  <w:style w:type="paragraph" w:styleId="EndnoteText">
    <w:name w:val="endnote text"/>
    <w:basedOn w:val="Normal"/>
    <w:semiHidden/>
    <w:rsid w:val="00676C5C"/>
    <w:pPr>
      <w:spacing w:after="0" w:line="240" w:lineRule="auto"/>
    </w:pPr>
    <w:rPr>
      <w:rFonts w:eastAsia="SimSun"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eastAsia="SimSun" w:cs="Arial"/>
      <w:szCs w:val="20"/>
      <w:lang w:eastAsia="zh-CN"/>
    </w:rPr>
  </w:style>
  <w:style w:type="paragraph" w:styleId="FootnoteText">
    <w:name w:val="footnote text"/>
    <w:basedOn w:val="Normal"/>
    <w:semiHidden/>
    <w:rsid w:val="00676C5C"/>
    <w:pPr>
      <w:spacing w:after="0" w:line="240" w:lineRule="auto"/>
    </w:pPr>
    <w:rPr>
      <w:rFonts w:eastAsia="SimSun"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eastAsia="SimSun" w:cs="Arial"/>
      <w:szCs w:val="20"/>
      <w:lang w:eastAsia="zh-CN"/>
    </w:rPr>
  </w:style>
  <w:style w:type="paragraph" w:styleId="ListNumber">
    <w:name w:val="List Number"/>
    <w:basedOn w:val="Normal"/>
    <w:semiHidden/>
    <w:rsid w:val="00676C5C"/>
    <w:pPr>
      <w:numPr>
        <w:numId w:val="4"/>
      </w:numPr>
      <w:spacing w:after="0" w:line="240" w:lineRule="auto"/>
    </w:pPr>
    <w:rPr>
      <w:rFonts w:eastAsia="SimSun" w:cs="Arial"/>
      <w:szCs w:val="20"/>
      <w:lang w:eastAsia="zh-CN"/>
    </w:r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eastAsia="SimSun"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fr-FR" w:eastAsia="zh-CN"/>
    </w:rPr>
  </w:style>
  <w:style w:type="character" w:customStyle="1" w:styleId="FooterChar">
    <w:name w:val="Footer Char"/>
    <w:basedOn w:val="DefaultParagraphFont"/>
    <w:link w:val="Footer"/>
    <w:uiPriority w:val="99"/>
    <w:rsid w:val="00632403"/>
    <w:rPr>
      <w:rFonts w:ascii="Arial" w:eastAsia="SimSun" w:hAnsi="Arial" w:cs="Arial"/>
      <w:sz w:val="22"/>
      <w:lang w:val="fr-FR"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fr-FR"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fr-FR"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fr-FR"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fr-FR"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fr-FR" w:eastAsia="zh-CN"/>
    </w:rPr>
  </w:style>
  <w:style w:type="character" w:customStyle="1" w:styleId="Heading2Char">
    <w:name w:val="Heading 2 Char"/>
    <w:basedOn w:val="DefaultParagraphFont"/>
    <w:link w:val="Heading2"/>
    <w:rsid w:val="001F42AF"/>
    <w:rPr>
      <w:rFonts w:ascii="Arial" w:hAnsi="Arial" w:cs="Arial"/>
      <w:bCs/>
      <w:iCs/>
      <w:caps/>
      <w:sz w:val="22"/>
      <w:szCs w:val="28"/>
      <w:lang w:val="fr-FR" w:eastAsia="zh-CN"/>
    </w:rPr>
  </w:style>
  <w:style w:type="paragraph" w:customStyle="1" w:styleId="Default">
    <w:name w:val="Default"/>
    <w:rsid w:val="00CF0858"/>
    <w:pPr>
      <w:autoSpaceDE w:val="0"/>
      <w:autoSpaceDN w:val="0"/>
      <w:adjustRightInd w:val="0"/>
    </w:pPr>
    <w:rPr>
      <w:rFonts w:eastAsia="Times New Roman"/>
      <w:color w:val="000000"/>
      <w:sz w:val="24"/>
      <w:szCs w:val="24"/>
      <w:lang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fr-FR"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fr-FR" w:eastAsia="en-US"/>
    </w:rPr>
  </w:style>
  <w:style w:type="paragraph" w:styleId="Revision">
    <w:name w:val="Revision"/>
    <w:hidden/>
    <w:uiPriority w:val="99"/>
    <w:semiHidden/>
    <w:rsid w:val="00B37625"/>
    <w:rPr>
      <w:rFonts w:asciiTheme="minorHAnsi" w:eastAsiaTheme="minorHAnsi" w:hAnsiTheme="minorHAnsi" w:cstheme="minorBidi"/>
      <w:sz w:val="22"/>
      <w:szCs w:val="22"/>
      <w:lang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1652FB"/>
    <w:pPr>
      <w:ind w:left="720"/>
      <w:contextualSpacing/>
    </w:pPr>
  </w:style>
  <w:style w:type="paragraph" w:styleId="NoSpacing">
    <w:name w:val="No Spacing"/>
    <w:uiPriority w:val="1"/>
    <w:qFormat/>
    <w:rsid w:val="00800DD4"/>
    <w:rPr>
      <w:rFonts w:ascii="Calibri" w:eastAsia="Calibri" w:hAnsi="Calibri"/>
      <w:sz w:val="22"/>
      <w:szCs w:val="22"/>
      <w:lang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fr-FR"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361981599">
      <w:bodyDiv w:val="1"/>
      <w:marLeft w:val="0"/>
      <w:marRight w:val="0"/>
      <w:marTop w:val="0"/>
      <w:marBottom w:val="0"/>
      <w:divBdr>
        <w:top w:val="none" w:sz="0" w:space="0" w:color="auto"/>
        <w:left w:val="none" w:sz="0" w:space="0" w:color="auto"/>
        <w:bottom w:val="none" w:sz="0" w:space="0" w:color="auto"/>
        <w:right w:val="none" w:sz="0" w:space="0" w:color="auto"/>
      </w:divBdr>
    </w:div>
    <w:div w:id="4500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141153">
          <w:marLeft w:val="0"/>
          <w:marRight w:val="0"/>
          <w:marTop w:val="0"/>
          <w:marBottom w:val="0"/>
          <w:divBdr>
            <w:top w:val="none" w:sz="0" w:space="0" w:color="auto"/>
            <w:left w:val="none" w:sz="0" w:space="0" w:color="auto"/>
            <w:bottom w:val="none" w:sz="0" w:space="0" w:color="auto"/>
            <w:right w:val="none" w:sz="0" w:space="0" w:color="auto"/>
          </w:divBdr>
        </w:div>
        <w:div w:id="413866440">
          <w:marLeft w:val="0"/>
          <w:marRight w:val="0"/>
          <w:marTop w:val="0"/>
          <w:marBottom w:val="0"/>
          <w:divBdr>
            <w:top w:val="none" w:sz="0" w:space="0" w:color="auto"/>
            <w:left w:val="none" w:sz="0" w:space="0" w:color="auto"/>
            <w:bottom w:val="none" w:sz="0" w:space="0" w:color="auto"/>
            <w:right w:val="none" w:sz="0" w:space="0" w:color="auto"/>
          </w:divBdr>
        </w:div>
        <w:div w:id="487137243">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1141312">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46110466">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2798868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109918">
      <w:bodyDiv w:val="1"/>
      <w:marLeft w:val="0"/>
      <w:marRight w:val="0"/>
      <w:marTop w:val="0"/>
      <w:marBottom w:val="0"/>
      <w:divBdr>
        <w:top w:val="none" w:sz="0" w:space="0" w:color="auto"/>
        <w:left w:val="none" w:sz="0" w:space="0" w:color="auto"/>
        <w:bottom w:val="none" w:sz="0" w:space="0" w:color="auto"/>
        <w:right w:val="none" w:sz="0" w:space="0" w:color="auto"/>
      </w:divBdr>
      <w:divsChild>
        <w:div w:id="1623803800">
          <w:marLeft w:val="0"/>
          <w:marRight w:val="0"/>
          <w:marTop w:val="0"/>
          <w:marBottom w:val="0"/>
          <w:divBdr>
            <w:top w:val="none" w:sz="0" w:space="0" w:color="auto"/>
            <w:left w:val="none" w:sz="0" w:space="0" w:color="auto"/>
            <w:bottom w:val="none" w:sz="0" w:space="0" w:color="auto"/>
            <w:right w:val="none" w:sz="0" w:space="0" w:color="auto"/>
          </w:divBdr>
        </w:div>
        <w:div w:id="1004237297">
          <w:marLeft w:val="0"/>
          <w:marRight w:val="0"/>
          <w:marTop w:val="0"/>
          <w:marBottom w:val="0"/>
          <w:divBdr>
            <w:top w:val="none" w:sz="0" w:space="0" w:color="auto"/>
            <w:left w:val="none" w:sz="0" w:space="0" w:color="auto"/>
            <w:bottom w:val="none" w:sz="0" w:space="0" w:color="auto"/>
            <w:right w:val="none" w:sz="0" w:space="0" w:color="auto"/>
          </w:divBdr>
        </w:div>
        <w:div w:id="1323193499">
          <w:marLeft w:val="0"/>
          <w:marRight w:val="0"/>
          <w:marTop w:val="0"/>
          <w:marBottom w:val="0"/>
          <w:divBdr>
            <w:top w:val="none" w:sz="0" w:space="0" w:color="auto"/>
            <w:left w:val="none" w:sz="0" w:space="0" w:color="auto"/>
            <w:bottom w:val="none" w:sz="0" w:space="0" w:color="auto"/>
            <w:right w:val="none" w:sz="0" w:space="0" w:color="auto"/>
          </w:divBdr>
        </w:div>
      </w:divsChild>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36187997">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020962738">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66</Pages>
  <Words>45321</Words>
  <Characters>262797</Characters>
  <Application>Microsoft Office Word</Application>
  <DocSecurity>0</DocSecurity>
  <Lines>2189</Lines>
  <Paragraphs>615</Paragraphs>
  <ScaleCrop>false</ScaleCrop>
  <HeadingPairs>
    <vt:vector size="2" baseType="variant">
      <vt:variant>
        <vt:lpstr>Title</vt:lpstr>
      </vt:variant>
      <vt:variant>
        <vt:i4>1</vt:i4>
      </vt:variant>
    </vt:vector>
  </HeadingPairs>
  <TitlesOfParts>
    <vt:vector size="1" baseType="lpstr">
      <vt:lpstr>A/66/11 - ANNEX</vt:lpstr>
    </vt:vector>
  </TitlesOfParts>
  <Company>WIPO</Company>
  <LinksUpToDate>false</LinksUpToDate>
  <CharactersWithSpaces>307503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A/66/11 - ANNEX</dc:title>
  <dc:subject>Sixty-Fourth Series of Meetings</dc:subject>
  <dc:creator>WIPO</dc:creator>
  <cp:keywords>PUBLIC</cp:keywords>
  <cp:lastModifiedBy>OLIVIÉ Karen</cp:lastModifiedBy>
  <cp:revision>9</cp:revision>
  <cp:lastPrinted>2025-07-23T13:15:00Z</cp:lastPrinted>
  <dcterms:created xsi:type="dcterms:W3CDTF">2025-08-14T09:58:00Z</dcterms:created>
  <dcterms:modified xsi:type="dcterms:W3CDTF">2025-09-25T09:47:00Z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