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D8" w:rsidRPr="00CE6F0C" w:rsidRDefault="006946D8" w:rsidP="006946D8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 w:rsidRPr="00CE6F0C">
        <w:rPr>
          <w:b/>
          <w:sz w:val="40"/>
          <w:szCs w:val="40"/>
        </w:rPr>
        <w:t>F</w:t>
      </w:r>
    </w:p>
    <w:p w:rsidR="006946D8" w:rsidRPr="00CE6F0C" w:rsidRDefault="006946D8" w:rsidP="006946D8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CE6F0C">
        <w:rPr>
          <w:noProof/>
          <w:lang w:val="fr-FR" w:eastAsia="fr-FR"/>
        </w:rPr>
        <w:drawing>
          <wp:inline distT="0" distB="0" distL="0" distR="0" wp14:anchorId="49C2468F" wp14:editId="3D19B963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6D8" w:rsidRPr="00CE6F0C" w:rsidRDefault="006946D8" w:rsidP="006946D8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CE6F0C">
        <w:rPr>
          <w:rFonts w:ascii="Arial Black" w:hAnsi="Arial Black"/>
          <w:b/>
          <w:caps/>
          <w:sz w:val="15"/>
          <w:lang w:val="fr-CH"/>
        </w:rPr>
        <w:t>A/58/</w:t>
      </w:r>
      <w:bookmarkStart w:id="1" w:name="Code"/>
      <w:bookmarkEnd w:id="1"/>
      <w:r w:rsidRPr="00CE6F0C">
        <w:rPr>
          <w:rFonts w:ascii="Arial Black" w:hAnsi="Arial Black"/>
          <w:b/>
          <w:caps/>
          <w:sz w:val="15"/>
          <w:lang w:val="fr-CH"/>
        </w:rPr>
        <w:t>inf/6</w:t>
      </w:r>
      <w:r w:rsidR="0088758A">
        <w:rPr>
          <w:rFonts w:ascii="Arial Black" w:hAnsi="Arial Black"/>
          <w:b/>
          <w:caps/>
          <w:sz w:val="15"/>
          <w:lang w:val="fr-CH"/>
        </w:rPr>
        <w:t> Rev.</w:t>
      </w:r>
    </w:p>
    <w:p w:rsidR="006946D8" w:rsidRPr="00CE6F0C" w:rsidRDefault="006946D8" w:rsidP="006946D8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CE6F0C">
        <w:rPr>
          <w:rFonts w:ascii="Arial Black" w:hAnsi="Arial Black"/>
          <w:b/>
          <w:caps/>
          <w:sz w:val="15"/>
          <w:lang w:val="fr-CH"/>
        </w:rPr>
        <w:t>ORIGINAL</w:t>
      </w:r>
      <w:r w:rsidR="008A256C" w:rsidRPr="00CE6F0C">
        <w:rPr>
          <w:rFonts w:ascii="Arial Black" w:hAnsi="Arial Black"/>
          <w:b/>
          <w:caps/>
          <w:sz w:val="15"/>
          <w:lang w:val="fr-CH"/>
        </w:rPr>
        <w:t> :</w:t>
      </w:r>
      <w:r w:rsidRPr="00CE6F0C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Pr="00CE6F0C">
        <w:rPr>
          <w:rFonts w:ascii="Arial Black" w:hAnsi="Arial Black"/>
          <w:b/>
          <w:caps/>
          <w:sz w:val="15"/>
          <w:lang w:val="fr-CH"/>
        </w:rPr>
        <w:t>anglais</w:t>
      </w:r>
    </w:p>
    <w:p w:rsidR="006946D8" w:rsidRPr="00CE6F0C" w:rsidRDefault="006946D8" w:rsidP="006946D8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CE6F0C">
        <w:rPr>
          <w:rFonts w:ascii="Arial Black" w:hAnsi="Arial Black"/>
          <w:b/>
          <w:caps/>
          <w:sz w:val="15"/>
          <w:lang w:val="fr-CH"/>
        </w:rPr>
        <w:t>DATE</w:t>
      </w:r>
      <w:r w:rsidR="008A256C" w:rsidRPr="00CE6F0C">
        <w:rPr>
          <w:rFonts w:ascii="Arial Black" w:hAnsi="Arial Black"/>
          <w:b/>
          <w:caps/>
          <w:sz w:val="15"/>
          <w:lang w:val="fr-CH"/>
        </w:rPr>
        <w:t> :</w:t>
      </w:r>
      <w:r w:rsidRPr="00CE6F0C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261600">
        <w:rPr>
          <w:rFonts w:ascii="Arial Black" w:hAnsi="Arial Black"/>
          <w:b/>
          <w:caps/>
          <w:sz w:val="15"/>
          <w:lang w:val="fr-CH"/>
        </w:rPr>
        <w:t>21 septembre</w:t>
      </w:r>
      <w:r w:rsidR="008A256C" w:rsidRPr="00CE6F0C">
        <w:rPr>
          <w:rFonts w:ascii="Arial Black" w:hAnsi="Arial Black"/>
          <w:b/>
          <w:caps/>
          <w:sz w:val="15"/>
          <w:lang w:val="fr-CH"/>
        </w:rPr>
        <w:t> 20</w:t>
      </w:r>
      <w:r w:rsidRPr="00CE6F0C">
        <w:rPr>
          <w:rFonts w:ascii="Arial Black" w:hAnsi="Arial Black"/>
          <w:b/>
          <w:caps/>
          <w:sz w:val="15"/>
          <w:lang w:val="fr-CH"/>
        </w:rPr>
        <w:t>18</w:t>
      </w:r>
    </w:p>
    <w:p w:rsidR="006946D8" w:rsidRPr="00CE6F0C" w:rsidRDefault="006946D8" w:rsidP="006946D8">
      <w:pPr>
        <w:pStyle w:val="Heading1"/>
        <w:rPr>
          <w:lang w:val="fr-CH"/>
        </w:rPr>
      </w:pPr>
      <w:r w:rsidRPr="00CE6F0C">
        <w:rPr>
          <w:lang w:val="fr-CH"/>
        </w:rPr>
        <w:t>Assemblées des États membres de l</w:t>
      </w:r>
      <w:r w:rsidR="008A256C" w:rsidRPr="00CE6F0C">
        <w:rPr>
          <w:lang w:val="fr-CH"/>
        </w:rPr>
        <w:t>’</w:t>
      </w:r>
      <w:r w:rsidRPr="00CE6F0C">
        <w:rPr>
          <w:lang w:val="fr-CH"/>
        </w:rPr>
        <w:t>OMPI</w:t>
      </w:r>
    </w:p>
    <w:p w:rsidR="006946D8" w:rsidRPr="00CE6F0C" w:rsidRDefault="006946D8" w:rsidP="006946D8">
      <w:pPr>
        <w:spacing w:after="720"/>
        <w:rPr>
          <w:b/>
          <w:sz w:val="24"/>
          <w:lang w:val="fr-CH"/>
        </w:rPr>
      </w:pPr>
      <w:r w:rsidRPr="00CE6F0C">
        <w:rPr>
          <w:b/>
          <w:sz w:val="24"/>
          <w:lang w:val="fr-CH"/>
        </w:rPr>
        <w:t>Cinquante</w:t>
      </w:r>
      <w:r w:rsidR="00527826" w:rsidRPr="00CE6F0C">
        <w:rPr>
          <w:b/>
          <w:sz w:val="24"/>
          <w:lang w:val="fr-CH"/>
        </w:rPr>
        <w:t>-</w:t>
      </w:r>
      <w:r w:rsidRPr="00CE6F0C">
        <w:rPr>
          <w:b/>
          <w:sz w:val="24"/>
          <w:lang w:val="fr-CH"/>
        </w:rPr>
        <w:t>huitième série de réunions</w:t>
      </w:r>
      <w:r w:rsidRPr="00CE6F0C">
        <w:rPr>
          <w:b/>
          <w:sz w:val="24"/>
          <w:lang w:val="fr-CH"/>
        </w:rPr>
        <w:br/>
        <w:t>Genève, 2</w:t>
      </w:r>
      <w:r w:rsidR="008A256C" w:rsidRPr="00CE6F0C">
        <w:rPr>
          <w:b/>
          <w:sz w:val="24"/>
          <w:lang w:val="fr-CH"/>
        </w:rPr>
        <w:t>4 septembre</w:t>
      </w:r>
      <w:r w:rsidRPr="00CE6F0C">
        <w:rPr>
          <w:b/>
          <w:sz w:val="24"/>
          <w:lang w:val="fr-CH"/>
        </w:rPr>
        <w:t xml:space="preserve"> – </w:t>
      </w:r>
      <w:r w:rsidR="008A256C" w:rsidRPr="00CE6F0C">
        <w:rPr>
          <w:b/>
          <w:sz w:val="24"/>
          <w:lang w:val="fr-CH"/>
        </w:rPr>
        <w:t>2 octobre 20</w:t>
      </w:r>
      <w:r w:rsidRPr="00CE6F0C">
        <w:rPr>
          <w:b/>
          <w:sz w:val="24"/>
          <w:lang w:val="fr-CH"/>
        </w:rPr>
        <w:t>18</w:t>
      </w:r>
    </w:p>
    <w:p w:rsidR="00F05E32" w:rsidRPr="00CE6F0C" w:rsidRDefault="00F05E32" w:rsidP="00F05E32">
      <w:pPr>
        <w:spacing w:after="360"/>
        <w:rPr>
          <w:caps/>
          <w:sz w:val="24"/>
          <w:lang w:val="fr-CH"/>
        </w:rPr>
      </w:pPr>
      <w:r w:rsidRPr="00CE6F0C">
        <w:rPr>
          <w:caps/>
          <w:sz w:val="24"/>
          <w:lang w:val="fr-CH"/>
        </w:rPr>
        <w:t>Situation concernant le Traité de Beijing sur les interprétations et exécutions audiovisuelles</w:t>
      </w:r>
    </w:p>
    <w:p w:rsidR="00F05E32" w:rsidRPr="00CE6F0C" w:rsidRDefault="00F05E32" w:rsidP="00F05E32">
      <w:pPr>
        <w:spacing w:after="960"/>
        <w:rPr>
          <w:i/>
          <w:lang w:val="fr-CH"/>
        </w:rPr>
      </w:pPr>
      <w:bookmarkStart w:id="4" w:name="Prepared"/>
      <w:bookmarkEnd w:id="4"/>
      <w:r w:rsidRPr="00CE6F0C">
        <w:rPr>
          <w:i/>
          <w:lang w:val="fr-CH"/>
        </w:rPr>
        <w:t>Document d</w:t>
      </w:r>
      <w:r w:rsidR="008A256C" w:rsidRPr="00CE6F0C">
        <w:rPr>
          <w:i/>
          <w:lang w:val="fr-CH"/>
        </w:rPr>
        <w:t>’</w:t>
      </w:r>
      <w:r w:rsidRPr="00CE6F0C">
        <w:rPr>
          <w:i/>
          <w:lang w:val="fr-CH"/>
        </w:rPr>
        <w:t>information établi par le Secrétariat</w:t>
      </w:r>
    </w:p>
    <w:p w:rsidR="00F05E32" w:rsidRPr="00CE6F0C" w:rsidRDefault="00F05E32" w:rsidP="00F05E32">
      <w:pPr>
        <w:spacing w:after="240"/>
        <w:rPr>
          <w:lang w:val="fr-CH"/>
        </w:rPr>
      </w:pPr>
      <w:r w:rsidRPr="00CE6F0C">
        <w:rPr>
          <w:lang w:val="fr-CH"/>
        </w:rPr>
        <w:t xml:space="preserve">Le présent document fournit des informations sur la signature </w:t>
      </w:r>
      <w:r w:rsidR="006E3AF4" w:rsidRPr="00CE6F0C">
        <w:rPr>
          <w:lang w:val="fr-CH"/>
        </w:rPr>
        <w:t>et</w:t>
      </w:r>
      <w:r w:rsidRPr="00CE6F0C">
        <w:rPr>
          <w:lang w:val="fr-CH"/>
        </w:rPr>
        <w:t xml:space="preserve"> la ratification du Traité de Beijing sur les interprétations et exécutions audiovisuelles (“Traité de Beijing”), les adhésions à ce traité, et les progrès réalisés sur la voie de son entrée en vigueur.</w:t>
      </w:r>
    </w:p>
    <w:p w:rsidR="008A256C" w:rsidRPr="00171470" w:rsidRDefault="00171470" w:rsidP="00171470">
      <w:pPr>
        <w:keepNext/>
        <w:numPr>
          <w:ilvl w:val="0"/>
          <w:numId w:val="7"/>
        </w:numPr>
        <w:tabs>
          <w:tab w:val="num" w:pos="567"/>
        </w:tabs>
        <w:spacing w:before="240" w:after="240"/>
        <w:ind w:hanging="930"/>
        <w:outlineLvl w:val="0"/>
        <w:rPr>
          <w:b/>
          <w:bCs/>
          <w:caps/>
          <w:kern w:val="32"/>
          <w:szCs w:val="32"/>
          <w:lang w:val="fr-CH"/>
        </w:rPr>
      </w:pPr>
      <w:r w:rsidRPr="00171470">
        <w:rPr>
          <w:b/>
          <w:bCs/>
          <w:caps/>
          <w:kern w:val="32"/>
          <w:szCs w:val="32"/>
          <w:lang w:val="fr-CH"/>
        </w:rPr>
        <w:t xml:space="preserve">Signature </w:t>
      </w:r>
      <w:r w:rsidR="00F05E32" w:rsidRPr="00171470">
        <w:rPr>
          <w:b/>
          <w:bCs/>
          <w:caps/>
          <w:kern w:val="32"/>
          <w:szCs w:val="32"/>
          <w:lang w:val="fr-CH"/>
        </w:rPr>
        <w:t>du Traité de Beijing</w:t>
      </w:r>
    </w:p>
    <w:p w:rsidR="00F05E32" w:rsidRPr="00CE6F0C" w:rsidRDefault="00F05E32" w:rsidP="00CE6F0C">
      <w:pPr>
        <w:pStyle w:val="ONUMFS"/>
        <w:rPr>
          <w:szCs w:val="22"/>
          <w:lang w:val="fr-CH"/>
        </w:rPr>
      </w:pPr>
      <w:r w:rsidRPr="00CE6F0C">
        <w:rPr>
          <w:lang w:val="fr-CH"/>
        </w:rPr>
        <w:t>Le 2</w:t>
      </w:r>
      <w:r w:rsidR="008A256C" w:rsidRPr="00CE6F0C">
        <w:rPr>
          <w:lang w:val="fr-CH"/>
        </w:rPr>
        <w:t>4 juin 20</w:t>
      </w:r>
      <w:r w:rsidRPr="00CE6F0C">
        <w:rPr>
          <w:lang w:val="fr-CH"/>
        </w:rPr>
        <w:t>12, la Conférence diplomatique sur la protection des interprétations et exécutions audiovisuelles a adopté par consensus le Traité de Beijing, qui a été ouvert à la signature le 2</w:t>
      </w:r>
      <w:r w:rsidR="008A256C" w:rsidRPr="00CE6F0C">
        <w:rPr>
          <w:lang w:val="fr-CH"/>
        </w:rPr>
        <w:t>6 juin 20</w:t>
      </w:r>
      <w:r w:rsidRPr="00CE6F0C">
        <w:rPr>
          <w:lang w:val="fr-CH"/>
        </w:rPr>
        <w:t>12.</w:t>
      </w:r>
      <w:r w:rsidR="001A77BF" w:rsidRPr="00CE6F0C">
        <w:rPr>
          <w:lang w:val="fr-CH"/>
        </w:rPr>
        <w:t xml:space="preserve">  </w:t>
      </w:r>
      <w:r w:rsidRPr="00CE6F0C">
        <w:rPr>
          <w:lang w:val="fr-CH"/>
        </w:rPr>
        <w:t>Conformément à l</w:t>
      </w:r>
      <w:r w:rsidR="008A256C" w:rsidRPr="00CE6F0C">
        <w:rPr>
          <w:lang w:val="fr-CH"/>
        </w:rPr>
        <w:t>’article 2</w:t>
      </w:r>
      <w:r w:rsidRPr="00CE6F0C">
        <w:rPr>
          <w:lang w:val="fr-CH"/>
        </w:rPr>
        <w:t>5 du traité, celui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ci est resté ouvert à la signature au siège de l</w:t>
      </w:r>
      <w:r w:rsidR="008A256C" w:rsidRPr="00CE6F0C">
        <w:rPr>
          <w:lang w:val="fr-CH"/>
        </w:rPr>
        <w:t>’</w:t>
      </w:r>
      <w:r w:rsidRPr="00CE6F0C">
        <w:rPr>
          <w:lang w:val="fr-CH"/>
        </w:rPr>
        <w:t>OMPI pendant un an après son adoption</w:t>
      </w:r>
      <w:r w:rsidR="008052BF" w:rsidRPr="00CE6F0C">
        <w:rPr>
          <w:lang w:val="fr-CH"/>
        </w:rPr>
        <w:t>, c</w:t>
      </w:r>
      <w:r w:rsidR="008A256C" w:rsidRPr="00CE6F0C">
        <w:rPr>
          <w:lang w:val="fr-CH"/>
        </w:rPr>
        <w:t>’</w:t>
      </w:r>
      <w:r w:rsidR="008052BF" w:rsidRPr="00CE6F0C">
        <w:rPr>
          <w:lang w:val="fr-CH"/>
        </w:rPr>
        <w:t>est</w:t>
      </w:r>
      <w:r w:rsidR="00607045" w:rsidRPr="00CE6F0C">
        <w:rPr>
          <w:lang w:val="fr-CH"/>
        </w:rPr>
        <w:noBreakHyphen/>
      </w:r>
      <w:r w:rsidR="008052BF" w:rsidRPr="00CE6F0C">
        <w:rPr>
          <w:lang w:val="fr-CH"/>
        </w:rPr>
        <w:t>à</w:t>
      </w:r>
      <w:r w:rsidR="00607045" w:rsidRPr="00CE6F0C">
        <w:rPr>
          <w:lang w:val="fr-CH"/>
        </w:rPr>
        <w:noBreakHyphen/>
      </w:r>
      <w:r w:rsidR="008052BF" w:rsidRPr="00CE6F0C">
        <w:rPr>
          <w:lang w:val="fr-CH"/>
        </w:rPr>
        <w:t>dire jusqu</w:t>
      </w:r>
      <w:r w:rsidR="008A256C" w:rsidRPr="00CE6F0C">
        <w:rPr>
          <w:lang w:val="fr-CH"/>
        </w:rPr>
        <w:t>’</w:t>
      </w:r>
      <w:r w:rsidR="008052BF" w:rsidRPr="00CE6F0C">
        <w:rPr>
          <w:lang w:val="fr-CH"/>
        </w:rPr>
        <w:t>au 24 juin </w:t>
      </w:r>
      <w:r w:rsidRPr="00CE6F0C">
        <w:rPr>
          <w:lang w:val="fr-CH"/>
        </w:rPr>
        <w:t>2013.</w:t>
      </w:r>
    </w:p>
    <w:p w:rsidR="00F05E32" w:rsidRPr="00CE6F0C" w:rsidRDefault="00F05E32" w:rsidP="00CE6F0C">
      <w:pPr>
        <w:pStyle w:val="ONUMFS"/>
        <w:rPr>
          <w:lang w:val="fr-CH"/>
        </w:rPr>
      </w:pPr>
      <w:r w:rsidRPr="00CE6F0C">
        <w:rPr>
          <w:lang w:val="fr-CH"/>
        </w:rPr>
        <w:t>Au 2</w:t>
      </w:r>
      <w:r w:rsidR="008A256C" w:rsidRPr="00CE6F0C">
        <w:rPr>
          <w:lang w:val="fr-CH"/>
        </w:rPr>
        <w:t>4 juin 20</w:t>
      </w:r>
      <w:r w:rsidRPr="00CE6F0C">
        <w:rPr>
          <w:lang w:val="fr-CH"/>
        </w:rPr>
        <w:t>13, 74</w:t>
      </w:r>
      <w:r w:rsidR="00607045" w:rsidRPr="00CE6F0C">
        <w:rPr>
          <w:lang w:val="fr-CH"/>
        </w:rPr>
        <w:t> </w:t>
      </w:r>
      <w:r w:rsidRPr="00CE6F0C">
        <w:rPr>
          <w:lang w:val="fr-CH"/>
        </w:rPr>
        <w:t>parties remplissant les conditions requises, dont la liste figure à l</w:t>
      </w:r>
      <w:r w:rsidR="008A256C" w:rsidRPr="00CE6F0C">
        <w:rPr>
          <w:lang w:val="fr-CH"/>
        </w:rPr>
        <w:t>’annexe I</w:t>
      </w:r>
      <w:r w:rsidRPr="00CE6F0C">
        <w:rPr>
          <w:lang w:val="fr-CH"/>
        </w:rPr>
        <w:t>, avaient signé le traité.</w:t>
      </w:r>
    </w:p>
    <w:p w:rsidR="00F05E32" w:rsidRPr="00CE6F0C" w:rsidRDefault="00F05E32" w:rsidP="00F05E32">
      <w:pPr>
        <w:keepNext/>
        <w:numPr>
          <w:ilvl w:val="0"/>
          <w:numId w:val="7"/>
        </w:numPr>
        <w:tabs>
          <w:tab w:val="num" w:pos="567"/>
        </w:tabs>
        <w:spacing w:before="240" w:after="240"/>
        <w:ind w:hanging="930"/>
        <w:outlineLvl w:val="0"/>
        <w:rPr>
          <w:b/>
          <w:bCs/>
          <w:caps/>
          <w:kern w:val="32"/>
          <w:szCs w:val="32"/>
          <w:lang w:val="fr-CH"/>
        </w:rPr>
      </w:pPr>
      <w:r w:rsidRPr="00CE6F0C">
        <w:rPr>
          <w:b/>
          <w:bCs/>
          <w:caps/>
          <w:kern w:val="32"/>
          <w:szCs w:val="32"/>
          <w:lang w:val="fr-CH"/>
        </w:rPr>
        <w:t>Ratifications du Traité de Beijing et adhésions au traité</w:t>
      </w:r>
    </w:p>
    <w:p w:rsidR="00F05E32" w:rsidRPr="00CE6F0C" w:rsidRDefault="00F05E32" w:rsidP="00CE6F0C">
      <w:pPr>
        <w:pStyle w:val="ONUMFS"/>
        <w:rPr>
          <w:lang w:val="fr-CH"/>
        </w:rPr>
      </w:pPr>
      <w:r w:rsidRPr="00CE6F0C">
        <w:rPr>
          <w:lang w:val="fr-CH"/>
        </w:rPr>
        <w:t>En vertu de l</w:t>
      </w:r>
      <w:r w:rsidR="008A256C" w:rsidRPr="00CE6F0C">
        <w:rPr>
          <w:lang w:val="fr-CH"/>
        </w:rPr>
        <w:t>’article 2</w:t>
      </w:r>
      <w:r w:rsidRPr="00CE6F0C">
        <w:rPr>
          <w:lang w:val="fr-CH"/>
        </w:rPr>
        <w:t>6 du Traité de Beijing, celui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ci entrera en vigueur trois</w:t>
      </w:r>
      <w:r w:rsidR="00527826" w:rsidRPr="00CE6F0C">
        <w:rPr>
          <w:lang w:val="fr-CH"/>
        </w:rPr>
        <w:t> </w:t>
      </w:r>
      <w:r w:rsidRPr="00CE6F0C">
        <w:rPr>
          <w:lang w:val="fr-CH"/>
        </w:rPr>
        <w:t>mois après que 30</w:t>
      </w:r>
      <w:r w:rsidR="00607045" w:rsidRPr="00CE6F0C">
        <w:rPr>
          <w:lang w:val="fr-CH"/>
        </w:rPr>
        <w:t> </w:t>
      </w:r>
      <w:r w:rsidRPr="00CE6F0C">
        <w:rPr>
          <w:lang w:val="fr-CH"/>
        </w:rPr>
        <w:t>parties remplissant les conditions requises, définies à l</w:t>
      </w:r>
      <w:r w:rsidR="008A256C" w:rsidRPr="00CE6F0C">
        <w:rPr>
          <w:lang w:val="fr-CH"/>
        </w:rPr>
        <w:t>’article 2</w:t>
      </w:r>
      <w:r w:rsidRPr="00CE6F0C">
        <w:rPr>
          <w:lang w:val="fr-CH"/>
        </w:rPr>
        <w:t>3 du traité, auront déposé leur instrument de ratification ou d</w:t>
      </w:r>
      <w:r w:rsidR="008A256C" w:rsidRPr="00CE6F0C">
        <w:rPr>
          <w:lang w:val="fr-CH"/>
        </w:rPr>
        <w:t>’</w:t>
      </w:r>
      <w:r w:rsidRPr="00CE6F0C">
        <w:rPr>
          <w:lang w:val="fr-CH"/>
        </w:rPr>
        <w:t>adhésion.</w:t>
      </w:r>
    </w:p>
    <w:p w:rsidR="00F05E32" w:rsidRPr="00CE6F0C" w:rsidRDefault="00F05E32" w:rsidP="00CE6F0C">
      <w:pPr>
        <w:pStyle w:val="ONUMFS"/>
        <w:rPr>
          <w:lang w:val="fr-CH"/>
        </w:rPr>
      </w:pPr>
      <w:r w:rsidRPr="00CE6F0C">
        <w:rPr>
          <w:lang w:val="fr-CH"/>
        </w:rPr>
        <w:lastRenderedPageBreak/>
        <w:t xml:space="preserve">À la date indiquée </w:t>
      </w:r>
      <w:r w:rsidR="00BE2FA2" w:rsidRPr="00CE6F0C">
        <w:rPr>
          <w:lang w:val="fr-CH"/>
        </w:rPr>
        <w:t>à</w:t>
      </w:r>
      <w:r w:rsidRPr="00CE6F0C">
        <w:rPr>
          <w:lang w:val="fr-CH"/>
        </w:rPr>
        <w:t xml:space="preserve"> l</w:t>
      </w:r>
      <w:r w:rsidR="008A256C" w:rsidRPr="00CE6F0C">
        <w:rPr>
          <w:lang w:val="fr-CH"/>
        </w:rPr>
        <w:t>’annexe I</w:t>
      </w:r>
      <w:r w:rsidRPr="00CE6F0C">
        <w:rPr>
          <w:lang w:val="fr-CH"/>
        </w:rPr>
        <w:t xml:space="preserve">I, </w:t>
      </w:r>
      <w:r w:rsidR="00E7212D" w:rsidRPr="00CE6F0C">
        <w:rPr>
          <w:lang w:val="fr-CH"/>
        </w:rPr>
        <w:t xml:space="preserve">les </w:t>
      </w:r>
      <w:r w:rsidRPr="00CE6F0C">
        <w:rPr>
          <w:lang w:val="fr-CH"/>
        </w:rPr>
        <w:t>20</w:t>
      </w:r>
      <w:r w:rsidR="00607045" w:rsidRPr="00CE6F0C">
        <w:rPr>
          <w:lang w:val="fr-CH"/>
        </w:rPr>
        <w:t> </w:t>
      </w:r>
      <w:r w:rsidRPr="00CE6F0C">
        <w:rPr>
          <w:lang w:val="fr-CH"/>
        </w:rPr>
        <w:t>États membres de l</w:t>
      </w:r>
      <w:r w:rsidR="008A256C" w:rsidRPr="00CE6F0C">
        <w:rPr>
          <w:lang w:val="fr-CH"/>
        </w:rPr>
        <w:t>’</w:t>
      </w:r>
      <w:r w:rsidRPr="00CE6F0C">
        <w:rPr>
          <w:lang w:val="fr-CH"/>
        </w:rPr>
        <w:t>OMPI</w:t>
      </w:r>
      <w:r w:rsidR="00E7212D" w:rsidRPr="00CE6F0C">
        <w:rPr>
          <w:lang w:val="fr-CH"/>
        </w:rPr>
        <w:t xml:space="preserve"> mentionnés</w:t>
      </w:r>
      <w:r w:rsidRPr="00CE6F0C">
        <w:rPr>
          <w:lang w:val="fr-CH"/>
        </w:rPr>
        <w:t xml:space="preserve"> avaient ratifié le Traité de Beijing</w:t>
      </w:r>
      <w:r w:rsidR="000110F3" w:rsidRPr="00CE6F0C">
        <w:rPr>
          <w:lang w:val="fr-CH"/>
        </w:rPr>
        <w:t xml:space="preserve"> ou y avaient adhéré</w:t>
      </w:r>
      <w:r w:rsidRPr="00CE6F0C">
        <w:rPr>
          <w:lang w:val="fr-CH"/>
        </w:rPr>
        <w:t>.</w:t>
      </w:r>
    </w:p>
    <w:p w:rsidR="00F05E32" w:rsidRPr="00CE6F0C" w:rsidRDefault="00F05E32" w:rsidP="00F05E32">
      <w:pPr>
        <w:keepNext/>
        <w:numPr>
          <w:ilvl w:val="0"/>
          <w:numId w:val="7"/>
        </w:numPr>
        <w:tabs>
          <w:tab w:val="num" w:pos="567"/>
        </w:tabs>
        <w:spacing w:before="240" w:after="240"/>
        <w:ind w:hanging="930"/>
        <w:outlineLvl w:val="0"/>
        <w:rPr>
          <w:b/>
          <w:bCs/>
          <w:caps/>
          <w:kern w:val="32"/>
          <w:szCs w:val="32"/>
          <w:lang w:val="fr-CH"/>
        </w:rPr>
      </w:pPr>
      <w:r w:rsidRPr="00CE6F0C">
        <w:rPr>
          <w:b/>
          <w:bCs/>
          <w:caps/>
          <w:kern w:val="32"/>
          <w:szCs w:val="32"/>
          <w:lang w:val="fr-CH"/>
        </w:rPr>
        <w:t>Promotion du Traité de Beijing</w:t>
      </w:r>
    </w:p>
    <w:p w:rsidR="00F05E32" w:rsidRPr="00CE6F0C" w:rsidRDefault="00F05E32" w:rsidP="00CE6F0C">
      <w:pPr>
        <w:pStyle w:val="ONUMFS"/>
        <w:rPr>
          <w:lang w:val="fr-CH"/>
        </w:rPr>
      </w:pPr>
      <w:r w:rsidRPr="00CE6F0C">
        <w:rPr>
          <w:lang w:val="fr-CH"/>
        </w:rPr>
        <w:t xml:space="preserve">Depuis </w:t>
      </w:r>
      <w:r w:rsidR="008A256C" w:rsidRPr="00CE6F0C">
        <w:rPr>
          <w:lang w:val="fr-CH"/>
        </w:rPr>
        <w:t>septembre 20</w:t>
      </w:r>
      <w:r w:rsidRPr="00CE6F0C">
        <w:rPr>
          <w:lang w:val="fr-CH"/>
        </w:rPr>
        <w:t xml:space="preserve">17, le Secrétariat a organisé </w:t>
      </w:r>
      <w:r w:rsidR="00261600">
        <w:rPr>
          <w:lang w:val="fr-CH"/>
        </w:rPr>
        <w:t>neuf</w:t>
      </w:r>
      <w:r w:rsidR="00527826" w:rsidRPr="00CE6F0C">
        <w:rPr>
          <w:lang w:val="fr-CH"/>
        </w:rPr>
        <w:t> </w:t>
      </w:r>
      <w:r w:rsidRPr="00CE6F0C">
        <w:rPr>
          <w:lang w:val="fr-CH"/>
        </w:rPr>
        <w:t>événements internationaux, régionaux et sous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 xml:space="preserve">régionaux pour promouvoir le Traité de Beijing, à </w:t>
      </w:r>
      <w:r w:rsidR="00AA0C4D">
        <w:rPr>
          <w:lang w:val="fr-CH"/>
        </w:rPr>
        <w:t xml:space="preserve">Kampala (Ouganda), à </w:t>
      </w:r>
      <w:r w:rsidRPr="00CE6F0C">
        <w:rPr>
          <w:lang w:val="fr-CH"/>
        </w:rPr>
        <w:t>Kingstown (Saint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Vincent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et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les G</w:t>
      </w:r>
      <w:r w:rsidR="00E7212D" w:rsidRPr="00CE6F0C">
        <w:rPr>
          <w:lang w:val="fr-CH"/>
        </w:rPr>
        <w:t>renadines), à Moscou et à Saint</w:t>
      </w:r>
      <w:r w:rsidR="00607045" w:rsidRPr="00CE6F0C">
        <w:rPr>
          <w:lang w:val="fr-CH"/>
        </w:rPr>
        <w:noBreakHyphen/>
      </w:r>
      <w:r w:rsidR="00713F7D" w:rsidRPr="00CE6F0C">
        <w:rPr>
          <w:lang w:val="fr-CH"/>
        </w:rPr>
        <w:t>Pétersbourg</w:t>
      </w:r>
      <w:r w:rsidRPr="00CE6F0C">
        <w:rPr>
          <w:lang w:val="fr-CH"/>
        </w:rPr>
        <w:t xml:space="preserve"> (Fédération de Russie), à Punta</w:t>
      </w:r>
      <w:r w:rsidR="00607045" w:rsidRPr="00CE6F0C">
        <w:rPr>
          <w:lang w:val="fr-CH"/>
        </w:rPr>
        <w:t> </w:t>
      </w:r>
      <w:r w:rsidRPr="00CE6F0C">
        <w:rPr>
          <w:lang w:val="fr-CH"/>
        </w:rPr>
        <w:t>Cana (République dominicaine), à San Salvador (El</w:t>
      </w:r>
      <w:r w:rsidR="00527826" w:rsidRPr="00CE6F0C">
        <w:rPr>
          <w:lang w:val="fr-CH"/>
        </w:rPr>
        <w:t> </w:t>
      </w:r>
      <w:r w:rsidRPr="00CE6F0C">
        <w:rPr>
          <w:lang w:val="fr-CH"/>
        </w:rPr>
        <w:t xml:space="preserve">Salvador), à </w:t>
      </w:r>
      <w:r w:rsidR="00AA0C4D">
        <w:rPr>
          <w:lang w:val="fr-CH"/>
        </w:rPr>
        <w:t>Shang</w:t>
      </w:r>
      <w:r w:rsidR="00FB4303">
        <w:rPr>
          <w:lang w:val="fr-CH"/>
        </w:rPr>
        <w:t>h</w:t>
      </w:r>
      <w:r w:rsidR="00AA0C4D">
        <w:rPr>
          <w:lang w:val="fr-CH"/>
        </w:rPr>
        <w:t xml:space="preserve">ai (Chine), à </w:t>
      </w:r>
      <w:r w:rsidRPr="00CE6F0C">
        <w:rPr>
          <w:lang w:val="fr-CH"/>
        </w:rPr>
        <w:t>Sydney (Australie) et à Tirana (Albanie).</w:t>
      </w:r>
    </w:p>
    <w:p w:rsidR="00F05E32" w:rsidRPr="00CE6F0C" w:rsidRDefault="00F05E32" w:rsidP="00CE6F0C">
      <w:pPr>
        <w:pStyle w:val="ONUMFS"/>
        <w:rPr>
          <w:lang w:val="fr-CH"/>
        </w:rPr>
      </w:pPr>
      <w:r w:rsidRPr="00CE6F0C">
        <w:rPr>
          <w:lang w:val="fr-CH"/>
        </w:rPr>
        <w:t>Le Secrétariat a aussi mené un certain nombre d</w:t>
      </w:r>
      <w:r w:rsidR="008A256C" w:rsidRPr="00CE6F0C">
        <w:rPr>
          <w:lang w:val="fr-CH"/>
        </w:rPr>
        <w:t>’</w:t>
      </w:r>
      <w:r w:rsidRPr="00CE6F0C">
        <w:rPr>
          <w:lang w:val="fr-CH"/>
        </w:rPr>
        <w:t>activités, notamment en matière d</w:t>
      </w:r>
      <w:r w:rsidR="008A256C" w:rsidRPr="00CE6F0C">
        <w:rPr>
          <w:lang w:val="fr-CH"/>
        </w:rPr>
        <w:t>’</w:t>
      </w:r>
      <w:r w:rsidRPr="00CE6F0C">
        <w:rPr>
          <w:lang w:val="fr-CH"/>
        </w:rPr>
        <w:t>assistance législative, au niveau national.</w:t>
      </w:r>
    </w:p>
    <w:p w:rsidR="00275B36" w:rsidRPr="00CE6F0C" w:rsidRDefault="00F05E32" w:rsidP="00F05E32">
      <w:pPr>
        <w:spacing w:before="720"/>
        <w:ind w:left="5533"/>
        <w:rPr>
          <w:lang w:val="fr-CH"/>
        </w:rPr>
        <w:sectPr w:rsidR="00275B36" w:rsidRPr="00CE6F0C" w:rsidSect="00171470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CE6F0C">
        <w:rPr>
          <w:lang w:val="fr-CH"/>
        </w:rPr>
        <w:t>[Les annexes suivent]</w:t>
      </w:r>
    </w:p>
    <w:p w:rsidR="00F05E32" w:rsidRDefault="00171470" w:rsidP="00171470">
      <w:pPr>
        <w:pStyle w:val="Heading2"/>
        <w:rPr>
          <w:lang w:val="fr-CH"/>
        </w:rPr>
      </w:pPr>
      <w:r w:rsidRPr="00CE6F0C">
        <w:rPr>
          <w:lang w:val="fr-CH"/>
        </w:rPr>
        <w:lastRenderedPageBreak/>
        <w:t>SIGNATAIRES DU TRAITÉ DE BEIJING SUR LES INTERPRÉTATIONS ET EXÉCUTIONS AUDIOVISUELLES</w:t>
      </w:r>
      <w:r>
        <w:rPr>
          <w:lang w:val="fr-CH"/>
        </w:rPr>
        <w:t xml:space="preserve"> </w:t>
      </w:r>
      <w:r w:rsidRPr="00CE6F0C">
        <w:rPr>
          <w:lang w:val="fr-CH"/>
        </w:rPr>
        <w:t>(AU 24 JUIN 2013)</w:t>
      </w:r>
    </w:p>
    <w:p w:rsidR="00F05E32" w:rsidRPr="00CE6F0C" w:rsidRDefault="00F05E32" w:rsidP="00F05E32">
      <w:pPr>
        <w:spacing w:after="240"/>
        <w:rPr>
          <w:lang w:val="fr-CH"/>
        </w:rPr>
      </w:pPr>
      <w:r w:rsidRPr="00CE6F0C">
        <w:rPr>
          <w:lang w:val="fr-CH"/>
        </w:rPr>
        <w:t>Les parties ci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après, qui remplissent les conditions requises, ont signé le Traité de Beijing sur les interprétations et exécutions audiovisuelles</w:t>
      </w:r>
      <w:r w:rsidR="008A256C" w:rsidRPr="00CE6F0C">
        <w:rPr>
          <w:lang w:val="fr-CH"/>
        </w:rPr>
        <w:t> :</w:t>
      </w:r>
      <w:r w:rsidRPr="00CE6F0C">
        <w:rPr>
          <w:lang w:val="fr-CH"/>
        </w:rPr>
        <w:t xml:space="preserve"> Allemagne, Autriche, Belgique, Botswana, Bulgarie, Burkina Faso, Burundi, Cameroun, Chili, Chine, Chypre, Colombie, Congo, Costa</w:t>
      </w:r>
      <w:r w:rsidR="00527826" w:rsidRPr="00CE6F0C">
        <w:rPr>
          <w:lang w:val="fr-CH"/>
        </w:rPr>
        <w:t> </w:t>
      </w:r>
      <w:r w:rsidRPr="00CE6F0C">
        <w:rPr>
          <w:lang w:val="fr-CH"/>
        </w:rPr>
        <w:t>Rica, Côte d</w:t>
      </w:r>
      <w:r w:rsidR="008A256C" w:rsidRPr="00CE6F0C">
        <w:rPr>
          <w:lang w:val="fr-CH"/>
        </w:rPr>
        <w:t>’</w:t>
      </w:r>
      <w:r w:rsidRPr="00CE6F0C">
        <w:rPr>
          <w:lang w:val="fr-CH"/>
        </w:rPr>
        <w:t>Ivoire, Danemark, Djibouti, El</w:t>
      </w:r>
      <w:r w:rsidR="00527826" w:rsidRPr="00CE6F0C">
        <w:rPr>
          <w:lang w:val="fr-CH"/>
        </w:rPr>
        <w:t> </w:t>
      </w:r>
      <w:r w:rsidRPr="00CE6F0C">
        <w:rPr>
          <w:lang w:val="fr-CH"/>
        </w:rPr>
        <w:t>Salvador, Espagne, Estonie, États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Unis d</w:t>
      </w:r>
      <w:r w:rsidR="008A256C" w:rsidRPr="00CE6F0C">
        <w:rPr>
          <w:lang w:val="fr-CH"/>
        </w:rPr>
        <w:t>’</w:t>
      </w:r>
      <w:r w:rsidRPr="00CE6F0C">
        <w:rPr>
          <w:lang w:val="fr-CH"/>
        </w:rPr>
        <w:t>Amérique, Finlande, France, Ghana, Grèce, Grenade, Guatemala, Guinée, Haïti, Honduras, Hongrie, Indonésie, Irlande, Italie, Jamaïque, Jordanie, Kenya, Luxembourg, Madagascar, Mali, Maroc, Maurice, Mauritanie, Mexique, Mongolie, Monténégro, Namibie, Nicaragua, Ouganda, Pays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Bas, Pérou, Pologne, Qatar, République arabe syrienne, République centrafricaine, République de Moldova, République populaire démocratique de Corée, République tchèque, Roumanie, Royaume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Uni, Sao Tomé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et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Principe, Sénégal, Seychelles, Sierra Leone, Slovénie, Soudan, Suède, Suisse, Tchad, Togo, Tunisie, Union européenne, Zambie et Zimbabwe (74).</w:t>
      </w:r>
    </w:p>
    <w:p w:rsidR="00275B36" w:rsidRPr="00CE6F0C" w:rsidRDefault="00F05E32" w:rsidP="00F05E32">
      <w:pPr>
        <w:spacing w:before="720"/>
        <w:ind w:left="5533"/>
        <w:rPr>
          <w:lang w:val="fr-CH"/>
        </w:rPr>
        <w:sectPr w:rsidR="00275B36" w:rsidRPr="00CE6F0C" w:rsidSect="00171470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  <w:r w:rsidRPr="00CE6F0C">
        <w:rPr>
          <w:lang w:val="fr-CH"/>
        </w:rPr>
        <w:t>[L</w:t>
      </w:r>
      <w:r w:rsidR="008A256C" w:rsidRPr="00CE6F0C">
        <w:rPr>
          <w:lang w:val="fr-CH"/>
        </w:rPr>
        <w:t>’annexe I</w:t>
      </w:r>
      <w:r w:rsidRPr="00CE6F0C">
        <w:rPr>
          <w:lang w:val="fr-CH"/>
        </w:rPr>
        <w:t>I suit]</w:t>
      </w:r>
    </w:p>
    <w:p w:rsidR="00F05E32" w:rsidRPr="00CE6F0C" w:rsidRDefault="00171470" w:rsidP="00171470">
      <w:pPr>
        <w:pStyle w:val="Heading2"/>
        <w:rPr>
          <w:lang w:val="fr-CH"/>
        </w:rPr>
      </w:pPr>
      <w:r w:rsidRPr="00CE6F0C">
        <w:rPr>
          <w:lang w:val="fr-CH"/>
        </w:rPr>
        <w:lastRenderedPageBreak/>
        <w:t xml:space="preserve">RATIFICATIONS DU TRAITÉ DE BEIJING SUR LES INTERPRÉTATIONS ET EXÉCUTIONS AUDIOVISUELLES OU ADHÉSIONS AU TRAITÉ (AU </w:t>
      </w:r>
      <w:r w:rsidR="00FB4303">
        <w:rPr>
          <w:lang w:val="fr-CH"/>
        </w:rPr>
        <w:t>2</w:t>
      </w:r>
      <w:r w:rsidR="00693A6E">
        <w:rPr>
          <w:lang w:val="fr-CH"/>
        </w:rPr>
        <w:t>1</w:t>
      </w:r>
      <w:r w:rsidR="00FB4303">
        <w:rPr>
          <w:lang w:val="fr-CH"/>
        </w:rPr>
        <w:t> septembre</w:t>
      </w:r>
      <w:r w:rsidRPr="00CE6F0C">
        <w:rPr>
          <w:lang w:val="fr-CH"/>
        </w:rPr>
        <w:t> 2018)</w:t>
      </w:r>
    </w:p>
    <w:p w:rsidR="00F05E32" w:rsidRPr="00CE6F0C" w:rsidRDefault="00713F7D" w:rsidP="00713F7D">
      <w:pPr>
        <w:spacing w:before="240" w:after="720"/>
        <w:rPr>
          <w:lang w:val="fr-CH"/>
        </w:rPr>
      </w:pPr>
      <w:r w:rsidRPr="00CE6F0C">
        <w:rPr>
          <w:lang w:val="fr-CH"/>
        </w:rPr>
        <w:t>Les États membres ci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après ont ratifié le Traité de Beijing sur les interprétations et exécutions audiovisuelles ou y ont adhéré</w:t>
      </w:r>
      <w:r w:rsidR="008A256C" w:rsidRPr="00CE6F0C">
        <w:rPr>
          <w:lang w:val="fr-CH"/>
        </w:rPr>
        <w:t> :</w:t>
      </w:r>
      <w:r w:rsidRPr="00CE6F0C">
        <w:rPr>
          <w:lang w:val="fr-CH"/>
        </w:rPr>
        <w:t xml:space="preserve"> Algérie, Botswana, Burkina Faso, Chili, Chine, El</w:t>
      </w:r>
      <w:r w:rsidR="00527826" w:rsidRPr="00CE6F0C">
        <w:rPr>
          <w:lang w:val="fr-CH"/>
        </w:rPr>
        <w:t> </w:t>
      </w:r>
      <w:r w:rsidRPr="00CE6F0C">
        <w:rPr>
          <w:lang w:val="fr-CH"/>
        </w:rPr>
        <w:t>Salvador, Émirats arabes unis, Fédération de Russie, Gabon, Japon, Nigéria, Qatar, République arabe syrienne, Répu</w:t>
      </w:r>
      <w:bookmarkStart w:id="5" w:name="_GoBack"/>
      <w:bookmarkEnd w:id="5"/>
      <w:r w:rsidRPr="00CE6F0C">
        <w:rPr>
          <w:lang w:val="fr-CH"/>
        </w:rPr>
        <w:t xml:space="preserve">blique de Moldova, République </w:t>
      </w:r>
      <w:r w:rsidR="000110F3" w:rsidRPr="00CE6F0C">
        <w:rPr>
          <w:lang w:val="fr-CH"/>
        </w:rPr>
        <w:t>dominicaine</w:t>
      </w:r>
      <w:r w:rsidRPr="00CE6F0C">
        <w:rPr>
          <w:lang w:val="fr-CH"/>
        </w:rPr>
        <w:t>, République populaire démocratique de Corée, Saint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Vincent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et</w:t>
      </w:r>
      <w:r w:rsidR="00607045" w:rsidRPr="00CE6F0C">
        <w:rPr>
          <w:lang w:val="fr-CH"/>
        </w:rPr>
        <w:noBreakHyphen/>
      </w:r>
      <w:r w:rsidRPr="00CE6F0C">
        <w:rPr>
          <w:lang w:val="fr-CH"/>
        </w:rPr>
        <w:t>les Grenadines, Samoa, Slovaquie et Tunisie (20).</w:t>
      </w:r>
    </w:p>
    <w:p w:rsidR="00F05E32" w:rsidRPr="00CE6F0C" w:rsidRDefault="00713F7D" w:rsidP="00713F7D">
      <w:pPr>
        <w:spacing w:before="720"/>
        <w:ind w:left="5533"/>
        <w:rPr>
          <w:lang w:val="fr-CH"/>
        </w:rPr>
      </w:pPr>
      <w:r w:rsidRPr="00CE6F0C">
        <w:rPr>
          <w:lang w:val="fr-CH"/>
        </w:rPr>
        <w:t>[Fin de l</w:t>
      </w:r>
      <w:r w:rsidR="008A256C" w:rsidRPr="00CE6F0C">
        <w:rPr>
          <w:lang w:val="fr-CH"/>
        </w:rPr>
        <w:t>’annexe I</w:t>
      </w:r>
      <w:r w:rsidRPr="00CE6F0C">
        <w:rPr>
          <w:lang w:val="fr-CH"/>
        </w:rPr>
        <w:t>I et du document]</w:t>
      </w:r>
    </w:p>
    <w:sectPr w:rsidR="00F05E32" w:rsidRPr="00CE6F0C" w:rsidSect="00171470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EA" w:rsidRDefault="00A635EA">
      <w:r>
        <w:separator/>
      </w:r>
    </w:p>
  </w:endnote>
  <w:endnote w:type="continuationSeparator" w:id="0">
    <w:p w:rsidR="00A635EA" w:rsidRDefault="00A635EA" w:rsidP="003B38C1">
      <w:r>
        <w:separator/>
      </w:r>
    </w:p>
    <w:p w:rsidR="00A635EA" w:rsidRPr="003B38C1" w:rsidRDefault="00A635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35EA" w:rsidRPr="003B38C1" w:rsidRDefault="00A635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EA" w:rsidRDefault="00A635EA">
      <w:r>
        <w:separator/>
      </w:r>
    </w:p>
  </w:footnote>
  <w:footnote w:type="continuationSeparator" w:id="0">
    <w:p w:rsidR="00A635EA" w:rsidRDefault="00A635EA" w:rsidP="008B60B2">
      <w:r>
        <w:separator/>
      </w:r>
    </w:p>
    <w:p w:rsidR="00A635EA" w:rsidRPr="00ED77FB" w:rsidRDefault="00A635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35EA" w:rsidRPr="00ED77FB" w:rsidRDefault="00A635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36" w:rsidRDefault="00275B36" w:rsidP="00DE6E44">
    <w:pPr>
      <w:jc w:val="right"/>
    </w:pPr>
    <w:r>
      <w:t>A/58/INF/6</w:t>
    </w:r>
    <w:r w:rsidR="00261600">
      <w:t> Rev.</w:t>
    </w:r>
  </w:p>
  <w:p w:rsidR="00275B36" w:rsidRDefault="00275B36" w:rsidP="00477D6B">
    <w:pPr>
      <w:jc w:val="right"/>
    </w:pPr>
    <w:proofErr w:type="gramStart"/>
    <w:r>
      <w:t>page</w:t>
    </w:r>
    <w:proofErr w:type="gramEnd"/>
    <w:r w:rsidR="0060704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93A6E">
      <w:rPr>
        <w:noProof/>
      </w:rPr>
      <w:t>2</w:t>
    </w:r>
    <w:r>
      <w:fldChar w:fldCharType="end"/>
    </w:r>
  </w:p>
  <w:p w:rsidR="00275B36" w:rsidRDefault="00275B3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36" w:rsidRPr="003E35D7" w:rsidRDefault="00275B36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275B36" w:rsidRPr="003E35D7" w:rsidRDefault="00275B36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162C6D">
      <w:rPr>
        <w:noProof/>
        <w:lang w:val="it-IT"/>
      </w:rPr>
      <w:t>1</w:t>
    </w:r>
    <w:r>
      <w:fldChar w:fldCharType="end"/>
    </w:r>
  </w:p>
  <w:p w:rsidR="00275B36" w:rsidRPr="003E35D7" w:rsidRDefault="00275B36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36" w:rsidRDefault="00275B36" w:rsidP="00DE6E44">
    <w:pPr>
      <w:jc w:val="right"/>
    </w:pPr>
    <w:r>
      <w:t>A/58/INF/6</w:t>
    </w:r>
    <w:r w:rsidR="00FB4303">
      <w:t> Rev.</w:t>
    </w:r>
  </w:p>
  <w:p w:rsidR="00275B36" w:rsidRDefault="00275B36" w:rsidP="00DE6E44">
    <w:pPr>
      <w:jc w:val="right"/>
    </w:pPr>
    <w:r>
      <w:t>ANNEX</w:t>
    </w:r>
    <w:r w:rsidR="000110F3">
      <w:t>E</w:t>
    </w:r>
    <w:r w:rsidR="006D33BA">
      <w:t xml:space="preserve"> I</w:t>
    </w:r>
  </w:p>
  <w:p w:rsidR="00275B36" w:rsidRDefault="00275B3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30" w:rsidRDefault="00275B36" w:rsidP="00477D6B">
    <w:pPr>
      <w:jc w:val="right"/>
    </w:pPr>
    <w:bookmarkStart w:id="6" w:name="Code2"/>
    <w:bookmarkEnd w:id="6"/>
    <w:r>
      <w:t>A/58/INF/6</w:t>
    </w:r>
  </w:p>
  <w:p w:rsidR="00EC4E49" w:rsidRDefault="00615248" w:rsidP="00477D6B">
    <w:pPr>
      <w:jc w:val="right"/>
    </w:pPr>
    <w:r>
      <w:t>ANNEX</w:t>
    </w:r>
    <w:r w:rsidR="000110F3">
      <w:t>E</w:t>
    </w:r>
    <w:r>
      <w:t xml:space="preserve"> II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BA" w:rsidRDefault="006D33BA" w:rsidP="00DE6E44">
    <w:pPr>
      <w:jc w:val="right"/>
    </w:pPr>
    <w:r>
      <w:t>A/58/INF/6</w:t>
    </w:r>
    <w:r w:rsidR="00FB4303">
      <w:t> Rev.</w:t>
    </w:r>
  </w:p>
  <w:p w:rsidR="006D33BA" w:rsidRDefault="006D33BA" w:rsidP="00DE6E44">
    <w:pPr>
      <w:jc w:val="right"/>
    </w:pPr>
    <w:r>
      <w:t>ANNEXE II</w:t>
    </w:r>
  </w:p>
  <w:p w:rsidR="006D33BA" w:rsidRDefault="006D3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Treaties &amp; Laws\WIPO Treaties|TextBase TMs\WorkspaceFTS\Ad-hoc\Assemblies|TextBase TMs\WorkspaceFTS\xLegacy\Treaties|TextBase TMs\WorkspaceFTS\Administration &amp; Finance\PBC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"/>
    <w:docVar w:name="TextBaseURL" w:val="empty"/>
    <w:docVar w:name="UILng" w:val="en"/>
  </w:docVars>
  <w:rsids>
    <w:rsidRoot w:val="00275B36"/>
    <w:rsid w:val="000110F3"/>
    <w:rsid w:val="00043CAA"/>
    <w:rsid w:val="000444B1"/>
    <w:rsid w:val="0006318A"/>
    <w:rsid w:val="00075432"/>
    <w:rsid w:val="000765C4"/>
    <w:rsid w:val="000968ED"/>
    <w:rsid w:val="000B067B"/>
    <w:rsid w:val="000C117A"/>
    <w:rsid w:val="000E6FDE"/>
    <w:rsid w:val="000F5E56"/>
    <w:rsid w:val="00101C1F"/>
    <w:rsid w:val="001362EE"/>
    <w:rsid w:val="00156693"/>
    <w:rsid w:val="00162C6D"/>
    <w:rsid w:val="001647D5"/>
    <w:rsid w:val="00167EAE"/>
    <w:rsid w:val="00171470"/>
    <w:rsid w:val="001832A6"/>
    <w:rsid w:val="0019789E"/>
    <w:rsid w:val="001A77BF"/>
    <w:rsid w:val="0021217E"/>
    <w:rsid w:val="00261600"/>
    <w:rsid w:val="002634C4"/>
    <w:rsid w:val="00275B36"/>
    <w:rsid w:val="002928D3"/>
    <w:rsid w:val="002E0EEF"/>
    <w:rsid w:val="002F1FE6"/>
    <w:rsid w:val="002F4E68"/>
    <w:rsid w:val="00312F7F"/>
    <w:rsid w:val="003178BA"/>
    <w:rsid w:val="003456BE"/>
    <w:rsid w:val="00350AE2"/>
    <w:rsid w:val="00361450"/>
    <w:rsid w:val="00363EEF"/>
    <w:rsid w:val="003673CF"/>
    <w:rsid w:val="003845C1"/>
    <w:rsid w:val="003A6F89"/>
    <w:rsid w:val="003B38C1"/>
    <w:rsid w:val="003D2030"/>
    <w:rsid w:val="003D57B0"/>
    <w:rsid w:val="0040226C"/>
    <w:rsid w:val="004129C9"/>
    <w:rsid w:val="00423E3E"/>
    <w:rsid w:val="00427AF4"/>
    <w:rsid w:val="00446E20"/>
    <w:rsid w:val="00454DA4"/>
    <w:rsid w:val="004647DA"/>
    <w:rsid w:val="00474062"/>
    <w:rsid w:val="00477D6B"/>
    <w:rsid w:val="00490464"/>
    <w:rsid w:val="005019FF"/>
    <w:rsid w:val="0051408C"/>
    <w:rsid w:val="00527826"/>
    <w:rsid w:val="0053057A"/>
    <w:rsid w:val="00560A29"/>
    <w:rsid w:val="00590DDB"/>
    <w:rsid w:val="005C6649"/>
    <w:rsid w:val="00605827"/>
    <w:rsid w:val="00607045"/>
    <w:rsid w:val="00615248"/>
    <w:rsid w:val="00646050"/>
    <w:rsid w:val="0064618B"/>
    <w:rsid w:val="006713CA"/>
    <w:rsid w:val="00675811"/>
    <w:rsid w:val="00676C5C"/>
    <w:rsid w:val="006915F1"/>
    <w:rsid w:val="00693A6E"/>
    <w:rsid w:val="006946D8"/>
    <w:rsid w:val="006D304E"/>
    <w:rsid w:val="006D33BA"/>
    <w:rsid w:val="006E3AF4"/>
    <w:rsid w:val="006E4F5F"/>
    <w:rsid w:val="0071092E"/>
    <w:rsid w:val="00713F7D"/>
    <w:rsid w:val="007D1613"/>
    <w:rsid w:val="007E4C0E"/>
    <w:rsid w:val="008052BF"/>
    <w:rsid w:val="00860537"/>
    <w:rsid w:val="00877718"/>
    <w:rsid w:val="0088758A"/>
    <w:rsid w:val="008A134B"/>
    <w:rsid w:val="008A256C"/>
    <w:rsid w:val="008B2CC1"/>
    <w:rsid w:val="008B60B2"/>
    <w:rsid w:val="008D1611"/>
    <w:rsid w:val="0090731E"/>
    <w:rsid w:val="00916EE2"/>
    <w:rsid w:val="00966A22"/>
    <w:rsid w:val="0096722F"/>
    <w:rsid w:val="00980843"/>
    <w:rsid w:val="009A7C61"/>
    <w:rsid w:val="009C127D"/>
    <w:rsid w:val="009D34AC"/>
    <w:rsid w:val="009E2791"/>
    <w:rsid w:val="009E3F6F"/>
    <w:rsid w:val="009F499F"/>
    <w:rsid w:val="00A37342"/>
    <w:rsid w:val="00A42DAF"/>
    <w:rsid w:val="00A45BD8"/>
    <w:rsid w:val="00A4727E"/>
    <w:rsid w:val="00A635EA"/>
    <w:rsid w:val="00A67C08"/>
    <w:rsid w:val="00A869B7"/>
    <w:rsid w:val="00AA0C4D"/>
    <w:rsid w:val="00AA2DD4"/>
    <w:rsid w:val="00AC161A"/>
    <w:rsid w:val="00AC205C"/>
    <w:rsid w:val="00AF0A6B"/>
    <w:rsid w:val="00B05A69"/>
    <w:rsid w:val="00B96E83"/>
    <w:rsid w:val="00B9734B"/>
    <w:rsid w:val="00BA30E2"/>
    <w:rsid w:val="00BC3EAF"/>
    <w:rsid w:val="00BE2FA2"/>
    <w:rsid w:val="00C11BFE"/>
    <w:rsid w:val="00C402BC"/>
    <w:rsid w:val="00C5068F"/>
    <w:rsid w:val="00C521B1"/>
    <w:rsid w:val="00C86D74"/>
    <w:rsid w:val="00CD04F1"/>
    <w:rsid w:val="00CD7F59"/>
    <w:rsid w:val="00CE6F0C"/>
    <w:rsid w:val="00D44A0B"/>
    <w:rsid w:val="00D45252"/>
    <w:rsid w:val="00D66E37"/>
    <w:rsid w:val="00D71B4D"/>
    <w:rsid w:val="00D93D55"/>
    <w:rsid w:val="00DC0E7C"/>
    <w:rsid w:val="00DF023A"/>
    <w:rsid w:val="00DF383E"/>
    <w:rsid w:val="00E15015"/>
    <w:rsid w:val="00E3275C"/>
    <w:rsid w:val="00E335FE"/>
    <w:rsid w:val="00E57793"/>
    <w:rsid w:val="00E65057"/>
    <w:rsid w:val="00E7212D"/>
    <w:rsid w:val="00E85557"/>
    <w:rsid w:val="00E94192"/>
    <w:rsid w:val="00EA7D6E"/>
    <w:rsid w:val="00EB2210"/>
    <w:rsid w:val="00EC4E49"/>
    <w:rsid w:val="00ED77FB"/>
    <w:rsid w:val="00EE45FA"/>
    <w:rsid w:val="00F05E32"/>
    <w:rsid w:val="00F26648"/>
    <w:rsid w:val="00F66152"/>
    <w:rsid w:val="00F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363EEF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171470"/>
    <w:pPr>
      <w:keepNext/>
      <w:spacing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275B36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qFormat/>
    <w:rsid w:val="00275B3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52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24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524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1524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15248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607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363EEF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171470"/>
    <w:pPr>
      <w:keepNext/>
      <w:spacing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275B36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qFormat/>
    <w:rsid w:val="00275B3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52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24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524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1524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15248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607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6140-146D-474C-B10C-66322448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(E).dotm</Template>
  <TotalTime>1</TotalTime>
  <Pages>4</Pages>
  <Words>551</Words>
  <Characters>3310</Characters>
  <Application>Microsoft Office Word</Application>
  <DocSecurity>0</DocSecurity>
  <Lines>94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KHONJE Eleanor</dc:creator>
  <cp:lastModifiedBy>COUTURE Sébastien</cp:lastModifiedBy>
  <cp:revision>2</cp:revision>
  <cp:lastPrinted>2018-07-05T15:48:00Z</cp:lastPrinted>
  <dcterms:created xsi:type="dcterms:W3CDTF">2018-09-24T12:52:00Z</dcterms:created>
  <dcterms:modified xsi:type="dcterms:W3CDTF">2018-09-24T12:52:00Z</dcterms:modified>
  <cp:category>Assemblies of the Member States of WIPO</cp:category>
</cp:coreProperties>
</file>