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9B50A5" w:rsidRDefault="00DC0BA7" w:rsidP="006E4F5F">
      <w:pPr>
        <w:widowControl w:val="0"/>
        <w:jc w:val="right"/>
        <w:rPr>
          <w:b/>
          <w:sz w:val="2"/>
          <w:szCs w:val="40"/>
          <w:lang w:val="es-ES"/>
        </w:rPr>
      </w:pPr>
      <w:bookmarkStart w:id="0" w:name="_GoBack"/>
      <w:bookmarkEnd w:id="0"/>
      <w:r w:rsidRPr="009B50A5">
        <w:rPr>
          <w:b/>
          <w:sz w:val="40"/>
          <w:szCs w:val="40"/>
          <w:lang w:val="es-ES"/>
        </w:rPr>
        <w:t>S</w:t>
      </w:r>
    </w:p>
    <w:p w:rsidR="006E4F5F" w:rsidRPr="009B50A5" w:rsidRDefault="00DC0BA7" w:rsidP="006E4F5F">
      <w:pPr>
        <w:spacing w:line="360" w:lineRule="auto"/>
        <w:ind w:left="4592"/>
        <w:rPr>
          <w:rFonts w:ascii="Arial Black" w:hAnsi="Arial Black"/>
          <w:caps/>
          <w:sz w:val="15"/>
          <w:lang w:val="es-ES"/>
        </w:rPr>
      </w:pPr>
      <w:r w:rsidRPr="009B50A5">
        <w:rPr>
          <w:noProof/>
          <w:lang w:eastAsia="en-US"/>
        </w:rPr>
        <w:drawing>
          <wp:inline distT="0" distB="0" distL="0" distR="0" wp14:anchorId="254CEC2A" wp14:editId="130CD2A4">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B50A5" w:rsidRDefault="00CB4377" w:rsidP="00AA2DD4">
      <w:pPr>
        <w:pBdr>
          <w:top w:val="single" w:sz="4" w:space="10" w:color="auto"/>
        </w:pBdr>
        <w:spacing w:before="120"/>
        <w:jc w:val="right"/>
        <w:rPr>
          <w:rFonts w:ascii="Arial Black" w:hAnsi="Arial Black"/>
          <w:b/>
          <w:caps/>
          <w:sz w:val="15"/>
          <w:lang w:val="es-ES"/>
        </w:rPr>
      </w:pPr>
      <w:r w:rsidRPr="009B50A5">
        <w:rPr>
          <w:rFonts w:ascii="Arial Black" w:hAnsi="Arial Black"/>
          <w:b/>
          <w:caps/>
          <w:sz w:val="15"/>
          <w:lang w:val="es-ES"/>
        </w:rPr>
        <w:t>WO/GA/</w:t>
      </w:r>
      <w:r w:rsidR="00AF4932" w:rsidRPr="009B50A5">
        <w:rPr>
          <w:rFonts w:ascii="Arial Black" w:hAnsi="Arial Black"/>
          <w:b/>
          <w:caps/>
          <w:sz w:val="15"/>
          <w:lang w:val="es-ES"/>
        </w:rPr>
        <w:t>5</w:t>
      </w:r>
      <w:r w:rsidRPr="009B50A5">
        <w:rPr>
          <w:rFonts w:ascii="Arial Black" w:hAnsi="Arial Black"/>
          <w:b/>
          <w:caps/>
          <w:sz w:val="15"/>
          <w:lang w:val="es-ES"/>
        </w:rPr>
        <w:t>0</w:t>
      </w:r>
      <w:r w:rsidR="00F66CE0" w:rsidRPr="009B50A5">
        <w:rPr>
          <w:rFonts w:ascii="Arial Black" w:hAnsi="Arial Black"/>
          <w:b/>
          <w:caps/>
          <w:sz w:val="15"/>
          <w:lang w:val="es-ES"/>
        </w:rPr>
        <w:t>/</w:t>
      </w:r>
      <w:bookmarkStart w:id="1" w:name="Code"/>
      <w:bookmarkEnd w:id="1"/>
      <w:r w:rsidR="007B2957" w:rsidRPr="009B50A5">
        <w:rPr>
          <w:rFonts w:ascii="Arial Black" w:hAnsi="Arial Black"/>
          <w:b/>
          <w:caps/>
          <w:sz w:val="15"/>
          <w:lang w:val="es-ES"/>
        </w:rPr>
        <w:t>3</w:t>
      </w:r>
    </w:p>
    <w:p w:rsidR="006E4F5F" w:rsidRPr="009B50A5" w:rsidRDefault="006E4F5F" w:rsidP="006E4F5F">
      <w:pPr>
        <w:jc w:val="right"/>
        <w:rPr>
          <w:rFonts w:ascii="Arial Black" w:hAnsi="Arial Black"/>
          <w:b/>
          <w:caps/>
          <w:sz w:val="15"/>
          <w:lang w:val="es-ES"/>
        </w:rPr>
      </w:pPr>
      <w:r w:rsidRPr="009B50A5">
        <w:rPr>
          <w:rFonts w:ascii="Arial Black" w:hAnsi="Arial Black"/>
          <w:b/>
          <w:caps/>
          <w:sz w:val="15"/>
          <w:lang w:val="es-ES"/>
        </w:rPr>
        <w:t xml:space="preserve">ORIGINAL: </w:t>
      </w:r>
      <w:bookmarkStart w:id="2" w:name="Original"/>
      <w:bookmarkEnd w:id="2"/>
      <w:r w:rsidR="007B2957" w:rsidRPr="009B50A5">
        <w:rPr>
          <w:rFonts w:ascii="Arial Black" w:hAnsi="Arial Black"/>
          <w:b/>
          <w:caps/>
          <w:sz w:val="15"/>
          <w:lang w:val="es-ES"/>
        </w:rPr>
        <w:t>INGLÉS</w:t>
      </w:r>
    </w:p>
    <w:p w:rsidR="006E4F5F" w:rsidRPr="009B50A5" w:rsidRDefault="00DC0BA7" w:rsidP="006E4F5F">
      <w:pPr>
        <w:spacing w:line="1680" w:lineRule="auto"/>
        <w:jc w:val="right"/>
        <w:rPr>
          <w:rFonts w:ascii="Arial Black" w:hAnsi="Arial Black"/>
          <w:b/>
          <w:caps/>
          <w:sz w:val="15"/>
          <w:lang w:val="es-ES"/>
        </w:rPr>
      </w:pPr>
      <w:r w:rsidRPr="009B50A5">
        <w:rPr>
          <w:rFonts w:ascii="Arial Black" w:hAnsi="Arial Black"/>
          <w:b/>
          <w:caps/>
          <w:sz w:val="15"/>
          <w:lang w:val="es-ES"/>
        </w:rPr>
        <w:t>Fecha</w:t>
      </w:r>
      <w:r w:rsidR="006E4F5F" w:rsidRPr="009B50A5">
        <w:rPr>
          <w:rFonts w:ascii="Arial Black" w:hAnsi="Arial Black"/>
          <w:b/>
          <w:caps/>
          <w:sz w:val="15"/>
          <w:lang w:val="es-ES"/>
        </w:rPr>
        <w:t xml:space="preserve">: </w:t>
      </w:r>
      <w:bookmarkStart w:id="3" w:name="Date"/>
      <w:bookmarkEnd w:id="3"/>
      <w:r w:rsidR="007B2957" w:rsidRPr="009B50A5">
        <w:rPr>
          <w:rFonts w:ascii="Arial Black" w:hAnsi="Arial Black"/>
          <w:b/>
          <w:caps/>
          <w:sz w:val="15"/>
          <w:lang w:val="es-ES"/>
        </w:rPr>
        <w:t>23 DE JULIO DE 2018</w:t>
      </w:r>
    </w:p>
    <w:p w:rsidR="00944B90" w:rsidRPr="009B50A5" w:rsidRDefault="00CB4377" w:rsidP="00944B90">
      <w:pPr>
        <w:pStyle w:val="Heading1"/>
        <w:rPr>
          <w:lang w:val="es-ES"/>
        </w:rPr>
      </w:pPr>
      <w:r w:rsidRPr="009B50A5">
        <w:rPr>
          <w:lang w:val="es-ES"/>
        </w:rPr>
        <w:t>Asamblea General</w:t>
      </w:r>
      <w:r w:rsidR="00D10BC5" w:rsidRPr="009B50A5">
        <w:rPr>
          <w:lang w:val="es-ES"/>
        </w:rPr>
        <w:t xml:space="preserve"> de la OMPI</w:t>
      </w:r>
    </w:p>
    <w:p w:rsidR="008B2CC1" w:rsidRPr="009B50A5" w:rsidRDefault="00CB4377" w:rsidP="000A4DB4">
      <w:pPr>
        <w:spacing w:after="720"/>
        <w:rPr>
          <w:b/>
          <w:sz w:val="24"/>
          <w:lang w:val="es-ES"/>
        </w:rPr>
      </w:pPr>
      <w:r w:rsidRPr="009B50A5">
        <w:rPr>
          <w:b/>
          <w:sz w:val="24"/>
          <w:lang w:val="es-ES"/>
        </w:rPr>
        <w:t>Quincuagésimo período de sesiones (27</w:t>
      </w:r>
      <w:proofErr w:type="gramStart"/>
      <w:r w:rsidR="00021F03" w:rsidRPr="009B50A5">
        <w:rPr>
          <w:b/>
          <w:sz w:val="24"/>
          <w:lang w:val="es-ES"/>
        </w:rPr>
        <w:t>.</w:t>
      </w:r>
      <w:r w:rsidRPr="009B50A5">
        <w:rPr>
          <w:b/>
          <w:sz w:val="24"/>
          <w:lang w:val="es-ES"/>
        </w:rPr>
        <w:t>º</w:t>
      </w:r>
      <w:proofErr w:type="gramEnd"/>
      <w:r w:rsidRPr="009B50A5">
        <w:rPr>
          <w:b/>
          <w:sz w:val="24"/>
          <w:lang w:val="es-ES"/>
        </w:rPr>
        <w:t xml:space="preserve"> extraordinario</w:t>
      </w:r>
      <w:r w:rsidR="00944B90" w:rsidRPr="009B50A5">
        <w:rPr>
          <w:b/>
          <w:sz w:val="24"/>
          <w:lang w:val="es-ES"/>
        </w:rPr>
        <w:t>)</w:t>
      </w:r>
      <w:r w:rsidR="003D57B0" w:rsidRPr="009B50A5">
        <w:rPr>
          <w:b/>
          <w:sz w:val="24"/>
          <w:lang w:val="es-ES"/>
        </w:rPr>
        <w:br/>
      </w:r>
      <w:r w:rsidR="00DC0BA7" w:rsidRPr="009B50A5">
        <w:rPr>
          <w:b/>
          <w:sz w:val="24"/>
          <w:lang w:val="es-ES"/>
        </w:rPr>
        <w:t>Ginebra</w:t>
      </w:r>
      <w:r w:rsidR="00DF023A" w:rsidRPr="009B50A5">
        <w:rPr>
          <w:b/>
          <w:sz w:val="24"/>
          <w:lang w:val="es-ES"/>
        </w:rPr>
        <w:t xml:space="preserve">, </w:t>
      </w:r>
      <w:r w:rsidR="002A633A" w:rsidRPr="009B50A5">
        <w:rPr>
          <w:b/>
          <w:sz w:val="24"/>
          <w:lang w:val="es-ES"/>
        </w:rPr>
        <w:t>24</w:t>
      </w:r>
      <w:r w:rsidR="00D10BC5" w:rsidRPr="009B50A5">
        <w:rPr>
          <w:b/>
          <w:sz w:val="24"/>
          <w:lang w:val="es-ES"/>
        </w:rPr>
        <w:t xml:space="preserve"> de</w:t>
      </w:r>
      <w:r w:rsidR="002A633A" w:rsidRPr="009B50A5">
        <w:rPr>
          <w:b/>
          <w:sz w:val="24"/>
          <w:lang w:val="es-ES"/>
        </w:rPr>
        <w:t xml:space="preserve"> s</w:t>
      </w:r>
      <w:r w:rsidR="00217165" w:rsidRPr="009B50A5">
        <w:rPr>
          <w:b/>
          <w:sz w:val="24"/>
          <w:lang w:val="es-ES"/>
        </w:rPr>
        <w:t>ept</w:t>
      </w:r>
      <w:r w:rsidR="00DC0BA7" w:rsidRPr="009B50A5">
        <w:rPr>
          <w:b/>
          <w:sz w:val="24"/>
          <w:lang w:val="es-ES"/>
        </w:rPr>
        <w:t>iembre a</w:t>
      </w:r>
      <w:r w:rsidR="002A633A" w:rsidRPr="009B50A5">
        <w:rPr>
          <w:b/>
          <w:sz w:val="24"/>
          <w:lang w:val="es-ES"/>
        </w:rPr>
        <w:t xml:space="preserve"> 2 </w:t>
      </w:r>
      <w:r w:rsidR="00DC0BA7" w:rsidRPr="009B50A5">
        <w:rPr>
          <w:b/>
          <w:sz w:val="24"/>
          <w:lang w:val="es-ES"/>
        </w:rPr>
        <w:t xml:space="preserve">de </w:t>
      </w:r>
      <w:r w:rsidR="002A633A" w:rsidRPr="009B50A5">
        <w:rPr>
          <w:b/>
          <w:sz w:val="24"/>
          <w:lang w:val="es-ES"/>
        </w:rPr>
        <w:t>o</w:t>
      </w:r>
      <w:r w:rsidR="00DC0BA7" w:rsidRPr="009B50A5">
        <w:rPr>
          <w:b/>
          <w:sz w:val="24"/>
          <w:lang w:val="es-ES"/>
        </w:rPr>
        <w:t>ctu</w:t>
      </w:r>
      <w:r w:rsidR="00217165" w:rsidRPr="009B50A5">
        <w:rPr>
          <w:b/>
          <w:sz w:val="24"/>
          <w:lang w:val="es-ES"/>
        </w:rPr>
        <w:t>bre</w:t>
      </w:r>
      <w:r w:rsidR="00DC0BA7" w:rsidRPr="009B50A5">
        <w:rPr>
          <w:b/>
          <w:sz w:val="24"/>
          <w:lang w:val="es-ES"/>
        </w:rPr>
        <w:t xml:space="preserve"> de</w:t>
      </w:r>
      <w:r w:rsidR="00DF023A" w:rsidRPr="009B50A5">
        <w:rPr>
          <w:b/>
          <w:sz w:val="24"/>
          <w:lang w:val="es-ES"/>
        </w:rPr>
        <w:t xml:space="preserve"> 2018</w:t>
      </w:r>
    </w:p>
    <w:p w:rsidR="007B2957" w:rsidRPr="009B50A5" w:rsidRDefault="00F77FCB" w:rsidP="007B2957">
      <w:pPr>
        <w:spacing w:before="240" w:after="720"/>
        <w:rPr>
          <w:caps/>
          <w:sz w:val="24"/>
          <w:lang w:val="es-ES"/>
        </w:rPr>
      </w:pPr>
      <w:bookmarkStart w:id="4" w:name="TitleOfDoc"/>
      <w:bookmarkEnd w:id="4"/>
      <w:r w:rsidRPr="009B50A5">
        <w:rPr>
          <w:caps/>
          <w:sz w:val="24"/>
          <w:lang w:val="es-ES"/>
        </w:rPr>
        <w:t>informe del comité permanente de derecho de autor y derechos conexos</w:t>
      </w:r>
      <w:r w:rsidR="007B2957" w:rsidRPr="009B50A5">
        <w:rPr>
          <w:caps/>
          <w:sz w:val="24"/>
          <w:lang w:val="es-ES"/>
        </w:rPr>
        <w:t xml:space="preserve"> (SCCR)</w:t>
      </w:r>
    </w:p>
    <w:p w:rsidR="007B2957" w:rsidRPr="009B50A5" w:rsidRDefault="00F77FCB" w:rsidP="007B2957">
      <w:pPr>
        <w:spacing w:before="240" w:after="720"/>
        <w:rPr>
          <w:i/>
          <w:lang w:val="es-ES"/>
        </w:rPr>
      </w:pPr>
      <w:bookmarkStart w:id="5" w:name="Prepared"/>
      <w:bookmarkEnd w:id="5"/>
      <w:proofErr w:type="gramStart"/>
      <w:r w:rsidRPr="009B50A5">
        <w:rPr>
          <w:i/>
          <w:lang w:val="es-ES"/>
        </w:rPr>
        <w:t>prepara</w:t>
      </w:r>
      <w:r w:rsidR="007B2957" w:rsidRPr="009B50A5">
        <w:rPr>
          <w:i/>
          <w:lang w:val="es-ES"/>
        </w:rPr>
        <w:t>d</w:t>
      </w:r>
      <w:r w:rsidRPr="009B50A5">
        <w:rPr>
          <w:i/>
          <w:lang w:val="es-ES"/>
        </w:rPr>
        <w:t>o</w:t>
      </w:r>
      <w:proofErr w:type="gramEnd"/>
      <w:r w:rsidR="007B2957" w:rsidRPr="009B50A5">
        <w:rPr>
          <w:i/>
          <w:lang w:val="es-ES"/>
        </w:rPr>
        <w:t xml:space="preserve"> </w:t>
      </w:r>
      <w:r w:rsidRPr="009B50A5">
        <w:rPr>
          <w:i/>
          <w:lang w:val="es-ES"/>
        </w:rPr>
        <w:t>por la Secretaría</w:t>
      </w:r>
    </w:p>
    <w:p w:rsidR="007B2957" w:rsidRPr="009B50A5" w:rsidRDefault="00E16469" w:rsidP="007B2957">
      <w:pPr>
        <w:pStyle w:val="ONUMFS"/>
        <w:rPr>
          <w:szCs w:val="22"/>
          <w:lang w:val="es-ES"/>
        </w:rPr>
      </w:pPr>
      <w:r w:rsidRPr="009B50A5">
        <w:rPr>
          <w:lang w:val="es-ES"/>
        </w:rPr>
        <w:t>El Comité Permanente de Derecho de Autor y Derechos Conexos (SCCR o el Comité) se ha reunido dos veces desde el último período de sesiones de la Asamblea General de la OMPI, concretamente en noviembre de 2017 y en mayo-junio de 2018. El Comité prevé celebrar una sesión ordinaria en noviembre de 2018 y dos sesiones ordinarias en 2019.</w:t>
      </w:r>
    </w:p>
    <w:p w:rsidR="007B2957" w:rsidRPr="009B50A5" w:rsidRDefault="0061674C" w:rsidP="007B2957">
      <w:pPr>
        <w:pStyle w:val="ONUMFS"/>
        <w:rPr>
          <w:rFonts w:eastAsia="Calibri"/>
          <w:szCs w:val="22"/>
          <w:lang w:val="es-ES"/>
        </w:rPr>
      </w:pPr>
      <w:r w:rsidRPr="009B50A5">
        <w:rPr>
          <w:lang w:val="es-ES"/>
        </w:rPr>
        <w:t xml:space="preserve">En su cuadragésimo noveno </w:t>
      </w:r>
      <w:r w:rsidR="00FA0FE1" w:rsidRPr="009B50A5">
        <w:rPr>
          <w:lang w:val="es-ES"/>
        </w:rPr>
        <w:t>período de sesiones, cele</w:t>
      </w:r>
      <w:r w:rsidR="009B50A5" w:rsidRPr="009B50A5">
        <w:rPr>
          <w:lang w:val="es-ES"/>
        </w:rPr>
        <w:t>brado del 2 al 11 de octubre de </w:t>
      </w:r>
      <w:r w:rsidR="00FA0FE1" w:rsidRPr="009B50A5">
        <w:rPr>
          <w:lang w:val="es-ES"/>
        </w:rPr>
        <w:t xml:space="preserve">2017, la Asamblea General de la OMPI examinó el informe sobre la marcha de la labor del </w:t>
      </w:r>
      <w:r w:rsidR="007B2957" w:rsidRPr="009B50A5">
        <w:rPr>
          <w:lang w:val="es-ES"/>
        </w:rPr>
        <w:t>SCCR (document</w:t>
      </w:r>
      <w:r w:rsidR="00FA0FE1" w:rsidRPr="009B50A5">
        <w:rPr>
          <w:lang w:val="es-ES"/>
        </w:rPr>
        <w:t>o</w:t>
      </w:r>
      <w:r w:rsidR="007B2957" w:rsidRPr="009B50A5">
        <w:rPr>
          <w:lang w:val="es-ES"/>
        </w:rPr>
        <w:t xml:space="preserve"> WO/GA/49/5), </w:t>
      </w:r>
      <w:r w:rsidR="00C27F32">
        <w:rPr>
          <w:lang w:val="es-ES"/>
        </w:rPr>
        <w:t>en el que se deja constancia de</w:t>
      </w:r>
      <w:r w:rsidR="00FA0FE1" w:rsidRPr="009B50A5">
        <w:rPr>
          <w:lang w:val="es-ES"/>
        </w:rPr>
        <w:t xml:space="preserve"> los debates sobre la protección de los organismos de radiodifusión y las limitaciones y excepciones del derecho de autor y los derechos conexos. La Asamblea General tomó nota del informe y ordenó al SCCR que continúe su labor relativa a las cuestiones de las que se informa en el citado documento.</w:t>
      </w:r>
    </w:p>
    <w:p w:rsidR="007B2957" w:rsidRPr="009B50A5" w:rsidRDefault="00FA0FE1" w:rsidP="007B2957">
      <w:pPr>
        <w:pStyle w:val="ONUMFS"/>
        <w:rPr>
          <w:rFonts w:eastAsia="Calibri"/>
          <w:szCs w:val="22"/>
          <w:lang w:val="es-ES"/>
        </w:rPr>
      </w:pPr>
      <w:r w:rsidRPr="009B50A5">
        <w:rPr>
          <w:lang w:val="es-ES"/>
        </w:rPr>
        <w:t xml:space="preserve">En el presente documento se ofrece información actualizada acerca de la labor del SCCR. </w:t>
      </w:r>
      <w:r w:rsidR="00C27F32">
        <w:rPr>
          <w:lang w:val="es-ES"/>
        </w:rPr>
        <w:t>Se adjuntan, además, l</w:t>
      </w:r>
      <w:r w:rsidRPr="009B50A5">
        <w:rPr>
          <w:lang w:val="es-ES"/>
        </w:rPr>
        <w:t>os resúmenes de la presidencia de la trigésima quinta y trigésima sexta sesiones del SCCR.</w:t>
      </w:r>
    </w:p>
    <w:p w:rsidR="007B2957" w:rsidRPr="009B50A5" w:rsidRDefault="00FA0FE1" w:rsidP="007B2957">
      <w:pPr>
        <w:pStyle w:val="Heading2"/>
        <w:rPr>
          <w:lang w:val="es-ES"/>
        </w:rPr>
      </w:pPr>
      <w:r w:rsidRPr="009B50A5">
        <w:rPr>
          <w:lang w:val="es-ES"/>
        </w:rPr>
        <w:t>PROTECCIÓ</w:t>
      </w:r>
      <w:r w:rsidR="007B2957" w:rsidRPr="009B50A5">
        <w:rPr>
          <w:lang w:val="es-ES"/>
        </w:rPr>
        <w:t xml:space="preserve">N </w:t>
      </w:r>
      <w:r w:rsidRPr="009B50A5">
        <w:rPr>
          <w:lang w:val="es-ES"/>
        </w:rPr>
        <w:t>DE LOS ORGANISMOS DE RADIODIFUSIÓN</w:t>
      </w:r>
    </w:p>
    <w:p w:rsidR="007B2957" w:rsidRPr="009B50A5" w:rsidRDefault="00EF1CB2" w:rsidP="007B2957">
      <w:pPr>
        <w:pStyle w:val="ONUMFS"/>
        <w:rPr>
          <w:szCs w:val="22"/>
          <w:lang w:val="es-ES"/>
        </w:rPr>
      </w:pPr>
      <w:r w:rsidRPr="009B50A5">
        <w:rPr>
          <w:lang w:val="es-ES" w:eastAsia="en-US"/>
        </w:rPr>
        <w:t xml:space="preserve">La actualización de la protección de los organismos de radiodifusión en respuesta a los avances tecnológicos ha sido objeto de debate en todas las sesiones del SCCR celebradas </w:t>
      </w:r>
      <w:r w:rsidRPr="009B50A5">
        <w:rPr>
          <w:lang w:val="es-ES" w:eastAsia="en-US"/>
        </w:rPr>
        <w:lastRenderedPageBreak/>
        <w:t>desde 1998, incluidas dos sesiones especiales celebradas en 2007 dedicadas exclusivamente a examinar ese tema.</w:t>
      </w:r>
    </w:p>
    <w:p w:rsidR="007B2957" w:rsidRPr="009B50A5" w:rsidRDefault="00EF1CB2" w:rsidP="007B2957">
      <w:pPr>
        <w:pStyle w:val="ONUMFS"/>
        <w:rPr>
          <w:lang w:val="es-ES"/>
        </w:rPr>
      </w:pPr>
      <w:r w:rsidRPr="009B50A5">
        <w:rPr>
          <w:lang w:val="es-ES" w:eastAsia="en-US"/>
        </w:rPr>
        <w:t xml:space="preserve">En su trigésima quinta sesión, el Comité examinó el </w:t>
      </w:r>
      <w:r w:rsidR="007B2957" w:rsidRPr="009B50A5">
        <w:rPr>
          <w:lang w:val="es-ES"/>
        </w:rPr>
        <w:t>“</w:t>
      </w:r>
      <w:r w:rsidRPr="009B50A5">
        <w:rPr>
          <w:lang w:val="es-ES"/>
        </w:rPr>
        <w:t>Texto consolidado y revisado sobre las definiciones, el objeto de la protección, los derechos que han de concederse y otras cuestiones</w:t>
      </w:r>
      <w:r w:rsidR="007B2957" w:rsidRPr="009B50A5">
        <w:rPr>
          <w:i/>
          <w:iCs/>
          <w:lang w:val="es-ES"/>
        </w:rPr>
        <w:t xml:space="preserve">” </w:t>
      </w:r>
      <w:r w:rsidR="007B2957" w:rsidRPr="009B50A5">
        <w:rPr>
          <w:lang w:val="es-ES"/>
        </w:rPr>
        <w:t>(document</w:t>
      </w:r>
      <w:r w:rsidRPr="009B50A5">
        <w:rPr>
          <w:lang w:val="es-ES"/>
        </w:rPr>
        <w:t>o</w:t>
      </w:r>
      <w:r w:rsidR="007B2957" w:rsidRPr="009B50A5">
        <w:rPr>
          <w:lang w:val="es-ES"/>
        </w:rPr>
        <w:t xml:space="preserve"> SCCR/34/4). </w:t>
      </w:r>
      <w:r w:rsidRPr="009B50A5">
        <w:rPr>
          <w:lang w:val="es-ES"/>
        </w:rPr>
        <w:t xml:space="preserve">El Comité </w:t>
      </w:r>
      <w:r w:rsidR="00E317F4" w:rsidRPr="009B50A5">
        <w:rPr>
          <w:lang w:val="es-ES"/>
        </w:rPr>
        <w:t>formuló</w:t>
      </w:r>
      <w:r w:rsidRPr="009B50A5">
        <w:rPr>
          <w:lang w:val="es-ES"/>
        </w:rPr>
        <w:t xml:space="preserve"> comentarios y propuestas </w:t>
      </w:r>
      <w:r w:rsidR="00E317F4" w:rsidRPr="009B50A5">
        <w:rPr>
          <w:lang w:val="es-ES"/>
        </w:rPr>
        <w:t>sobre varias de las cuestiones expuestas en él</w:t>
      </w:r>
      <w:r w:rsidR="007B2957" w:rsidRPr="009B50A5">
        <w:rPr>
          <w:lang w:val="es-ES"/>
        </w:rPr>
        <w:t xml:space="preserve">. </w:t>
      </w:r>
      <w:r w:rsidR="00E317F4" w:rsidRPr="009B50A5">
        <w:rPr>
          <w:lang w:val="es-ES"/>
        </w:rPr>
        <w:t>Tras los avances en los debates mantenidos al respecto</w:t>
      </w:r>
      <w:r w:rsidR="007B2957" w:rsidRPr="009B50A5">
        <w:rPr>
          <w:lang w:val="es-ES"/>
        </w:rPr>
        <w:t xml:space="preserve">, </w:t>
      </w:r>
      <w:r w:rsidR="00E317F4" w:rsidRPr="009B50A5">
        <w:rPr>
          <w:lang w:val="es-ES"/>
        </w:rPr>
        <w:t>el presidente preparó el documento</w:t>
      </w:r>
      <w:r w:rsidR="007B2957" w:rsidRPr="009B50A5">
        <w:rPr>
          <w:lang w:val="es-ES"/>
        </w:rPr>
        <w:t> SCCR/35/12</w:t>
      </w:r>
      <w:r w:rsidR="00E317F4" w:rsidRPr="009B50A5">
        <w:rPr>
          <w:lang w:val="es-ES"/>
        </w:rPr>
        <w:t xml:space="preserve"> para reflejar el estado de los debates según su entender.</w:t>
      </w:r>
    </w:p>
    <w:p w:rsidR="007B2957" w:rsidRPr="009B50A5" w:rsidRDefault="00E317F4" w:rsidP="007B2957">
      <w:pPr>
        <w:pStyle w:val="ONUMFS"/>
        <w:rPr>
          <w:lang w:val="es-ES"/>
        </w:rPr>
      </w:pPr>
      <w:r w:rsidRPr="009B50A5">
        <w:rPr>
          <w:lang w:val="es-ES"/>
        </w:rPr>
        <w:t xml:space="preserve">En su trigésima sexta sesión, el Comité examinó el </w:t>
      </w:r>
      <w:r w:rsidR="007B2957" w:rsidRPr="009B50A5">
        <w:rPr>
          <w:rFonts w:eastAsia="Times New Roman"/>
          <w:lang w:val="es-ES" w:eastAsia="fr-FR"/>
        </w:rPr>
        <w:t>document</w:t>
      </w:r>
      <w:r w:rsidRPr="009B50A5">
        <w:rPr>
          <w:rFonts w:eastAsia="Times New Roman"/>
          <w:lang w:val="es-ES" w:eastAsia="fr-FR"/>
        </w:rPr>
        <w:t>o</w:t>
      </w:r>
      <w:r w:rsidR="007B2957" w:rsidRPr="009B50A5">
        <w:rPr>
          <w:rFonts w:eastAsia="Times New Roman"/>
          <w:lang w:val="es-ES" w:eastAsia="fr-FR"/>
        </w:rPr>
        <w:t xml:space="preserve"> SCCR/35/12. </w:t>
      </w:r>
      <w:r w:rsidRPr="009B50A5">
        <w:rPr>
          <w:rFonts w:eastAsia="Times New Roman"/>
          <w:lang w:val="es-ES" w:eastAsia="fr-FR"/>
        </w:rPr>
        <w:t xml:space="preserve">Además, tomó nota del </w:t>
      </w:r>
      <w:r w:rsidR="003359CD" w:rsidRPr="009B50A5">
        <w:rPr>
          <w:lang w:val="es-ES"/>
        </w:rPr>
        <w:t>documento SCCR 36/5,</w:t>
      </w:r>
      <w:r w:rsidR="007B2957" w:rsidRPr="009B50A5">
        <w:rPr>
          <w:lang w:val="es-ES"/>
        </w:rPr>
        <w:t xml:space="preserve"> “Not</w:t>
      </w:r>
      <w:r w:rsidRPr="009B50A5">
        <w:rPr>
          <w:lang w:val="es-ES"/>
        </w:rPr>
        <w:t xml:space="preserve">a sobre el proyecto de tratado de protección de los organismos de radiodifusión”, </w:t>
      </w:r>
      <w:r w:rsidR="00B1137D" w:rsidRPr="009B50A5">
        <w:rPr>
          <w:lang w:val="es-ES"/>
        </w:rPr>
        <w:t>presentado por la d</w:t>
      </w:r>
      <w:r w:rsidRPr="009B50A5">
        <w:rPr>
          <w:lang w:val="es-ES"/>
        </w:rPr>
        <w:t>elegación de</w:t>
      </w:r>
      <w:r w:rsidR="009B0356" w:rsidRPr="009B50A5">
        <w:rPr>
          <w:lang w:val="es-ES"/>
        </w:rPr>
        <w:t xml:space="preserve"> la</w:t>
      </w:r>
      <w:r w:rsidR="007B2957" w:rsidRPr="009B50A5">
        <w:rPr>
          <w:lang w:val="es-ES"/>
        </w:rPr>
        <w:t xml:space="preserve"> Argentina.</w:t>
      </w:r>
    </w:p>
    <w:p w:rsidR="007B2957" w:rsidRPr="009B50A5" w:rsidRDefault="00E317F4" w:rsidP="007B2957">
      <w:pPr>
        <w:pStyle w:val="ONUMFS"/>
        <w:rPr>
          <w:rFonts w:eastAsia="Calibri"/>
          <w:lang w:val="es-ES"/>
        </w:rPr>
      </w:pPr>
      <w:r w:rsidRPr="009B50A5">
        <w:rPr>
          <w:lang w:val="es-ES" w:eastAsia="fr-FR"/>
        </w:rPr>
        <w:t>L</w:t>
      </w:r>
      <w:r w:rsidR="009B0356" w:rsidRPr="009B50A5">
        <w:rPr>
          <w:lang w:val="es-ES" w:eastAsia="fr-FR"/>
        </w:rPr>
        <w:t>os debates en torno a</w:t>
      </w:r>
      <w:r w:rsidRPr="009B50A5">
        <w:rPr>
          <w:lang w:val="es-ES" w:eastAsia="fr-FR"/>
        </w:rPr>
        <w:t xml:space="preserve"> los documentos SCCR/35/12 y</w:t>
      </w:r>
      <w:r w:rsidR="007B2957" w:rsidRPr="009B50A5">
        <w:rPr>
          <w:lang w:val="es-ES" w:eastAsia="fr-FR"/>
        </w:rPr>
        <w:t xml:space="preserve"> SCCR/36/5 </w:t>
      </w:r>
      <w:r w:rsidRPr="009B50A5">
        <w:rPr>
          <w:lang w:val="es-ES" w:eastAsia="fr-FR"/>
        </w:rPr>
        <w:t xml:space="preserve">fueron decisivos para aclarar varias cuestiones técnicas y </w:t>
      </w:r>
      <w:r w:rsidR="009B0356" w:rsidRPr="009B50A5">
        <w:rPr>
          <w:lang w:val="es-ES" w:eastAsia="fr-FR"/>
        </w:rPr>
        <w:t xml:space="preserve">las </w:t>
      </w:r>
      <w:r w:rsidRPr="009B50A5">
        <w:rPr>
          <w:lang w:val="es-ES" w:eastAsia="fr-FR"/>
        </w:rPr>
        <w:t>posturas de l</w:t>
      </w:r>
      <w:r w:rsidR="009B0356" w:rsidRPr="009B50A5">
        <w:rPr>
          <w:lang w:val="es-ES" w:eastAsia="fr-FR"/>
        </w:rPr>
        <w:t xml:space="preserve">as delegaciones de cara a lograr un entendimiento común sobre las definiciones, el objeto de la protección, los derechos a conceder y otras cuestiones. Tras los debates, el presidente preparó el </w:t>
      </w:r>
      <w:r w:rsidR="007B2957" w:rsidRPr="009B50A5">
        <w:rPr>
          <w:lang w:val="es-ES" w:eastAsia="fr-FR"/>
        </w:rPr>
        <w:t>document</w:t>
      </w:r>
      <w:r w:rsidR="009B0356" w:rsidRPr="009B50A5">
        <w:rPr>
          <w:lang w:val="es-ES" w:eastAsia="fr-FR"/>
        </w:rPr>
        <w:t>o</w:t>
      </w:r>
      <w:r w:rsidR="007B2957" w:rsidRPr="009B50A5">
        <w:rPr>
          <w:lang w:val="es-ES" w:eastAsia="fr-FR"/>
        </w:rPr>
        <w:t xml:space="preserve"> SCCR/36/6 </w:t>
      </w:r>
      <w:r w:rsidR="009B0356" w:rsidRPr="009B50A5">
        <w:rPr>
          <w:lang w:val="es-ES" w:eastAsia="fr-FR"/>
        </w:rPr>
        <w:t>para reflejar el estado de los debates según su entender.</w:t>
      </w:r>
    </w:p>
    <w:p w:rsidR="007B2957" w:rsidRPr="009B50A5" w:rsidRDefault="009B0356" w:rsidP="00C85369">
      <w:pPr>
        <w:pStyle w:val="ONUMFS"/>
        <w:rPr>
          <w:rFonts w:eastAsia="Calibri"/>
          <w:lang w:val="es-ES"/>
        </w:rPr>
      </w:pPr>
      <w:r w:rsidRPr="009B50A5">
        <w:rPr>
          <w:lang w:val="es-ES"/>
        </w:rPr>
        <w:t>El Comité llegó a un acuerdo con respecto a la siguiente recomendación dirigida a la Asamblea General de la OMPI</w:t>
      </w:r>
      <w:r w:rsidR="007B2957" w:rsidRPr="009B50A5">
        <w:rPr>
          <w:lang w:val="es-ES"/>
        </w:rPr>
        <w:t>: “</w:t>
      </w:r>
      <w:r w:rsidR="00C85369" w:rsidRPr="009B50A5">
        <w:rPr>
          <w:lang w:val="es-ES"/>
        </w:rPr>
        <w:t>Habida cuenta de los avances logrados en recientes sesiones del SCCR, se invita a la Asamblea General de la OMPI a considerar las medidas adecuadas con el fin de convocar una conferencia diplomática para la adopción de un tratado sobre la protección de los organismos de radiodifusión, siempre que se logre el consenso en torno a cuestiones fundamentales tales como los objetivos, el alcance específico y el objeto de la protección.</w:t>
      </w:r>
      <w:r w:rsidR="007B2957" w:rsidRPr="009B50A5">
        <w:rPr>
          <w:lang w:val="es-ES"/>
        </w:rPr>
        <w:t>”</w:t>
      </w:r>
    </w:p>
    <w:p w:rsidR="007B2957" w:rsidRPr="009B50A5" w:rsidRDefault="00EF1CB2" w:rsidP="007B2957">
      <w:pPr>
        <w:pStyle w:val="ONUMFS"/>
        <w:rPr>
          <w:rFonts w:eastAsia="Calibri"/>
          <w:lang w:val="es-ES"/>
        </w:rPr>
      </w:pPr>
      <w:r w:rsidRPr="009B50A5">
        <w:rPr>
          <w:lang w:val="es-ES"/>
        </w:rPr>
        <w:t xml:space="preserve">El tema de la protección de los organismos de radiodifusión se mantendrá en el orden del día de la trigésima séptima sesión del </w:t>
      </w:r>
      <w:r w:rsidR="007B2957" w:rsidRPr="009B50A5">
        <w:rPr>
          <w:rFonts w:eastAsia="Calibri"/>
          <w:szCs w:val="21"/>
          <w:lang w:val="es-ES"/>
        </w:rPr>
        <w:t>SCCR.</w:t>
      </w:r>
    </w:p>
    <w:p w:rsidR="007B2957" w:rsidRPr="009B50A5" w:rsidRDefault="00EF1CB2" w:rsidP="007B2957">
      <w:pPr>
        <w:pStyle w:val="Heading2"/>
        <w:rPr>
          <w:sz w:val="24"/>
          <w:szCs w:val="24"/>
          <w:lang w:val="es-ES"/>
        </w:rPr>
      </w:pPr>
      <w:r w:rsidRPr="009B50A5">
        <w:rPr>
          <w:lang w:val="es-ES"/>
        </w:rPr>
        <w:t>LIMITACIONES y EXCEPC</w:t>
      </w:r>
      <w:r w:rsidR="007B2957" w:rsidRPr="009B50A5">
        <w:rPr>
          <w:lang w:val="es-ES"/>
        </w:rPr>
        <w:t>ION</w:t>
      </w:r>
      <w:r w:rsidRPr="009B50A5">
        <w:rPr>
          <w:lang w:val="es-ES"/>
        </w:rPr>
        <w:t>E</w:t>
      </w:r>
      <w:r w:rsidR="007B2957" w:rsidRPr="009B50A5">
        <w:rPr>
          <w:lang w:val="es-ES"/>
        </w:rPr>
        <w:t>S</w:t>
      </w:r>
    </w:p>
    <w:p w:rsidR="007B2957" w:rsidRPr="009B50A5" w:rsidRDefault="00BA3EAA" w:rsidP="007B2957">
      <w:pPr>
        <w:pStyle w:val="ONUMFS"/>
        <w:rPr>
          <w:rFonts w:eastAsia="Calibri"/>
          <w:lang w:val="es-ES"/>
        </w:rPr>
      </w:pPr>
      <w:r w:rsidRPr="009B50A5">
        <w:rPr>
          <w:lang w:val="es-ES"/>
        </w:rPr>
        <w:t>El</w:t>
      </w:r>
      <w:r w:rsidR="007B2957" w:rsidRPr="009B50A5">
        <w:rPr>
          <w:lang w:val="es-ES"/>
        </w:rPr>
        <w:t xml:space="preserve"> SCCR </w:t>
      </w:r>
      <w:r w:rsidRPr="009B50A5">
        <w:rPr>
          <w:lang w:val="es-ES"/>
        </w:rPr>
        <w:t>viene examinando la cuestión de las limitaciones y excepciones del derecho de autor desd</w:t>
      </w:r>
      <w:r w:rsidR="007B2957" w:rsidRPr="009B50A5">
        <w:rPr>
          <w:lang w:val="es-ES"/>
        </w:rPr>
        <w:t xml:space="preserve">e 2004 </w:t>
      </w:r>
      <w:r w:rsidRPr="009B50A5">
        <w:rPr>
          <w:lang w:val="es-ES"/>
        </w:rPr>
        <w:t>y la cuestión de las limitaciones y excepciones del derecho de autor para bibliotecas y archivos, instituciones docentes y de investigaci</w:t>
      </w:r>
      <w:r w:rsidR="0071329B" w:rsidRPr="009B50A5">
        <w:rPr>
          <w:lang w:val="es-ES"/>
        </w:rPr>
        <w:t xml:space="preserve">ón y </w:t>
      </w:r>
      <w:r w:rsidRPr="009B50A5">
        <w:rPr>
          <w:lang w:val="es-ES"/>
        </w:rPr>
        <w:t>personas con otras discapacidades en cada sesión desde</w:t>
      </w:r>
      <w:r w:rsidR="007B2957" w:rsidRPr="009B50A5">
        <w:rPr>
          <w:lang w:val="es-ES"/>
        </w:rPr>
        <w:t xml:space="preserve"> 2012.</w:t>
      </w:r>
    </w:p>
    <w:p w:rsidR="007B2957" w:rsidRPr="009B50A5" w:rsidRDefault="00EF1CB2" w:rsidP="007B2957">
      <w:pPr>
        <w:pStyle w:val="Heading3"/>
        <w:rPr>
          <w:lang w:val="es-ES"/>
        </w:rPr>
      </w:pPr>
      <w:r w:rsidRPr="009B50A5">
        <w:rPr>
          <w:lang w:val="es-ES"/>
        </w:rPr>
        <w:t>LIMITACIONES Y EXCEPCIONES PARA BIBLIOTECAS Y ARCHIVO</w:t>
      </w:r>
      <w:r w:rsidR="007B2957" w:rsidRPr="009B50A5">
        <w:rPr>
          <w:lang w:val="es-ES"/>
        </w:rPr>
        <w:t>S</w:t>
      </w:r>
    </w:p>
    <w:p w:rsidR="007B2957" w:rsidRPr="009B50A5" w:rsidRDefault="00415ED8" w:rsidP="007B2957">
      <w:pPr>
        <w:pStyle w:val="ONUMFS"/>
        <w:rPr>
          <w:szCs w:val="22"/>
          <w:lang w:val="es-ES"/>
        </w:rPr>
      </w:pPr>
      <w:r w:rsidRPr="009B50A5">
        <w:rPr>
          <w:szCs w:val="22"/>
          <w:lang w:val="es-ES"/>
        </w:rPr>
        <w:t xml:space="preserve">En </w:t>
      </w:r>
      <w:r w:rsidR="00C27F32">
        <w:rPr>
          <w:szCs w:val="22"/>
          <w:lang w:val="es-ES"/>
        </w:rPr>
        <w:t>la</w:t>
      </w:r>
      <w:r w:rsidRPr="009B50A5">
        <w:rPr>
          <w:szCs w:val="22"/>
          <w:lang w:val="es-ES"/>
        </w:rPr>
        <w:t xml:space="preserve"> trigésima quinta sesión</w:t>
      </w:r>
      <w:r w:rsidR="00C27F32">
        <w:rPr>
          <w:szCs w:val="22"/>
          <w:lang w:val="es-ES"/>
        </w:rPr>
        <w:t xml:space="preserve"> d</w:t>
      </w:r>
      <w:r w:rsidRPr="009B50A5">
        <w:rPr>
          <w:szCs w:val="22"/>
          <w:lang w:val="es-ES"/>
        </w:rPr>
        <w:t>el Co</w:t>
      </w:r>
      <w:r w:rsidR="00452481">
        <w:rPr>
          <w:szCs w:val="22"/>
          <w:lang w:val="es-ES"/>
        </w:rPr>
        <w:t xml:space="preserve">mité, el </w:t>
      </w:r>
      <w:r w:rsidR="00452481" w:rsidRPr="009B50A5">
        <w:rPr>
          <w:lang w:val="es-ES"/>
        </w:rPr>
        <w:t xml:space="preserve">Sr. Kenneth </w:t>
      </w:r>
      <w:proofErr w:type="spellStart"/>
      <w:r w:rsidR="00452481" w:rsidRPr="009B50A5">
        <w:rPr>
          <w:lang w:val="es-ES"/>
        </w:rPr>
        <w:t>Crews</w:t>
      </w:r>
      <w:proofErr w:type="spellEnd"/>
      <w:r w:rsidR="00452481">
        <w:rPr>
          <w:szCs w:val="22"/>
          <w:lang w:val="es-ES"/>
        </w:rPr>
        <w:t xml:space="preserve"> </w:t>
      </w:r>
      <w:r w:rsidR="00C27F32">
        <w:rPr>
          <w:szCs w:val="22"/>
          <w:lang w:val="es-ES"/>
        </w:rPr>
        <w:t>pres</w:t>
      </w:r>
      <w:r w:rsidR="007B0F73" w:rsidRPr="009B50A5">
        <w:rPr>
          <w:szCs w:val="22"/>
          <w:lang w:val="es-ES"/>
        </w:rPr>
        <w:t>e</w:t>
      </w:r>
      <w:r w:rsidR="00452481">
        <w:rPr>
          <w:szCs w:val="22"/>
          <w:lang w:val="es-ES"/>
        </w:rPr>
        <w:t xml:space="preserve">ntó </w:t>
      </w:r>
      <w:r w:rsidR="007B0F73" w:rsidRPr="009B50A5">
        <w:rPr>
          <w:szCs w:val="22"/>
          <w:lang w:val="es-ES"/>
        </w:rPr>
        <w:t>la ponencia</w:t>
      </w:r>
      <w:r w:rsidRPr="009B50A5">
        <w:rPr>
          <w:szCs w:val="22"/>
          <w:lang w:val="es-ES"/>
        </w:rPr>
        <w:t xml:space="preserve"> </w:t>
      </w:r>
      <w:r w:rsidR="007B2957" w:rsidRPr="009B50A5">
        <w:rPr>
          <w:lang w:val="es-ES"/>
        </w:rPr>
        <w:t>“</w:t>
      </w:r>
      <w:r w:rsidRPr="009B50A5">
        <w:rPr>
          <w:lang w:val="es-ES"/>
        </w:rPr>
        <w:t>Estudio sobre limitaciones y excepciones en materia de derecho de autor en favor de bibliotecas y archivos: versión actualizada y revisada</w:t>
      </w:r>
      <w:r w:rsidR="007B2957" w:rsidRPr="009B50A5">
        <w:rPr>
          <w:lang w:val="es-ES"/>
        </w:rPr>
        <w:t>” (document</w:t>
      </w:r>
      <w:r w:rsidRPr="009B50A5">
        <w:rPr>
          <w:lang w:val="es-ES"/>
        </w:rPr>
        <w:t>o</w:t>
      </w:r>
      <w:r w:rsidR="007B0F73" w:rsidRPr="009B50A5">
        <w:rPr>
          <w:lang w:val="es-ES"/>
        </w:rPr>
        <w:t> SCCR/35/6)</w:t>
      </w:r>
      <w:r w:rsidRPr="009B50A5">
        <w:rPr>
          <w:lang w:val="es-ES"/>
        </w:rPr>
        <w:t>.</w:t>
      </w:r>
    </w:p>
    <w:p w:rsidR="007B2957" w:rsidRPr="009B50A5" w:rsidRDefault="00415ED8" w:rsidP="007B2957">
      <w:pPr>
        <w:pStyle w:val="ONUMFS"/>
        <w:rPr>
          <w:rFonts w:eastAsia="Calibri"/>
          <w:szCs w:val="22"/>
          <w:lang w:val="es-ES"/>
        </w:rPr>
      </w:pPr>
      <w:r w:rsidRPr="009B50A5">
        <w:rPr>
          <w:lang w:val="es-ES"/>
        </w:rPr>
        <w:t>En su trigésima quinta y trigésima sexta sesiones, el Comité recibi</w:t>
      </w:r>
      <w:r w:rsidR="0071329B" w:rsidRPr="009B50A5">
        <w:rPr>
          <w:lang w:val="es-ES"/>
        </w:rPr>
        <w:t>ó información</w:t>
      </w:r>
      <w:r w:rsidRPr="009B50A5">
        <w:rPr>
          <w:lang w:val="es-ES"/>
        </w:rPr>
        <w:t xml:space="preserve"> sobre la marcha de la labor relativa a un estudio en curso acerca de las limitaciones y excep</w:t>
      </w:r>
      <w:r w:rsidR="0071329B" w:rsidRPr="009B50A5">
        <w:rPr>
          <w:lang w:val="es-ES"/>
        </w:rPr>
        <w:t>c</w:t>
      </w:r>
      <w:r w:rsidRPr="009B50A5">
        <w:rPr>
          <w:lang w:val="es-ES"/>
        </w:rPr>
        <w:t xml:space="preserve">iones </w:t>
      </w:r>
      <w:r w:rsidR="0071329B" w:rsidRPr="009B50A5">
        <w:rPr>
          <w:lang w:val="es-ES"/>
        </w:rPr>
        <w:t>en favor de los museos,</w:t>
      </w:r>
      <w:r w:rsidR="007B0F73" w:rsidRPr="009B50A5">
        <w:rPr>
          <w:lang w:val="es-ES"/>
        </w:rPr>
        <w:t xml:space="preserve"> que está preparando</w:t>
      </w:r>
      <w:r w:rsidR="003359CD" w:rsidRPr="009B50A5">
        <w:rPr>
          <w:lang w:val="es-ES"/>
        </w:rPr>
        <w:t xml:space="preserve"> el Sr.</w:t>
      </w:r>
      <w:r w:rsidR="007B2957" w:rsidRPr="009B50A5">
        <w:rPr>
          <w:lang w:val="es-ES"/>
        </w:rPr>
        <w:t xml:space="preserve"> </w:t>
      </w:r>
      <w:proofErr w:type="spellStart"/>
      <w:r w:rsidR="007B2957" w:rsidRPr="009B50A5">
        <w:rPr>
          <w:lang w:val="es-ES"/>
        </w:rPr>
        <w:t>Yaniv</w:t>
      </w:r>
      <w:proofErr w:type="spellEnd"/>
      <w:r w:rsidR="007B2957" w:rsidRPr="009B50A5">
        <w:rPr>
          <w:lang w:val="es-ES"/>
        </w:rPr>
        <w:t xml:space="preserve"> </w:t>
      </w:r>
      <w:proofErr w:type="spellStart"/>
      <w:r w:rsidR="007B2957" w:rsidRPr="009B50A5">
        <w:rPr>
          <w:lang w:val="es-ES"/>
        </w:rPr>
        <w:t>Benhamou</w:t>
      </w:r>
      <w:proofErr w:type="spellEnd"/>
      <w:r w:rsidR="007B2957" w:rsidRPr="009B50A5">
        <w:rPr>
          <w:lang w:val="es-ES"/>
        </w:rPr>
        <w:t>.</w:t>
      </w:r>
    </w:p>
    <w:p w:rsidR="007B2957" w:rsidRPr="009B50A5" w:rsidRDefault="0071329B" w:rsidP="007B2957">
      <w:pPr>
        <w:pStyle w:val="ONUMFS"/>
        <w:rPr>
          <w:rFonts w:eastAsia="Calibri"/>
          <w:b/>
          <w:szCs w:val="22"/>
          <w:lang w:val="es-ES"/>
        </w:rPr>
      </w:pPr>
      <w:r w:rsidRPr="009B50A5">
        <w:rPr>
          <w:lang w:val="es-ES"/>
        </w:rPr>
        <w:t xml:space="preserve">Tras estudiarlo en su trigésima quinta sesión, el Comité aprobó en su trigésima sexta sesión un plan de acción relativo a las bibliotecas, los archivos y los museos </w:t>
      </w:r>
      <w:r w:rsidR="007B2957" w:rsidRPr="009B50A5">
        <w:rPr>
          <w:lang w:val="es-ES"/>
        </w:rPr>
        <w:t>(document</w:t>
      </w:r>
      <w:r w:rsidRPr="009B50A5">
        <w:rPr>
          <w:lang w:val="es-ES"/>
        </w:rPr>
        <w:t>o</w:t>
      </w:r>
      <w:r w:rsidR="007B2957" w:rsidRPr="009B50A5">
        <w:rPr>
          <w:lang w:val="es-ES"/>
        </w:rPr>
        <w:t xml:space="preserve"> SCCR/36/7), </w:t>
      </w:r>
      <w:r w:rsidRPr="009B50A5">
        <w:rPr>
          <w:lang w:val="es-ES"/>
        </w:rPr>
        <w:t>que será empleado por el Comité para continuar su labor con respecto al presente punto del orden del día.</w:t>
      </w:r>
    </w:p>
    <w:p w:rsidR="007B2957" w:rsidRPr="009B50A5" w:rsidRDefault="0071329B" w:rsidP="007B2957">
      <w:pPr>
        <w:pStyle w:val="ONUMFS"/>
        <w:rPr>
          <w:rFonts w:eastAsia="Calibri"/>
          <w:lang w:val="es-ES"/>
        </w:rPr>
      </w:pPr>
      <w:r w:rsidRPr="009B50A5">
        <w:rPr>
          <w:lang w:val="es-ES"/>
        </w:rPr>
        <w:t xml:space="preserve">El tema de las limitaciones y excepciones para bibliotecas y archivos se mantendrá en el orden del día de la trigésima séptima sesión del </w:t>
      </w:r>
      <w:r w:rsidR="007B2957" w:rsidRPr="009B50A5">
        <w:rPr>
          <w:lang w:val="es-ES"/>
        </w:rPr>
        <w:t>SCCR.</w:t>
      </w:r>
    </w:p>
    <w:p w:rsidR="007B2957" w:rsidRPr="009B50A5" w:rsidRDefault="007B2957" w:rsidP="007B2957">
      <w:pPr>
        <w:pStyle w:val="Heading3"/>
        <w:rPr>
          <w:lang w:val="es-ES"/>
        </w:rPr>
      </w:pPr>
      <w:r w:rsidRPr="009B50A5">
        <w:rPr>
          <w:lang w:val="es-ES"/>
        </w:rPr>
        <w:lastRenderedPageBreak/>
        <w:t>LIMITA</w:t>
      </w:r>
      <w:r w:rsidR="0071329B" w:rsidRPr="009B50A5">
        <w:rPr>
          <w:lang w:val="es-ES"/>
        </w:rPr>
        <w:t>ciones y excepciones para instituciones docentes y de investigación y para personas con otras discapacidades</w:t>
      </w:r>
    </w:p>
    <w:p w:rsidR="007B2957" w:rsidRPr="009B50A5" w:rsidRDefault="00BF62DE" w:rsidP="001738C8">
      <w:pPr>
        <w:pStyle w:val="ONUMFS"/>
        <w:rPr>
          <w:rFonts w:eastAsia="Calibri"/>
          <w:lang w:val="es-ES"/>
        </w:rPr>
      </w:pPr>
      <w:r w:rsidRPr="009B50A5">
        <w:rPr>
          <w:lang w:val="es-ES"/>
        </w:rPr>
        <w:t>En</w:t>
      </w:r>
      <w:r w:rsidR="005149CF" w:rsidRPr="009B50A5">
        <w:rPr>
          <w:lang w:val="es-ES"/>
        </w:rPr>
        <w:t xml:space="preserve"> la</w:t>
      </w:r>
      <w:r w:rsidRPr="009B50A5">
        <w:rPr>
          <w:lang w:val="es-ES"/>
        </w:rPr>
        <w:t xml:space="preserve"> trigésima quinta sesión</w:t>
      </w:r>
      <w:r w:rsidR="005149CF" w:rsidRPr="009B50A5">
        <w:rPr>
          <w:lang w:val="es-ES"/>
        </w:rPr>
        <w:t xml:space="preserve"> del Comité se presentaron dos estudios </w:t>
      </w:r>
      <w:r w:rsidR="001738C8">
        <w:rPr>
          <w:lang w:val="es-ES"/>
        </w:rPr>
        <w:t>como parte de</w:t>
      </w:r>
      <w:r w:rsidR="005149CF" w:rsidRPr="009B50A5">
        <w:rPr>
          <w:lang w:val="es-ES"/>
        </w:rPr>
        <w:t xml:space="preserve"> este punto del orden del día: el </w:t>
      </w:r>
      <w:r w:rsidR="007B2957" w:rsidRPr="009B50A5">
        <w:rPr>
          <w:lang w:val="es-ES"/>
        </w:rPr>
        <w:t>“</w:t>
      </w:r>
      <w:r w:rsidR="001738C8" w:rsidRPr="001738C8">
        <w:rPr>
          <w:lang w:val="es-ES"/>
        </w:rPr>
        <w:t>Estudio actual</w:t>
      </w:r>
      <w:r w:rsidR="001738C8">
        <w:rPr>
          <w:lang w:val="es-ES"/>
        </w:rPr>
        <w:t>izado y análisis adicional del e</w:t>
      </w:r>
      <w:r w:rsidR="001738C8" w:rsidRPr="001738C8">
        <w:rPr>
          <w:lang w:val="es-ES"/>
        </w:rPr>
        <w:t>studio sobre las limitaciones y excepciones en materia de derecho de autor</w:t>
      </w:r>
      <w:r w:rsidR="005149CF" w:rsidRPr="009B50A5">
        <w:rPr>
          <w:lang w:val="es-ES"/>
        </w:rPr>
        <w:t>” (cuya versión más reciente figura en el</w:t>
      </w:r>
      <w:r w:rsidR="007B2957" w:rsidRPr="009B50A5">
        <w:rPr>
          <w:lang w:val="es-ES"/>
        </w:rPr>
        <w:t xml:space="preserve"> document</w:t>
      </w:r>
      <w:r w:rsidR="005149CF" w:rsidRPr="009B50A5">
        <w:rPr>
          <w:lang w:val="es-ES"/>
        </w:rPr>
        <w:t>o</w:t>
      </w:r>
      <w:r w:rsidR="007B2957" w:rsidRPr="009B50A5">
        <w:rPr>
          <w:lang w:val="es-ES"/>
        </w:rPr>
        <w:t xml:space="preserve"> SCCR/3</w:t>
      </w:r>
      <w:r w:rsidR="00DD6EF0" w:rsidRPr="009B50A5">
        <w:rPr>
          <w:lang w:val="es-ES"/>
        </w:rPr>
        <w:t xml:space="preserve">5/5 </w:t>
      </w:r>
      <w:r w:rsidR="007B0F73" w:rsidRPr="009B50A5">
        <w:rPr>
          <w:lang w:val="es-ES"/>
        </w:rPr>
        <w:t>Rev.), preparado por</w:t>
      </w:r>
      <w:r w:rsidR="007B2957" w:rsidRPr="009B50A5">
        <w:rPr>
          <w:lang w:val="es-ES"/>
        </w:rPr>
        <w:t xml:space="preserve"> </w:t>
      </w:r>
      <w:r w:rsidR="003359CD" w:rsidRPr="009B50A5">
        <w:rPr>
          <w:lang w:val="es-ES"/>
        </w:rPr>
        <w:t xml:space="preserve">el Sr. </w:t>
      </w:r>
      <w:r w:rsidR="007B2957" w:rsidRPr="009B50A5">
        <w:rPr>
          <w:lang w:val="es-ES"/>
        </w:rPr>
        <w:t xml:space="preserve">Daniel </w:t>
      </w:r>
      <w:proofErr w:type="spellStart"/>
      <w:r w:rsidR="007B2957" w:rsidRPr="009B50A5">
        <w:rPr>
          <w:lang w:val="es-ES"/>
        </w:rPr>
        <w:t>Seng</w:t>
      </w:r>
      <w:proofErr w:type="spellEnd"/>
      <w:r w:rsidR="007B2957" w:rsidRPr="009B50A5">
        <w:rPr>
          <w:lang w:val="es-ES"/>
        </w:rPr>
        <w:t xml:space="preserve">; </w:t>
      </w:r>
      <w:r w:rsidR="00DD6EF0" w:rsidRPr="009B50A5">
        <w:rPr>
          <w:lang w:val="es-ES"/>
        </w:rPr>
        <w:t>y el</w:t>
      </w:r>
      <w:r w:rsidR="007B2957" w:rsidRPr="009B50A5">
        <w:rPr>
          <w:lang w:val="es-ES"/>
        </w:rPr>
        <w:t xml:space="preserve"> “</w:t>
      </w:r>
      <w:r w:rsidR="00DD6EF0" w:rsidRPr="009B50A5">
        <w:rPr>
          <w:lang w:val="es-ES"/>
        </w:rPr>
        <w:t>Estudio exploratorio sobre el acceso a obras protegidas por derecho de autor para las personas con discapacidad</w:t>
      </w:r>
      <w:r w:rsidR="007B2957" w:rsidRPr="009B50A5">
        <w:rPr>
          <w:lang w:val="es-ES"/>
        </w:rPr>
        <w:t>” (document</w:t>
      </w:r>
      <w:r w:rsidR="00DD6EF0" w:rsidRPr="009B50A5">
        <w:rPr>
          <w:lang w:val="es-ES"/>
        </w:rPr>
        <w:t>o</w:t>
      </w:r>
      <w:r w:rsidR="007B2957" w:rsidRPr="009B50A5">
        <w:rPr>
          <w:lang w:val="es-ES"/>
        </w:rPr>
        <w:t xml:space="preserve"> SCCR/35/3 Rev.), prepa</w:t>
      </w:r>
      <w:r w:rsidR="007B0F73" w:rsidRPr="009B50A5">
        <w:rPr>
          <w:lang w:val="es-ES"/>
        </w:rPr>
        <w:t>rado por</w:t>
      </w:r>
      <w:r w:rsidR="00DD6EF0" w:rsidRPr="009B50A5">
        <w:rPr>
          <w:lang w:val="es-ES"/>
        </w:rPr>
        <w:t xml:space="preserve"> </w:t>
      </w:r>
      <w:r w:rsidR="003359CD" w:rsidRPr="009B50A5">
        <w:rPr>
          <w:lang w:val="es-ES"/>
        </w:rPr>
        <w:t xml:space="preserve">los Sres. </w:t>
      </w:r>
      <w:r w:rsidR="00DD6EF0" w:rsidRPr="009B50A5">
        <w:rPr>
          <w:lang w:val="es-ES"/>
        </w:rPr>
        <w:t xml:space="preserve">Blake </w:t>
      </w:r>
      <w:proofErr w:type="spellStart"/>
      <w:r w:rsidR="00DD6EF0" w:rsidRPr="009B50A5">
        <w:rPr>
          <w:lang w:val="es-ES"/>
        </w:rPr>
        <w:t>Reid</w:t>
      </w:r>
      <w:proofErr w:type="spellEnd"/>
      <w:r w:rsidR="00DD6EF0" w:rsidRPr="009B50A5">
        <w:rPr>
          <w:lang w:val="es-ES"/>
        </w:rPr>
        <w:t xml:space="preserve"> y</w:t>
      </w:r>
      <w:r w:rsidR="007B2957" w:rsidRPr="009B50A5">
        <w:rPr>
          <w:lang w:val="es-ES"/>
        </w:rPr>
        <w:t xml:space="preserve"> Caroline </w:t>
      </w:r>
      <w:proofErr w:type="spellStart"/>
      <w:r w:rsidR="007B2957" w:rsidRPr="009B50A5">
        <w:rPr>
          <w:lang w:val="es-ES"/>
        </w:rPr>
        <w:t>Ncube</w:t>
      </w:r>
      <w:proofErr w:type="spellEnd"/>
      <w:r w:rsidR="007B2957" w:rsidRPr="009B50A5">
        <w:rPr>
          <w:lang w:val="es-ES"/>
        </w:rPr>
        <w:t>.</w:t>
      </w:r>
    </w:p>
    <w:p w:rsidR="007B2957" w:rsidRPr="009B50A5" w:rsidRDefault="00DD6EF0" w:rsidP="007B2957">
      <w:pPr>
        <w:pStyle w:val="ONUMFS"/>
        <w:rPr>
          <w:rStyle w:val="Strong"/>
          <w:rFonts w:eastAsia="Calibri"/>
          <w:b w:val="0"/>
          <w:bCs w:val="0"/>
          <w:szCs w:val="22"/>
          <w:lang w:val="es-ES"/>
        </w:rPr>
      </w:pPr>
      <w:r w:rsidRPr="009B50A5">
        <w:rPr>
          <w:lang w:val="es-ES"/>
        </w:rPr>
        <w:t>Tras estudiarlo en su trigésima quinta se</w:t>
      </w:r>
      <w:r w:rsidR="003B288C" w:rsidRPr="009B50A5">
        <w:rPr>
          <w:lang w:val="es-ES"/>
        </w:rPr>
        <w:t>sión, en su trigésima sexta ses</w:t>
      </w:r>
      <w:r w:rsidRPr="009B50A5">
        <w:rPr>
          <w:lang w:val="es-ES"/>
        </w:rPr>
        <w:t xml:space="preserve">ión el Comité aprobó la versión definitiva del plan de acción para instituciones docentes y de investigación, así como para personas con otras discapacidades </w:t>
      </w:r>
      <w:r w:rsidR="007B2957" w:rsidRPr="009B50A5">
        <w:rPr>
          <w:rStyle w:val="Strong"/>
          <w:b w:val="0"/>
          <w:color w:val="000000"/>
          <w:szCs w:val="22"/>
          <w:lang w:val="es-ES"/>
        </w:rPr>
        <w:t>(document</w:t>
      </w:r>
      <w:r w:rsidRPr="009B50A5">
        <w:rPr>
          <w:rStyle w:val="Strong"/>
          <w:b w:val="0"/>
          <w:color w:val="000000"/>
          <w:szCs w:val="22"/>
          <w:lang w:val="es-ES"/>
        </w:rPr>
        <w:t>o</w:t>
      </w:r>
      <w:r w:rsidR="007B2957" w:rsidRPr="009B50A5">
        <w:rPr>
          <w:rStyle w:val="Strong"/>
          <w:b w:val="0"/>
          <w:color w:val="000000"/>
          <w:szCs w:val="22"/>
          <w:lang w:val="es-ES"/>
        </w:rPr>
        <w:t xml:space="preserve"> SCCR/36/7</w:t>
      </w:r>
      <w:r w:rsidR="00EF5B21" w:rsidRPr="009B50A5">
        <w:rPr>
          <w:lang w:val="es-ES"/>
        </w:rPr>
        <w:t xml:space="preserve"> que será empleado por el Comité para continuar su labor con respecto al presente punto del orden del día</w:t>
      </w:r>
      <w:r w:rsidR="007B2957" w:rsidRPr="009B50A5">
        <w:rPr>
          <w:rStyle w:val="Strong"/>
          <w:b w:val="0"/>
          <w:color w:val="000000"/>
          <w:szCs w:val="22"/>
          <w:lang w:val="es-ES"/>
        </w:rPr>
        <w:t>.</w:t>
      </w:r>
    </w:p>
    <w:p w:rsidR="007B2957" w:rsidRPr="009B50A5" w:rsidRDefault="00BF62DE" w:rsidP="007B2957">
      <w:pPr>
        <w:pStyle w:val="ONUMFS"/>
        <w:rPr>
          <w:rFonts w:eastAsia="Calibri"/>
          <w:lang w:val="es-ES"/>
        </w:rPr>
      </w:pPr>
      <w:r w:rsidRPr="009B50A5">
        <w:rPr>
          <w:lang w:val="es-ES"/>
        </w:rPr>
        <w:t>El tema de las limitaciones y excepciones para instituciones docentes y de investigación y para personas con otras discapacidades se mantendrá en el orden del dí</w:t>
      </w:r>
      <w:r w:rsidR="00EF5B21" w:rsidRPr="009B50A5">
        <w:rPr>
          <w:lang w:val="es-ES"/>
        </w:rPr>
        <w:t>a de la trigésima séptima sesió</w:t>
      </w:r>
      <w:r w:rsidRPr="009B50A5">
        <w:rPr>
          <w:lang w:val="es-ES"/>
        </w:rPr>
        <w:t xml:space="preserve">n del </w:t>
      </w:r>
      <w:r w:rsidR="007B2957" w:rsidRPr="009B50A5">
        <w:rPr>
          <w:lang w:val="es-ES"/>
        </w:rPr>
        <w:t>SCCR.</w:t>
      </w:r>
    </w:p>
    <w:p w:rsidR="007B2957" w:rsidRPr="009B50A5" w:rsidRDefault="00EF5B21" w:rsidP="007B2957">
      <w:pPr>
        <w:pStyle w:val="Heading2"/>
        <w:rPr>
          <w:lang w:val="es-ES"/>
        </w:rPr>
      </w:pPr>
      <w:r w:rsidRPr="009B50A5">
        <w:rPr>
          <w:lang w:val="es-ES"/>
        </w:rPr>
        <w:t>OTROS ASUNTO</w:t>
      </w:r>
      <w:r w:rsidR="007B2957" w:rsidRPr="009B50A5">
        <w:rPr>
          <w:lang w:val="es-ES"/>
        </w:rPr>
        <w:t>S</w:t>
      </w:r>
    </w:p>
    <w:p w:rsidR="007B2957" w:rsidRPr="009B50A5" w:rsidRDefault="00EF5B21" w:rsidP="007B2957">
      <w:pPr>
        <w:pStyle w:val="Heading3"/>
        <w:rPr>
          <w:lang w:val="es-ES"/>
        </w:rPr>
      </w:pPr>
      <w:r w:rsidRPr="009B50A5">
        <w:rPr>
          <w:lang w:val="es-ES"/>
        </w:rPr>
        <w:t>ANÁLISIS DEL DERECHO DE AUTOR EN EL ENTORNO DIGITAL</w:t>
      </w:r>
    </w:p>
    <w:p w:rsidR="007B2957" w:rsidRPr="009B50A5" w:rsidRDefault="00EF5B21" w:rsidP="00EF5B21">
      <w:pPr>
        <w:pStyle w:val="ONUMFS"/>
        <w:rPr>
          <w:rFonts w:eastAsia="Calibri"/>
          <w:lang w:val="es-ES"/>
        </w:rPr>
      </w:pPr>
      <w:r w:rsidRPr="009B50A5">
        <w:rPr>
          <w:lang w:val="es-ES"/>
        </w:rPr>
        <w:t xml:space="preserve">Cabe recordar que el Grupo de Países de América Latina y el Caribe (GRULAC) presentó la “Propuesta de análisis de los derechos de autor en el entorno digital” (documento SCCR/31/4), en la trigésima primera sesión del SCCR, en </w:t>
      </w:r>
      <w:r w:rsidR="001738C8">
        <w:rPr>
          <w:lang w:val="es-ES"/>
        </w:rPr>
        <w:t>diciembre</w:t>
      </w:r>
      <w:r w:rsidRPr="009B50A5">
        <w:rPr>
          <w:lang w:val="es-ES"/>
        </w:rPr>
        <w:t xml:space="preserve"> de 2015, y que a partir de entonces se ha examinado la propuesta en cada sesión en el marco del punto del orden del día “Otros asuntos”</w:t>
      </w:r>
      <w:r w:rsidR="007B2957" w:rsidRPr="009B50A5">
        <w:rPr>
          <w:lang w:val="es-ES"/>
        </w:rPr>
        <w:t>.</w:t>
      </w:r>
    </w:p>
    <w:p w:rsidR="007B2957" w:rsidRPr="009B50A5" w:rsidRDefault="00EF5B21" w:rsidP="007B2957">
      <w:pPr>
        <w:pStyle w:val="ONUMFS"/>
        <w:rPr>
          <w:rFonts w:eastAsia="Calibri"/>
          <w:lang w:val="es-ES"/>
        </w:rPr>
      </w:pPr>
      <w:r w:rsidRPr="009B50A5">
        <w:rPr>
          <w:lang w:val="es-ES"/>
        </w:rPr>
        <w:t>En su trigésima quinta sesión, el Comité escuch</w:t>
      </w:r>
      <w:r w:rsidR="007B0F73" w:rsidRPr="009B50A5">
        <w:rPr>
          <w:lang w:val="es-ES"/>
        </w:rPr>
        <w:t>ó la ponencia</w:t>
      </w:r>
      <w:r w:rsidRPr="009B50A5">
        <w:rPr>
          <w:lang w:val="es-ES"/>
        </w:rPr>
        <w:t xml:space="preserve"> a</w:t>
      </w:r>
      <w:r w:rsidR="007B0F73" w:rsidRPr="009B50A5">
        <w:rPr>
          <w:lang w:val="es-ES"/>
        </w:rPr>
        <w:t xml:space="preserve"> cargo de</w:t>
      </w:r>
      <w:r w:rsidR="003359CD" w:rsidRPr="009B50A5">
        <w:rPr>
          <w:lang w:val="es-ES"/>
        </w:rPr>
        <w:t xml:space="preserve"> la</w:t>
      </w:r>
      <w:r w:rsidR="007B0F73" w:rsidRPr="009B50A5">
        <w:rPr>
          <w:lang w:val="es-ES"/>
        </w:rPr>
        <w:t xml:space="preserve"> </w:t>
      </w:r>
      <w:r w:rsidR="003359CD" w:rsidRPr="009B50A5">
        <w:rPr>
          <w:lang w:val="es-ES"/>
        </w:rPr>
        <w:t>S</w:t>
      </w:r>
      <w:r w:rsidR="007B0F73" w:rsidRPr="009B50A5">
        <w:rPr>
          <w:lang w:val="es-ES"/>
        </w:rPr>
        <w:t>ra.</w:t>
      </w:r>
      <w:r w:rsidR="007B0F73" w:rsidRPr="009B50A5">
        <w:rPr>
          <w:lang w:val="es-ES" w:eastAsia="en-US"/>
        </w:rPr>
        <w:t> </w:t>
      </w:r>
      <w:proofErr w:type="spellStart"/>
      <w:r w:rsidR="007B0F73" w:rsidRPr="009B50A5">
        <w:rPr>
          <w:lang w:val="es-ES" w:eastAsia="en-US"/>
        </w:rPr>
        <w:t>Guilda</w:t>
      </w:r>
      <w:proofErr w:type="spellEnd"/>
      <w:r w:rsidR="007B0F73" w:rsidRPr="009B50A5">
        <w:rPr>
          <w:lang w:val="es-ES" w:eastAsia="en-US"/>
        </w:rPr>
        <w:t xml:space="preserve"> </w:t>
      </w:r>
      <w:proofErr w:type="spellStart"/>
      <w:r w:rsidR="007B0F73" w:rsidRPr="009B50A5">
        <w:rPr>
          <w:lang w:val="es-ES" w:eastAsia="en-US"/>
        </w:rPr>
        <w:t>Rostama</w:t>
      </w:r>
      <w:proofErr w:type="spellEnd"/>
      <w:r w:rsidR="007B2957" w:rsidRPr="009B50A5">
        <w:rPr>
          <w:lang w:val="es-ES" w:eastAsia="en-US"/>
        </w:rPr>
        <w:t xml:space="preserve"> “</w:t>
      </w:r>
      <w:r w:rsidR="00E40475" w:rsidRPr="009B50A5">
        <w:rPr>
          <w:lang w:val="es-ES" w:eastAsia="en-US"/>
        </w:rPr>
        <w:t>Estudio exploratorio sobre la repercusión del entorno digital en la legislación</w:t>
      </w:r>
      <w:r w:rsidR="007B2957" w:rsidRPr="009B50A5">
        <w:rPr>
          <w:lang w:val="es-ES" w:eastAsia="en-US"/>
        </w:rPr>
        <w:t xml:space="preserve"> </w:t>
      </w:r>
      <w:r w:rsidR="00E40475" w:rsidRPr="009B50A5">
        <w:rPr>
          <w:lang w:val="es-ES" w:eastAsia="en-US"/>
        </w:rPr>
        <w:t>de derecho de autor promulgada entre 2006 y 2016</w:t>
      </w:r>
      <w:r w:rsidR="007B2957" w:rsidRPr="009B50A5">
        <w:rPr>
          <w:lang w:val="es-ES" w:eastAsia="en-US"/>
        </w:rPr>
        <w:t>”</w:t>
      </w:r>
      <w:r w:rsidR="007B2957" w:rsidRPr="009B50A5">
        <w:rPr>
          <w:i/>
          <w:lang w:val="es-ES" w:eastAsia="en-US"/>
        </w:rPr>
        <w:t xml:space="preserve"> </w:t>
      </w:r>
      <w:r w:rsidR="007B2957" w:rsidRPr="009B50A5">
        <w:rPr>
          <w:lang w:val="es-ES" w:eastAsia="en-US"/>
        </w:rPr>
        <w:t>(document</w:t>
      </w:r>
      <w:r w:rsidR="00E40475" w:rsidRPr="009B50A5">
        <w:rPr>
          <w:lang w:val="es-ES" w:eastAsia="en-US"/>
        </w:rPr>
        <w:t>o</w:t>
      </w:r>
      <w:r w:rsidR="007B2957" w:rsidRPr="009B50A5">
        <w:rPr>
          <w:lang w:val="es-ES" w:eastAsia="en-US"/>
        </w:rPr>
        <w:t xml:space="preserve"> SCCR/35/4). </w:t>
      </w:r>
      <w:r w:rsidR="00E40475" w:rsidRPr="009B50A5">
        <w:rPr>
          <w:lang w:val="es-ES" w:eastAsia="en-US"/>
        </w:rPr>
        <w:t>El Comité también escuch</w:t>
      </w:r>
      <w:r w:rsidR="003359CD" w:rsidRPr="009B50A5">
        <w:rPr>
          <w:lang w:val="es-ES" w:eastAsia="en-US"/>
        </w:rPr>
        <w:t>ó la ponencia de la S</w:t>
      </w:r>
      <w:r w:rsidR="00E40475" w:rsidRPr="009B50A5">
        <w:rPr>
          <w:lang w:val="es-ES" w:eastAsia="en-US"/>
        </w:rPr>
        <w:t>ra</w:t>
      </w:r>
      <w:r w:rsidR="003359CD" w:rsidRPr="009B50A5">
        <w:rPr>
          <w:lang w:val="es-ES" w:eastAsia="en-US"/>
        </w:rPr>
        <w:t>.</w:t>
      </w:r>
      <w:r w:rsidR="00E40475" w:rsidRPr="009B50A5">
        <w:rPr>
          <w:lang w:val="es-ES" w:eastAsia="en-US"/>
        </w:rPr>
        <w:t xml:space="preserve"> </w:t>
      </w:r>
      <w:r w:rsidR="003359CD" w:rsidRPr="009B50A5">
        <w:rPr>
          <w:lang w:val="es-ES" w:eastAsia="en-US"/>
        </w:rPr>
        <w:t xml:space="preserve">Jane </w:t>
      </w:r>
      <w:proofErr w:type="spellStart"/>
      <w:r w:rsidR="003359CD" w:rsidRPr="009B50A5">
        <w:rPr>
          <w:lang w:val="es-ES" w:eastAsia="en-US"/>
        </w:rPr>
        <w:t>Ginsburg</w:t>
      </w:r>
      <w:proofErr w:type="spellEnd"/>
      <w:r w:rsidR="007B2957" w:rsidRPr="009B50A5">
        <w:rPr>
          <w:lang w:val="es-ES" w:eastAsia="en-US"/>
        </w:rPr>
        <w:t xml:space="preserve"> “</w:t>
      </w:r>
      <w:r w:rsidR="00E40475" w:rsidRPr="009B50A5">
        <w:rPr>
          <w:lang w:val="es-ES" w:eastAsia="en-US"/>
        </w:rPr>
        <w:t>Resumen de la sesión de intercambio de ideas organizada por la OMPI</w:t>
      </w:r>
      <w:r w:rsidR="003E6BBD" w:rsidRPr="009B50A5">
        <w:rPr>
          <w:lang w:val="es-ES" w:eastAsia="en-US"/>
        </w:rPr>
        <w:t xml:space="preserve"> </w:t>
      </w:r>
      <w:r w:rsidR="00E40475" w:rsidRPr="009B50A5">
        <w:rPr>
          <w:lang w:val="es-ES"/>
        </w:rPr>
        <w:t>los días 6 y 7 de abril de 2017</w:t>
      </w:r>
      <w:r w:rsidR="003E6BBD" w:rsidRPr="009B50A5">
        <w:rPr>
          <w:lang w:val="es-ES" w:eastAsia="en-US"/>
        </w:rPr>
        <w:t>”</w:t>
      </w:r>
      <w:r w:rsidR="003E6BBD" w:rsidRPr="009B50A5">
        <w:rPr>
          <w:lang w:val="es-ES"/>
        </w:rPr>
        <w:t xml:space="preserve"> </w:t>
      </w:r>
      <w:r w:rsidR="009B50A5" w:rsidRPr="009B50A5">
        <w:rPr>
          <w:lang w:val="es-ES"/>
        </w:rPr>
        <w:t>(</w:t>
      </w:r>
      <w:r w:rsidR="00C96D62">
        <w:rPr>
          <w:lang w:val="es-ES"/>
        </w:rPr>
        <w:t xml:space="preserve">documento </w:t>
      </w:r>
      <w:r w:rsidR="009B50A5" w:rsidRPr="00C96D62">
        <w:rPr>
          <w:lang w:val="es-ES"/>
        </w:rPr>
        <w:t>SCCR/35/</w:t>
      </w:r>
      <w:proofErr w:type="spellStart"/>
      <w:r w:rsidR="009B50A5" w:rsidRPr="00C96D62">
        <w:rPr>
          <w:lang w:val="es-ES"/>
        </w:rPr>
        <w:t>Summary</w:t>
      </w:r>
      <w:proofErr w:type="spellEnd"/>
      <w:r w:rsidR="009B50A5" w:rsidRPr="00C96D62">
        <w:rPr>
          <w:lang w:val="es-ES"/>
        </w:rPr>
        <w:t xml:space="preserve"> </w:t>
      </w:r>
      <w:proofErr w:type="spellStart"/>
      <w:r w:rsidR="009B50A5" w:rsidRPr="00C96D62">
        <w:rPr>
          <w:lang w:val="es-ES"/>
        </w:rPr>
        <w:t>Presentation</w:t>
      </w:r>
      <w:proofErr w:type="spellEnd"/>
      <w:r w:rsidR="009B50A5" w:rsidRPr="009B50A5">
        <w:rPr>
          <w:lang w:val="es-ES"/>
        </w:rPr>
        <w:t xml:space="preserve"> Rev.).</w:t>
      </w:r>
    </w:p>
    <w:p w:rsidR="007B2957" w:rsidRPr="009B50A5" w:rsidRDefault="00E40475" w:rsidP="007B2957">
      <w:pPr>
        <w:pStyle w:val="ONUMFS"/>
        <w:rPr>
          <w:rFonts w:eastAsia="Calibri"/>
          <w:lang w:val="es-ES"/>
        </w:rPr>
      </w:pPr>
      <w:r w:rsidRPr="009B50A5">
        <w:rPr>
          <w:lang w:val="es-ES"/>
        </w:rPr>
        <w:t>En su trigésima sexta sesión</w:t>
      </w:r>
      <w:r w:rsidR="007B2957" w:rsidRPr="009B50A5">
        <w:rPr>
          <w:lang w:val="es-ES" w:eastAsia="en-US"/>
        </w:rPr>
        <w:t xml:space="preserve">, </w:t>
      </w:r>
      <w:r w:rsidRPr="009B50A5">
        <w:rPr>
          <w:lang w:val="es-ES" w:eastAsia="en-US"/>
        </w:rPr>
        <w:t xml:space="preserve">el Comité </w:t>
      </w:r>
      <w:r w:rsidR="00F07DCD" w:rsidRPr="009B50A5">
        <w:rPr>
          <w:lang w:val="es-ES" w:eastAsia="en-US"/>
        </w:rPr>
        <w:t>acogió con agrado la propuesta del Bras</w:t>
      </w:r>
      <w:r w:rsidR="00E878C6" w:rsidRPr="009B50A5">
        <w:rPr>
          <w:lang w:val="es-ES" w:eastAsia="en-US"/>
        </w:rPr>
        <w:t>il de que se ela</w:t>
      </w:r>
      <w:r w:rsidR="00F07DCD" w:rsidRPr="009B50A5">
        <w:rPr>
          <w:lang w:val="es-ES" w:eastAsia="en-US"/>
        </w:rPr>
        <w:t xml:space="preserve">bore otro </w:t>
      </w:r>
      <w:r w:rsidR="00E878C6" w:rsidRPr="009B50A5">
        <w:rPr>
          <w:lang w:val="es-ES" w:eastAsia="en-US"/>
        </w:rPr>
        <w:t>e</w:t>
      </w:r>
      <w:r w:rsidR="00F07DCD" w:rsidRPr="009B50A5">
        <w:rPr>
          <w:lang w:val="es-ES" w:eastAsia="en-US"/>
        </w:rPr>
        <w:t>studio, centrado en los servicios digitales de música e</w:t>
      </w:r>
      <w:r w:rsidR="00E878C6" w:rsidRPr="009B50A5">
        <w:rPr>
          <w:lang w:val="es-ES" w:eastAsia="en-US"/>
        </w:rPr>
        <w:t>n sus fases iniciales, y pidió a la Secretaría que presente la</w:t>
      </w:r>
      <w:r w:rsidR="003B288C" w:rsidRPr="009B50A5">
        <w:rPr>
          <w:lang w:val="es-ES" w:eastAsia="en-US"/>
        </w:rPr>
        <w:t>s modalidades del estudio en la</w:t>
      </w:r>
      <w:r w:rsidR="002B69AC" w:rsidRPr="009B50A5">
        <w:rPr>
          <w:lang w:val="es-ES" w:eastAsia="en-US"/>
        </w:rPr>
        <w:t xml:space="preserve"> trigésima séptima sesión</w:t>
      </w:r>
      <w:r w:rsidR="003B288C" w:rsidRPr="009B50A5">
        <w:rPr>
          <w:lang w:val="es-ES" w:eastAsia="en-US"/>
        </w:rPr>
        <w:t xml:space="preserve"> del SCCR</w:t>
      </w:r>
      <w:r w:rsidR="002B69AC" w:rsidRPr="009B50A5">
        <w:rPr>
          <w:lang w:val="es-ES" w:eastAsia="en-US"/>
        </w:rPr>
        <w:t>.</w:t>
      </w:r>
    </w:p>
    <w:p w:rsidR="007B2957" w:rsidRPr="009B50A5" w:rsidRDefault="00EF5B21" w:rsidP="007B2957">
      <w:pPr>
        <w:pStyle w:val="ONUMFS"/>
        <w:rPr>
          <w:rFonts w:eastAsia="Calibri"/>
          <w:lang w:val="es-ES"/>
        </w:rPr>
      </w:pPr>
      <w:r w:rsidRPr="009B50A5">
        <w:rPr>
          <w:lang w:val="es-ES"/>
        </w:rPr>
        <w:t xml:space="preserve">El tema del análisis del derecho de autor en el entorno digital se mantendrá en el orden del día de la trigésima séptima sesión del </w:t>
      </w:r>
      <w:r w:rsidR="007B2957" w:rsidRPr="009B50A5">
        <w:rPr>
          <w:lang w:val="es-ES"/>
        </w:rPr>
        <w:t>SCCR.</w:t>
      </w:r>
    </w:p>
    <w:p w:rsidR="007B2957" w:rsidRPr="009B50A5" w:rsidRDefault="00F123D7" w:rsidP="007B2957">
      <w:pPr>
        <w:pStyle w:val="Heading3"/>
        <w:rPr>
          <w:lang w:val="es-ES"/>
        </w:rPr>
      </w:pPr>
      <w:r w:rsidRPr="009B50A5">
        <w:rPr>
          <w:lang w:val="es-ES"/>
        </w:rPr>
        <w:t>DERECHO DE PARTICIPACIÓN</w:t>
      </w:r>
    </w:p>
    <w:p w:rsidR="007B2957" w:rsidRPr="009B50A5" w:rsidRDefault="002B69AC" w:rsidP="002B69AC">
      <w:pPr>
        <w:pStyle w:val="ONUMFS"/>
        <w:rPr>
          <w:rFonts w:eastAsia="Calibri"/>
          <w:lang w:val="es-ES"/>
        </w:rPr>
      </w:pPr>
      <w:r w:rsidRPr="009B50A5">
        <w:rPr>
          <w:lang w:val="es-ES"/>
        </w:rPr>
        <w:t xml:space="preserve">Cabe recordar que en la trigésima primera sesión del Comité se presentó una “Propuesta del Senegal y del Congo relativa a la inclusión del </w:t>
      </w:r>
      <w:proofErr w:type="spellStart"/>
      <w:r w:rsidRPr="009B50A5">
        <w:rPr>
          <w:i/>
          <w:lang w:val="es-ES"/>
        </w:rPr>
        <w:t>droit</w:t>
      </w:r>
      <w:proofErr w:type="spellEnd"/>
      <w:r w:rsidRPr="009B50A5">
        <w:rPr>
          <w:i/>
          <w:lang w:val="es-ES"/>
        </w:rPr>
        <w:t xml:space="preserve"> de suite</w:t>
      </w:r>
      <w:r w:rsidRPr="009B50A5">
        <w:rPr>
          <w:lang w:val="es-ES"/>
        </w:rPr>
        <w:t xml:space="preserve"> en el orden del día de la labor futura del Comité Permanente de Derecho de Autor y Derechos Conexos de la Organización Mundial de la Propiedad Intelectual” (documento SCCR/31/5), y que a partir de entonces se ha examinado la propuesta en cada sesión en el marco del punto del orden del día “Otros asuntos”</w:t>
      </w:r>
      <w:r w:rsidR="007B2957" w:rsidRPr="009B50A5">
        <w:rPr>
          <w:lang w:val="es-ES"/>
        </w:rPr>
        <w:t>.</w:t>
      </w:r>
    </w:p>
    <w:p w:rsidR="007B2957" w:rsidRPr="009B50A5" w:rsidRDefault="002B69AC" w:rsidP="002B69AC">
      <w:pPr>
        <w:pStyle w:val="ONUMFS"/>
        <w:rPr>
          <w:rFonts w:eastAsia="Calibri"/>
          <w:lang w:val="es-ES"/>
        </w:rPr>
      </w:pPr>
      <w:r w:rsidRPr="009B50A5">
        <w:rPr>
          <w:lang w:val="es-ES"/>
        </w:rPr>
        <w:t>En su trigésima quinta sesión, el Comité escuch</w:t>
      </w:r>
      <w:r w:rsidR="003359CD" w:rsidRPr="009B50A5">
        <w:rPr>
          <w:lang w:val="es-ES"/>
        </w:rPr>
        <w:t>ó la ponencia</w:t>
      </w:r>
      <w:r w:rsidRPr="009B50A5">
        <w:rPr>
          <w:lang w:val="es-ES"/>
        </w:rPr>
        <w:t xml:space="preserve"> </w:t>
      </w:r>
      <w:r w:rsidR="007B2957" w:rsidRPr="009B50A5">
        <w:rPr>
          <w:lang w:val="es-ES"/>
        </w:rPr>
        <w:t>“</w:t>
      </w:r>
      <w:r w:rsidRPr="009B50A5">
        <w:rPr>
          <w:lang w:val="es-ES"/>
        </w:rPr>
        <w:t xml:space="preserve">Les </w:t>
      </w:r>
      <w:proofErr w:type="spellStart"/>
      <w:r w:rsidRPr="009B50A5">
        <w:rPr>
          <w:lang w:val="es-ES"/>
        </w:rPr>
        <w:t>incidences</w:t>
      </w:r>
      <w:proofErr w:type="spellEnd"/>
      <w:r w:rsidRPr="009B50A5">
        <w:rPr>
          <w:lang w:val="es-ES"/>
        </w:rPr>
        <w:t xml:space="preserve"> </w:t>
      </w:r>
      <w:proofErr w:type="spellStart"/>
      <w:r w:rsidRPr="009B50A5">
        <w:rPr>
          <w:lang w:val="es-ES"/>
        </w:rPr>
        <w:t>économiques</w:t>
      </w:r>
      <w:proofErr w:type="spellEnd"/>
      <w:r w:rsidRPr="009B50A5">
        <w:rPr>
          <w:lang w:val="es-ES"/>
        </w:rPr>
        <w:t xml:space="preserve"> du </w:t>
      </w:r>
      <w:proofErr w:type="spellStart"/>
      <w:r w:rsidRPr="009B50A5">
        <w:rPr>
          <w:lang w:val="es-ES"/>
        </w:rPr>
        <w:t>droit</w:t>
      </w:r>
      <w:proofErr w:type="spellEnd"/>
      <w:r w:rsidRPr="009B50A5">
        <w:rPr>
          <w:lang w:val="es-ES"/>
        </w:rPr>
        <w:t xml:space="preserve"> de suite</w:t>
      </w:r>
      <w:r w:rsidR="007B2957" w:rsidRPr="009B50A5">
        <w:rPr>
          <w:lang w:val="es-ES"/>
        </w:rPr>
        <w:t>” (document</w:t>
      </w:r>
      <w:r w:rsidRPr="009B50A5">
        <w:rPr>
          <w:lang w:val="es-ES"/>
        </w:rPr>
        <w:t>o</w:t>
      </w:r>
      <w:r w:rsidR="007B2957" w:rsidRPr="009B50A5">
        <w:rPr>
          <w:lang w:val="es-ES"/>
        </w:rPr>
        <w:t xml:space="preserve"> SCCR 35/7</w:t>
      </w:r>
      <w:r w:rsidR="003359CD" w:rsidRPr="009B50A5">
        <w:rPr>
          <w:lang w:val="es-ES"/>
        </w:rPr>
        <w:t>), a cargo de</w:t>
      </w:r>
      <w:r w:rsidRPr="009B50A5">
        <w:rPr>
          <w:lang w:val="es-ES"/>
        </w:rPr>
        <w:t xml:space="preserve"> las</w:t>
      </w:r>
      <w:r w:rsidR="003359CD" w:rsidRPr="009B50A5">
        <w:rPr>
          <w:lang w:val="es-ES"/>
        </w:rPr>
        <w:t xml:space="preserve"> S</w:t>
      </w:r>
      <w:r w:rsidRPr="009B50A5">
        <w:rPr>
          <w:lang w:val="es-ES"/>
        </w:rPr>
        <w:t>ras</w:t>
      </w:r>
      <w:r w:rsidR="003359CD" w:rsidRPr="009B50A5">
        <w:rPr>
          <w:lang w:val="es-ES"/>
        </w:rPr>
        <w:t>.</w:t>
      </w:r>
      <w:r w:rsidR="007B2957" w:rsidRPr="009B50A5">
        <w:rPr>
          <w:lang w:val="es-ES"/>
        </w:rPr>
        <w:t> </w:t>
      </w:r>
      <w:proofErr w:type="spellStart"/>
      <w:r w:rsidR="007B2957" w:rsidRPr="009B50A5">
        <w:rPr>
          <w:lang w:val="es-ES"/>
        </w:rPr>
        <w:t>Kathryn</w:t>
      </w:r>
      <w:proofErr w:type="spellEnd"/>
      <w:r w:rsidR="007B2957" w:rsidRPr="009B50A5">
        <w:rPr>
          <w:lang w:val="es-ES"/>
        </w:rPr>
        <w:t xml:space="preserve"> </w:t>
      </w:r>
      <w:proofErr w:type="spellStart"/>
      <w:r w:rsidRPr="009B50A5">
        <w:rPr>
          <w:lang w:val="es-ES"/>
        </w:rPr>
        <w:t>Graddy</w:t>
      </w:r>
      <w:proofErr w:type="spellEnd"/>
      <w:r w:rsidRPr="009B50A5">
        <w:rPr>
          <w:lang w:val="es-ES"/>
        </w:rPr>
        <w:t xml:space="preserve"> y</w:t>
      </w:r>
      <w:r w:rsidR="007B2957" w:rsidRPr="009B50A5">
        <w:rPr>
          <w:lang w:val="es-ES"/>
        </w:rPr>
        <w:t xml:space="preserve"> </w:t>
      </w:r>
      <w:proofErr w:type="spellStart"/>
      <w:r w:rsidR="007B2957" w:rsidRPr="009B50A5">
        <w:rPr>
          <w:lang w:val="es-ES"/>
        </w:rPr>
        <w:t>Joelle</w:t>
      </w:r>
      <w:proofErr w:type="spellEnd"/>
      <w:r w:rsidR="007B2957" w:rsidRPr="009B50A5">
        <w:rPr>
          <w:lang w:val="es-ES"/>
        </w:rPr>
        <w:t xml:space="preserve"> </w:t>
      </w:r>
      <w:proofErr w:type="spellStart"/>
      <w:r w:rsidR="007B2957" w:rsidRPr="009B50A5">
        <w:rPr>
          <w:lang w:val="es-ES"/>
        </w:rPr>
        <w:t>Farchy</w:t>
      </w:r>
      <w:proofErr w:type="spellEnd"/>
      <w:r w:rsidR="007B2957" w:rsidRPr="009B50A5">
        <w:rPr>
          <w:lang w:val="es-ES"/>
        </w:rPr>
        <w:t>.</w:t>
      </w:r>
    </w:p>
    <w:p w:rsidR="007B2957" w:rsidRPr="009B50A5" w:rsidRDefault="002B69AC" w:rsidP="007B2957">
      <w:pPr>
        <w:pStyle w:val="ONUMFS"/>
        <w:rPr>
          <w:rFonts w:eastAsia="Calibri"/>
          <w:lang w:val="es-ES"/>
        </w:rPr>
      </w:pPr>
      <w:r w:rsidRPr="009B50A5">
        <w:rPr>
          <w:lang w:val="es-ES"/>
        </w:rPr>
        <w:t xml:space="preserve">En su trigésima sexta sesión, el Comité acordó establecer un grupo especial de trabajo, compuesto por miembros y partes interesadas, con el cometido de informar al Comité acerca de los elementos prácticos del derecho de participación de los artistas en las reventas. </w:t>
      </w:r>
      <w:r w:rsidR="003359CD" w:rsidRPr="009B50A5">
        <w:rPr>
          <w:lang w:val="es-ES"/>
        </w:rPr>
        <w:t>Se prevé que ese</w:t>
      </w:r>
      <w:r w:rsidR="003E6BBD" w:rsidRPr="009B50A5">
        <w:rPr>
          <w:lang w:val="es-ES"/>
        </w:rPr>
        <w:t xml:space="preserve"> grupo</w:t>
      </w:r>
      <w:r w:rsidR="003359CD" w:rsidRPr="009B50A5">
        <w:rPr>
          <w:lang w:val="es-ES"/>
        </w:rPr>
        <w:t xml:space="preserve"> presente</w:t>
      </w:r>
      <w:r w:rsidR="003E6BBD" w:rsidRPr="009B50A5">
        <w:rPr>
          <w:lang w:val="es-ES"/>
        </w:rPr>
        <w:t xml:space="preserve"> un informe preliminar en la trigésima séptima sesión del Comité.</w:t>
      </w:r>
    </w:p>
    <w:p w:rsidR="00F123D7" w:rsidRPr="009B50A5" w:rsidRDefault="00F123D7" w:rsidP="00F123D7">
      <w:pPr>
        <w:pStyle w:val="ONUMFS"/>
        <w:rPr>
          <w:rFonts w:eastAsia="Calibri"/>
          <w:lang w:val="es-ES"/>
        </w:rPr>
      </w:pPr>
      <w:r w:rsidRPr="009B50A5">
        <w:rPr>
          <w:lang w:val="es-ES"/>
        </w:rPr>
        <w:t>El tema del derecho de participación se mantendrá en el orden del día de la trigésima séptima sesión del SCCR.</w:t>
      </w:r>
    </w:p>
    <w:p w:rsidR="007B2957" w:rsidRPr="009B50A5" w:rsidRDefault="009B0356" w:rsidP="007B2957">
      <w:pPr>
        <w:pStyle w:val="Heading3"/>
        <w:rPr>
          <w:lang w:val="es-ES"/>
        </w:rPr>
      </w:pPr>
      <w:r w:rsidRPr="009B50A5">
        <w:rPr>
          <w:lang w:val="es-ES"/>
        </w:rPr>
        <w:t>ProtecCIÓN DE LOS DERECHOS DE LOS DIRECTORES DE TEATRO</w:t>
      </w:r>
    </w:p>
    <w:p w:rsidR="007B2957" w:rsidRPr="009B50A5" w:rsidRDefault="003E6BBD" w:rsidP="003E6BBD">
      <w:pPr>
        <w:pStyle w:val="ONUMFS"/>
        <w:rPr>
          <w:rFonts w:eastAsia="Calibri"/>
          <w:szCs w:val="22"/>
          <w:lang w:val="es-ES"/>
        </w:rPr>
      </w:pPr>
      <w:r w:rsidRPr="009B50A5">
        <w:rPr>
          <w:szCs w:val="22"/>
          <w:lang w:val="es-ES"/>
        </w:rPr>
        <w:t>En su trigésima quinta sesió</w:t>
      </w:r>
      <w:r w:rsidR="007B2957" w:rsidRPr="009B50A5">
        <w:rPr>
          <w:szCs w:val="22"/>
          <w:lang w:val="es-ES"/>
        </w:rPr>
        <w:t xml:space="preserve">n, </w:t>
      </w:r>
      <w:r w:rsidRPr="009B50A5">
        <w:rPr>
          <w:szCs w:val="22"/>
          <w:lang w:val="es-ES"/>
        </w:rPr>
        <w:t xml:space="preserve">la delegación de la Federación de Rusia presentó la </w:t>
      </w:r>
      <w:r w:rsidR="00B739B9" w:rsidRPr="009B50A5">
        <w:rPr>
          <w:lang w:val="es-ES" w:eastAsia="en-US"/>
        </w:rPr>
        <w:t>“P</w:t>
      </w:r>
      <w:r w:rsidRPr="009B50A5">
        <w:rPr>
          <w:lang w:val="es-ES" w:eastAsia="en-US"/>
        </w:rPr>
        <w:t>ropuesta de la Federación de Rusia sobre el fortalecimiento de la protección de los derechos de los directores de teatro en el plano internacional”</w:t>
      </w:r>
      <w:r w:rsidR="007B2957" w:rsidRPr="009B50A5">
        <w:rPr>
          <w:lang w:val="es-ES" w:eastAsia="en-US"/>
        </w:rPr>
        <w:t xml:space="preserve"> </w:t>
      </w:r>
      <w:r w:rsidR="007B2957" w:rsidRPr="009B50A5">
        <w:rPr>
          <w:szCs w:val="22"/>
          <w:lang w:val="es-ES"/>
        </w:rPr>
        <w:t>(document</w:t>
      </w:r>
      <w:r w:rsidR="00B739B9" w:rsidRPr="009B50A5">
        <w:rPr>
          <w:szCs w:val="22"/>
          <w:lang w:val="es-ES"/>
        </w:rPr>
        <w:t>o</w:t>
      </w:r>
      <w:r w:rsidR="007B2957" w:rsidRPr="009B50A5">
        <w:rPr>
          <w:szCs w:val="22"/>
          <w:lang w:val="es-ES"/>
        </w:rPr>
        <w:t xml:space="preserve"> </w:t>
      </w:r>
      <w:r w:rsidR="007B2957" w:rsidRPr="009B50A5">
        <w:rPr>
          <w:lang w:val="es-ES" w:eastAsia="en-US"/>
        </w:rPr>
        <w:t>SCCR/35/8)</w:t>
      </w:r>
      <w:r w:rsidR="007B2957" w:rsidRPr="009B50A5">
        <w:rPr>
          <w:szCs w:val="22"/>
          <w:lang w:val="es-ES"/>
        </w:rPr>
        <w:t>.</w:t>
      </w:r>
    </w:p>
    <w:p w:rsidR="007B2957" w:rsidRPr="009B50A5" w:rsidRDefault="00B739B9" w:rsidP="007B2957">
      <w:pPr>
        <w:pStyle w:val="ONUMFS"/>
        <w:rPr>
          <w:rFonts w:eastAsia="Calibri"/>
          <w:lang w:val="es-ES"/>
        </w:rPr>
      </w:pPr>
      <w:r w:rsidRPr="009B50A5">
        <w:rPr>
          <w:lang w:val="es-ES" w:eastAsia="en-US"/>
        </w:rPr>
        <w:t>En su trigésima sexta sesión, la delegación de la Federación de Rusia realizó una ponencia detallada de su propuesta y sugirió que el Comité llevara a cabo un estudio sobre el tema</w:t>
      </w:r>
      <w:r w:rsidR="007B2957" w:rsidRPr="009B50A5">
        <w:rPr>
          <w:lang w:val="es-ES" w:eastAsia="en-US"/>
        </w:rPr>
        <w:t xml:space="preserve">. </w:t>
      </w:r>
      <w:r w:rsidRPr="009B50A5">
        <w:rPr>
          <w:lang w:val="es-ES" w:eastAsia="en-US"/>
        </w:rPr>
        <w:t>Se convino que la Secretaría presentaría las modalidades del estudio en su trigésima séptima sesión.</w:t>
      </w:r>
      <w:r w:rsidR="007B2957" w:rsidRPr="009B50A5">
        <w:rPr>
          <w:lang w:val="es-ES" w:eastAsia="en-US"/>
        </w:rPr>
        <w:t xml:space="preserve"> </w:t>
      </w:r>
    </w:p>
    <w:p w:rsidR="007B2957" w:rsidRPr="009B50A5" w:rsidRDefault="009B0356" w:rsidP="007B2957">
      <w:pPr>
        <w:pStyle w:val="ONUMFS"/>
        <w:rPr>
          <w:rFonts w:eastAsia="Calibri"/>
          <w:lang w:val="es-ES"/>
        </w:rPr>
      </w:pPr>
      <w:r w:rsidRPr="009B50A5">
        <w:rPr>
          <w:lang w:val="es-ES"/>
        </w:rPr>
        <w:t>El tema de la</w:t>
      </w:r>
      <w:r w:rsidR="007B2957" w:rsidRPr="009B50A5">
        <w:rPr>
          <w:lang w:val="es-ES"/>
        </w:rPr>
        <w:t xml:space="preserve"> </w:t>
      </w:r>
      <w:r w:rsidRPr="009B50A5">
        <w:rPr>
          <w:lang w:val="es-ES" w:eastAsia="en-US"/>
        </w:rPr>
        <w:t>protección de los derechos de los directores de teatro</w:t>
      </w:r>
      <w:r w:rsidR="007B2957" w:rsidRPr="009B50A5">
        <w:rPr>
          <w:lang w:val="es-ES" w:eastAsia="en-US"/>
        </w:rPr>
        <w:t xml:space="preserve"> </w:t>
      </w:r>
      <w:r w:rsidRPr="009B50A5">
        <w:rPr>
          <w:lang w:val="es-ES" w:eastAsia="en-US"/>
        </w:rPr>
        <w:t>se mantendrá en el orden del día de la trigésima séptima sesión del</w:t>
      </w:r>
      <w:r w:rsidR="007B2957" w:rsidRPr="009B50A5">
        <w:rPr>
          <w:lang w:val="es-ES"/>
        </w:rPr>
        <w:t xml:space="preserve"> SCCR.</w:t>
      </w:r>
    </w:p>
    <w:p w:rsidR="007B2957" w:rsidRPr="009B50A5" w:rsidRDefault="009B0356" w:rsidP="007B2957">
      <w:pPr>
        <w:pStyle w:val="ONUMFS"/>
        <w:ind w:left="5529"/>
        <w:rPr>
          <w:rFonts w:eastAsia="Calibri"/>
          <w:i/>
          <w:szCs w:val="22"/>
          <w:lang w:val="es-ES"/>
        </w:rPr>
      </w:pPr>
      <w:r w:rsidRPr="009B50A5">
        <w:rPr>
          <w:i/>
          <w:lang w:val="es-ES"/>
        </w:rPr>
        <w:t>Se invita a la Asamblea General de la OMPI a</w:t>
      </w:r>
      <w:r w:rsidR="007B2957" w:rsidRPr="009B50A5">
        <w:rPr>
          <w:i/>
          <w:lang w:val="es-ES"/>
        </w:rPr>
        <w:t>:</w:t>
      </w:r>
    </w:p>
    <w:p w:rsidR="007B2957" w:rsidRPr="009B50A5" w:rsidRDefault="009B0356" w:rsidP="007B2957">
      <w:pPr>
        <w:pStyle w:val="ListParagraph"/>
        <w:numPr>
          <w:ilvl w:val="0"/>
          <w:numId w:val="7"/>
        </w:numPr>
        <w:tabs>
          <w:tab w:val="left" w:pos="6663"/>
        </w:tabs>
        <w:spacing w:after="200"/>
        <w:ind w:left="6095" w:firstLine="0"/>
        <w:contextualSpacing w:val="0"/>
        <w:rPr>
          <w:i/>
          <w:lang w:val="es-ES"/>
        </w:rPr>
      </w:pPr>
      <w:r w:rsidRPr="009B50A5">
        <w:rPr>
          <w:i/>
          <w:lang w:val="es-ES"/>
        </w:rPr>
        <w:t>tomar nota del</w:t>
      </w:r>
      <w:r w:rsidR="007B2957" w:rsidRPr="009B50A5">
        <w:rPr>
          <w:i/>
          <w:lang w:val="es-ES"/>
        </w:rPr>
        <w:t xml:space="preserve"> “</w:t>
      </w:r>
      <w:r w:rsidRPr="009B50A5">
        <w:rPr>
          <w:i/>
          <w:lang w:val="es-ES"/>
        </w:rPr>
        <w:t>Informe del Comité Permanente de Derecho de Autor y Derechos Conexos</w:t>
      </w:r>
      <w:r w:rsidR="007B2957" w:rsidRPr="009B50A5">
        <w:rPr>
          <w:i/>
          <w:lang w:val="es-ES"/>
        </w:rPr>
        <w:t>”</w:t>
      </w:r>
      <w:r w:rsidR="007B2957" w:rsidRPr="009B50A5" w:rsidDel="007C07E3">
        <w:rPr>
          <w:i/>
          <w:lang w:val="es-ES"/>
        </w:rPr>
        <w:t xml:space="preserve"> </w:t>
      </w:r>
      <w:r w:rsidR="007B2957" w:rsidRPr="009B50A5">
        <w:rPr>
          <w:i/>
          <w:lang w:val="es-ES"/>
        </w:rPr>
        <w:t>(document</w:t>
      </w:r>
      <w:r w:rsidRPr="009B50A5">
        <w:rPr>
          <w:i/>
          <w:lang w:val="es-ES"/>
        </w:rPr>
        <w:t>o</w:t>
      </w:r>
      <w:r w:rsidR="007B2957" w:rsidRPr="009B50A5">
        <w:rPr>
          <w:i/>
          <w:lang w:val="es-ES"/>
        </w:rPr>
        <w:t xml:space="preserve"> WO/GA/50/3);</w:t>
      </w:r>
    </w:p>
    <w:p w:rsidR="007B2957" w:rsidRPr="009B50A5" w:rsidRDefault="00B739B9" w:rsidP="007B2957">
      <w:pPr>
        <w:pStyle w:val="ListParagraph"/>
        <w:numPr>
          <w:ilvl w:val="0"/>
          <w:numId w:val="7"/>
        </w:numPr>
        <w:tabs>
          <w:tab w:val="left" w:pos="6663"/>
        </w:tabs>
        <w:spacing w:after="200"/>
        <w:ind w:left="6095" w:firstLine="0"/>
        <w:contextualSpacing w:val="0"/>
        <w:rPr>
          <w:i/>
          <w:szCs w:val="22"/>
          <w:lang w:val="es-ES"/>
        </w:rPr>
      </w:pPr>
      <w:r w:rsidRPr="009B50A5">
        <w:rPr>
          <w:i/>
          <w:lang w:val="es-ES"/>
        </w:rPr>
        <w:t xml:space="preserve">de conformidad con la recomendación del </w:t>
      </w:r>
      <w:r w:rsidR="007B2957" w:rsidRPr="009B50A5">
        <w:rPr>
          <w:i/>
          <w:lang w:val="es-ES"/>
        </w:rPr>
        <w:t>SCCR,</w:t>
      </w:r>
      <w:r w:rsidRPr="009B50A5">
        <w:rPr>
          <w:i/>
          <w:lang w:val="es-ES"/>
        </w:rPr>
        <w:t xml:space="preserve"> estudiar medidas adecuadas para convocar una conferencia diplomática para la adopción de un tratado sobre la protección de los organismos de radiodifusión, siempre que se logre el consenso en torno a cuestiones fundamentales tales como los objetivos, el alcance específico y el objeto de la protección</w:t>
      </w:r>
      <w:r w:rsidR="007B2957" w:rsidRPr="009B50A5">
        <w:rPr>
          <w:i/>
          <w:szCs w:val="22"/>
          <w:lang w:val="es-ES"/>
        </w:rPr>
        <w:t xml:space="preserve">; </w:t>
      </w:r>
      <w:r w:rsidR="00C85369" w:rsidRPr="009B50A5">
        <w:rPr>
          <w:i/>
          <w:szCs w:val="22"/>
          <w:lang w:val="es-ES"/>
        </w:rPr>
        <w:t>y</w:t>
      </w:r>
    </w:p>
    <w:p w:rsidR="007B2957" w:rsidRPr="009B50A5" w:rsidRDefault="00C85369" w:rsidP="007B2957">
      <w:pPr>
        <w:pStyle w:val="ListParagraph"/>
        <w:numPr>
          <w:ilvl w:val="0"/>
          <w:numId w:val="7"/>
        </w:numPr>
        <w:tabs>
          <w:tab w:val="left" w:pos="6663"/>
        </w:tabs>
        <w:spacing w:after="200"/>
        <w:ind w:left="6095" w:firstLine="0"/>
        <w:contextualSpacing w:val="0"/>
        <w:rPr>
          <w:i/>
          <w:lang w:val="es-ES"/>
        </w:rPr>
      </w:pPr>
      <w:r w:rsidRPr="009B50A5">
        <w:rPr>
          <w:i/>
          <w:lang w:val="es-ES"/>
        </w:rPr>
        <w:t>ordenar al</w:t>
      </w:r>
      <w:r w:rsidR="007B2957" w:rsidRPr="009B50A5">
        <w:rPr>
          <w:i/>
          <w:lang w:val="es-ES"/>
        </w:rPr>
        <w:t xml:space="preserve"> SCCR </w:t>
      </w:r>
      <w:r w:rsidRPr="009B50A5">
        <w:rPr>
          <w:i/>
          <w:lang w:val="es-ES"/>
        </w:rPr>
        <w:t xml:space="preserve">que continúe con su labor relativa a las demás cuestiones de las que se informa en el </w:t>
      </w:r>
      <w:r w:rsidR="007B2957" w:rsidRPr="009B50A5">
        <w:rPr>
          <w:i/>
          <w:lang w:val="es-ES"/>
        </w:rPr>
        <w:t>document</w:t>
      </w:r>
      <w:r w:rsidRPr="009B50A5">
        <w:rPr>
          <w:i/>
          <w:lang w:val="es-ES"/>
        </w:rPr>
        <w:t>o</w:t>
      </w:r>
      <w:r w:rsidR="007B2957" w:rsidRPr="009B50A5">
        <w:rPr>
          <w:i/>
          <w:lang w:val="es-ES"/>
        </w:rPr>
        <w:t> WO/GA/50/3.</w:t>
      </w:r>
    </w:p>
    <w:p w:rsidR="007B2957" w:rsidRPr="009B50A5" w:rsidRDefault="007B2957" w:rsidP="007B2957">
      <w:pPr>
        <w:pStyle w:val="Endofdocument-Annex"/>
        <w:spacing w:before="480"/>
        <w:rPr>
          <w:lang w:val="es-ES"/>
        </w:rPr>
      </w:pPr>
      <w:r w:rsidRPr="009B50A5">
        <w:rPr>
          <w:lang w:val="es-ES"/>
        </w:rPr>
        <w:t>[</w:t>
      </w:r>
      <w:r w:rsidR="00B739B9" w:rsidRPr="009B50A5">
        <w:rPr>
          <w:lang w:val="es-ES"/>
        </w:rPr>
        <w:t>Siguen los resúmenes de la p</w:t>
      </w:r>
      <w:r w:rsidR="00C85369" w:rsidRPr="009B50A5">
        <w:rPr>
          <w:lang w:val="es-ES"/>
        </w:rPr>
        <w:t>residencia relativos a la trigésima quinta y trigésima sexta sesiones del SCCR</w:t>
      </w:r>
      <w:r w:rsidRPr="009B50A5">
        <w:rPr>
          <w:lang w:val="es-ES"/>
        </w:rPr>
        <w:t>]</w:t>
      </w:r>
    </w:p>
    <w:p w:rsidR="007B2957" w:rsidRPr="009B50A5" w:rsidRDefault="007B2957" w:rsidP="007B2957">
      <w:pPr>
        <w:pStyle w:val="Endofdocument-Annex"/>
        <w:spacing w:before="480"/>
        <w:rPr>
          <w:lang w:val="es-ES"/>
        </w:rPr>
        <w:sectPr w:rsidR="007B2957" w:rsidRPr="009B50A5" w:rsidSect="007B2957">
          <w:headerReference w:type="default" r:id="rId10"/>
          <w:endnotePr>
            <w:numFmt w:val="decimal"/>
          </w:endnotePr>
          <w:pgSz w:w="11907" w:h="16840" w:code="9"/>
          <w:pgMar w:top="567" w:right="1134" w:bottom="1418" w:left="1418" w:header="510" w:footer="1021" w:gutter="0"/>
          <w:cols w:space="720"/>
          <w:titlePg/>
          <w:docGrid w:linePitch="299"/>
        </w:sectPr>
      </w:pPr>
    </w:p>
    <w:tbl>
      <w:tblPr>
        <w:tblW w:w="9214" w:type="dxa"/>
        <w:tblInd w:w="108" w:type="dxa"/>
        <w:tblLayout w:type="fixed"/>
        <w:tblLook w:val="01E0" w:firstRow="1" w:lastRow="1" w:firstColumn="1" w:lastColumn="1" w:noHBand="0" w:noVBand="0"/>
      </w:tblPr>
      <w:tblGrid>
        <w:gridCol w:w="4513"/>
        <w:gridCol w:w="4337"/>
        <w:gridCol w:w="364"/>
      </w:tblGrid>
      <w:tr w:rsidR="007B2957" w:rsidRPr="009B50A5" w:rsidTr="00DD6EF0">
        <w:tc>
          <w:tcPr>
            <w:tcW w:w="4513" w:type="dxa"/>
            <w:tcBorders>
              <w:bottom w:val="single" w:sz="4" w:space="0" w:color="auto"/>
            </w:tcBorders>
            <w:tcMar>
              <w:bottom w:w="170" w:type="dxa"/>
            </w:tcMar>
          </w:tcPr>
          <w:p w:rsidR="007B2957" w:rsidRPr="009B50A5" w:rsidRDefault="007B2957" w:rsidP="00DD6EF0">
            <w:pPr>
              <w:rPr>
                <w:lang w:val="es-ES"/>
              </w:rPr>
            </w:pPr>
          </w:p>
        </w:tc>
        <w:tc>
          <w:tcPr>
            <w:tcW w:w="4337" w:type="dxa"/>
            <w:tcBorders>
              <w:bottom w:val="single" w:sz="4" w:space="0" w:color="auto"/>
            </w:tcBorders>
            <w:tcMar>
              <w:left w:w="0" w:type="dxa"/>
              <w:right w:w="0" w:type="dxa"/>
            </w:tcMar>
          </w:tcPr>
          <w:p w:rsidR="007B2957" w:rsidRPr="009B50A5" w:rsidRDefault="007B2957" w:rsidP="00DD6EF0">
            <w:pPr>
              <w:rPr>
                <w:lang w:val="es-ES"/>
              </w:rPr>
            </w:pPr>
            <w:r w:rsidRPr="009B50A5">
              <w:rPr>
                <w:noProof/>
                <w:lang w:eastAsia="en-US"/>
              </w:rPr>
              <w:drawing>
                <wp:inline distT="0" distB="0" distL="0" distR="0" wp14:anchorId="6DF986B6" wp14:editId="18B1E99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364" w:type="dxa"/>
            <w:tcBorders>
              <w:bottom w:val="single" w:sz="4" w:space="0" w:color="auto"/>
            </w:tcBorders>
            <w:tcMar>
              <w:left w:w="0" w:type="dxa"/>
              <w:right w:w="0" w:type="dxa"/>
            </w:tcMar>
          </w:tcPr>
          <w:p w:rsidR="007B2957" w:rsidRPr="009B50A5" w:rsidRDefault="007B2957" w:rsidP="00DD6EF0">
            <w:pPr>
              <w:jc w:val="right"/>
              <w:rPr>
                <w:lang w:val="es-ES"/>
              </w:rPr>
            </w:pPr>
            <w:r w:rsidRPr="009B50A5">
              <w:rPr>
                <w:b/>
                <w:sz w:val="40"/>
                <w:szCs w:val="40"/>
                <w:lang w:val="es-ES"/>
              </w:rPr>
              <w:t>S</w:t>
            </w:r>
          </w:p>
        </w:tc>
      </w:tr>
      <w:tr w:rsidR="007B2957" w:rsidRPr="009B50A5" w:rsidTr="00DD6EF0">
        <w:trPr>
          <w:trHeight w:hRule="exact" w:val="340"/>
        </w:trPr>
        <w:tc>
          <w:tcPr>
            <w:tcW w:w="9214" w:type="dxa"/>
            <w:gridSpan w:val="3"/>
            <w:tcBorders>
              <w:top w:val="single" w:sz="4" w:space="0" w:color="auto"/>
            </w:tcBorders>
            <w:tcMar>
              <w:top w:w="170" w:type="dxa"/>
              <w:left w:w="0" w:type="dxa"/>
              <w:right w:w="0" w:type="dxa"/>
            </w:tcMar>
            <w:vAlign w:val="bottom"/>
          </w:tcPr>
          <w:p w:rsidR="007B2957" w:rsidRPr="009B50A5" w:rsidRDefault="007B2957" w:rsidP="00DD6EF0">
            <w:pPr>
              <w:jc w:val="right"/>
              <w:rPr>
                <w:rFonts w:ascii="Arial Black" w:hAnsi="Arial Black"/>
                <w:caps/>
                <w:sz w:val="15"/>
                <w:lang w:val="es-ES"/>
              </w:rPr>
            </w:pPr>
            <w:r w:rsidRPr="009B50A5">
              <w:rPr>
                <w:rFonts w:ascii="Arial Black" w:hAnsi="Arial Black"/>
                <w:caps/>
                <w:sz w:val="15"/>
                <w:lang w:val="es-ES"/>
              </w:rPr>
              <w:t xml:space="preserve">    </w:t>
            </w:r>
          </w:p>
        </w:tc>
      </w:tr>
      <w:tr w:rsidR="007B2957" w:rsidRPr="009B50A5" w:rsidTr="00DD6EF0">
        <w:trPr>
          <w:trHeight w:hRule="exact" w:val="170"/>
        </w:trPr>
        <w:tc>
          <w:tcPr>
            <w:tcW w:w="9214" w:type="dxa"/>
            <w:gridSpan w:val="3"/>
            <w:noWrap/>
            <w:tcMar>
              <w:left w:w="0" w:type="dxa"/>
              <w:right w:w="0" w:type="dxa"/>
            </w:tcMar>
            <w:vAlign w:val="bottom"/>
          </w:tcPr>
          <w:p w:rsidR="007B2957" w:rsidRPr="009B50A5" w:rsidRDefault="007B2957" w:rsidP="00DD6EF0">
            <w:pPr>
              <w:jc w:val="right"/>
              <w:rPr>
                <w:rFonts w:ascii="Arial Black" w:hAnsi="Arial Black"/>
                <w:caps/>
                <w:sz w:val="15"/>
                <w:lang w:val="es-ES"/>
              </w:rPr>
            </w:pPr>
            <w:r w:rsidRPr="009B50A5">
              <w:rPr>
                <w:rFonts w:ascii="Arial Black" w:hAnsi="Arial Black"/>
                <w:caps/>
                <w:sz w:val="15"/>
                <w:lang w:val="es-ES"/>
              </w:rPr>
              <w:t>ORIGINAL:  INGLÉS</w:t>
            </w:r>
          </w:p>
        </w:tc>
      </w:tr>
      <w:tr w:rsidR="007B2957" w:rsidRPr="009B50A5" w:rsidTr="00DD6EF0">
        <w:trPr>
          <w:trHeight w:hRule="exact" w:val="198"/>
        </w:trPr>
        <w:tc>
          <w:tcPr>
            <w:tcW w:w="9214" w:type="dxa"/>
            <w:gridSpan w:val="3"/>
            <w:tcMar>
              <w:left w:w="0" w:type="dxa"/>
              <w:right w:w="0" w:type="dxa"/>
            </w:tcMar>
            <w:vAlign w:val="bottom"/>
          </w:tcPr>
          <w:p w:rsidR="007B2957" w:rsidRPr="009B50A5" w:rsidRDefault="007B2957" w:rsidP="00DD6EF0">
            <w:pPr>
              <w:jc w:val="right"/>
              <w:rPr>
                <w:rFonts w:ascii="Arial Black" w:hAnsi="Arial Black"/>
                <w:caps/>
                <w:sz w:val="15"/>
                <w:lang w:val="es-ES"/>
              </w:rPr>
            </w:pPr>
            <w:r w:rsidRPr="009B50A5">
              <w:rPr>
                <w:rFonts w:ascii="Arial Black" w:hAnsi="Arial Black"/>
                <w:caps/>
                <w:sz w:val="15"/>
                <w:lang w:val="es-ES"/>
              </w:rPr>
              <w:t>FECHA:  17 DE NOVIEMBRE DE 2017</w:t>
            </w:r>
          </w:p>
        </w:tc>
      </w:tr>
    </w:tbl>
    <w:p w:rsidR="007B2957" w:rsidRPr="009B50A5" w:rsidRDefault="007B2957" w:rsidP="007B2957">
      <w:pPr>
        <w:rPr>
          <w:lang w:val="es-ES"/>
        </w:rPr>
      </w:pPr>
    </w:p>
    <w:p w:rsidR="007B2957" w:rsidRPr="009B50A5" w:rsidRDefault="007B2957" w:rsidP="007B2957">
      <w:pPr>
        <w:rPr>
          <w:lang w:val="es-ES"/>
        </w:rPr>
      </w:pPr>
    </w:p>
    <w:p w:rsidR="007B2957" w:rsidRPr="009B50A5" w:rsidRDefault="007B2957" w:rsidP="007B2957">
      <w:pPr>
        <w:rPr>
          <w:lang w:val="es-ES"/>
        </w:rPr>
      </w:pPr>
    </w:p>
    <w:p w:rsidR="007B2957" w:rsidRPr="009B50A5" w:rsidRDefault="007B2957" w:rsidP="007B2957">
      <w:pPr>
        <w:rPr>
          <w:lang w:val="es-ES"/>
        </w:rPr>
      </w:pPr>
    </w:p>
    <w:p w:rsidR="007B2957" w:rsidRPr="009B50A5" w:rsidRDefault="007B2957" w:rsidP="007B2957">
      <w:pPr>
        <w:rPr>
          <w:lang w:val="es-ES"/>
        </w:rPr>
      </w:pPr>
    </w:p>
    <w:p w:rsidR="007B2957" w:rsidRPr="009B50A5" w:rsidRDefault="007B2957" w:rsidP="007B2957">
      <w:pPr>
        <w:rPr>
          <w:lang w:val="es-ES"/>
        </w:rPr>
      </w:pPr>
      <w:r w:rsidRPr="009B50A5">
        <w:rPr>
          <w:b/>
          <w:sz w:val="28"/>
          <w:szCs w:val="28"/>
          <w:lang w:val="es-ES"/>
        </w:rPr>
        <w:t>Comité Permanente de Derecho de Autor y Derechos Conexos</w:t>
      </w:r>
    </w:p>
    <w:p w:rsidR="007B2957" w:rsidRPr="009B50A5" w:rsidRDefault="007B2957" w:rsidP="007B2957">
      <w:pPr>
        <w:rPr>
          <w:lang w:val="es-ES"/>
        </w:rPr>
      </w:pPr>
    </w:p>
    <w:p w:rsidR="007B2957" w:rsidRPr="009B50A5" w:rsidRDefault="007B2957" w:rsidP="007B2957">
      <w:pPr>
        <w:rPr>
          <w:b/>
          <w:sz w:val="24"/>
          <w:szCs w:val="24"/>
          <w:lang w:val="es-ES"/>
        </w:rPr>
      </w:pPr>
      <w:r w:rsidRPr="009B50A5">
        <w:rPr>
          <w:b/>
          <w:sz w:val="24"/>
          <w:szCs w:val="24"/>
          <w:lang w:val="es-ES"/>
        </w:rPr>
        <w:t>Trigésima quinta sesión</w:t>
      </w:r>
    </w:p>
    <w:p w:rsidR="007B2957" w:rsidRPr="009B50A5" w:rsidRDefault="007B2957" w:rsidP="007B2957">
      <w:pPr>
        <w:rPr>
          <w:b/>
          <w:caps/>
          <w:sz w:val="24"/>
          <w:szCs w:val="24"/>
          <w:lang w:val="es-ES"/>
        </w:rPr>
      </w:pPr>
      <w:r w:rsidRPr="009B50A5">
        <w:rPr>
          <w:b/>
          <w:sz w:val="24"/>
          <w:szCs w:val="24"/>
          <w:lang w:val="es-ES"/>
        </w:rPr>
        <w:t>Ginebra, 13 a 17 de noviembre de 2017</w:t>
      </w:r>
    </w:p>
    <w:p w:rsidR="007B2957" w:rsidRPr="009B50A5" w:rsidRDefault="007B2957" w:rsidP="007B2957">
      <w:pPr>
        <w:rPr>
          <w:b/>
          <w:caps/>
          <w:sz w:val="24"/>
          <w:lang w:val="es-ES"/>
        </w:rPr>
      </w:pPr>
    </w:p>
    <w:p w:rsidR="007B2957" w:rsidRPr="009B50A5" w:rsidRDefault="007B2957" w:rsidP="007B2957">
      <w:pPr>
        <w:rPr>
          <w:b/>
          <w:caps/>
          <w:sz w:val="24"/>
          <w:lang w:val="es-ES"/>
        </w:rPr>
      </w:pPr>
    </w:p>
    <w:p w:rsidR="007B2957" w:rsidRPr="009B50A5" w:rsidRDefault="007B2957" w:rsidP="007B2957">
      <w:pPr>
        <w:rPr>
          <w:b/>
          <w:caps/>
          <w:sz w:val="24"/>
          <w:lang w:val="es-ES"/>
        </w:rPr>
      </w:pPr>
    </w:p>
    <w:p w:rsidR="007B2957" w:rsidRPr="009B50A5" w:rsidRDefault="007B2957" w:rsidP="007B2957">
      <w:pPr>
        <w:rPr>
          <w:caps/>
          <w:sz w:val="24"/>
          <w:lang w:val="es-ES"/>
        </w:rPr>
      </w:pPr>
      <w:r w:rsidRPr="009B50A5">
        <w:rPr>
          <w:caps/>
          <w:sz w:val="24"/>
          <w:lang w:val="es-ES"/>
        </w:rPr>
        <w:t>RESUMEN DE LA PRESIDENCIA</w:t>
      </w:r>
    </w:p>
    <w:p w:rsidR="007B2957" w:rsidRPr="009B50A5" w:rsidRDefault="007B2957" w:rsidP="007B2957">
      <w:pPr>
        <w:rPr>
          <w:b/>
          <w:szCs w:val="22"/>
          <w:lang w:val="es-ES"/>
        </w:rPr>
      </w:pPr>
      <w:r w:rsidRPr="009B50A5">
        <w:rPr>
          <w:b/>
          <w:szCs w:val="22"/>
          <w:lang w:val="es-ES"/>
        </w:rPr>
        <w:br w:type="page"/>
      </w:r>
    </w:p>
    <w:p w:rsidR="007B2957" w:rsidRPr="009B50A5" w:rsidRDefault="007B2957" w:rsidP="007B2957">
      <w:pPr>
        <w:spacing w:before="360"/>
        <w:rPr>
          <w:caps/>
          <w:szCs w:val="22"/>
          <w:lang w:val="es-ES"/>
        </w:rPr>
      </w:pPr>
    </w:p>
    <w:p w:rsidR="007B2957" w:rsidRPr="009B50A5" w:rsidRDefault="007B2957" w:rsidP="007B2957">
      <w:pPr>
        <w:rPr>
          <w:b/>
          <w:caps/>
          <w:szCs w:val="22"/>
          <w:lang w:val="es-ES"/>
        </w:rPr>
      </w:pPr>
      <w:r w:rsidRPr="009B50A5">
        <w:rPr>
          <w:b/>
          <w:caps/>
          <w:szCs w:val="22"/>
          <w:lang w:val="es-ES"/>
        </w:rPr>
        <w:t>PUNTO 1 DEL ORDEN DEL DÍA</w:t>
      </w:r>
      <w:proofErr w:type="gramStart"/>
      <w:r w:rsidRPr="009B50A5">
        <w:rPr>
          <w:b/>
          <w:caps/>
          <w:szCs w:val="22"/>
          <w:lang w:val="es-ES"/>
        </w:rPr>
        <w:t>:  APERTURA</w:t>
      </w:r>
      <w:proofErr w:type="gramEnd"/>
      <w:r w:rsidRPr="009B50A5">
        <w:rPr>
          <w:b/>
          <w:caps/>
          <w:szCs w:val="22"/>
          <w:lang w:val="es-ES"/>
        </w:rPr>
        <w:t xml:space="preserve"> DE LA </w:t>
      </w:r>
      <w:r w:rsidRPr="009B50A5">
        <w:rPr>
          <w:b/>
          <w:bCs/>
          <w:szCs w:val="22"/>
          <w:lang w:val="es-ES"/>
        </w:rPr>
        <w:t>SESIÓN</w:t>
      </w:r>
    </w:p>
    <w:p w:rsidR="007B2957" w:rsidRPr="009B50A5" w:rsidRDefault="007B2957" w:rsidP="007B2957">
      <w:pPr>
        <w:rPr>
          <w:szCs w:val="22"/>
          <w:lang w:val="es-ES"/>
        </w:rPr>
      </w:pPr>
    </w:p>
    <w:p w:rsidR="007B2957" w:rsidRPr="009B50A5" w:rsidRDefault="007B2957" w:rsidP="007B2957">
      <w:pPr>
        <w:pStyle w:val="ONUMFS"/>
        <w:numPr>
          <w:ilvl w:val="0"/>
          <w:numId w:val="8"/>
        </w:numPr>
        <w:rPr>
          <w:lang w:val="es-ES" w:eastAsia="en-US"/>
        </w:rPr>
      </w:pPr>
      <w:r w:rsidRPr="009B50A5">
        <w:rPr>
          <w:lang w:val="es-ES" w:eastAsia="en-US"/>
        </w:rPr>
        <w:t xml:space="preserve">La trigésima quinta sesión del Comité Permanente de Derecho de Autor y Derechos Conexos (el SCCR o el Comité) fue abierta por el director general de la OMPI, Sr. Francis </w:t>
      </w:r>
      <w:proofErr w:type="spellStart"/>
      <w:r w:rsidRPr="009B50A5">
        <w:rPr>
          <w:lang w:val="es-ES" w:eastAsia="en-US"/>
        </w:rPr>
        <w:t>Gurry</w:t>
      </w:r>
      <w:proofErr w:type="spellEnd"/>
      <w:r w:rsidRPr="009B50A5">
        <w:rPr>
          <w:lang w:val="es-ES" w:eastAsia="en-US"/>
        </w:rPr>
        <w:t xml:space="preserve">, quien dio la bienvenida a los participantes.  El Sr. </w:t>
      </w:r>
      <w:proofErr w:type="spellStart"/>
      <w:r w:rsidRPr="009B50A5">
        <w:rPr>
          <w:lang w:val="es-ES" w:eastAsia="en-US"/>
        </w:rPr>
        <w:t>Daren</w:t>
      </w:r>
      <w:proofErr w:type="spellEnd"/>
      <w:r w:rsidRPr="009B50A5">
        <w:rPr>
          <w:lang w:val="es-ES" w:eastAsia="en-US"/>
        </w:rPr>
        <w:t xml:space="preserve"> </w:t>
      </w:r>
      <w:proofErr w:type="spellStart"/>
      <w:r w:rsidRPr="009B50A5">
        <w:rPr>
          <w:lang w:val="es-ES" w:eastAsia="en-US"/>
        </w:rPr>
        <w:t>Tang</w:t>
      </w:r>
      <w:proofErr w:type="spellEnd"/>
      <w:r w:rsidRPr="009B50A5">
        <w:rPr>
          <w:lang w:val="es-ES" w:eastAsia="en-US"/>
        </w:rPr>
        <w:t xml:space="preserve"> </w:t>
      </w:r>
      <w:proofErr w:type="spellStart"/>
      <w:r w:rsidRPr="009B50A5">
        <w:rPr>
          <w:lang w:val="es-ES" w:eastAsia="en-US"/>
        </w:rPr>
        <w:t>Heng</w:t>
      </w:r>
      <w:proofErr w:type="spellEnd"/>
      <w:r w:rsidRPr="009B50A5">
        <w:rPr>
          <w:lang w:val="es-ES" w:eastAsia="en-US"/>
        </w:rPr>
        <w:t xml:space="preserve"> </w:t>
      </w:r>
      <w:proofErr w:type="spellStart"/>
      <w:r w:rsidRPr="009B50A5">
        <w:rPr>
          <w:lang w:val="es-ES" w:eastAsia="en-US"/>
        </w:rPr>
        <w:t>Shim</w:t>
      </w:r>
      <w:proofErr w:type="spellEnd"/>
      <w:r w:rsidRPr="009B50A5">
        <w:rPr>
          <w:lang w:val="es-ES" w:eastAsia="en-US"/>
        </w:rPr>
        <w:t xml:space="preserve"> ejerció de presidente y los Sres. </w:t>
      </w:r>
      <w:proofErr w:type="spellStart"/>
      <w:r w:rsidRPr="009B50A5">
        <w:rPr>
          <w:lang w:val="es-ES" w:eastAsia="en-US"/>
        </w:rPr>
        <w:t>Karol</w:t>
      </w:r>
      <w:proofErr w:type="spellEnd"/>
      <w:r w:rsidRPr="009B50A5">
        <w:rPr>
          <w:lang w:val="es-ES" w:eastAsia="en-US"/>
        </w:rPr>
        <w:t xml:space="preserve"> </w:t>
      </w:r>
      <w:proofErr w:type="spellStart"/>
      <w:r w:rsidRPr="009B50A5">
        <w:rPr>
          <w:lang w:val="es-ES" w:eastAsia="en-US"/>
        </w:rPr>
        <w:t>Kościński</w:t>
      </w:r>
      <w:proofErr w:type="spellEnd"/>
      <w:r w:rsidRPr="009B50A5">
        <w:rPr>
          <w:lang w:val="es-ES" w:eastAsia="en-US"/>
        </w:rPr>
        <w:t xml:space="preserve"> y </w:t>
      </w:r>
      <w:proofErr w:type="spellStart"/>
      <w:r w:rsidRPr="009B50A5">
        <w:rPr>
          <w:lang w:val="es-ES" w:eastAsia="en-US"/>
        </w:rPr>
        <w:t>Abdoul</w:t>
      </w:r>
      <w:proofErr w:type="spellEnd"/>
      <w:r w:rsidRPr="009B50A5">
        <w:rPr>
          <w:lang w:val="es-ES" w:eastAsia="en-US"/>
        </w:rPr>
        <w:t xml:space="preserve"> </w:t>
      </w:r>
      <w:proofErr w:type="spellStart"/>
      <w:r w:rsidRPr="009B50A5">
        <w:rPr>
          <w:lang w:val="es-ES" w:eastAsia="en-US"/>
        </w:rPr>
        <w:t>Aziz</w:t>
      </w:r>
      <w:proofErr w:type="spellEnd"/>
      <w:r w:rsidRPr="009B50A5">
        <w:rPr>
          <w:lang w:val="es-ES" w:eastAsia="en-US"/>
        </w:rPr>
        <w:t xml:space="preserve"> </w:t>
      </w:r>
      <w:proofErr w:type="spellStart"/>
      <w:r w:rsidRPr="009B50A5">
        <w:rPr>
          <w:lang w:val="es-ES" w:eastAsia="en-US"/>
        </w:rPr>
        <w:t>Dieng</w:t>
      </w:r>
      <w:proofErr w:type="spellEnd"/>
      <w:r w:rsidRPr="009B50A5">
        <w:rPr>
          <w:lang w:val="es-ES" w:eastAsia="en-US"/>
        </w:rPr>
        <w:t>, de vicepresidentes.  La Sra. Michele Woods (OMPI) ejerció de secretaria.</w:t>
      </w:r>
    </w:p>
    <w:p w:rsidR="007B2957" w:rsidRPr="009B50A5" w:rsidRDefault="007B2957" w:rsidP="007B2957">
      <w:pPr>
        <w:pStyle w:val="ONUMFS"/>
        <w:numPr>
          <w:ilvl w:val="0"/>
          <w:numId w:val="0"/>
        </w:numPr>
        <w:spacing w:after="0"/>
        <w:rPr>
          <w:lang w:val="es-ES" w:eastAsia="en-US"/>
        </w:rPr>
      </w:pPr>
    </w:p>
    <w:p w:rsidR="007B2957" w:rsidRPr="009B50A5" w:rsidRDefault="007B2957" w:rsidP="007B2957">
      <w:pPr>
        <w:rPr>
          <w:b/>
          <w:caps/>
          <w:szCs w:val="22"/>
          <w:lang w:val="es-ES"/>
        </w:rPr>
      </w:pPr>
      <w:r w:rsidRPr="009B50A5">
        <w:rPr>
          <w:b/>
          <w:szCs w:val="22"/>
          <w:lang w:val="es-ES"/>
        </w:rPr>
        <w:t>PUNTO 2 DEL ORDEN DEL DÍA</w:t>
      </w:r>
      <w:proofErr w:type="gramStart"/>
      <w:r w:rsidRPr="009B50A5">
        <w:rPr>
          <w:b/>
          <w:szCs w:val="22"/>
          <w:lang w:val="es-ES"/>
        </w:rPr>
        <w:t>:  A</w:t>
      </w:r>
      <w:r w:rsidRPr="009B50A5">
        <w:rPr>
          <w:b/>
          <w:bCs/>
          <w:szCs w:val="22"/>
          <w:lang w:val="es-ES"/>
        </w:rPr>
        <w:t>PROBACIÓN</w:t>
      </w:r>
      <w:proofErr w:type="gramEnd"/>
      <w:r w:rsidRPr="009B50A5">
        <w:rPr>
          <w:b/>
          <w:bCs/>
          <w:szCs w:val="22"/>
          <w:lang w:val="es-ES"/>
        </w:rPr>
        <w:t xml:space="preserve"> DEL ORDEN DEL DÍA DE LA TRIGÉSIMA QUINTA SESIÓN</w:t>
      </w:r>
    </w:p>
    <w:p w:rsidR="007B2957" w:rsidRPr="009B50A5" w:rsidRDefault="007B2957" w:rsidP="007B2957">
      <w:pPr>
        <w:rPr>
          <w:b/>
          <w:szCs w:val="22"/>
          <w:lang w:val="es-ES"/>
        </w:rPr>
      </w:pPr>
    </w:p>
    <w:p w:rsidR="007B2957" w:rsidRPr="009B50A5" w:rsidRDefault="007B2957" w:rsidP="007B2957">
      <w:pPr>
        <w:pStyle w:val="ONUMFS"/>
        <w:rPr>
          <w:lang w:val="es-ES"/>
        </w:rPr>
      </w:pPr>
      <w:r w:rsidRPr="009B50A5">
        <w:rPr>
          <w:lang w:val="es-ES"/>
        </w:rPr>
        <w:t xml:space="preserve">El SCCR aprobó el proyecto de orden del día (documento SCCR//35/1 PROV.). </w:t>
      </w:r>
    </w:p>
    <w:p w:rsidR="007B2957" w:rsidRPr="009B50A5" w:rsidRDefault="007B2957" w:rsidP="007B2957">
      <w:pPr>
        <w:pStyle w:val="ONUMFS"/>
        <w:numPr>
          <w:ilvl w:val="0"/>
          <w:numId w:val="0"/>
        </w:numPr>
        <w:spacing w:after="0"/>
        <w:rPr>
          <w:lang w:val="es-ES" w:eastAsia="en-US"/>
        </w:rPr>
      </w:pPr>
    </w:p>
    <w:p w:rsidR="007B2957" w:rsidRPr="009B50A5" w:rsidRDefault="007B2957" w:rsidP="007B2957">
      <w:pPr>
        <w:rPr>
          <w:b/>
          <w:caps/>
          <w:szCs w:val="22"/>
          <w:lang w:val="es-ES"/>
        </w:rPr>
      </w:pPr>
      <w:r w:rsidRPr="009B50A5">
        <w:rPr>
          <w:b/>
          <w:szCs w:val="22"/>
          <w:lang w:val="es-ES"/>
        </w:rPr>
        <w:t>PUNTO 3 DEL ORDEN DEL DÍA</w:t>
      </w:r>
      <w:proofErr w:type="gramStart"/>
      <w:r w:rsidRPr="009B50A5">
        <w:rPr>
          <w:b/>
          <w:szCs w:val="22"/>
          <w:lang w:val="es-ES"/>
        </w:rPr>
        <w:t xml:space="preserve">:  </w:t>
      </w:r>
      <w:r w:rsidRPr="009B50A5">
        <w:rPr>
          <w:b/>
          <w:bCs/>
          <w:szCs w:val="22"/>
          <w:lang w:val="es-ES"/>
        </w:rPr>
        <w:t>ACREDITACIÓN</w:t>
      </w:r>
      <w:proofErr w:type="gramEnd"/>
      <w:r w:rsidRPr="009B50A5">
        <w:rPr>
          <w:b/>
          <w:bCs/>
          <w:szCs w:val="22"/>
          <w:lang w:val="es-ES"/>
        </w:rPr>
        <w:t xml:space="preserve"> DE NUEVAS ORGANIZACIONES NO GUBERNAMENTALES</w:t>
      </w:r>
    </w:p>
    <w:p w:rsidR="007B2957" w:rsidRPr="009B50A5" w:rsidRDefault="007B2957" w:rsidP="007B2957">
      <w:pPr>
        <w:rPr>
          <w:b/>
          <w:caps/>
          <w:szCs w:val="22"/>
          <w:lang w:val="es-ES"/>
        </w:rPr>
      </w:pPr>
    </w:p>
    <w:p w:rsidR="007B2957" w:rsidRPr="009B50A5" w:rsidRDefault="007B2957" w:rsidP="007B2957">
      <w:pPr>
        <w:pStyle w:val="ONUMFS"/>
        <w:rPr>
          <w:i/>
          <w:lang w:val="es-ES"/>
        </w:rPr>
      </w:pPr>
      <w:r w:rsidRPr="009B50A5">
        <w:rPr>
          <w:lang w:val="es-ES"/>
        </w:rPr>
        <w:t>El Comité aprobó la acreditación, en calidad de observadores ante el SCCR, de las organizaciones no gubernamentales que se mencionan en el Anexo del documento SCCR/35/2 Rev.,</w:t>
      </w:r>
      <w:r w:rsidRPr="009B50A5">
        <w:rPr>
          <w:bCs/>
          <w:lang w:val="es-ES"/>
        </w:rPr>
        <w:t xml:space="preserve"> a saber, el </w:t>
      </w:r>
      <w:r w:rsidRPr="009B50A5">
        <w:rPr>
          <w:i/>
          <w:lang w:val="es-ES"/>
        </w:rPr>
        <w:t xml:space="preserve">Center </w:t>
      </w:r>
      <w:proofErr w:type="spellStart"/>
      <w:r w:rsidRPr="009B50A5">
        <w:rPr>
          <w:i/>
          <w:lang w:val="es-ES"/>
        </w:rPr>
        <w:t>for</w:t>
      </w:r>
      <w:proofErr w:type="spellEnd"/>
      <w:r w:rsidRPr="009B50A5">
        <w:rPr>
          <w:i/>
          <w:lang w:val="es-ES"/>
        </w:rPr>
        <w:t xml:space="preserve"> </w:t>
      </w:r>
      <w:proofErr w:type="spellStart"/>
      <w:r w:rsidRPr="009B50A5">
        <w:rPr>
          <w:i/>
          <w:lang w:val="es-ES"/>
        </w:rPr>
        <w:t>Information</w:t>
      </w:r>
      <w:proofErr w:type="spellEnd"/>
      <w:r w:rsidRPr="009B50A5">
        <w:rPr>
          <w:i/>
          <w:lang w:val="es-ES"/>
        </w:rPr>
        <w:t xml:space="preserve"> </w:t>
      </w:r>
      <w:proofErr w:type="spellStart"/>
      <w:r w:rsidRPr="009B50A5">
        <w:rPr>
          <w:i/>
          <w:lang w:val="es-ES"/>
        </w:rPr>
        <w:t>Policy</w:t>
      </w:r>
      <w:proofErr w:type="spellEnd"/>
      <w:r w:rsidRPr="009B50A5">
        <w:rPr>
          <w:i/>
          <w:lang w:val="es-ES"/>
        </w:rPr>
        <w:t xml:space="preserve"> </w:t>
      </w:r>
      <w:proofErr w:type="spellStart"/>
      <w:r w:rsidRPr="009B50A5">
        <w:rPr>
          <w:i/>
          <w:lang w:val="es-ES"/>
        </w:rPr>
        <w:t>Research</w:t>
      </w:r>
      <w:proofErr w:type="spellEnd"/>
      <w:r w:rsidRPr="009B50A5">
        <w:rPr>
          <w:lang w:val="es-ES"/>
        </w:rPr>
        <w:t xml:space="preserve"> (Universidad de Wisconsin) (CIPR) y la </w:t>
      </w:r>
      <w:r w:rsidRPr="009B50A5">
        <w:rPr>
          <w:i/>
          <w:lang w:val="es-ES"/>
        </w:rPr>
        <w:t xml:space="preserve">Canadian </w:t>
      </w:r>
      <w:proofErr w:type="spellStart"/>
      <w:r w:rsidRPr="009B50A5">
        <w:rPr>
          <w:i/>
          <w:lang w:val="es-ES"/>
        </w:rPr>
        <w:t>Museums</w:t>
      </w:r>
      <w:proofErr w:type="spellEnd"/>
      <w:r w:rsidRPr="009B50A5">
        <w:rPr>
          <w:i/>
          <w:lang w:val="es-ES"/>
        </w:rPr>
        <w:t xml:space="preserve"> Association</w:t>
      </w:r>
      <w:r w:rsidRPr="009B50A5">
        <w:rPr>
          <w:lang w:val="es-ES"/>
        </w:rPr>
        <w:t xml:space="preserve"> (CMA). </w:t>
      </w:r>
    </w:p>
    <w:p w:rsidR="007B2957" w:rsidRPr="009B50A5" w:rsidRDefault="007B2957" w:rsidP="007B2957">
      <w:pPr>
        <w:pStyle w:val="ONUMFS"/>
        <w:numPr>
          <w:ilvl w:val="0"/>
          <w:numId w:val="0"/>
        </w:numPr>
        <w:spacing w:after="0"/>
        <w:rPr>
          <w:lang w:val="es-ES" w:eastAsia="en-US"/>
        </w:rPr>
      </w:pPr>
    </w:p>
    <w:p w:rsidR="007B2957" w:rsidRPr="009B50A5" w:rsidRDefault="007B2957" w:rsidP="007B2957">
      <w:pPr>
        <w:rPr>
          <w:b/>
          <w:szCs w:val="22"/>
          <w:lang w:val="es-ES"/>
        </w:rPr>
      </w:pPr>
      <w:r w:rsidRPr="009B50A5">
        <w:rPr>
          <w:b/>
          <w:szCs w:val="22"/>
          <w:lang w:val="es-ES"/>
        </w:rPr>
        <w:t>PUNTO 4  DEL ORDEN DEL DÍA</w:t>
      </w:r>
      <w:proofErr w:type="gramStart"/>
      <w:r w:rsidRPr="009B50A5">
        <w:rPr>
          <w:b/>
          <w:szCs w:val="22"/>
          <w:lang w:val="es-ES"/>
        </w:rPr>
        <w:t>:  APROBACIÓN</w:t>
      </w:r>
      <w:proofErr w:type="gramEnd"/>
      <w:r w:rsidRPr="009B50A5">
        <w:rPr>
          <w:b/>
          <w:szCs w:val="22"/>
          <w:lang w:val="es-ES"/>
        </w:rPr>
        <w:t xml:space="preserve"> DEL PROYECTO DE INFORME DE LA TRIGÉSIMA CUARTA SESIÓN</w:t>
      </w:r>
    </w:p>
    <w:p w:rsidR="007B2957" w:rsidRPr="009B50A5" w:rsidRDefault="007B2957" w:rsidP="007B2957">
      <w:pPr>
        <w:rPr>
          <w:caps/>
          <w:szCs w:val="22"/>
          <w:lang w:val="es-ES"/>
        </w:rPr>
      </w:pPr>
    </w:p>
    <w:p w:rsidR="007B2957" w:rsidRPr="009B50A5" w:rsidRDefault="007B2957" w:rsidP="007B2957">
      <w:pPr>
        <w:pStyle w:val="ONUMFS"/>
        <w:rPr>
          <w:lang w:val="es-ES"/>
        </w:rPr>
      </w:pPr>
      <w:r w:rsidRPr="009B50A5">
        <w:rPr>
          <w:lang w:val="es-ES"/>
        </w:rPr>
        <w:t>El Comité aprobó el proyecto de informe de su trigésima cuarta sesión (documento SCCR/34/7 Prov.).  Se invitó a las delegaciones y a los observadores a enviar a la Secretaría (</w:t>
      </w:r>
      <w:hyperlink r:id="rId12" w:history="1">
        <w:r w:rsidRPr="009B50A5">
          <w:rPr>
            <w:rStyle w:val="Hyperlink"/>
            <w:szCs w:val="22"/>
            <w:lang w:val="es-ES"/>
          </w:rPr>
          <w:t>copyright.mail@wipo.int</w:t>
        </w:r>
      </w:hyperlink>
      <w:r w:rsidRPr="009B50A5">
        <w:rPr>
          <w:lang w:val="es-ES"/>
        </w:rPr>
        <w:t>) las observaciones eventuales que tengan sobre sus declaraciones, a más tardar el 15 de diciembre de 2017.</w:t>
      </w:r>
    </w:p>
    <w:p w:rsidR="007B2957" w:rsidRPr="009B50A5" w:rsidRDefault="007B2957" w:rsidP="007B2957">
      <w:pPr>
        <w:rPr>
          <w:b/>
          <w:szCs w:val="22"/>
          <w:lang w:val="es-ES"/>
        </w:rPr>
      </w:pPr>
    </w:p>
    <w:p w:rsidR="007B2957" w:rsidRPr="009B50A5" w:rsidRDefault="007B2957" w:rsidP="007B2957">
      <w:pPr>
        <w:rPr>
          <w:caps/>
          <w:szCs w:val="22"/>
          <w:lang w:val="es-ES"/>
        </w:rPr>
      </w:pPr>
      <w:r w:rsidRPr="009B50A5">
        <w:rPr>
          <w:b/>
          <w:szCs w:val="22"/>
          <w:lang w:val="es-ES"/>
        </w:rPr>
        <w:t>PUNTO 5 DEL ORDEN DEL DÍA</w:t>
      </w:r>
      <w:proofErr w:type="gramStart"/>
      <w:r w:rsidRPr="009B50A5">
        <w:rPr>
          <w:caps/>
          <w:szCs w:val="22"/>
          <w:lang w:val="es-ES"/>
        </w:rPr>
        <w:t xml:space="preserve">:  </w:t>
      </w:r>
      <w:r w:rsidRPr="009B50A5">
        <w:rPr>
          <w:b/>
          <w:bCs/>
          <w:szCs w:val="22"/>
          <w:lang w:val="es-ES"/>
        </w:rPr>
        <w:t>PROTECCIÓN</w:t>
      </w:r>
      <w:proofErr w:type="gramEnd"/>
      <w:r w:rsidRPr="009B50A5">
        <w:rPr>
          <w:b/>
          <w:bCs/>
          <w:szCs w:val="22"/>
          <w:lang w:val="es-ES"/>
        </w:rPr>
        <w:t xml:space="preserve"> DE LOS ORGANISMOS DE RADIODIFUSIÓN</w:t>
      </w:r>
    </w:p>
    <w:p w:rsidR="007B2957" w:rsidRPr="009B50A5" w:rsidRDefault="007B2957" w:rsidP="007B2957">
      <w:pPr>
        <w:pStyle w:val="Default"/>
        <w:rPr>
          <w:rFonts w:eastAsia="SimSun"/>
          <w:caps/>
          <w:color w:val="auto"/>
          <w:sz w:val="22"/>
          <w:szCs w:val="22"/>
          <w:lang w:val="es-ES" w:eastAsia="zh-CN"/>
        </w:rPr>
      </w:pPr>
    </w:p>
    <w:p w:rsidR="007B2957" w:rsidRPr="009B50A5" w:rsidRDefault="007B2957" w:rsidP="007B2957">
      <w:pPr>
        <w:pStyle w:val="ONUMFS"/>
        <w:rPr>
          <w:rFonts w:eastAsia="Times New Roman"/>
          <w:lang w:val="es-ES"/>
        </w:rPr>
      </w:pPr>
      <w:r w:rsidRPr="009B50A5">
        <w:rPr>
          <w:lang w:val="es-ES"/>
        </w:rPr>
        <w:t>Los documentos relacionados con este punto del orden del día son</w:t>
      </w:r>
      <w:proofErr w:type="gramStart"/>
      <w:r w:rsidRPr="009B50A5">
        <w:rPr>
          <w:lang w:val="es-ES"/>
        </w:rPr>
        <w:t>:  SCCR</w:t>
      </w:r>
      <w:proofErr w:type="gramEnd"/>
      <w:r w:rsidRPr="009B50A5">
        <w:rPr>
          <w:lang w:val="es-ES"/>
        </w:rPr>
        <w:t xml:space="preserve">/27/2 Rev., SCCR/27/6, SCCR/30/5, SCCR/31/3, SCCR/32/3, SCCR/33/3, SCCR/33/5, SCCR/34/3 y SCCR/34/4, </w:t>
      </w:r>
      <w:r w:rsidRPr="009B50A5">
        <w:rPr>
          <w:rFonts w:eastAsia="Times New Roman"/>
          <w:lang w:val="es-ES"/>
        </w:rPr>
        <w:t xml:space="preserve">así como los cuadros y documentos oficiosos preparados en las reuniones anteriores. </w:t>
      </w:r>
    </w:p>
    <w:p w:rsidR="007B2957" w:rsidRPr="009B50A5" w:rsidRDefault="007B2957" w:rsidP="007B2957">
      <w:pPr>
        <w:pStyle w:val="ONUMFS"/>
        <w:rPr>
          <w:rFonts w:eastAsia="Times New Roman"/>
          <w:lang w:val="es-ES"/>
        </w:rPr>
      </w:pPr>
      <w:r w:rsidRPr="009B50A5">
        <w:rPr>
          <w:lang w:val="es-ES"/>
        </w:rPr>
        <w:t xml:space="preserve">En cuanto a la protección de los organismos de radiodifusión, el Comité </w:t>
      </w:r>
      <w:r w:rsidRPr="009B50A5">
        <w:rPr>
          <w:rFonts w:eastAsia="Times New Roman"/>
          <w:lang w:val="es-ES"/>
        </w:rPr>
        <w:t xml:space="preserve">examinó la nueva versión del </w:t>
      </w:r>
      <w:r w:rsidRPr="009B50A5">
        <w:rPr>
          <w:rFonts w:eastAsia="Times New Roman"/>
          <w:i/>
          <w:lang w:val="es-ES"/>
        </w:rPr>
        <w:t>Texto consolidado y revisado sobre las definiciones, el objeto de la protección, los derechos que han de concederse y otras cuestiones</w:t>
      </w:r>
      <w:r w:rsidRPr="009B50A5">
        <w:rPr>
          <w:rFonts w:eastAsia="Times New Roman"/>
          <w:lang w:val="es-ES"/>
        </w:rPr>
        <w:t xml:space="preserve"> (documento SCCR/34/4).  El Comité examinó dicho documento y formuló comentarios y propuestas sobre varias de las cuestiones expuestas en él.</w:t>
      </w:r>
    </w:p>
    <w:p w:rsidR="007B2957" w:rsidRPr="009B50A5" w:rsidRDefault="007B2957" w:rsidP="007B2957">
      <w:pPr>
        <w:pStyle w:val="ONUMFS"/>
        <w:rPr>
          <w:rFonts w:eastAsia="Times New Roman"/>
          <w:lang w:val="es-ES"/>
        </w:rPr>
      </w:pPr>
      <w:r w:rsidRPr="009B50A5">
        <w:rPr>
          <w:rFonts w:eastAsia="Times New Roman"/>
          <w:lang w:val="es-ES"/>
        </w:rPr>
        <w:t xml:space="preserve">Tras los debates mantenidos al respecto, el presidente preparó el documento SCCR/35/11 para reflejar el estado de los debates según su entender.  El documento SCCR/35/11 está estructurado en dos partes para facilitar las deliberaciones.  Asimismo, la Argentina, el Brasil y Chile presentaron una propuesta conjunta titulada </w:t>
      </w:r>
      <w:r w:rsidRPr="009B50A5">
        <w:rPr>
          <w:rFonts w:eastAsia="Times New Roman"/>
          <w:i/>
          <w:lang w:val="es-ES"/>
        </w:rPr>
        <w:t>Limitaciones y excepciones</w:t>
      </w:r>
      <w:proofErr w:type="gramStart"/>
      <w:r w:rsidRPr="009B50A5">
        <w:rPr>
          <w:rFonts w:eastAsia="Times New Roman"/>
          <w:i/>
          <w:lang w:val="es-ES"/>
        </w:rPr>
        <w:t>:  propuesta</w:t>
      </w:r>
      <w:proofErr w:type="gramEnd"/>
      <w:r w:rsidRPr="009B50A5">
        <w:rPr>
          <w:rFonts w:eastAsia="Times New Roman"/>
          <w:i/>
          <w:lang w:val="es-ES"/>
        </w:rPr>
        <w:t xml:space="preserve"> destinada a hacer avanzar los debates</w:t>
      </w:r>
      <w:r w:rsidRPr="009B50A5">
        <w:rPr>
          <w:rFonts w:eastAsia="Times New Roman"/>
          <w:lang w:val="es-ES"/>
        </w:rPr>
        <w:t xml:space="preserve"> </w:t>
      </w:r>
      <w:r w:rsidRPr="009B50A5">
        <w:rPr>
          <w:rFonts w:eastAsia="Times New Roman"/>
          <w:szCs w:val="22"/>
          <w:lang w:val="es-ES"/>
        </w:rPr>
        <w:t>(documento SCCR/35/10)</w:t>
      </w:r>
      <w:r w:rsidRPr="009B50A5">
        <w:rPr>
          <w:rFonts w:eastAsia="Times New Roman"/>
          <w:lang w:val="es-ES"/>
        </w:rPr>
        <w:t>.</w:t>
      </w:r>
    </w:p>
    <w:p w:rsidR="007B2957" w:rsidRPr="009B50A5" w:rsidRDefault="007B2957" w:rsidP="007B2957">
      <w:pPr>
        <w:pStyle w:val="ONUMFS"/>
        <w:rPr>
          <w:lang w:val="es-ES"/>
        </w:rPr>
      </w:pPr>
      <w:r w:rsidRPr="009B50A5">
        <w:rPr>
          <w:lang w:val="es-ES"/>
        </w:rPr>
        <w:t>Este punto se mantendrá en el orden del día de la trigésima sexta sesión del SCCR.</w:t>
      </w:r>
    </w:p>
    <w:p w:rsidR="007B2957" w:rsidRPr="009B50A5" w:rsidRDefault="007B2957" w:rsidP="00163A63">
      <w:pPr>
        <w:pStyle w:val="Default"/>
        <w:keepNext/>
        <w:keepLines/>
        <w:spacing w:after="120"/>
        <w:rPr>
          <w:rFonts w:eastAsia="Times New Roman"/>
          <w:sz w:val="22"/>
          <w:szCs w:val="22"/>
          <w:lang w:val="es-ES" w:eastAsia="zh-CN"/>
        </w:rPr>
      </w:pPr>
      <w:r w:rsidRPr="009B50A5">
        <w:rPr>
          <w:b/>
          <w:sz w:val="22"/>
          <w:szCs w:val="22"/>
          <w:lang w:val="es-ES"/>
        </w:rPr>
        <w:t>PUNTO 6 DEL ORDEN DEL DÍA</w:t>
      </w:r>
      <w:proofErr w:type="gramStart"/>
      <w:r w:rsidRPr="009B50A5">
        <w:rPr>
          <w:b/>
          <w:sz w:val="22"/>
          <w:szCs w:val="22"/>
          <w:lang w:val="es-ES"/>
        </w:rPr>
        <w:t xml:space="preserve">: </w:t>
      </w:r>
      <w:r w:rsidRPr="009B50A5">
        <w:rPr>
          <w:b/>
          <w:bCs/>
          <w:sz w:val="22"/>
          <w:szCs w:val="22"/>
          <w:lang w:val="es-ES"/>
        </w:rPr>
        <w:t xml:space="preserve"> </w:t>
      </w:r>
      <w:r w:rsidRPr="009B50A5">
        <w:rPr>
          <w:rFonts w:eastAsia="Times New Roman"/>
          <w:b/>
          <w:bCs/>
          <w:sz w:val="22"/>
          <w:szCs w:val="22"/>
          <w:lang w:val="es-ES" w:eastAsia="zh-CN"/>
        </w:rPr>
        <w:t>LIMITACIONES</w:t>
      </w:r>
      <w:proofErr w:type="gramEnd"/>
      <w:r w:rsidRPr="009B50A5">
        <w:rPr>
          <w:rFonts w:eastAsia="Times New Roman"/>
          <w:b/>
          <w:bCs/>
          <w:sz w:val="22"/>
          <w:szCs w:val="22"/>
          <w:lang w:val="es-ES" w:eastAsia="zh-CN"/>
        </w:rPr>
        <w:t xml:space="preserve"> Y EXCEPCIO</w:t>
      </w:r>
      <w:r w:rsidR="00163A63" w:rsidRPr="009B50A5">
        <w:rPr>
          <w:rFonts w:eastAsia="Times New Roman"/>
          <w:b/>
          <w:bCs/>
          <w:sz w:val="22"/>
          <w:szCs w:val="22"/>
          <w:lang w:val="es-ES" w:eastAsia="zh-CN"/>
        </w:rPr>
        <w:t>NES PARA BIBLIOTECAS Y ARCHIVOS</w:t>
      </w:r>
    </w:p>
    <w:p w:rsidR="007B2957" w:rsidRPr="009B50A5" w:rsidRDefault="007B2957" w:rsidP="007B2957">
      <w:pPr>
        <w:pStyle w:val="ONUMFS"/>
        <w:rPr>
          <w:lang w:val="es-ES"/>
        </w:rPr>
      </w:pPr>
      <w:r w:rsidRPr="009B50A5">
        <w:rPr>
          <w:lang w:val="es-ES"/>
        </w:rPr>
        <w:t xml:space="preserve">Antes de proceder con ese punto del orden del día, la Secretaría propuso un proyecto de planes de acción respecto del punto 6 del orden del día, conforme a lo solicitado en la 34.ª sesión del SCCR, y explicó en líneas generales el criterio empleado para preparar el </w:t>
      </w:r>
      <w:r w:rsidRPr="009B50A5">
        <w:rPr>
          <w:i/>
          <w:lang w:val="es-ES"/>
        </w:rPr>
        <w:t>Proyecto de planes de acción sobre limitaciones y excepciones para el bienio 2018/2019</w:t>
      </w:r>
      <w:r w:rsidRPr="009B50A5">
        <w:rPr>
          <w:lang w:val="es-ES"/>
        </w:rPr>
        <w:t xml:space="preserve"> (documento SCCR/35/9), aclarando que los debates sobre el proyecto de planes de acción se mantendrían después de la presentación de ponencias en el marco de los puntos 6 y 7 del orden del día.</w:t>
      </w:r>
    </w:p>
    <w:p w:rsidR="007B2957" w:rsidRPr="009B50A5" w:rsidRDefault="007B2957" w:rsidP="007B2957">
      <w:pPr>
        <w:pStyle w:val="ONUMFS"/>
        <w:rPr>
          <w:lang w:val="es-ES"/>
        </w:rPr>
      </w:pPr>
      <w:r w:rsidRPr="009B50A5">
        <w:rPr>
          <w:lang w:val="es-ES"/>
        </w:rPr>
        <w:t>Los documentos relacionados con este punto del orden del día son</w:t>
      </w:r>
      <w:proofErr w:type="gramStart"/>
      <w:r w:rsidRPr="009B50A5">
        <w:rPr>
          <w:lang w:val="es-ES"/>
        </w:rPr>
        <w:t>:  SCCR</w:t>
      </w:r>
      <w:proofErr w:type="gramEnd"/>
      <w:r w:rsidRPr="009B50A5">
        <w:rPr>
          <w:lang w:val="es-ES"/>
        </w:rPr>
        <w:t>/26/3, SCCR/26/8, SCCR/29/4, SCCR/30/2, SCCR/30/3, SCCR/33/4, SCCR/34/5, y SCCR/35/6.</w:t>
      </w:r>
    </w:p>
    <w:p w:rsidR="007B2957" w:rsidRPr="009B50A5" w:rsidRDefault="007B2957" w:rsidP="007B2957">
      <w:pPr>
        <w:pStyle w:val="ONUMFS"/>
        <w:rPr>
          <w:lang w:val="es-ES"/>
        </w:rPr>
      </w:pPr>
      <w:r w:rsidRPr="009B50A5">
        <w:rPr>
          <w:szCs w:val="22"/>
          <w:lang w:val="es-ES"/>
        </w:rPr>
        <w:t xml:space="preserve">El Comité escuchó con sumo interés la ponencia presentada por el Sr. Kenneth </w:t>
      </w:r>
      <w:proofErr w:type="spellStart"/>
      <w:r w:rsidRPr="009B50A5">
        <w:rPr>
          <w:szCs w:val="22"/>
          <w:lang w:val="es-ES"/>
        </w:rPr>
        <w:t>Crews</w:t>
      </w:r>
      <w:proofErr w:type="spellEnd"/>
      <w:r w:rsidRPr="009B50A5">
        <w:rPr>
          <w:szCs w:val="22"/>
          <w:lang w:val="es-ES"/>
        </w:rPr>
        <w:t xml:space="preserve"> en relación con el </w:t>
      </w:r>
      <w:r w:rsidRPr="009B50A5">
        <w:rPr>
          <w:i/>
          <w:szCs w:val="22"/>
          <w:lang w:val="es-ES"/>
        </w:rPr>
        <w:t>Estudio sobre limitaciones y excepciones en materia de derecho de autor en favor de bibliotecas y archivos</w:t>
      </w:r>
      <w:proofErr w:type="gramStart"/>
      <w:r w:rsidRPr="009B50A5">
        <w:rPr>
          <w:i/>
          <w:szCs w:val="22"/>
          <w:lang w:val="es-ES"/>
        </w:rPr>
        <w:t>:  versión</w:t>
      </w:r>
      <w:proofErr w:type="gramEnd"/>
      <w:r w:rsidRPr="009B50A5">
        <w:rPr>
          <w:i/>
          <w:szCs w:val="22"/>
          <w:lang w:val="es-ES"/>
        </w:rPr>
        <w:t xml:space="preserve"> actualizada y revisada (edición de 2017)</w:t>
      </w:r>
      <w:r w:rsidRPr="009B50A5">
        <w:rPr>
          <w:szCs w:val="22"/>
          <w:lang w:val="es-ES"/>
        </w:rPr>
        <w:t xml:space="preserve">, que figura en el documento SCCR/35/6, y las delegaciones y los observadores participaron en una sesión de preguntas y respuestas con el Sr. </w:t>
      </w:r>
      <w:proofErr w:type="spellStart"/>
      <w:r w:rsidRPr="009B50A5">
        <w:rPr>
          <w:szCs w:val="22"/>
          <w:lang w:val="es-ES"/>
        </w:rPr>
        <w:t>Crews</w:t>
      </w:r>
      <w:proofErr w:type="spellEnd"/>
      <w:r w:rsidRPr="009B50A5">
        <w:rPr>
          <w:szCs w:val="22"/>
          <w:lang w:val="es-ES"/>
        </w:rPr>
        <w:t>.</w:t>
      </w:r>
    </w:p>
    <w:p w:rsidR="007B2957" w:rsidRPr="009B50A5" w:rsidRDefault="007B2957" w:rsidP="007B2957">
      <w:pPr>
        <w:pStyle w:val="ONUMFS"/>
        <w:rPr>
          <w:lang w:val="es-ES"/>
        </w:rPr>
      </w:pPr>
      <w:r w:rsidRPr="009B50A5">
        <w:rPr>
          <w:szCs w:val="22"/>
          <w:lang w:val="es-ES"/>
        </w:rPr>
        <w:t>El Comité también escuchó con sumo interés el informe sobre la marcha de la labor relativa a las limitaciones y excepciones en favor de los museos, presentado por el Sr. </w:t>
      </w:r>
      <w:proofErr w:type="spellStart"/>
      <w:r w:rsidRPr="009B50A5">
        <w:rPr>
          <w:szCs w:val="22"/>
          <w:lang w:val="es-ES"/>
        </w:rPr>
        <w:t>Benoit</w:t>
      </w:r>
      <w:proofErr w:type="spellEnd"/>
      <w:r w:rsidRPr="009B50A5">
        <w:rPr>
          <w:szCs w:val="22"/>
          <w:lang w:val="es-ES"/>
        </w:rPr>
        <w:t> </w:t>
      </w:r>
      <w:proofErr w:type="spellStart"/>
      <w:r w:rsidRPr="009B50A5">
        <w:rPr>
          <w:szCs w:val="22"/>
          <w:lang w:val="es-ES"/>
        </w:rPr>
        <w:t>Muller</w:t>
      </w:r>
      <w:proofErr w:type="spellEnd"/>
      <w:r w:rsidRPr="009B50A5">
        <w:rPr>
          <w:szCs w:val="22"/>
          <w:lang w:val="es-ES"/>
        </w:rPr>
        <w:t>.</w:t>
      </w:r>
    </w:p>
    <w:p w:rsidR="007B2957" w:rsidRPr="009B50A5" w:rsidRDefault="007B2957" w:rsidP="007B2957">
      <w:pPr>
        <w:pStyle w:val="ONUMFS"/>
        <w:rPr>
          <w:lang w:val="es-ES"/>
        </w:rPr>
      </w:pPr>
      <w:r w:rsidRPr="009B50A5">
        <w:rPr>
          <w:szCs w:val="22"/>
          <w:lang w:val="es-ES"/>
        </w:rPr>
        <w:t>El Comité consideró el proyecto de plan de acción relativo al punto 6 del orden del día, preparado por la Secretaría en el documento SCCR/35/9.  Si bien el Comité no estuvo en condiciones de aprobar los planes de acción en la presente sesión, convino en que constituyen una base adecuada para proseguir los debates.  Los miembros intercambiaron opiniones acerca de los elementos que desearían que figurasen en el proyecto de planes de acción que el presidente preparará para su examen en la 36ª sesión del SCCR.  Los miembros solicitaron que ese proyecto les sea transmitido a más tardar un mes antes de la 36ª sesión del SCCR.</w:t>
      </w:r>
    </w:p>
    <w:p w:rsidR="007B2957" w:rsidRPr="009B50A5" w:rsidRDefault="007B2957" w:rsidP="007B2957">
      <w:pPr>
        <w:pStyle w:val="ONUMFS"/>
        <w:rPr>
          <w:lang w:val="es-ES"/>
        </w:rPr>
      </w:pPr>
      <w:r w:rsidRPr="009B50A5">
        <w:rPr>
          <w:lang w:val="es-ES"/>
        </w:rPr>
        <w:t>Este punto se mantendrá en el orden del día de la trigésima sexta sesión del SCCR.</w:t>
      </w:r>
    </w:p>
    <w:p w:rsidR="007B2957" w:rsidRPr="009B50A5" w:rsidRDefault="007B2957" w:rsidP="00163A63">
      <w:pPr>
        <w:spacing w:before="240" w:after="120"/>
        <w:rPr>
          <w:b/>
          <w:caps/>
          <w:szCs w:val="22"/>
          <w:lang w:val="es-ES"/>
        </w:rPr>
      </w:pPr>
      <w:r w:rsidRPr="009B50A5">
        <w:rPr>
          <w:b/>
          <w:szCs w:val="22"/>
          <w:lang w:val="es-ES"/>
        </w:rPr>
        <w:t>PUNTO 7 DEL ORDEN DEL DÍA</w:t>
      </w:r>
      <w:r w:rsidR="0071329B" w:rsidRPr="009B50A5">
        <w:rPr>
          <w:b/>
          <w:caps/>
          <w:szCs w:val="22"/>
          <w:lang w:val="es-ES"/>
        </w:rPr>
        <w:t>:</w:t>
      </w:r>
      <w:r w:rsidRPr="009B50A5">
        <w:rPr>
          <w:b/>
          <w:caps/>
          <w:szCs w:val="22"/>
          <w:lang w:val="es-ES"/>
        </w:rPr>
        <w:t xml:space="preserve"> </w:t>
      </w:r>
      <w:r w:rsidRPr="009B50A5">
        <w:rPr>
          <w:b/>
          <w:bCs/>
          <w:szCs w:val="22"/>
          <w:lang w:val="es-ES"/>
        </w:rPr>
        <w:t>LIMITACIONES Y EXCEPCIONES PARA INSTITUCIONES DOCENTES Y DE INVESTIGACIÓN Y PARA PERSONAS CON OTRAS DISCAPACIDADES</w:t>
      </w:r>
    </w:p>
    <w:p w:rsidR="007B2957" w:rsidRPr="009B50A5" w:rsidRDefault="007B2957" w:rsidP="007B2957">
      <w:pPr>
        <w:pStyle w:val="ONUMFS"/>
        <w:rPr>
          <w:lang w:val="es-ES"/>
        </w:rPr>
      </w:pPr>
      <w:r w:rsidRPr="009B50A5">
        <w:rPr>
          <w:lang w:val="es-ES"/>
        </w:rPr>
        <w:t xml:space="preserve">Antes de proceder con ese punto del orden del día, la Secretaría propuso un proyecto de planes de acción respecto del punto 7 del orden del día, conforme a lo solicitado en la 34.ª sesión del SCCR, y explicó en líneas generales el criterio empleado para preparar el </w:t>
      </w:r>
      <w:r w:rsidRPr="009B50A5">
        <w:rPr>
          <w:i/>
          <w:lang w:val="es-ES"/>
        </w:rPr>
        <w:t>Proyecto de planes de acción sobre limitaciones y excepciones para el bienio 2018/2019</w:t>
      </w:r>
      <w:r w:rsidRPr="009B50A5">
        <w:rPr>
          <w:lang w:val="es-ES"/>
        </w:rPr>
        <w:t xml:space="preserve"> (documento SCCR/35/9), aclarando que los debates sobre el proyecto de planes de acción se mantendrían después de la presentación de ponencias en el marco de los puntos 6 y 7 del orden del día.</w:t>
      </w:r>
    </w:p>
    <w:p w:rsidR="007B2957" w:rsidRPr="009B50A5" w:rsidRDefault="007B2957" w:rsidP="007B2957">
      <w:pPr>
        <w:pStyle w:val="ONUMFS"/>
        <w:rPr>
          <w:lang w:val="es-ES"/>
        </w:rPr>
      </w:pPr>
      <w:r w:rsidRPr="009B50A5">
        <w:rPr>
          <w:lang w:val="es-ES"/>
        </w:rPr>
        <w:t>Los documentos relacionados con este punto del orden del día son</w:t>
      </w:r>
      <w:proofErr w:type="gramStart"/>
      <w:r w:rsidRPr="009B50A5">
        <w:rPr>
          <w:lang w:val="es-ES"/>
        </w:rPr>
        <w:t>:  SCCR</w:t>
      </w:r>
      <w:proofErr w:type="gramEnd"/>
      <w:r w:rsidRPr="009B50A5">
        <w:rPr>
          <w:lang w:val="es-ES"/>
        </w:rPr>
        <w:t>/26/4 Prov., SCCR/27/8, SCCR/32/4, SCCR/33/4, SCCR/33/6, SCCR 34/6, SCCR 35/3 y SCCR/35/5 Rev.</w:t>
      </w:r>
    </w:p>
    <w:p w:rsidR="007B2957" w:rsidRPr="009B50A5" w:rsidRDefault="007B2957" w:rsidP="007B2957">
      <w:pPr>
        <w:pStyle w:val="ONUMFS"/>
        <w:rPr>
          <w:lang w:val="es-ES"/>
        </w:rPr>
      </w:pPr>
      <w:r w:rsidRPr="009B50A5">
        <w:rPr>
          <w:szCs w:val="22"/>
          <w:lang w:val="es-ES"/>
        </w:rPr>
        <w:t xml:space="preserve">El Comité escuchó con sumo interés la ponencia presentada por el Sr. Daniel </w:t>
      </w:r>
      <w:proofErr w:type="spellStart"/>
      <w:r w:rsidRPr="009B50A5">
        <w:rPr>
          <w:szCs w:val="22"/>
          <w:lang w:val="es-ES"/>
        </w:rPr>
        <w:t>Seng</w:t>
      </w:r>
      <w:proofErr w:type="spellEnd"/>
      <w:r w:rsidRPr="009B50A5">
        <w:rPr>
          <w:szCs w:val="22"/>
          <w:lang w:val="es-ES"/>
        </w:rPr>
        <w:t xml:space="preserve"> en relación con el</w:t>
      </w:r>
      <w:r w:rsidRPr="009B50A5">
        <w:rPr>
          <w:i/>
          <w:szCs w:val="22"/>
          <w:lang w:val="es-ES"/>
        </w:rPr>
        <w:t xml:space="preserve"> Estudio actualizado y análisis adicional del Estudio sobre las limitaciones y excepciones en materia de derecho de autor relacionadas con las actividades docentes</w:t>
      </w:r>
      <w:r w:rsidRPr="009B50A5">
        <w:rPr>
          <w:szCs w:val="22"/>
          <w:lang w:val="es-ES"/>
        </w:rPr>
        <w:t xml:space="preserve">, que figura en el documento SCCR/35/5 Rev., y las delegaciones y los observadores participaron en una sesión de preguntas y respuestas con el Prof. </w:t>
      </w:r>
      <w:proofErr w:type="spellStart"/>
      <w:r w:rsidRPr="009B50A5">
        <w:rPr>
          <w:szCs w:val="22"/>
          <w:lang w:val="es-ES"/>
        </w:rPr>
        <w:t>Seng</w:t>
      </w:r>
      <w:proofErr w:type="spellEnd"/>
      <w:r w:rsidRPr="009B50A5">
        <w:rPr>
          <w:szCs w:val="22"/>
          <w:lang w:val="es-ES"/>
        </w:rPr>
        <w:t>.</w:t>
      </w:r>
    </w:p>
    <w:p w:rsidR="007B2957" w:rsidRPr="009B50A5" w:rsidRDefault="007B2957" w:rsidP="007B2957">
      <w:pPr>
        <w:pStyle w:val="ONUMFS"/>
        <w:rPr>
          <w:lang w:val="es-ES"/>
        </w:rPr>
      </w:pPr>
      <w:r w:rsidRPr="009B50A5">
        <w:rPr>
          <w:szCs w:val="22"/>
          <w:lang w:val="es-ES"/>
        </w:rPr>
        <w:t>El Comité también escuchó con sumo interés la ponencia presentada por la Sra. Caroline </w:t>
      </w:r>
      <w:proofErr w:type="spellStart"/>
      <w:r w:rsidRPr="009B50A5">
        <w:rPr>
          <w:szCs w:val="22"/>
          <w:lang w:val="es-ES"/>
        </w:rPr>
        <w:t>Ncube</w:t>
      </w:r>
      <w:proofErr w:type="spellEnd"/>
      <w:r w:rsidRPr="009B50A5">
        <w:rPr>
          <w:szCs w:val="22"/>
          <w:lang w:val="es-ES"/>
        </w:rPr>
        <w:t xml:space="preserve">, el Sr. Blake </w:t>
      </w:r>
      <w:proofErr w:type="spellStart"/>
      <w:r w:rsidRPr="009B50A5">
        <w:rPr>
          <w:szCs w:val="22"/>
          <w:lang w:val="es-ES"/>
        </w:rPr>
        <w:t>Reid</w:t>
      </w:r>
      <w:proofErr w:type="spellEnd"/>
      <w:r w:rsidRPr="009B50A5">
        <w:rPr>
          <w:szCs w:val="22"/>
          <w:lang w:val="es-ES"/>
        </w:rPr>
        <w:t xml:space="preserve"> y los estudiantes y abogados de la Universidad de Colorado en relación con el </w:t>
      </w:r>
      <w:r w:rsidRPr="009B50A5">
        <w:rPr>
          <w:i/>
          <w:szCs w:val="22"/>
          <w:lang w:val="es-ES"/>
        </w:rPr>
        <w:t>Estudio exploratorio sobre el acceso a obras protegidas por derecho de autor para las personas con discapacidad</w:t>
      </w:r>
      <w:r w:rsidRPr="009B50A5">
        <w:rPr>
          <w:szCs w:val="22"/>
          <w:lang w:val="es-ES"/>
        </w:rPr>
        <w:t xml:space="preserve">, que figura en el documento SCCR/35/3, y las delegaciones y los observadores participaron en una sesión de preguntas y respuestas con el Sr. </w:t>
      </w:r>
      <w:proofErr w:type="spellStart"/>
      <w:r w:rsidRPr="009B50A5">
        <w:rPr>
          <w:szCs w:val="22"/>
          <w:lang w:val="es-ES"/>
        </w:rPr>
        <w:t>Reid</w:t>
      </w:r>
      <w:proofErr w:type="spellEnd"/>
      <w:r w:rsidRPr="009B50A5">
        <w:rPr>
          <w:szCs w:val="22"/>
          <w:lang w:val="es-ES"/>
        </w:rPr>
        <w:t xml:space="preserve"> y la Sra. </w:t>
      </w:r>
      <w:proofErr w:type="spellStart"/>
      <w:r w:rsidRPr="009B50A5">
        <w:rPr>
          <w:szCs w:val="22"/>
          <w:lang w:val="es-ES"/>
        </w:rPr>
        <w:t>Ncube</w:t>
      </w:r>
      <w:proofErr w:type="spellEnd"/>
      <w:r w:rsidRPr="009B50A5">
        <w:rPr>
          <w:szCs w:val="22"/>
          <w:lang w:val="es-ES"/>
        </w:rPr>
        <w:t>.</w:t>
      </w:r>
    </w:p>
    <w:p w:rsidR="007B2957" w:rsidRPr="009B50A5" w:rsidRDefault="007B2957" w:rsidP="007B2957">
      <w:pPr>
        <w:pStyle w:val="ONUMFS"/>
        <w:rPr>
          <w:lang w:val="es-ES"/>
        </w:rPr>
      </w:pPr>
      <w:r w:rsidRPr="009B50A5">
        <w:rPr>
          <w:szCs w:val="22"/>
          <w:lang w:val="es-ES"/>
        </w:rPr>
        <w:t>El Comité examinó el proyecto de planes de acción relativos a los puntos 6 y 7 del orden del día, preparado por la Secretaría y reflejado en el documento SCCR/35/9.  Si bien el Comité no estuvo en condiciones de aprobar los planes de acción en la presente sesión, convino en que constituyen una base adecuada para proseguir los debates.  Los miembros intercambiaron opiniones acerca de los elementos que desearían que figurasen en el proyecto de planes de acción que el presidente preparará para su examen en la 36ª sesión del SCCR.  Los miembros solicitaron que ese proyecto les sea transmitido a más tardar un mes antes de la 36ª sesión del SCCR.</w:t>
      </w:r>
    </w:p>
    <w:p w:rsidR="007B2957" w:rsidRPr="009B50A5" w:rsidRDefault="007B2957" w:rsidP="00163A63">
      <w:pPr>
        <w:pStyle w:val="ONUMFS"/>
        <w:spacing w:after="0"/>
        <w:rPr>
          <w:lang w:val="es-ES"/>
        </w:rPr>
      </w:pPr>
      <w:r w:rsidRPr="009B50A5">
        <w:rPr>
          <w:lang w:val="es-ES"/>
        </w:rPr>
        <w:t>Este punto se mantendrá en el orden del día de la trigésima sexta sesión del SCCR.</w:t>
      </w:r>
    </w:p>
    <w:p w:rsidR="007B2957" w:rsidRPr="009B50A5" w:rsidRDefault="007B2957" w:rsidP="00163A63">
      <w:pPr>
        <w:spacing w:before="240" w:after="120"/>
        <w:rPr>
          <w:b/>
          <w:caps/>
          <w:szCs w:val="22"/>
          <w:lang w:val="es-ES"/>
        </w:rPr>
      </w:pPr>
      <w:r w:rsidRPr="009B50A5">
        <w:rPr>
          <w:b/>
          <w:szCs w:val="22"/>
          <w:lang w:val="es-ES"/>
        </w:rPr>
        <w:t>PUNTO 8 DEL ORDEN DEL DÍA</w:t>
      </w:r>
      <w:proofErr w:type="gramStart"/>
      <w:r w:rsidRPr="009B50A5">
        <w:rPr>
          <w:b/>
          <w:caps/>
          <w:szCs w:val="22"/>
          <w:lang w:val="es-ES"/>
        </w:rPr>
        <w:t>:  Otros</w:t>
      </w:r>
      <w:proofErr w:type="gramEnd"/>
      <w:r w:rsidRPr="009B50A5">
        <w:rPr>
          <w:b/>
          <w:caps/>
          <w:szCs w:val="22"/>
          <w:lang w:val="es-ES"/>
        </w:rPr>
        <w:t xml:space="preserve"> asuntos</w:t>
      </w:r>
    </w:p>
    <w:p w:rsidR="007B2957" w:rsidRPr="009B50A5" w:rsidRDefault="007B2957" w:rsidP="00163A63">
      <w:pPr>
        <w:pStyle w:val="ONUMFS"/>
        <w:rPr>
          <w:rFonts w:eastAsiaTheme="minorHAnsi"/>
          <w:lang w:val="es-ES" w:eastAsia="en-US"/>
        </w:rPr>
      </w:pPr>
      <w:r w:rsidRPr="009B50A5">
        <w:rPr>
          <w:lang w:val="es-ES"/>
        </w:rPr>
        <w:t>Los documentos relacionados con este punto del orden del día son</w:t>
      </w:r>
      <w:proofErr w:type="gramStart"/>
      <w:r w:rsidRPr="009B50A5">
        <w:rPr>
          <w:lang w:val="es-ES"/>
        </w:rPr>
        <w:t xml:space="preserve">:  </w:t>
      </w:r>
      <w:r w:rsidRPr="009B50A5">
        <w:rPr>
          <w:rFonts w:eastAsiaTheme="minorHAnsi"/>
          <w:lang w:val="es-ES" w:eastAsia="en-US"/>
        </w:rPr>
        <w:t>SCCR</w:t>
      </w:r>
      <w:proofErr w:type="gramEnd"/>
      <w:r w:rsidRPr="009B50A5">
        <w:rPr>
          <w:rFonts w:eastAsiaTheme="minorHAnsi"/>
          <w:lang w:val="es-ES" w:eastAsia="en-US"/>
        </w:rPr>
        <w:t>/31/4, SCCR/31/5,</w:t>
      </w:r>
      <w:r w:rsidRPr="009B50A5">
        <w:rPr>
          <w:lang w:val="es-ES"/>
        </w:rPr>
        <w:t xml:space="preserve"> SCCR/35/4, SCCR/35/7, SCCR/35/8 y SCCR/35/</w:t>
      </w:r>
      <w:proofErr w:type="spellStart"/>
      <w:r w:rsidRPr="009B50A5">
        <w:rPr>
          <w:lang w:val="es-ES"/>
        </w:rPr>
        <w:t>Summary</w:t>
      </w:r>
      <w:proofErr w:type="spellEnd"/>
      <w:r w:rsidRPr="009B50A5">
        <w:rPr>
          <w:lang w:val="es-ES"/>
        </w:rPr>
        <w:t xml:space="preserve"> </w:t>
      </w:r>
      <w:proofErr w:type="spellStart"/>
      <w:r w:rsidRPr="009B50A5">
        <w:rPr>
          <w:lang w:val="es-ES"/>
        </w:rPr>
        <w:t>Brainstorming</w:t>
      </w:r>
      <w:proofErr w:type="spellEnd"/>
      <w:r w:rsidRPr="009B50A5">
        <w:rPr>
          <w:lang w:val="es-ES"/>
        </w:rPr>
        <w:t xml:space="preserve"> Rev.</w:t>
      </w:r>
    </w:p>
    <w:p w:rsidR="007B2957" w:rsidRPr="009B50A5" w:rsidRDefault="007B2957" w:rsidP="00163A63">
      <w:pPr>
        <w:pStyle w:val="ONUMFS"/>
        <w:rPr>
          <w:lang w:val="es-ES" w:eastAsia="en-US"/>
        </w:rPr>
      </w:pPr>
      <w:r w:rsidRPr="009B50A5">
        <w:rPr>
          <w:lang w:val="es-ES" w:eastAsia="en-US"/>
        </w:rPr>
        <w:t>En lo que respecta al Análisis de los derechos de autor en el entorno digital,</w:t>
      </w:r>
      <w:r w:rsidRPr="009B50A5">
        <w:rPr>
          <w:lang w:val="es-ES"/>
        </w:rPr>
        <w:t xml:space="preserve"> el</w:t>
      </w:r>
      <w:r w:rsidRPr="009B50A5">
        <w:rPr>
          <w:lang w:val="es-ES" w:eastAsia="en-US"/>
        </w:rPr>
        <w:t xml:space="preserve"> Comité </w:t>
      </w:r>
      <w:r w:rsidRPr="009B50A5">
        <w:rPr>
          <w:rFonts w:eastAsiaTheme="minorHAnsi"/>
          <w:lang w:val="es-ES" w:eastAsia="en-US"/>
        </w:rPr>
        <w:t xml:space="preserve">escuchó con sumo interés la ponencia presentada por la Dra. </w:t>
      </w:r>
      <w:proofErr w:type="spellStart"/>
      <w:r w:rsidRPr="009B50A5">
        <w:rPr>
          <w:rFonts w:eastAsiaTheme="minorHAnsi"/>
          <w:lang w:val="es-ES" w:eastAsia="en-US"/>
        </w:rPr>
        <w:t>Guilda</w:t>
      </w:r>
      <w:proofErr w:type="spellEnd"/>
      <w:r w:rsidRPr="009B50A5">
        <w:rPr>
          <w:rFonts w:eastAsiaTheme="minorHAnsi"/>
          <w:lang w:val="es-ES" w:eastAsia="en-US"/>
        </w:rPr>
        <w:t xml:space="preserve"> </w:t>
      </w:r>
      <w:proofErr w:type="spellStart"/>
      <w:r w:rsidRPr="009B50A5">
        <w:rPr>
          <w:rFonts w:eastAsiaTheme="minorHAnsi"/>
          <w:lang w:val="es-ES" w:eastAsia="en-US"/>
        </w:rPr>
        <w:t>Rostama</w:t>
      </w:r>
      <w:proofErr w:type="spellEnd"/>
      <w:r w:rsidRPr="009B50A5">
        <w:rPr>
          <w:rFonts w:eastAsiaTheme="minorHAnsi"/>
          <w:lang w:val="es-ES" w:eastAsia="en-US"/>
        </w:rPr>
        <w:t xml:space="preserve"> en relación con el </w:t>
      </w:r>
      <w:r w:rsidRPr="009B50A5">
        <w:rPr>
          <w:rFonts w:eastAsiaTheme="minorHAnsi"/>
          <w:i/>
          <w:lang w:val="es-ES" w:eastAsia="en-US"/>
        </w:rPr>
        <w:t>Estudio exploratorio sobre la repercusión del entorno digital en la legislación de derecho de autor promulgada entre 2006 y 2016</w:t>
      </w:r>
      <w:r w:rsidRPr="009B50A5">
        <w:rPr>
          <w:rFonts w:eastAsiaTheme="minorHAnsi"/>
          <w:lang w:val="es-ES" w:eastAsia="en-US"/>
        </w:rPr>
        <w:t>, que consta en el documento SCCR/35/4, y las delegaciones y los observadores participaron en una sesión</w:t>
      </w:r>
      <w:r w:rsidRPr="009B50A5">
        <w:rPr>
          <w:szCs w:val="22"/>
          <w:lang w:val="es-ES"/>
        </w:rPr>
        <w:t xml:space="preserve"> de preguntas y respuestas con la Dr</w:t>
      </w:r>
      <w:r w:rsidRPr="009B50A5">
        <w:rPr>
          <w:lang w:val="es-ES" w:eastAsia="en-US"/>
        </w:rPr>
        <w:t xml:space="preserve">a. </w:t>
      </w:r>
      <w:proofErr w:type="spellStart"/>
      <w:r w:rsidRPr="009B50A5">
        <w:rPr>
          <w:lang w:val="es-ES" w:eastAsia="en-US"/>
        </w:rPr>
        <w:t>Rostama</w:t>
      </w:r>
      <w:proofErr w:type="spellEnd"/>
      <w:r w:rsidRPr="009B50A5">
        <w:rPr>
          <w:lang w:val="es-ES" w:eastAsia="en-US"/>
        </w:rPr>
        <w:t xml:space="preserve">.  El Comité vio con buenos ojos que se celebrase una sesión de preguntas y respuestas con la Prof. Jane </w:t>
      </w:r>
      <w:proofErr w:type="spellStart"/>
      <w:r w:rsidRPr="009B50A5">
        <w:rPr>
          <w:lang w:val="es-ES" w:eastAsia="en-US"/>
        </w:rPr>
        <w:t>Ginsburg</w:t>
      </w:r>
      <w:proofErr w:type="spellEnd"/>
      <w:r w:rsidRPr="009B50A5">
        <w:rPr>
          <w:lang w:val="es-ES" w:eastAsia="en-US"/>
        </w:rPr>
        <w:t xml:space="preserve">, la cual tuvo lugar, en relación con el </w:t>
      </w:r>
      <w:r w:rsidRPr="009B50A5">
        <w:rPr>
          <w:i/>
          <w:szCs w:val="22"/>
          <w:lang w:val="es-ES"/>
        </w:rPr>
        <w:t>Resumen de la sesión de intercambio de ideas organizada por la OMPI los días 6 y 7 de abril de 2017</w:t>
      </w:r>
      <w:r w:rsidRPr="009B50A5">
        <w:rPr>
          <w:szCs w:val="22"/>
          <w:lang w:val="es-ES"/>
        </w:rPr>
        <w:t>, que consta en el documento</w:t>
      </w:r>
      <w:r w:rsidRPr="009B50A5">
        <w:rPr>
          <w:lang w:val="es-ES"/>
        </w:rPr>
        <w:t xml:space="preserve"> SCCR/35/</w:t>
      </w:r>
      <w:proofErr w:type="spellStart"/>
      <w:r w:rsidRPr="009B50A5">
        <w:rPr>
          <w:lang w:val="es-ES"/>
        </w:rPr>
        <w:t>Summary</w:t>
      </w:r>
      <w:proofErr w:type="spellEnd"/>
      <w:r w:rsidRPr="009B50A5">
        <w:rPr>
          <w:lang w:val="es-ES"/>
        </w:rPr>
        <w:t xml:space="preserve"> </w:t>
      </w:r>
      <w:proofErr w:type="spellStart"/>
      <w:r w:rsidRPr="009B50A5">
        <w:rPr>
          <w:lang w:val="es-ES"/>
        </w:rPr>
        <w:t>Brainstorming</w:t>
      </w:r>
      <w:proofErr w:type="spellEnd"/>
      <w:r w:rsidRPr="009B50A5">
        <w:rPr>
          <w:lang w:val="es-ES"/>
        </w:rPr>
        <w:t xml:space="preserve"> Rev.</w:t>
      </w:r>
    </w:p>
    <w:p w:rsidR="007B2957" w:rsidRPr="009B50A5" w:rsidRDefault="007B2957" w:rsidP="007B2957">
      <w:pPr>
        <w:pStyle w:val="ONUMFS"/>
        <w:rPr>
          <w:lang w:val="es-ES"/>
        </w:rPr>
      </w:pPr>
      <w:r w:rsidRPr="009B50A5">
        <w:rPr>
          <w:lang w:val="es-ES"/>
        </w:rPr>
        <w:t>En lo que respecta al derecho de participación en las reventas, el</w:t>
      </w:r>
      <w:r w:rsidRPr="009B50A5">
        <w:rPr>
          <w:lang w:val="es-ES" w:eastAsia="en-US"/>
        </w:rPr>
        <w:t xml:space="preserve"> Comité </w:t>
      </w:r>
      <w:r w:rsidRPr="009B50A5">
        <w:rPr>
          <w:rFonts w:eastAsiaTheme="minorHAnsi"/>
          <w:lang w:val="es-ES" w:eastAsia="en-US"/>
        </w:rPr>
        <w:t xml:space="preserve">escuchó con sumo interés la ponencia presentada por la Prof. </w:t>
      </w:r>
      <w:proofErr w:type="spellStart"/>
      <w:r w:rsidRPr="009B50A5">
        <w:rPr>
          <w:rFonts w:eastAsiaTheme="minorHAnsi"/>
          <w:lang w:val="es-ES" w:eastAsia="en-US"/>
        </w:rPr>
        <w:t>Joëlle</w:t>
      </w:r>
      <w:proofErr w:type="spellEnd"/>
      <w:r w:rsidRPr="009B50A5">
        <w:rPr>
          <w:rFonts w:eastAsiaTheme="minorHAnsi"/>
          <w:lang w:val="es-ES" w:eastAsia="en-US"/>
        </w:rPr>
        <w:t xml:space="preserve"> </w:t>
      </w:r>
      <w:proofErr w:type="spellStart"/>
      <w:r w:rsidRPr="009B50A5">
        <w:rPr>
          <w:rFonts w:eastAsiaTheme="minorHAnsi"/>
          <w:lang w:val="es-ES" w:eastAsia="en-US"/>
        </w:rPr>
        <w:t>Farchy</w:t>
      </w:r>
      <w:proofErr w:type="spellEnd"/>
      <w:r w:rsidRPr="009B50A5">
        <w:rPr>
          <w:rFonts w:eastAsiaTheme="minorHAnsi"/>
          <w:lang w:val="es-ES" w:eastAsia="en-US"/>
        </w:rPr>
        <w:t xml:space="preserve"> sobre </w:t>
      </w:r>
      <w:r w:rsidRPr="009B50A5">
        <w:rPr>
          <w:i/>
          <w:szCs w:val="22"/>
          <w:lang w:val="es-ES"/>
        </w:rPr>
        <w:t xml:space="preserve">Les </w:t>
      </w:r>
      <w:proofErr w:type="spellStart"/>
      <w:r w:rsidRPr="009B50A5">
        <w:rPr>
          <w:i/>
          <w:szCs w:val="22"/>
          <w:lang w:val="es-ES"/>
        </w:rPr>
        <w:t>incidences</w:t>
      </w:r>
      <w:proofErr w:type="spellEnd"/>
      <w:r w:rsidRPr="009B50A5">
        <w:rPr>
          <w:i/>
          <w:szCs w:val="22"/>
          <w:lang w:val="es-ES"/>
        </w:rPr>
        <w:t xml:space="preserve"> </w:t>
      </w:r>
      <w:proofErr w:type="spellStart"/>
      <w:r w:rsidRPr="009B50A5">
        <w:rPr>
          <w:i/>
          <w:szCs w:val="22"/>
          <w:lang w:val="es-ES"/>
        </w:rPr>
        <w:t>économiques</w:t>
      </w:r>
      <w:proofErr w:type="spellEnd"/>
      <w:r w:rsidRPr="009B50A5">
        <w:rPr>
          <w:i/>
          <w:szCs w:val="22"/>
          <w:lang w:val="es-ES"/>
        </w:rPr>
        <w:t xml:space="preserve"> du </w:t>
      </w:r>
      <w:proofErr w:type="spellStart"/>
      <w:r w:rsidRPr="009B50A5">
        <w:rPr>
          <w:i/>
          <w:szCs w:val="22"/>
          <w:lang w:val="es-ES"/>
        </w:rPr>
        <w:t>droit</w:t>
      </w:r>
      <w:proofErr w:type="spellEnd"/>
      <w:r w:rsidRPr="009B50A5">
        <w:rPr>
          <w:i/>
          <w:szCs w:val="22"/>
          <w:lang w:val="es-ES"/>
        </w:rPr>
        <w:t xml:space="preserve"> de suite</w:t>
      </w:r>
      <w:r w:rsidRPr="009B50A5">
        <w:rPr>
          <w:rFonts w:eastAsiaTheme="minorHAnsi"/>
          <w:szCs w:val="22"/>
          <w:lang w:val="es-ES" w:eastAsia="en-US"/>
        </w:rPr>
        <w:t xml:space="preserve">, cuyos autores son las Profesoras </w:t>
      </w:r>
      <w:proofErr w:type="spellStart"/>
      <w:r w:rsidRPr="009B50A5">
        <w:rPr>
          <w:rFonts w:eastAsiaTheme="minorHAnsi"/>
          <w:szCs w:val="22"/>
          <w:lang w:val="es-ES" w:eastAsia="en-US"/>
        </w:rPr>
        <w:t>Farchy</w:t>
      </w:r>
      <w:proofErr w:type="spellEnd"/>
      <w:r w:rsidRPr="009B50A5">
        <w:rPr>
          <w:rFonts w:eastAsiaTheme="minorHAnsi"/>
          <w:szCs w:val="22"/>
          <w:lang w:val="es-ES" w:eastAsia="en-US"/>
        </w:rPr>
        <w:t xml:space="preserve"> y </w:t>
      </w:r>
      <w:proofErr w:type="spellStart"/>
      <w:r w:rsidRPr="009B50A5">
        <w:rPr>
          <w:rFonts w:eastAsiaTheme="minorHAnsi"/>
          <w:szCs w:val="22"/>
          <w:lang w:val="es-ES" w:eastAsia="en-US"/>
        </w:rPr>
        <w:t>Graddy</w:t>
      </w:r>
      <w:proofErr w:type="spellEnd"/>
      <w:r w:rsidRPr="009B50A5">
        <w:rPr>
          <w:rFonts w:eastAsiaTheme="minorHAnsi"/>
          <w:szCs w:val="22"/>
          <w:lang w:val="es-ES" w:eastAsia="en-US"/>
        </w:rPr>
        <w:t xml:space="preserve">, y que consta en el documento SCCR/35/7, </w:t>
      </w:r>
      <w:r w:rsidRPr="009B50A5">
        <w:rPr>
          <w:szCs w:val="22"/>
          <w:lang w:val="es-ES" w:eastAsia="en-US"/>
        </w:rPr>
        <w:t xml:space="preserve">y las delegaciones </w:t>
      </w:r>
      <w:r w:rsidRPr="009B50A5">
        <w:rPr>
          <w:szCs w:val="22"/>
          <w:lang w:val="es-ES"/>
        </w:rPr>
        <w:t>y los observadores participaron en una sesión de preguntas y respuestas con la P</w:t>
      </w:r>
      <w:r w:rsidRPr="009B50A5">
        <w:rPr>
          <w:lang w:val="es-ES" w:eastAsia="en-US"/>
        </w:rPr>
        <w:t xml:space="preserve">rof. </w:t>
      </w:r>
      <w:proofErr w:type="spellStart"/>
      <w:r w:rsidRPr="009B50A5">
        <w:rPr>
          <w:lang w:val="es-ES" w:eastAsia="en-US"/>
        </w:rPr>
        <w:t>Farchy</w:t>
      </w:r>
      <w:proofErr w:type="spellEnd"/>
      <w:r w:rsidRPr="009B50A5">
        <w:rPr>
          <w:lang w:val="es-ES" w:eastAsia="en-US"/>
        </w:rPr>
        <w:t>.</w:t>
      </w:r>
    </w:p>
    <w:p w:rsidR="007B2957" w:rsidRPr="009B50A5" w:rsidRDefault="007B2957" w:rsidP="007B2957">
      <w:pPr>
        <w:pStyle w:val="ONUMFS"/>
        <w:rPr>
          <w:rFonts w:eastAsiaTheme="minorHAnsi"/>
          <w:lang w:val="es-ES" w:eastAsia="en-US"/>
        </w:rPr>
      </w:pPr>
      <w:r w:rsidRPr="009B50A5">
        <w:rPr>
          <w:rFonts w:eastAsiaTheme="minorHAnsi"/>
          <w:lang w:val="es-ES" w:eastAsia="en-US"/>
        </w:rPr>
        <w:t xml:space="preserve">La delegación de la Federación de Rusia presentó la </w:t>
      </w:r>
      <w:r w:rsidRPr="009B50A5">
        <w:rPr>
          <w:i/>
          <w:szCs w:val="22"/>
          <w:lang w:val="es-ES"/>
        </w:rPr>
        <w:t>Propuesta sobre el fortalecimiento de la protección de los derechos de los directores de teatro en el plano internacional</w:t>
      </w:r>
      <w:r w:rsidRPr="009B50A5">
        <w:rPr>
          <w:szCs w:val="22"/>
          <w:lang w:val="es-ES"/>
        </w:rPr>
        <w:t>, que consta en el documento SCCR/35/8, y las delegaciones expresaron sus observaciones preliminares sobre dicha propuesta.</w:t>
      </w:r>
    </w:p>
    <w:p w:rsidR="007B2957" w:rsidRPr="009B50A5" w:rsidRDefault="007B2957" w:rsidP="007B2957">
      <w:pPr>
        <w:pStyle w:val="ONUMFS"/>
        <w:rPr>
          <w:rFonts w:eastAsiaTheme="minorHAnsi"/>
          <w:lang w:val="es-ES" w:eastAsia="en-US"/>
        </w:rPr>
      </w:pPr>
      <w:r w:rsidRPr="009B50A5">
        <w:rPr>
          <w:szCs w:val="22"/>
          <w:lang w:val="es-ES"/>
        </w:rPr>
        <w:t>El Comité pidió que el presidente someta a examen en la 36</w:t>
      </w:r>
      <w:proofErr w:type="gramStart"/>
      <w:r w:rsidRPr="009B50A5">
        <w:rPr>
          <w:szCs w:val="22"/>
          <w:lang w:val="es-ES"/>
        </w:rPr>
        <w:t>.ª</w:t>
      </w:r>
      <w:proofErr w:type="gramEnd"/>
      <w:r w:rsidRPr="009B50A5">
        <w:rPr>
          <w:szCs w:val="22"/>
          <w:lang w:val="es-ES"/>
        </w:rPr>
        <w:t xml:space="preserve"> sesión del SCCR una propuesta sobre posibles actividades, como seguimiento de los debates en torno a los diversos temas que se manejan en este punto del orden del día.  Los miembros solicitaron que esa propuesta les sea transmitida a más tardar un mes antes de la 36ª sesión del SCCR. </w:t>
      </w:r>
    </w:p>
    <w:p w:rsidR="007B2957" w:rsidRPr="009B50A5" w:rsidRDefault="007B2957" w:rsidP="007B2957">
      <w:pPr>
        <w:pStyle w:val="ONUMFS"/>
        <w:spacing w:after="0"/>
        <w:rPr>
          <w:rFonts w:eastAsiaTheme="minorHAnsi"/>
          <w:lang w:val="es-ES" w:eastAsia="en-US"/>
        </w:rPr>
      </w:pPr>
      <w:r w:rsidRPr="009B50A5">
        <w:rPr>
          <w:rFonts w:eastAsiaTheme="minorHAnsi"/>
          <w:lang w:val="es-ES" w:eastAsia="en-US"/>
        </w:rPr>
        <w:t>Esos tres temas se mantendrán en el marco de este punto del orden del día de la trigésima sexta sesión del SCCR.</w:t>
      </w:r>
    </w:p>
    <w:p w:rsidR="007B2957" w:rsidRPr="009B50A5" w:rsidRDefault="007B2957" w:rsidP="007B2957">
      <w:pPr>
        <w:spacing w:before="240" w:after="120"/>
        <w:rPr>
          <w:caps/>
          <w:szCs w:val="22"/>
          <w:lang w:val="es-ES"/>
        </w:rPr>
      </w:pPr>
      <w:r w:rsidRPr="009B50A5">
        <w:rPr>
          <w:b/>
          <w:caps/>
          <w:szCs w:val="22"/>
          <w:lang w:val="es-ES"/>
        </w:rPr>
        <w:t>resumen de la presidencia</w:t>
      </w:r>
    </w:p>
    <w:p w:rsidR="007B2957" w:rsidRPr="009B50A5" w:rsidRDefault="007B2957" w:rsidP="007B2957">
      <w:pPr>
        <w:pStyle w:val="ONUMFS"/>
        <w:spacing w:after="0"/>
        <w:rPr>
          <w:lang w:val="es-ES"/>
        </w:rPr>
      </w:pPr>
      <w:r w:rsidRPr="009B50A5">
        <w:rPr>
          <w:lang w:val="es-ES"/>
        </w:rPr>
        <w:t>El Comité tomó nota del contenido del presente resumen de la presidencia.  El presidente aclaró que el presente resumen refleja el punto de vista del presidente sobre los resultados de la trigésima quinta sesión del SCCR y que, por consiguiente, no se somete a aprobación del Comité.</w:t>
      </w:r>
    </w:p>
    <w:p w:rsidR="007B2957" w:rsidRPr="009B50A5" w:rsidRDefault="007B2957" w:rsidP="007B2957">
      <w:pPr>
        <w:spacing w:before="240" w:after="120"/>
        <w:rPr>
          <w:b/>
          <w:caps/>
          <w:szCs w:val="22"/>
          <w:lang w:val="es-ES"/>
        </w:rPr>
      </w:pPr>
      <w:r w:rsidRPr="009B50A5">
        <w:rPr>
          <w:b/>
          <w:szCs w:val="22"/>
          <w:lang w:val="es-ES"/>
        </w:rPr>
        <w:t>PUNTO 9 DEL ORDEN DEL DÍA</w:t>
      </w:r>
      <w:proofErr w:type="gramStart"/>
      <w:r w:rsidRPr="009B50A5">
        <w:rPr>
          <w:b/>
          <w:caps/>
          <w:szCs w:val="22"/>
          <w:lang w:val="es-ES"/>
        </w:rPr>
        <w:t xml:space="preserve">:  </w:t>
      </w:r>
      <w:r w:rsidRPr="009B50A5">
        <w:rPr>
          <w:b/>
          <w:bCs/>
          <w:szCs w:val="22"/>
          <w:lang w:val="es-ES"/>
        </w:rPr>
        <w:t>CLAUSURA</w:t>
      </w:r>
      <w:proofErr w:type="gramEnd"/>
      <w:r w:rsidRPr="009B50A5">
        <w:rPr>
          <w:b/>
          <w:bCs/>
          <w:szCs w:val="22"/>
          <w:lang w:val="es-ES"/>
        </w:rPr>
        <w:t xml:space="preserve"> DE LA SESIÓN</w:t>
      </w:r>
    </w:p>
    <w:p w:rsidR="007B2957" w:rsidRPr="009B50A5" w:rsidRDefault="007B2957" w:rsidP="007B2957">
      <w:pPr>
        <w:pStyle w:val="ONUMFS"/>
        <w:rPr>
          <w:lang w:val="es-ES"/>
        </w:rPr>
      </w:pPr>
      <w:r w:rsidRPr="009B50A5">
        <w:rPr>
          <w:lang w:val="es-ES"/>
        </w:rPr>
        <w:t>La próxima sesión del Comité se celebrará del 28 de mayo al 1 de junio de 2018.</w:t>
      </w:r>
    </w:p>
    <w:p w:rsidR="00A3636E" w:rsidRPr="009B50A5" w:rsidRDefault="007B2957" w:rsidP="00163A63">
      <w:pPr>
        <w:pStyle w:val="Endofdocument"/>
        <w:spacing w:before="480" w:line="240" w:lineRule="auto"/>
        <w:rPr>
          <w:sz w:val="22"/>
          <w:szCs w:val="22"/>
          <w:lang w:val="es-ES"/>
        </w:rPr>
        <w:sectPr w:rsidR="00A3636E" w:rsidRPr="009B50A5" w:rsidSect="007B295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9B50A5">
        <w:rPr>
          <w:sz w:val="22"/>
          <w:szCs w:val="22"/>
          <w:lang w:val="es-ES"/>
        </w:rPr>
        <w:t>[</w:t>
      </w:r>
      <w:r w:rsidR="00E90A13" w:rsidRPr="009B50A5">
        <w:rPr>
          <w:sz w:val="22"/>
          <w:szCs w:val="22"/>
          <w:lang w:val="es-ES"/>
        </w:rPr>
        <w:t>Fin del documento</w:t>
      </w:r>
      <w:r w:rsidRPr="009B50A5">
        <w:rPr>
          <w:sz w:val="22"/>
          <w:szCs w:val="22"/>
          <w:lang w:val="es-ES"/>
        </w:rPr>
        <w:t>]</w:t>
      </w:r>
    </w:p>
    <w:tbl>
      <w:tblPr>
        <w:tblW w:w="9356" w:type="dxa"/>
        <w:tblInd w:w="108" w:type="dxa"/>
        <w:tblLayout w:type="fixed"/>
        <w:tblLook w:val="01E0" w:firstRow="1" w:lastRow="1" w:firstColumn="1" w:lastColumn="1" w:noHBand="0" w:noVBand="0"/>
      </w:tblPr>
      <w:tblGrid>
        <w:gridCol w:w="4513"/>
        <w:gridCol w:w="4337"/>
        <w:gridCol w:w="506"/>
      </w:tblGrid>
      <w:tr w:rsidR="00A3636E" w:rsidRPr="009B50A5" w:rsidTr="00DD6EF0">
        <w:tc>
          <w:tcPr>
            <w:tcW w:w="4513" w:type="dxa"/>
            <w:tcBorders>
              <w:bottom w:val="single" w:sz="4" w:space="0" w:color="auto"/>
            </w:tcBorders>
            <w:tcMar>
              <w:bottom w:w="170" w:type="dxa"/>
            </w:tcMar>
          </w:tcPr>
          <w:p w:rsidR="00A3636E" w:rsidRPr="009B50A5" w:rsidRDefault="00A3636E" w:rsidP="00DD6EF0">
            <w:pPr>
              <w:rPr>
                <w:lang w:val="es-ES"/>
              </w:rPr>
            </w:pPr>
          </w:p>
        </w:tc>
        <w:tc>
          <w:tcPr>
            <w:tcW w:w="4337" w:type="dxa"/>
            <w:tcBorders>
              <w:bottom w:val="single" w:sz="4" w:space="0" w:color="auto"/>
            </w:tcBorders>
            <w:tcMar>
              <w:left w:w="0" w:type="dxa"/>
              <w:right w:w="0" w:type="dxa"/>
            </w:tcMar>
          </w:tcPr>
          <w:p w:rsidR="00A3636E" w:rsidRPr="009B50A5" w:rsidRDefault="00A3636E" w:rsidP="00DD6EF0">
            <w:pPr>
              <w:rPr>
                <w:lang w:val="es-ES"/>
              </w:rPr>
            </w:pPr>
            <w:r w:rsidRPr="009B50A5">
              <w:rPr>
                <w:noProof/>
                <w:lang w:eastAsia="en-US"/>
              </w:rPr>
              <w:drawing>
                <wp:inline distT="0" distB="0" distL="0" distR="0" wp14:anchorId="7C5BB1F3" wp14:editId="64C6C4E4">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3636E" w:rsidRPr="009B50A5" w:rsidRDefault="00A3636E" w:rsidP="00DD6EF0">
            <w:pPr>
              <w:jc w:val="right"/>
              <w:rPr>
                <w:lang w:val="es-ES"/>
              </w:rPr>
            </w:pPr>
            <w:r w:rsidRPr="009B50A5">
              <w:rPr>
                <w:b/>
                <w:sz w:val="40"/>
                <w:szCs w:val="40"/>
                <w:lang w:val="es-ES"/>
              </w:rPr>
              <w:t>S</w:t>
            </w:r>
          </w:p>
        </w:tc>
      </w:tr>
      <w:tr w:rsidR="00A3636E" w:rsidRPr="009B50A5" w:rsidTr="00DD6EF0">
        <w:trPr>
          <w:trHeight w:hRule="exact" w:val="340"/>
        </w:trPr>
        <w:tc>
          <w:tcPr>
            <w:tcW w:w="9356" w:type="dxa"/>
            <w:gridSpan w:val="3"/>
            <w:tcBorders>
              <w:top w:val="single" w:sz="4" w:space="0" w:color="auto"/>
            </w:tcBorders>
            <w:tcMar>
              <w:top w:w="170" w:type="dxa"/>
              <w:left w:w="0" w:type="dxa"/>
              <w:right w:w="0" w:type="dxa"/>
            </w:tcMar>
            <w:vAlign w:val="bottom"/>
          </w:tcPr>
          <w:p w:rsidR="00A3636E" w:rsidRPr="009B50A5" w:rsidRDefault="00A3636E" w:rsidP="00DD6EF0">
            <w:pPr>
              <w:jc w:val="right"/>
              <w:rPr>
                <w:rFonts w:ascii="Arial Black" w:hAnsi="Arial Black"/>
                <w:caps/>
                <w:sz w:val="15"/>
                <w:lang w:val="es-ES"/>
              </w:rPr>
            </w:pPr>
            <w:r w:rsidRPr="009B50A5">
              <w:rPr>
                <w:rFonts w:ascii="Arial Black" w:hAnsi="Arial Black"/>
                <w:caps/>
                <w:sz w:val="15"/>
                <w:lang w:val="es-ES"/>
              </w:rPr>
              <w:t xml:space="preserve">    </w:t>
            </w:r>
          </w:p>
        </w:tc>
      </w:tr>
      <w:tr w:rsidR="00A3636E" w:rsidRPr="009B50A5" w:rsidTr="00DD6EF0">
        <w:trPr>
          <w:trHeight w:hRule="exact" w:val="170"/>
        </w:trPr>
        <w:tc>
          <w:tcPr>
            <w:tcW w:w="9356" w:type="dxa"/>
            <w:gridSpan w:val="3"/>
            <w:noWrap/>
            <w:tcMar>
              <w:left w:w="0" w:type="dxa"/>
              <w:right w:w="0" w:type="dxa"/>
            </w:tcMar>
            <w:vAlign w:val="bottom"/>
          </w:tcPr>
          <w:p w:rsidR="00A3636E" w:rsidRPr="009B50A5" w:rsidRDefault="00A3636E" w:rsidP="00DD6EF0">
            <w:pPr>
              <w:jc w:val="right"/>
              <w:rPr>
                <w:rFonts w:ascii="Arial Black" w:hAnsi="Arial Black"/>
                <w:caps/>
                <w:sz w:val="15"/>
                <w:lang w:val="es-ES"/>
              </w:rPr>
            </w:pPr>
            <w:r w:rsidRPr="009B50A5">
              <w:rPr>
                <w:rFonts w:ascii="Arial Black" w:hAnsi="Arial Black"/>
                <w:caps/>
                <w:sz w:val="15"/>
                <w:lang w:val="es-ES"/>
              </w:rPr>
              <w:t>ORIGINAL: Inglés</w:t>
            </w:r>
          </w:p>
        </w:tc>
      </w:tr>
      <w:tr w:rsidR="00A3636E" w:rsidRPr="009B50A5" w:rsidTr="00DD6EF0">
        <w:trPr>
          <w:trHeight w:hRule="exact" w:val="198"/>
        </w:trPr>
        <w:tc>
          <w:tcPr>
            <w:tcW w:w="9356" w:type="dxa"/>
            <w:gridSpan w:val="3"/>
            <w:tcMar>
              <w:left w:w="0" w:type="dxa"/>
              <w:right w:w="0" w:type="dxa"/>
            </w:tcMar>
            <w:vAlign w:val="bottom"/>
          </w:tcPr>
          <w:p w:rsidR="00A3636E" w:rsidRPr="009B50A5" w:rsidRDefault="00A3636E" w:rsidP="00DD6EF0">
            <w:pPr>
              <w:jc w:val="right"/>
              <w:rPr>
                <w:rFonts w:ascii="Arial Black" w:hAnsi="Arial Black"/>
                <w:caps/>
                <w:sz w:val="15"/>
                <w:lang w:val="es-ES"/>
              </w:rPr>
            </w:pPr>
            <w:r w:rsidRPr="009B50A5">
              <w:rPr>
                <w:rFonts w:ascii="Arial Black" w:hAnsi="Arial Black"/>
                <w:caps/>
                <w:sz w:val="15"/>
                <w:lang w:val="es-ES"/>
              </w:rPr>
              <w:t>FechA: 1 de junio de 2018</w:t>
            </w:r>
          </w:p>
        </w:tc>
      </w:tr>
    </w:tbl>
    <w:p w:rsidR="00A3636E" w:rsidRPr="009B50A5" w:rsidRDefault="00A3636E" w:rsidP="00A3636E">
      <w:pPr>
        <w:rPr>
          <w:lang w:val="es-ES"/>
        </w:rPr>
      </w:pPr>
    </w:p>
    <w:p w:rsidR="00A3636E" w:rsidRPr="009B50A5" w:rsidRDefault="00A3636E" w:rsidP="00A3636E">
      <w:pPr>
        <w:rPr>
          <w:lang w:val="es-ES"/>
        </w:rPr>
      </w:pPr>
    </w:p>
    <w:p w:rsidR="00A3636E" w:rsidRPr="009B50A5" w:rsidRDefault="00A3636E" w:rsidP="00A3636E">
      <w:pPr>
        <w:rPr>
          <w:lang w:val="es-ES"/>
        </w:rPr>
      </w:pPr>
    </w:p>
    <w:p w:rsidR="00A3636E" w:rsidRPr="009B50A5" w:rsidRDefault="00A3636E" w:rsidP="00A3636E">
      <w:pPr>
        <w:rPr>
          <w:lang w:val="es-ES"/>
        </w:rPr>
      </w:pPr>
    </w:p>
    <w:p w:rsidR="00A3636E" w:rsidRPr="009B50A5" w:rsidRDefault="00A3636E" w:rsidP="00A3636E">
      <w:pPr>
        <w:rPr>
          <w:lang w:val="es-ES"/>
        </w:rPr>
      </w:pPr>
    </w:p>
    <w:p w:rsidR="00A3636E" w:rsidRPr="009B50A5" w:rsidRDefault="00A3636E" w:rsidP="00A3636E">
      <w:pPr>
        <w:rPr>
          <w:lang w:val="es-ES"/>
        </w:rPr>
      </w:pPr>
      <w:r w:rsidRPr="009B50A5">
        <w:rPr>
          <w:b/>
          <w:sz w:val="28"/>
          <w:szCs w:val="28"/>
          <w:lang w:val="es-ES"/>
        </w:rPr>
        <w:t>Comité Permanente de Derecho de Autor y Derechos Conexos</w:t>
      </w:r>
    </w:p>
    <w:p w:rsidR="00A3636E" w:rsidRPr="009B50A5" w:rsidRDefault="00A3636E" w:rsidP="00A3636E">
      <w:pPr>
        <w:rPr>
          <w:lang w:val="es-ES"/>
        </w:rPr>
      </w:pPr>
    </w:p>
    <w:p w:rsidR="00A3636E" w:rsidRPr="009B50A5" w:rsidRDefault="00A3636E" w:rsidP="00A3636E">
      <w:pPr>
        <w:rPr>
          <w:lang w:val="es-ES"/>
        </w:rPr>
      </w:pPr>
    </w:p>
    <w:p w:rsidR="00A3636E" w:rsidRPr="009B50A5" w:rsidRDefault="00A3636E" w:rsidP="00A3636E">
      <w:pPr>
        <w:rPr>
          <w:b/>
          <w:sz w:val="24"/>
          <w:szCs w:val="24"/>
          <w:lang w:val="es-ES"/>
        </w:rPr>
      </w:pPr>
      <w:r w:rsidRPr="009B50A5">
        <w:rPr>
          <w:b/>
          <w:sz w:val="24"/>
          <w:szCs w:val="24"/>
          <w:lang w:val="es-ES"/>
        </w:rPr>
        <w:t>Trigésima sexta sesión</w:t>
      </w:r>
    </w:p>
    <w:p w:rsidR="00A3636E" w:rsidRPr="009B50A5" w:rsidRDefault="00A3636E" w:rsidP="00A3636E">
      <w:pPr>
        <w:rPr>
          <w:lang w:val="es-ES"/>
        </w:rPr>
      </w:pPr>
      <w:r w:rsidRPr="009B50A5">
        <w:rPr>
          <w:b/>
          <w:sz w:val="24"/>
          <w:szCs w:val="24"/>
          <w:lang w:val="es-ES"/>
        </w:rPr>
        <w:t>Ginebra, 28 de mayo a 1 de junio de 2018</w:t>
      </w:r>
    </w:p>
    <w:p w:rsidR="00A3636E" w:rsidRPr="009B50A5" w:rsidRDefault="00A3636E" w:rsidP="00A3636E">
      <w:pPr>
        <w:rPr>
          <w:b/>
          <w:caps/>
          <w:sz w:val="24"/>
          <w:lang w:val="es-ES"/>
        </w:rPr>
      </w:pPr>
    </w:p>
    <w:p w:rsidR="00A3636E" w:rsidRPr="009B50A5" w:rsidRDefault="00A3636E" w:rsidP="00A3636E">
      <w:pPr>
        <w:rPr>
          <w:b/>
          <w:caps/>
          <w:sz w:val="24"/>
          <w:lang w:val="es-ES"/>
        </w:rPr>
      </w:pPr>
    </w:p>
    <w:p w:rsidR="00A3636E" w:rsidRPr="009B50A5" w:rsidRDefault="00A3636E" w:rsidP="00A3636E">
      <w:pPr>
        <w:rPr>
          <w:b/>
          <w:caps/>
          <w:sz w:val="24"/>
          <w:lang w:val="es-ES"/>
        </w:rPr>
      </w:pPr>
    </w:p>
    <w:p w:rsidR="00A3636E" w:rsidRPr="009B50A5" w:rsidRDefault="00A3636E" w:rsidP="00A3636E">
      <w:pPr>
        <w:rPr>
          <w:caps/>
          <w:sz w:val="24"/>
          <w:lang w:val="es-ES"/>
        </w:rPr>
      </w:pPr>
      <w:r w:rsidRPr="009B50A5">
        <w:rPr>
          <w:caps/>
          <w:sz w:val="24"/>
          <w:lang w:val="es-ES"/>
        </w:rPr>
        <w:t>Resumen de la presidencia</w:t>
      </w:r>
    </w:p>
    <w:p w:rsidR="00A3636E" w:rsidRPr="009B50A5" w:rsidRDefault="00A3636E" w:rsidP="00A3636E">
      <w:pPr>
        <w:rPr>
          <w:b/>
          <w:szCs w:val="22"/>
          <w:lang w:val="es-ES"/>
        </w:rPr>
      </w:pPr>
      <w:r w:rsidRPr="009B50A5">
        <w:rPr>
          <w:b/>
          <w:szCs w:val="22"/>
          <w:lang w:val="es-ES"/>
        </w:rPr>
        <w:br w:type="page"/>
      </w:r>
    </w:p>
    <w:p w:rsidR="00A3636E" w:rsidRPr="009B50A5" w:rsidRDefault="00A3636E" w:rsidP="00A3636E">
      <w:pPr>
        <w:rPr>
          <w:b/>
          <w:caps/>
          <w:szCs w:val="22"/>
          <w:lang w:val="es-ES"/>
        </w:rPr>
      </w:pPr>
      <w:r w:rsidRPr="009B50A5">
        <w:rPr>
          <w:b/>
          <w:szCs w:val="22"/>
          <w:lang w:val="es-ES"/>
        </w:rPr>
        <w:t>PUNTO 1 DEL ORDEN DEL DÍA: APERTURA DE LA SESIÓN</w:t>
      </w:r>
    </w:p>
    <w:p w:rsidR="00A3636E" w:rsidRPr="009B50A5" w:rsidRDefault="00A3636E" w:rsidP="00A3636E">
      <w:pPr>
        <w:rPr>
          <w:szCs w:val="22"/>
          <w:lang w:val="es-ES"/>
        </w:rPr>
      </w:pPr>
    </w:p>
    <w:p w:rsidR="00A3636E" w:rsidRPr="009B50A5" w:rsidRDefault="00A3636E" w:rsidP="00A3636E">
      <w:pPr>
        <w:rPr>
          <w:rFonts w:eastAsia="Times New Roman"/>
          <w:szCs w:val="22"/>
          <w:lang w:val="es-ES" w:eastAsia="en-US"/>
        </w:rPr>
      </w:pPr>
      <w:r w:rsidRPr="009B50A5">
        <w:rPr>
          <w:rFonts w:eastAsia="Times New Roman"/>
          <w:szCs w:val="22"/>
          <w:lang w:val="es-ES" w:eastAsia="en-US"/>
        </w:rPr>
        <w:fldChar w:fldCharType="begin"/>
      </w:r>
      <w:r w:rsidRPr="009B50A5">
        <w:rPr>
          <w:rFonts w:eastAsia="Times New Roman"/>
          <w:szCs w:val="22"/>
          <w:lang w:val="es-ES" w:eastAsia="en-US"/>
        </w:rPr>
        <w:instrText xml:space="preserve"> AUTONUM  </w:instrText>
      </w:r>
      <w:r w:rsidRPr="009B50A5">
        <w:rPr>
          <w:rFonts w:eastAsia="Times New Roman"/>
          <w:szCs w:val="22"/>
          <w:lang w:val="es-ES" w:eastAsia="en-US"/>
        </w:rPr>
        <w:fldChar w:fldCharType="end"/>
      </w:r>
      <w:r w:rsidRPr="009B50A5">
        <w:rPr>
          <w:rFonts w:eastAsia="Times New Roman"/>
          <w:szCs w:val="22"/>
          <w:lang w:val="es-ES" w:eastAsia="en-US"/>
        </w:rPr>
        <w:tab/>
      </w:r>
      <w:r w:rsidRPr="009B50A5">
        <w:rPr>
          <w:lang w:val="es-ES" w:eastAsia="en-US"/>
        </w:rPr>
        <w:t xml:space="preserve">La trigésima sexta sesión del Comité Permanente de Derecho de Autor y Derechos Conexos (el SCCR o el Comité) fue abierta por la Sra. Sylvie </w:t>
      </w:r>
      <w:proofErr w:type="spellStart"/>
      <w:r w:rsidRPr="009B50A5">
        <w:rPr>
          <w:lang w:val="es-ES" w:eastAsia="en-US"/>
        </w:rPr>
        <w:t>Forbin</w:t>
      </w:r>
      <w:proofErr w:type="spellEnd"/>
      <w:r w:rsidRPr="009B50A5">
        <w:rPr>
          <w:lang w:val="es-ES" w:eastAsia="en-US"/>
        </w:rPr>
        <w:t xml:space="preserve">, directora general adjunta de la OMPI. El Sr. Francis </w:t>
      </w:r>
      <w:proofErr w:type="spellStart"/>
      <w:r w:rsidRPr="009B50A5">
        <w:rPr>
          <w:lang w:val="es-ES" w:eastAsia="en-US"/>
        </w:rPr>
        <w:t>Gurry</w:t>
      </w:r>
      <w:proofErr w:type="spellEnd"/>
      <w:r w:rsidRPr="009B50A5">
        <w:rPr>
          <w:lang w:val="es-ES" w:eastAsia="en-US"/>
        </w:rPr>
        <w:t>, director general, dio la bienvenida a los participantes. El Sr. </w:t>
      </w:r>
      <w:proofErr w:type="spellStart"/>
      <w:r w:rsidRPr="009B50A5">
        <w:rPr>
          <w:lang w:val="es-ES" w:eastAsia="en-US"/>
        </w:rPr>
        <w:t>Daren</w:t>
      </w:r>
      <w:proofErr w:type="spellEnd"/>
      <w:r w:rsidRPr="009B50A5">
        <w:rPr>
          <w:lang w:val="es-ES" w:eastAsia="en-US"/>
        </w:rPr>
        <w:t xml:space="preserve"> </w:t>
      </w:r>
      <w:proofErr w:type="spellStart"/>
      <w:r w:rsidRPr="009B50A5">
        <w:rPr>
          <w:lang w:val="es-ES" w:eastAsia="en-US"/>
        </w:rPr>
        <w:t>Tang</w:t>
      </w:r>
      <w:proofErr w:type="spellEnd"/>
      <w:r w:rsidRPr="009B50A5">
        <w:rPr>
          <w:lang w:val="es-ES" w:eastAsia="en-US"/>
        </w:rPr>
        <w:t xml:space="preserve"> </w:t>
      </w:r>
      <w:proofErr w:type="spellStart"/>
      <w:r w:rsidRPr="009B50A5">
        <w:rPr>
          <w:lang w:val="es-ES" w:eastAsia="en-US"/>
        </w:rPr>
        <w:t>Heng</w:t>
      </w:r>
      <w:proofErr w:type="spellEnd"/>
      <w:r w:rsidRPr="009B50A5">
        <w:rPr>
          <w:lang w:val="es-ES" w:eastAsia="en-US"/>
        </w:rPr>
        <w:t xml:space="preserve"> </w:t>
      </w:r>
      <w:proofErr w:type="spellStart"/>
      <w:r w:rsidRPr="009B50A5">
        <w:rPr>
          <w:lang w:val="es-ES" w:eastAsia="en-US"/>
        </w:rPr>
        <w:t>Shim</w:t>
      </w:r>
      <w:proofErr w:type="spellEnd"/>
      <w:r w:rsidRPr="009B50A5">
        <w:rPr>
          <w:lang w:val="es-ES" w:eastAsia="en-US"/>
        </w:rPr>
        <w:t xml:space="preserve"> ejerció de presidente y los Sres. </w:t>
      </w:r>
      <w:proofErr w:type="spellStart"/>
      <w:r w:rsidRPr="009B50A5">
        <w:rPr>
          <w:lang w:val="es-ES" w:eastAsia="en-US"/>
        </w:rPr>
        <w:t>Karol</w:t>
      </w:r>
      <w:proofErr w:type="spellEnd"/>
      <w:r w:rsidRPr="009B50A5">
        <w:rPr>
          <w:lang w:val="es-ES" w:eastAsia="en-US"/>
        </w:rPr>
        <w:t xml:space="preserve"> </w:t>
      </w:r>
      <w:proofErr w:type="spellStart"/>
      <w:r w:rsidRPr="009B50A5">
        <w:rPr>
          <w:lang w:val="es-ES" w:eastAsia="en-US"/>
        </w:rPr>
        <w:t>Kościński</w:t>
      </w:r>
      <w:proofErr w:type="spellEnd"/>
      <w:r w:rsidRPr="009B50A5">
        <w:rPr>
          <w:lang w:val="es-ES" w:eastAsia="en-US"/>
        </w:rPr>
        <w:t xml:space="preserve"> y Abdul </w:t>
      </w:r>
      <w:proofErr w:type="spellStart"/>
      <w:r w:rsidRPr="009B50A5">
        <w:rPr>
          <w:lang w:val="es-ES" w:eastAsia="en-US"/>
        </w:rPr>
        <w:t>Aziz</w:t>
      </w:r>
      <w:proofErr w:type="spellEnd"/>
      <w:r w:rsidRPr="009B50A5">
        <w:rPr>
          <w:lang w:val="es-ES" w:eastAsia="en-US"/>
        </w:rPr>
        <w:t xml:space="preserve"> </w:t>
      </w:r>
      <w:proofErr w:type="spellStart"/>
      <w:r w:rsidRPr="009B50A5">
        <w:rPr>
          <w:lang w:val="es-ES" w:eastAsia="en-US"/>
        </w:rPr>
        <w:t>Dieng</w:t>
      </w:r>
      <w:proofErr w:type="spellEnd"/>
      <w:r w:rsidRPr="009B50A5">
        <w:rPr>
          <w:lang w:val="es-ES" w:eastAsia="en-US"/>
        </w:rPr>
        <w:t>, de vicepresidentes. La Sra. Michele Woods (OMPI) ejerció de secretaria</w:t>
      </w:r>
      <w:r w:rsidRPr="009B50A5">
        <w:rPr>
          <w:rFonts w:eastAsia="Times New Roman"/>
          <w:szCs w:val="22"/>
          <w:lang w:val="es-ES" w:eastAsia="en-US"/>
        </w:rPr>
        <w:t xml:space="preserve"> del Comité.</w:t>
      </w:r>
    </w:p>
    <w:p w:rsidR="00A3636E" w:rsidRPr="009B50A5" w:rsidRDefault="00A3636E" w:rsidP="00E90A13">
      <w:pPr>
        <w:spacing w:before="240" w:after="120"/>
        <w:rPr>
          <w:b/>
          <w:szCs w:val="22"/>
          <w:lang w:val="es-ES"/>
        </w:rPr>
      </w:pPr>
      <w:r w:rsidRPr="009B50A5">
        <w:rPr>
          <w:b/>
          <w:szCs w:val="22"/>
          <w:lang w:val="es-ES"/>
        </w:rPr>
        <w:t>PUNTO 2 DEL ORDEN DEL DÍA: APROBACIÓN DEL ORDEN DEL DÍA DE LA TRIGÉSIMA SEXTA SESIÓN</w:t>
      </w:r>
    </w:p>
    <w:p w:rsidR="00A3636E" w:rsidRPr="009B50A5" w:rsidRDefault="00A3636E" w:rsidP="00A3636E">
      <w:pPr>
        <w:rPr>
          <w:szCs w:val="22"/>
          <w:lang w:val="es-ES"/>
        </w:rPr>
      </w:pPr>
      <w:r w:rsidRPr="009B50A5">
        <w:rPr>
          <w:rFonts w:eastAsia="Times New Roman"/>
          <w:szCs w:val="22"/>
          <w:lang w:val="es-ES" w:eastAsia="en-US"/>
        </w:rPr>
        <w:fldChar w:fldCharType="begin"/>
      </w:r>
      <w:r w:rsidRPr="009B50A5">
        <w:rPr>
          <w:rFonts w:eastAsia="Times New Roman"/>
          <w:szCs w:val="22"/>
          <w:lang w:val="es-ES" w:eastAsia="en-US"/>
        </w:rPr>
        <w:instrText xml:space="preserve"> AUTONUM  </w:instrText>
      </w:r>
      <w:r w:rsidRPr="009B50A5">
        <w:rPr>
          <w:rFonts w:eastAsia="Times New Roman"/>
          <w:szCs w:val="22"/>
          <w:lang w:val="es-ES" w:eastAsia="en-US"/>
        </w:rPr>
        <w:fldChar w:fldCharType="end"/>
      </w:r>
      <w:r w:rsidRPr="009B50A5">
        <w:rPr>
          <w:szCs w:val="22"/>
          <w:lang w:val="es-ES"/>
        </w:rPr>
        <w:tab/>
        <w:t>El Comité aprobó el proyecto de orden del día (documento SCCR/36/1 Prov.).</w:t>
      </w:r>
    </w:p>
    <w:p w:rsidR="00A3636E" w:rsidRPr="009B50A5" w:rsidRDefault="00A3636E" w:rsidP="00E90A13">
      <w:pPr>
        <w:spacing w:before="240" w:after="120"/>
        <w:rPr>
          <w:b/>
          <w:caps/>
          <w:szCs w:val="22"/>
          <w:lang w:val="es-ES"/>
        </w:rPr>
      </w:pPr>
      <w:r w:rsidRPr="009B50A5">
        <w:rPr>
          <w:b/>
          <w:szCs w:val="22"/>
          <w:lang w:val="es-ES"/>
        </w:rPr>
        <w:t>PUNTO 3 DEL ORDEN DEL DÍA</w:t>
      </w:r>
      <w:r w:rsidRPr="009B50A5">
        <w:rPr>
          <w:b/>
          <w:caps/>
          <w:szCs w:val="22"/>
          <w:lang w:val="es-ES"/>
        </w:rPr>
        <w:t>: Acreditación de organizaciones no gubernamentales</w:t>
      </w:r>
    </w:p>
    <w:p w:rsidR="00A3636E" w:rsidRPr="009B50A5" w:rsidRDefault="00A3636E" w:rsidP="00A3636E">
      <w:pPr>
        <w:pStyle w:val="DecisionInvitingPara"/>
        <w:ind w:left="0"/>
        <w:rPr>
          <w:rFonts w:cs="Arial"/>
          <w:i w:val="0"/>
          <w:sz w:val="22"/>
          <w:szCs w:val="22"/>
          <w:lang w:val="es-ES"/>
        </w:rPr>
      </w:pPr>
      <w:r w:rsidRPr="009B50A5">
        <w:rPr>
          <w:rFonts w:eastAsia="SimSun" w:cs="Arial"/>
          <w:i w:val="0"/>
          <w:sz w:val="22"/>
          <w:szCs w:val="22"/>
          <w:lang w:val="es-ES" w:eastAsia="zh-CN"/>
        </w:rPr>
        <w:fldChar w:fldCharType="begin"/>
      </w:r>
      <w:r w:rsidRPr="009B50A5">
        <w:rPr>
          <w:rFonts w:eastAsia="SimSun" w:cs="Arial"/>
          <w:i w:val="0"/>
          <w:sz w:val="22"/>
          <w:szCs w:val="22"/>
          <w:lang w:val="es-ES" w:eastAsia="zh-CN"/>
        </w:rPr>
        <w:instrText xml:space="preserve"> AUTONUM  </w:instrText>
      </w:r>
      <w:r w:rsidRPr="009B50A5">
        <w:rPr>
          <w:rFonts w:eastAsia="SimSun" w:cs="Arial"/>
          <w:i w:val="0"/>
          <w:sz w:val="22"/>
          <w:szCs w:val="22"/>
          <w:lang w:val="es-ES" w:eastAsia="zh-CN"/>
        </w:rPr>
        <w:fldChar w:fldCharType="end"/>
      </w:r>
      <w:r w:rsidRPr="009B50A5">
        <w:rPr>
          <w:rFonts w:eastAsia="SimSun" w:cs="Arial"/>
          <w:i w:val="0"/>
          <w:sz w:val="22"/>
          <w:szCs w:val="22"/>
          <w:lang w:val="es-ES" w:eastAsia="zh-CN"/>
        </w:rPr>
        <w:tab/>
        <w:t>El Comité aprobó la acreditación, en calidad de observadores ante el SCCR, de las organizaciones no gubernamentales que se mencionan en los anexos del documento SCCR/36/2, a saber,</w:t>
      </w:r>
      <w:r w:rsidRPr="009B50A5">
        <w:rPr>
          <w:rFonts w:cs="Arial"/>
          <w:bCs/>
          <w:sz w:val="22"/>
          <w:szCs w:val="22"/>
          <w:lang w:val="es-ES"/>
        </w:rPr>
        <w:t xml:space="preserve"> </w:t>
      </w:r>
      <w:proofErr w:type="spellStart"/>
      <w:r w:rsidRPr="009B50A5">
        <w:rPr>
          <w:rFonts w:cs="Arial"/>
          <w:sz w:val="22"/>
          <w:szCs w:val="22"/>
          <w:lang w:val="es-ES"/>
        </w:rPr>
        <w:t>Authors</w:t>
      </w:r>
      <w:proofErr w:type="spellEnd"/>
      <w:r w:rsidRPr="009B50A5">
        <w:rPr>
          <w:rFonts w:cs="Arial"/>
          <w:sz w:val="22"/>
          <w:szCs w:val="22"/>
          <w:lang w:val="es-ES"/>
        </w:rPr>
        <w:t xml:space="preserve"> Alliance</w:t>
      </w:r>
      <w:r w:rsidRPr="009B50A5">
        <w:rPr>
          <w:rFonts w:cs="Arial"/>
          <w:i w:val="0"/>
          <w:sz w:val="22"/>
          <w:szCs w:val="22"/>
          <w:lang w:val="es-ES"/>
        </w:rPr>
        <w:t xml:space="preserve">, Fundación Conector, y el </w:t>
      </w:r>
      <w:proofErr w:type="spellStart"/>
      <w:r w:rsidRPr="009B50A5">
        <w:rPr>
          <w:rFonts w:cs="Arial"/>
          <w:sz w:val="22"/>
          <w:szCs w:val="22"/>
          <w:lang w:val="es-ES"/>
        </w:rPr>
        <w:t>Intellectual</w:t>
      </w:r>
      <w:proofErr w:type="spellEnd"/>
      <w:r w:rsidRPr="009B50A5">
        <w:rPr>
          <w:rFonts w:cs="Arial"/>
          <w:sz w:val="22"/>
          <w:szCs w:val="22"/>
          <w:lang w:val="es-ES"/>
        </w:rPr>
        <w:t xml:space="preserve"> </w:t>
      </w:r>
      <w:proofErr w:type="spellStart"/>
      <w:r w:rsidRPr="009B50A5">
        <w:rPr>
          <w:rFonts w:cs="Arial"/>
          <w:sz w:val="22"/>
          <w:szCs w:val="22"/>
          <w:lang w:val="es-ES"/>
        </w:rPr>
        <w:t>Property</w:t>
      </w:r>
      <w:proofErr w:type="spellEnd"/>
      <w:r w:rsidRPr="009B50A5">
        <w:rPr>
          <w:rFonts w:cs="Arial"/>
          <w:sz w:val="22"/>
          <w:szCs w:val="22"/>
          <w:lang w:val="es-ES"/>
        </w:rPr>
        <w:t xml:space="preserve"> Center</w:t>
      </w:r>
      <w:r w:rsidRPr="009B50A5">
        <w:rPr>
          <w:rFonts w:cs="Arial"/>
          <w:i w:val="0"/>
          <w:sz w:val="22"/>
          <w:szCs w:val="22"/>
          <w:lang w:val="es-ES"/>
        </w:rPr>
        <w:t xml:space="preserve">. </w:t>
      </w:r>
    </w:p>
    <w:p w:rsidR="00A3636E" w:rsidRPr="009B50A5" w:rsidRDefault="00A3636E" w:rsidP="00E90A13">
      <w:pPr>
        <w:spacing w:before="240" w:after="120"/>
        <w:rPr>
          <w:b/>
          <w:caps/>
          <w:szCs w:val="22"/>
          <w:lang w:val="es-ES"/>
        </w:rPr>
      </w:pPr>
      <w:r w:rsidRPr="009B50A5">
        <w:rPr>
          <w:b/>
          <w:szCs w:val="22"/>
          <w:lang w:val="es-ES"/>
        </w:rPr>
        <w:t>PUNTO 4 DEL ORDEN DEL DÍA</w:t>
      </w:r>
      <w:r w:rsidRPr="009B50A5">
        <w:rPr>
          <w:b/>
          <w:caps/>
          <w:szCs w:val="22"/>
          <w:lang w:val="es-ES"/>
        </w:rPr>
        <w:t xml:space="preserve">: </w:t>
      </w:r>
      <w:r w:rsidRPr="009B50A5">
        <w:rPr>
          <w:b/>
          <w:szCs w:val="22"/>
          <w:lang w:val="es-ES"/>
        </w:rPr>
        <w:t>APROBACIÓN DEL INFORME DE LA TRIGÉSIMA QUINTA SESIÓN</w:t>
      </w:r>
    </w:p>
    <w:p w:rsidR="00A3636E" w:rsidRPr="009B50A5" w:rsidRDefault="00A3636E" w:rsidP="00A3636E">
      <w:pPr>
        <w:rPr>
          <w:szCs w:val="22"/>
          <w:lang w:val="es-ES"/>
        </w:rPr>
      </w:pPr>
      <w:r w:rsidRPr="009B50A5">
        <w:rPr>
          <w:szCs w:val="22"/>
          <w:lang w:val="es-ES"/>
        </w:rPr>
        <w:fldChar w:fldCharType="begin"/>
      </w:r>
      <w:r w:rsidRPr="009B50A5">
        <w:rPr>
          <w:szCs w:val="22"/>
          <w:lang w:val="es-ES"/>
        </w:rPr>
        <w:instrText xml:space="preserve"> AUTONUM  </w:instrText>
      </w:r>
      <w:r w:rsidRPr="009B50A5">
        <w:rPr>
          <w:szCs w:val="22"/>
          <w:lang w:val="es-ES"/>
        </w:rPr>
        <w:fldChar w:fldCharType="end"/>
      </w:r>
      <w:r w:rsidRPr="009B50A5">
        <w:rPr>
          <w:lang w:val="es-ES"/>
        </w:rPr>
        <w:tab/>
        <w:t xml:space="preserve">El Comité aprobó el proyecto de informe de su trigésima quinta sesión </w:t>
      </w:r>
      <w:r w:rsidRPr="009B50A5">
        <w:rPr>
          <w:szCs w:val="22"/>
          <w:lang w:val="es-ES"/>
        </w:rPr>
        <w:t xml:space="preserve">(documento SCCR/35/11 Prov.). Se </w:t>
      </w:r>
      <w:r w:rsidRPr="009B50A5">
        <w:rPr>
          <w:lang w:val="es-ES"/>
        </w:rPr>
        <w:t>invitó a las delegaciones y a los observadores a enviar a la Secretaría</w:t>
      </w:r>
      <w:r w:rsidRPr="009B50A5">
        <w:rPr>
          <w:szCs w:val="22"/>
          <w:lang w:val="es-ES"/>
        </w:rPr>
        <w:t xml:space="preserve">, a la dirección </w:t>
      </w:r>
      <w:hyperlink r:id="rId15" w:history="1">
        <w:r w:rsidRPr="009B50A5">
          <w:rPr>
            <w:rStyle w:val="Hyperlink"/>
            <w:szCs w:val="22"/>
            <w:u w:val="none"/>
            <w:lang w:val="es-ES"/>
          </w:rPr>
          <w:t>copyright.mail@wipo.int</w:t>
        </w:r>
      </w:hyperlink>
      <w:r w:rsidRPr="009B50A5">
        <w:rPr>
          <w:szCs w:val="22"/>
          <w:lang w:val="es-ES"/>
        </w:rPr>
        <w:t>, las observaciones que tengan sobre sus propias declaraciones a más tardar el 15 de junio de 2018.</w:t>
      </w:r>
    </w:p>
    <w:p w:rsidR="00A3636E" w:rsidRPr="009B50A5" w:rsidRDefault="00A3636E" w:rsidP="00E90A13">
      <w:pPr>
        <w:spacing w:before="240" w:after="120"/>
        <w:rPr>
          <w:b/>
          <w:caps/>
          <w:szCs w:val="22"/>
          <w:lang w:val="es-ES"/>
        </w:rPr>
      </w:pPr>
      <w:r w:rsidRPr="009B50A5">
        <w:rPr>
          <w:b/>
          <w:szCs w:val="22"/>
          <w:lang w:val="es-ES"/>
        </w:rPr>
        <w:t>PUNTO 5 DEL ORDEN DEL DÍA</w:t>
      </w:r>
      <w:r w:rsidRPr="009B50A5">
        <w:rPr>
          <w:b/>
          <w:caps/>
          <w:szCs w:val="22"/>
          <w:lang w:val="es-ES"/>
        </w:rPr>
        <w:t xml:space="preserve">: </w:t>
      </w:r>
      <w:r w:rsidRPr="009B50A5">
        <w:rPr>
          <w:b/>
          <w:bCs/>
          <w:szCs w:val="22"/>
          <w:lang w:val="es-ES"/>
        </w:rPr>
        <w:t>PROTECCIÓN DE LOS ORGANISMOS DE RADIODIFUSIÓN</w:t>
      </w:r>
    </w:p>
    <w:p w:rsidR="00A3636E" w:rsidRPr="009B50A5" w:rsidRDefault="00A3636E" w:rsidP="00A3636E">
      <w:pPr>
        <w:pStyle w:val="Default"/>
        <w:rPr>
          <w:color w:val="auto"/>
          <w:sz w:val="22"/>
          <w:szCs w:val="22"/>
          <w:lang w:val="es-ES"/>
        </w:rPr>
      </w:pPr>
      <w:r w:rsidRPr="009B50A5">
        <w:rPr>
          <w:color w:val="auto"/>
          <w:sz w:val="22"/>
          <w:szCs w:val="22"/>
          <w:lang w:val="es-ES"/>
        </w:rPr>
        <w:fldChar w:fldCharType="begin"/>
      </w:r>
      <w:r w:rsidRPr="009B50A5">
        <w:rPr>
          <w:color w:val="auto"/>
          <w:sz w:val="22"/>
          <w:szCs w:val="22"/>
          <w:lang w:val="es-ES"/>
        </w:rPr>
        <w:instrText xml:space="preserve"> AUTONUM  </w:instrText>
      </w:r>
      <w:r w:rsidRPr="009B50A5">
        <w:rPr>
          <w:color w:val="auto"/>
          <w:sz w:val="22"/>
          <w:szCs w:val="22"/>
          <w:lang w:val="es-ES"/>
        </w:rPr>
        <w:fldChar w:fldCharType="end"/>
      </w:r>
      <w:r w:rsidRPr="009B50A5">
        <w:rPr>
          <w:sz w:val="22"/>
          <w:szCs w:val="22"/>
          <w:lang w:val="es-ES"/>
        </w:rPr>
        <w:tab/>
        <w:t xml:space="preserve">Los documentos relacionados con este punto del orden del día son: </w:t>
      </w:r>
      <w:r w:rsidRPr="009B50A5">
        <w:rPr>
          <w:color w:val="auto"/>
          <w:sz w:val="22"/>
          <w:szCs w:val="22"/>
          <w:lang w:val="es-ES"/>
        </w:rPr>
        <w:t>SCCR/27/2 Rev., SCCR/27/6, SCCR/30/5, SCCR/31/3, SCCR/32/3, SCCR/33/3, SCCR/33/5, SCCR/34/3, SCCR/34/4, SCCR/35/10, SCCR/35/12, SCCR/36/5 y SCCR/36/6 así como los cuadros y documentos oficiosos preparados en reuniones anteriores.</w:t>
      </w:r>
    </w:p>
    <w:p w:rsidR="00A3636E" w:rsidRPr="009B50A5" w:rsidRDefault="00A3636E" w:rsidP="00A3636E">
      <w:pPr>
        <w:pStyle w:val="Default"/>
        <w:rPr>
          <w:color w:val="auto"/>
          <w:sz w:val="22"/>
          <w:szCs w:val="22"/>
          <w:lang w:val="es-ES"/>
        </w:rPr>
      </w:pPr>
    </w:p>
    <w:p w:rsidR="00A3636E" w:rsidRPr="009B50A5" w:rsidRDefault="00A3636E" w:rsidP="00A3636E">
      <w:pPr>
        <w:pStyle w:val="Default"/>
        <w:rPr>
          <w:rFonts w:eastAsia="Times New Roman"/>
          <w:sz w:val="22"/>
          <w:szCs w:val="22"/>
          <w:lang w:val="es-ES" w:eastAsia="fr-FR"/>
        </w:rPr>
      </w:pPr>
      <w:r w:rsidRPr="009B50A5">
        <w:rPr>
          <w:color w:val="auto"/>
          <w:sz w:val="22"/>
          <w:szCs w:val="22"/>
          <w:lang w:val="es-ES"/>
        </w:rPr>
        <w:fldChar w:fldCharType="begin"/>
      </w:r>
      <w:r w:rsidRPr="009B50A5">
        <w:rPr>
          <w:color w:val="auto"/>
          <w:sz w:val="22"/>
          <w:szCs w:val="22"/>
          <w:lang w:val="es-ES"/>
        </w:rPr>
        <w:instrText xml:space="preserve"> AUTONUM  </w:instrText>
      </w:r>
      <w:r w:rsidRPr="009B50A5">
        <w:rPr>
          <w:color w:val="auto"/>
          <w:sz w:val="22"/>
          <w:szCs w:val="22"/>
          <w:lang w:val="es-ES"/>
        </w:rPr>
        <w:fldChar w:fldCharType="end"/>
      </w:r>
      <w:r w:rsidRPr="009B50A5">
        <w:rPr>
          <w:rFonts w:eastAsia="Times New Roman"/>
          <w:sz w:val="22"/>
          <w:szCs w:val="22"/>
          <w:lang w:val="es-ES" w:eastAsia="fr-FR"/>
        </w:rPr>
        <w:tab/>
        <w:t>El Comité consideró el documento SCCR/35/12, preparado por el presidente, con el título siguiente:</w:t>
      </w:r>
      <w:r w:rsidRPr="009B50A5">
        <w:rPr>
          <w:rFonts w:eastAsia="SimSun"/>
          <w:color w:val="auto"/>
          <w:szCs w:val="20"/>
          <w:lang w:val="es-ES" w:eastAsia="zh-CN"/>
        </w:rPr>
        <w:t xml:space="preserve"> </w:t>
      </w:r>
      <w:r w:rsidRPr="009B50A5">
        <w:rPr>
          <w:rFonts w:eastAsia="Times New Roman"/>
          <w:sz w:val="22"/>
          <w:szCs w:val="22"/>
          <w:lang w:val="es-ES" w:eastAsia="fr-FR"/>
        </w:rPr>
        <w:t xml:space="preserve">“Texto consolidado y revisado sobre las definiciones, el objeto de la protección, los derechos que han de concederse y otras cuestiones”. </w:t>
      </w:r>
      <w:r w:rsidRPr="009B50A5">
        <w:rPr>
          <w:sz w:val="22"/>
          <w:szCs w:val="22"/>
          <w:lang w:val="es-ES"/>
        </w:rPr>
        <w:t xml:space="preserve">Además, el Comité tomó nota del </w:t>
      </w:r>
      <w:r w:rsidRPr="009B50A5">
        <w:rPr>
          <w:color w:val="auto"/>
          <w:sz w:val="22"/>
          <w:szCs w:val="22"/>
          <w:lang w:val="es-ES"/>
        </w:rPr>
        <w:t>documento SCCR/36/5, intitulado “Nota sobre el proyecto de tratado de protección de los organismos de radiodifusión”, presentado por la delegación de la Argentina.</w:t>
      </w:r>
    </w:p>
    <w:p w:rsidR="00A3636E" w:rsidRPr="009B50A5" w:rsidRDefault="00A3636E" w:rsidP="00A3636E">
      <w:pPr>
        <w:pStyle w:val="Default"/>
        <w:rPr>
          <w:rFonts w:eastAsia="Times New Roman"/>
          <w:sz w:val="22"/>
          <w:szCs w:val="22"/>
          <w:lang w:val="es-ES"/>
        </w:rPr>
      </w:pPr>
    </w:p>
    <w:p w:rsidR="00A3636E" w:rsidRPr="009B50A5" w:rsidRDefault="00A3636E" w:rsidP="00A3636E">
      <w:pPr>
        <w:pStyle w:val="Default"/>
        <w:rPr>
          <w:rFonts w:eastAsia="Times New Roman"/>
          <w:sz w:val="22"/>
          <w:szCs w:val="22"/>
          <w:lang w:val="es-ES" w:eastAsia="fr-FR"/>
        </w:rPr>
      </w:pPr>
      <w:r w:rsidRPr="009B50A5">
        <w:rPr>
          <w:rFonts w:eastAsia="Times New Roman"/>
          <w:sz w:val="22"/>
          <w:szCs w:val="22"/>
          <w:lang w:val="es-ES" w:eastAsia="fr-FR"/>
        </w:rPr>
        <w:fldChar w:fldCharType="begin"/>
      </w:r>
      <w:r w:rsidRPr="009B50A5">
        <w:rPr>
          <w:rFonts w:eastAsia="Times New Roman"/>
          <w:sz w:val="22"/>
          <w:szCs w:val="22"/>
          <w:lang w:val="es-ES" w:eastAsia="fr-FR"/>
        </w:rPr>
        <w:instrText xml:space="preserve"> AUTONUM  </w:instrText>
      </w:r>
      <w:r w:rsidRPr="009B50A5">
        <w:rPr>
          <w:rFonts w:eastAsia="Times New Roman"/>
          <w:sz w:val="22"/>
          <w:szCs w:val="22"/>
          <w:lang w:val="es-ES" w:eastAsia="fr-FR"/>
        </w:rPr>
        <w:fldChar w:fldCharType="end"/>
      </w:r>
      <w:r w:rsidRPr="009B50A5">
        <w:rPr>
          <w:rFonts w:eastAsia="Times New Roman"/>
          <w:sz w:val="22"/>
          <w:szCs w:val="22"/>
          <w:lang w:val="es-ES" w:eastAsia="fr-FR"/>
        </w:rPr>
        <w:tab/>
        <w:t xml:space="preserve">Los debates en torno a los documentos SCCR/35/12 y SCCR/36/5 se mantuvieron en reuniones oficiosas del Comité. </w:t>
      </w:r>
      <w:r w:rsidRPr="009B50A5">
        <w:rPr>
          <w:sz w:val="22"/>
          <w:szCs w:val="22"/>
          <w:lang w:val="es-ES"/>
        </w:rPr>
        <w:t>Esos debates contribuyeron a aclarar varias cuestiones técnicas y las posturas de las delegaciones de cara a lograr un entendimiento común sobre las definiciones, el objeto de protección, los derechos a conceder y otras cuestiones.</w:t>
      </w:r>
      <w:r w:rsidRPr="009B50A5">
        <w:rPr>
          <w:rFonts w:eastAsia="Times New Roman"/>
          <w:sz w:val="22"/>
          <w:szCs w:val="22"/>
          <w:lang w:val="es-ES" w:eastAsia="fr-FR"/>
        </w:rPr>
        <w:t xml:space="preserve">  Tras los debates, el presidente preparó el documento SCCR/36/6 para dejar reflejado el estado de los debates según su entender.</w:t>
      </w:r>
    </w:p>
    <w:p w:rsidR="00A3636E" w:rsidRPr="009B50A5" w:rsidRDefault="00A3636E" w:rsidP="00A3636E">
      <w:pPr>
        <w:pStyle w:val="Default"/>
        <w:rPr>
          <w:rFonts w:eastAsia="Times New Roman"/>
          <w:sz w:val="22"/>
          <w:szCs w:val="22"/>
          <w:lang w:val="es-ES" w:eastAsia="fr-FR"/>
        </w:rPr>
      </w:pPr>
    </w:p>
    <w:p w:rsidR="00A3636E" w:rsidRPr="009B50A5" w:rsidRDefault="00A3636E" w:rsidP="00A3636E">
      <w:pPr>
        <w:pStyle w:val="Default"/>
        <w:rPr>
          <w:rFonts w:eastAsia="Times New Roman"/>
          <w:sz w:val="22"/>
          <w:szCs w:val="22"/>
          <w:lang w:val="es-ES" w:eastAsia="fr-FR"/>
        </w:rPr>
      </w:pPr>
      <w:r w:rsidRPr="009B50A5">
        <w:rPr>
          <w:rFonts w:eastAsia="Times New Roman"/>
          <w:sz w:val="22"/>
          <w:szCs w:val="22"/>
          <w:lang w:val="es-ES" w:eastAsia="fr-FR"/>
        </w:rPr>
        <w:fldChar w:fldCharType="begin"/>
      </w:r>
      <w:r w:rsidRPr="009B50A5">
        <w:rPr>
          <w:rFonts w:eastAsia="Times New Roman"/>
          <w:sz w:val="22"/>
          <w:szCs w:val="22"/>
          <w:lang w:val="es-ES" w:eastAsia="fr-FR"/>
        </w:rPr>
        <w:instrText xml:space="preserve"> AUTONUM  </w:instrText>
      </w:r>
      <w:r w:rsidRPr="009B50A5">
        <w:rPr>
          <w:rFonts w:eastAsia="Times New Roman"/>
          <w:sz w:val="22"/>
          <w:szCs w:val="22"/>
          <w:lang w:val="es-ES" w:eastAsia="fr-FR"/>
        </w:rPr>
        <w:fldChar w:fldCharType="end"/>
      </w:r>
      <w:r w:rsidRPr="009B50A5">
        <w:rPr>
          <w:rFonts w:eastAsia="Times New Roman"/>
          <w:sz w:val="22"/>
          <w:szCs w:val="22"/>
          <w:lang w:val="es-ES" w:eastAsia="fr-FR"/>
        </w:rPr>
        <w:tab/>
      </w:r>
      <w:r w:rsidRPr="009B50A5">
        <w:rPr>
          <w:sz w:val="22"/>
          <w:szCs w:val="22"/>
          <w:lang w:val="es-ES"/>
        </w:rPr>
        <w:t>Se llegó a un acuerdo con respecto a la siguiente recomendación dirigida a la Asamblea General de la OMPI (WO/GA/50):  Habida cuenta de los avances logrados en recientes sesiones del SCCR, se invita a la Asamblea General de la OMPI a considerar las medidas adecuadas con el fin de convocar una conferencia diplomática para la adopción de un tratado sobre la protección de los organismos de radiodifusión, siempre que se logre el consenso en torno a cuestiones fundamentales tales como los objetivos, el alcance específico y el objeto de la protección.</w:t>
      </w:r>
    </w:p>
    <w:p w:rsidR="00A3636E" w:rsidRPr="009B50A5" w:rsidRDefault="00A3636E" w:rsidP="00A3636E">
      <w:pPr>
        <w:pStyle w:val="Default"/>
        <w:rPr>
          <w:color w:val="auto"/>
          <w:sz w:val="22"/>
          <w:szCs w:val="22"/>
          <w:lang w:val="es-ES"/>
        </w:rPr>
      </w:pPr>
    </w:p>
    <w:p w:rsidR="00A3636E" w:rsidRPr="009B50A5" w:rsidRDefault="00A3636E" w:rsidP="00A3636E">
      <w:pPr>
        <w:pStyle w:val="Default"/>
        <w:rPr>
          <w:sz w:val="22"/>
          <w:szCs w:val="22"/>
          <w:lang w:val="es-ES"/>
        </w:rPr>
      </w:pPr>
      <w:r w:rsidRPr="009B50A5">
        <w:rPr>
          <w:rFonts w:eastAsia="Times New Roman"/>
          <w:sz w:val="22"/>
          <w:szCs w:val="22"/>
          <w:lang w:val="es-ES"/>
        </w:rPr>
        <w:fldChar w:fldCharType="begin"/>
      </w:r>
      <w:r w:rsidRPr="009B50A5">
        <w:rPr>
          <w:rFonts w:eastAsia="Times New Roman"/>
          <w:sz w:val="22"/>
          <w:szCs w:val="22"/>
          <w:lang w:val="es-ES"/>
        </w:rPr>
        <w:instrText xml:space="preserve"> AUTONUM  </w:instrText>
      </w:r>
      <w:r w:rsidRPr="009B50A5">
        <w:rPr>
          <w:rFonts w:eastAsia="Times New Roman"/>
          <w:sz w:val="22"/>
          <w:szCs w:val="22"/>
          <w:lang w:val="es-ES"/>
        </w:rPr>
        <w:fldChar w:fldCharType="end"/>
      </w:r>
      <w:r w:rsidRPr="009B50A5">
        <w:rPr>
          <w:sz w:val="22"/>
          <w:szCs w:val="22"/>
          <w:lang w:val="es-ES"/>
        </w:rPr>
        <w:tab/>
        <w:t>Este punto se mantendrá en el orden del día de la trigésima séptima sesión del SCCR.</w:t>
      </w:r>
    </w:p>
    <w:p w:rsidR="00A3636E" w:rsidRPr="009B50A5" w:rsidRDefault="00A3636E" w:rsidP="00A3636E">
      <w:pPr>
        <w:pStyle w:val="Default"/>
        <w:rPr>
          <w:color w:val="auto"/>
          <w:sz w:val="22"/>
          <w:szCs w:val="22"/>
          <w:lang w:val="es-ES"/>
        </w:rPr>
      </w:pPr>
    </w:p>
    <w:p w:rsidR="00A3636E" w:rsidRPr="009B50A5" w:rsidRDefault="00A3636E" w:rsidP="00E90A13">
      <w:pPr>
        <w:spacing w:before="240" w:after="120"/>
        <w:rPr>
          <w:b/>
          <w:caps/>
          <w:szCs w:val="22"/>
          <w:lang w:val="es-ES"/>
        </w:rPr>
      </w:pPr>
      <w:r w:rsidRPr="009B50A5">
        <w:rPr>
          <w:b/>
          <w:caps/>
          <w:szCs w:val="22"/>
          <w:lang w:val="es-ES"/>
        </w:rPr>
        <w:t>PUNTO 6 DEL ORDEN DEL DÍA: LimitaCIONES Y EXCEPCIONES PARA BIBLIOTECAS Y ARCHIVOS</w:t>
      </w:r>
    </w:p>
    <w:p w:rsidR="00A3636E" w:rsidRPr="009B50A5" w:rsidRDefault="00A3636E" w:rsidP="00A3636E">
      <w:pPr>
        <w:pStyle w:val="Default"/>
        <w:rPr>
          <w:sz w:val="22"/>
          <w:szCs w:val="22"/>
          <w:lang w:val="es-ES"/>
        </w:rPr>
      </w:pPr>
      <w:r w:rsidRPr="009B50A5">
        <w:rPr>
          <w:color w:val="auto"/>
          <w:sz w:val="22"/>
          <w:szCs w:val="22"/>
          <w:lang w:val="es-ES"/>
        </w:rPr>
        <w:fldChar w:fldCharType="begin"/>
      </w:r>
      <w:r w:rsidRPr="009B50A5">
        <w:rPr>
          <w:color w:val="auto"/>
          <w:sz w:val="22"/>
          <w:szCs w:val="22"/>
          <w:lang w:val="es-ES"/>
        </w:rPr>
        <w:instrText xml:space="preserve"> AUTONUM  </w:instrText>
      </w:r>
      <w:r w:rsidRPr="009B50A5">
        <w:rPr>
          <w:color w:val="auto"/>
          <w:sz w:val="22"/>
          <w:szCs w:val="22"/>
          <w:lang w:val="es-ES"/>
        </w:rPr>
        <w:fldChar w:fldCharType="end"/>
      </w:r>
      <w:r w:rsidRPr="009B50A5">
        <w:rPr>
          <w:color w:val="auto"/>
          <w:sz w:val="22"/>
          <w:szCs w:val="22"/>
          <w:lang w:val="es-ES"/>
        </w:rPr>
        <w:tab/>
      </w:r>
      <w:r w:rsidRPr="009B50A5">
        <w:rPr>
          <w:sz w:val="22"/>
          <w:szCs w:val="22"/>
          <w:lang w:val="es-ES"/>
        </w:rPr>
        <w:t xml:space="preserve">Los documentos relacionados con este punto del orden del día son: </w:t>
      </w:r>
      <w:r w:rsidRPr="009B50A5">
        <w:rPr>
          <w:color w:val="auto"/>
          <w:sz w:val="22"/>
          <w:szCs w:val="22"/>
          <w:lang w:val="es-ES"/>
        </w:rPr>
        <w:t xml:space="preserve">SCCR/26/3, SCCR/26/8, SCCR/29/4, SCCR/30/2, SCCR/30/3, SCCR/33/4, </w:t>
      </w:r>
      <w:r w:rsidRPr="009B50A5">
        <w:rPr>
          <w:sz w:val="22"/>
          <w:szCs w:val="22"/>
          <w:lang w:val="es-ES"/>
        </w:rPr>
        <w:t>SCCR/34/5, SCCR/35/6, SCCR/35/9, SCCR/36/3 y SCCR/36/7.</w:t>
      </w:r>
    </w:p>
    <w:p w:rsidR="00A3636E" w:rsidRPr="009B50A5" w:rsidRDefault="00A3636E" w:rsidP="00A3636E">
      <w:pPr>
        <w:pStyle w:val="Default"/>
        <w:rPr>
          <w:sz w:val="22"/>
          <w:szCs w:val="22"/>
          <w:lang w:val="es-ES"/>
        </w:rPr>
      </w:pPr>
    </w:p>
    <w:p w:rsidR="00A3636E" w:rsidRPr="009B50A5" w:rsidRDefault="00A3636E" w:rsidP="00A3636E">
      <w:pPr>
        <w:pStyle w:val="Default"/>
        <w:rPr>
          <w:sz w:val="22"/>
          <w:szCs w:val="22"/>
          <w:highlight w:val="lightGray"/>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 xml:space="preserve">El Comité acogió con satisfacción el informe sobre la marcha de la labor relativa a las limitaciones y excepciones en favor de los museos, presentado por la Sra. Sylvie </w:t>
      </w:r>
      <w:proofErr w:type="spellStart"/>
      <w:r w:rsidRPr="009B50A5">
        <w:rPr>
          <w:sz w:val="22"/>
          <w:szCs w:val="22"/>
          <w:lang w:val="es-ES"/>
        </w:rPr>
        <w:t>Forbin</w:t>
      </w:r>
      <w:proofErr w:type="spellEnd"/>
      <w:r w:rsidRPr="009B50A5">
        <w:rPr>
          <w:sz w:val="22"/>
          <w:szCs w:val="22"/>
          <w:lang w:val="es-ES"/>
        </w:rPr>
        <w:t>.</w:t>
      </w:r>
    </w:p>
    <w:p w:rsidR="00A3636E" w:rsidRPr="009B50A5" w:rsidRDefault="00A3636E" w:rsidP="00A3636E">
      <w:pPr>
        <w:pStyle w:val="Default"/>
        <w:rPr>
          <w:sz w:val="22"/>
          <w:szCs w:val="22"/>
          <w:highlight w:val="lightGray"/>
          <w:lang w:val="es-ES"/>
        </w:rPr>
      </w:pPr>
    </w:p>
    <w:p w:rsidR="00A3636E" w:rsidRPr="009B50A5" w:rsidRDefault="00A3636E" w:rsidP="00A3636E">
      <w:pPr>
        <w:pStyle w:val="Default"/>
        <w:rPr>
          <w:color w:val="auto"/>
          <w:sz w:val="22"/>
          <w:szCs w:val="22"/>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El presidente presentó el proyecto de plan de acción relativo al punto 6 del orden del día que figura en el documento SCCR/36/3. El Comité examinó el plan en sesión plenaria y en reuniones oficiosas, y lo aprobó con las modificaciones introducidas por el presidente.</w:t>
      </w:r>
      <w:r w:rsidRPr="009B50A5">
        <w:rPr>
          <w:color w:val="auto"/>
          <w:sz w:val="22"/>
          <w:szCs w:val="22"/>
          <w:lang w:val="es-ES"/>
        </w:rPr>
        <w:t xml:space="preserve">  El documento modificado tal como lo aprobara el Comité figura en el documento SCCR/36/7 y será empleado por el Comité para continuar su labor con respecto al presente punto del orden del día.</w:t>
      </w:r>
    </w:p>
    <w:p w:rsidR="00A3636E" w:rsidRPr="009B50A5" w:rsidRDefault="00A3636E" w:rsidP="00A3636E">
      <w:pPr>
        <w:pStyle w:val="Default"/>
        <w:rPr>
          <w:color w:val="auto"/>
          <w:sz w:val="22"/>
          <w:szCs w:val="22"/>
          <w:lang w:val="es-ES"/>
        </w:rPr>
      </w:pPr>
    </w:p>
    <w:p w:rsidR="00A3636E" w:rsidRPr="009B50A5" w:rsidRDefault="00A3636E" w:rsidP="00A3636E">
      <w:pPr>
        <w:pStyle w:val="Default"/>
        <w:rPr>
          <w:sz w:val="22"/>
          <w:szCs w:val="22"/>
          <w:lang w:val="es-ES"/>
        </w:rPr>
      </w:pPr>
      <w:r w:rsidRPr="009B50A5">
        <w:rPr>
          <w:rFonts w:eastAsia="SimSun"/>
          <w:color w:val="auto"/>
          <w:sz w:val="22"/>
          <w:szCs w:val="22"/>
          <w:lang w:val="es-ES" w:eastAsia="zh-CN"/>
        </w:rPr>
        <w:fldChar w:fldCharType="begin"/>
      </w:r>
      <w:r w:rsidRPr="009B50A5">
        <w:rPr>
          <w:rFonts w:eastAsia="SimSun"/>
          <w:color w:val="auto"/>
          <w:sz w:val="22"/>
          <w:szCs w:val="22"/>
          <w:lang w:val="es-ES" w:eastAsia="zh-CN"/>
        </w:rPr>
        <w:instrText xml:space="preserve"> AUTONUM  </w:instrText>
      </w:r>
      <w:r w:rsidRPr="009B50A5">
        <w:rPr>
          <w:rFonts w:eastAsia="SimSun"/>
          <w:color w:val="auto"/>
          <w:sz w:val="22"/>
          <w:szCs w:val="22"/>
          <w:lang w:val="es-ES" w:eastAsia="zh-CN"/>
        </w:rPr>
        <w:fldChar w:fldCharType="end"/>
      </w:r>
      <w:r w:rsidRPr="009B50A5">
        <w:rPr>
          <w:rFonts w:eastAsia="SimSun"/>
          <w:color w:val="auto"/>
          <w:sz w:val="22"/>
          <w:szCs w:val="22"/>
          <w:lang w:val="es-ES" w:eastAsia="zh-CN"/>
        </w:rPr>
        <w:tab/>
      </w:r>
      <w:r w:rsidRPr="009B50A5">
        <w:rPr>
          <w:sz w:val="22"/>
          <w:szCs w:val="22"/>
          <w:lang w:val="es-ES"/>
        </w:rPr>
        <w:t>Este punto se mantendrá en el orden del día de la trigésima séptima sesión del SCCR.</w:t>
      </w:r>
    </w:p>
    <w:p w:rsidR="00A3636E" w:rsidRPr="009B50A5" w:rsidRDefault="00A3636E" w:rsidP="00E90A13">
      <w:pPr>
        <w:spacing w:before="240" w:after="120"/>
        <w:rPr>
          <w:b/>
          <w:caps/>
          <w:szCs w:val="22"/>
          <w:lang w:val="es-ES"/>
        </w:rPr>
      </w:pPr>
      <w:r w:rsidRPr="009B50A5">
        <w:rPr>
          <w:b/>
          <w:caps/>
          <w:szCs w:val="22"/>
          <w:lang w:val="es-ES"/>
        </w:rPr>
        <w:t>PUNTO 7 DEL ORDEN DEL DÍA: LIMITACIONES y excepciones para instituciones docentes y de investigación y para personas con otras discapacidades</w:t>
      </w:r>
    </w:p>
    <w:p w:rsidR="00A3636E" w:rsidRPr="009B50A5" w:rsidRDefault="00A3636E" w:rsidP="00A3636E">
      <w:pPr>
        <w:pStyle w:val="Default"/>
        <w:rPr>
          <w:sz w:val="22"/>
          <w:szCs w:val="22"/>
          <w:highlight w:val="lightGray"/>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Los documentos relacionados con este punto del orden del día son SCCR/26/4 Prov., SCCR/27/8, SCCR/32/4, SCCR/33/4, SCCR/33/6, SCCR 34/6, SCCR 35/3, SCCR/35/5 Rev., SCCR/35/9, SCCR/36/3 y SCCR/36/7.</w:t>
      </w:r>
    </w:p>
    <w:p w:rsidR="00A3636E" w:rsidRPr="009B50A5" w:rsidRDefault="00A3636E" w:rsidP="00A3636E">
      <w:pPr>
        <w:pStyle w:val="Default"/>
        <w:rPr>
          <w:sz w:val="22"/>
          <w:szCs w:val="22"/>
          <w:highlight w:val="lightGray"/>
          <w:lang w:val="es-ES"/>
        </w:rPr>
      </w:pPr>
    </w:p>
    <w:p w:rsidR="00A3636E" w:rsidRPr="009B50A5" w:rsidRDefault="00A3636E" w:rsidP="00A3636E">
      <w:pPr>
        <w:pStyle w:val="Default"/>
        <w:rPr>
          <w:sz w:val="22"/>
          <w:szCs w:val="22"/>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 xml:space="preserve">El presidente presentó el proyecto de plan de acción relativo al punto 7 del orden del día que figura en el documento SCCR/36/3. El Comité examinó el plan en sesión plenaria y en reuniones oficiosas e introdujo las modificaciones necesarias. </w:t>
      </w:r>
      <w:r w:rsidRPr="009B50A5">
        <w:rPr>
          <w:color w:val="auto"/>
          <w:sz w:val="22"/>
          <w:szCs w:val="22"/>
          <w:lang w:val="es-ES"/>
        </w:rPr>
        <w:t>El documento modificado tal como lo aprobara el Comité figura en el documento SCCR/36/7 y será empleado por el Comité para continuar su labor con respecto al presente punto del orden del día</w:t>
      </w:r>
    </w:p>
    <w:p w:rsidR="00A3636E" w:rsidRPr="009B50A5" w:rsidRDefault="00A3636E" w:rsidP="00A3636E">
      <w:pPr>
        <w:pStyle w:val="Default"/>
        <w:rPr>
          <w:sz w:val="22"/>
          <w:szCs w:val="22"/>
          <w:highlight w:val="lightGray"/>
          <w:lang w:val="es-ES"/>
        </w:rPr>
      </w:pPr>
    </w:p>
    <w:p w:rsidR="00A3636E" w:rsidRPr="009B50A5" w:rsidRDefault="00A3636E" w:rsidP="00A3636E">
      <w:pPr>
        <w:pStyle w:val="Default"/>
        <w:rPr>
          <w:sz w:val="22"/>
          <w:szCs w:val="22"/>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Este punto se mantendrá en el orden del día de la trigésima séptima sesión del SCCR.</w:t>
      </w:r>
    </w:p>
    <w:p w:rsidR="00A3636E" w:rsidRPr="009B50A5" w:rsidRDefault="00A3636E" w:rsidP="00E90A13">
      <w:pPr>
        <w:spacing w:before="240" w:after="120"/>
        <w:rPr>
          <w:b/>
          <w:caps/>
          <w:szCs w:val="22"/>
          <w:lang w:val="es-ES"/>
        </w:rPr>
      </w:pPr>
      <w:r w:rsidRPr="009B50A5">
        <w:rPr>
          <w:b/>
          <w:caps/>
          <w:szCs w:val="22"/>
          <w:lang w:val="es-ES"/>
        </w:rPr>
        <w:t>PUNTO 8 DEL ORDEN DEL DÍA: OtROS ASUNTOS</w:t>
      </w:r>
    </w:p>
    <w:p w:rsidR="00A3636E" w:rsidRPr="009B50A5" w:rsidRDefault="00A3636E" w:rsidP="00A3636E">
      <w:pPr>
        <w:rPr>
          <w:rFonts w:eastAsiaTheme="minorHAnsi"/>
          <w:szCs w:val="22"/>
          <w:lang w:val="es-ES" w:eastAsia="en-U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r>
      <w:r w:rsidRPr="009B50A5">
        <w:rPr>
          <w:szCs w:val="22"/>
          <w:lang w:val="es-ES"/>
        </w:rPr>
        <w:t>Los documentos relacionados con este punto del orden del día son</w:t>
      </w:r>
      <w:r w:rsidRPr="009B50A5">
        <w:rPr>
          <w:rFonts w:eastAsiaTheme="minorHAnsi"/>
          <w:szCs w:val="22"/>
          <w:lang w:val="es-ES" w:eastAsia="en-US"/>
        </w:rPr>
        <w:t xml:space="preserve"> SCCR/31/4, SCCR/31/5,</w:t>
      </w:r>
      <w:r w:rsidRPr="009B50A5">
        <w:rPr>
          <w:szCs w:val="22"/>
          <w:lang w:val="es-ES"/>
        </w:rPr>
        <w:t xml:space="preserve"> SCCR/35/4, SCCR/35/7, SCCR/35/8, SCCR/35/</w:t>
      </w:r>
      <w:proofErr w:type="spellStart"/>
      <w:r w:rsidRPr="009B50A5">
        <w:rPr>
          <w:szCs w:val="22"/>
          <w:lang w:val="es-ES"/>
        </w:rPr>
        <w:t>Summary</w:t>
      </w:r>
      <w:proofErr w:type="spellEnd"/>
      <w:r w:rsidRPr="009B50A5">
        <w:rPr>
          <w:szCs w:val="22"/>
          <w:lang w:val="es-ES"/>
        </w:rPr>
        <w:t xml:space="preserve"> </w:t>
      </w:r>
      <w:proofErr w:type="spellStart"/>
      <w:r w:rsidRPr="009B50A5">
        <w:rPr>
          <w:szCs w:val="22"/>
          <w:lang w:val="es-ES"/>
        </w:rPr>
        <w:t>Presentation</w:t>
      </w:r>
      <w:proofErr w:type="spellEnd"/>
      <w:r w:rsidRPr="009B50A5">
        <w:rPr>
          <w:szCs w:val="22"/>
          <w:lang w:val="es-ES"/>
        </w:rPr>
        <w:t xml:space="preserve"> Rev., y SCCR/36/4.</w:t>
      </w:r>
    </w:p>
    <w:p w:rsidR="00A3636E" w:rsidRPr="009B50A5" w:rsidRDefault="00A3636E" w:rsidP="00A3636E">
      <w:pPr>
        <w:rPr>
          <w:rFonts w:eastAsiaTheme="minorHAnsi"/>
          <w:szCs w:val="22"/>
          <w:lang w:val="es-ES" w:eastAsia="en-US"/>
        </w:rPr>
      </w:pPr>
    </w:p>
    <w:p w:rsidR="00A3636E" w:rsidRPr="009B50A5" w:rsidRDefault="00A3636E" w:rsidP="00A3636E">
      <w:pPr>
        <w:rPr>
          <w:rFonts w:eastAsiaTheme="minorHAnsi"/>
          <w:szCs w:val="22"/>
          <w:lang w:val="es-ES" w:eastAsia="en-U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r>
      <w:r w:rsidRPr="009B50A5">
        <w:rPr>
          <w:szCs w:val="22"/>
          <w:lang w:val="es-ES"/>
        </w:rPr>
        <w:t>El presidente presentó su propuesta, contenida en el documento SCCR/36/4, intitulado “Próximas iniciativas en relación con otros asuntos”.</w:t>
      </w:r>
    </w:p>
    <w:p w:rsidR="00A3636E" w:rsidRPr="009B50A5" w:rsidRDefault="00A3636E" w:rsidP="00A3636E">
      <w:pPr>
        <w:rPr>
          <w:rFonts w:eastAsiaTheme="minorHAnsi"/>
          <w:szCs w:val="22"/>
          <w:lang w:val="es-ES" w:eastAsia="en-US"/>
        </w:rPr>
      </w:pPr>
    </w:p>
    <w:p w:rsidR="00A3636E" w:rsidRPr="009B50A5" w:rsidRDefault="00A3636E" w:rsidP="00A3636E">
      <w:pPr>
        <w:rPr>
          <w:szCs w:val="22"/>
          <w:lang w:val="es-E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r>
      <w:r w:rsidRPr="009B50A5">
        <w:rPr>
          <w:szCs w:val="22"/>
          <w:lang w:val="es-ES"/>
        </w:rPr>
        <w:t>En lo que respecta al tema del derecho de participación en las reventas, el Comité acordó establecer un grupo especial de trabajo, compuesto por Miembros y partes interesadas, con el cometido de informar al Comité acerca de los elementos prácticos del derecho de participación de los artistas en las reventas. Dicho grupo presentaría un informe preliminar en la 37</w:t>
      </w:r>
      <w:proofErr w:type="gramStart"/>
      <w:r w:rsidRPr="009B50A5">
        <w:rPr>
          <w:szCs w:val="22"/>
          <w:lang w:val="es-ES"/>
        </w:rPr>
        <w:t>.ª</w:t>
      </w:r>
      <w:proofErr w:type="gramEnd"/>
      <w:r w:rsidRPr="009B50A5">
        <w:rPr>
          <w:szCs w:val="22"/>
          <w:lang w:val="es-ES"/>
        </w:rPr>
        <w:t xml:space="preserve"> sesión del Comité.</w:t>
      </w:r>
      <w:r w:rsidRPr="009B50A5">
        <w:rPr>
          <w:rFonts w:eastAsiaTheme="minorHAnsi"/>
          <w:szCs w:val="22"/>
          <w:lang w:val="es-ES" w:eastAsia="en-US"/>
        </w:rPr>
        <w:t xml:space="preserve"> </w:t>
      </w:r>
    </w:p>
    <w:p w:rsidR="00A3636E" w:rsidRPr="009B50A5" w:rsidRDefault="00A3636E" w:rsidP="00A3636E">
      <w:pPr>
        <w:rPr>
          <w:rFonts w:eastAsiaTheme="minorHAnsi"/>
          <w:szCs w:val="22"/>
          <w:lang w:val="es-ES" w:eastAsia="en-US"/>
        </w:rPr>
      </w:pPr>
    </w:p>
    <w:p w:rsidR="00A3636E" w:rsidRPr="009B50A5" w:rsidRDefault="00A3636E" w:rsidP="00A3636E">
      <w:pPr>
        <w:rPr>
          <w:szCs w:val="22"/>
          <w:lang w:val="es-E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t>En lo que respecta al análisis de los derechos de autor en el entorno digital, el Comité</w:t>
      </w:r>
      <w:r w:rsidRPr="009B50A5">
        <w:rPr>
          <w:szCs w:val="22"/>
          <w:lang w:val="es-ES"/>
        </w:rPr>
        <w:t xml:space="preserve"> acogió con agrado la propuesta del Brasil de que se elabore otro estudio, centrado en los servicios digitales de música en sus fases iniciales, al que podrían seguir ulteriormente estudios suplementarios sobre obras audiovisuales y literarias. El Comité pidió a la Secretaría que presente las modalidades del estudio en su 37</w:t>
      </w:r>
      <w:proofErr w:type="gramStart"/>
      <w:r w:rsidRPr="009B50A5">
        <w:rPr>
          <w:szCs w:val="22"/>
          <w:lang w:val="es-ES"/>
        </w:rPr>
        <w:t>.ª</w:t>
      </w:r>
      <w:proofErr w:type="gramEnd"/>
      <w:r w:rsidRPr="009B50A5">
        <w:rPr>
          <w:szCs w:val="22"/>
          <w:lang w:val="es-ES"/>
        </w:rPr>
        <w:t xml:space="preserve"> sesión.</w:t>
      </w:r>
    </w:p>
    <w:p w:rsidR="00A3636E" w:rsidRPr="009B50A5" w:rsidRDefault="00A3636E" w:rsidP="00A3636E">
      <w:pPr>
        <w:rPr>
          <w:szCs w:val="22"/>
          <w:lang w:val="es-ES"/>
        </w:rPr>
      </w:pPr>
    </w:p>
    <w:p w:rsidR="00A3636E" w:rsidRPr="009B50A5" w:rsidRDefault="00A3636E" w:rsidP="00A3636E">
      <w:pPr>
        <w:rPr>
          <w:rFonts w:eastAsiaTheme="minorHAnsi"/>
          <w:szCs w:val="22"/>
          <w:lang w:val="es-ES" w:eastAsia="en-U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t>La delegación de la Federación de Rusia presentó la “propuesta de la Federación de Rusia sobre el fortalecimiento de la protección de los derechos de los directores de teatro en el plano internacional”, contenida en el documento SCCR/35/8, y propuso que el Comité emprenda un estudio sobre ese tema. Las delegaciones formularon comentarios con respecto a la propuesta y se pidió a la Secretaría que presente</w:t>
      </w:r>
      <w:r w:rsidRPr="009B50A5">
        <w:rPr>
          <w:szCs w:val="22"/>
          <w:lang w:val="es-ES"/>
        </w:rPr>
        <w:t xml:space="preserve"> las mod</w:t>
      </w:r>
      <w:r w:rsidR="00A15BD9" w:rsidRPr="009B50A5">
        <w:rPr>
          <w:szCs w:val="22"/>
          <w:lang w:val="es-ES"/>
        </w:rPr>
        <w:t>alidades del estudio en su 37</w:t>
      </w:r>
      <w:proofErr w:type="gramStart"/>
      <w:r w:rsidR="00A15BD9" w:rsidRPr="009B50A5">
        <w:rPr>
          <w:szCs w:val="22"/>
          <w:lang w:val="es-ES"/>
        </w:rPr>
        <w:t>.ª</w:t>
      </w:r>
      <w:proofErr w:type="gramEnd"/>
      <w:r w:rsidR="00A15BD9" w:rsidRPr="009B50A5">
        <w:rPr>
          <w:szCs w:val="22"/>
          <w:lang w:val="es-ES"/>
        </w:rPr>
        <w:t> </w:t>
      </w:r>
      <w:r w:rsidRPr="009B50A5">
        <w:rPr>
          <w:szCs w:val="22"/>
          <w:lang w:val="es-ES"/>
        </w:rPr>
        <w:t>sesión</w:t>
      </w:r>
      <w:r w:rsidRPr="009B50A5">
        <w:rPr>
          <w:rFonts w:eastAsiaTheme="minorHAnsi"/>
          <w:szCs w:val="22"/>
          <w:lang w:val="es-ES" w:eastAsia="en-US"/>
        </w:rPr>
        <w:t>.</w:t>
      </w:r>
    </w:p>
    <w:p w:rsidR="00A3636E" w:rsidRPr="009B50A5" w:rsidRDefault="00A3636E" w:rsidP="00A3636E">
      <w:pPr>
        <w:rPr>
          <w:rFonts w:eastAsiaTheme="minorHAnsi"/>
          <w:szCs w:val="22"/>
          <w:lang w:val="es-ES" w:eastAsia="en-US"/>
        </w:rPr>
      </w:pPr>
    </w:p>
    <w:p w:rsidR="00A3636E" w:rsidRPr="009B50A5" w:rsidRDefault="00A3636E" w:rsidP="00A3636E">
      <w:pPr>
        <w:rPr>
          <w:rFonts w:eastAsiaTheme="minorHAnsi"/>
          <w:szCs w:val="22"/>
          <w:lang w:val="es-ES" w:eastAsia="en-US"/>
        </w:rPr>
      </w:pPr>
      <w:r w:rsidRPr="009B50A5">
        <w:rPr>
          <w:rFonts w:eastAsiaTheme="minorHAnsi"/>
          <w:szCs w:val="22"/>
          <w:lang w:val="es-ES" w:eastAsia="en-US"/>
        </w:rPr>
        <w:fldChar w:fldCharType="begin"/>
      </w:r>
      <w:r w:rsidRPr="009B50A5">
        <w:rPr>
          <w:rFonts w:eastAsiaTheme="minorHAnsi"/>
          <w:szCs w:val="22"/>
          <w:lang w:val="es-ES" w:eastAsia="en-US"/>
        </w:rPr>
        <w:instrText xml:space="preserve"> AUTONUM  </w:instrText>
      </w:r>
      <w:r w:rsidRPr="009B50A5">
        <w:rPr>
          <w:rFonts w:eastAsiaTheme="minorHAnsi"/>
          <w:szCs w:val="22"/>
          <w:lang w:val="es-ES" w:eastAsia="en-US"/>
        </w:rPr>
        <w:fldChar w:fldCharType="end"/>
      </w:r>
      <w:r w:rsidRPr="009B50A5">
        <w:rPr>
          <w:rFonts w:eastAsiaTheme="minorHAnsi"/>
          <w:szCs w:val="22"/>
          <w:lang w:val="es-ES" w:eastAsia="en-US"/>
        </w:rPr>
        <w:tab/>
        <w:t>Esos tres temas se mantendrán en este punto del orden del día de la trigésima séptima sesión del SCCR.</w:t>
      </w:r>
    </w:p>
    <w:p w:rsidR="00A3636E" w:rsidRPr="009B50A5" w:rsidRDefault="00A3636E" w:rsidP="00E90A13">
      <w:pPr>
        <w:spacing w:before="240" w:after="120"/>
        <w:rPr>
          <w:caps/>
          <w:szCs w:val="22"/>
          <w:lang w:val="es-ES"/>
        </w:rPr>
      </w:pPr>
      <w:r w:rsidRPr="009B50A5">
        <w:rPr>
          <w:b/>
          <w:caps/>
          <w:szCs w:val="22"/>
          <w:lang w:val="es-ES"/>
        </w:rPr>
        <w:t>RESUMEN DE LA PRESIDENCIA</w:t>
      </w:r>
    </w:p>
    <w:p w:rsidR="00A3636E" w:rsidRPr="009B50A5" w:rsidRDefault="00A3636E" w:rsidP="00A3636E">
      <w:pPr>
        <w:pStyle w:val="Default"/>
        <w:rPr>
          <w:sz w:val="22"/>
          <w:szCs w:val="22"/>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El Comité tomó nota del contenido del presente resumen de la presidencia. El presidente aclaró que el presente resumen refleja el punto de vista del presidente sobre los resultados de la trigésima sexta sesión del SCCR y que, por consiguiente, no se somete a la aprobación del Comité.</w:t>
      </w:r>
    </w:p>
    <w:p w:rsidR="00A3636E" w:rsidRPr="009B50A5" w:rsidRDefault="00A3636E" w:rsidP="00E90A13">
      <w:pPr>
        <w:spacing w:before="240" w:after="120"/>
        <w:rPr>
          <w:b/>
          <w:caps/>
          <w:szCs w:val="22"/>
          <w:lang w:val="es-ES"/>
        </w:rPr>
      </w:pPr>
      <w:r w:rsidRPr="009B50A5">
        <w:rPr>
          <w:b/>
          <w:caps/>
          <w:szCs w:val="22"/>
          <w:lang w:val="es-ES"/>
        </w:rPr>
        <w:t>PUNTO 9 DEL ORDEN DEL DÍA: CLAUSURA DE LA SESIÓN</w:t>
      </w:r>
    </w:p>
    <w:p w:rsidR="00A3636E" w:rsidRPr="009B50A5" w:rsidRDefault="00A3636E" w:rsidP="00A3636E">
      <w:pPr>
        <w:pStyle w:val="Default"/>
        <w:rPr>
          <w:sz w:val="22"/>
          <w:szCs w:val="22"/>
          <w:lang w:val="es-ES"/>
        </w:rPr>
      </w:pPr>
      <w:r w:rsidRPr="009B50A5">
        <w:rPr>
          <w:sz w:val="22"/>
          <w:szCs w:val="22"/>
          <w:lang w:val="es-ES"/>
        </w:rPr>
        <w:fldChar w:fldCharType="begin"/>
      </w:r>
      <w:r w:rsidRPr="009B50A5">
        <w:rPr>
          <w:sz w:val="22"/>
          <w:szCs w:val="22"/>
          <w:lang w:val="es-ES"/>
        </w:rPr>
        <w:instrText xml:space="preserve"> AUTONUM  </w:instrText>
      </w:r>
      <w:r w:rsidRPr="009B50A5">
        <w:rPr>
          <w:sz w:val="22"/>
          <w:szCs w:val="22"/>
          <w:lang w:val="es-ES"/>
        </w:rPr>
        <w:fldChar w:fldCharType="end"/>
      </w:r>
      <w:r w:rsidRPr="009B50A5">
        <w:rPr>
          <w:sz w:val="22"/>
          <w:szCs w:val="22"/>
          <w:lang w:val="es-ES"/>
        </w:rPr>
        <w:tab/>
        <w:t>La siguiente sesión del Comité se celebrará del 26 al 30 de noviembre de 2018.</w:t>
      </w:r>
    </w:p>
    <w:p w:rsidR="000765C4" w:rsidRPr="009B50A5" w:rsidRDefault="00A3636E" w:rsidP="00E90A13">
      <w:pPr>
        <w:pStyle w:val="Endofdocument"/>
        <w:spacing w:before="480" w:line="240" w:lineRule="auto"/>
        <w:rPr>
          <w:rFonts w:cs="Arial"/>
          <w:sz w:val="22"/>
          <w:szCs w:val="22"/>
          <w:lang w:val="es-ES"/>
        </w:rPr>
      </w:pPr>
      <w:r w:rsidRPr="009B50A5">
        <w:rPr>
          <w:rFonts w:cs="Arial"/>
          <w:sz w:val="22"/>
          <w:szCs w:val="22"/>
          <w:lang w:val="es-ES"/>
        </w:rPr>
        <w:t>[Fin del documento]</w:t>
      </w:r>
    </w:p>
    <w:sectPr w:rsidR="000765C4" w:rsidRPr="009B50A5" w:rsidSect="00E90A1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F0" w:rsidRDefault="00DD6EF0">
      <w:r>
        <w:separator/>
      </w:r>
    </w:p>
  </w:endnote>
  <w:endnote w:type="continuationSeparator" w:id="0">
    <w:p w:rsidR="00DD6EF0" w:rsidRDefault="00DD6EF0" w:rsidP="003B38C1">
      <w:r>
        <w:separator/>
      </w:r>
    </w:p>
    <w:p w:rsidR="00DD6EF0" w:rsidRPr="003B38C1" w:rsidRDefault="00DD6EF0" w:rsidP="003B38C1">
      <w:pPr>
        <w:spacing w:after="60"/>
        <w:rPr>
          <w:sz w:val="17"/>
        </w:rPr>
      </w:pPr>
      <w:r>
        <w:rPr>
          <w:sz w:val="17"/>
        </w:rPr>
        <w:t>[Endnote continued from previous page]</w:t>
      </w:r>
    </w:p>
  </w:endnote>
  <w:endnote w:type="continuationNotice" w:id="1">
    <w:p w:rsidR="00DD6EF0" w:rsidRPr="003B38C1" w:rsidRDefault="00DD6E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F0" w:rsidRDefault="00DD6EF0">
      <w:r>
        <w:separator/>
      </w:r>
    </w:p>
  </w:footnote>
  <w:footnote w:type="continuationSeparator" w:id="0">
    <w:p w:rsidR="00DD6EF0" w:rsidRDefault="00DD6EF0" w:rsidP="008B60B2">
      <w:r>
        <w:separator/>
      </w:r>
    </w:p>
    <w:p w:rsidR="00DD6EF0" w:rsidRPr="00ED77FB" w:rsidRDefault="00DD6EF0" w:rsidP="008B60B2">
      <w:pPr>
        <w:spacing w:after="60"/>
        <w:rPr>
          <w:sz w:val="17"/>
          <w:szCs w:val="17"/>
        </w:rPr>
      </w:pPr>
      <w:r w:rsidRPr="00ED77FB">
        <w:rPr>
          <w:sz w:val="17"/>
          <w:szCs w:val="17"/>
        </w:rPr>
        <w:t>[Footnote continued from previous page]</w:t>
      </w:r>
    </w:p>
  </w:footnote>
  <w:footnote w:type="continuationNotice" w:id="1">
    <w:p w:rsidR="00DD6EF0" w:rsidRPr="00ED77FB" w:rsidRDefault="00DD6E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F0" w:rsidRPr="007B2957" w:rsidRDefault="00DD6EF0" w:rsidP="00477D6B">
    <w:pPr>
      <w:jc w:val="right"/>
      <w:rPr>
        <w:lang w:val="es-ES"/>
      </w:rPr>
    </w:pPr>
    <w:bookmarkStart w:id="6" w:name="Code2"/>
    <w:bookmarkEnd w:id="6"/>
    <w:r w:rsidRPr="007B2957">
      <w:rPr>
        <w:lang w:val="es-ES"/>
      </w:rPr>
      <w:t>WO/GA/50/3</w:t>
    </w:r>
  </w:p>
  <w:p w:rsidR="00DD6EF0" w:rsidRPr="007B2957" w:rsidRDefault="00DD6EF0" w:rsidP="00477D6B">
    <w:pPr>
      <w:jc w:val="right"/>
      <w:rPr>
        <w:lang w:val="es-ES"/>
      </w:rPr>
    </w:pPr>
    <w:proofErr w:type="gramStart"/>
    <w:r w:rsidRPr="007B2957">
      <w:rPr>
        <w:lang w:val="es-ES"/>
      </w:rPr>
      <w:t>página</w:t>
    </w:r>
    <w:proofErr w:type="gramEnd"/>
    <w:r w:rsidRPr="007B2957">
      <w:rPr>
        <w:lang w:val="es-ES"/>
      </w:rPr>
      <w:t xml:space="preserve"> </w:t>
    </w:r>
    <w:r w:rsidRPr="007B2957">
      <w:rPr>
        <w:lang w:val="es-ES"/>
      </w:rPr>
      <w:fldChar w:fldCharType="begin"/>
    </w:r>
    <w:r w:rsidRPr="007B2957">
      <w:rPr>
        <w:lang w:val="es-ES"/>
      </w:rPr>
      <w:instrText xml:space="preserve"> PAGE  \* MERGEFORMAT </w:instrText>
    </w:r>
    <w:r w:rsidRPr="007B2957">
      <w:rPr>
        <w:lang w:val="es-ES"/>
      </w:rPr>
      <w:fldChar w:fldCharType="separate"/>
    </w:r>
    <w:r w:rsidR="005339BF">
      <w:rPr>
        <w:noProof/>
        <w:lang w:val="es-ES"/>
      </w:rPr>
      <w:t>4</w:t>
    </w:r>
    <w:r w:rsidRPr="007B2957">
      <w:rPr>
        <w:lang w:val="es-ES"/>
      </w:rPr>
      <w:fldChar w:fldCharType="end"/>
    </w:r>
  </w:p>
  <w:p w:rsidR="00DD6EF0" w:rsidRPr="007B2957" w:rsidRDefault="00DD6EF0"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F0" w:rsidRPr="007B2957" w:rsidRDefault="00DD6EF0" w:rsidP="00477D6B">
    <w:pPr>
      <w:jc w:val="right"/>
      <w:rPr>
        <w:lang w:val="es-ES"/>
      </w:rPr>
    </w:pPr>
    <w:proofErr w:type="gramStart"/>
    <w:r w:rsidRPr="007B2957">
      <w:rPr>
        <w:lang w:val="es-ES"/>
      </w:rPr>
      <w:t>página</w:t>
    </w:r>
    <w:proofErr w:type="gramEnd"/>
    <w:r w:rsidRPr="007B2957">
      <w:rPr>
        <w:lang w:val="es-ES"/>
      </w:rPr>
      <w:t xml:space="preserve"> </w:t>
    </w:r>
    <w:r w:rsidRPr="007B2957">
      <w:rPr>
        <w:lang w:val="es-ES"/>
      </w:rPr>
      <w:fldChar w:fldCharType="begin"/>
    </w:r>
    <w:r w:rsidRPr="007B2957">
      <w:rPr>
        <w:lang w:val="es-ES"/>
      </w:rPr>
      <w:instrText xml:space="preserve"> PAGE  \* MERGEFORMAT </w:instrText>
    </w:r>
    <w:r w:rsidRPr="007B2957">
      <w:rPr>
        <w:lang w:val="es-ES"/>
      </w:rPr>
      <w:fldChar w:fldCharType="separate"/>
    </w:r>
    <w:r w:rsidR="005339BF">
      <w:rPr>
        <w:noProof/>
        <w:lang w:val="es-ES"/>
      </w:rPr>
      <w:t>4</w:t>
    </w:r>
    <w:r w:rsidRPr="007B2957">
      <w:rPr>
        <w:lang w:val="es-ES"/>
      </w:rPr>
      <w:fldChar w:fldCharType="end"/>
    </w:r>
  </w:p>
  <w:p w:rsidR="00DD6EF0" w:rsidRPr="007B2957" w:rsidRDefault="00DD6EF0"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F0" w:rsidRDefault="00DD6E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F0" w:rsidRPr="00A522C6" w:rsidRDefault="00DD6EF0" w:rsidP="00477D6B">
    <w:pPr>
      <w:jc w:val="right"/>
      <w:rPr>
        <w:lang w:val="es-ES"/>
      </w:rPr>
    </w:pPr>
    <w:proofErr w:type="gramStart"/>
    <w:r>
      <w:rPr>
        <w:lang w:val="es-ES"/>
      </w:rPr>
      <w:t>página</w:t>
    </w:r>
    <w:proofErr w:type="gramEnd"/>
    <w:r>
      <w:rPr>
        <w:lang w:val="es-ES"/>
      </w:rPr>
      <w:t xml:space="preserve"> </w:t>
    </w:r>
    <w:r w:rsidRPr="00A522C6">
      <w:rPr>
        <w:lang w:val="es-ES"/>
      </w:rPr>
      <w:fldChar w:fldCharType="begin"/>
    </w:r>
    <w:r w:rsidRPr="00A522C6">
      <w:rPr>
        <w:lang w:val="es-ES"/>
      </w:rPr>
      <w:instrText xml:space="preserve"> PAGE  \* MERGEFORMAT </w:instrText>
    </w:r>
    <w:r w:rsidRPr="00A522C6">
      <w:rPr>
        <w:lang w:val="es-ES"/>
      </w:rPr>
      <w:fldChar w:fldCharType="separate"/>
    </w:r>
    <w:r w:rsidR="005339BF">
      <w:rPr>
        <w:noProof/>
        <w:lang w:val="es-ES"/>
      </w:rPr>
      <w:t>4</w:t>
    </w:r>
    <w:r w:rsidRPr="00A522C6">
      <w:rPr>
        <w:lang w:val="es-ES"/>
      </w:rPr>
      <w:fldChar w:fldCharType="end"/>
    </w:r>
  </w:p>
  <w:p w:rsidR="00DD6EF0" w:rsidRPr="00A522C6" w:rsidRDefault="00DD6EF0"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F0" w:rsidRDefault="00DD6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82AC9476"/>
    <w:lvl w:ilvl="0">
      <w:start w:val="1"/>
      <w:numFmt w:val="decimal"/>
      <w:lvlRestart w:val="0"/>
      <w:pStyle w:val="ONUMFS"/>
      <w:lvlText w:val="%1."/>
      <w:lvlJc w:val="left"/>
      <w:pPr>
        <w:tabs>
          <w:tab w:val="num" w:pos="709"/>
        </w:tabs>
        <w:ind w:left="142"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D30591"/>
    <w:multiLevelType w:val="hybridMultilevel"/>
    <w:tmpl w:val="CD943AD8"/>
    <w:lvl w:ilvl="0" w:tplc="0226EEC0">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57"/>
    <w:rsid w:val="00021F03"/>
    <w:rsid w:val="00043CAA"/>
    <w:rsid w:val="00060F4F"/>
    <w:rsid w:val="00075432"/>
    <w:rsid w:val="000765C4"/>
    <w:rsid w:val="000968ED"/>
    <w:rsid w:val="000A4DB4"/>
    <w:rsid w:val="000C117A"/>
    <w:rsid w:val="000F5E56"/>
    <w:rsid w:val="001362EE"/>
    <w:rsid w:val="00156693"/>
    <w:rsid w:val="00163A63"/>
    <w:rsid w:val="001647D5"/>
    <w:rsid w:val="001738C8"/>
    <w:rsid w:val="001832A6"/>
    <w:rsid w:val="001A5304"/>
    <w:rsid w:val="0021217E"/>
    <w:rsid w:val="00217165"/>
    <w:rsid w:val="002634C4"/>
    <w:rsid w:val="002928D3"/>
    <w:rsid w:val="002A1C08"/>
    <w:rsid w:val="002A633A"/>
    <w:rsid w:val="002A73F8"/>
    <w:rsid w:val="002B69AC"/>
    <w:rsid w:val="002F1FE6"/>
    <w:rsid w:val="002F4E68"/>
    <w:rsid w:val="00312F7F"/>
    <w:rsid w:val="003359CD"/>
    <w:rsid w:val="00350AE2"/>
    <w:rsid w:val="00361450"/>
    <w:rsid w:val="003673BD"/>
    <w:rsid w:val="003673CF"/>
    <w:rsid w:val="003845C1"/>
    <w:rsid w:val="003A6F89"/>
    <w:rsid w:val="003B288C"/>
    <w:rsid w:val="003B38C1"/>
    <w:rsid w:val="003D57B0"/>
    <w:rsid w:val="003E6BBD"/>
    <w:rsid w:val="00413B93"/>
    <w:rsid w:val="00415ED8"/>
    <w:rsid w:val="00423E3E"/>
    <w:rsid w:val="00427AF4"/>
    <w:rsid w:val="00452481"/>
    <w:rsid w:val="004647DA"/>
    <w:rsid w:val="00474062"/>
    <w:rsid w:val="00477D6B"/>
    <w:rsid w:val="005019FF"/>
    <w:rsid w:val="005149CF"/>
    <w:rsid w:val="0053057A"/>
    <w:rsid w:val="005339BF"/>
    <w:rsid w:val="00560A29"/>
    <w:rsid w:val="005C6649"/>
    <w:rsid w:val="00605827"/>
    <w:rsid w:val="0061674C"/>
    <w:rsid w:val="00646050"/>
    <w:rsid w:val="006713CA"/>
    <w:rsid w:val="00676C5C"/>
    <w:rsid w:val="00690317"/>
    <w:rsid w:val="006E4F5F"/>
    <w:rsid w:val="0071329B"/>
    <w:rsid w:val="00752A8D"/>
    <w:rsid w:val="00793A7A"/>
    <w:rsid w:val="007B0F73"/>
    <w:rsid w:val="007B2957"/>
    <w:rsid w:val="007D1613"/>
    <w:rsid w:val="007E4C0E"/>
    <w:rsid w:val="00860537"/>
    <w:rsid w:val="00877718"/>
    <w:rsid w:val="008A134B"/>
    <w:rsid w:val="008B2CC1"/>
    <w:rsid w:val="008B60B2"/>
    <w:rsid w:val="0090731E"/>
    <w:rsid w:val="00916EE2"/>
    <w:rsid w:val="00923C9B"/>
    <w:rsid w:val="00944B90"/>
    <w:rsid w:val="00966A22"/>
    <w:rsid w:val="0096722F"/>
    <w:rsid w:val="00980843"/>
    <w:rsid w:val="009B0356"/>
    <w:rsid w:val="009B50A5"/>
    <w:rsid w:val="009C127D"/>
    <w:rsid w:val="009E2791"/>
    <w:rsid w:val="009E3F6F"/>
    <w:rsid w:val="009F499F"/>
    <w:rsid w:val="00A15BD9"/>
    <w:rsid w:val="00A3636E"/>
    <w:rsid w:val="00A37342"/>
    <w:rsid w:val="00A42DAF"/>
    <w:rsid w:val="00A45BD8"/>
    <w:rsid w:val="00A869B7"/>
    <w:rsid w:val="00AA2DD4"/>
    <w:rsid w:val="00AC205C"/>
    <w:rsid w:val="00AD7EBF"/>
    <w:rsid w:val="00AF0A6B"/>
    <w:rsid w:val="00AF4932"/>
    <w:rsid w:val="00B05A69"/>
    <w:rsid w:val="00B1137D"/>
    <w:rsid w:val="00B739B9"/>
    <w:rsid w:val="00B9734B"/>
    <w:rsid w:val="00BA30E2"/>
    <w:rsid w:val="00BA3EAA"/>
    <w:rsid w:val="00BF62DE"/>
    <w:rsid w:val="00C11BFE"/>
    <w:rsid w:val="00C27F32"/>
    <w:rsid w:val="00C5068F"/>
    <w:rsid w:val="00C85369"/>
    <w:rsid w:val="00C86D74"/>
    <w:rsid w:val="00C96D62"/>
    <w:rsid w:val="00CB4377"/>
    <w:rsid w:val="00CD04F1"/>
    <w:rsid w:val="00CD7F59"/>
    <w:rsid w:val="00D10BC5"/>
    <w:rsid w:val="00D44A0B"/>
    <w:rsid w:val="00D45252"/>
    <w:rsid w:val="00D66E37"/>
    <w:rsid w:val="00D71B4D"/>
    <w:rsid w:val="00D93D55"/>
    <w:rsid w:val="00DC0BA7"/>
    <w:rsid w:val="00DD6EF0"/>
    <w:rsid w:val="00DF023A"/>
    <w:rsid w:val="00DF383E"/>
    <w:rsid w:val="00E147AE"/>
    <w:rsid w:val="00E15015"/>
    <w:rsid w:val="00E16469"/>
    <w:rsid w:val="00E317F4"/>
    <w:rsid w:val="00E335FE"/>
    <w:rsid w:val="00E40475"/>
    <w:rsid w:val="00E85557"/>
    <w:rsid w:val="00E878C6"/>
    <w:rsid w:val="00E90A13"/>
    <w:rsid w:val="00EA7D6E"/>
    <w:rsid w:val="00EC4E49"/>
    <w:rsid w:val="00ED77FB"/>
    <w:rsid w:val="00EE1C5B"/>
    <w:rsid w:val="00EE45FA"/>
    <w:rsid w:val="00EF1CB2"/>
    <w:rsid w:val="00EF5B21"/>
    <w:rsid w:val="00F07DCD"/>
    <w:rsid w:val="00F123D7"/>
    <w:rsid w:val="00F66152"/>
    <w:rsid w:val="00F66CE0"/>
    <w:rsid w:val="00F70EEA"/>
    <w:rsid w:val="00F77FCB"/>
    <w:rsid w:val="00FA0F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B2957"/>
    <w:pPr>
      <w:keepNext/>
      <w:spacing w:before="360" w:after="200"/>
      <w:outlineLvl w:val="1"/>
    </w:pPr>
    <w:rPr>
      <w:b/>
      <w:bCs/>
      <w:iCs/>
      <w:caps/>
      <w:szCs w:val="28"/>
    </w:rPr>
  </w:style>
  <w:style w:type="paragraph" w:styleId="Heading3">
    <w:name w:val="heading 3"/>
    <w:basedOn w:val="Normal"/>
    <w:next w:val="Normal"/>
    <w:autoRedefine/>
    <w:qFormat/>
    <w:rsid w:val="007B2957"/>
    <w:pPr>
      <w:keepNext/>
      <w:spacing w:before="240" w:after="20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7B2957"/>
    <w:pPr>
      <w:ind w:left="720"/>
      <w:contextualSpacing/>
    </w:pPr>
  </w:style>
  <w:style w:type="character" w:styleId="Strong">
    <w:name w:val="Strong"/>
    <w:basedOn w:val="DefaultParagraphFont"/>
    <w:uiPriority w:val="22"/>
    <w:qFormat/>
    <w:rsid w:val="007B2957"/>
    <w:rPr>
      <w:b/>
      <w:bCs/>
    </w:rPr>
  </w:style>
  <w:style w:type="paragraph" w:customStyle="1" w:styleId="Endofdocument">
    <w:name w:val="End of document"/>
    <w:basedOn w:val="Normal"/>
    <w:rsid w:val="007B2957"/>
    <w:pPr>
      <w:spacing w:after="120" w:line="260" w:lineRule="atLeast"/>
      <w:ind w:left="5534"/>
      <w:contextualSpacing/>
    </w:pPr>
    <w:rPr>
      <w:rFonts w:eastAsia="Times New Roman" w:cs="Times New Roman"/>
      <w:sz w:val="20"/>
      <w:lang w:eastAsia="en-US"/>
    </w:rPr>
  </w:style>
  <w:style w:type="paragraph" w:customStyle="1" w:styleId="Default">
    <w:name w:val="Default"/>
    <w:uiPriority w:val="99"/>
    <w:rsid w:val="007B2957"/>
    <w:pPr>
      <w:autoSpaceDE w:val="0"/>
      <w:autoSpaceDN w:val="0"/>
      <w:adjustRightInd w:val="0"/>
    </w:pPr>
    <w:rPr>
      <w:rFonts w:ascii="Arial" w:eastAsiaTheme="minorHAnsi" w:hAnsi="Arial" w:cs="Arial"/>
      <w:color w:val="000000"/>
      <w:sz w:val="24"/>
      <w:szCs w:val="24"/>
      <w:lang w:val="en-US" w:eastAsia="en-US"/>
    </w:rPr>
  </w:style>
  <w:style w:type="character" w:styleId="Hyperlink">
    <w:name w:val="Hyperlink"/>
    <w:basedOn w:val="DefaultParagraphFont"/>
    <w:rsid w:val="007B2957"/>
    <w:rPr>
      <w:color w:val="0000FF" w:themeColor="hyperlink"/>
      <w:u w:val="single"/>
    </w:rPr>
  </w:style>
  <w:style w:type="paragraph" w:customStyle="1" w:styleId="DecisionInvitingPara">
    <w:name w:val="Decision Inviting Para."/>
    <w:basedOn w:val="Normal"/>
    <w:rsid w:val="00A3636E"/>
    <w:pPr>
      <w:spacing w:after="120" w:line="260" w:lineRule="atLeast"/>
      <w:ind w:left="5534"/>
      <w:contextualSpacing/>
    </w:pPr>
    <w:rPr>
      <w:rFonts w:eastAsia="Times New Roman" w:cs="Times New Roman"/>
      <w: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B2957"/>
    <w:pPr>
      <w:keepNext/>
      <w:spacing w:before="360" w:after="200"/>
      <w:outlineLvl w:val="1"/>
    </w:pPr>
    <w:rPr>
      <w:b/>
      <w:bCs/>
      <w:iCs/>
      <w:caps/>
      <w:szCs w:val="28"/>
    </w:rPr>
  </w:style>
  <w:style w:type="paragraph" w:styleId="Heading3">
    <w:name w:val="heading 3"/>
    <w:basedOn w:val="Normal"/>
    <w:next w:val="Normal"/>
    <w:autoRedefine/>
    <w:qFormat/>
    <w:rsid w:val="007B2957"/>
    <w:pPr>
      <w:keepNext/>
      <w:spacing w:before="240" w:after="20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7B2957"/>
    <w:pPr>
      <w:ind w:left="720"/>
      <w:contextualSpacing/>
    </w:pPr>
  </w:style>
  <w:style w:type="character" w:styleId="Strong">
    <w:name w:val="Strong"/>
    <w:basedOn w:val="DefaultParagraphFont"/>
    <w:uiPriority w:val="22"/>
    <w:qFormat/>
    <w:rsid w:val="007B2957"/>
    <w:rPr>
      <w:b/>
      <w:bCs/>
    </w:rPr>
  </w:style>
  <w:style w:type="paragraph" w:customStyle="1" w:styleId="Endofdocument">
    <w:name w:val="End of document"/>
    <w:basedOn w:val="Normal"/>
    <w:rsid w:val="007B2957"/>
    <w:pPr>
      <w:spacing w:after="120" w:line="260" w:lineRule="atLeast"/>
      <w:ind w:left="5534"/>
      <w:contextualSpacing/>
    </w:pPr>
    <w:rPr>
      <w:rFonts w:eastAsia="Times New Roman" w:cs="Times New Roman"/>
      <w:sz w:val="20"/>
      <w:lang w:eastAsia="en-US"/>
    </w:rPr>
  </w:style>
  <w:style w:type="paragraph" w:customStyle="1" w:styleId="Default">
    <w:name w:val="Default"/>
    <w:uiPriority w:val="99"/>
    <w:rsid w:val="007B2957"/>
    <w:pPr>
      <w:autoSpaceDE w:val="0"/>
      <w:autoSpaceDN w:val="0"/>
      <w:adjustRightInd w:val="0"/>
    </w:pPr>
    <w:rPr>
      <w:rFonts w:ascii="Arial" w:eastAsiaTheme="minorHAnsi" w:hAnsi="Arial" w:cs="Arial"/>
      <w:color w:val="000000"/>
      <w:sz w:val="24"/>
      <w:szCs w:val="24"/>
      <w:lang w:val="en-US" w:eastAsia="en-US"/>
    </w:rPr>
  </w:style>
  <w:style w:type="character" w:styleId="Hyperlink">
    <w:name w:val="Hyperlink"/>
    <w:basedOn w:val="DefaultParagraphFont"/>
    <w:rsid w:val="007B2957"/>
    <w:rPr>
      <w:color w:val="0000FF" w:themeColor="hyperlink"/>
      <w:u w:val="single"/>
    </w:rPr>
  </w:style>
  <w:style w:type="paragraph" w:customStyle="1" w:styleId="DecisionInvitingPara">
    <w:name w:val="Decision Inviting Para."/>
    <w:basedOn w:val="Normal"/>
    <w:rsid w:val="00A3636E"/>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copyright.mail@wipo.int"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E8D8-8EE3-4289-84EF-85275762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Template>
  <TotalTime>2</TotalTime>
  <Pages>12</Pages>
  <Words>4546</Words>
  <Characters>23400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27891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Quincuagésimo período de sesiones (27º extraordinario)</dc:subject>
  <dc:creator>BOU LLORET Amparo</dc:creator>
  <cp:lastModifiedBy>HÄFLIGER Patience</cp:lastModifiedBy>
  <cp:revision>3</cp:revision>
  <cp:lastPrinted>2018-07-20T08:54:00Z</cp:lastPrinted>
  <dcterms:created xsi:type="dcterms:W3CDTF">2018-07-20T08:52:00Z</dcterms:created>
  <dcterms:modified xsi:type="dcterms:W3CDTF">2018-07-20T08:54:00Z</dcterms:modified>
  <cp:category>Asamblea General de Ia OMPI</cp:category>
</cp:coreProperties>
</file>