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276E2F" w:rsidTr="00C94629">
        <w:tc>
          <w:tcPr>
            <w:tcW w:w="4513" w:type="dxa"/>
            <w:tcBorders>
              <w:bottom w:val="single" w:sz="4" w:space="0" w:color="auto"/>
            </w:tcBorders>
            <w:tcMar>
              <w:bottom w:w="170" w:type="dxa"/>
            </w:tcMar>
          </w:tcPr>
          <w:p w:rsidR="00EC4E49" w:rsidRPr="00276E2F" w:rsidRDefault="00EC4E49" w:rsidP="00916EE2">
            <w:pPr>
              <w:rPr>
                <w:lang w:val="es-ES"/>
              </w:rPr>
            </w:pPr>
          </w:p>
        </w:tc>
        <w:tc>
          <w:tcPr>
            <w:tcW w:w="4337" w:type="dxa"/>
            <w:tcBorders>
              <w:bottom w:val="single" w:sz="4" w:space="0" w:color="auto"/>
            </w:tcBorders>
            <w:tcMar>
              <w:left w:w="0" w:type="dxa"/>
              <w:right w:w="0" w:type="dxa"/>
            </w:tcMar>
          </w:tcPr>
          <w:p w:rsidR="00EC4E49" w:rsidRPr="00276E2F" w:rsidRDefault="00276E2F" w:rsidP="00916EE2">
            <w:pPr>
              <w:rPr>
                <w:lang w:val="es-ES"/>
              </w:rPr>
            </w:pPr>
            <w:r w:rsidRPr="00276E2F">
              <w:rPr>
                <w:noProof/>
                <w:lang w:eastAsia="en-US"/>
              </w:rPr>
              <w:drawing>
                <wp:inline distT="0" distB="0" distL="0" distR="0" wp14:anchorId="7225D1DE" wp14:editId="2FF124D1">
                  <wp:extent cx="1858645" cy="1326515"/>
                  <wp:effectExtent l="0" t="0" r="8255" b="698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276E2F" w:rsidRDefault="00276E2F" w:rsidP="00276E2F">
            <w:pPr>
              <w:jc w:val="right"/>
              <w:rPr>
                <w:lang w:val="es-ES"/>
              </w:rPr>
            </w:pPr>
            <w:r w:rsidRPr="00276E2F">
              <w:rPr>
                <w:b/>
                <w:sz w:val="40"/>
                <w:szCs w:val="40"/>
                <w:lang w:val="es-ES"/>
              </w:rPr>
              <w:t>S</w:t>
            </w:r>
          </w:p>
        </w:tc>
      </w:tr>
      <w:tr w:rsidR="008B2CC1" w:rsidRPr="00276E2F"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276E2F" w:rsidRDefault="00B26D45" w:rsidP="002C6B9B">
            <w:pPr>
              <w:jc w:val="right"/>
              <w:rPr>
                <w:rFonts w:ascii="Arial Black" w:hAnsi="Arial Black"/>
                <w:caps/>
                <w:sz w:val="15"/>
                <w:lang w:val="es-ES"/>
              </w:rPr>
            </w:pPr>
            <w:r w:rsidRPr="00276E2F">
              <w:rPr>
                <w:rFonts w:ascii="Arial Black" w:hAnsi="Arial Black"/>
                <w:caps/>
                <w:sz w:val="15"/>
                <w:lang w:val="es-ES"/>
              </w:rPr>
              <w:t>WO/GA/4</w:t>
            </w:r>
            <w:r w:rsidR="002C6B9B" w:rsidRPr="00276E2F">
              <w:rPr>
                <w:rFonts w:ascii="Arial Black" w:hAnsi="Arial Black"/>
                <w:caps/>
                <w:sz w:val="15"/>
                <w:lang w:val="es-ES"/>
              </w:rPr>
              <w:t>9</w:t>
            </w:r>
            <w:r w:rsidRPr="00276E2F">
              <w:rPr>
                <w:rFonts w:ascii="Arial Black" w:hAnsi="Arial Black"/>
                <w:caps/>
                <w:sz w:val="15"/>
                <w:lang w:val="es-ES"/>
              </w:rPr>
              <w:t>/</w:t>
            </w:r>
            <w:r w:rsidR="000D5A1F" w:rsidRPr="00276E2F">
              <w:rPr>
                <w:rFonts w:ascii="Arial Black" w:hAnsi="Arial Black"/>
                <w:caps/>
                <w:sz w:val="15"/>
                <w:lang w:val="es-ES"/>
              </w:rPr>
              <w:t>1</w:t>
            </w:r>
            <w:bookmarkStart w:id="0" w:name="Code"/>
            <w:bookmarkEnd w:id="0"/>
          </w:p>
        </w:tc>
      </w:tr>
      <w:tr w:rsidR="008B2CC1" w:rsidRPr="00276E2F" w:rsidTr="00916EE2">
        <w:trPr>
          <w:trHeight w:hRule="exact" w:val="170"/>
        </w:trPr>
        <w:tc>
          <w:tcPr>
            <w:tcW w:w="9356" w:type="dxa"/>
            <w:gridSpan w:val="3"/>
            <w:noWrap/>
            <w:tcMar>
              <w:left w:w="0" w:type="dxa"/>
              <w:right w:w="0" w:type="dxa"/>
            </w:tcMar>
            <w:vAlign w:val="bottom"/>
          </w:tcPr>
          <w:p w:rsidR="008B2CC1" w:rsidRPr="00276E2F" w:rsidRDefault="008B2CC1" w:rsidP="00276E2F">
            <w:pPr>
              <w:jc w:val="right"/>
              <w:rPr>
                <w:rFonts w:ascii="Arial Black" w:hAnsi="Arial Black"/>
                <w:caps/>
                <w:sz w:val="15"/>
                <w:lang w:val="es-ES"/>
              </w:rPr>
            </w:pPr>
            <w:r w:rsidRPr="00276E2F">
              <w:rPr>
                <w:rFonts w:ascii="Arial Black" w:hAnsi="Arial Black"/>
                <w:caps/>
                <w:sz w:val="15"/>
                <w:lang w:val="es-ES"/>
              </w:rPr>
              <w:t>ORIGINAL:</w:t>
            </w:r>
            <w:r w:rsidR="00A42DAF" w:rsidRPr="00276E2F">
              <w:rPr>
                <w:rFonts w:ascii="Arial Black" w:hAnsi="Arial Black"/>
                <w:caps/>
                <w:sz w:val="15"/>
                <w:lang w:val="es-ES"/>
              </w:rPr>
              <w:t xml:space="preserve"> </w:t>
            </w:r>
            <w:r w:rsidRPr="00276E2F">
              <w:rPr>
                <w:rFonts w:ascii="Arial Black" w:hAnsi="Arial Black"/>
                <w:caps/>
                <w:sz w:val="15"/>
                <w:lang w:val="es-ES"/>
              </w:rPr>
              <w:t xml:space="preserve"> </w:t>
            </w:r>
            <w:bookmarkStart w:id="1" w:name="Original"/>
            <w:bookmarkEnd w:id="1"/>
            <w:r w:rsidR="00276E2F" w:rsidRPr="00276E2F">
              <w:rPr>
                <w:rFonts w:ascii="Arial Black" w:hAnsi="Arial Black"/>
                <w:caps/>
                <w:sz w:val="15"/>
                <w:lang w:val="es-ES"/>
              </w:rPr>
              <w:t>inglés</w:t>
            </w:r>
          </w:p>
        </w:tc>
      </w:tr>
      <w:tr w:rsidR="008B2CC1" w:rsidRPr="00276E2F" w:rsidTr="00916EE2">
        <w:trPr>
          <w:trHeight w:hRule="exact" w:val="198"/>
        </w:trPr>
        <w:tc>
          <w:tcPr>
            <w:tcW w:w="9356" w:type="dxa"/>
            <w:gridSpan w:val="3"/>
            <w:tcMar>
              <w:left w:w="0" w:type="dxa"/>
              <w:right w:w="0" w:type="dxa"/>
            </w:tcMar>
            <w:vAlign w:val="bottom"/>
          </w:tcPr>
          <w:p w:rsidR="008B2CC1" w:rsidRPr="00276E2F" w:rsidRDefault="00276E2F" w:rsidP="00276E2F">
            <w:pPr>
              <w:jc w:val="right"/>
              <w:rPr>
                <w:rFonts w:ascii="Arial Black" w:hAnsi="Arial Black"/>
                <w:caps/>
                <w:sz w:val="15"/>
                <w:lang w:val="es-ES"/>
              </w:rPr>
            </w:pPr>
            <w:r w:rsidRPr="00276E2F">
              <w:rPr>
                <w:rFonts w:ascii="Arial Black" w:hAnsi="Arial Black"/>
                <w:caps/>
                <w:sz w:val="15"/>
                <w:lang w:val="es-ES"/>
              </w:rPr>
              <w:t>fecha</w:t>
            </w:r>
            <w:r w:rsidR="008B2CC1" w:rsidRPr="00276E2F">
              <w:rPr>
                <w:rFonts w:ascii="Arial Black" w:hAnsi="Arial Black"/>
                <w:caps/>
                <w:sz w:val="15"/>
                <w:lang w:val="es-ES"/>
              </w:rPr>
              <w:t>:</w:t>
            </w:r>
            <w:r w:rsidR="00A42DAF" w:rsidRPr="00276E2F">
              <w:rPr>
                <w:rFonts w:ascii="Arial Black" w:hAnsi="Arial Black"/>
                <w:caps/>
                <w:sz w:val="15"/>
                <w:lang w:val="es-ES"/>
              </w:rPr>
              <w:t xml:space="preserve"> </w:t>
            </w:r>
            <w:r w:rsidR="008B2CC1" w:rsidRPr="00276E2F">
              <w:rPr>
                <w:rFonts w:ascii="Arial Black" w:hAnsi="Arial Black"/>
                <w:caps/>
                <w:sz w:val="15"/>
                <w:lang w:val="es-ES"/>
              </w:rPr>
              <w:t xml:space="preserve"> </w:t>
            </w:r>
            <w:bookmarkStart w:id="2" w:name="Date"/>
            <w:bookmarkEnd w:id="2"/>
            <w:r w:rsidRPr="00276E2F">
              <w:rPr>
                <w:rFonts w:ascii="Arial Black" w:hAnsi="Arial Black"/>
                <w:caps/>
                <w:sz w:val="15"/>
                <w:lang w:val="es-ES"/>
              </w:rPr>
              <w:t xml:space="preserve">3 de julio de </w:t>
            </w:r>
            <w:r w:rsidR="00822BC7" w:rsidRPr="00276E2F">
              <w:rPr>
                <w:rFonts w:ascii="Arial Black" w:hAnsi="Arial Black"/>
                <w:caps/>
                <w:sz w:val="15"/>
                <w:lang w:val="es-ES"/>
              </w:rPr>
              <w:t>201</w:t>
            </w:r>
            <w:r w:rsidR="002C6B9B" w:rsidRPr="00276E2F">
              <w:rPr>
                <w:rFonts w:ascii="Arial Black" w:hAnsi="Arial Black"/>
                <w:caps/>
                <w:sz w:val="15"/>
                <w:lang w:val="es-ES"/>
              </w:rPr>
              <w:t>7</w:t>
            </w:r>
          </w:p>
        </w:tc>
      </w:tr>
    </w:tbl>
    <w:p w:rsidR="008B2CC1" w:rsidRPr="00B8590D" w:rsidRDefault="008B2CC1" w:rsidP="008B2CC1">
      <w:pPr>
        <w:rPr>
          <w:sz w:val="20"/>
          <w:lang w:val="es-ES"/>
        </w:rPr>
      </w:pPr>
    </w:p>
    <w:p w:rsidR="008B2CC1" w:rsidRPr="00B8590D" w:rsidRDefault="008B2CC1" w:rsidP="008B2CC1">
      <w:pPr>
        <w:rPr>
          <w:sz w:val="20"/>
          <w:lang w:val="es-ES"/>
        </w:rPr>
      </w:pPr>
    </w:p>
    <w:p w:rsidR="008B2CC1" w:rsidRPr="00B8590D" w:rsidRDefault="008B2CC1" w:rsidP="008B2CC1">
      <w:pPr>
        <w:rPr>
          <w:sz w:val="20"/>
          <w:lang w:val="es-ES"/>
        </w:rPr>
      </w:pPr>
    </w:p>
    <w:p w:rsidR="008B2CC1" w:rsidRPr="00B8590D" w:rsidRDefault="008B2CC1" w:rsidP="008B2CC1">
      <w:pPr>
        <w:rPr>
          <w:sz w:val="20"/>
          <w:lang w:val="es-ES"/>
        </w:rPr>
      </w:pPr>
    </w:p>
    <w:p w:rsidR="008B2CC1" w:rsidRPr="00B8590D" w:rsidRDefault="008B2CC1" w:rsidP="008B2CC1">
      <w:pPr>
        <w:rPr>
          <w:sz w:val="20"/>
          <w:lang w:val="es-ES"/>
        </w:rPr>
      </w:pPr>
    </w:p>
    <w:p w:rsidR="00276E2F" w:rsidRPr="00276E2F" w:rsidRDefault="00276E2F" w:rsidP="00276E2F">
      <w:pPr>
        <w:rPr>
          <w:b/>
          <w:sz w:val="28"/>
          <w:szCs w:val="28"/>
          <w:lang w:val="es-ES"/>
        </w:rPr>
      </w:pPr>
      <w:r w:rsidRPr="00276E2F">
        <w:rPr>
          <w:b/>
          <w:sz w:val="28"/>
          <w:szCs w:val="28"/>
          <w:lang w:val="es-ES"/>
        </w:rPr>
        <w:t>Asamblea General de la OMPI</w:t>
      </w:r>
    </w:p>
    <w:p w:rsidR="00276E2F" w:rsidRPr="00276E2F" w:rsidRDefault="00276E2F" w:rsidP="00276E2F">
      <w:pPr>
        <w:rPr>
          <w:lang w:val="es-ES"/>
        </w:rPr>
      </w:pPr>
    </w:p>
    <w:p w:rsidR="00276E2F" w:rsidRPr="00276E2F" w:rsidRDefault="00276E2F" w:rsidP="00276E2F">
      <w:pPr>
        <w:rPr>
          <w:lang w:val="es-ES"/>
        </w:rPr>
      </w:pPr>
    </w:p>
    <w:p w:rsidR="00276E2F" w:rsidRPr="00276E2F" w:rsidRDefault="00276E2F" w:rsidP="00276E2F">
      <w:pPr>
        <w:rPr>
          <w:b/>
          <w:sz w:val="24"/>
          <w:szCs w:val="24"/>
          <w:lang w:val="es-ES"/>
        </w:rPr>
      </w:pPr>
      <w:r w:rsidRPr="00276E2F">
        <w:rPr>
          <w:b/>
          <w:sz w:val="24"/>
          <w:szCs w:val="24"/>
          <w:lang w:val="es-ES"/>
        </w:rPr>
        <w:t>Cuadragésimo noveno período de sesiones (23º ordinario)</w:t>
      </w:r>
    </w:p>
    <w:p w:rsidR="00276E2F" w:rsidRPr="00276E2F" w:rsidRDefault="00276E2F" w:rsidP="00276E2F">
      <w:pPr>
        <w:rPr>
          <w:b/>
          <w:sz w:val="24"/>
          <w:szCs w:val="24"/>
          <w:lang w:val="es-ES"/>
        </w:rPr>
      </w:pPr>
      <w:r w:rsidRPr="00276E2F">
        <w:rPr>
          <w:b/>
          <w:sz w:val="24"/>
          <w:szCs w:val="24"/>
          <w:lang w:val="es-ES"/>
        </w:rPr>
        <w:t>Ginebra, 2 a 11 de octubre de 2017</w:t>
      </w:r>
    </w:p>
    <w:p w:rsidR="008B2CC1" w:rsidRPr="00A43D3B" w:rsidRDefault="008B2CC1" w:rsidP="008B2CC1">
      <w:pPr>
        <w:rPr>
          <w:sz w:val="20"/>
          <w:lang w:val="es-ES"/>
        </w:rPr>
      </w:pPr>
      <w:bookmarkStart w:id="3" w:name="_GoBack"/>
    </w:p>
    <w:p w:rsidR="008B2CC1" w:rsidRPr="00A43D3B" w:rsidRDefault="008B2CC1" w:rsidP="008B2CC1">
      <w:pPr>
        <w:rPr>
          <w:sz w:val="20"/>
          <w:lang w:val="es-ES"/>
        </w:rPr>
      </w:pPr>
    </w:p>
    <w:p w:rsidR="008B2CC1" w:rsidRPr="00A43D3B" w:rsidRDefault="008B2CC1" w:rsidP="008B2CC1">
      <w:pPr>
        <w:rPr>
          <w:sz w:val="20"/>
          <w:lang w:val="es-ES"/>
        </w:rPr>
      </w:pPr>
    </w:p>
    <w:p w:rsidR="008B2CC1" w:rsidRPr="00276E2F" w:rsidRDefault="00276E2F" w:rsidP="008B2CC1">
      <w:pPr>
        <w:rPr>
          <w:caps/>
          <w:sz w:val="24"/>
          <w:lang w:val="es-ES"/>
        </w:rPr>
      </w:pPr>
      <w:bookmarkStart w:id="4" w:name="TitleOfDoc"/>
      <w:bookmarkEnd w:id="4"/>
      <w:bookmarkEnd w:id="3"/>
      <w:r>
        <w:rPr>
          <w:caps/>
          <w:sz w:val="24"/>
          <w:lang w:val="es-ES"/>
        </w:rPr>
        <w:t>COMPOSIcIÓN DEL COMITÉ DEL PROGRAMA Y PRESUPUESTO</w:t>
      </w:r>
    </w:p>
    <w:p w:rsidR="008B2CC1" w:rsidRPr="00276E2F" w:rsidRDefault="008B2CC1" w:rsidP="008B2CC1">
      <w:pPr>
        <w:rPr>
          <w:lang w:val="es-ES"/>
        </w:rPr>
      </w:pPr>
    </w:p>
    <w:p w:rsidR="008B2CC1" w:rsidRPr="00276E2F" w:rsidRDefault="00822BC7" w:rsidP="008B2CC1">
      <w:pPr>
        <w:rPr>
          <w:i/>
          <w:lang w:val="es-ES"/>
        </w:rPr>
      </w:pPr>
      <w:bookmarkStart w:id="5" w:name="Prepared"/>
      <w:bookmarkEnd w:id="5"/>
      <w:r w:rsidRPr="00276E2F">
        <w:rPr>
          <w:i/>
          <w:lang w:val="es-ES"/>
        </w:rPr>
        <w:t>Docu</w:t>
      </w:r>
      <w:r w:rsidR="00276E2F">
        <w:rPr>
          <w:i/>
          <w:lang w:val="es-ES"/>
        </w:rPr>
        <w:t>mento preparado por la Secretaría</w:t>
      </w:r>
    </w:p>
    <w:p w:rsidR="00822BC7" w:rsidRPr="00A43D3B" w:rsidRDefault="00822BC7" w:rsidP="00822BC7">
      <w:pPr>
        <w:rPr>
          <w:sz w:val="20"/>
          <w:lang w:val="es-ES"/>
        </w:rPr>
      </w:pPr>
    </w:p>
    <w:p w:rsidR="00822BC7" w:rsidRPr="00A43D3B" w:rsidRDefault="00822BC7" w:rsidP="00822BC7">
      <w:pPr>
        <w:rPr>
          <w:sz w:val="20"/>
          <w:lang w:val="es-ES"/>
        </w:rPr>
      </w:pPr>
    </w:p>
    <w:p w:rsidR="00822BC7" w:rsidRPr="00A43D3B" w:rsidRDefault="00822BC7" w:rsidP="00822BC7">
      <w:pPr>
        <w:rPr>
          <w:sz w:val="20"/>
          <w:lang w:val="es-ES"/>
        </w:rPr>
      </w:pPr>
    </w:p>
    <w:p w:rsidR="00822BC7" w:rsidRPr="00A43D3B" w:rsidRDefault="00822BC7" w:rsidP="00822BC7">
      <w:pPr>
        <w:rPr>
          <w:sz w:val="20"/>
          <w:lang w:val="es-ES"/>
        </w:rPr>
      </w:pPr>
    </w:p>
    <w:p w:rsidR="00916CDE" w:rsidRPr="00574D79" w:rsidRDefault="00276E2F" w:rsidP="00574D79">
      <w:pPr>
        <w:pStyle w:val="ONUMFS"/>
        <w:rPr>
          <w:lang w:val="es-ES"/>
        </w:rPr>
      </w:pPr>
      <w:r w:rsidRPr="00574D79">
        <w:rPr>
          <w:lang w:val="es-ES"/>
        </w:rPr>
        <w:t>Los miembros del Comité del Programa y Presupuesto de la OMPI (PBC) son elegidos por un período de dos años.</w:t>
      </w:r>
    </w:p>
    <w:p w:rsidR="00822BC7" w:rsidRPr="00574D79" w:rsidRDefault="00276E2F" w:rsidP="00574D79">
      <w:pPr>
        <w:pStyle w:val="ONUMFS"/>
        <w:rPr>
          <w:lang w:val="es-ES"/>
        </w:rPr>
      </w:pPr>
      <w:r w:rsidRPr="00574D79">
        <w:rPr>
          <w:lang w:val="es-ES"/>
        </w:rPr>
        <w:t xml:space="preserve">En su período de sesiones de octubre de </w:t>
      </w:r>
      <w:r w:rsidR="00822BC7" w:rsidRPr="00574D79">
        <w:rPr>
          <w:lang w:val="es-ES"/>
        </w:rPr>
        <w:t>201</w:t>
      </w:r>
      <w:r w:rsidR="004C0178" w:rsidRPr="00574D79">
        <w:rPr>
          <w:lang w:val="es-ES"/>
        </w:rPr>
        <w:t>5</w:t>
      </w:r>
      <w:r w:rsidR="00822BC7" w:rsidRPr="00574D79">
        <w:rPr>
          <w:lang w:val="es-ES"/>
        </w:rPr>
        <w:t xml:space="preserve">, </w:t>
      </w:r>
      <w:r w:rsidRPr="00574D79">
        <w:rPr>
          <w:lang w:val="es-ES"/>
        </w:rPr>
        <w:t xml:space="preserve">la Asamblea General de la OMPI eligió por unanimidad a los siguientes Estados en calidad de miembros del PBC para el período comprendido entre octubre de 2015 y octubre de 2017:  </w:t>
      </w:r>
      <w:r w:rsidRPr="00574D79">
        <w:rPr>
          <w:rFonts w:eastAsia="Times New Roman"/>
          <w:lang w:val="es-ES"/>
        </w:rPr>
        <w:t xml:space="preserve">Alemania, </w:t>
      </w:r>
      <w:r w:rsidR="004A2D2B" w:rsidRPr="00574D79">
        <w:rPr>
          <w:rFonts w:eastAsia="Times New Roman"/>
          <w:lang w:val="es-ES"/>
        </w:rPr>
        <w:t xml:space="preserve">Argentina, Armenia, </w:t>
      </w:r>
      <w:r w:rsidRPr="00574D79">
        <w:rPr>
          <w:rFonts w:eastAsia="Times New Roman"/>
          <w:lang w:val="es-ES"/>
        </w:rPr>
        <w:t>Azerbaiyán</w:t>
      </w:r>
      <w:r w:rsidR="004A2D2B" w:rsidRPr="00574D79">
        <w:rPr>
          <w:rFonts w:eastAsia="Times New Roman"/>
          <w:lang w:val="es-ES"/>
        </w:rPr>
        <w:t xml:space="preserve">, Bangladesh, </w:t>
      </w:r>
      <w:r w:rsidRPr="00574D79">
        <w:rPr>
          <w:rFonts w:eastAsia="Times New Roman"/>
          <w:lang w:val="es-ES"/>
        </w:rPr>
        <w:t>Belarús</w:t>
      </w:r>
      <w:r w:rsidR="004A2D2B" w:rsidRPr="00574D79">
        <w:rPr>
          <w:rFonts w:eastAsia="Times New Roman"/>
          <w:lang w:val="es-ES"/>
        </w:rPr>
        <w:t xml:space="preserve">, </w:t>
      </w:r>
      <w:r w:rsidRPr="00574D79">
        <w:rPr>
          <w:rFonts w:eastAsia="Times New Roman"/>
          <w:lang w:val="es-ES"/>
        </w:rPr>
        <w:t>Brasil</w:t>
      </w:r>
      <w:r w:rsidR="004A2D2B" w:rsidRPr="00574D79">
        <w:rPr>
          <w:rFonts w:eastAsia="Times New Roman"/>
          <w:lang w:val="es-ES"/>
        </w:rPr>
        <w:t xml:space="preserve">, </w:t>
      </w:r>
      <w:r w:rsidRPr="00574D79">
        <w:rPr>
          <w:rFonts w:eastAsia="Times New Roman"/>
          <w:lang w:val="es-ES"/>
        </w:rPr>
        <w:t>Camerún</w:t>
      </w:r>
      <w:r w:rsidR="004A2D2B" w:rsidRPr="00574D79">
        <w:rPr>
          <w:rFonts w:eastAsia="Times New Roman"/>
          <w:lang w:val="es-ES"/>
        </w:rPr>
        <w:t xml:space="preserve">, </w:t>
      </w:r>
      <w:r w:rsidRPr="00574D79">
        <w:rPr>
          <w:rFonts w:eastAsia="Times New Roman"/>
          <w:lang w:val="es-ES"/>
        </w:rPr>
        <w:t>Canadá</w:t>
      </w:r>
      <w:r w:rsidR="004A2D2B" w:rsidRPr="00574D79">
        <w:rPr>
          <w:rFonts w:eastAsia="Times New Roman"/>
          <w:lang w:val="es-ES"/>
        </w:rPr>
        <w:t xml:space="preserve">, Chile, China, Colombia (2015/16), Congo, Ecuador, </w:t>
      </w:r>
      <w:r w:rsidRPr="00574D79">
        <w:rPr>
          <w:rFonts w:eastAsia="Times New Roman"/>
          <w:lang w:val="es-ES"/>
        </w:rPr>
        <w:t>Egipto</w:t>
      </w:r>
      <w:r w:rsidR="004A2D2B" w:rsidRPr="00574D79">
        <w:rPr>
          <w:rFonts w:eastAsia="Times New Roman"/>
          <w:lang w:val="es-ES"/>
        </w:rPr>
        <w:t xml:space="preserve">, El Salvador, </w:t>
      </w:r>
      <w:r w:rsidRPr="00574D79">
        <w:rPr>
          <w:rFonts w:eastAsia="Times New Roman"/>
          <w:lang w:val="es-ES"/>
        </w:rPr>
        <w:t xml:space="preserve">Eslovaquia, Eslovenia, España, Estados Unidos de América, </w:t>
      </w:r>
      <w:r w:rsidR="004A2D2B" w:rsidRPr="00574D79">
        <w:rPr>
          <w:rFonts w:eastAsia="Times New Roman"/>
          <w:lang w:val="es-ES"/>
        </w:rPr>
        <w:t xml:space="preserve">Estonia (2016/17), </w:t>
      </w:r>
      <w:r w:rsidRPr="00574D79">
        <w:rPr>
          <w:rFonts w:eastAsia="Times New Roman"/>
          <w:lang w:val="es-ES"/>
        </w:rPr>
        <w:t>Etiopía</w:t>
      </w:r>
      <w:r w:rsidR="004A2D2B" w:rsidRPr="00574D79">
        <w:rPr>
          <w:rFonts w:eastAsia="Times New Roman"/>
          <w:lang w:val="es-ES"/>
        </w:rPr>
        <w:t xml:space="preserve">, </w:t>
      </w:r>
      <w:r w:rsidRPr="00574D79">
        <w:rPr>
          <w:rFonts w:eastAsia="Times New Roman"/>
          <w:lang w:val="es-ES"/>
        </w:rPr>
        <w:t>Federación de Rusia, Francia</w:t>
      </w:r>
      <w:r w:rsidR="004A2D2B" w:rsidRPr="00574D79">
        <w:rPr>
          <w:rFonts w:eastAsia="Times New Roman"/>
          <w:lang w:val="es-ES"/>
        </w:rPr>
        <w:t xml:space="preserve">, </w:t>
      </w:r>
      <w:r w:rsidRPr="00574D79">
        <w:rPr>
          <w:rFonts w:eastAsia="Times New Roman"/>
          <w:lang w:val="es-ES"/>
        </w:rPr>
        <w:t>Grecia</w:t>
      </w:r>
      <w:r w:rsidR="004A2D2B" w:rsidRPr="00574D79">
        <w:rPr>
          <w:rFonts w:eastAsia="Times New Roman"/>
          <w:lang w:val="es-ES"/>
        </w:rPr>
        <w:t xml:space="preserve">, Guatemala, </w:t>
      </w:r>
      <w:r w:rsidRPr="00574D79">
        <w:rPr>
          <w:rFonts w:eastAsia="Times New Roman"/>
          <w:lang w:val="es-ES"/>
        </w:rPr>
        <w:t>Hungría</w:t>
      </w:r>
      <w:r w:rsidR="004A2D2B" w:rsidRPr="00574D79">
        <w:rPr>
          <w:rFonts w:eastAsia="Times New Roman"/>
          <w:lang w:val="es-ES"/>
        </w:rPr>
        <w:t xml:space="preserve">, India, </w:t>
      </w:r>
      <w:r w:rsidRPr="00574D79">
        <w:rPr>
          <w:rFonts w:eastAsia="Times New Roman"/>
          <w:lang w:val="es-ES"/>
        </w:rPr>
        <w:t>Irán</w:t>
      </w:r>
      <w:r w:rsidR="004A2D2B" w:rsidRPr="00574D79">
        <w:rPr>
          <w:rFonts w:eastAsia="Times New Roman"/>
          <w:lang w:val="es-ES"/>
        </w:rPr>
        <w:t xml:space="preserve"> (</w:t>
      </w:r>
      <w:r w:rsidRPr="00574D79">
        <w:rPr>
          <w:rFonts w:eastAsia="Times New Roman"/>
          <w:lang w:val="es-ES"/>
        </w:rPr>
        <w:t>República Islámica del</w:t>
      </w:r>
      <w:r w:rsidR="004A2D2B" w:rsidRPr="00574D79">
        <w:rPr>
          <w:rFonts w:eastAsia="Times New Roman"/>
          <w:lang w:val="es-ES"/>
        </w:rPr>
        <w:t xml:space="preserve">), </w:t>
      </w:r>
      <w:r w:rsidRPr="00574D79">
        <w:rPr>
          <w:rFonts w:eastAsia="Times New Roman"/>
          <w:lang w:val="es-ES"/>
        </w:rPr>
        <w:t>Italia</w:t>
      </w:r>
      <w:r w:rsidR="004A2D2B" w:rsidRPr="00574D79">
        <w:rPr>
          <w:rFonts w:eastAsia="Times New Roman"/>
          <w:lang w:val="es-ES"/>
        </w:rPr>
        <w:t xml:space="preserve">, </w:t>
      </w:r>
      <w:r w:rsidRPr="00574D79">
        <w:rPr>
          <w:rFonts w:eastAsia="Times New Roman"/>
          <w:lang w:val="es-ES"/>
        </w:rPr>
        <w:t>Japón</w:t>
      </w:r>
      <w:r w:rsidR="004A2D2B" w:rsidRPr="00574D79">
        <w:rPr>
          <w:rFonts w:eastAsia="Times New Roman"/>
          <w:lang w:val="es-ES"/>
        </w:rPr>
        <w:t xml:space="preserve">, </w:t>
      </w:r>
      <w:r w:rsidRPr="00574D79">
        <w:rPr>
          <w:rFonts w:eastAsia="Times New Roman"/>
          <w:lang w:val="es-ES"/>
        </w:rPr>
        <w:t>Letonia</w:t>
      </w:r>
      <w:r w:rsidR="004A2D2B" w:rsidRPr="00574D79">
        <w:rPr>
          <w:rFonts w:eastAsia="Times New Roman"/>
          <w:lang w:val="es-ES"/>
        </w:rPr>
        <w:t xml:space="preserve"> (2015/16), </w:t>
      </w:r>
      <w:r w:rsidRPr="00574D79">
        <w:rPr>
          <w:rFonts w:eastAsia="Times New Roman"/>
          <w:lang w:val="es-ES"/>
        </w:rPr>
        <w:t>Malasia</w:t>
      </w:r>
      <w:r w:rsidR="004A2D2B" w:rsidRPr="00574D79">
        <w:rPr>
          <w:rFonts w:eastAsia="Times New Roman"/>
          <w:lang w:val="es-ES"/>
        </w:rPr>
        <w:t xml:space="preserve">, </w:t>
      </w:r>
      <w:r w:rsidRPr="00574D79">
        <w:rPr>
          <w:rFonts w:eastAsia="Times New Roman"/>
          <w:lang w:val="es-ES"/>
        </w:rPr>
        <w:t>Marruecos, México</w:t>
      </w:r>
      <w:r w:rsidR="004A2D2B" w:rsidRPr="00574D79">
        <w:rPr>
          <w:rFonts w:eastAsia="Times New Roman"/>
          <w:lang w:val="es-ES"/>
        </w:rPr>
        <w:t xml:space="preserve">, </w:t>
      </w:r>
      <w:r w:rsidRPr="00574D79">
        <w:rPr>
          <w:rFonts w:eastAsia="Times New Roman"/>
          <w:lang w:val="es-ES"/>
        </w:rPr>
        <w:t>Nigeria</w:t>
      </w:r>
      <w:r w:rsidR="004A2D2B" w:rsidRPr="00574D79">
        <w:rPr>
          <w:rFonts w:eastAsia="Times New Roman"/>
          <w:lang w:val="es-ES"/>
        </w:rPr>
        <w:t xml:space="preserve">, </w:t>
      </w:r>
      <w:r w:rsidRPr="00574D79">
        <w:rPr>
          <w:rFonts w:eastAsia="Times New Roman"/>
          <w:lang w:val="es-ES"/>
        </w:rPr>
        <w:t>Pakistán</w:t>
      </w:r>
      <w:r w:rsidR="004A2D2B" w:rsidRPr="00574D79">
        <w:rPr>
          <w:rFonts w:eastAsia="Times New Roman"/>
          <w:lang w:val="es-ES"/>
        </w:rPr>
        <w:t xml:space="preserve">, </w:t>
      </w:r>
      <w:r w:rsidRPr="00574D79">
        <w:rPr>
          <w:rFonts w:eastAsia="Times New Roman"/>
          <w:lang w:val="es-ES"/>
        </w:rPr>
        <w:t>Panamá</w:t>
      </w:r>
      <w:r w:rsidR="004A2D2B" w:rsidRPr="00574D79">
        <w:rPr>
          <w:rFonts w:eastAsia="Times New Roman"/>
          <w:lang w:val="es-ES"/>
        </w:rPr>
        <w:t xml:space="preserve">, </w:t>
      </w:r>
      <w:r w:rsidRPr="00574D79">
        <w:rPr>
          <w:rFonts w:eastAsia="Times New Roman"/>
          <w:lang w:val="es-ES"/>
        </w:rPr>
        <w:t>Polonia</w:t>
      </w:r>
      <w:r w:rsidR="004A2D2B" w:rsidRPr="00574D79">
        <w:rPr>
          <w:rFonts w:eastAsia="Times New Roman"/>
          <w:lang w:val="es-ES"/>
        </w:rPr>
        <w:t xml:space="preserve">, </w:t>
      </w:r>
      <w:r w:rsidRPr="00574D79">
        <w:rPr>
          <w:rFonts w:eastAsia="Times New Roman"/>
          <w:lang w:val="es-ES"/>
        </w:rPr>
        <w:t>Reino Unido, República Checa, República de Corea</w:t>
      </w:r>
      <w:r w:rsidR="004A2D2B" w:rsidRPr="00574D79">
        <w:rPr>
          <w:rFonts w:eastAsia="Times New Roman"/>
          <w:lang w:val="es-ES"/>
        </w:rPr>
        <w:t xml:space="preserve">, </w:t>
      </w:r>
      <w:r w:rsidRPr="00574D79">
        <w:rPr>
          <w:rFonts w:eastAsia="Times New Roman"/>
          <w:lang w:val="es-ES"/>
        </w:rPr>
        <w:t>Rumania</w:t>
      </w:r>
      <w:r w:rsidR="004A2D2B" w:rsidRPr="00574D79">
        <w:rPr>
          <w:rFonts w:eastAsia="Times New Roman"/>
          <w:lang w:val="es-ES"/>
        </w:rPr>
        <w:t xml:space="preserve">, Senegal, </w:t>
      </w:r>
      <w:r w:rsidRPr="00574D79">
        <w:rPr>
          <w:rFonts w:eastAsia="Times New Roman"/>
          <w:lang w:val="es-ES"/>
        </w:rPr>
        <w:t>Singapur</w:t>
      </w:r>
      <w:r w:rsidR="004A2D2B" w:rsidRPr="00574D79">
        <w:rPr>
          <w:rFonts w:eastAsia="Times New Roman"/>
          <w:lang w:val="es-ES"/>
        </w:rPr>
        <w:t xml:space="preserve">, </w:t>
      </w:r>
      <w:r w:rsidRPr="00574D79">
        <w:rPr>
          <w:rFonts w:eastAsia="Times New Roman"/>
          <w:lang w:val="es-ES"/>
        </w:rPr>
        <w:t>Sri Lanka, Sudáfrica</w:t>
      </w:r>
      <w:r w:rsidR="004A2D2B" w:rsidRPr="00574D79">
        <w:rPr>
          <w:rFonts w:eastAsia="Times New Roman"/>
          <w:lang w:val="es-ES"/>
        </w:rPr>
        <w:t xml:space="preserve">, </w:t>
      </w:r>
      <w:r w:rsidRPr="00574D79">
        <w:rPr>
          <w:rFonts w:eastAsia="Times New Roman"/>
          <w:lang w:val="es-ES"/>
        </w:rPr>
        <w:t>Suecia</w:t>
      </w:r>
      <w:r w:rsidR="004A2D2B" w:rsidRPr="00574D79">
        <w:rPr>
          <w:rFonts w:eastAsia="Times New Roman"/>
          <w:lang w:val="es-ES"/>
        </w:rPr>
        <w:t xml:space="preserve">, </w:t>
      </w:r>
      <w:r w:rsidRPr="00574D79">
        <w:rPr>
          <w:rFonts w:eastAsia="Times New Roman"/>
          <w:lang w:val="es-ES"/>
        </w:rPr>
        <w:t>Suiza</w:t>
      </w:r>
      <w:r w:rsidR="004A2D2B" w:rsidRPr="00574D79">
        <w:rPr>
          <w:rFonts w:eastAsia="Times New Roman"/>
          <w:lang w:val="es-ES"/>
        </w:rPr>
        <w:t xml:space="preserve"> (</w:t>
      </w:r>
      <w:r w:rsidR="00EC0E69" w:rsidRPr="00574D79">
        <w:rPr>
          <w:rFonts w:eastAsia="Times New Roman"/>
          <w:i/>
          <w:iCs/>
          <w:lang w:val="es-ES"/>
        </w:rPr>
        <w:t>ex</w:t>
      </w:r>
      <w:r w:rsidR="00A43D3B">
        <w:rPr>
          <w:rFonts w:eastAsia="Times New Roman"/>
          <w:i/>
          <w:iCs/>
          <w:lang w:val="es-ES"/>
        </w:rPr>
        <w:t> </w:t>
      </w:r>
      <w:proofErr w:type="spellStart"/>
      <w:r w:rsidR="00B44DCC" w:rsidRPr="00574D79">
        <w:rPr>
          <w:rFonts w:eastAsia="Times New Roman"/>
          <w:i/>
          <w:iCs/>
          <w:lang w:val="es-ES"/>
        </w:rPr>
        <w:t>of</w:t>
      </w:r>
      <w:r w:rsidR="00EC0E69" w:rsidRPr="00574D79">
        <w:rPr>
          <w:rFonts w:eastAsia="Times New Roman"/>
          <w:i/>
          <w:iCs/>
          <w:lang w:val="es-ES"/>
        </w:rPr>
        <w:t>f</w:t>
      </w:r>
      <w:r w:rsidR="00B44DCC" w:rsidRPr="00574D79">
        <w:rPr>
          <w:rFonts w:eastAsia="Times New Roman"/>
          <w:i/>
          <w:iCs/>
          <w:lang w:val="es-ES"/>
        </w:rPr>
        <w:t>icio</w:t>
      </w:r>
      <w:proofErr w:type="spellEnd"/>
      <w:r w:rsidR="004A2D2B" w:rsidRPr="00574D79">
        <w:rPr>
          <w:rFonts w:eastAsia="Times New Roman"/>
          <w:lang w:val="es-ES"/>
        </w:rPr>
        <w:t xml:space="preserve">), </w:t>
      </w:r>
      <w:r w:rsidRPr="00574D79">
        <w:rPr>
          <w:rFonts w:eastAsia="Times New Roman"/>
          <w:lang w:val="es-ES"/>
        </w:rPr>
        <w:t>Tayikistán</w:t>
      </w:r>
      <w:r w:rsidR="004A2D2B" w:rsidRPr="00574D79">
        <w:rPr>
          <w:rFonts w:eastAsia="Times New Roman"/>
          <w:lang w:val="es-ES"/>
        </w:rPr>
        <w:t xml:space="preserve">, </w:t>
      </w:r>
      <w:r w:rsidRPr="00574D79">
        <w:rPr>
          <w:rFonts w:eastAsia="Times New Roman"/>
          <w:lang w:val="es-ES"/>
        </w:rPr>
        <w:t>Trinidad y Tabago</w:t>
      </w:r>
      <w:r w:rsidR="004A2D2B" w:rsidRPr="00574D79">
        <w:rPr>
          <w:rFonts w:eastAsia="Times New Roman"/>
          <w:lang w:val="es-ES"/>
        </w:rPr>
        <w:t xml:space="preserve"> (2016/17), </w:t>
      </w:r>
      <w:r w:rsidRPr="00574D79">
        <w:rPr>
          <w:rFonts w:eastAsia="Times New Roman"/>
          <w:lang w:val="es-ES"/>
        </w:rPr>
        <w:t>Turquía</w:t>
      </w:r>
      <w:r w:rsidR="00A43D3B">
        <w:rPr>
          <w:rFonts w:eastAsia="Times New Roman"/>
          <w:lang w:val="es-ES"/>
        </w:rPr>
        <w:t xml:space="preserve">, Uganda, </w:t>
      </w:r>
      <w:proofErr w:type="spellStart"/>
      <w:r w:rsidR="00A43D3B">
        <w:rPr>
          <w:rFonts w:eastAsia="Times New Roman"/>
          <w:lang w:val="es-ES"/>
        </w:rPr>
        <w:t>Viet</w:t>
      </w:r>
      <w:proofErr w:type="spellEnd"/>
      <w:r w:rsidR="00A43D3B">
        <w:rPr>
          <w:rFonts w:eastAsia="Times New Roman"/>
          <w:lang w:val="es-ES"/>
        </w:rPr>
        <w:t xml:space="preserve"> </w:t>
      </w:r>
      <w:proofErr w:type="spellStart"/>
      <w:r w:rsidR="00A43D3B">
        <w:rPr>
          <w:rFonts w:eastAsia="Times New Roman"/>
          <w:lang w:val="es-ES"/>
        </w:rPr>
        <w:t>Nam</w:t>
      </w:r>
      <w:proofErr w:type="spellEnd"/>
      <w:r w:rsidR="00A43D3B">
        <w:rPr>
          <w:rFonts w:eastAsia="Times New Roman"/>
          <w:lang w:val="es-ES"/>
        </w:rPr>
        <w:t xml:space="preserve">, </w:t>
      </w:r>
      <w:proofErr w:type="spellStart"/>
      <w:r w:rsidR="00A43D3B">
        <w:rPr>
          <w:rFonts w:eastAsia="Times New Roman"/>
          <w:lang w:val="es-ES"/>
        </w:rPr>
        <w:t>Zimbabwe</w:t>
      </w:r>
      <w:proofErr w:type="spellEnd"/>
      <w:r w:rsidR="00A43D3B">
        <w:rPr>
          <w:rFonts w:eastAsia="Times New Roman"/>
          <w:lang w:val="es-ES"/>
        </w:rPr>
        <w:t> </w:t>
      </w:r>
      <w:r w:rsidR="004A2D2B" w:rsidRPr="00574D79">
        <w:rPr>
          <w:rFonts w:eastAsia="Times New Roman"/>
          <w:lang w:val="es-ES"/>
        </w:rPr>
        <w:t>(53).</w:t>
      </w:r>
    </w:p>
    <w:p w:rsidR="00916CDE" w:rsidRPr="00574D79" w:rsidRDefault="00E216D9" w:rsidP="00574D79">
      <w:pPr>
        <w:pStyle w:val="ONUMFS"/>
        <w:rPr>
          <w:lang w:val="es-ES"/>
        </w:rPr>
      </w:pPr>
      <w:r w:rsidRPr="00574D79">
        <w:rPr>
          <w:lang w:val="es-ES"/>
        </w:rPr>
        <w:t>Como el mandato de los actuales miembros del PBC vence en octubre de 2017, la Asamblea General de la OMPI debe elegir nuevos miembros para el período comprendido entre octubre de 2017 y octubre de 2019.</w:t>
      </w:r>
    </w:p>
    <w:p w:rsidR="00822BC7" w:rsidRPr="00574D79" w:rsidRDefault="00276E2F" w:rsidP="00B8590D">
      <w:pPr>
        <w:pStyle w:val="ONUMFS"/>
        <w:spacing w:after="0"/>
        <w:ind w:left="5528"/>
        <w:rPr>
          <w:i/>
          <w:lang w:val="es-ES"/>
        </w:rPr>
      </w:pPr>
      <w:r w:rsidRPr="00574D79">
        <w:rPr>
          <w:i/>
          <w:lang w:val="es-ES"/>
        </w:rPr>
        <w:t xml:space="preserve">Se invita a la Asamblea General de la OMPI </w:t>
      </w:r>
      <w:r w:rsidR="008728CD" w:rsidRPr="00574D79">
        <w:rPr>
          <w:i/>
          <w:lang w:val="es-ES"/>
        </w:rPr>
        <w:t xml:space="preserve">a examinar la </w:t>
      </w:r>
      <w:r w:rsidR="00F901CB" w:rsidRPr="00574D79">
        <w:rPr>
          <w:i/>
          <w:lang w:val="es-ES"/>
        </w:rPr>
        <w:t xml:space="preserve">membresía y la </w:t>
      </w:r>
      <w:r w:rsidR="008728CD" w:rsidRPr="00574D79">
        <w:rPr>
          <w:i/>
          <w:lang w:val="es-ES"/>
        </w:rPr>
        <w:t xml:space="preserve">composición del Comité del Programa y Presupuesto para el período comprendido entre octubre de 2017 y octubre de 2019, y a </w:t>
      </w:r>
      <w:r w:rsidRPr="00574D79">
        <w:rPr>
          <w:i/>
          <w:lang w:val="es-ES"/>
        </w:rPr>
        <w:t xml:space="preserve">tomar una decisión </w:t>
      </w:r>
      <w:r w:rsidR="008728CD" w:rsidRPr="00574D79">
        <w:rPr>
          <w:i/>
          <w:lang w:val="es-ES"/>
        </w:rPr>
        <w:t>al respecto</w:t>
      </w:r>
      <w:r w:rsidR="00822BC7" w:rsidRPr="00574D79">
        <w:rPr>
          <w:i/>
          <w:lang w:val="es-ES"/>
        </w:rPr>
        <w:t>.</w:t>
      </w:r>
    </w:p>
    <w:p w:rsidR="00822BC7" w:rsidRDefault="00822BC7" w:rsidP="00A43D3B">
      <w:pPr>
        <w:pStyle w:val="ONUMFS"/>
        <w:numPr>
          <w:ilvl w:val="0"/>
          <w:numId w:val="0"/>
        </w:numPr>
        <w:rPr>
          <w:lang w:val="es-ES"/>
        </w:rPr>
      </w:pPr>
    </w:p>
    <w:p w:rsidR="002928D3" w:rsidRPr="00574D79" w:rsidRDefault="00822BC7" w:rsidP="00A43D3B">
      <w:pPr>
        <w:pStyle w:val="Endofdocument-Annex"/>
        <w:spacing w:after="120"/>
        <w:rPr>
          <w:szCs w:val="22"/>
          <w:lang w:val="es-ES"/>
        </w:rPr>
      </w:pPr>
      <w:r w:rsidRPr="00574D79">
        <w:rPr>
          <w:szCs w:val="22"/>
          <w:lang w:val="es-ES"/>
        </w:rPr>
        <w:t>[</w:t>
      </w:r>
      <w:r w:rsidR="00276E2F" w:rsidRPr="00574D79">
        <w:rPr>
          <w:szCs w:val="22"/>
          <w:lang w:val="es-ES"/>
        </w:rPr>
        <w:t>Fin del</w:t>
      </w:r>
      <w:r w:rsidRPr="00574D79">
        <w:rPr>
          <w:szCs w:val="22"/>
          <w:lang w:val="es-ES"/>
        </w:rPr>
        <w:t xml:space="preserve"> document</w:t>
      </w:r>
      <w:r w:rsidR="00276E2F" w:rsidRPr="00574D79">
        <w:rPr>
          <w:szCs w:val="22"/>
          <w:lang w:val="es-ES"/>
        </w:rPr>
        <w:t>o</w:t>
      </w:r>
      <w:r w:rsidRPr="00574D79">
        <w:rPr>
          <w:szCs w:val="22"/>
          <w:lang w:val="es-ES"/>
        </w:rPr>
        <w:t>]</w:t>
      </w:r>
    </w:p>
    <w:sectPr w:rsidR="002928D3" w:rsidRPr="00574D79" w:rsidSect="00574D79">
      <w:headerReference w:type="default" r:id="rId9"/>
      <w:endnotePr>
        <w:numFmt w:val="decimal"/>
      </w:endnotePr>
      <w:pgSz w:w="11907" w:h="16840" w:code="9"/>
      <w:pgMar w:top="567" w:right="1134"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BC7" w:rsidRDefault="00822BC7">
      <w:r>
        <w:separator/>
      </w:r>
    </w:p>
  </w:endnote>
  <w:endnote w:type="continuationSeparator" w:id="0">
    <w:p w:rsidR="00822BC7" w:rsidRDefault="00822BC7" w:rsidP="003B38C1">
      <w:r>
        <w:separator/>
      </w:r>
    </w:p>
    <w:p w:rsidR="00822BC7" w:rsidRPr="003B38C1" w:rsidRDefault="00822BC7" w:rsidP="003B38C1">
      <w:pPr>
        <w:spacing w:after="60"/>
        <w:rPr>
          <w:sz w:val="17"/>
        </w:rPr>
      </w:pPr>
      <w:r>
        <w:rPr>
          <w:sz w:val="17"/>
        </w:rPr>
        <w:t>[Endnote continued from previous page]</w:t>
      </w:r>
    </w:p>
  </w:endnote>
  <w:endnote w:type="continuationNotice" w:id="1">
    <w:p w:rsidR="00822BC7" w:rsidRPr="003B38C1" w:rsidRDefault="00822BC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BC7" w:rsidRDefault="00822BC7">
      <w:r>
        <w:separator/>
      </w:r>
    </w:p>
  </w:footnote>
  <w:footnote w:type="continuationSeparator" w:id="0">
    <w:p w:rsidR="00822BC7" w:rsidRDefault="00822BC7" w:rsidP="008B60B2">
      <w:r>
        <w:separator/>
      </w:r>
    </w:p>
    <w:p w:rsidR="00822BC7" w:rsidRPr="00ED77FB" w:rsidRDefault="00822BC7" w:rsidP="008B60B2">
      <w:pPr>
        <w:spacing w:after="60"/>
        <w:rPr>
          <w:sz w:val="17"/>
          <w:szCs w:val="17"/>
        </w:rPr>
      </w:pPr>
      <w:r w:rsidRPr="00ED77FB">
        <w:rPr>
          <w:sz w:val="17"/>
          <w:szCs w:val="17"/>
        </w:rPr>
        <w:t>[Footnote continued from previous page]</w:t>
      </w:r>
    </w:p>
  </w:footnote>
  <w:footnote w:type="continuationNotice" w:id="1">
    <w:p w:rsidR="00822BC7" w:rsidRPr="00ED77FB" w:rsidRDefault="00822BC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822BC7" w:rsidP="00477D6B">
    <w:pPr>
      <w:jc w:val="right"/>
    </w:pPr>
    <w:bookmarkStart w:id="6" w:name="Code2"/>
    <w:bookmarkEnd w:id="6"/>
    <w:r>
      <w:t>W</w:t>
    </w:r>
    <w:r w:rsidR="008728CD">
      <w:t>O/GA/49</w:t>
    </w:r>
    <w:r>
      <w:t>/</w:t>
    </w:r>
    <w:r w:rsidR="008728CD">
      <w:t>1</w:t>
    </w:r>
  </w:p>
  <w:p w:rsidR="00EC4E49" w:rsidRDefault="008728CD" w:rsidP="00477D6B">
    <w:pPr>
      <w:jc w:val="right"/>
    </w:pPr>
    <w:r>
      <w:t>página</w:t>
    </w:r>
    <w:r w:rsidR="00EC4E49">
      <w:t xml:space="preserve"> </w:t>
    </w:r>
    <w:r w:rsidR="00EC4E49">
      <w:fldChar w:fldCharType="begin"/>
    </w:r>
    <w:r w:rsidR="00EC4E49">
      <w:instrText xml:space="preserve"> PAGE  \* MERGEFORMAT </w:instrText>
    </w:r>
    <w:r w:rsidR="00EC4E49">
      <w:fldChar w:fldCharType="separate"/>
    </w:r>
    <w:r w:rsidR="00A43D3B">
      <w:rPr>
        <w:noProof/>
      </w:rPr>
      <w:t>2</w:t>
    </w:r>
    <w:r w:rsidR="00EC4E49">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BC7"/>
    <w:rsid w:val="00043CAA"/>
    <w:rsid w:val="00075432"/>
    <w:rsid w:val="000968ED"/>
    <w:rsid w:val="000D5A1F"/>
    <w:rsid w:val="000F5E56"/>
    <w:rsid w:val="001362EE"/>
    <w:rsid w:val="001832A6"/>
    <w:rsid w:val="002634C4"/>
    <w:rsid w:val="00276E2F"/>
    <w:rsid w:val="002928D3"/>
    <w:rsid w:val="002C6B9B"/>
    <w:rsid w:val="002E2486"/>
    <w:rsid w:val="002F1FE6"/>
    <w:rsid w:val="002F4E68"/>
    <w:rsid w:val="00312F7F"/>
    <w:rsid w:val="003228B7"/>
    <w:rsid w:val="003673CF"/>
    <w:rsid w:val="003845C1"/>
    <w:rsid w:val="003A6F89"/>
    <w:rsid w:val="003B38C1"/>
    <w:rsid w:val="003C1E86"/>
    <w:rsid w:val="003C3D45"/>
    <w:rsid w:val="00423E3E"/>
    <w:rsid w:val="00427AF4"/>
    <w:rsid w:val="004400E2"/>
    <w:rsid w:val="00462253"/>
    <w:rsid w:val="004647DA"/>
    <w:rsid w:val="00474062"/>
    <w:rsid w:val="00477D6B"/>
    <w:rsid w:val="004A2D2B"/>
    <w:rsid w:val="004C0178"/>
    <w:rsid w:val="0053057A"/>
    <w:rsid w:val="00560A29"/>
    <w:rsid w:val="00574D79"/>
    <w:rsid w:val="00605827"/>
    <w:rsid w:val="00646050"/>
    <w:rsid w:val="00647B5B"/>
    <w:rsid w:val="006713CA"/>
    <w:rsid w:val="00676C5C"/>
    <w:rsid w:val="007058FB"/>
    <w:rsid w:val="007B6A58"/>
    <w:rsid w:val="007D1613"/>
    <w:rsid w:val="007E43DC"/>
    <w:rsid w:val="00822BC7"/>
    <w:rsid w:val="008728CD"/>
    <w:rsid w:val="008B2CC1"/>
    <w:rsid w:val="008B60B2"/>
    <w:rsid w:val="0090731E"/>
    <w:rsid w:val="00916CDE"/>
    <w:rsid w:val="00916EE2"/>
    <w:rsid w:val="00966A22"/>
    <w:rsid w:val="0096722F"/>
    <w:rsid w:val="00980843"/>
    <w:rsid w:val="00983278"/>
    <w:rsid w:val="009E2791"/>
    <w:rsid w:val="009E3F6F"/>
    <w:rsid w:val="009F499F"/>
    <w:rsid w:val="00A42DAF"/>
    <w:rsid w:val="00A43D3B"/>
    <w:rsid w:val="00A45BD8"/>
    <w:rsid w:val="00A85B8E"/>
    <w:rsid w:val="00AA7768"/>
    <w:rsid w:val="00AC205C"/>
    <w:rsid w:val="00B05A69"/>
    <w:rsid w:val="00B26D45"/>
    <w:rsid w:val="00B44DCC"/>
    <w:rsid w:val="00B82114"/>
    <w:rsid w:val="00B8590D"/>
    <w:rsid w:val="00B9734B"/>
    <w:rsid w:val="00BD2BB4"/>
    <w:rsid w:val="00C11BFE"/>
    <w:rsid w:val="00C36331"/>
    <w:rsid w:val="00C94629"/>
    <w:rsid w:val="00D45252"/>
    <w:rsid w:val="00D71B4D"/>
    <w:rsid w:val="00D93D55"/>
    <w:rsid w:val="00DC4340"/>
    <w:rsid w:val="00E11FFA"/>
    <w:rsid w:val="00E216D9"/>
    <w:rsid w:val="00E335FE"/>
    <w:rsid w:val="00E5021F"/>
    <w:rsid w:val="00EC0E69"/>
    <w:rsid w:val="00EC4E49"/>
    <w:rsid w:val="00ED77FB"/>
    <w:rsid w:val="00F021A6"/>
    <w:rsid w:val="00F66152"/>
    <w:rsid w:val="00F901CB"/>
    <w:rsid w:val="00FF41B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paragraph" w:customStyle="1" w:styleId="DecisionInvitingPara">
    <w:name w:val="Decision Inviting Para."/>
    <w:basedOn w:val="Normal"/>
    <w:rsid w:val="00822BC7"/>
    <w:pPr>
      <w:ind w:left="4536"/>
    </w:pPr>
    <w:rPr>
      <w:rFonts w:ascii="Times New Roman" w:eastAsia="Times New Roman" w:hAnsi="Times New Roman" w:cs="Times New Roman"/>
      <w:i/>
      <w:sz w:val="24"/>
      <w:lang w:eastAsia="en-US"/>
    </w:rPr>
  </w:style>
  <w:style w:type="paragraph" w:styleId="ListParagraph">
    <w:name w:val="List Paragraph"/>
    <w:basedOn w:val="Normal"/>
    <w:uiPriority w:val="34"/>
    <w:qFormat/>
    <w:rsid w:val="00916C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paragraph" w:customStyle="1" w:styleId="DecisionInvitingPara">
    <w:name w:val="Decision Inviting Para."/>
    <w:basedOn w:val="Normal"/>
    <w:rsid w:val="00822BC7"/>
    <w:pPr>
      <w:ind w:left="4536"/>
    </w:pPr>
    <w:rPr>
      <w:rFonts w:ascii="Times New Roman" w:eastAsia="Times New Roman" w:hAnsi="Times New Roman" w:cs="Times New Roman"/>
      <w:i/>
      <w:sz w:val="24"/>
      <w:lang w:eastAsia="en-US"/>
    </w:rPr>
  </w:style>
  <w:style w:type="paragraph" w:styleId="ListParagraph">
    <w:name w:val="List Paragraph"/>
    <w:basedOn w:val="Normal"/>
    <w:uiPriority w:val="34"/>
    <w:qFormat/>
    <w:rsid w:val="00916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265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WO/GA/49/1</vt:lpstr>
    </vt:vector>
  </TitlesOfParts>
  <Company>WIPO</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WO/GA/49/1</dc:title>
  <dc:creator>HÄFLIGER Patience</dc:creator>
  <dc:description>JC - 12.6.2017</dc:description>
  <cp:lastModifiedBy>HÄFLIGER Patience</cp:lastModifiedBy>
  <cp:revision>15</cp:revision>
  <cp:lastPrinted>2017-06-13T12:49:00Z</cp:lastPrinted>
  <dcterms:created xsi:type="dcterms:W3CDTF">2017-06-12T09:05:00Z</dcterms:created>
  <dcterms:modified xsi:type="dcterms:W3CDTF">2017-06-13T12:49:00Z</dcterms:modified>
</cp:coreProperties>
</file>