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9648CD" w:rsidTr="00361450">
        <w:tc>
          <w:tcPr>
            <w:tcW w:w="4513" w:type="dxa"/>
            <w:tcBorders>
              <w:bottom w:val="single" w:sz="4" w:space="0" w:color="auto"/>
            </w:tcBorders>
            <w:tcMar>
              <w:bottom w:w="170" w:type="dxa"/>
            </w:tcMar>
          </w:tcPr>
          <w:p w:rsidR="00EC4E49" w:rsidRPr="009648CD" w:rsidRDefault="00EC4E49" w:rsidP="00916EE2">
            <w:pPr>
              <w:rPr>
                <w:lang w:val="es-ES"/>
              </w:rPr>
            </w:pPr>
          </w:p>
        </w:tc>
        <w:tc>
          <w:tcPr>
            <w:tcW w:w="4337" w:type="dxa"/>
            <w:tcBorders>
              <w:bottom w:val="single" w:sz="4" w:space="0" w:color="auto"/>
            </w:tcBorders>
            <w:tcMar>
              <w:left w:w="0" w:type="dxa"/>
              <w:right w:w="0" w:type="dxa"/>
            </w:tcMar>
          </w:tcPr>
          <w:p w:rsidR="00EC4E49" w:rsidRPr="009648CD" w:rsidRDefault="009648CD" w:rsidP="00916EE2">
            <w:pPr>
              <w:rPr>
                <w:lang w:val="es-ES"/>
              </w:rPr>
            </w:pPr>
            <w:r w:rsidRPr="009648CD">
              <w:rPr>
                <w:noProof/>
                <w:lang w:eastAsia="en-US"/>
              </w:rPr>
              <w:drawing>
                <wp:inline distT="0" distB="0" distL="0" distR="0" wp14:anchorId="6BB38D57" wp14:editId="62423C4A">
                  <wp:extent cx="1858645" cy="1326515"/>
                  <wp:effectExtent l="0" t="0" r="8255" b="698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648CD" w:rsidRDefault="009648CD" w:rsidP="009648CD">
            <w:pPr>
              <w:jc w:val="right"/>
              <w:rPr>
                <w:lang w:val="es-ES"/>
              </w:rPr>
            </w:pPr>
            <w:r w:rsidRPr="009648CD">
              <w:rPr>
                <w:b/>
                <w:sz w:val="40"/>
                <w:szCs w:val="40"/>
                <w:lang w:val="es-ES"/>
              </w:rPr>
              <w:t>S</w:t>
            </w:r>
          </w:p>
        </w:tc>
      </w:tr>
      <w:tr w:rsidR="008B2CC1" w:rsidRPr="00F42633"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648CD" w:rsidRDefault="00494B30" w:rsidP="00916EE2">
            <w:pPr>
              <w:jc w:val="right"/>
              <w:rPr>
                <w:rFonts w:ascii="Arial Black" w:hAnsi="Arial Black"/>
                <w:caps/>
                <w:sz w:val="15"/>
                <w:lang w:val="es-ES"/>
              </w:rPr>
            </w:pPr>
            <w:r w:rsidRPr="009648CD">
              <w:rPr>
                <w:rFonts w:ascii="Arial Black" w:hAnsi="Arial Black"/>
                <w:caps/>
                <w:sz w:val="15"/>
                <w:lang w:val="es-ES"/>
              </w:rPr>
              <w:t>WO/GA/48/</w:t>
            </w:r>
            <w:bookmarkStart w:id="0" w:name="Code"/>
            <w:bookmarkEnd w:id="0"/>
            <w:r w:rsidR="001B1848" w:rsidRPr="009648CD">
              <w:rPr>
                <w:rFonts w:ascii="Arial Black" w:hAnsi="Arial Black"/>
                <w:caps/>
                <w:sz w:val="15"/>
                <w:lang w:val="es-ES"/>
              </w:rPr>
              <w:t>14</w:t>
            </w:r>
            <w:r w:rsidR="00F42633">
              <w:rPr>
                <w:rFonts w:ascii="Arial Black" w:hAnsi="Arial Black"/>
                <w:caps/>
                <w:sz w:val="15"/>
                <w:lang w:val="es-ES"/>
              </w:rPr>
              <w:t xml:space="preserve"> Rev.</w:t>
            </w:r>
            <w:r w:rsidR="008B2CC1" w:rsidRPr="009648CD">
              <w:rPr>
                <w:rFonts w:ascii="Arial Black" w:hAnsi="Arial Black"/>
                <w:caps/>
                <w:sz w:val="15"/>
                <w:lang w:val="es-ES"/>
              </w:rPr>
              <w:t xml:space="preserve">  </w:t>
            </w:r>
          </w:p>
        </w:tc>
      </w:tr>
      <w:tr w:rsidR="008B2CC1" w:rsidRPr="00F42633" w:rsidTr="00916EE2">
        <w:trPr>
          <w:trHeight w:hRule="exact" w:val="170"/>
        </w:trPr>
        <w:tc>
          <w:tcPr>
            <w:tcW w:w="9356" w:type="dxa"/>
            <w:gridSpan w:val="3"/>
            <w:noWrap/>
            <w:tcMar>
              <w:left w:w="0" w:type="dxa"/>
              <w:right w:w="0" w:type="dxa"/>
            </w:tcMar>
            <w:vAlign w:val="bottom"/>
          </w:tcPr>
          <w:p w:rsidR="008B2CC1" w:rsidRPr="009648CD" w:rsidRDefault="008B2CC1" w:rsidP="009648CD">
            <w:pPr>
              <w:jc w:val="right"/>
              <w:rPr>
                <w:rFonts w:ascii="Arial Black" w:hAnsi="Arial Black"/>
                <w:caps/>
                <w:sz w:val="15"/>
                <w:lang w:val="es-ES"/>
              </w:rPr>
            </w:pPr>
            <w:r w:rsidRPr="009648CD">
              <w:rPr>
                <w:rFonts w:ascii="Arial Black" w:hAnsi="Arial Black"/>
                <w:caps/>
                <w:sz w:val="15"/>
                <w:lang w:val="es-ES"/>
              </w:rPr>
              <w:t>ORIGINAL:</w:t>
            </w:r>
            <w:r w:rsidR="00656995">
              <w:rPr>
                <w:rFonts w:ascii="Arial Black" w:hAnsi="Arial Black"/>
                <w:caps/>
                <w:sz w:val="15"/>
                <w:lang w:val="es-ES"/>
              </w:rPr>
              <w:t xml:space="preserve"> </w:t>
            </w:r>
            <w:r w:rsidRPr="009648CD">
              <w:rPr>
                <w:rFonts w:ascii="Arial Black" w:hAnsi="Arial Black"/>
                <w:caps/>
                <w:sz w:val="15"/>
                <w:lang w:val="es-ES"/>
              </w:rPr>
              <w:t xml:space="preserve"> </w:t>
            </w:r>
            <w:bookmarkStart w:id="1" w:name="Original"/>
            <w:bookmarkEnd w:id="1"/>
            <w:r w:rsidR="009648CD" w:rsidRPr="009648CD">
              <w:rPr>
                <w:rFonts w:ascii="Arial Black" w:hAnsi="Arial Black"/>
                <w:caps/>
                <w:sz w:val="15"/>
                <w:lang w:val="es-ES"/>
              </w:rPr>
              <w:t>inglés</w:t>
            </w:r>
          </w:p>
        </w:tc>
      </w:tr>
      <w:tr w:rsidR="008B2CC1" w:rsidRPr="00F42633" w:rsidTr="00916EE2">
        <w:trPr>
          <w:trHeight w:hRule="exact" w:val="198"/>
        </w:trPr>
        <w:tc>
          <w:tcPr>
            <w:tcW w:w="9356" w:type="dxa"/>
            <w:gridSpan w:val="3"/>
            <w:tcMar>
              <w:left w:w="0" w:type="dxa"/>
              <w:right w:w="0" w:type="dxa"/>
            </w:tcMar>
            <w:vAlign w:val="bottom"/>
          </w:tcPr>
          <w:p w:rsidR="008B2CC1" w:rsidRPr="009648CD" w:rsidRDefault="009648CD" w:rsidP="00F42633">
            <w:pPr>
              <w:jc w:val="right"/>
              <w:rPr>
                <w:rFonts w:ascii="Arial Black" w:hAnsi="Arial Black"/>
                <w:caps/>
                <w:sz w:val="15"/>
                <w:lang w:val="es-ES"/>
              </w:rPr>
            </w:pPr>
            <w:r w:rsidRPr="009648CD">
              <w:rPr>
                <w:rFonts w:ascii="Arial Black" w:hAnsi="Arial Black"/>
                <w:caps/>
                <w:sz w:val="15"/>
                <w:lang w:val="es-ES"/>
              </w:rPr>
              <w:t>fecha</w:t>
            </w:r>
            <w:r w:rsidR="008B2CC1" w:rsidRPr="009648CD">
              <w:rPr>
                <w:rFonts w:ascii="Arial Black" w:hAnsi="Arial Black"/>
                <w:caps/>
                <w:sz w:val="15"/>
                <w:lang w:val="es-ES"/>
              </w:rPr>
              <w:t>:</w:t>
            </w:r>
            <w:r w:rsidR="00656995">
              <w:rPr>
                <w:rFonts w:ascii="Arial Black" w:hAnsi="Arial Black"/>
                <w:caps/>
                <w:sz w:val="15"/>
                <w:lang w:val="es-ES"/>
              </w:rPr>
              <w:t xml:space="preserve"> </w:t>
            </w:r>
            <w:r w:rsidR="008B2CC1" w:rsidRPr="009648CD">
              <w:rPr>
                <w:rFonts w:ascii="Arial Black" w:hAnsi="Arial Black"/>
                <w:caps/>
                <w:sz w:val="15"/>
                <w:lang w:val="es-ES"/>
              </w:rPr>
              <w:t xml:space="preserve"> </w:t>
            </w:r>
            <w:bookmarkStart w:id="2" w:name="Date"/>
            <w:bookmarkEnd w:id="2"/>
            <w:r w:rsidR="00F42633">
              <w:rPr>
                <w:rFonts w:ascii="Arial Black" w:hAnsi="Arial Black"/>
                <w:caps/>
                <w:sz w:val="15"/>
                <w:lang w:val="es-ES"/>
              </w:rPr>
              <w:t>30 de septiembre</w:t>
            </w:r>
            <w:r w:rsidRPr="009648CD">
              <w:rPr>
                <w:rFonts w:ascii="Arial Black" w:hAnsi="Arial Black"/>
                <w:caps/>
                <w:sz w:val="15"/>
                <w:lang w:val="es-ES"/>
              </w:rPr>
              <w:t xml:space="preserve"> de</w:t>
            </w:r>
            <w:r w:rsidR="001B1848" w:rsidRPr="009648CD">
              <w:rPr>
                <w:rFonts w:ascii="Arial Black" w:hAnsi="Arial Black"/>
                <w:caps/>
                <w:sz w:val="15"/>
                <w:lang w:val="es-ES"/>
              </w:rPr>
              <w:t xml:space="preserve"> 2016</w:t>
            </w:r>
          </w:p>
        </w:tc>
      </w:tr>
    </w:tbl>
    <w:p w:rsidR="008B2CC1" w:rsidRPr="009648CD" w:rsidRDefault="008B2CC1" w:rsidP="008B2CC1">
      <w:pPr>
        <w:rPr>
          <w:lang w:val="es-ES"/>
        </w:rPr>
      </w:pPr>
    </w:p>
    <w:p w:rsidR="008B2CC1" w:rsidRPr="009648CD" w:rsidRDefault="008B2CC1" w:rsidP="008B2CC1">
      <w:pPr>
        <w:rPr>
          <w:lang w:val="es-ES"/>
        </w:rPr>
      </w:pPr>
    </w:p>
    <w:p w:rsidR="008B2CC1" w:rsidRPr="009648CD" w:rsidRDefault="008B2CC1" w:rsidP="008B2CC1">
      <w:pPr>
        <w:rPr>
          <w:lang w:val="es-ES"/>
        </w:rPr>
      </w:pPr>
    </w:p>
    <w:p w:rsidR="008B2CC1" w:rsidRPr="009648CD" w:rsidRDefault="008B2CC1" w:rsidP="008B2CC1">
      <w:pPr>
        <w:rPr>
          <w:lang w:val="es-ES"/>
        </w:rPr>
      </w:pPr>
    </w:p>
    <w:p w:rsidR="008B2CC1" w:rsidRPr="009648CD" w:rsidRDefault="008B2CC1" w:rsidP="008B2CC1">
      <w:pPr>
        <w:rPr>
          <w:lang w:val="es-ES"/>
        </w:rPr>
      </w:pPr>
    </w:p>
    <w:p w:rsidR="009648CD" w:rsidRPr="009648CD" w:rsidRDefault="009648CD" w:rsidP="009648CD">
      <w:pPr>
        <w:rPr>
          <w:b/>
          <w:sz w:val="28"/>
          <w:szCs w:val="28"/>
          <w:lang w:val="es-ES"/>
        </w:rPr>
      </w:pPr>
      <w:r w:rsidRPr="009648CD">
        <w:rPr>
          <w:b/>
          <w:sz w:val="28"/>
          <w:szCs w:val="28"/>
          <w:lang w:val="es-ES"/>
        </w:rPr>
        <w:t>Asamblea General de la OMPI</w:t>
      </w:r>
    </w:p>
    <w:p w:rsidR="009648CD" w:rsidRPr="009648CD" w:rsidRDefault="009648CD" w:rsidP="009648CD">
      <w:pPr>
        <w:rPr>
          <w:lang w:val="es-ES"/>
        </w:rPr>
      </w:pPr>
    </w:p>
    <w:p w:rsidR="009648CD" w:rsidRPr="009648CD" w:rsidRDefault="009648CD" w:rsidP="009648CD">
      <w:pPr>
        <w:rPr>
          <w:lang w:val="es-ES"/>
        </w:rPr>
      </w:pPr>
    </w:p>
    <w:p w:rsidR="009648CD" w:rsidRPr="009648CD" w:rsidRDefault="009648CD" w:rsidP="009648CD">
      <w:pPr>
        <w:rPr>
          <w:b/>
          <w:sz w:val="24"/>
          <w:szCs w:val="24"/>
          <w:lang w:val="es-ES"/>
        </w:rPr>
      </w:pPr>
      <w:r w:rsidRPr="009648CD">
        <w:rPr>
          <w:b/>
          <w:sz w:val="24"/>
          <w:szCs w:val="24"/>
          <w:lang w:val="es-ES"/>
        </w:rPr>
        <w:t>Cuadragésimo octavo período de sesiones (26º extraordinario)</w:t>
      </w:r>
    </w:p>
    <w:p w:rsidR="009648CD" w:rsidRPr="009648CD" w:rsidRDefault="009648CD" w:rsidP="009648CD">
      <w:pPr>
        <w:rPr>
          <w:b/>
          <w:sz w:val="24"/>
          <w:szCs w:val="24"/>
          <w:lang w:val="es-ES"/>
        </w:rPr>
      </w:pPr>
      <w:r w:rsidRPr="009648CD">
        <w:rPr>
          <w:b/>
          <w:sz w:val="24"/>
          <w:szCs w:val="24"/>
          <w:lang w:val="es-ES"/>
        </w:rPr>
        <w:t>Ginebra, 3 a 11 de octubre de 2016</w:t>
      </w:r>
    </w:p>
    <w:p w:rsidR="008B2CC1" w:rsidRPr="009648CD" w:rsidRDefault="008B2CC1" w:rsidP="008B2CC1">
      <w:pPr>
        <w:rPr>
          <w:lang w:val="es-ES"/>
        </w:rPr>
      </w:pPr>
    </w:p>
    <w:p w:rsidR="008B2CC1" w:rsidRPr="009648CD" w:rsidRDefault="008B2CC1" w:rsidP="008B2CC1">
      <w:pPr>
        <w:rPr>
          <w:lang w:val="es-ES"/>
        </w:rPr>
      </w:pPr>
    </w:p>
    <w:p w:rsidR="008B2CC1" w:rsidRPr="009648CD" w:rsidRDefault="008B2CC1" w:rsidP="008B2CC1">
      <w:pPr>
        <w:rPr>
          <w:lang w:val="es-ES"/>
        </w:rPr>
      </w:pPr>
    </w:p>
    <w:p w:rsidR="008B2CC1" w:rsidRPr="009648CD" w:rsidRDefault="000449A1" w:rsidP="008B2CC1">
      <w:pPr>
        <w:rPr>
          <w:lang w:val="es-ES"/>
        </w:rPr>
      </w:pPr>
      <w:bookmarkStart w:id="3" w:name="TitleOfDoc"/>
      <w:bookmarkStart w:id="4" w:name="Prepared"/>
      <w:bookmarkEnd w:id="3"/>
      <w:bookmarkEnd w:id="4"/>
      <w:r>
        <w:rPr>
          <w:lang w:val="es-ES"/>
        </w:rPr>
        <w:t xml:space="preserve">CICLO ELECTORAL PARA LA </w:t>
      </w:r>
      <w:r w:rsidR="005E5B6E">
        <w:rPr>
          <w:lang w:val="es-ES"/>
        </w:rPr>
        <w:t xml:space="preserve">ELECCIÓN </w:t>
      </w:r>
      <w:r w:rsidR="00BA5DC6">
        <w:rPr>
          <w:lang w:val="es-ES"/>
        </w:rPr>
        <w:t>DEL</w:t>
      </w:r>
      <w:r w:rsidR="008E12DD" w:rsidRPr="009648CD">
        <w:rPr>
          <w:lang w:val="es-ES"/>
        </w:rPr>
        <w:t xml:space="preserve"> </w:t>
      </w:r>
      <w:r w:rsidR="009648CD">
        <w:rPr>
          <w:lang w:val="es-ES"/>
        </w:rPr>
        <w:t xml:space="preserve">PRESIDENTE DE LA ASAMBLEA </w:t>
      </w:r>
      <w:r w:rsidR="008E12DD" w:rsidRPr="009648CD">
        <w:rPr>
          <w:lang w:val="es-ES"/>
        </w:rPr>
        <w:t xml:space="preserve">GENERAL </w:t>
      </w:r>
      <w:r w:rsidR="009648CD">
        <w:rPr>
          <w:lang w:val="es-ES"/>
        </w:rPr>
        <w:t xml:space="preserve">DE LA OMPI </w:t>
      </w:r>
    </w:p>
    <w:p w:rsidR="008E12DD" w:rsidRPr="009648CD" w:rsidRDefault="008E12DD" w:rsidP="008B2CC1">
      <w:pPr>
        <w:rPr>
          <w:i/>
          <w:lang w:val="es-ES"/>
        </w:rPr>
      </w:pPr>
    </w:p>
    <w:p w:rsidR="008E12DD" w:rsidRPr="009648CD" w:rsidRDefault="009648CD" w:rsidP="008E12DD">
      <w:pPr>
        <w:rPr>
          <w:i/>
          <w:lang w:val="es-ES"/>
        </w:rPr>
      </w:pPr>
      <w:r>
        <w:rPr>
          <w:i/>
          <w:lang w:val="es-ES"/>
        </w:rPr>
        <w:t>Documento prepara</w:t>
      </w:r>
      <w:r w:rsidR="008E12DD" w:rsidRPr="009648CD">
        <w:rPr>
          <w:i/>
          <w:lang w:val="es-ES"/>
        </w:rPr>
        <w:t>d</w:t>
      </w:r>
      <w:r>
        <w:rPr>
          <w:i/>
          <w:lang w:val="es-ES"/>
        </w:rPr>
        <w:t xml:space="preserve">o por la </w:t>
      </w:r>
      <w:r w:rsidR="008E12DD" w:rsidRPr="009648CD">
        <w:rPr>
          <w:i/>
          <w:lang w:val="es-ES"/>
        </w:rPr>
        <w:t xml:space="preserve"> </w:t>
      </w:r>
      <w:r>
        <w:rPr>
          <w:i/>
          <w:lang w:val="es-ES"/>
        </w:rPr>
        <w:t>Secretaría</w:t>
      </w:r>
    </w:p>
    <w:p w:rsidR="00AC205C" w:rsidRPr="009648CD" w:rsidRDefault="00AC205C">
      <w:pPr>
        <w:rPr>
          <w:lang w:val="es-ES"/>
        </w:rPr>
      </w:pPr>
    </w:p>
    <w:p w:rsidR="000F5E56" w:rsidRPr="009648CD" w:rsidRDefault="000F5E56">
      <w:pPr>
        <w:rPr>
          <w:lang w:val="es-ES"/>
        </w:rPr>
      </w:pPr>
    </w:p>
    <w:p w:rsidR="002928D3" w:rsidRPr="009648CD" w:rsidRDefault="002928D3">
      <w:pPr>
        <w:rPr>
          <w:lang w:val="es-ES"/>
        </w:rPr>
      </w:pPr>
    </w:p>
    <w:p w:rsidR="002928D3" w:rsidRPr="009648CD" w:rsidRDefault="002928D3" w:rsidP="0053057A">
      <w:pPr>
        <w:rPr>
          <w:lang w:val="es-ES"/>
        </w:rPr>
      </w:pPr>
    </w:p>
    <w:p w:rsidR="002928D3" w:rsidRPr="009648CD" w:rsidRDefault="00F42633">
      <w:pPr>
        <w:rPr>
          <w:lang w:val="es-ES"/>
        </w:rPr>
      </w:pPr>
      <w:r>
        <w:rPr>
          <w:lang w:val="es-ES"/>
        </w:rPr>
        <w:t>E</w:t>
      </w:r>
      <w:r w:rsidR="009648CD">
        <w:rPr>
          <w:lang w:val="es-ES"/>
        </w:rPr>
        <w:t xml:space="preserve">l </w:t>
      </w:r>
      <w:r>
        <w:rPr>
          <w:lang w:val="es-ES"/>
        </w:rPr>
        <w:t>30 de septiembre</w:t>
      </w:r>
      <w:r w:rsidR="009648CD">
        <w:rPr>
          <w:lang w:val="es-ES"/>
        </w:rPr>
        <w:t xml:space="preserve"> de 2016</w:t>
      </w:r>
      <w:r>
        <w:rPr>
          <w:lang w:val="es-ES"/>
        </w:rPr>
        <w:t xml:space="preserve"> se recibió una comunicación de</w:t>
      </w:r>
      <w:r w:rsidR="009648CD">
        <w:rPr>
          <w:lang w:val="es-ES"/>
        </w:rPr>
        <w:t xml:space="preserve"> la República de Letonia </w:t>
      </w:r>
      <w:r>
        <w:rPr>
          <w:lang w:val="es-ES"/>
        </w:rPr>
        <w:t xml:space="preserve">en la que </w:t>
      </w:r>
      <w:r w:rsidR="009709E3">
        <w:rPr>
          <w:lang w:val="es-ES"/>
        </w:rPr>
        <w:t xml:space="preserve">se </w:t>
      </w:r>
      <w:r>
        <w:rPr>
          <w:lang w:val="es-ES"/>
        </w:rPr>
        <w:t>pide que se publique una versión revisada del documento WO/GA/48/14, titulado “Ciclo electoral para la elección del presidente de la Asamblea General de la OMPI”.  En el Anexo del presente documento se reproduce una copia de dicha comunicación</w:t>
      </w:r>
      <w:r w:rsidR="00E073C2" w:rsidRPr="009648CD">
        <w:rPr>
          <w:lang w:val="es-ES"/>
        </w:rPr>
        <w:t>.</w:t>
      </w:r>
    </w:p>
    <w:p w:rsidR="00350040" w:rsidRPr="009648CD" w:rsidRDefault="00350040" w:rsidP="00350040">
      <w:pPr>
        <w:rPr>
          <w:lang w:val="es-ES"/>
        </w:rPr>
      </w:pPr>
    </w:p>
    <w:p w:rsidR="00350040" w:rsidRPr="009648CD" w:rsidRDefault="00350040" w:rsidP="00350040">
      <w:pPr>
        <w:rPr>
          <w:lang w:val="es-ES"/>
        </w:rPr>
      </w:pPr>
    </w:p>
    <w:p w:rsidR="00350040" w:rsidRPr="009648CD" w:rsidRDefault="00350040" w:rsidP="00350040">
      <w:pPr>
        <w:rPr>
          <w:lang w:val="es-ES"/>
        </w:rPr>
      </w:pPr>
    </w:p>
    <w:p w:rsidR="00350040" w:rsidRPr="009648CD" w:rsidRDefault="00350040" w:rsidP="00350040">
      <w:pPr>
        <w:rPr>
          <w:lang w:val="es-ES"/>
        </w:rPr>
      </w:pPr>
    </w:p>
    <w:p w:rsidR="00656995" w:rsidRDefault="008E12DD" w:rsidP="00350040">
      <w:pPr>
        <w:pStyle w:val="Endofdocument-Annex"/>
        <w:rPr>
          <w:lang w:val="es-ES"/>
        </w:rPr>
      </w:pPr>
      <w:r w:rsidRPr="009648CD">
        <w:rPr>
          <w:lang w:val="es-ES"/>
        </w:rPr>
        <w:t>[</w:t>
      </w:r>
      <w:r w:rsidR="009648CD">
        <w:rPr>
          <w:lang w:val="es-ES"/>
        </w:rPr>
        <w:t>Sigue el Anexo</w:t>
      </w:r>
      <w:r w:rsidR="00350040" w:rsidRPr="009648CD">
        <w:rPr>
          <w:lang w:val="es-ES"/>
        </w:rPr>
        <w:t>]</w:t>
      </w:r>
    </w:p>
    <w:p w:rsidR="00656995" w:rsidRDefault="00656995" w:rsidP="00656995">
      <w:pPr>
        <w:pStyle w:val="Endofdocument-Annex"/>
        <w:ind w:left="0"/>
        <w:rPr>
          <w:lang w:val="es-ES"/>
        </w:rPr>
      </w:pPr>
    </w:p>
    <w:p w:rsidR="00656995" w:rsidRDefault="00656995" w:rsidP="00656995">
      <w:pPr>
        <w:pStyle w:val="Endofdocument-Annex"/>
        <w:ind w:left="0"/>
        <w:jc w:val="both"/>
        <w:rPr>
          <w:lang w:val="es-ES"/>
        </w:rPr>
      </w:pPr>
    </w:p>
    <w:p w:rsidR="00656995" w:rsidRDefault="00656995" w:rsidP="00656995">
      <w:pPr>
        <w:pStyle w:val="Endofdocument-Annex"/>
        <w:ind w:left="0"/>
        <w:jc w:val="both"/>
        <w:rPr>
          <w:lang w:val="es-ES"/>
        </w:rPr>
        <w:sectPr w:rsidR="00656995" w:rsidSect="00656995">
          <w:headerReference w:type="default" r:id="rId9"/>
          <w:endnotePr>
            <w:numFmt w:val="decimal"/>
          </w:endnotePr>
          <w:pgSz w:w="11907" w:h="16840" w:code="9"/>
          <w:pgMar w:top="567" w:right="1134" w:bottom="1418" w:left="1418" w:header="510" w:footer="1021" w:gutter="0"/>
          <w:cols w:space="720"/>
          <w:titlePg/>
          <w:docGrid w:linePitch="299"/>
        </w:sectPr>
      </w:pPr>
    </w:p>
    <w:p w:rsidR="00740EC2" w:rsidRPr="009648CD" w:rsidRDefault="00740EC2" w:rsidP="00161A53">
      <w:pPr>
        <w:pStyle w:val="Endofdocument-Annex"/>
        <w:ind w:left="0"/>
        <w:rPr>
          <w:lang w:val="es-ES"/>
        </w:rPr>
      </w:pPr>
    </w:p>
    <w:p w:rsidR="00063563" w:rsidRPr="00063563" w:rsidRDefault="00063563" w:rsidP="00063563">
      <w:pPr>
        <w:rPr>
          <w:rFonts w:eastAsia="Times New Roman"/>
          <w:szCs w:val="22"/>
          <w:lang w:val="es-ES" w:eastAsia="en-US"/>
        </w:rPr>
      </w:pPr>
      <w:r w:rsidRPr="00063563">
        <w:rPr>
          <w:rFonts w:eastAsia="Times New Roman"/>
          <w:szCs w:val="22"/>
          <w:lang w:val="es-ES" w:eastAsia="en-US"/>
        </w:rPr>
        <w:t>Traducción por la Oficina Internacional</w:t>
      </w:r>
      <w:r>
        <w:rPr>
          <w:rFonts w:eastAsia="Times New Roman"/>
          <w:szCs w:val="22"/>
          <w:lang w:val="es-ES" w:eastAsia="en-US"/>
        </w:rPr>
        <w:t xml:space="preserve"> de una carta con fecha </w:t>
      </w:r>
      <w:r w:rsidR="009709E3">
        <w:rPr>
          <w:rFonts w:eastAsia="Times New Roman"/>
          <w:szCs w:val="22"/>
          <w:lang w:val="es-ES" w:eastAsia="en-US"/>
        </w:rPr>
        <w:t>30 de septiembre</w:t>
      </w:r>
      <w:r>
        <w:rPr>
          <w:rFonts w:eastAsia="Times New Roman"/>
          <w:szCs w:val="22"/>
          <w:lang w:val="es-ES" w:eastAsia="en-US"/>
        </w:rPr>
        <w:t xml:space="preserve"> de 2016</w:t>
      </w:r>
    </w:p>
    <w:p w:rsidR="00063563" w:rsidRDefault="00063563" w:rsidP="00063563">
      <w:pPr>
        <w:rPr>
          <w:rFonts w:eastAsia="Times New Roman"/>
          <w:szCs w:val="22"/>
          <w:lang w:val="es-ES" w:eastAsia="en-US"/>
        </w:rPr>
      </w:pPr>
    </w:p>
    <w:p w:rsidR="00D44E16" w:rsidRDefault="00D44E16" w:rsidP="00063563">
      <w:pPr>
        <w:rPr>
          <w:rFonts w:eastAsia="Times New Roman"/>
          <w:szCs w:val="22"/>
          <w:lang w:val="es-ES" w:eastAsia="en-US"/>
        </w:rPr>
      </w:pPr>
    </w:p>
    <w:p w:rsidR="00D44E16" w:rsidRDefault="00D44E16" w:rsidP="00063563">
      <w:pPr>
        <w:rPr>
          <w:rFonts w:eastAsia="Times New Roman"/>
          <w:szCs w:val="22"/>
          <w:lang w:val="es-ES" w:eastAsia="en-US"/>
        </w:rPr>
      </w:pPr>
    </w:p>
    <w:p w:rsidR="00D44E16" w:rsidRPr="00063563" w:rsidRDefault="00D44E16"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p>
    <w:p w:rsidR="00063563" w:rsidRPr="00063563" w:rsidRDefault="00063563" w:rsidP="00063563">
      <w:pPr>
        <w:tabs>
          <w:tab w:val="left" w:pos="1701"/>
        </w:tabs>
        <w:rPr>
          <w:rFonts w:eastAsia="Times New Roman"/>
          <w:szCs w:val="22"/>
          <w:lang w:val="es-ES" w:eastAsia="en-US"/>
        </w:rPr>
      </w:pPr>
      <w:r w:rsidRPr="00063563">
        <w:rPr>
          <w:rFonts w:eastAsia="Times New Roman"/>
          <w:szCs w:val="22"/>
          <w:lang w:val="es-ES" w:eastAsia="en-US"/>
        </w:rPr>
        <w:t>Enviada por:</w:t>
      </w:r>
      <w:r w:rsidRPr="00063563">
        <w:rPr>
          <w:rFonts w:eastAsia="Times New Roman"/>
          <w:szCs w:val="22"/>
          <w:lang w:val="es-ES" w:eastAsia="en-US"/>
        </w:rPr>
        <w:tab/>
      </w:r>
      <w:r>
        <w:rPr>
          <w:rFonts w:eastAsia="Times New Roman"/>
          <w:szCs w:val="22"/>
          <w:lang w:val="es-ES" w:eastAsia="en-US"/>
        </w:rPr>
        <w:t>Janis Karklins, Embajador de Letonia</w:t>
      </w:r>
    </w:p>
    <w:p w:rsidR="00063563" w:rsidRPr="00063563" w:rsidRDefault="00063563" w:rsidP="00063563">
      <w:pPr>
        <w:rPr>
          <w:rFonts w:eastAsia="Times New Roman"/>
          <w:szCs w:val="22"/>
          <w:lang w:val="es-ES" w:eastAsia="en-US"/>
        </w:rPr>
      </w:pPr>
    </w:p>
    <w:p w:rsidR="00063563" w:rsidRPr="00063563" w:rsidRDefault="00063563" w:rsidP="00063563">
      <w:pPr>
        <w:tabs>
          <w:tab w:val="left" w:pos="1701"/>
          <w:tab w:val="left" w:pos="1985"/>
        </w:tabs>
        <w:rPr>
          <w:rFonts w:eastAsia="Times New Roman"/>
          <w:szCs w:val="22"/>
          <w:lang w:val="es-ES" w:eastAsia="en-US"/>
        </w:rPr>
      </w:pPr>
      <w:r w:rsidRPr="00063563">
        <w:rPr>
          <w:rFonts w:eastAsia="Times New Roman"/>
          <w:szCs w:val="22"/>
          <w:lang w:val="es-ES" w:eastAsia="en-US"/>
        </w:rPr>
        <w:t>Destinatario:</w:t>
      </w:r>
      <w:r w:rsidRPr="00063563">
        <w:rPr>
          <w:rFonts w:eastAsia="Times New Roman"/>
          <w:szCs w:val="22"/>
          <w:lang w:val="es-ES" w:eastAsia="en-US"/>
        </w:rPr>
        <w:tab/>
      </w:r>
      <w:r>
        <w:rPr>
          <w:rFonts w:eastAsia="Times New Roman"/>
          <w:szCs w:val="22"/>
          <w:lang w:val="es-ES" w:eastAsia="en-US"/>
        </w:rPr>
        <w:t>Francis Gurry, Director General de la OMPI</w:t>
      </w:r>
    </w:p>
    <w:p w:rsidR="00063563" w:rsidRPr="00063563" w:rsidRDefault="00063563" w:rsidP="00063563">
      <w:pPr>
        <w:rPr>
          <w:rFonts w:eastAsia="Times New Roman"/>
          <w:szCs w:val="22"/>
          <w:lang w:val="es-ES" w:eastAsia="en-US"/>
        </w:rPr>
      </w:pPr>
    </w:p>
    <w:p w:rsidR="00063563" w:rsidRPr="00063563" w:rsidRDefault="005C1F6C" w:rsidP="00063563">
      <w:pPr>
        <w:tabs>
          <w:tab w:val="left" w:pos="1701"/>
          <w:tab w:val="left" w:pos="1985"/>
        </w:tabs>
        <w:rPr>
          <w:rFonts w:eastAsia="Times New Roman"/>
          <w:szCs w:val="22"/>
          <w:lang w:val="es-ES" w:eastAsia="en-US"/>
        </w:rPr>
      </w:pPr>
      <w:r>
        <w:rPr>
          <w:rFonts w:eastAsia="Times New Roman"/>
          <w:szCs w:val="22"/>
          <w:lang w:val="es-ES" w:eastAsia="en-US"/>
        </w:rPr>
        <w:t>Ref.:</w:t>
      </w:r>
      <w:r w:rsidR="00063563" w:rsidRPr="00063563">
        <w:rPr>
          <w:rFonts w:eastAsia="Times New Roman"/>
          <w:szCs w:val="22"/>
          <w:lang w:val="es-ES" w:eastAsia="en-US"/>
        </w:rPr>
        <w:tab/>
      </w:r>
      <w:r w:rsidR="00063563">
        <w:rPr>
          <w:rFonts w:eastAsia="Times New Roman"/>
          <w:szCs w:val="22"/>
          <w:lang w:val="es-ES" w:eastAsia="en-US"/>
        </w:rPr>
        <w:t>Nota Nº 2.3.3 - 1</w:t>
      </w:r>
      <w:r w:rsidR="009709E3">
        <w:rPr>
          <w:rFonts w:eastAsia="Times New Roman"/>
          <w:szCs w:val="22"/>
          <w:lang w:val="es-ES" w:eastAsia="en-US"/>
        </w:rPr>
        <w:t>67</w:t>
      </w:r>
    </w:p>
    <w:p w:rsidR="00063563" w:rsidRPr="00063563" w:rsidRDefault="00063563"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p>
    <w:p w:rsidR="00063563" w:rsidRDefault="00D44E16" w:rsidP="00063563">
      <w:pPr>
        <w:rPr>
          <w:rFonts w:eastAsia="Times New Roman"/>
          <w:szCs w:val="22"/>
          <w:lang w:val="es-ES" w:eastAsia="en-US"/>
        </w:rPr>
      </w:pPr>
      <w:r>
        <w:rPr>
          <w:rFonts w:eastAsia="Times New Roman"/>
          <w:szCs w:val="22"/>
          <w:lang w:val="es-ES" w:eastAsia="en-US"/>
        </w:rPr>
        <w:t>Con referencia al punto 8</w:t>
      </w:r>
      <w:r w:rsidR="009709E3">
        <w:rPr>
          <w:rFonts w:eastAsia="Times New Roman"/>
          <w:szCs w:val="22"/>
          <w:lang w:val="es-ES" w:eastAsia="en-US"/>
        </w:rPr>
        <w:t>, tit</w:t>
      </w:r>
      <w:r w:rsidR="00063563">
        <w:rPr>
          <w:rFonts w:eastAsia="Times New Roman"/>
          <w:szCs w:val="22"/>
          <w:lang w:val="es-ES" w:eastAsia="en-US"/>
        </w:rPr>
        <w:t>ulado “Nuevo ciclo electoral para la elección de la Mesa de la Asamblea General de la OMPI”</w:t>
      </w:r>
      <w:r w:rsidR="009709E3">
        <w:rPr>
          <w:rFonts w:eastAsia="Times New Roman"/>
          <w:szCs w:val="22"/>
          <w:lang w:val="es-ES" w:eastAsia="en-US"/>
        </w:rPr>
        <w:t>,</w:t>
      </w:r>
      <w:r w:rsidR="00063563">
        <w:rPr>
          <w:rFonts w:eastAsia="Times New Roman"/>
          <w:szCs w:val="22"/>
          <w:lang w:val="es-ES" w:eastAsia="en-US"/>
        </w:rPr>
        <w:t xml:space="preserve"> </w:t>
      </w:r>
      <w:r>
        <w:rPr>
          <w:rFonts w:eastAsia="Times New Roman"/>
          <w:szCs w:val="22"/>
          <w:lang w:val="es-ES" w:eastAsia="en-US"/>
        </w:rPr>
        <w:t xml:space="preserve">del orden del día </w:t>
      </w:r>
      <w:r w:rsidR="00063563">
        <w:rPr>
          <w:rFonts w:eastAsia="Times New Roman"/>
          <w:szCs w:val="22"/>
          <w:lang w:val="es-ES" w:eastAsia="en-US"/>
        </w:rPr>
        <w:t xml:space="preserve">de la 56ª serie de reuniones de las Asambleas de los Estados </w:t>
      </w:r>
      <w:r w:rsidR="009709E3">
        <w:rPr>
          <w:rFonts w:eastAsia="Times New Roman"/>
          <w:szCs w:val="22"/>
          <w:lang w:val="es-ES" w:eastAsia="en-US"/>
        </w:rPr>
        <w:t>miembros de la OMPI, que fue</w:t>
      </w:r>
      <w:r>
        <w:rPr>
          <w:rFonts w:eastAsia="Times New Roman"/>
          <w:szCs w:val="22"/>
          <w:lang w:val="es-ES" w:eastAsia="en-US"/>
        </w:rPr>
        <w:t>ra</w:t>
      </w:r>
      <w:r w:rsidR="009709E3">
        <w:rPr>
          <w:rFonts w:eastAsia="Times New Roman"/>
          <w:szCs w:val="22"/>
          <w:lang w:val="es-ES" w:eastAsia="en-US"/>
        </w:rPr>
        <w:t xml:space="preserve"> incluido a petición de mi delegación, </w:t>
      </w:r>
      <w:r>
        <w:rPr>
          <w:rFonts w:eastAsia="Times New Roman"/>
          <w:szCs w:val="22"/>
          <w:lang w:val="es-ES" w:eastAsia="en-US"/>
        </w:rPr>
        <w:t>pido respetuosamente que se publique una versión revisada del documento WO/GA/48/14 a fin de sustituir la versión vigente del documento por la nota explicativa revisada y el proyecto de decisión que adjunto a la presente.</w:t>
      </w:r>
    </w:p>
    <w:p w:rsidR="00063563" w:rsidRDefault="00063563"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r>
        <w:rPr>
          <w:rFonts w:eastAsia="Times New Roman"/>
          <w:szCs w:val="22"/>
          <w:lang w:val="es-ES" w:eastAsia="en-US"/>
        </w:rPr>
        <w:t>Aprovecho la ocasión, S</w:t>
      </w:r>
      <w:r w:rsidR="00565793">
        <w:rPr>
          <w:rFonts w:eastAsia="Times New Roman"/>
          <w:szCs w:val="22"/>
          <w:lang w:val="es-ES" w:eastAsia="en-US"/>
        </w:rPr>
        <w:t>eñor</w:t>
      </w:r>
      <w:r>
        <w:rPr>
          <w:rFonts w:eastAsia="Times New Roman"/>
          <w:szCs w:val="22"/>
          <w:lang w:val="es-ES" w:eastAsia="en-US"/>
        </w:rPr>
        <w:t xml:space="preserve"> Director General, para transmitirle el testimonio de mi más alta consideración.</w:t>
      </w:r>
    </w:p>
    <w:p w:rsidR="00063563" w:rsidRPr="00063563" w:rsidRDefault="00063563"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r w:rsidRPr="00063563">
        <w:rPr>
          <w:rFonts w:eastAsia="Times New Roman"/>
          <w:szCs w:val="22"/>
          <w:lang w:val="es-ES" w:eastAsia="en-US"/>
        </w:rPr>
        <w:t>(Firmada)</w:t>
      </w:r>
    </w:p>
    <w:p w:rsidR="00063563" w:rsidRPr="00063563" w:rsidRDefault="00063563"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p>
    <w:p w:rsidR="00063563" w:rsidRPr="00063563" w:rsidRDefault="00063563" w:rsidP="00063563">
      <w:pPr>
        <w:rPr>
          <w:rFonts w:eastAsia="Times New Roman"/>
          <w:szCs w:val="22"/>
          <w:lang w:val="es-ES" w:eastAsia="en-US"/>
        </w:rPr>
      </w:pPr>
    </w:p>
    <w:p w:rsidR="00063563" w:rsidRDefault="00063563">
      <w:pPr>
        <w:rPr>
          <w:rFonts w:ascii="Times New Roman" w:hAnsi="Times New Roman" w:cs="Times New Roman"/>
          <w:lang w:val="es-ES"/>
        </w:rPr>
      </w:pPr>
      <w:r>
        <w:rPr>
          <w:rFonts w:ascii="Times New Roman" w:hAnsi="Times New Roman" w:cs="Times New Roman"/>
          <w:lang w:val="es-ES"/>
        </w:rPr>
        <w:br w:type="page"/>
      </w:r>
    </w:p>
    <w:p w:rsidR="0060487A" w:rsidRPr="00565793" w:rsidRDefault="0091048E" w:rsidP="0060487A">
      <w:pPr>
        <w:jc w:val="both"/>
        <w:rPr>
          <w:rFonts w:ascii="Times New Roman" w:hAnsi="Times New Roman" w:cs="Times New Roman"/>
          <w:lang w:val="es-ES"/>
        </w:rPr>
      </w:pPr>
      <w:r w:rsidRPr="00565793">
        <w:rPr>
          <w:rFonts w:ascii="Times New Roman" w:hAnsi="Times New Roman" w:cs="Times New Roman"/>
          <w:lang w:val="es-ES"/>
        </w:rPr>
        <w:lastRenderedPageBreak/>
        <w:t xml:space="preserve">Propuesta </w:t>
      </w:r>
      <w:r w:rsidR="00565793" w:rsidRPr="00565793">
        <w:rPr>
          <w:rFonts w:ascii="Times New Roman" w:hAnsi="Times New Roman" w:cs="Times New Roman"/>
          <w:lang w:val="es-ES"/>
        </w:rPr>
        <w:t xml:space="preserve">revisada </w:t>
      </w:r>
      <w:r w:rsidRPr="00565793">
        <w:rPr>
          <w:rFonts w:ascii="Times New Roman" w:hAnsi="Times New Roman" w:cs="Times New Roman"/>
          <w:lang w:val="es-ES"/>
        </w:rPr>
        <w:t>de Letonia</w:t>
      </w:r>
    </w:p>
    <w:p w:rsidR="0060487A" w:rsidRPr="00565793" w:rsidRDefault="0060487A" w:rsidP="0060487A">
      <w:pPr>
        <w:jc w:val="both"/>
        <w:rPr>
          <w:rFonts w:ascii="Times New Roman" w:hAnsi="Times New Roman" w:cs="Times New Roman"/>
          <w:lang w:val="es-ES"/>
        </w:rPr>
      </w:pPr>
    </w:p>
    <w:p w:rsidR="0060487A" w:rsidRPr="00565793" w:rsidRDefault="0091048E" w:rsidP="0060487A">
      <w:pPr>
        <w:jc w:val="center"/>
        <w:rPr>
          <w:rFonts w:ascii="Times New Roman" w:hAnsi="Times New Roman" w:cs="Times New Roman"/>
          <w:lang w:val="es-ES"/>
        </w:rPr>
      </w:pPr>
      <w:r w:rsidRPr="00565793">
        <w:rPr>
          <w:rFonts w:ascii="Times New Roman" w:hAnsi="Times New Roman" w:cs="Times New Roman"/>
          <w:lang w:val="es-ES"/>
        </w:rPr>
        <w:t>Elección de</w:t>
      </w:r>
      <w:r w:rsidR="00565793" w:rsidRPr="00565793">
        <w:rPr>
          <w:rFonts w:ascii="Times New Roman" w:hAnsi="Times New Roman" w:cs="Times New Roman"/>
          <w:lang w:val="es-ES"/>
        </w:rPr>
        <w:t xml:space="preserve"> </w:t>
      </w:r>
      <w:r w:rsidRPr="00565793">
        <w:rPr>
          <w:rFonts w:ascii="Times New Roman" w:hAnsi="Times New Roman" w:cs="Times New Roman"/>
          <w:lang w:val="es-ES"/>
        </w:rPr>
        <w:t>l</w:t>
      </w:r>
      <w:r w:rsidR="00565793" w:rsidRPr="00565793">
        <w:rPr>
          <w:rFonts w:ascii="Times New Roman" w:hAnsi="Times New Roman" w:cs="Times New Roman"/>
          <w:lang w:val="es-ES"/>
        </w:rPr>
        <w:t>a Mesa</w:t>
      </w:r>
      <w:r w:rsidRPr="00565793">
        <w:rPr>
          <w:rFonts w:ascii="Times New Roman" w:hAnsi="Times New Roman" w:cs="Times New Roman"/>
          <w:lang w:val="es-ES"/>
        </w:rPr>
        <w:t xml:space="preserve"> de la Asamblea General de la OMPI</w:t>
      </w:r>
    </w:p>
    <w:p w:rsidR="0060487A" w:rsidRPr="00565793" w:rsidRDefault="0060487A" w:rsidP="0060487A">
      <w:pPr>
        <w:jc w:val="both"/>
        <w:rPr>
          <w:rFonts w:ascii="Times New Roman" w:hAnsi="Times New Roman" w:cs="Times New Roman"/>
          <w:lang w:val="es-ES"/>
        </w:rPr>
      </w:pPr>
    </w:p>
    <w:p w:rsidR="0060487A" w:rsidRPr="00565793" w:rsidRDefault="0091048E" w:rsidP="0060487A">
      <w:pPr>
        <w:jc w:val="both"/>
        <w:rPr>
          <w:rFonts w:ascii="Times New Roman" w:hAnsi="Times New Roman" w:cs="Times New Roman"/>
          <w:lang w:val="es-ES"/>
        </w:rPr>
      </w:pPr>
      <w:r w:rsidRPr="00565793">
        <w:rPr>
          <w:rFonts w:ascii="Times New Roman" w:hAnsi="Times New Roman" w:cs="Times New Roman"/>
          <w:lang w:val="es-ES"/>
        </w:rPr>
        <w:t xml:space="preserve">La eficacia de las reuniones depende en gran medida de la capacidad del </w:t>
      </w:r>
      <w:r w:rsidR="00771BCD" w:rsidRPr="00565793">
        <w:rPr>
          <w:rFonts w:ascii="Times New Roman" w:hAnsi="Times New Roman" w:cs="Times New Roman"/>
          <w:lang w:val="es-ES"/>
        </w:rPr>
        <w:t xml:space="preserve">presidente </w:t>
      </w:r>
      <w:r w:rsidRPr="00565793">
        <w:rPr>
          <w:rFonts w:ascii="Times New Roman" w:hAnsi="Times New Roman" w:cs="Times New Roman"/>
          <w:lang w:val="es-ES"/>
        </w:rPr>
        <w:t xml:space="preserve">para moderar la conversación que da lugar a conclusiones o resultados.  Si el </w:t>
      </w:r>
      <w:r w:rsidR="00771BCD" w:rsidRPr="00565793">
        <w:rPr>
          <w:rFonts w:ascii="Times New Roman" w:hAnsi="Times New Roman" w:cs="Times New Roman"/>
          <w:lang w:val="es-ES"/>
        </w:rPr>
        <w:t xml:space="preserve">presidente </w:t>
      </w:r>
      <w:r w:rsidRPr="00565793">
        <w:rPr>
          <w:rFonts w:ascii="Times New Roman" w:hAnsi="Times New Roman" w:cs="Times New Roman"/>
          <w:lang w:val="es-ES"/>
        </w:rPr>
        <w:t xml:space="preserve">no tiene pleno conocimiento del tema o desconoce la dinámica existente en la sala/acto/organización, </w:t>
      </w:r>
      <w:r w:rsidR="009175C9" w:rsidRPr="00565793">
        <w:rPr>
          <w:rFonts w:ascii="Times New Roman" w:hAnsi="Times New Roman" w:cs="Times New Roman"/>
          <w:lang w:val="es-ES"/>
        </w:rPr>
        <w:t>es posible que</w:t>
      </w:r>
      <w:r w:rsidRPr="00565793">
        <w:rPr>
          <w:rFonts w:ascii="Times New Roman" w:hAnsi="Times New Roman" w:cs="Times New Roman"/>
          <w:lang w:val="es-ES"/>
        </w:rPr>
        <w:t xml:space="preserve"> no pueda garantizarse el resultado o </w:t>
      </w:r>
      <w:r w:rsidR="009175C9" w:rsidRPr="00565793">
        <w:rPr>
          <w:rFonts w:ascii="Times New Roman" w:hAnsi="Times New Roman" w:cs="Times New Roman"/>
          <w:lang w:val="es-ES"/>
        </w:rPr>
        <w:t xml:space="preserve">que </w:t>
      </w:r>
      <w:r w:rsidRPr="00565793">
        <w:rPr>
          <w:rFonts w:ascii="Times New Roman" w:hAnsi="Times New Roman" w:cs="Times New Roman"/>
          <w:lang w:val="es-ES"/>
        </w:rPr>
        <w:t>esté muy lejos de ser el apetecido.</w:t>
      </w:r>
    </w:p>
    <w:p w:rsidR="0060487A" w:rsidRPr="00565793" w:rsidRDefault="0060487A" w:rsidP="0060487A">
      <w:pPr>
        <w:jc w:val="both"/>
        <w:rPr>
          <w:rFonts w:ascii="Times New Roman" w:hAnsi="Times New Roman" w:cs="Times New Roman"/>
          <w:lang w:val="es-ES"/>
        </w:rPr>
      </w:pPr>
    </w:p>
    <w:p w:rsidR="0091048E" w:rsidRPr="00565793" w:rsidRDefault="0091048E" w:rsidP="0060487A">
      <w:pPr>
        <w:jc w:val="both"/>
        <w:rPr>
          <w:rFonts w:ascii="Times New Roman" w:hAnsi="Times New Roman" w:cs="Times New Roman"/>
          <w:lang w:val="es-ES"/>
        </w:rPr>
      </w:pPr>
      <w:r w:rsidRPr="00565793">
        <w:rPr>
          <w:rFonts w:ascii="Times New Roman" w:hAnsi="Times New Roman" w:cs="Times New Roman"/>
          <w:lang w:val="es-ES"/>
        </w:rPr>
        <w:t xml:space="preserve">Al observar la labor de la Asamblea General de la OMPI, cabe reconocer la complejidad de la organización de esas reuniones y </w:t>
      </w:r>
      <w:r w:rsidR="00E80C0F" w:rsidRPr="00565793">
        <w:rPr>
          <w:rFonts w:ascii="Times New Roman" w:hAnsi="Times New Roman" w:cs="Times New Roman"/>
          <w:lang w:val="es-ES"/>
        </w:rPr>
        <w:t xml:space="preserve">de </w:t>
      </w:r>
      <w:r w:rsidRPr="00565793">
        <w:rPr>
          <w:rFonts w:ascii="Times New Roman" w:hAnsi="Times New Roman" w:cs="Times New Roman"/>
          <w:lang w:val="es-ES"/>
        </w:rPr>
        <w:t xml:space="preserve">las cuestiones examinadas.  Las diversas esferas de actividad de las distintas Uniones, las complejas negociaciones, las prioridades contrapuestas de distintos grupos de Estados miembros, los vínculos entre las cuestiones y la “innovación disruptiva” de </w:t>
      </w:r>
      <w:r w:rsidR="00E80C0F" w:rsidRPr="00565793">
        <w:rPr>
          <w:rFonts w:ascii="Times New Roman" w:hAnsi="Times New Roman" w:cs="Times New Roman"/>
          <w:lang w:val="es-ES"/>
        </w:rPr>
        <w:t xml:space="preserve">los sistemas de protección de la propiedad intelectual </w:t>
      </w:r>
      <w:r w:rsidR="00643AD1" w:rsidRPr="00565793">
        <w:rPr>
          <w:rFonts w:ascii="Times New Roman" w:hAnsi="Times New Roman" w:cs="Times New Roman"/>
          <w:lang w:val="es-ES"/>
        </w:rPr>
        <w:t xml:space="preserve">de manos </w:t>
      </w:r>
      <w:r w:rsidR="00E80C0F" w:rsidRPr="00565793">
        <w:rPr>
          <w:rFonts w:ascii="Times New Roman" w:hAnsi="Times New Roman" w:cs="Times New Roman"/>
          <w:lang w:val="es-ES"/>
        </w:rPr>
        <w:t>de las nuevas tecnologías de la información y la comunicación exigen conocer adecuadamente ese panorama tan complejo y los temas pertinentes.</w:t>
      </w:r>
    </w:p>
    <w:p w:rsidR="0091048E" w:rsidRPr="00565793" w:rsidRDefault="0091048E" w:rsidP="0060487A">
      <w:pPr>
        <w:jc w:val="both"/>
        <w:rPr>
          <w:rFonts w:ascii="Times New Roman" w:hAnsi="Times New Roman" w:cs="Times New Roman"/>
          <w:lang w:val="es-ES"/>
        </w:rPr>
      </w:pPr>
    </w:p>
    <w:p w:rsidR="0060487A" w:rsidRPr="00565793" w:rsidRDefault="00E80C0F" w:rsidP="0060487A">
      <w:pPr>
        <w:jc w:val="both"/>
        <w:rPr>
          <w:rFonts w:ascii="Times New Roman" w:hAnsi="Times New Roman" w:cs="Times New Roman"/>
          <w:lang w:val="es-ES"/>
        </w:rPr>
      </w:pPr>
      <w:r w:rsidRPr="00565793">
        <w:rPr>
          <w:rFonts w:ascii="Times New Roman" w:hAnsi="Times New Roman" w:cs="Times New Roman"/>
          <w:lang w:val="es-ES"/>
        </w:rPr>
        <w:t>Los diplomáticos especializados en la labor de la OMPI tienen que dedicar habitualmente su atención a varias organizaciones internacionales radicadas en Ginebra.  Algunos de ellos siguen las cuestiones que se plantean en la OMC o en otras organizaciones de las NN.UU.  Los embajadores tienen un conocimiento de la OMPI que r</w:t>
      </w:r>
      <w:r w:rsidR="0024469E" w:rsidRPr="00565793">
        <w:rPr>
          <w:rFonts w:ascii="Times New Roman" w:hAnsi="Times New Roman" w:cs="Times New Roman"/>
          <w:lang w:val="es-ES"/>
        </w:rPr>
        <w:t>esulta incluso más fragmentado.</w:t>
      </w:r>
    </w:p>
    <w:p w:rsidR="00E80C0F" w:rsidRPr="00565793" w:rsidRDefault="00E80C0F" w:rsidP="0060487A">
      <w:pPr>
        <w:jc w:val="both"/>
        <w:rPr>
          <w:rFonts w:ascii="Times New Roman" w:hAnsi="Times New Roman" w:cs="Times New Roman"/>
          <w:lang w:val="es-ES"/>
        </w:rPr>
      </w:pPr>
    </w:p>
    <w:p w:rsidR="00E80C0F" w:rsidRPr="00565793" w:rsidRDefault="00E80C0F" w:rsidP="0060487A">
      <w:pPr>
        <w:jc w:val="both"/>
        <w:rPr>
          <w:rFonts w:ascii="Times New Roman" w:hAnsi="Times New Roman" w:cs="Times New Roman"/>
          <w:lang w:val="es-ES"/>
        </w:rPr>
      </w:pPr>
      <w:r w:rsidRPr="00565793">
        <w:rPr>
          <w:rFonts w:ascii="Times New Roman" w:hAnsi="Times New Roman" w:cs="Times New Roman"/>
          <w:lang w:val="es-ES"/>
        </w:rPr>
        <w:t xml:space="preserve">El </w:t>
      </w:r>
      <w:r w:rsidR="00771BCD" w:rsidRPr="00565793">
        <w:rPr>
          <w:rFonts w:ascii="Times New Roman" w:hAnsi="Times New Roman" w:cs="Times New Roman"/>
          <w:lang w:val="es-ES"/>
        </w:rPr>
        <w:t xml:space="preserve">presidente </w:t>
      </w:r>
      <w:r w:rsidRPr="00565793">
        <w:rPr>
          <w:rFonts w:ascii="Times New Roman" w:hAnsi="Times New Roman" w:cs="Times New Roman"/>
          <w:lang w:val="es-ES"/>
        </w:rPr>
        <w:t xml:space="preserve">de la Asamblea General de la OMPI se elige habitualmente de entre los embajadores que se ocupan de la OMPI al comienzo del período </w:t>
      </w:r>
      <w:r w:rsidR="00565793">
        <w:rPr>
          <w:rFonts w:ascii="Times New Roman" w:hAnsi="Times New Roman" w:cs="Times New Roman"/>
          <w:lang w:val="es-ES"/>
        </w:rPr>
        <w:t xml:space="preserve">ordinario </w:t>
      </w:r>
      <w:r w:rsidRPr="00565793">
        <w:rPr>
          <w:rFonts w:ascii="Times New Roman" w:hAnsi="Times New Roman" w:cs="Times New Roman"/>
          <w:lang w:val="es-ES"/>
        </w:rPr>
        <w:t>de sesiones de la Asamblea</w:t>
      </w:r>
      <w:r w:rsidR="00565793">
        <w:rPr>
          <w:rFonts w:ascii="Times New Roman" w:hAnsi="Times New Roman" w:cs="Times New Roman"/>
          <w:lang w:val="es-ES"/>
        </w:rPr>
        <w:t xml:space="preserve"> General</w:t>
      </w:r>
      <w:r w:rsidRPr="00565793">
        <w:rPr>
          <w:rFonts w:ascii="Times New Roman" w:hAnsi="Times New Roman" w:cs="Times New Roman"/>
          <w:lang w:val="es-ES"/>
        </w:rPr>
        <w:t xml:space="preserve"> en el que se examina y se aprueba el programa de trabajo y el presupuesto </w:t>
      </w:r>
      <w:r w:rsidR="00565793">
        <w:rPr>
          <w:rFonts w:ascii="Times New Roman" w:hAnsi="Times New Roman" w:cs="Times New Roman"/>
          <w:lang w:val="es-ES"/>
        </w:rPr>
        <w:t xml:space="preserve">bienales </w:t>
      </w:r>
      <w:r w:rsidRPr="00565793">
        <w:rPr>
          <w:rFonts w:ascii="Times New Roman" w:hAnsi="Times New Roman" w:cs="Times New Roman"/>
          <w:lang w:val="es-ES"/>
        </w:rPr>
        <w:t xml:space="preserve">de la OMPI.  Eso significa que el </w:t>
      </w:r>
      <w:r w:rsidR="00771BCD" w:rsidRPr="00565793">
        <w:rPr>
          <w:rFonts w:ascii="Times New Roman" w:hAnsi="Times New Roman" w:cs="Times New Roman"/>
          <w:lang w:val="es-ES"/>
        </w:rPr>
        <w:t xml:space="preserve">presidente </w:t>
      </w:r>
      <w:r w:rsidRPr="00565793">
        <w:rPr>
          <w:rFonts w:ascii="Times New Roman" w:hAnsi="Times New Roman" w:cs="Times New Roman"/>
          <w:lang w:val="es-ES"/>
        </w:rPr>
        <w:t xml:space="preserve">recién elegido se ve </w:t>
      </w:r>
      <w:r w:rsidR="00542B90" w:rsidRPr="00565793">
        <w:rPr>
          <w:rFonts w:ascii="Times New Roman" w:hAnsi="Times New Roman" w:cs="Times New Roman"/>
          <w:lang w:val="es-ES"/>
        </w:rPr>
        <w:t>obligado</w:t>
      </w:r>
      <w:r w:rsidRPr="00565793">
        <w:rPr>
          <w:rFonts w:ascii="Times New Roman" w:hAnsi="Times New Roman" w:cs="Times New Roman"/>
          <w:lang w:val="es-ES"/>
        </w:rPr>
        <w:t xml:space="preserve"> a </w:t>
      </w:r>
      <w:r w:rsidR="00542B90" w:rsidRPr="00565793">
        <w:rPr>
          <w:rFonts w:ascii="Times New Roman" w:hAnsi="Times New Roman" w:cs="Times New Roman"/>
          <w:lang w:val="es-ES"/>
        </w:rPr>
        <w:t>ocuparse</w:t>
      </w:r>
      <w:r w:rsidR="00771BCD" w:rsidRPr="00565793">
        <w:rPr>
          <w:rFonts w:ascii="Times New Roman" w:hAnsi="Times New Roman" w:cs="Times New Roman"/>
          <w:lang w:val="es-ES"/>
        </w:rPr>
        <w:t xml:space="preserve"> inmediatamente</w:t>
      </w:r>
      <w:r w:rsidR="00542B90" w:rsidRPr="00565793">
        <w:rPr>
          <w:rFonts w:ascii="Times New Roman" w:hAnsi="Times New Roman" w:cs="Times New Roman"/>
          <w:lang w:val="es-ES"/>
        </w:rPr>
        <w:t xml:space="preserve"> de toda la gama de complejas cuestiones de la OMPI, </w:t>
      </w:r>
      <w:r w:rsidR="00643AD1" w:rsidRPr="00565793">
        <w:rPr>
          <w:rFonts w:ascii="Times New Roman" w:hAnsi="Times New Roman" w:cs="Times New Roman"/>
          <w:lang w:val="es-ES"/>
        </w:rPr>
        <w:t xml:space="preserve">como </w:t>
      </w:r>
      <w:r w:rsidR="00542B90" w:rsidRPr="00565793">
        <w:rPr>
          <w:rFonts w:ascii="Times New Roman" w:hAnsi="Times New Roman" w:cs="Times New Roman"/>
          <w:lang w:val="es-ES"/>
        </w:rPr>
        <w:t>las de orden sustantivo, institucional y diplomático.  El candidato deberá estar excelentemente preparado para poder dirigir y encauzar con eficacia la labor de la Asamblea General de la OMPI.</w:t>
      </w:r>
    </w:p>
    <w:p w:rsidR="0060487A" w:rsidRPr="00565793" w:rsidRDefault="0060487A" w:rsidP="0060487A">
      <w:pPr>
        <w:jc w:val="both"/>
        <w:rPr>
          <w:rFonts w:ascii="Times New Roman" w:hAnsi="Times New Roman" w:cs="Times New Roman"/>
          <w:lang w:val="es-ES"/>
        </w:rPr>
      </w:pPr>
    </w:p>
    <w:p w:rsidR="00542B90" w:rsidRPr="00565793" w:rsidRDefault="00542B90" w:rsidP="0060487A">
      <w:pPr>
        <w:jc w:val="both"/>
        <w:rPr>
          <w:rFonts w:ascii="Times New Roman" w:hAnsi="Times New Roman" w:cs="Times New Roman"/>
          <w:lang w:val="es-ES"/>
        </w:rPr>
      </w:pPr>
      <w:r w:rsidRPr="00565793">
        <w:rPr>
          <w:rFonts w:ascii="Times New Roman" w:hAnsi="Times New Roman" w:cs="Times New Roman"/>
          <w:lang w:val="es-ES"/>
        </w:rPr>
        <w:t>Si miramos al pasado de la Organización, podemos reconocer ejemplos muy pertinentes de liderazgo eficaz.  Sin embargo, también hemos experimentado Asambleas un tanto caóticas que han producido escasos resultados.</w:t>
      </w:r>
    </w:p>
    <w:p w:rsidR="0060487A" w:rsidRPr="00565793" w:rsidRDefault="0060487A" w:rsidP="0060487A">
      <w:pPr>
        <w:jc w:val="both"/>
        <w:rPr>
          <w:rFonts w:ascii="Times New Roman" w:hAnsi="Times New Roman" w:cs="Times New Roman"/>
          <w:lang w:val="es-ES"/>
        </w:rPr>
      </w:pPr>
    </w:p>
    <w:p w:rsidR="00542B90" w:rsidRPr="00565793" w:rsidRDefault="00542B90" w:rsidP="00542B90">
      <w:pPr>
        <w:jc w:val="both"/>
        <w:rPr>
          <w:rFonts w:ascii="Times New Roman" w:hAnsi="Times New Roman" w:cs="Times New Roman"/>
          <w:lang w:val="es-ES"/>
        </w:rPr>
      </w:pPr>
      <w:r w:rsidRPr="00565793">
        <w:rPr>
          <w:rFonts w:ascii="Times New Roman" w:hAnsi="Times New Roman" w:cs="Times New Roman"/>
          <w:lang w:val="es-ES"/>
        </w:rPr>
        <w:t>A fin de</w:t>
      </w:r>
      <w:r w:rsidR="00771BCD">
        <w:rPr>
          <w:rFonts w:ascii="Times New Roman" w:hAnsi="Times New Roman" w:cs="Times New Roman"/>
          <w:lang w:val="es-ES"/>
        </w:rPr>
        <w:t xml:space="preserve"> fortalecer el proceso intergubernamental en la OMPI y</w:t>
      </w:r>
      <w:r w:rsidRPr="00565793">
        <w:rPr>
          <w:rFonts w:ascii="Times New Roman" w:hAnsi="Times New Roman" w:cs="Times New Roman"/>
          <w:lang w:val="es-ES"/>
        </w:rPr>
        <w:t xml:space="preserve"> minimizar la posibilidad </w:t>
      </w:r>
      <w:r w:rsidR="005E54CB" w:rsidRPr="00565793">
        <w:rPr>
          <w:rFonts w:ascii="Times New Roman" w:hAnsi="Times New Roman" w:cs="Times New Roman"/>
          <w:lang w:val="es-ES"/>
        </w:rPr>
        <w:t xml:space="preserve">de </w:t>
      </w:r>
      <w:r w:rsidRPr="00565793">
        <w:rPr>
          <w:rFonts w:ascii="Times New Roman" w:hAnsi="Times New Roman" w:cs="Times New Roman"/>
          <w:lang w:val="es-ES"/>
        </w:rPr>
        <w:t>que la labor de</w:t>
      </w:r>
      <w:r w:rsidR="00771BCD">
        <w:rPr>
          <w:rFonts w:ascii="Times New Roman" w:hAnsi="Times New Roman" w:cs="Times New Roman"/>
          <w:lang w:val="es-ES"/>
        </w:rPr>
        <w:t xml:space="preserve"> la</w:t>
      </w:r>
      <w:r w:rsidRPr="00565793">
        <w:rPr>
          <w:rFonts w:ascii="Times New Roman" w:hAnsi="Times New Roman" w:cs="Times New Roman"/>
          <w:lang w:val="es-ES"/>
        </w:rPr>
        <w:t xml:space="preserve"> Asamblea General resulte ineficaz, la elección de un </w:t>
      </w:r>
      <w:r w:rsidR="00771BCD" w:rsidRPr="00565793">
        <w:rPr>
          <w:rFonts w:ascii="Times New Roman" w:hAnsi="Times New Roman" w:cs="Times New Roman"/>
          <w:lang w:val="es-ES"/>
        </w:rPr>
        <w:t xml:space="preserve">presidente </w:t>
      </w:r>
      <w:r w:rsidRPr="00565793">
        <w:rPr>
          <w:rFonts w:ascii="Times New Roman" w:hAnsi="Times New Roman" w:cs="Times New Roman"/>
          <w:lang w:val="es-ES"/>
        </w:rPr>
        <w:t xml:space="preserve">competente constituye un elemento importante.  La experiencia puede ser un criterio </w:t>
      </w:r>
      <w:r w:rsidR="00771BCD">
        <w:rPr>
          <w:rFonts w:ascii="Times New Roman" w:hAnsi="Times New Roman" w:cs="Times New Roman"/>
          <w:lang w:val="es-ES"/>
        </w:rPr>
        <w:t>para elegir al presidente</w:t>
      </w:r>
      <w:r w:rsidRPr="00565793">
        <w:rPr>
          <w:rFonts w:ascii="Times New Roman" w:hAnsi="Times New Roman" w:cs="Times New Roman"/>
          <w:lang w:val="es-ES"/>
        </w:rPr>
        <w:t xml:space="preserve">.  Igualmente, podría acumularse experiencia durante un período de tiempo en el que se colabore estrechamente con las delegaciones y la Oficina Internacional.  Eso será posible si no se elige al nuevo </w:t>
      </w:r>
      <w:r w:rsidR="005D61C5" w:rsidRPr="00565793">
        <w:rPr>
          <w:rFonts w:ascii="Times New Roman" w:hAnsi="Times New Roman" w:cs="Times New Roman"/>
          <w:lang w:val="es-ES"/>
        </w:rPr>
        <w:t xml:space="preserve">presidente </w:t>
      </w:r>
      <w:r w:rsidRPr="00565793">
        <w:rPr>
          <w:rFonts w:ascii="Times New Roman" w:hAnsi="Times New Roman" w:cs="Times New Roman"/>
          <w:lang w:val="es-ES"/>
        </w:rPr>
        <w:t xml:space="preserve">de la Asamblea General al comienzo del período </w:t>
      </w:r>
      <w:r w:rsidR="005D61C5">
        <w:rPr>
          <w:rFonts w:ascii="Times New Roman" w:hAnsi="Times New Roman" w:cs="Times New Roman"/>
          <w:lang w:val="es-ES"/>
        </w:rPr>
        <w:t xml:space="preserve">ordinario </w:t>
      </w:r>
      <w:r w:rsidRPr="00565793">
        <w:rPr>
          <w:rFonts w:ascii="Times New Roman" w:hAnsi="Times New Roman" w:cs="Times New Roman"/>
          <w:lang w:val="es-ES"/>
        </w:rPr>
        <w:t xml:space="preserve">de sesiones de la Asamblea, sino al final.  En dicho caso, el </w:t>
      </w:r>
      <w:r w:rsidR="005D61C5" w:rsidRPr="00565793">
        <w:rPr>
          <w:rFonts w:ascii="Times New Roman" w:hAnsi="Times New Roman" w:cs="Times New Roman"/>
          <w:lang w:val="es-ES"/>
        </w:rPr>
        <w:t xml:space="preserve">presidente </w:t>
      </w:r>
      <w:r w:rsidRPr="00565793">
        <w:rPr>
          <w:rFonts w:ascii="Times New Roman" w:hAnsi="Times New Roman" w:cs="Times New Roman"/>
          <w:lang w:val="es-ES"/>
        </w:rPr>
        <w:t>elegido podrá preparar su Asamblea</w:t>
      </w:r>
      <w:r w:rsidR="005D61C5">
        <w:rPr>
          <w:rFonts w:ascii="Times New Roman" w:hAnsi="Times New Roman" w:cs="Times New Roman"/>
          <w:lang w:val="es-ES"/>
        </w:rPr>
        <w:t xml:space="preserve"> ordinaria</w:t>
      </w:r>
      <w:r w:rsidR="006B39D3" w:rsidRPr="00565793">
        <w:rPr>
          <w:rFonts w:ascii="Times New Roman" w:hAnsi="Times New Roman" w:cs="Times New Roman"/>
          <w:lang w:val="es-ES"/>
        </w:rPr>
        <w:t>,</w:t>
      </w:r>
      <w:r w:rsidRPr="00565793">
        <w:rPr>
          <w:rFonts w:ascii="Times New Roman" w:hAnsi="Times New Roman" w:cs="Times New Roman"/>
          <w:lang w:val="es-ES"/>
        </w:rPr>
        <w:t xml:space="preserve"> y la reunión más importante del mandato no tendrá lugar al comienzo, sino al final </w:t>
      </w:r>
      <w:r w:rsidR="005E54CB" w:rsidRPr="00565793">
        <w:rPr>
          <w:rFonts w:ascii="Times New Roman" w:hAnsi="Times New Roman" w:cs="Times New Roman"/>
          <w:lang w:val="es-ES"/>
        </w:rPr>
        <w:t>de dicho mandato</w:t>
      </w:r>
      <w:r w:rsidRPr="00565793">
        <w:rPr>
          <w:rFonts w:ascii="Times New Roman" w:hAnsi="Times New Roman" w:cs="Times New Roman"/>
          <w:lang w:val="es-ES"/>
        </w:rPr>
        <w:t>.</w:t>
      </w:r>
    </w:p>
    <w:p w:rsidR="00542B90" w:rsidRPr="00565793" w:rsidRDefault="00542B90" w:rsidP="0060487A">
      <w:pPr>
        <w:jc w:val="both"/>
        <w:rPr>
          <w:rFonts w:ascii="Times New Roman" w:hAnsi="Times New Roman" w:cs="Times New Roman"/>
          <w:lang w:val="es-ES"/>
        </w:rPr>
      </w:pPr>
    </w:p>
    <w:p w:rsidR="005E54CB" w:rsidRPr="00565793" w:rsidRDefault="005E54CB" w:rsidP="0060487A">
      <w:pPr>
        <w:jc w:val="both"/>
        <w:rPr>
          <w:rFonts w:ascii="Times New Roman" w:hAnsi="Times New Roman" w:cs="Times New Roman"/>
          <w:lang w:val="es-ES"/>
        </w:rPr>
      </w:pPr>
      <w:r w:rsidRPr="00565793">
        <w:rPr>
          <w:rFonts w:ascii="Times New Roman" w:hAnsi="Times New Roman" w:cs="Times New Roman"/>
          <w:lang w:val="es-ES"/>
        </w:rPr>
        <w:t xml:space="preserve">Por supuesto, es necesario establecer un período transitorio que permita </w:t>
      </w:r>
      <w:r w:rsidR="005D61C5">
        <w:rPr>
          <w:rFonts w:ascii="Times New Roman" w:hAnsi="Times New Roman" w:cs="Times New Roman"/>
          <w:lang w:val="es-ES"/>
        </w:rPr>
        <w:t>pasar a un ciclo electoral diferente</w:t>
      </w:r>
      <w:r w:rsidRPr="00565793">
        <w:rPr>
          <w:rFonts w:ascii="Times New Roman" w:hAnsi="Times New Roman" w:cs="Times New Roman"/>
          <w:lang w:val="es-ES"/>
        </w:rPr>
        <w:t xml:space="preserve"> para la elección de</w:t>
      </w:r>
      <w:r w:rsidR="009175C9" w:rsidRPr="00565793">
        <w:rPr>
          <w:rFonts w:ascii="Times New Roman" w:hAnsi="Times New Roman" w:cs="Times New Roman"/>
          <w:lang w:val="es-ES"/>
        </w:rPr>
        <w:t>l</w:t>
      </w:r>
      <w:r w:rsidRPr="00565793">
        <w:rPr>
          <w:rFonts w:ascii="Times New Roman" w:hAnsi="Times New Roman" w:cs="Times New Roman"/>
          <w:lang w:val="es-ES"/>
        </w:rPr>
        <w:t xml:space="preserve"> </w:t>
      </w:r>
      <w:r w:rsidR="005D61C5" w:rsidRPr="00565793">
        <w:rPr>
          <w:rFonts w:ascii="Times New Roman" w:hAnsi="Times New Roman" w:cs="Times New Roman"/>
          <w:lang w:val="es-ES"/>
        </w:rPr>
        <w:t>presidente</w:t>
      </w:r>
      <w:r w:rsidR="005D61C5">
        <w:rPr>
          <w:rFonts w:ascii="Times New Roman" w:hAnsi="Times New Roman" w:cs="Times New Roman"/>
          <w:lang w:val="es-ES"/>
        </w:rPr>
        <w:t xml:space="preserve"> y de dos vicepresidentes.</w:t>
      </w:r>
      <w:r w:rsidRPr="00565793">
        <w:rPr>
          <w:rFonts w:ascii="Times New Roman" w:hAnsi="Times New Roman" w:cs="Times New Roman"/>
          <w:lang w:val="es-ES"/>
        </w:rPr>
        <w:t xml:space="preserve">  E</w:t>
      </w:r>
      <w:r w:rsidR="005D61C5">
        <w:rPr>
          <w:rFonts w:ascii="Times New Roman" w:hAnsi="Times New Roman" w:cs="Times New Roman"/>
          <w:lang w:val="es-ES"/>
        </w:rPr>
        <w:t>ll</w:t>
      </w:r>
      <w:r w:rsidRPr="00565793">
        <w:rPr>
          <w:rFonts w:ascii="Times New Roman" w:hAnsi="Times New Roman" w:cs="Times New Roman"/>
          <w:lang w:val="es-ES"/>
        </w:rPr>
        <w:t xml:space="preserve">o puede </w:t>
      </w:r>
      <w:r w:rsidR="005D61C5">
        <w:rPr>
          <w:rFonts w:ascii="Times New Roman" w:hAnsi="Times New Roman" w:cs="Times New Roman"/>
          <w:lang w:val="es-ES"/>
        </w:rPr>
        <w:t>lograr</w:t>
      </w:r>
      <w:r w:rsidRPr="00565793">
        <w:rPr>
          <w:rFonts w:ascii="Times New Roman" w:hAnsi="Times New Roman" w:cs="Times New Roman"/>
          <w:lang w:val="es-ES"/>
        </w:rPr>
        <w:t>se de diversas maneras:  prorrogando el mandato de</w:t>
      </w:r>
      <w:r w:rsidR="005D61C5">
        <w:rPr>
          <w:rFonts w:ascii="Times New Roman" w:hAnsi="Times New Roman" w:cs="Times New Roman"/>
          <w:lang w:val="es-ES"/>
        </w:rPr>
        <w:t xml:space="preserve"> </w:t>
      </w:r>
      <w:r w:rsidRPr="00565793">
        <w:rPr>
          <w:rFonts w:ascii="Times New Roman" w:hAnsi="Times New Roman" w:cs="Times New Roman"/>
          <w:lang w:val="es-ES"/>
        </w:rPr>
        <w:t>l</w:t>
      </w:r>
      <w:r w:rsidR="005D61C5">
        <w:rPr>
          <w:rFonts w:ascii="Times New Roman" w:hAnsi="Times New Roman" w:cs="Times New Roman"/>
          <w:lang w:val="es-ES"/>
        </w:rPr>
        <w:t>os actuales integrantes de la Mesa</w:t>
      </w:r>
      <w:r w:rsidRPr="00565793">
        <w:rPr>
          <w:rFonts w:ascii="Times New Roman" w:hAnsi="Times New Roman" w:cs="Times New Roman"/>
          <w:lang w:val="es-ES"/>
        </w:rPr>
        <w:t xml:space="preserve"> </w:t>
      </w:r>
      <w:r w:rsidR="005D61C5">
        <w:rPr>
          <w:rFonts w:ascii="Times New Roman" w:hAnsi="Times New Roman" w:cs="Times New Roman"/>
          <w:lang w:val="es-ES"/>
        </w:rPr>
        <w:t>por</w:t>
      </w:r>
      <w:r w:rsidRPr="00565793">
        <w:rPr>
          <w:rFonts w:ascii="Times New Roman" w:hAnsi="Times New Roman" w:cs="Times New Roman"/>
          <w:lang w:val="es-ES"/>
        </w:rPr>
        <w:t xml:space="preserve"> un período</w:t>
      </w:r>
      <w:r w:rsidR="005D61C5">
        <w:rPr>
          <w:rFonts w:ascii="Times New Roman" w:hAnsi="Times New Roman" w:cs="Times New Roman"/>
          <w:lang w:val="es-ES"/>
        </w:rPr>
        <w:t xml:space="preserve"> adicional</w:t>
      </w:r>
      <w:r w:rsidRPr="00565793">
        <w:rPr>
          <w:rFonts w:ascii="Times New Roman" w:hAnsi="Times New Roman" w:cs="Times New Roman"/>
          <w:lang w:val="es-ES"/>
        </w:rPr>
        <w:t xml:space="preserve"> de sesio</w:t>
      </w:r>
      <w:r w:rsidR="00643AD1" w:rsidRPr="00565793">
        <w:rPr>
          <w:rFonts w:ascii="Times New Roman" w:hAnsi="Times New Roman" w:cs="Times New Roman"/>
          <w:lang w:val="es-ES"/>
        </w:rPr>
        <w:t>nes de la Asamblea, eligiendo a</w:t>
      </w:r>
      <w:r w:rsidR="005D61C5">
        <w:rPr>
          <w:rFonts w:ascii="Times New Roman" w:hAnsi="Times New Roman" w:cs="Times New Roman"/>
          <w:lang w:val="es-ES"/>
        </w:rPr>
        <w:t xml:space="preserve"> </w:t>
      </w:r>
      <w:r w:rsidR="00643AD1" w:rsidRPr="00565793">
        <w:rPr>
          <w:rFonts w:ascii="Times New Roman" w:hAnsi="Times New Roman" w:cs="Times New Roman"/>
          <w:lang w:val="es-ES"/>
        </w:rPr>
        <w:t>l</w:t>
      </w:r>
      <w:r w:rsidR="005D61C5">
        <w:rPr>
          <w:rFonts w:ascii="Times New Roman" w:hAnsi="Times New Roman" w:cs="Times New Roman"/>
          <w:lang w:val="es-ES"/>
        </w:rPr>
        <w:t>a presidencia</w:t>
      </w:r>
      <w:r w:rsidR="00643AD1" w:rsidRPr="00565793">
        <w:rPr>
          <w:rFonts w:ascii="Times New Roman" w:hAnsi="Times New Roman" w:cs="Times New Roman"/>
          <w:lang w:val="es-ES"/>
        </w:rPr>
        <w:t xml:space="preserve"> únicamente por</w:t>
      </w:r>
      <w:r w:rsidRPr="00565793">
        <w:rPr>
          <w:rFonts w:ascii="Times New Roman" w:hAnsi="Times New Roman" w:cs="Times New Roman"/>
          <w:lang w:val="es-ES"/>
        </w:rPr>
        <w:t xml:space="preserve"> un período </w:t>
      </w:r>
      <w:r w:rsidR="005D61C5">
        <w:rPr>
          <w:rFonts w:ascii="Times New Roman" w:hAnsi="Times New Roman" w:cs="Times New Roman"/>
          <w:lang w:val="es-ES"/>
        </w:rPr>
        <w:t xml:space="preserve">ordinario </w:t>
      </w:r>
      <w:r w:rsidRPr="00565793">
        <w:rPr>
          <w:rFonts w:ascii="Times New Roman" w:hAnsi="Times New Roman" w:cs="Times New Roman"/>
          <w:lang w:val="es-ES"/>
        </w:rPr>
        <w:t xml:space="preserve">de sesiones de la Asamblea General o eligiendo </w:t>
      </w:r>
      <w:r w:rsidR="00643AD1" w:rsidRPr="00565793">
        <w:rPr>
          <w:rFonts w:ascii="Times New Roman" w:hAnsi="Times New Roman" w:cs="Times New Roman"/>
          <w:lang w:val="es-ES"/>
        </w:rPr>
        <w:t xml:space="preserve">al </w:t>
      </w:r>
      <w:r w:rsidR="005D61C5" w:rsidRPr="00565793">
        <w:rPr>
          <w:rFonts w:ascii="Times New Roman" w:hAnsi="Times New Roman" w:cs="Times New Roman"/>
          <w:lang w:val="es-ES"/>
        </w:rPr>
        <w:t>presidente</w:t>
      </w:r>
      <w:r w:rsidR="005D61C5">
        <w:rPr>
          <w:rFonts w:ascii="Times New Roman" w:hAnsi="Times New Roman" w:cs="Times New Roman"/>
          <w:lang w:val="es-ES"/>
        </w:rPr>
        <w:t xml:space="preserve"> y a dos </w:t>
      </w:r>
      <w:r w:rsidR="0055284E">
        <w:rPr>
          <w:rFonts w:ascii="Times New Roman" w:hAnsi="Times New Roman" w:cs="Times New Roman"/>
          <w:lang w:val="es-ES"/>
        </w:rPr>
        <w:t>vicepresidentes</w:t>
      </w:r>
      <w:r w:rsidR="005D61C5" w:rsidRPr="00565793">
        <w:rPr>
          <w:rFonts w:ascii="Times New Roman" w:hAnsi="Times New Roman" w:cs="Times New Roman"/>
          <w:lang w:val="es-ES"/>
        </w:rPr>
        <w:t xml:space="preserve"> </w:t>
      </w:r>
      <w:r w:rsidR="00643AD1" w:rsidRPr="00565793">
        <w:rPr>
          <w:rFonts w:ascii="Times New Roman" w:hAnsi="Times New Roman" w:cs="Times New Roman"/>
          <w:lang w:val="es-ES"/>
        </w:rPr>
        <w:t xml:space="preserve">por </w:t>
      </w:r>
      <w:r w:rsidRPr="00565793">
        <w:rPr>
          <w:rFonts w:ascii="Times New Roman" w:hAnsi="Times New Roman" w:cs="Times New Roman"/>
          <w:lang w:val="es-ES"/>
        </w:rPr>
        <w:t>dos años pero para tres períodos de sesiones.</w:t>
      </w:r>
      <w:r w:rsidR="005D61C5">
        <w:rPr>
          <w:rFonts w:ascii="Times New Roman" w:hAnsi="Times New Roman" w:cs="Times New Roman"/>
          <w:lang w:val="es-ES"/>
        </w:rPr>
        <w:t xml:space="preserve">  Cada una de estas opciones tiene sus ventajas y desventajas.</w:t>
      </w:r>
    </w:p>
    <w:p w:rsidR="0060487A" w:rsidRPr="00565793" w:rsidRDefault="0060487A" w:rsidP="0060487A">
      <w:pPr>
        <w:jc w:val="both"/>
        <w:rPr>
          <w:rFonts w:ascii="Times New Roman" w:hAnsi="Times New Roman" w:cs="Times New Roman"/>
          <w:lang w:val="es-ES"/>
        </w:rPr>
      </w:pPr>
    </w:p>
    <w:p w:rsidR="0060487A" w:rsidRPr="00565793" w:rsidRDefault="005E54CB" w:rsidP="005E54CB">
      <w:pPr>
        <w:jc w:val="both"/>
        <w:rPr>
          <w:rFonts w:ascii="Times New Roman" w:hAnsi="Times New Roman" w:cs="Times New Roman"/>
          <w:lang w:val="es-ES"/>
        </w:rPr>
      </w:pPr>
      <w:r w:rsidRPr="00565793">
        <w:rPr>
          <w:rFonts w:ascii="Times New Roman" w:hAnsi="Times New Roman" w:cs="Times New Roman"/>
          <w:lang w:val="es-ES"/>
        </w:rPr>
        <w:t xml:space="preserve">Teniendo en cuenta lo expuesto anteriormente, </w:t>
      </w:r>
      <w:r w:rsidR="005D61C5">
        <w:rPr>
          <w:rFonts w:ascii="Times New Roman" w:hAnsi="Times New Roman" w:cs="Times New Roman"/>
          <w:lang w:val="es-ES"/>
        </w:rPr>
        <w:t xml:space="preserve">así como los resultados de dos rondas de consultas informales que la Misión Permanente de Letonia mantuvo con Estados miembros interesados, </w:t>
      </w:r>
      <w:r w:rsidRPr="00565793">
        <w:rPr>
          <w:rFonts w:ascii="Times New Roman" w:hAnsi="Times New Roman" w:cs="Times New Roman"/>
          <w:lang w:val="es-ES"/>
        </w:rPr>
        <w:t>la Asamblea General podría adoptar la decisión siguiente</w:t>
      </w:r>
      <w:r w:rsidR="0060487A" w:rsidRPr="00565793">
        <w:rPr>
          <w:rFonts w:ascii="Times New Roman" w:hAnsi="Times New Roman" w:cs="Times New Roman"/>
          <w:lang w:val="es-ES"/>
        </w:rPr>
        <w:t>:</w:t>
      </w:r>
    </w:p>
    <w:p w:rsidR="0060487A" w:rsidRPr="00565793" w:rsidRDefault="0060487A" w:rsidP="0060487A">
      <w:pPr>
        <w:jc w:val="both"/>
        <w:rPr>
          <w:rFonts w:ascii="Times New Roman" w:hAnsi="Times New Roman" w:cs="Times New Roman"/>
          <w:lang w:val="es-ES"/>
        </w:rPr>
      </w:pPr>
    </w:p>
    <w:p w:rsidR="0060487A" w:rsidRPr="0055284E" w:rsidRDefault="005E54CB" w:rsidP="005E54CB">
      <w:pPr>
        <w:jc w:val="both"/>
        <w:rPr>
          <w:rFonts w:ascii="Times New Roman" w:hAnsi="Times New Roman" w:cs="Times New Roman"/>
          <w:i/>
          <w:lang w:val="es-ES"/>
        </w:rPr>
      </w:pPr>
      <w:r w:rsidRPr="0055284E">
        <w:rPr>
          <w:rFonts w:ascii="Times New Roman" w:hAnsi="Times New Roman" w:cs="Times New Roman"/>
          <w:i/>
          <w:lang w:val="es-ES"/>
        </w:rPr>
        <w:t>A fin de mejorar</w:t>
      </w:r>
      <w:r w:rsidR="005D61C5" w:rsidRPr="0055284E">
        <w:rPr>
          <w:rFonts w:ascii="Times New Roman" w:hAnsi="Times New Roman" w:cs="Times New Roman"/>
          <w:i/>
          <w:lang w:val="es-ES"/>
        </w:rPr>
        <w:t xml:space="preserve"> el proceso intergubernamental y</w:t>
      </w:r>
      <w:r w:rsidRPr="0055284E">
        <w:rPr>
          <w:rFonts w:ascii="Times New Roman" w:hAnsi="Times New Roman" w:cs="Times New Roman"/>
          <w:i/>
          <w:lang w:val="es-ES"/>
        </w:rPr>
        <w:t xml:space="preserve"> la preparación </w:t>
      </w:r>
      <w:r w:rsidR="005D61C5" w:rsidRPr="0055284E">
        <w:rPr>
          <w:rFonts w:ascii="Times New Roman" w:hAnsi="Times New Roman" w:cs="Times New Roman"/>
          <w:i/>
          <w:lang w:val="es-ES"/>
        </w:rPr>
        <w:t xml:space="preserve">de los períodos de sesiones </w:t>
      </w:r>
      <w:r w:rsidRPr="0055284E">
        <w:rPr>
          <w:rFonts w:ascii="Times New Roman" w:hAnsi="Times New Roman" w:cs="Times New Roman"/>
          <w:i/>
          <w:lang w:val="es-ES"/>
        </w:rPr>
        <w:t>de la Asamblea General de la OMPI</w:t>
      </w:r>
      <w:r w:rsidR="005D61C5" w:rsidRPr="0055284E">
        <w:rPr>
          <w:rFonts w:ascii="Times New Roman" w:hAnsi="Times New Roman" w:cs="Times New Roman"/>
          <w:i/>
          <w:lang w:val="es-ES"/>
        </w:rPr>
        <w:t>, la Asamblea General decidió:</w:t>
      </w:r>
    </w:p>
    <w:p w:rsidR="0060487A" w:rsidRPr="0055284E" w:rsidRDefault="0060487A" w:rsidP="0060487A">
      <w:pPr>
        <w:jc w:val="both"/>
        <w:rPr>
          <w:rFonts w:ascii="Times New Roman" w:hAnsi="Times New Roman" w:cs="Times New Roman"/>
          <w:i/>
          <w:lang w:val="es-ES"/>
        </w:rPr>
      </w:pPr>
    </w:p>
    <w:p w:rsidR="00CB76B2" w:rsidRPr="0055284E" w:rsidRDefault="00C857BD" w:rsidP="005E54CB">
      <w:pPr>
        <w:pStyle w:val="ListParagraph"/>
        <w:numPr>
          <w:ilvl w:val="0"/>
          <w:numId w:val="7"/>
        </w:numPr>
        <w:jc w:val="both"/>
        <w:rPr>
          <w:rFonts w:ascii="Times New Roman" w:hAnsi="Times New Roman" w:cs="Times New Roman"/>
          <w:i/>
          <w:lang w:val="es-ES"/>
        </w:rPr>
      </w:pPr>
      <w:r>
        <w:rPr>
          <w:rFonts w:ascii="Times New Roman" w:hAnsi="Times New Roman" w:cs="Times New Roman"/>
          <w:i/>
          <w:lang w:val="es-ES"/>
        </w:rPr>
        <w:t>Modificar el ciclo electoral de la Mesa de la Asamblea General de la OMPI (e</w:t>
      </w:r>
      <w:r w:rsidR="005E54CB" w:rsidRPr="0055284E">
        <w:rPr>
          <w:rFonts w:ascii="Times New Roman" w:hAnsi="Times New Roman" w:cs="Times New Roman"/>
          <w:i/>
          <w:lang w:val="es-ES"/>
        </w:rPr>
        <w:t xml:space="preserve">l </w:t>
      </w:r>
      <w:r w:rsidRPr="0055284E">
        <w:rPr>
          <w:rFonts w:ascii="Times New Roman" w:hAnsi="Times New Roman" w:cs="Times New Roman"/>
          <w:i/>
          <w:lang w:val="es-ES"/>
        </w:rPr>
        <w:t xml:space="preserve">presidente </w:t>
      </w:r>
      <w:r w:rsidR="005E54CB" w:rsidRPr="0055284E">
        <w:rPr>
          <w:rFonts w:ascii="Times New Roman" w:hAnsi="Times New Roman" w:cs="Times New Roman"/>
          <w:i/>
          <w:lang w:val="es-ES"/>
        </w:rPr>
        <w:t xml:space="preserve">y dos </w:t>
      </w:r>
      <w:r w:rsidRPr="0055284E">
        <w:rPr>
          <w:rFonts w:ascii="Times New Roman" w:hAnsi="Times New Roman" w:cs="Times New Roman"/>
          <w:i/>
          <w:lang w:val="es-ES"/>
        </w:rPr>
        <w:t>vicepresidentes</w:t>
      </w:r>
      <w:r>
        <w:rPr>
          <w:rFonts w:ascii="Times New Roman" w:hAnsi="Times New Roman" w:cs="Times New Roman"/>
          <w:i/>
          <w:lang w:val="es-ES"/>
        </w:rPr>
        <w:t>) de forma tal que sus mandatos comiencen</w:t>
      </w:r>
      <w:r w:rsidR="005E54CB" w:rsidRPr="0055284E">
        <w:rPr>
          <w:rFonts w:ascii="Times New Roman" w:hAnsi="Times New Roman" w:cs="Times New Roman"/>
          <w:i/>
          <w:lang w:val="es-ES"/>
        </w:rPr>
        <w:t xml:space="preserve"> al final del</w:t>
      </w:r>
      <w:r>
        <w:rPr>
          <w:rFonts w:ascii="Times New Roman" w:hAnsi="Times New Roman" w:cs="Times New Roman"/>
          <w:i/>
          <w:lang w:val="es-ES"/>
        </w:rPr>
        <w:t xml:space="preserve"> período ordinario de sesiones de la Asamblea General </w:t>
      </w:r>
      <w:r w:rsidR="005E54CB" w:rsidRPr="0055284E">
        <w:rPr>
          <w:rFonts w:ascii="Times New Roman" w:hAnsi="Times New Roman" w:cs="Times New Roman"/>
          <w:i/>
          <w:lang w:val="es-ES"/>
        </w:rPr>
        <w:t>de la OMPI.</w:t>
      </w:r>
    </w:p>
    <w:p w:rsidR="00CB76B2" w:rsidRPr="0055284E" w:rsidRDefault="00CB76B2" w:rsidP="00CB76B2">
      <w:pPr>
        <w:pStyle w:val="ListParagraph"/>
        <w:jc w:val="both"/>
        <w:rPr>
          <w:rFonts w:ascii="Times New Roman" w:hAnsi="Times New Roman" w:cs="Times New Roman"/>
          <w:i/>
          <w:lang w:val="es-ES"/>
        </w:rPr>
      </w:pPr>
    </w:p>
    <w:p w:rsidR="00C857BD" w:rsidRPr="0055284E" w:rsidRDefault="00C857BD" w:rsidP="00C857BD">
      <w:pPr>
        <w:pStyle w:val="ListParagraph"/>
        <w:numPr>
          <w:ilvl w:val="0"/>
          <w:numId w:val="7"/>
        </w:numPr>
        <w:jc w:val="both"/>
        <w:rPr>
          <w:rFonts w:ascii="Times New Roman" w:hAnsi="Times New Roman" w:cs="Times New Roman"/>
          <w:i/>
          <w:lang w:val="es-ES"/>
        </w:rPr>
      </w:pPr>
      <w:r>
        <w:rPr>
          <w:rFonts w:ascii="Times New Roman" w:hAnsi="Times New Roman" w:cs="Times New Roman"/>
          <w:i/>
          <w:lang w:val="es-ES"/>
        </w:rPr>
        <w:t>Proceder a consultas informales, facilitadas por el presidente de la Asamblea General de la OMPI o la persona que él designe, para examinar las necesarias medidas transitorias y procedimentales para la aplicación de la decisión antes referida, de forma que puedan ser adoptadas en el período de sesiones de 2017 de la Asamblea General de la OMPI.</w:t>
      </w:r>
      <w:bookmarkStart w:id="5" w:name="_GoBack"/>
      <w:bookmarkEnd w:id="5"/>
    </w:p>
    <w:p w:rsidR="0060487A" w:rsidRPr="00C857BD" w:rsidRDefault="0060487A" w:rsidP="00C857BD">
      <w:pPr>
        <w:pStyle w:val="ListParagraph"/>
        <w:jc w:val="both"/>
        <w:rPr>
          <w:rFonts w:ascii="Times New Roman" w:hAnsi="Times New Roman" w:cs="Times New Roman"/>
          <w:lang w:val="es-ES"/>
        </w:rPr>
      </w:pPr>
    </w:p>
    <w:p w:rsidR="0060487A" w:rsidRPr="00565793" w:rsidRDefault="0060487A" w:rsidP="0060487A">
      <w:pPr>
        <w:jc w:val="both"/>
        <w:rPr>
          <w:rFonts w:ascii="Times New Roman" w:hAnsi="Times New Roman" w:cs="Times New Roman"/>
          <w:lang w:val="es-ES"/>
        </w:rPr>
      </w:pPr>
    </w:p>
    <w:p w:rsidR="0060487A" w:rsidRPr="00565793" w:rsidRDefault="005E54CB" w:rsidP="0060487A">
      <w:pPr>
        <w:jc w:val="both"/>
        <w:rPr>
          <w:rFonts w:ascii="Times New Roman" w:hAnsi="Times New Roman" w:cs="Times New Roman"/>
          <w:lang w:val="es-ES"/>
        </w:rPr>
      </w:pPr>
      <w:r w:rsidRPr="00565793">
        <w:rPr>
          <w:rFonts w:ascii="Times New Roman" w:hAnsi="Times New Roman" w:cs="Times New Roman"/>
          <w:lang w:val="es-ES"/>
        </w:rPr>
        <w:t>Ginebra</w:t>
      </w:r>
      <w:r w:rsidR="0060487A" w:rsidRPr="00565793">
        <w:rPr>
          <w:rFonts w:ascii="Times New Roman" w:hAnsi="Times New Roman" w:cs="Times New Roman"/>
          <w:lang w:val="es-ES"/>
        </w:rPr>
        <w:t xml:space="preserve">, </w:t>
      </w:r>
      <w:r w:rsidR="0055284E">
        <w:rPr>
          <w:rFonts w:ascii="Times New Roman" w:hAnsi="Times New Roman" w:cs="Times New Roman"/>
          <w:lang w:val="es-ES"/>
        </w:rPr>
        <w:t>30 de septiembre</w:t>
      </w:r>
      <w:r w:rsidRPr="00565793">
        <w:rPr>
          <w:rFonts w:ascii="Times New Roman" w:hAnsi="Times New Roman" w:cs="Times New Roman"/>
          <w:lang w:val="es-ES"/>
        </w:rPr>
        <w:t xml:space="preserve"> de </w:t>
      </w:r>
      <w:r w:rsidR="0060487A" w:rsidRPr="00565793">
        <w:rPr>
          <w:rFonts w:ascii="Times New Roman" w:hAnsi="Times New Roman" w:cs="Times New Roman"/>
          <w:lang w:val="es-ES"/>
        </w:rPr>
        <w:t>2016</w:t>
      </w:r>
    </w:p>
    <w:p w:rsidR="0060487A" w:rsidRPr="00565793" w:rsidRDefault="0060487A" w:rsidP="0060487A">
      <w:pPr>
        <w:jc w:val="both"/>
        <w:rPr>
          <w:rFonts w:ascii="Times New Roman" w:hAnsi="Times New Roman" w:cs="Times New Roman"/>
          <w:lang w:val="es-ES"/>
        </w:rPr>
      </w:pPr>
    </w:p>
    <w:p w:rsidR="0060487A" w:rsidRPr="00565793" w:rsidRDefault="0060487A" w:rsidP="0060487A">
      <w:pPr>
        <w:jc w:val="both"/>
        <w:rPr>
          <w:rFonts w:ascii="Times New Roman" w:hAnsi="Times New Roman" w:cs="Times New Roman"/>
          <w:lang w:val="es-ES"/>
        </w:rPr>
      </w:pPr>
    </w:p>
    <w:p w:rsidR="009709E3" w:rsidRDefault="009709E3">
      <w:pPr>
        <w:rPr>
          <w:lang w:val="es-ES"/>
        </w:rPr>
      </w:pPr>
      <w:r>
        <w:rPr>
          <w:lang w:val="es-ES"/>
        </w:rPr>
        <w:br w:type="page"/>
      </w:r>
    </w:p>
    <w:p w:rsidR="009709E3" w:rsidRPr="009648CD" w:rsidRDefault="009709E3" w:rsidP="009709E3">
      <w:pPr>
        <w:pStyle w:val="Endofdocument-Annex"/>
        <w:ind w:left="0"/>
        <w:rPr>
          <w:lang w:val="es-ES"/>
        </w:rPr>
      </w:pPr>
    </w:p>
    <w:p w:rsidR="009709E3" w:rsidRPr="00063563" w:rsidRDefault="009709E3" w:rsidP="009709E3">
      <w:pPr>
        <w:rPr>
          <w:rFonts w:eastAsia="Times New Roman"/>
          <w:szCs w:val="22"/>
          <w:lang w:val="es-ES" w:eastAsia="en-US"/>
        </w:rPr>
      </w:pPr>
      <w:r w:rsidRPr="00063563">
        <w:rPr>
          <w:rFonts w:eastAsia="Times New Roman"/>
          <w:szCs w:val="22"/>
          <w:lang w:val="es-ES" w:eastAsia="en-US"/>
        </w:rPr>
        <w:t>Traducción por la Oficina Internacional</w:t>
      </w:r>
      <w:r>
        <w:rPr>
          <w:rFonts w:eastAsia="Times New Roman"/>
          <w:szCs w:val="22"/>
          <w:lang w:val="es-ES" w:eastAsia="en-US"/>
        </w:rPr>
        <w:t xml:space="preserve"> de una carta con fecha 12 de julio de 2016</w:t>
      </w:r>
    </w:p>
    <w:p w:rsidR="009709E3" w:rsidRPr="00063563" w:rsidRDefault="009709E3" w:rsidP="009709E3">
      <w:pPr>
        <w:rPr>
          <w:rFonts w:eastAsia="Times New Roman"/>
          <w:szCs w:val="22"/>
          <w:lang w:val="es-ES" w:eastAsia="en-US"/>
        </w:rPr>
      </w:pPr>
    </w:p>
    <w:p w:rsidR="009709E3" w:rsidRDefault="009709E3" w:rsidP="009709E3">
      <w:pPr>
        <w:rPr>
          <w:rFonts w:eastAsia="Times New Roman"/>
          <w:szCs w:val="22"/>
          <w:lang w:val="es-ES" w:eastAsia="en-US"/>
        </w:rPr>
      </w:pPr>
    </w:p>
    <w:p w:rsidR="009709E3" w:rsidRDefault="009709E3" w:rsidP="009709E3">
      <w:pPr>
        <w:rPr>
          <w:rFonts w:eastAsia="Times New Roman"/>
          <w:szCs w:val="22"/>
          <w:lang w:val="es-ES" w:eastAsia="en-US"/>
        </w:rPr>
      </w:pPr>
    </w:p>
    <w:p w:rsidR="009709E3" w:rsidRDefault="009709E3" w:rsidP="009709E3">
      <w:pPr>
        <w:rPr>
          <w:rFonts w:eastAsia="Times New Roman"/>
          <w:szCs w:val="22"/>
          <w:lang w:val="es-ES" w:eastAsia="en-US"/>
        </w:rPr>
      </w:pPr>
    </w:p>
    <w:p w:rsidR="009709E3" w:rsidRPr="00063563" w:rsidRDefault="009709E3" w:rsidP="009709E3">
      <w:pPr>
        <w:rPr>
          <w:rFonts w:eastAsia="Times New Roman"/>
          <w:szCs w:val="22"/>
          <w:lang w:val="es-ES" w:eastAsia="en-US"/>
        </w:rPr>
      </w:pPr>
    </w:p>
    <w:p w:rsidR="009709E3" w:rsidRPr="00063563" w:rsidRDefault="009709E3" w:rsidP="009709E3">
      <w:pPr>
        <w:tabs>
          <w:tab w:val="left" w:pos="1701"/>
        </w:tabs>
        <w:rPr>
          <w:rFonts w:eastAsia="Times New Roman"/>
          <w:szCs w:val="22"/>
          <w:lang w:val="es-ES" w:eastAsia="en-US"/>
        </w:rPr>
      </w:pPr>
      <w:r w:rsidRPr="00063563">
        <w:rPr>
          <w:rFonts w:eastAsia="Times New Roman"/>
          <w:szCs w:val="22"/>
          <w:lang w:val="es-ES" w:eastAsia="en-US"/>
        </w:rPr>
        <w:t>Enviada por:</w:t>
      </w:r>
      <w:r w:rsidRPr="00063563">
        <w:rPr>
          <w:rFonts w:eastAsia="Times New Roman"/>
          <w:szCs w:val="22"/>
          <w:lang w:val="es-ES" w:eastAsia="en-US"/>
        </w:rPr>
        <w:tab/>
      </w:r>
      <w:r>
        <w:rPr>
          <w:rFonts w:eastAsia="Times New Roman"/>
          <w:szCs w:val="22"/>
          <w:lang w:val="es-ES" w:eastAsia="en-US"/>
        </w:rPr>
        <w:t>Janis Karklins, Embajador de Letonia</w:t>
      </w:r>
    </w:p>
    <w:p w:rsidR="009709E3" w:rsidRPr="00063563" w:rsidRDefault="009709E3" w:rsidP="009709E3">
      <w:pPr>
        <w:rPr>
          <w:rFonts w:eastAsia="Times New Roman"/>
          <w:szCs w:val="22"/>
          <w:lang w:val="es-ES" w:eastAsia="en-US"/>
        </w:rPr>
      </w:pPr>
    </w:p>
    <w:p w:rsidR="009709E3" w:rsidRPr="00063563" w:rsidRDefault="009709E3" w:rsidP="009709E3">
      <w:pPr>
        <w:tabs>
          <w:tab w:val="left" w:pos="1701"/>
          <w:tab w:val="left" w:pos="1985"/>
        </w:tabs>
        <w:rPr>
          <w:rFonts w:eastAsia="Times New Roman"/>
          <w:szCs w:val="22"/>
          <w:lang w:val="es-ES" w:eastAsia="en-US"/>
        </w:rPr>
      </w:pPr>
      <w:r w:rsidRPr="00063563">
        <w:rPr>
          <w:rFonts w:eastAsia="Times New Roman"/>
          <w:szCs w:val="22"/>
          <w:lang w:val="es-ES" w:eastAsia="en-US"/>
        </w:rPr>
        <w:t>Destinatario:</w:t>
      </w:r>
      <w:r w:rsidRPr="00063563">
        <w:rPr>
          <w:rFonts w:eastAsia="Times New Roman"/>
          <w:szCs w:val="22"/>
          <w:lang w:val="es-ES" w:eastAsia="en-US"/>
        </w:rPr>
        <w:tab/>
      </w:r>
      <w:r>
        <w:rPr>
          <w:rFonts w:eastAsia="Times New Roman"/>
          <w:szCs w:val="22"/>
          <w:lang w:val="es-ES" w:eastAsia="en-US"/>
        </w:rPr>
        <w:t>Francis Gurry, Director General de la OMPI</w:t>
      </w:r>
    </w:p>
    <w:p w:rsidR="009709E3" w:rsidRPr="00063563" w:rsidRDefault="009709E3" w:rsidP="009709E3">
      <w:pPr>
        <w:rPr>
          <w:rFonts w:eastAsia="Times New Roman"/>
          <w:szCs w:val="22"/>
          <w:lang w:val="es-ES" w:eastAsia="en-US"/>
        </w:rPr>
      </w:pPr>
    </w:p>
    <w:p w:rsidR="009709E3" w:rsidRPr="00063563" w:rsidRDefault="009709E3" w:rsidP="009709E3">
      <w:pPr>
        <w:tabs>
          <w:tab w:val="left" w:pos="1701"/>
          <w:tab w:val="left" w:pos="1985"/>
        </w:tabs>
        <w:rPr>
          <w:rFonts w:eastAsia="Times New Roman"/>
          <w:szCs w:val="22"/>
          <w:lang w:val="es-ES" w:eastAsia="en-US"/>
        </w:rPr>
      </w:pPr>
      <w:r>
        <w:rPr>
          <w:rFonts w:eastAsia="Times New Roman"/>
          <w:szCs w:val="22"/>
          <w:lang w:val="es-ES" w:eastAsia="en-US"/>
        </w:rPr>
        <w:t>Ref.:</w:t>
      </w:r>
      <w:r w:rsidRPr="00063563">
        <w:rPr>
          <w:rFonts w:eastAsia="Times New Roman"/>
          <w:szCs w:val="22"/>
          <w:lang w:val="es-ES" w:eastAsia="en-US"/>
        </w:rPr>
        <w:tab/>
      </w:r>
      <w:r>
        <w:rPr>
          <w:rFonts w:eastAsia="Times New Roman"/>
          <w:szCs w:val="22"/>
          <w:lang w:val="es-ES" w:eastAsia="en-US"/>
        </w:rPr>
        <w:t>Nota Nº 2.3.3 - 122</w:t>
      </w:r>
    </w:p>
    <w:p w:rsidR="009709E3" w:rsidRPr="00063563" w:rsidRDefault="009709E3" w:rsidP="009709E3">
      <w:pPr>
        <w:rPr>
          <w:rFonts w:eastAsia="Times New Roman"/>
          <w:szCs w:val="22"/>
          <w:lang w:val="es-ES" w:eastAsia="en-US"/>
        </w:rPr>
      </w:pPr>
    </w:p>
    <w:p w:rsidR="009709E3" w:rsidRPr="00063563" w:rsidRDefault="009709E3" w:rsidP="009709E3">
      <w:pPr>
        <w:rPr>
          <w:rFonts w:eastAsia="Times New Roman"/>
          <w:szCs w:val="22"/>
          <w:lang w:val="es-ES" w:eastAsia="en-US"/>
        </w:rPr>
      </w:pPr>
    </w:p>
    <w:p w:rsidR="009709E3" w:rsidRDefault="009709E3" w:rsidP="009709E3">
      <w:pPr>
        <w:rPr>
          <w:rFonts w:eastAsia="Times New Roman"/>
          <w:szCs w:val="22"/>
          <w:lang w:val="es-ES" w:eastAsia="en-US"/>
        </w:rPr>
      </w:pPr>
      <w:r>
        <w:rPr>
          <w:rFonts w:eastAsia="Times New Roman"/>
          <w:szCs w:val="22"/>
          <w:lang w:val="es-ES" w:eastAsia="en-US"/>
        </w:rPr>
        <w:t>Por la presente, solicito respetuosament</w:t>
      </w:r>
      <w:r>
        <w:rPr>
          <w:rFonts w:eastAsia="Times New Roman"/>
          <w:szCs w:val="22"/>
          <w:lang w:val="es-ES" w:eastAsia="en-US"/>
        </w:rPr>
        <w:t>e que se incluya un nuevo punto</w:t>
      </w:r>
      <w:r>
        <w:rPr>
          <w:rFonts w:eastAsia="Times New Roman"/>
          <w:szCs w:val="22"/>
          <w:lang w:val="es-ES" w:eastAsia="en-US"/>
        </w:rPr>
        <w:t xml:space="preserve">, titulado “Nuevo ciclo electoral para la elección de la Mesa de la Asamblea General de la OMPI” en el orden del día de la 56ª serie de reuniones de las Asambleas de los Estados </w:t>
      </w:r>
      <w:r>
        <w:rPr>
          <w:rFonts w:eastAsia="Times New Roman"/>
          <w:szCs w:val="22"/>
          <w:lang w:val="es-ES" w:eastAsia="en-US"/>
        </w:rPr>
        <w:t xml:space="preserve">miembros </w:t>
      </w:r>
      <w:r>
        <w:rPr>
          <w:rFonts w:eastAsia="Times New Roman"/>
          <w:szCs w:val="22"/>
          <w:lang w:val="es-ES" w:eastAsia="en-US"/>
        </w:rPr>
        <w:t>de la OMPI.</w:t>
      </w:r>
    </w:p>
    <w:p w:rsidR="009709E3" w:rsidRDefault="009709E3" w:rsidP="009709E3">
      <w:pPr>
        <w:rPr>
          <w:rFonts w:eastAsia="Times New Roman"/>
          <w:szCs w:val="22"/>
          <w:lang w:val="es-ES" w:eastAsia="en-US"/>
        </w:rPr>
      </w:pPr>
    </w:p>
    <w:p w:rsidR="009709E3" w:rsidRDefault="009709E3" w:rsidP="009709E3">
      <w:pPr>
        <w:rPr>
          <w:rFonts w:eastAsia="Times New Roman"/>
          <w:szCs w:val="22"/>
          <w:lang w:val="es-ES" w:eastAsia="en-US"/>
        </w:rPr>
      </w:pPr>
      <w:r>
        <w:rPr>
          <w:rFonts w:eastAsia="Times New Roman"/>
          <w:szCs w:val="22"/>
          <w:lang w:val="es-ES" w:eastAsia="en-US"/>
        </w:rPr>
        <w:t>Se adjunta la nota explicativa que contiene el proyecto de decisión.</w:t>
      </w:r>
    </w:p>
    <w:p w:rsidR="009709E3" w:rsidRDefault="009709E3" w:rsidP="009709E3">
      <w:pPr>
        <w:rPr>
          <w:rFonts w:eastAsia="Times New Roman"/>
          <w:szCs w:val="22"/>
          <w:lang w:val="es-ES" w:eastAsia="en-US"/>
        </w:rPr>
      </w:pPr>
    </w:p>
    <w:p w:rsidR="009709E3" w:rsidRPr="00063563" w:rsidRDefault="009709E3" w:rsidP="009709E3">
      <w:pPr>
        <w:rPr>
          <w:rFonts w:eastAsia="Times New Roman"/>
          <w:szCs w:val="22"/>
          <w:lang w:val="es-ES" w:eastAsia="en-US"/>
        </w:rPr>
      </w:pPr>
      <w:r>
        <w:rPr>
          <w:rFonts w:eastAsia="Times New Roman"/>
          <w:szCs w:val="22"/>
          <w:lang w:val="es-ES" w:eastAsia="en-US"/>
        </w:rPr>
        <w:t>Aprovecho la ocasión, Sr. Director General, para transmitirle el testimonio de mi más alta consideración.</w:t>
      </w:r>
    </w:p>
    <w:p w:rsidR="009709E3" w:rsidRPr="00063563" w:rsidRDefault="009709E3" w:rsidP="009709E3">
      <w:pPr>
        <w:rPr>
          <w:rFonts w:eastAsia="Times New Roman"/>
          <w:szCs w:val="22"/>
          <w:lang w:val="es-ES" w:eastAsia="en-US"/>
        </w:rPr>
      </w:pPr>
    </w:p>
    <w:p w:rsidR="009709E3" w:rsidRPr="00063563" w:rsidRDefault="009709E3" w:rsidP="009709E3">
      <w:pPr>
        <w:rPr>
          <w:rFonts w:eastAsia="Times New Roman"/>
          <w:szCs w:val="22"/>
          <w:lang w:val="es-ES" w:eastAsia="en-US"/>
        </w:rPr>
      </w:pPr>
    </w:p>
    <w:p w:rsidR="009709E3" w:rsidRPr="00063563" w:rsidRDefault="009709E3" w:rsidP="009709E3">
      <w:pPr>
        <w:rPr>
          <w:rFonts w:eastAsia="Times New Roman"/>
          <w:szCs w:val="22"/>
          <w:lang w:val="es-ES" w:eastAsia="en-US"/>
        </w:rPr>
      </w:pPr>
    </w:p>
    <w:p w:rsidR="009709E3" w:rsidRPr="00063563" w:rsidRDefault="009709E3" w:rsidP="009709E3">
      <w:pPr>
        <w:rPr>
          <w:rFonts w:eastAsia="Times New Roman"/>
          <w:szCs w:val="22"/>
          <w:lang w:val="es-ES" w:eastAsia="en-US"/>
        </w:rPr>
      </w:pPr>
    </w:p>
    <w:p w:rsidR="009709E3" w:rsidRPr="00063563" w:rsidRDefault="009709E3" w:rsidP="009709E3">
      <w:pPr>
        <w:rPr>
          <w:rFonts w:eastAsia="Times New Roman"/>
          <w:szCs w:val="22"/>
          <w:lang w:val="es-ES" w:eastAsia="en-US"/>
        </w:rPr>
      </w:pPr>
      <w:r w:rsidRPr="00063563">
        <w:rPr>
          <w:rFonts w:eastAsia="Times New Roman"/>
          <w:szCs w:val="22"/>
          <w:lang w:val="es-ES" w:eastAsia="en-US"/>
        </w:rPr>
        <w:t>(Firmada)</w:t>
      </w:r>
    </w:p>
    <w:p w:rsidR="009709E3" w:rsidRPr="00063563" w:rsidRDefault="009709E3" w:rsidP="009709E3">
      <w:pPr>
        <w:rPr>
          <w:rFonts w:eastAsia="Times New Roman"/>
          <w:szCs w:val="22"/>
          <w:lang w:val="es-ES" w:eastAsia="en-US"/>
        </w:rPr>
      </w:pPr>
    </w:p>
    <w:p w:rsidR="009709E3" w:rsidRPr="00063563" w:rsidRDefault="009709E3" w:rsidP="009709E3">
      <w:pPr>
        <w:rPr>
          <w:rFonts w:eastAsia="Times New Roman"/>
          <w:szCs w:val="22"/>
          <w:lang w:val="es-ES" w:eastAsia="en-US"/>
        </w:rPr>
      </w:pPr>
    </w:p>
    <w:p w:rsidR="009709E3" w:rsidRPr="00063563" w:rsidRDefault="009709E3" w:rsidP="009709E3">
      <w:pPr>
        <w:rPr>
          <w:rFonts w:eastAsia="Times New Roman"/>
          <w:szCs w:val="22"/>
          <w:lang w:val="es-ES" w:eastAsia="en-US"/>
        </w:rPr>
      </w:pPr>
    </w:p>
    <w:p w:rsidR="009709E3" w:rsidRDefault="009709E3" w:rsidP="009709E3">
      <w:pPr>
        <w:rPr>
          <w:rFonts w:eastAsia="Times New Roman"/>
          <w:szCs w:val="22"/>
          <w:lang w:val="es-ES_tradnl" w:eastAsia="en-US"/>
        </w:rPr>
      </w:pPr>
    </w:p>
    <w:p w:rsidR="009709E3" w:rsidRPr="00063563" w:rsidRDefault="009709E3" w:rsidP="009709E3">
      <w:pPr>
        <w:rPr>
          <w:rFonts w:eastAsia="Times New Roman"/>
          <w:szCs w:val="22"/>
          <w:lang w:val="es-ES" w:eastAsia="en-US"/>
        </w:rPr>
      </w:pPr>
    </w:p>
    <w:p w:rsidR="009709E3" w:rsidRPr="00063563" w:rsidRDefault="009709E3" w:rsidP="009709E3">
      <w:pPr>
        <w:rPr>
          <w:rFonts w:eastAsia="Times New Roman"/>
          <w:szCs w:val="22"/>
          <w:lang w:val="es-ES" w:eastAsia="en-US"/>
        </w:rPr>
      </w:pPr>
    </w:p>
    <w:p w:rsidR="0060487A" w:rsidRPr="00656995" w:rsidRDefault="0060487A" w:rsidP="00656995">
      <w:pPr>
        <w:pStyle w:val="Endofdocument-Annex"/>
        <w:ind w:left="0"/>
        <w:rPr>
          <w:lang w:val="es-ES"/>
        </w:rPr>
      </w:pPr>
    </w:p>
    <w:p w:rsidR="00350040" w:rsidRPr="00656995" w:rsidRDefault="0060487A" w:rsidP="00656995">
      <w:pPr>
        <w:pStyle w:val="Endofdocument-Annex"/>
        <w:rPr>
          <w:lang w:val="es-ES"/>
        </w:rPr>
      </w:pPr>
      <w:r w:rsidRPr="00656995">
        <w:rPr>
          <w:lang w:val="es-ES"/>
        </w:rPr>
        <w:t>[</w:t>
      </w:r>
      <w:r w:rsidR="00063563" w:rsidRPr="00656995">
        <w:rPr>
          <w:lang w:val="es-ES"/>
        </w:rPr>
        <w:t>Fin del An</w:t>
      </w:r>
      <w:r w:rsidRPr="00656995">
        <w:rPr>
          <w:lang w:val="es-ES"/>
        </w:rPr>
        <w:t>ex</w:t>
      </w:r>
      <w:r w:rsidR="00063563" w:rsidRPr="00656995">
        <w:rPr>
          <w:lang w:val="es-ES"/>
        </w:rPr>
        <w:t>o y del</w:t>
      </w:r>
      <w:r w:rsidRPr="00656995">
        <w:rPr>
          <w:lang w:val="es-ES"/>
        </w:rPr>
        <w:t xml:space="preserve"> document</w:t>
      </w:r>
      <w:r w:rsidR="00063563" w:rsidRPr="00656995">
        <w:rPr>
          <w:lang w:val="es-ES"/>
        </w:rPr>
        <w:t>o</w:t>
      </w:r>
      <w:r w:rsidRPr="00656995">
        <w:rPr>
          <w:lang w:val="es-ES"/>
        </w:rPr>
        <w:t>]</w:t>
      </w:r>
    </w:p>
    <w:sectPr w:rsidR="00350040" w:rsidRPr="00656995" w:rsidSect="0065699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A3F" w:rsidRDefault="00432A3F">
      <w:r>
        <w:separator/>
      </w:r>
    </w:p>
  </w:endnote>
  <w:endnote w:type="continuationSeparator" w:id="0">
    <w:p w:rsidR="00432A3F" w:rsidRDefault="00432A3F" w:rsidP="003B38C1">
      <w:r>
        <w:separator/>
      </w:r>
    </w:p>
    <w:p w:rsidR="00432A3F" w:rsidRPr="003B38C1" w:rsidRDefault="00432A3F" w:rsidP="003B38C1">
      <w:pPr>
        <w:spacing w:after="60"/>
        <w:rPr>
          <w:sz w:val="17"/>
        </w:rPr>
      </w:pPr>
      <w:r>
        <w:rPr>
          <w:sz w:val="17"/>
        </w:rPr>
        <w:t>[Endnote continued from previous page]</w:t>
      </w:r>
    </w:p>
  </w:endnote>
  <w:endnote w:type="continuationNotice" w:id="1">
    <w:p w:rsidR="00432A3F" w:rsidRPr="003B38C1" w:rsidRDefault="00432A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A3F" w:rsidRDefault="00432A3F">
      <w:r>
        <w:separator/>
      </w:r>
    </w:p>
  </w:footnote>
  <w:footnote w:type="continuationSeparator" w:id="0">
    <w:p w:rsidR="00432A3F" w:rsidRDefault="00432A3F" w:rsidP="008B60B2">
      <w:r>
        <w:separator/>
      </w:r>
    </w:p>
    <w:p w:rsidR="00432A3F" w:rsidRPr="00ED77FB" w:rsidRDefault="00432A3F" w:rsidP="008B60B2">
      <w:pPr>
        <w:spacing w:after="60"/>
        <w:rPr>
          <w:sz w:val="17"/>
          <w:szCs w:val="17"/>
        </w:rPr>
      </w:pPr>
      <w:r w:rsidRPr="00ED77FB">
        <w:rPr>
          <w:sz w:val="17"/>
          <w:szCs w:val="17"/>
        </w:rPr>
        <w:t>[Footnote continued from previous page]</w:t>
      </w:r>
    </w:p>
  </w:footnote>
  <w:footnote w:type="continuationNotice" w:id="1">
    <w:p w:rsidR="00432A3F" w:rsidRPr="00ED77FB" w:rsidRDefault="00432A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95" w:rsidRDefault="00656995" w:rsidP="00477D6B">
    <w:pPr>
      <w:jc w:val="right"/>
      <w:rPr>
        <w:lang w:val="es-ES"/>
      </w:rPr>
    </w:pPr>
    <w:r w:rsidRPr="00063563">
      <w:rPr>
        <w:lang w:val="es-ES"/>
      </w:rPr>
      <w:t>WO/GA/48/14</w:t>
    </w:r>
  </w:p>
  <w:p w:rsidR="00656995" w:rsidRDefault="00656995" w:rsidP="00477D6B">
    <w:pPr>
      <w:jc w:val="right"/>
      <w:rPr>
        <w:lang w:val="es-ES"/>
      </w:rPr>
    </w:pPr>
    <w:r>
      <w:rPr>
        <w:lang w:val="es-ES"/>
      </w:rPr>
      <w:t>ANEXO</w:t>
    </w:r>
  </w:p>
  <w:p w:rsidR="00656995" w:rsidRPr="00063563" w:rsidRDefault="00656995"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95" w:rsidRPr="00656995" w:rsidRDefault="00656995" w:rsidP="00477D6B">
    <w:pPr>
      <w:jc w:val="right"/>
      <w:rPr>
        <w:lang w:val="es-ES"/>
      </w:rPr>
    </w:pPr>
    <w:r w:rsidRPr="00656995">
      <w:rPr>
        <w:lang w:val="es-ES"/>
      </w:rPr>
      <w:t>WO/GA/48/14</w:t>
    </w:r>
    <w:r w:rsidR="009709E3">
      <w:rPr>
        <w:lang w:val="es-ES"/>
      </w:rPr>
      <w:t xml:space="preserve"> Rev.</w:t>
    </w:r>
  </w:p>
  <w:p w:rsidR="00656995" w:rsidRPr="00656995" w:rsidRDefault="00656995" w:rsidP="00656995">
    <w:pPr>
      <w:pStyle w:val="Header"/>
      <w:jc w:val="right"/>
      <w:rPr>
        <w:lang w:val="es-ES"/>
      </w:rPr>
    </w:pPr>
    <w:r w:rsidRPr="00656995">
      <w:rPr>
        <w:lang w:val="es-ES"/>
      </w:rPr>
      <w:t xml:space="preserve">Anexo, página </w:t>
    </w:r>
    <w:sdt>
      <w:sdtPr>
        <w:rPr>
          <w:lang w:val="es-ES"/>
        </w:rPr>
        <w:id w:val="-2001717589"/>
        <w:docPartObj>
          <w:docPartGallery w:val="Page Numbers (Top of Page)"/>
          <w:docPartUnique/>
        </w:docPartObj>
      </w:sdtPr>
      <w:sdtEndPr>
        <w:rPr>
          <w:noProof/>
        </w:rPr>
      </w:sdtEndPr>
      <w:sdtContent>
        <w:r w:rsidRPr="00656995">
          <w:rPr>
            <w:lang w:val="es-ES"/>
          </w:rPr>
          <w:fldChar w:fldCharType="begin"/>
        </w:r>
        <w:r w:rsidRPr="00656995">
          <w:rPr>
            <w:lang w:val="es-ES"/>
          </w:rPr>
          <w:instrText xml:space="preserve"> PAGE   \* MERGEFORMAT </w:instrText>
        </w:r>
        <w:r w:rsidRPr="00656995">
          <w:rPr>
            <w:lang w:val="es-ES"/>
          </w:rPr>
          <w:fldChar w:fldCharType="separate"/>
        </w:r>
        <w:r w:rsidR="00090480">
          <w:rPr>
            <w:noProof/>
            <w:lang w:val="es-ES"/>
          </w:rPr>
          <w:t>4</w:t>
        </w:r>
        <w:r w:rsidRPr="00656995">
          <w:rPr>
            <w:noProof/>
            <w:lang w:val="es-ES"/>
          </w:rPr>
          <w:fldChar w:fldCharType="end"/>
        </w:r>
      </w:sdtContent>
    </w:sdt>
  </w:p>
  <w:p w:rsidR="00656995" w:rsidRPr="00656995" w:rsidRDefault="00656995"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95" w:rsidRPr="00656995" w:rsidRDefault="00656995" w:rsidP="00656995">
    <w:pPr>
      <w:pStyle w:val="Header"/>
      <w:jc w:val="right"/>
      <w:rPr>
        <w:lang w:val="es-ES"/>
      </w:rPr>
    </w:pPr>
    <w:r w:rsidRPr="00656995">
      <w:rPr>
        <w:lang w:val="es-ES"/>
      </w:rPr>
      <w:t>WO/GA/48/14</w:t>
    </w:r>
    <w:r w:rsidR="009709E3">
      <w:rPr>
        <w:lang w:val="es-ES"/>
      </w:rPr>
      <w:t xml:space="preserve"> Rev.</w:t>
    </w:r>
  </w:p>
  <w:p w:rsidR="00656995" w:rsidRPr="00656995" w:rsidRDefault="00656995" w:rsidP="00656995">
    <w:pPr>
      <w:pStyle w:val="Header"/>
      <w:jc w:val="right"/>
      <w:rPr>
        <w:lang w:val="es-ES"/>
      </w:rPr>
    </w:pPr>
    <w:r w:rsidRPr="00656995">
      <w:rPr>
        <w:lang w:val="es-ES"/>
      </w:rPr>
      <w:t>ANEXO</w:t>
    </w:r>
  </w:p>
  <w:p w:rsidR="00656995" w:rsidRPr="00656995" w:rsidRDefault="00656995" w:rsidP="00656995">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E04AE8"/>
    <w:multiLevelType w:val="hybridMultilevel"/>
    <w:tmpl w:val="7FAED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48"/>
    <w:rsid w:val="00043CAA"/>
    <w:rsid w:val="000449A1"/>
    <w:rsid w:val="00063563"/>
    <w:rsid w:val="00075432"/>
    <w:rsid w:val="00090480"/>
    <w:rsid w:val="000968ED"/>
    <w:rsid w:val="000F5E56"/>
    <w:rsid w:val="00112C73"/>
    <w:rsid w:val="001362EE"/>
    <w:rsid w:val="00161A53"/>
    <w:rsid w:val="001832A6"/>
    <w:rsid w:val="001B1848"/>
    <w:rsid w:val="001B431F"/>
    <w:rsid w:val="001E745D"/>
    <w:rsid w:val="0024469E"/>
    <w:rsid w:val="002534D0"/>
    <w:rsid w:val="002634C4"/>
    <w:rsid w:val="002928D3"/>
    <w:rsid w:val="002976E9"/>
    <w:rsid w:val="002A72F6"/>
    <w:rsid w:val="002F1FE6"/>
    <w:rsid w:val="002F4E68"/>
    <w:rsid w:val="00312F7F"/>
    <w:rsid w:val="00341612"/>
    <w:rsid w:val="00350040"/>
    <w:rsid w:val="00361450"/>
    <w:rsid w:val="003673CF"/>
    <w:rsid w:val="003845C1"/>
    <w:rsid w:val="003A6F89"/>
    <w:rsid w:val="003B38C1"/>
    <w:rsid w:val="003B53FA"/>
    <w:rsid w:val="00413FD9"/>
    <w:rsid w:val="00423E3E"/>
    <w:rsid w:val="00427AF4"/>
    <w:rsid w:val="00432A3F"/>
    <w:rsid w:val="004647DA"/>
    <w:rsid w:val="00473DA0"/>
    <w:rsid w:val="00474062"/>
    <w:rsid w:val="00477D6B"/>
    <w:rsid w:val="00494B30"/>
    <w:rsid w:val="004A3EDA"/>
    <w:rsid w:val="004D74B6"/>
    <w:rsid w:val="004F37BE"/>
    <w:rsid w:val="005019FF"/>
    <w:rsid w:val="0053057A"/>
    <w:rsid w:val="00542B90"/>
    <w:rsid w:val="0055284E"/>
    <w:rsid w:val="00560A29"/>
    <w:rsid w:val="00565793"/>
    <w:rsid w:val="005C1F6C"/>
    <w:rsid w:val="005C6649"/>
    <w:rsid w:val="005D61C5"/>
    <w:rsid w:val="005E54CB"/>
    <w:rsid w:val="005E5B6E"/>
    <w:rsid w:val="0060487A"/>
    <w:rsid w:val="00605827"/>
    <w:rsid w:val="00643AD1"/>
    <w:rsid w:val="00646050"/>
    <w:rsid w:val="00656995"/>
    <w:rsid w:val="006713CA"/>
    <w:rsid w:val="00676C5C"/>
    <w:rsid w:val="00683A29"/>
    <w:rsid w:val="006B39D3"/>
    <w:rsid w:val="00740EC2"/>
    <w:rsid w:val="00771BCD"/>
    <w:rsid w:val="007D1613"/>
    <w:rsid w:val="00874761"/>
    <w:rsid w:val="00880E56"/>
    <w:rsid w:val="008B2CC1"/>
    <w:rsid w:val="008B60B2"/>
    <w:rsid w:val="008E12DD"/>
    <w:rsid w:val="0090731E"/>
    <w:rsid w:val="0091048E"/>
    <w:rsid w:val="00916EE2"/>
    <w:rsid w:val="009175C9"/>
    <w:rsid w:val="009648CD"/>
    <w:rsid w:val="00966A22"/>
    <w:rsid w:val="0096722F"/>
    <w:rsid w:val="009709E3"/>
    <w:rsid w:val="00980843"/>
    <w:rsid w:val="00984C7D"/>
    <w:rsid w:val="009E2791"/>
    <w:rsid w:val="009E3F6F"/>
    <w:rsid w:val="009F499F"/>
    <w:rsid w:val="00A01545"/>
    <w:rsid w:val="00A42DAF"/>
    <w:rsid w:val="00A45BD8"/>
    <w:rsid w:val="00A869B7"/>
    <w:rsid w:val="00A9513C"/>
    <w:rsid w:val="00AC205C"/>
    <w:rsid w:val="00AF0A6B"/>
    <w:rsid w:val="00AF3378"/>
    <w:rsid w:val="00B05A69"/>
    <w:rsid w:val="00B11A6A"/>
    <w:rsid w:val="00B379DF"/>
    <w:rsid w:val="00B9734B"/>
    <w:rsid w:val="00BA30E2"/>
    <w:rsid w:val="00BA5DC6"/>
    <w:rsid w:val="00BE5BE0"/>
    <w:rsid w:val="00C11BFE"/>
    <w:rsid w:val="00C857BD"/>
    <w:rsid w:val="00CB76B2"/>
    <w:rsid w:val="00CD04F1"/>
    <w:rsid w:val="00D44E16"/>
    <w:rsid w:val="00D45252"/>
    <w:rsid w:val="00D71B4D"/>
    <w:rsid w:val="00D93D55"/>
    <w:rsid w:val="00D945A4"/>
    <w:rsid w:val="00E073C2"/>
    <w:rsid w:val="00E16D6D"/>
    <w:rsid w:val="00E335FE"/>
    <w:rsid w:val="00E80C0F"/>
    <w:rsid w:val="00EA1E7A"/>
    <w:rsid w:val="00EA46CA"/>
    <w:rsid w:val="00EC4E49"/>
    <w:rsid w:val="00ED77FB"/>
    <w:rsid w:val="00EE45FA"/>
    <w:rsid w:val="00F23045"/>
    <w:rsid w:val="00F42633"/>
    <w:rsid w:val="00F66152"/>
    <w:rsid w:val="00FF2B1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5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styleId="ListParagraph">
    <w:name w:val="List Paragraph"/>
    <w:basedOn w:val="Normal"/>
    <w:uiPriority w:val="34"/>
    <w:qFormat/>
    <w:rsid w:val="00350040"/>
    <w:pPr>
      <w:spacing w:after="160" w:line="256" w:lineRule="auto"/>
      <w:ind w:left="720"/>
      <w:contextualSpacing/>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65699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5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styleId="ListParagraph">
    <w:name w:val="List Paragraph"/>
    <w:basedOn w:val="Normal"/>
    <w:uiPriority w:val="34"/>
    <w:qFormat/>
    <w:rsid w:val="00350040"/>
    <w:pPr>
      <w:spacing w:after="160" w:line="256" w:lineRule="auto"/>
      <w:ind w:left="720"/>
      <w:contextualSpacing/>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65699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7806">
      <w:bodyDiv w:val="1"/>
      <w:marLeft w:val="0"/>
      <w:marRight w:val="0"/>
      <w:marTop w:val="0"/>
      <w:marBottom w:val="0"/>
      <w:divBdr>
        <w:top w:val="none" w:sz="0" w:space="0" w:color="auto"/>
        <w:left w:val="none" w:sz="0" w:space="0" w:color="auto"/>
        <w:bottom w:val="none" w:sz="0" w:space="0" w:color="auto"/>
        <w:right w:val="none" w:sz="0" w:space="0" w:color="auto"/>
      </w:divBdr>
    </w:div>
    <w:div w:id="15820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48 (E).dotm</Template>
  <TotalTime>312</TotalTime>
  <Pages>5</Pages>
  <Words>1095</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WO/GA/48/14 Rev.</vt:lpstr>
    </vt:vector>
  </TitlesOfParts>
  <Company>WIPO</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WO/GA/48/14 Rev.</dc:title>
  <dc:subject/>
  <dc:creator>COUSIN Raquel</dc:creator>
  <cp:keywords/>
  <cp:lastModifiedBy>HALLER Mario</cp:lastModifiedBy>
  <cp:revision>27</cp:revision>
  <cp:lastPrinted>2016-07-27T09:54:00Z</cp:lastPrinted>
  <dcterms:created xsi:type="dcterms:W3CDTF">2016-07-27T07:05:00Z</dcterms:created>
  <dcterms:modified xsi:type="dcterms:W3CDTF">2016-10-01T10:42:00Z</dcterms:modified>
</cp:coreProperties>
</file>