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738CB" w:rsidRPr="000738CB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738CB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738CB" w:rsidRDefault="00CA5D5D" w:rsidP="00916EE2">
            <w:pPr>
              <w:rPr>
                <w:lang w:val="es-ES"/>
              </w:rPr>
            </w:pPr>
            <w:r w:rsidRPr="000738CB">
              <w:rPr>
                <w:noProof/>
                <w:lang w:eastAsia="en-US"/>
              </w:rPr>
              <w:drawing>
                <wp:inline distT="0" distB="0" distL="0" distR="0" wp14:anchorId="779C057E" wp14:editId="378BA4D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738CB" w:rsidRDefault="00CA5D5D" w:rsidP="00CA5D5D">
            <w:pPr>
              <w:jc w:val="right"/>
              <w:rPr>
                <w:lang w:val="es-ES"/>
              </w:rPr>
            </w:pPr>
            <w:r w:rsidRPr="000738CB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738CB" w:rsidRPr="000738CB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738CB" w:rsidRDefault="00B26D45" w:rsidP="00F15FF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738CB">
              <w:rPr>
                <w:rFonts w:ascii="Arial Black" w:hAnsi="Arial Black"/>
                <w:caps/>
                <w:sz w:val="15"/>
                <w:lang w:val="es-ES"/>
              </w:rPr>
              <w:t>WO/GA/47/</w:t>
            </w:r>
            <w:bookmarkStart w:id="1" w:name="Code"/>
            <w:bookmarkEnd w:id="1"/>
            <w:r w:rsidR="00C960EA" w:rsidRPr="000738CB">
              <w:rPr>
                <w:rFonts w:ascii="Arial Black" w:hAnsi="Arial Black"/>
                <w:caps/>
                <w:sz w:val="15"/>
                <w:lang w:val="es-ES"/>
              </w:rPr>
              <w:t>7</w:t>
            </w:r>
          </w:p>
        </w:tc>
      </w:tr>
      <w:tr w:rsidR="000738CB" w:rsidRPr="000738C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738CB" w:rsidRDefault="008B2CC1" w:rsidP="00CA5D5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738CB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0738C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0738C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CA5D5D" w:rsidRPr="000738CB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0738C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738CB" w:rsidRDefault="00CA5D5D" w:rsidP="00CA5D5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738CB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738CB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0738C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0738C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Pr="000738CB">
              <w:rPr>
                <w:rFonts w:ascii="Arial Black" w:hAnsi="Arial Black"/>
                <w:caps/>
                <w:sz w:val="15"/>
                <w:lang w:val="es-ES"/>
              </w:rPr>
              <w:t>7 de julio de</w:t>
            </w:r>
            <w:r w:rsidR="00C960EA" w:rsidRPr="000738CB">
              <w:rPr>
                <w:rFonts w:ascii="Arial Black" w:hAnsi="Arial Black"/>
                <w:caps/>
                <w:sz w:val="15"/>
                <w:lang w:val="es-ES"/>
              </w:rPr>
              <w:t xml:space="preserve"> 2015</w:t>
            </w:r>
          </w:p>
        </w:tc>
      </w:tr>
    </w:tbl>
    <w:p w:rsidR="008B2CC1" w:rsidRPr="000738CB" w:rsidRDefault="008B2CC1" w:rsidP="008B2CC1">
      <w:pPr>
        <w:rPr>
          <w:lang w:val="es-ES"/>
        </w:rPr>
      </w:pPr>
    </w:p>
    <w:p w:rsidR="008B2CC1" w:rsidRPr="000738CB" w:rsidRDefault="008B2CC1" w:rsidP="008B2CC1">
      <w:pPr>
        <w:rPr>
          <w:lang w:val="es-ES"/>
        </w:rPr>
      </w:pPr>
    </w:p>
    <w:p w:rsidR="008B2CC1" w:rsidRPr="000738CB" w:rsidRDefault="008B2CC1" w:rsidP="008B2CC1">
      <w:pPr>
        <w:rPr>
          <w:lang w:val="es-ES"/>
        </w:rPr>
      </w:pPr>
    </w:p>
    <w:p w:rsidR="008B2CC1" w:rsidRPr="000738CB" w:rsidRDefault="008B2CC1" w:rsidP="008B2CC1">
      <w:pPr>
        <w:rPr>
          <w:lang w:val="es-ES"/>
        </w:rPr>
      </w:pPr>
    </w:p>
    <w:p w:rsidR="008B2CC1" w:rsidRPr="000738CB" w:rsidRDefault="008B2CC1" w:rsidP="008B2CC1">
      <w:pPr>
        <w:rPr>
          <w:lang w:val="es-ES"/>
        </w:rPr>
      </w:pPr>
    </w:p>
    <w:p w:rsidR="002C5A06" w:rsidRPr="000738CB" w:rsidRDefault="002C5A06" w:rsidP="002C5A06">
      <w:pPr>
        <w:rPr>
          <w:b/>
          <w:sz w:val="28"/>
          <w:szCs w:val="28"/>
          <w:lang w:val="es-ES"/>
        </w:rPr>
      </w:pPr>
      <w:r w:rsidRPr="000738CB">
        <w:rPr>
          <w:b/>
          <w:sz w:val="28"/>
          <w:szCs w:val="28"/>
          <w:lang w:val="es-ES"/>
        </w:rPr>
        <w:t xml:space="preserve">Asamblea General de Ia OMPI </w:t>
      </w:r>
    </w:p>
    <w:p w:rsidR="002C5A06" w:rsidRPr="000738CB" w:rsidRDefault="002C5A06" w:rsidP="002C5A06">
      <w:pPr>
        <w:rPr>
          <w:lang w:val="es-ES"/>
        </w:rPr>
      </w:pPr>
    </w:p>
    <w:p w:rsidR="002C5A06" w:rsidRPr="000738CB" w:rsidRDefault="002C5A06" w:rsidP="002C5A06">
      <w:pPr>
        <w:rPr>
          <w:lang w:val="es-ES"/>
        </w:rPr>
      </w:pPr>
    </w:p>
    <w:p w:rsidR="002C5A06" w:rsidRPr="000738CB" w:rsidRDefault="002C5A06" w:rsidP="002C5A06">
      <w:pPr>
        <w:rPr>
          <w:b/>
          <w:sz w:val="24"/>
          <w:szCs w:val="24"/>
          <w:lang w:val="es-ES"/>
        </w:rPr>
      </w:pPr>
      <w:r w:rsidRPr="000738CB">
        <w:rPr>
          <w:b/>
          <w:sz w:val="24"/>
          <w:szCs w:val="24"/>
          <w:lang w:val="es-ES"/>
        </w:rPr>
        <w:t>Cuadragésimo séptimo periodo de sesiones (22° ordinario)</w:t>
      </w:r>
    </w:p>
    <w:p w:rsidR="002C5A06" w:rsidRPr="000738CB" w:rsidRDefault="002C5A06" w:rsidP="002C5A06">
      <w:pPr>
        <w:rPr>
          <w:b/>
          <w:sz w:val="24"/>
          <w:szCs w:val="24"/>
          <w:lang w:val="es-ES"/>
        </w:rPr>
      </w:pPr>
      <w:r w:rsidRPr="000738CB">
        <w:rPr>
          <w:b/>
          <w:sz w:val="24"/>
          <w:szCs w:val="24"/>
          <w:lang w:val="es-ES"/>
        </w:rPr>
        <w:t>Ginebra, 5 a 14 de octubre de 2015</w:t>
      </w:r>
    </w:p>
    <w:p w:rsidR="008B2CC1" w:rsidRPr="000738CB" w:rsidRDefault="008B2CC1" w:rsidP="008B2CC1">
      <w:pPr>
        <w:rPr>
          <w:lang w:val="es-ES"/>
        </w:rPr>
      </w:pPr>
    </w:p>
    <w:p w:rsidR="008B2CC1" w:rsidRPr="000738CB" w:rsidRDefault="008B2CC1" w:rsidP="008B2CC1">
      <w:pPr>
        <w:rPr>
          <w:lang w:val="es-ES"/>
        </w:rPr>
      </w:pPr>
    </w:p>
    <w:p w:rsidR="008B2CC1" w:rsidRPr="000738CB" w:rsidRDefault="008B2CC1" w:rsidP="008B2CC1">
      <w:pPr>
        <w:rPr>
          <w:lang w:val="es-ES"/>
        </w:rPr>
      </w:pPr>
    </w:p>
    <w:p w:rsidR="002C5A06" w:rsidRPr="000738CB" w:rsidRDefault="002C5A06" w:rsidP="002C5A06">
      <w:pPr>
        <w:rPr>
          <w:caps/>
          <w:sz w:val="24"/>
          <w:lang w:val="es-ES"/>
        </w:rPr>
      </w:pPr>
      <w:bookmarkStart w:id="4" w:name="TitleOfDoc"/>
      <w:bookmarkEnd w:id="4"/>
      <w:r w:rsidRPr="000738CB">
        <w:rPr>
          <w:caps/>
          <w:sz w:val="24"/>
          <w:lang w:val="es-ES"/>
        </w:rPr>
        <w:t>Informe del Comité Permanente sobre el Derecho de Marcas, Diseños Industriales e Indicaciones Geográficas (SCT)</w:t>
      </w:r>
    </w:p>
    <w:p w:rsidR="008B2CC1" w:rsidRPr="000738CB" w:rsidRDefault="008B2CC1" w:rsidP="008B2CC1">
      <w:pPr>
        <w:rPr>
          <w:lang w:val="es-ES"/>
        </w:rPr>
      </w:pPr>
    </w:p>
    <w:p w:rsidR="008B2CC1" w:rsidRPr="000738CB" w:rsidRDefault="002C5A06" w:rsidP="008B2CC1">
      <w:pPr>
        <w:rPr>
          <w:i/>
          <w:lang w:val="es-ES"/>
        </w:rPr>
      </w:pPr>
      <w:bookmarkStart w:id="5" w:name="Prepared"/>
      <w:bookmarkEnd w:id="5"/>
      <w:r w:rsidRPr="000738CB">
        <w:rPr>
          <w:i/>
          <w:lang w:val="es-ES"/>
        </w:rPr>
        <w:t>preparado por la Secretaría</w:t>
      </w:r>
    </w:p>
    <w:p w:rsidR="00C960EA" w:rsidRPr="000738CB" w:rsidRDefault="00C960EA" w:rsidP="008B2CC1">
      <w:pPr>
        <w:rPr>
          <w:i/>
          <w:lang w:val="es-ES"/>
        </w:rPr>
      </w:pPr>
    </w:p>
    <w:p w:rsidR="00C960EA" w:rsidRPr="000738CB" w:rsidRDefault="00C960EA" w:rsidP="00C960EA">
      <w:pPr>
        <w:rPr>
          <w:b/>
          <w:szCs w:val="22"/>
          <w:lang w:val="es-ES"/>
        </w:rPr>
      </w:pPr>
    </w:p>
    <w:p w:rsidR="00C960EA" w:rsidRPr="000738CB" w:rsidRDefault="00C960EA" w:rsidP="00C960EA">
      <w:pPr>
        <w:rPr>
          <w:b/>
          <w:szCs w:val="22"/>
          <w:lang w:val="es-ES"/>
        </w:rPr>
      </w:pPr>
    </w:p>
    <w:p w:rsidR="00C960EA" w:rsidRPr="000738CB" w:rsidRDefault="00C960EA" w:rsidP="00C960EA">
      <w:pPr>
        <w:rPr>
          <w:b/>
          <w:szCs w:val="22"/>
          <w:lang w:val="es-ES"/>
        </w:rPr>
      </w:pPr>
    </w:p>
    <w:p w:rsidR="00C960EA" w:rsidRPr="000738CB" w:rsidRDefault="0057727D" w:rsidP="00C960EA">
      <w:pPr>
        <w:pStyle w:val="ONUME"/>
        <w:numPr>
          <w:ilvl w:val="0"/>
          <w:numId w:val="0"/>
        </w:numPr>
        <w:spacing w:after="0"/>
        <w:rPr>
          <w:lang w:val="es-ES"/>
        </w:rPr>
      </w:pPr>
      <w:r w:rsidRPr="000738CB">
        <w:rPr>
          <w:lang w:val="es-ES"/>
        </w:rPr>
        <w:fldChar w:fldCharType="begin"/>
      </w:r>
      <w:r w:rsidRPr="000738CB">
        <w:rPr>
          <w:lang w:val="es-ES"/>
        </w:rPr>
        <w:instrText xml:space="preserve"> AUTONUM  </w:instrText>
      </w:r>
      <w:r w:rsidRPr="000738CB">
        <w:rPr>
          <w:lang w:val="es-ES"/>
        </w:rPr>
        <w:fldChar w:fldCharType="end"/>
      </w:r>
      <w:r w:rsidRPr="000738CB">
        <w:rPr>
          <w:lang w:val="es-ES"/>
        </w:rPr>
        <w:tab/>
      </w:r>
      <w:r w:rsidR="002C5A06" w:rsidRPr="000738CB">
        <w:rPr>
          <w:lang w:val="es-ES"/>
        </w:rPr>
        <w:t>Durante el período objeto de examen, el Comité Permanente sobre el Derecho de Marcas, Diseños Industriales e Indicaciones Geográficas (SCT) celebró dos sesiones, a saber, la trigésima segunda sesión (24 a 26 de noviembre de 2014) y la trigésima tercera sesión (16 a 20 de marzo de 2015).  Ambas sesiones estuvieron presididas por el Sr. Adil El Maliki (Marruecos).</w:t>
      </w:r>
    </w:p>
    <w:p w:rsidR="00C960EA" w:rsidRPr="000738CB" w:rsidRDefault="00C960EA" w:rsidP="00C960EA">
      <w:pPr>
        <w:rPr>
          <w:lang w:val="es-ES"/>
        </w:rPr>
      </w:pPr>
    </w:p>
    <w:p w:rsidR="00C960EA" w:rsidRPr="000738CB" w:rsidRDefault="002C5A06" w:rsidP="00C960EA">
      <w:pPr>
        <w:rPr>
          <w:b/>
          <w:lang w:val="es-ES"/>
        </w:rPr>
      </w:pPr>
      <w:r w:rsidRPr="000738CB">
        <w:rPr>
          <w:b/>
          <w:lang w:val="es-ES"/>
        </w:rPr>
        <w:t>MARCAS</w:t>
      </w:r>
    </w:p>
    <w:p w:rsidR="00C960EA" w:rsidRPr="000738CB" w:rsidRDefault="00C960EA" w:rsidP="00C960EA">
      <w:pPr>
        <w:rPr>
          <w:lang w:val="es-ES"/>
        </w:rPr>
      </w:pPr>
    </w:p>
    <w:p w:rsidR="00A91051" w:rsidRPr="000738CB" w:rsidRDefault="0057727D" w:rsidP="00F15FF2">
      <w:pPr>
        <w:rPr>
          <w:iCs/>
          <w:lang w:val="es-ES"/>
        </w:rPr>
      </w:pPr>
      <w:r w:rsidRPr="000738CB">
        <w:rPr>
          <w:lang w:val="es-ES"/>
        </w:rPr>
        <w:fldChar w:fldCharType="begin"/>
      </w:r>
      <w:r w:rsidRPr="000738CB">
        <w:rPr>
          <w:lang w:val="es-ES"/>
        </w:rPr>
        <w:instrText xml:space="preserve"> AUTONUM  </w:instrText>
      </w:r>
      <w:r w:rsidRPr="000738CB">
        <w:rPr>
          <w:lang w:val="es-ES"/>
        </w:rPr>
        <w:fldChar w:fldCharType="end"/>
      </w:r>
      <w:r w:rsidRPr="000738CB">
        <w:rPr>
          <w:lang w:val="es-ES"/>
        </w:rPr>
        <w:tab/>
      </w:r>
      <w:r w:rsidR="00A91051" w:rsidRPr="000738CB">
        <w:rPr>
          <w:lang w:val="es-ES"/>
        </w:rPr>
        <w:t>En la trigésima segunda sesión del SCT se examinó una propuesta revisada presentada por la Delegación de Jamaica en relación con un proyecto de recomendación conjunta relativa a las  disposiciones sobre la protección de los nombres de países (documento</w:t>
      </w:r>
      <w:r w:rsidR="00C960EA" w:rsidRPr="000738CB">
        <w:rPr>
          <w:lang w:val="es-ES"/>
        </w:rPr>
        <w:t xml:space="preserve"> SCT/</w:t>
      </w:r>
      <w:r w:rsidR="005B23A9" w:rsidRPr="000738CB">
        <w:rPr>
          <w:lang w:val="es-ES"/>
        </w:rPr>
        <w:t>32/2</w:t>
      </w:r>
      <w:r w:rsidR="00C960EA" w:rsidRPr="000738CB">
        <w:rPr>
          <w:lang w:val="es-ES"/>
        </w:rPr>
        <w:t>)</w:t>
      </w:r>
      <w:r w:rsidR="00A91051" w:rsidRPr="000738CB">
        <w:rPr>
          <w:lang w:val="es-ES"/>
        </w:rPr>
        <w:t xml:space="preserve"> y se debatió un estudio sobre la protección de los nombres de países </w:t>
      </w:r>
      <w:r w:rsidR="009E6C86" w:rsidRPr="000738CB">
        <w:rPr>
          <w:lang w:val="es-ES"/>
        </w:rPr>
        <w:t>(document</w:t>
      </w:r>
      <w:r w:rsidR="00A91051" w:rsidRPr="000738CB">
        <w:rPr>
          <w:lang w:val="es-ES"/>
        </w:rPr>
        <w:t xml:space="preserve">o SCT/29/5 Rev.), un documento presentado por la Delegación de </w:t>
      </w:r>
      <w:r w:rsidR="009E6C86" w:rsidRPr="000738CB">
        <w:rPr>
          <w:lang w:val="es-ES"/>
        </w:rPr>
        <w:t>Jamaica</w:t>
      </w:r>
      <w:r w:rsidR="00F15FF2" w:rsidRPr="000738CB">
        <w:rPr>
          <w:lang w:val="es-ES"/>
        </w:rPr>
        <w:t xml:space="preserve"> </w:t>
      </w:r>
      <w:r w:rsidR="009E6C86" w:rsidRPr="000738CB">
        <w:rPr>
          <w:lang w:val="es-ES"/>
        </w:rPr>
        <w:t>(document</w:t>
      </w:r>
      <w:r w:rsidR="00A91051" w:rsidRPr="000738CB">
        <w:rPr>
          <w:lang w:val="es-ES"/>
        </w:rPr>
        <w:t>o</w:t>
      </w:r>
      <w:r w:rsidR="009E6C86" w:rsidRPr="000738CB">
        <w:rPr>
          <w:lang w:val="es-ES"/>
        </w:rPr>
        <w:t xml:space="preserve"> </w:t>
      </w:r>
      <w:r w:rsidR="00F15FF2" w:rsidRPr="000738CB">
        <w:rPr>
          <w:lang w:val="es-ES"/>
        </w:rPr>
        <w:t>SCT</w:t>
      </w:r>
      <w:r w:rsidR="002B074A" w:rsidRPr="000738CB">
        <w:rPr>
          <w:lang w:val="es-ES"/>
        </w:rPr>
        <w:t>/</w:t>
      </w:r>
      <w:r w:rsidR="00F15FF2" w:rsidRPr="000738CB">
        <w:rPr>
          <w:lang w:val="es-ES"/>
        </w:rPr>
        <w:t>31/5</w:t>
      </w:r>
      <w:r w:rsidR="009E6C86" w:rsidRPr="000738CB">
        <w:rPr>
          <w:lang w:val="es-ES"/>
        </w:rPr>
        <w:t>)</w:t>
      </w:r>
      <w:r w:rsidR="00F15FF2" w:rsidRPr="000738CB">
        <w:rPr>
          <w:lang w:val="es-ES"/>
        </w:rPr>
        <w:t xml:space="preserve"> </w:t>
      </w:r>
      <w:r w:rsidR="00A91051" w:rsidRPr="000738CB">
        <w:rPr>
          <w:lang w:val="es-ES"/>
        </w:rPr>
        <w:t xml:space="preserve">y un proyecto revisado de documento de referencia sobre la protección de los nombres de países contra su registro y uso como marcas </w:t>
      </w:r>
      <w:r w:rsidR="009E6C86" w:rsidRPr="000738CB">
        <w:rPr>
          <w:lang w:val="es-ES"/>
        </w:rPr>
        <w:t>(document</w:t>
      </w:r>
      <w:r w:rsidR="00A91051" w:rsidRPr="000738CB">
        <w:rPr>
          <w:lang w:val="es-ES"/>
        </w:rPr>
        <w:t>o</w:t>
      </w:r>
      <w:r w:rsidR="009E6C86" w:rsidRPr="000738CB">
        <w:rPr>
          <w:lang w:val="es-ES"/>
        </w:rPr>
        <w:t xml:space="preserve"> </w:t>
      </w:r>
      <w:r w:rsidR="00F15FF2" w:rsidRPr="000738CB">
        <w:rPr>
          <w:lang w:val="es-ES"/>
        </w:rPr>
        <w:t>SCT/30/4</w:t>
      </w:r>
      <w:r w:rsidR="009E6C86" w:rsidRPr="000738CB">
        <w:rPr>
          <w:lang w:val="es-ES"/>
        </w:rPr>
        <w:t>)</w:t>
      </w:r>
      <w:r w:rsidR="00C960EA" w:rsidRPr="000738CB">
        <w:rPr>
          <w:szCs w:val="22"/>
          <w:lang w:val="es-ES"/>
        </w:rPr>
        <w:t xml:space="preserve">.  </w:t>
      </w:r>
      <w:r w:rsidR="002C5A06" w:rsidRPr="000738CB">
        <w:rPr>
          <w:szCs w:val="22"/>
          <w:lang w:val="es-ES"/>
        </w:rPr>
        <w:t>Algunas delegaciones se manifestaron a favor de proseguir los debates sobre este punto, y otras expresaron preocupaciones.</w:t>
      </w:r>
      <w:r w:rsidR="002C5A06" w:rsidRPr="000738CB">
        <w:rPr>
          <w:rFonts w:eastAsia="Times New Roman"/>
          <w:szCs w:val="22"/>
          <w:lang w:val="es-ES" w:eastAsia="en-US"/>
        </w:rPr>
        <w:t xml:space="preserve">  El Presidente pidió a la Secretaría que organizara una actividad paralela en la siguiente sesión del SCT, que ofreciera información general sobre varios aspectos de la protección de los nombres de países y de la marca-país.  </w:t>
      </w:r>
      <w:r w:rsidR="00A91051" w:rsidRPr="000738CB">
        <w:rPr>
          <w:rFonts w:eastAsia="Times New Roman"/>
          <w:szCs w:val="22"/>
          <w:lang w:val="es-ES" w:eastAsia="en-US"/>
        </w:rPr>
        <w:t xml:space="preserve">Tras esta actividad paralela, el </w:t>
      </w:r>
      <w:r w:rsidR="00F15FF2" w:rsidRPr="000738CB">
        <w:rPr>
          <w:iCs/>
          <w:lang w:val="es-ES"/>
        </w:rPr>
        <w:t>SCT</w:t>
      </w:r>
      <w:r w:rsidR="00A91051" w:rsidRPr="000738CB">
        <w:rPr>
          <w:iCs/>
          <w:lang w:val="es-ES"/>
        </w:rPr>
        <w:t xml:space="preserve"> </w:t>
      </w:r>
      <w:r w:rsidR="00BF27BB">
        <w:rPr>
          <w:iCs/>
          <w:lang w:val="es-ES"/>
        </w:rPr>
        <w:t xml:space="preserve">iba a </w:t>
      </w:r>
      <w:r w:rsidR="00A91051" w:rsidRPr="000738CB">
        <w:rPr>
          <w:iCs/>
          <w:lang w:val="es-ES"/>
        </w:rPr>
        <w:t>proseguir</w:t>
      </w:r>
      <w:r w:rsidR="00BF27BB">
        <w:rPr>
          <w:iCs/>
          <w:lang w:val="es-ES"/>
        </w:rPr>
        <w:t xml:space="preserve"> los debates sobre es</w:t>
      </w:r>
      <w:r w:rsidR="00A91051" w:rsidRPr="000738CB">
        <w:rPr>
          <w:iCs/>
          <w:lang w:val="es-ES"/>
        </w:rPr>
        <w:t>e punto del orden del día.</w:t>
      </w:r>
      <w:r w:rsidR="00F15FF2" w:rsidRPr="000738CB">
        <w:rPr>
          <w:iCs/>
          <w:lang w:val="es-ES"/>
        </w:rPr>
        <w:t xml:space="preserve"> </w:t>
      </w:r>
    </w:p>
    <w:p w:rsidR="00672A65" w:rsidRPr="000738CB" w:rsidRDefault="00672A65" w:rsidP="00F15FF2">
      <w:pPr>
        <w:rPr>
          <w:sz w:val="28"/>
          <w:szCs w:val="28"/>
          <w:lang w:val="es-ES"/>
        </w:rPr>
      </w:pPr>
    </w:p>
    <w:p w:rsidR="0057727D" w:rsidRPr="000738CB" w:rsidRDefault="0057727D" w:rsidP="000738CB">
      <w:pPr>
        <w:rPr>
          <w:iCs/>
          <w:lang w:val="es-ES"/>
        </w:rPr>
      </w:pPr>
      <w:r w:rsidRPr="000738CB">
        <w:rPr>
          <w:lang w:val="es-ES"/>
        </w:rPr>
        <w:fldChar w:fldCharType="begin"/>
      </w:r>
      <w:r w:rsidRPr="000738CB">
        <w:rPr>
          <w:lang w:val="es-ES"/>
        </w:rPr>
        <w:instrText xml:space="preserve"> AUTONUM  </w:instrText>
      </w:r>
      <w:r w:rsidRPr="000738CB">
        <w:rPr>
          <w:lang w:val="es-ES"/>
        </w:rPr>
        <w:fldChar w:fldCharType="end"/>
      </w:r>
      <w:r w:rsidRPr="000738CB">
        <w:rPr>
          <w:lang w:val="es-ES"/>
        </w:rPr>
        <w:tab/>
      </w:r>
      <w:r w:rsidR="00A91051" w:rsidRPr="000738CB">
        <w:rPr>
          <w:lang w:val="es-ES"/>
        </w:rPr>
        <w:t>Como pidió el Presidente de la trigésima segunda sesión del SCT, el 17 de marzo de</w:t>
      </w:r>
      <w:r w:rsidR="003C6D77">
        <w:rPr>
          <w:lang w:val="es-ES"/>
        </w:rPr>
        <w:t> </w:t>
      </w:r>
      <w:r w:rsidR="00A91051" w:rsidRPr="000738CB">
        <w:rPr>
          <w:lang w:val="es-ES"/>
        </w:rPr>
        <w:t>2015 la Secretaría organizó una actividad paralela en la trigésima tercera sesión del SCT en relación con la protección de los nombres de países y de la marca-país.  Ponentes de varios países dieron cuenta de su experiencia en la creación y gestión de marca</w:t>
      </w:r>
      <w:r w:rsidR="00BF27BB">
        <w:rPr>
          <w:lang w:val="es-ES"/>
        </w:rPr>
        <w:t>s</w:t>
      </w:r>
      <w:r w:rsidR="00A91051" w:rsidRPr="000738CB">
        <w:rPr>
          <w:lang w:val="es-ES"/>
        </w:rPr>
        <w:t>-pa</w:t>
      </w:r>
      <w:r w:rsidR="000738CB" w:rsidRPr="000738CB">
        <w:rPr>
          <w:lang w:val="es-ES"/>
        </w:rPr>
        <w:t xml:space="preserve">ís que incorporan </w:t>
      </w:r>
      <w:r w:rsidR="000738CB" w:rsidRPr="000738CB">
        <w:rPr>
          <w:lang w:val="es-ES"/>
        </w:rPr>
        <w:lastRenderedPageBreak/>
        <w:t xml:space="preserve">nombres de países y examinaron cuestiones jurídicas derivadas de la relación existente entre los nombres de países y las marcas propiedad de particulares, así como los posibles enfoques para la valoración de la marca-país.  El SCT mantuvo un intercambio de opiniones sobre la propuesta revisada de la Delegación de Jamaica </w:t>
      </w:r>
      <w:r w:rsidR="00F15FF2" w:rsidRPr="000738CB">
        <w:rPr>
          <w:lang w:val="es-ES"/>
        </w:rPr>
        <w:t>(document</w:t>
      </w:r>
      <w:r w:rsidR="000738CB" w:rsidRPr="000738CB">
        <w:rPr>
          <w:lang w:val="es-ES"/>
        </w:rPr>
        <w:t>o</w:t>
      </w:r>
      <w:r w:rsidR="00B966E4" w:rsidRPr="000738CB">
        <w:rPr>
          <w:lang w:val="es-ES"/>
        </w:rPr>
        <w:t> </w:t>
      </w:r>
      <w:r w:rsidR="00F15FF2" w:rsidRPr="000738CB">
        <w:rPr>
          <w:lang w:val="es-ES"/>
        </w:rPr>
        <w:t xml:space="preserve">SCT/32/2) </w:t>
      </w:r>
      <w:r w:rsidR="000738CB" w:rsidRPr="000738CB">
        <w:rPr>
          <w:lang w:val="es-ES"/>
        </w:rPr>
        <w:t xml:space="preserve">y examinó los documentos </w:t>
      </w:r>
      <w:r w:rsidR="00CE1B1B" w:rsidRPr="000738CB">
        <w:rPr>
          <w:lang w:val="es-ES"/>
        </w:rPr>
        <w:t xml:space="preserve">SCT/29/5 Rev., SCT/31/5 </w:t>
      </w:r>
      <w:r w:rsidR="000738CB" w:rsidRPr="000738CB">
        <w:rPr>
          <w:lang w:val="es-ES"/>
        </w:rPr>
        <w:t xml:space="preserve">y </w:t>
      </w:r>
      <w:r w:rsidR="00CE1B1B" w:rsidRPr="000738CB">
        <w:rPr>
          <w:lang w:val="es-ES"/>
        </w:rPr>
        <w:t xml:space="preserve">SCT/30/4. </w:t>
      </w:r>
      <w:r w:rsidR="000738CB" w:rsidRPr="000738CB">
        <w:rPr>
          <w:lang w:val="es-ES"/>
        </w:rPr>
        <w:t xml:space="preserve"> El Presidente señaló que el SCT volver</w:t>
      </w:r>
      <w:r w:rsidR="00BF27BB">
        <w:rPr>
          <w:lang w:val="es-ES"/>
        </w:rPr>
        <w:t>ía</w:t>
      </w:r>
      <w:r w:rsidR="000738CB" w:rsidRPr="000738CB">
        <w:rPr>
          <w:lang w:val="es-ES"/>
        </w:rPr>
        <w:t xml:space="preserve"> a examinar dicha propuesta en su siguiente sesión y pidió a la Secretaría que revisara el documento </w:t>
      </w:r>
      <w:r w:rsidRPr="000738CB">
        <w:rPr>
          <w:iCs/>
          <w:lang w:val="es-ES"/>
        </w:rPr>
        <w:t>SCT/30/4</w:t>
      </w:r>
      <w:r w:rsidR="000738CB" w:rsidRPr="000738CB">
        <w:rPr>
          <w:iCs/>
          <w:lang w:val="es-ES"/>
        </w:rPr>
        <w:t xml:space="preserve"> a fin de que se describieran más adecuadamente las prácticas de las oficinas de propiedad intelectual en el ámbito de la protección de los nombres de países, para </w:t>
      </w:r>
      <w:r w:rsidR="00BF27BB">
        <w:rPr>
          <w:iCs/>
          <w:lang w:val="es-ES"/>
        </w:rPr>
        <w:t>su examen</w:t>
      </w:r>
      <w:r w:rsidR="000738CB" w:rsidRPr="000738CB">
        <w:rPr>
          <w:iCs/>
          <w:lang w:val="es-ES"/>
        </w:rPr>
        <w:t xml:space="preserve"> en la siguiente sesión del</w:t>
      </w:r>
      <w:r w:rsidRPr="000738CB">
        <w:rPr>
          <w:iCs/>
          <w:lang w:val="es-ES"/>
        </w:rPr>
        <w:t xml:space="preserve"> SCT.</w:t>
      </w:r>
    </w:p>
    <w:p w:rsidR="00C960EA" w:rsidRPr="000738CB" w:rsidRDefault="00C960EA" w:rsidP="00C960EA">
      <w:pPr>
        <w:tabs>
          <w:tab w:val="left" w:pos="567"/>
        </w:tabs>
        <w:rPr>
          <w:szCs w:val="22"/>
          <w:lang w:val="es-ES"/>
        </w:rPr>
      </w:pPr>
    </w:p>
    <w:p w:rsidR="00C960EA" w:rsidRPr="000738CB" w:rsidRDefault="0057727D" w:rsidP="0057727D">
      <w:pPr>
        <w:pStyle w:val="ONUME"/>
        <w:numPr>
          <w:ilvl w:val="0"/>
          <w:numId w:val="0"/>
        </w:numPr>
        <w:spacing w:after="0"/>
        <w:rPr>
          <w:lang w:val="es-ES"/>
        </w:rPr>
      </w:pPr>
      <w:r w:rsidRPr="000738CB">
        <w:rPr>
          <w:lang w:val="es-ES"/>
        </w:rPr>
        <w:fldChar w:fldCharType="begin"/>
      </w:r>
      <w:r w:rsidRPr="000738CB">
        <w:rPr>
          <w:lang w:val="es-ES"/>
        </w:rPr>
        <w:instrText xml:space="preserve"> AUTONUM  </w:instrText>
      </w:r>
      <w:r w:rsidRPr="000738CB">
        <w:rPr>
          <w:lang w:val="es-ES"/>
        </w:rPr>
        <w:fldChar w:fldCharType="end"/>
      </w:r>
      <w:r w:rsidRPr="000738CB">
        <w:rPr>
          <w:lang w:val="es-ES"/>
        </w:rPr>
        <w:tab/>
      </w:r>
      <w:r w:rsidR="002C5A06" w:rsidRPr="000738CB">
        <w:rPr>
          <w:lang w:val="es-ES"/>
        </w:rPr>
        <w:t xml:space="preserve">Además, en </w:t>
      </w:r>
      <w:r w:rsidR="000738CB" w:rsidRPr="000738CB">
        <w:rPr>
          <w:lang w:val="es-ES"/>
        </w:rPr>
        <w:t>esas dos</w:t>
      </w:r>
      <w:r w:rsidR="002C5A06" w:rsidRPr="000738CB">
        <w:rPr>
          <w:lang w:val="es-ES"/>
        </w:rPr>
        <w:t xml:space="preserve"> sesiones la Secretaría dio a conocer las últimas novedades sobre los aspectos relacionados con las marcas en la ampliación del Sistema de Nombres de Dominio, de lo cual el SCT tomó nota y solicitó a la Secretaría que lo mantuviese informado de la evolución del Sistema de Nombres de Dominio.</w:t>
      </w:r>
    </w:p>
    <w:p w:rsidR="00C960EA" w:rsidRPr="000738CB" w:rsidRDefault="00C960EA" w:rsidP="00C960EA">
      <w:pPr>
        <w:tabs>
          <w:tab w:val="left" w:pos="567"/>
        </w:tabs>
        <w:rPr>
          <w:lang w:val="es-ES"/>
        </w:rPr>
      </w:pPr>
    </w:p>
    <w:p w:rsidR="008320AF" w:rsidRPr="000738CB" w:rsidRDefault="008320AF" w:rsidP="00C960EA">
      <w:pPr>
        <w:tabs>
          <w:tab w:val="left" w:pos="567"/>
        </w:tabs>
        <w:rPr>
          <w:lang w:val="es-ES"/>
        </w:rPr>
      </w:pPr>
    </w:p>
    <w:p w:rsidR="00C960EA" w:rsidRPr="000738CB" w:rsidRDefault="002C5A06" w:rsidP="00C960EA">
      <w:pPr>
        <w:tabs>
          <w:tab w:val="left" w:pos="567"/>
        </w:tabs>
        <w:rPr>
          <w:b/>
          <w:lang w:val="es-ES"/>
        </w:rPr>
      </w:pPr>
      <w:r w:rsidRPr="000738CB">
        <w:rPr>
          <w:b/>
          <w:lang w:val="es-ES"/>
        </w:rPr>
        <w:t>DISEÑOS INDUSTRIALES</w:t>
      </w:r>
    </w:p>
    <w:p w:rsidR="00C960EA" w:rsidRPr="000738CB" w:rsidRDefault="00C960EA" w:rsidP="00C960EA">
      <w:pPr>
        <w:tabs>
          <w:tab w:val="left" w:pos="567"/>
        </w:tabs>
        <w:rPr>
          <w:lang w:val="es-ES"/>
        </w:rPr>
      </w:pPr>
    </w:p>
    <w:p w:rsidR="00C960EA" w:rsidRPr="000738CB" w:rsidRDefault="0057727D" w:rsidP="0057727D">
      <w:pPr>
        <w:pStyle w:val="ONUME"/>
        <w:numPr>
          <w:ilvl w:val="0"/>
          <w:numId w:val="0"/>
        </w:numPr>
        <w:spacing w:after="0"/>
        <w:rPr>
          <w:lang w:val="es-ES"/>
        </w:rPr>
      </w:pPr>
      <w:r w:rsidRPr="000738CB">
        <w:rPr>
          <w:lang w:val="es-ES"/>
        </w:rPr>
        <w:fldChar w:fldCharType="begin"/>
      </w:r>
      <w:r w:rsidRPr="000738CB">
        <w:rPr>
          <w:lang w:val="es-ES"/>
        </w:rPr>
        <w:instrText xml:space="preserve"> AUTONUM  </w:instrText>
      </w:r>
      <w:r w:rsidRPr="000738CB">
        <w:rPr>
          <w:lang w:val="es-ES"/>
        </w:rPr>
        <w:fldChar w:fldCharType="end"/>
      </w:r>
      <w:r w:rsidRPr="000738CB">
        <w:rPr>
          <w:lang w:val="es-ES"/>
        </w:rPr>
        <w:tab/>
      </w:r>
      <w:r w:rsidR="002C5A06" w:rsidRPr="000738CB">
        <w:rPr>
          <w:lang w:val="es-ES"/>
        </w:rPr>
        <w:t xml:space="preserve">En cuanto a la labor del </w:t>
      </w:r>
      <w:r w:rsidR="00C960EA" w:rsidRPr="000738CB">
        <w:rPr>
          <w:lang w:val="es-ES"/>
        </w:rPr>
        <w:t xml:space="preserve">SCT </w:t>
      </w:r>
      <w:r w:rsidR="002C5A06" w:rsidRPr="000738CB">
        <w:rPr>
          <w:lang w:val="es-ES"/>
        </w:rPr>
        <w:t xml:space="preserve">relativa a los diseños industriales, cabe remitirse al documento </w:t>
      </w:r>
      <w:r w:rsidR="00C960EA" w:rsidRPr="000738CB">
        <w:rPr>
          <w:lang w:val="es-ES"/>
        </w:rPr>
        <w:t>WO/GA/</w:t>
      </w:r>
      <w:r w:rsidR="004F6DE3" w:rsidRPr="000738CB">
        <w:rPr>
          <w:lang w:val="es-ES"/>
        </w:rPr>
        <w:t>47</w:t>
      </w:r>
      <w:r w:rsidR="00C960EA" w:rsidRPr="000738CB">
        <w:rPr>
          <w:lang w:val="es-ES"/>
        </w:rPr>
        <w:t>/</w:t>
      </w:r>
      <w:r w:rsidR="004F6DE3" w:rsidRPr="000738CB">
        <w:rPr>
          <w:lang w:val="es-ES"/>
        </w:rPr>
        <w:t>8</w:t>
      </w:r>
      <w:r w:rsidR="00C960EA" w:rsidRPr="000738CB">
        <w:rPr>
          <w:lang w:val="es-ES"/>
        </w:rPr>
        <w:t xml:space="preserve"> (</w:t>
      </w:r>
      <w:r w:rsidR="002C5A06" w:rsidRPr="000738CB">
        <w:rPr>
          <w:lang w:val="es-ES"/>
        </w:rPr>
        <w:t>Cuestiones relativas a la convocación de una conferencia diplomática para la adopción de un tratado sobre el Derecho de los diseños</w:t>
      </w:r>
      <w:r w:rsidR="00C960EA" w:rsidRPr="000738CB">
        <w:rPr>
          <w:lang w:val="es-ES"/>
        </w:rPr>
        <w:t>).</w:t>
      </w:r>
    </w:p>
    <w:p w:rsidR="00C960EA" w:rsidRPr="000738CB" w:rsidRDefault="00C960EA" w:rsidP="00C960EA">
      <w:pPr>
        <w:rPr>
          <w:lang w:val="es-ES"/>
        </w:rPr>
      </w:pPr>
    </w:p>
    <w:p w:rsidR="008320AF" w:rsidRPr="000738CB" w:rsidRDefault="008320AF" w:rsidP="00C960EA">
      <w:pPr>
        <w:rPr>
          <w:lang w:val="es-ES"/>
        </w:rPr>
      </w:pPr>
    </w:p>
    <w:p w:rsidR="00C960EA" w:rsidRPr="000738CB" w:rsidRDefault="002C5A06" w:rsidP="00C960EA">
      <w:pPr>
        <w:keepNext/>
        <w:rPr>
          <w:b/>
          <w:lang w:val="es-ES"/>
        </w:rPr>
      </w:pPr>
      <w:r w:rsidRPr="000738CB">
        <w:rPr>
          <w:b/>
          <w:lang w:val="es-ES"/>
        </w:rPr>
        <w:t>INDICACIONES GEOGRÁFICAS</w:t>
      </w:r>
    </w:p>
    <w:p w:rsidR="00C960EA" w:rsidRPr="000738CB" w:rsidRDefault="00C960EA" w:rsidP="00C960EA">
      <w:pPr>
        <w:keepNext/>
        <w:rPr>
          <w:lang w:val="es-ES"/>
        </w:rPr>
      </w:pPr>
    </w:p>
    <w:p w:rsidR="00612E0B" w:rsidRPr="000738CB" w:rsidRDefault="0057727D" w:rsidP="0057727D">
      <w:pPr>
        <w:pStyle w:val="ONUME"/>
        <w:numPr>
          <w:ilvl w:val="0"/>
          <w:numId w:val="0"/>
        </w:numPr>
        <w:spacing w:after="0"/>
        <w:rPr>
          <w:lang w:val="es-ES"/>
        </w:rPr>
      </w:pPr>
      <w:r w:rsidRPr="000738CB">
        <w:rPr>
          <w:lang w:val="es-ES"/>
        </w:rPr>
        <w:fldChar w:fldCharType="begin"/>
      </w:r>
      <w:r w:rsidRPr="000738CB">
        <w:rPr>
          <w:lang w:val="es-ES"/>
        </w:rPr>
        <w:instrText xml:space="preserve"> AUTONUM  </w:instrText>
      </w:r>
      <w:r w:rsidRPr="000738CB">
        <w:rPr>
          <w:lang w:val="es-ES"/>
        </w:rPr>
        <w:fldChar w:fldCharType="end"/>
      </w:r>
      <w:r w:rsidRPr="000738CB">
        <w:rPr>
          <w:lang w:val="es-ES"/>
        </w:rPr>
        <w:tab/>
      </w:r>
      <w:r w:rsidR="00A91051" w:rsidRPr="000738CB">
        <w:rPr>
          <w:lang w:val="es-ES"/>
        </w:rPr>
        <w:t xml:space="preserve">En la trigésima segunda sesión del SCT se examinaron dos propuestas de trabajo en materia de indicaciones geográficas, a saber, una propuesta de la Delegación de los Estados Unidos de América en el sentido de preparar un estudio de los regímenes nacionales vigentes de indicaciones geográficas (documento SCT/31/7), y una propuesta conjunta </w:t>
      </w:r>
      <w:r w:rsidR="00047364">
        <w:rPr>
          <w:lang w:val="es-ES"/>
        </w:rPr>
        <w:t xml:space="preserve">revisada </w:t>
      </w:r>
      <w:r w:rsidR="00A91051" w:rsidRPr="000738CB">
        <w:rPr>
          <w:lang w:val="es-ES"/>
        </w:rPr>
        <w:t>de las Delegaciones de Alemania, España, Francia, Hungría, Italia, Portugal, la República Checa, la República de Moldova y Suiza, acerca de la protección de las indicaciones geográficas y los nombres de países en el Sistema de Nombres de Dominio (documento SCT/31/8 Rev.4).</w:t>
      </w:r>
    </w:p>
    <w:p w:rsidR="00612E0B" w:rsidRPr="000738CB" w:rsidRDefault="00612E0B" w:rsidP="00612E0B">
      <w:pPr>
        <w:pStyle w:val="ONUME"/>
        <w:numPr>
          <w:ilvl w:val="0"/>
          <w:numId w:val="0"/>
        </w:numPr>
        <w:spacing w:after="0"/>
        <w:rPr>
          <w:lang w:val="es-ES"/>
        </w:rPr>
      </w:pPr>
    </w:p>
    <w:p w:rsidR="00A91051" w:rsidRPr="000738CB" w:rsidRDefault="0057727D" w:rsidP="000738CB">
      <w:pPr>
        <w:pStyle w:val="ONUME"/>
        <w:numPr>
          <w:ilvl w:val="0"/>
          <w:numId w:val="0"/>
        </w:numPr>
        <w:spacing w:after="0"/>
        <w:rPr>
          <w:lang w:val="es-ES"/>
        </w:rPr>
      </w:pPr>
      <w:r w:rsidRPr="000738CB">
        <w:rPr>
          <w:rFonts w:eastAsia="Times New Roman"/>
          <w:szCs w:val="22"/>
          <w:lang w:val="es-ES" w:eastAsia="en-US"/>
        </w:rPr>
        <w:fldChar w:fldCharType="begin"/>
      </w:r>
      <w:r w:rsidRPr="000738CB">
        <w:rPr>
          <w:rFonts w:eastAsia="Times New Roman"/>
          <w:szCs w:val="22"/>
          <w:lang w:val="es-ES" w:eastAsia="en-US"/>
        </w:rPr>
        <w:instrText xml:space="preserve"> AUTONUM  </w:instrText>
      </w:r>
      <w:r w:rsidRPr="000738CB">
        <w:rPr>
          <w:rFonts w:eastAsia="Times New Roman"/>
          <w:szCs w:val="22"/>
          <w:lang w:val="es-ES" w:eastAsia="en-US"/>
        </w:rPr>
        <w:fldChar w:fldCharType="end"/>
      </w:r>
      <w:r w:rsidRPr="000738CB">
        <w:rPr>
          <w:rFonts w:eastAsia="Times New Roman"/>
          <w:szCs w:val="22"/>
          <w:lang w:val="es-ES" w:eastAsia="en-US"/>
        </w:rPr>
        <w:tab/>
      </w:r>
      <w:r w:rsidR="000738CB" w:rsidRPr="000738CB">
        <w:rPr>
          <w:rFonts w:eastAsia="Times New Roman"/>
          <w:szCs w:val="22"/>
          <w:lang w:val="es-ES" w:eastAsia="en-US"/>
        </w:rPr>
        <w:t xml:space="preserve">Algunas delegaciones se mostraron partidarias de la propuesta contenida en el documento </w:t>
      </w:r>
      <w:r w:rsidR="00B20AC9" w:rsidRPr="000738CB">
        <w:rPr>
          <w:rFonts w:eastAsia="Times New Roman"/>
          <w:szCs w:val="22"/>
          <w:lang w:val="es-ES" w:eastAsia="en-US"/>
        </w:rPr>
        <w:t xml:space="preserve">SCT/31/7. </w:t>
      </w:r>
      <w:r w:rsidR="004C7758" w:rsidRPr="000738CB">
        <w:rPr>
          <w:rFonts w:eastAsia="Times New Roman"/>
          <w:szCs w:val="22"/>
          <w:lang w:val="es-ES" w:eastAsia="en-US"/>
        </w:rPr>
        <w:t xml:space="preserve"> </w:t>
      </w:r>
      <w:r w:rsidR="000738CB" w:rsidRPr="000738CB">
        <w:rPr>
          <w:rFonts w:eastAsia="Times New Roman"/>
          <w:szCs w:val="22"/>
          <w:lang w:val="es-ES" w:eastAsia="en-US"/>
        </w:rPr>
        <w:t xml:space="preserve">Otras delegaciones se mostraron partidarias de la propuesta contenida en el documento </w:t>
      </w:r>
      <w:r w:rsidR="00B20AC9" w:rsidRPr="000738CB">
        <w:rPr>
          <w:rFonts w:eastAsia="Times New Roman"/>
          <w:szCs w:val="22"/>
          <w:lang w:val="es-ES" w:eastAsia="en-US"/>
        </w:rPr>
        <w:t xml:space="preserve">SCT/31/8 Rev.  </w:t>
      </w:r>
      <w:r w:rsidR="000738CB" w:rsidRPr="000738CB">
        <w:rPr>
          <w:rFonts w:eastAsia="Times New Roman"/>
          <w:szCs w:val="22"/>
          <w:lang w:val="es-ES" w:eastAsia="en-US"/>
        </w:rPr>
        <w:t xml:space="preserve">Aunque todas las delegaciones que hicieron uso de la palabra se mostraron partidarias de que continuara la labor, algunas de ellas limitaron su apoyo expresamente a que dicha labor se ejecutara solamente sobre la base de una propuesta concreta.  </w:t>
      </w:r>
      <w:r w:rsidR="00A91051" w:rsidRPr="000738CB">
        <w:rPr>
          <w:rFonts w:eastAsia="Times New Roman"/>
          <w:szCs w:val="22"/>
          <w:lang w:val="es-ES" w:eastAsia="en-US"/>
        </w:rPr>
        <w:t>Otras delegaciones mostraron flexibilidad sobre la posible combinación de temas propuestos para un examen ulterior.</w:t>
      </w:r>
    </w:p>
    <w:p w:rsidR="00C960EA" w:rsidRPr="000738CB" w:rsidRDefault="00C960EA" w:rsidP="00A91051">
      <w:pPr>
        <w:pStyle w:val="ONUME"/>
        <w:numPr>
          <w:ilvl w:val="0"/>
          <w:numId w:val="0"/>
        </w:numPr>
        <w:spacing w:after="0"/>
        <w:rPr>
          <w:highlight w:val="yellow"/>
          <w:lang w:val="es-ES"/>
        </w:rPr>
      </w:pPr>
    </w:p>
    <w:p w:rsidR="000738CB" w:rsidRPr="000738CB" w:rsidRDefault="0057727D" w:rsidP="0057727D">
      <w:pPr>
        <w:pStyle w:val="ONUME"/>
        <w:numPr>
          <w:ilvl w:val="0"/>
          <w:numId w:val="0"/>
        </w:numPr>
        <w:spacing w:after="0"/>
        <w:rPr>
          <w:rFonts w:eastAsia="Times New Roman"/>
          <w:szCs w:val="22"/>
          <w:lang w:val="es-ES" w:eastAsia="en-US"/>
        </w:rPr>
      </w:pPr>
      <w:r w:rsidRPr="000738CB">
        <w:rPr>
          <w:rFonts w:eastAsia="Times New Roman"/>
          <w:szCs w:val="22"/>
          <w:lang w:val="es-ES" w:eastAsia="en-US"/>
        </w:rPr>
        <w:fldChar w:fldCharType="begin"/>
      </w:r>
      <w:r w:rsidRPr="000738CB">
        <w:rPr>
          <w:rFonts w:eastAsia="Times New Roman"/>
          <w:szCs w:val="22"/>
          <w:lang w:val="es-ES" w:eastAsia="en-US"/>
        </w:rPr>
        <w:instrText xml:space="preserve"> AUTONUM  </w:instrText>
      </w:r>
      <w:r w:rsidRPr="000738CB">
        <w:rPr>
          <w:rFonts w:eastAsia="Times New Roman"/>
          <w:szCs w:val="22"/>
          <w:lang w:val="es-ES" w:eastAsia="en-US"/>
        </w:rPr>
        <w:fldChar w:fldCharType="end"/>
      </w:r>
      <w:r w:rsidRPr="000738CB">
        <w:rPr>
          <w:rFonts w:eastAsia="Times New Roman"/>
          <w:szCs w:val="22"/>
          <w:lang w:val="es-ES" w:eastAsia="en-US"/>
        </w:rPr>
        <w:tab/>
      </w:r>
      <w:r w:rsidR="000738CB" w:rsidRPr="000738CB">
        <w:rPr>
          <w:rFonts w:eastAsia="Times New Roman"/>
          <w:szCs w:val="22"/>
          <w:lang w:val="es-ES" w:eastAsia="en-US"/>
        </w:rPr>
        <w:t xml:space="preserve">En la trigésima </w:t>
      </w:r>
      <w:r w:rsidR="00047364">
        <w:rPr>
          <w:rFonts w:eastAsia="Times New Roman"/>
          <w:szCs w:val="22"/>
          <w:lang w:val="es-ES" w:eastAsia="en-US"/>
        </w:rPr>
        <w:t>tercera</w:t>
      </w:r>
      <w:r w:rsidR="000738CB" w:rsidRPr="000738CB">
        <w:rPr>
          <w:rFonts w:eastAsia="Times New Roman"/>
          <w:szCs w:val="22"/>
          <w:lang w:val="es-ES" w:eastAsia="en-US"/>
        </w:rPr>
        <w:t xml:space="preserve"> sesión del </w:t>
      </w:r>
      <w:r w:rsidR="00EE0235" w:rsidRPr="000738CB">
        <w:rPr>
          <w:rFonts w:eastAsia="Times New Roman"/>
          <w:szCs w:val="22"/>
          <w:lang w:val="es-ES" w:eastAsia="en-US"/>
        </w:rPr>
        <w:t>SCT,</w:t>
      </w:r>
      <w:r w:rsidR="000738CB" w:rsidRPr="000738CB">
        <w:rPr>
          <w:rFonts w:eastAsia="Times New Roman"/>
          <w:szCs w:val="22"/>
          <w:lang w:val="es-ES" w:eastAsia="en-US"/>
        </w:rPr>
        <w:t xml:space="preserve"> tuvo lugar un intercambio de opiniones sobre las propuestas contenidas en los documentos </w:t>
      </w:r>
      <w:r w:rsidR="00EE0235" w:rsidRPr="000738CB">
        <w:rPr>
          <w:rFonts w:eastAsia="Times New Roman"/>
          <w:szCs w:val="22"/>
          <w:lang w:val="es-ES" w:eastAsia="en-US"/>
        </w:rPr>
        <w:t xml:space="preserve">SCT/31/7 </w:t>
      </w:r>
      <w:r w:rsidR="000738CB" w:rsidRPr="000738CB">
        <w:rPr>
          <w:rFonts w:eastAsia="Times New Roman"/>
          <w:szCs w:val="22"/>
          <w:lang w:val="es-ES" w:eastAsia="en-US"/>
        </w:rPr>
        <w:t xml:space="preserve">y </w:t>
      </w:r>
      <w:r w:rsidR="00EE0235" w:rsidRPr="000738CB">
        <w:rPr>
          <w:rFonts w:eastAsia="Times New Roman"/>
          <w:szCs w:val="22"/>
          <w:lang w:val="es-ES" w:eastAsia="en-US"/>
        </w:rPr>
        <w:t xml:space="preserve">SCT/31/8 Rev.3.  </w:t>
      </w:r>
      <w:r w:rsidR="000738CB" w:rsidRPr="000738CB">
        <w:rPr>
          <w:rFonts w:eastAsia="Times New Roman"/>
          <w:szCs w:val="22"/>
          <w:lang w:val="es-ES" w:eastAsia="en-US"/>
        </w:rPr>
        <w:t xml:space="preserve">El Presidente señaló que el SCT, en su siguiente sesión, volvería a examinar las dos propuestas. </w:t>
      </w:r>
    </w:p>
    <w:p w:rsidR="00AC205C" w:rsidRPr="000738CB" w:rsidRDefault="00AC205C">
      <w:pPr>
        <w:rPr>
          <w:lang w:val="es-ES"/>
        </w:rPr>
      </w:pPr>
    </w:p>
    <w:p w:rsidR="001472E0" w:rsidRPr="000738CB" w:rsidRDefault="001472E0" w:rsidP="008355A2">
      <w:pPr>
        <w:ind w:left="5533"/>
        <w:rPr>
          <w:i/>
          <w:lang w:val="es-ES"/>
        </w:rPr>
      </w:pPr>
      <w:r w:rsidRPr="000738CB">
        <w:rPr>
          <w:i/>
          <w:lang w:val="es-ES"/>
        </w:rPr>
        <w:fldChar w:fldCharType="begin"/>
      </w:r>
      <w:r w:rsidRPr="000738CB">
        <w:rPr>
          <w:i/>
          <w:lang w:val="es-ES"/>
        </w:rPr>
        <w:instrText xml:space="preserve"> AUTONUM  </w:instrText>
      </w:r>
      <w:r w:rsidRPr="000738CB">
        <w:rPr>
          <w:i/>
          <w:lang w:val="es-ES"/>
        </w:rPr>
        <w:fldChar w:fldCharType="end"/>
      </w:r>
      <w:r w:rsidRPr="000738CB">
        <w:rPr>
          <w:i/>
          <w:lang w:val="es-ES"/>
        </w:rPr>
        <w:tab/>
      </w:r>
      <w:r w:rsidR="00A91051" w:rsidRPr="000738CB">
        <w:rPr>
          <w:i/>
          <w:lang w:val="es-ES"/>
        </w:rPr>
        <w:t>Se invita a la Asamblea</w:t>
      </w:r>
      <w:r w:rsidRPr="000738CB">
        <w:rPr>
          <w:i/>
          <w:lang w:val="es-ES"/>
        </w:rPr>
        <w:t xml:space="preserve"> General </w:t>
      </w:r>
      <w:r w:rsidR="00A91051" w:rsidRPr="000738CB">
        <w:rPr>
          <w:i/>
          <w:lang w:val="es-ES"/>
        </w:rPr>
        <w:t>de la OMPI a tomar nota del “Informe del Comité Permanente sobre el Derecho de Marcas, Diseños Industriales e Indicaciones Geográficas</w:t>
      </w:r>
      <w:r w:rsidR="00A91051" w:rsidRPr="000738CB">
        <w:rPr>
          <w:lang w:val="es-ES"/>
        </w:rPr>
        <w:t xml:space="preserve">” </w:t>
      </w:r>
      <w:r w:rsidR="004C7758" w:rsidRPr="000738CB">
        <w:rPr>
          <w:lang w:val="es-ES"/>
        </w:rPr>
        <w:t>(document</w:t>
      </w:r>
      <w:r w:rsidR="00A91051" w:rsidRPr="000738CB">
        <w:rPr>
          <w:lang w:val="es-ES"/>
        </w:rPr>
        <w:t>o</w:t>
      </w:r>
      <w:r w:rsidR="004C7758" w:rsidRPr="000738CB">
        <w:rPr>
          <w:lang w:val="es-ES"/>
        </w:rPr>
        <w:t> WO/GA/47/7)</w:t>
      </w:r>
      <w:r w:rsidRPr="000738CB">
        <w:rPr>
          <w:i/>
          <w:lang w:val="es-ES"/>
        </w:rPr>
        <w:t>.</w:t>
      </w:r>
    </w:p>
    <w:p w:rsidR="00C960EA" w:rsidRDefault="00C960EA" w:rsidP="00C960EA">
      <w:pPr>
        <w:autoSpaceDE w:val="0"/>
        <w:autoSpaceDN w:val="0"/>
        <w:adjustRightInd w:val="0"/>
        <w:rPr>
          <w:szCs w:val="22"/>
          <w:lang w:val="es-ES"/>
        </w:rPr>
      </w:pPr>
    </w:p>
    <w:p w:rsidR="003A368E" w:rsidRPr="000738CB" w:rsidRDefault="003A368E" w:rsidP="00C960EA">
      <w:pPr>
        <w:autoSpaceDE w:val="0"/>
        <w:autoSpaceDN w:val="0"/>
        <w:adjustRightInd w:val="0"/>
        <w:rPr>
          <w:szCs w:val="22"/>
          <w:lang w:val="es-ES"/>
        </w:rPr>
      </w:pPr>
    </w:p>
    <w:p w:rsidR="002928D3" w:rsidRPr="000738CB" w:rsidRDefault="00C960EA" w:rsidP="003A368E">
      <w:pPr>
        <w:pStyle w:val="ONUME"/>
        <w:numPr>
          <w:ilvl w:val="0"/>
          <w:numId w:val="0"/>
        </w:numPr>
        <w:ind w:left="5533"/>
        <w:rPr>
          <w:lang w:val="es-ES"/>
        </w:rPr>
      </w:pPr>
      <w:r w:rsidRPr="000738CB">
        <w:rPr>
          <w:lang w:val="es-ES"/>
        </w:rPr>
        <w:t>[</w:t>
      </w:r>
      <w:r w:rsidR="00A91051" w:rsidRPr="000738CB">
        <w:rPr>
          <w:lang w:val="es-ES"/>
        </w:rPr>
        <w:t xml:space="preserve">Fin del </w:t>
      </w:r>
      <w:r w:rsidRPr="000738CB">
        <w:rPr>
          <w:lang w:val="es-ES"/>
        </w:rPr>
        <w:t>document</w:t>
      </w:r>
      <w:r w:rsidR="00A91051" w:rsidRPr="000738CB">
        <w:rPr>
          <w:lang w:val="es-ES"/>
        </w:rPr>
        <w:t>o</w:t>
      </w:r>
      <w:r w:rsidRPr="000738CB">
        <w:rPr>
          <w:lang w:val="es-ES"/>
        </w:rPr>
        <w:t xml:space="preserve">] </w:t>
      </w:r>
    </w:p>
    <w:sectPr w:rsidR="002928D3" w:rsidRPr="000738CB" w:rsidSect="00C960E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4E" w:rsidRDefault="00E96C4E">
      <w:r>
        <w:separator/>
      </w:r>
    </w:p>
  </w:endnote>
  <w:endnote w:type="continuationSeparator" w:id="0">
    <w:p w:rsidR="00E96C4E" w:rsidRDefault="00E96C4E" w:rsidP="003B38C1">
      <w:r>
        <w:separator/>
      </w:r>
    </w:p>
    <w:p w:rsidR="00E96C4E" w:rsidRPr="003B38C1" w:rsidRDefault="00E96C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6C4E" w:rsidRPr="003B38C1" w:rsidRDefault="00E96C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4E" w:rsidRDefault="00E96C4E">
      <w:r>
        <w:separator/>
      </w:r>
    </w:p>
  </w:footnote>
  <w:footnote w:type="continuationSeparator" w:id="0">
    <w:p w:rsidR="00E96C4E" w:rsidRDefault="00E96C4E" w:rsidP="008B60B2">
      <w:r>
        <w:separator/>
      </w:r>
    </w:p>
    <w:p w:rsidR="00E96C4E" w:rsidRPr="00ED77FB" w:rsidRDefault="00E96C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6C4E" w:rsidRPr="00ED77FB" w:rsidRDefault="00E96C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960EA" w:rsidP="00477D6B">
    <w:pPr>
      <w:jc w:val="right"/>
    </w:pPr>
    <w:bookmarkStart w:id="6" w:name="Code2"/>
    <w:bookmarkEnd w:id="6"/>
    <w:r>
      <w:t>WO/GA/47/7</w:t>
    </w:r>
  </w:p>
  <w:p w:rsidR="00EC4E49" w:rsidRDefault="00EC4E49" w:rsidP="00477D6B">
    <w:pPr>
      <w:jc w:val="right"/>
    </w:pPr>
    <w:proofErr w:type="spellStart"/>
    <w:proofErr w:type="gramStart"/>
    <w:r>
      <w:t>p</w:t>
    </w:r>
    <w:r w:rsidR="003A368E">
      <w:t>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A6AA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EA"/>
    <w:rsid w:val="000020F8"/>
    <w:rsid w:val="00043CAA"/>
    <w:rsid w:val="00047364"/>
    <w:rsid w:val="000738CB"/>
    <w:rsid w:val="00075432"/>
    <w:rsid w:val="0009140B"/>
    <w:rsid w:val="000968ED"/>
    <w:rsid w:val="000C3558"/>
    <w:rsid w:val="000C7ED0"/>
    <w:rsid w:val="000E53FC"/>
    <w:rsid w:val="000F5E56"/>
    <w:rsid w:val="001362EE"/>
    <w:rsid w:val="001472E0"/>
    <w:rsid w:val="00174B1A"/>
    <w:rsid w:val="001832A6"/>
    <w:rsid w:val="002634C4"/>
    <w:rsid w:val="002928D3"/>
    <w:rsid w:val="002B074A"/>
    <w:rsid w:val="002C5A06"/>
    <w:rsid w:val="002D2715"/>
    <w:rsid w:val="002F0185"/>
    <w:rsid w:val="002F1FE6"/>
    <w:rsid w:val="002F4E68"/>
    <w:rsid w:val="00312F7F"/>
    <w:rsid w:val="003228B7"/>
    <w:rsid w:val="003673CF"/>
    <w:rsid w:val="003845C1"/>
    <w:rsid w:val="00393148"/>
    <w:rsid w:val="003A3215"/>
    <w:rsid w:val="003A368E"/>
    <w:rsid w:val="003A6F89"/>
    <w:rsid w:val="003B38C1"/>
    <w:rsid w:val="003B7F1E"/>
    <w:rsid w:val="003C6D77"/>
    <w:rsid w:val="00423E3E"/>
    <w:rsid w:val="00427AF4"/>
    <w:rsid w:val="004400E2"/>
    <w:rsid w:val="004647DA"/>
    <w:rsid w:val="00474062"/>
    <w:rsid w:val="00477D6B"/>
    <w:rsid w:val="004C7758"/>
    <w:rsid w:val="004F6DE3"/>
    <w:rsid w:val="00501AED"/>
    <w:rsid w:val="0053057A"/>
    <w:rsid w:val="00560A29"/>
    <w:rsid w:val="0057727D"/>
    <w:rsid w:val="005B23A9"/>
    <w:rsid w:val="00605827"/>
    <w:rsid w:val="00612E0B"/>
    <w:rsid w:val="00646050"/>
    <w:rsid w:val="00647B5B"/>
    <w:rsid w:val="006713CA"/>
    <w:rsid w:val="00672A65"/>
    <w:rsid w:val="00676C5C"/>
    <w:rsid w:val="007058FB"/>
    <w:rsid w:val="007146D9"/>
    <w:rsid w:val="007B6A58"/>
    <w:rsid w:val="007C3285"/>
    <w:rsid w:val="007D1613"/>
    <w:rsid w:val="008320AF"/>
    <w:rsid w:val="008355A2"/>
    <w:rsid w:val="008A2264"/>
    <w:rsid w:val="008B2CC1"/>
    <w:rsid w:val="008B60B2"/>
    <w:rsid w:val="008F206B"/>
    <w:rsid w:val="0090731E"/>
    <w:rsid w:val="00916EE2"/>
    <w:rsid w:val="00966A22"/>
    <w:rsid w:val="0096722F"/>
    <w:rsid w:val="00980843"/>
    <w:rsid w:val="009A2982"/>
    <w:rsid w:val="009E2791"/>
    <w:rsid w:val="009E3F6F"/>
    <w:rsid w:val="009E6C86"/>
    <w:rsid w:val="009F499F"/>
    <w:rsid w:val="009F7B1F"/>
    <w:rsid w:val="00A42DAF"/>
    <w:rsid w:val="00A45BD8"/>
    <w:rsid w:val="00A85B8E"/>
    <w:rsid w:val="00A901D2"/>
    <w:rsid w:val="00A91051"/>
    <w:rsid w:val="00AC205C"/>
    <w:rsid w:val="00AF1AB4"/>
    <w:rsid w:val="00B05A69"/>
    <w:rsid w:val="00B20AC9"/>
    <w:rsid w:val="00B26D45"/>
    <w:rsid w:val="00B3644F"/>
    <w:rsid w:val="00B966E4"/>
    <w:rsid w:val="00B9734B"/>
    <w:rsid w:val="00BA59D3"/>
    <w:rsid w:val="00BF27BB"/>
    <w:rsid w:val="00C11BFE"/>
    <w:rsid w:val="00C30B03"/>
    <w:rsid w:val="00C94629"/>
    <w:rsid w:val="00C960EA"/>
    <w:rsid w:val="00CA5D5D"/>
    <w:rsid w:val="00CB70B2"/>
    <w:rsid w:val="00CE1B1B"/>
    <w:rsid w:val="00D35C11"/>
    <w:rsid w:val="00D45252"/>
    <w:rsid w:val="00D4637B"/>
    <w:rsid w:val="00D71B4D"/>
    <w:rsid w:val="00D93D55"/>
    <w:rsid w:val="00DC4340"/>
    <w:rsid w:val="00DF43C4"/>
    <w:rsid w:val="00E13970"/>
    <w:rsid w:val="00E335FE"/>
    <w:rsid w:val="00E5021F"/>
    <w:rsid w:val="00E55EA3"/>
    <w:rsid w:val="00E96C4E"/>
    <w:rsid w:val="00EC4E49"/>
    <w:rsid w:val="00ED77FB"/>
    <w:rsid w:val="00EE0235"/>
    <w:rsid w:val="00F021A6"/>
    <w:rsid w:val="00F15FF2"/>
    <w:rsid w:val="00F60813"/>
    <w:rsid w:val="00F66152"/>
    <w:rsid w:val="00F7266C"/>
    <w:rsid w:val="00FA6AA4"/>
    <w:rsid w:val="00F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47 (E) </Template>
  <TotalTime>4</TotalTime>
  <Pages>2</Pages>
  <Words>808</Words>
  <Characters>4450</Characters>
  <Application>Microsoft Office Word</Application>
  <DocSecurity>0</DocSecurity>
  <Lines>1112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MOUTOUT Noëlle</dc:creator>
  <cp:lastModifiedBy>HÄFLIGER Patience</cp:lastModifiedBy>
  <cp:revision>6</cp:revision>
  <cp:lastPrinted>2015-06-30T08:25:00Z</cp:lastPrinted>
  <dcterms:created xsi:type="dcterms:W3CDTF">2015-06-25T10:25:00Z</dcterms:created>
  <dcterms:modified xsi:type="dcterms:W3CDTF">2015-06-30T08:25:00Z</dcterms:modified>
</cp:coreProperties>
</file>