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101D9" w:rsidRPr="00CF7DC3" w:rsidTr="00F724B8">
        <w:tc>
          <w:tcPr>
            <w:tcW w:w="4513" w:type="dxa"/>
            <w:tcBorders>
              <w:bottom w:val="single" w:sz="4" w:space="0" w:color="auto"/>
            </w:tcBorders>
            <w:tcMar>
              <w:bottom w:w="170" w:type="dxa"/>
            </w:tcMar>
          </w:tcPr>
          <w:p w:rsidR="008101D9" w:rsidRPr="00CF7DC3" w:rsidRDefault="008101D9" w:rsidP="00F724B8">
            <w:pPr>
              <w:rPr>
                <w:lang w:val="es-ES"/>
              </w:rPr>
            </w:pPr>
          </w:p>
        </w:tc>
        <w:tc>
          <w:tcPr>
            <w:tcW w:w="4337" w:type="dxa"/>
            <w:tcBorders>
              <w:bottom w:val="single" w:sz="4" w:space="0" w:color="auto"/>
            </w:tcBorders>
            <w:tcMar>
              <w:left w:w="0" w:type="dxa"/>
              <w:right w:w="0" w:type="dxa"/>
            </w:tcMar>
          </w:tcPr>
          <w:p w:rsidR="008101D9" w:rsidRPr="00CF7DC3" w:rsidRDefault="008101D9" w:rsidP="00F724B8">
            <w:pPr>
              <w:rPr>
                <w:lang w:val="es-ES"/>
              </w:rPr>
            </w:pPr>
            <w:r w:rsidRPr="00CF7DC3">
              <w:rPr>
                <w:noProof/>
                <w:lang w:eastAsia="en-US"/>
              </w:rPr>
              <w:drawing>
                <wp:inline distT="0" distB="0" distL="0" distR="0" wp14:anchorId="6AA971CD" wp14:editId="017FA32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101D9" w:rsidRPr="00CF7DC3" w:rsidRDefault="008101D9" w:rsidP="00F724B8">
            <w:pPr>
              <w:jc w:val="right"/>
              <w:rPr>
                <w:lang w:val="es-ES"/>
              </w:rPr>
            </w:pPr>
            <w:r w:rsidRPr="00CF7DC3">
              <w:rPr>
                <w:b/>
                <w:sz w:val="40"/>
                <w:szCs w:val="40"/>
                <w:lang w:val="es-ES"/>
              </w:rPr>
              <w:t>S</w:t>
            </w:r>
          </w:p>
        </w:tc>
      </w:tr>
      <w:tr w:rsidR="008101D9" w:rsidRPr="00CF7DC3" w:rsidTr="00F724B8">
        <w:trPr>
          <w:trHeight w:hRule="exact" w:val="340"/>
        </w:trPr>
        <w:tc>
          <w:tcPr>
            <w:tcW w:w="9356" w:type="dxa"/>
            <w:gridSpan w:val="3"/>
            <w:tcBorders>
              <w:top w:val="single" w:sz="4" w:space="0" w:color="auto"/>
            </w:tcBorders>
            <w:tcMar>
              <w:top w:w="170" w:type="dxa"/>
              <w:left w:w="0" w:type="dxa"/>
              <w:right w:w="0" w:type="dxa"/>
            </w:tcMar>
            <w:vAlign w:val="bottom"/>
          </w:tcPr>
          <w:p w:rsidR="008101D9" w:rsidRPr="00CF7DC3" w:rsidRDefault="008101D9" w:rsidP="00F724B8">
            <w:pPr>
              <w:jc w:val="right"/>
              <w:rPr>
                <w:rFonts w:ascii="Arial Black" w:hAnsi="Arial Black"/>
                <w:caps/>
                <w:sz w:val="15"/>
                <w:lang w:val="es-ES"/>
              </w:rPr>
            </w:pPr>
            <w:r w:rsidRPr="00CF7DC3">
              <w:rPr>
                <w:rFonts w:ascii="Arial Black" w:hAnsi="Arial Black"/>
                <w:caps/>
                <w:sz w:val="15"/>
                <w:lang w:val="es-ES"/>
              </w:rPr>
              <w:t>WO/GA/45/</w:t>
            </w:r>
            <w:bookmarkStart w:id="0" w:name="Code"/>
            <w:bookmarkEnd w:id="0"/>
            <w:r w:rsidRPr="00CF7DC3">
              <w:rPr>
                <w:rFonts w:ascii="Arial Black" w:hAnsi="Arial Black"/>
                <w:caps/>
                <w:sz w:val="15"/>
                <w:lang w:val="es-ES"/>
              </w:rPr>
              <w:t>1</w:t>
            </w:r>
          </w:p>
        </w:tc>
      </w:tr>
      <w:tr w:rsidR="008101D9" w:rsidRPr="00CF7DC3" w:rsidTr="00F724B8">
        <w:trPr>
          <w:trHeight w:hRule="exact" w:val="170"/>
        </w:trPr>
        <w:tc>
          <w:tcPr>
            <w:tcW w:w="9356" w:type="dxa"/>
            <w:gridSpan w:val="3"/>
            <w:noWrap/>
            <w:tcMar>
              <w:left w:w="0" w:type="dxa"/>
              <w:right w:w="0" w:type="dxa"/>
            </w:tcMar>
            <w:vAlign w:val="bottom"/>
          </w:tcPr>
          <w:p w:rsidR="008101D9" w:rsidRPr="00CF7DC3" w:rsidRDefault="008101D9" w:rsidP="00F724B8">
            <w:pPr>
              <w:jc w:val="right"/>
              <w:rPr>
                <w:rFonts w:ascii="Arial Black" w:hAnsi="Arial Black"/>
                <w:caps/>
                <w:sz w:val="15"/>
                <w:lang w:val="es-ES"/>
              </w:rPr>
            </w:pPr>
            <w:r w:rsidRPr="00CF7DC3">
              <w:rPr>
                <w:rFonts w:ascii="Arial Black" w:hAnsi="Arial Black"/>
                <w:caps/>
                <w:sz w:val="15"/>
                <w:lang w:val="es-ES"/>
              </w:rPr>
              <w:t xml:space="preserve">ORIGINAL:  </w:t>
            </w:r>
            <w:bookmarkStart w:id="1" w:name="Original"/>
            <w:bookmarkEnd w:id="1"/>
            <w:r w:rsidRPr="00CF7DC3">
              <w:rPr>
                <w:rFonts w:ascii="Arial Black" w:hAnsi="Arial Black"/>
                <w:caps/>
                <w:sz w:val="15"/>
                <w:lang w:val="es-ES"/>
              </w:rPr>
              <w:t>inglés</w:t>
            </w:r>
          </w:p>
        </w:tc>
      </w:tr>
      <w:tr w:rsidR="008101D9" w:rsidRPr="00CF7DC3" w:rsidTr="00F724B8">
        <w:trPr>
          <w:trHeight w:hRule="exact" w:val="198"/>
        </w:trPr>
        <w:tc>
          <w:tcPr>
            <w:tcW w:w="9356" w:type="dxa"/>
            <w:gridSpan w:val="3"/>
            <w:tcMar>
              <w:left w:w="0" w:type="dxa"/>
              <w:right w:w="0" w:type="dxa"/>
            </w:tcMar>
            <w:vAlign w:val="bottom"/>
          </w:tcPr>
          <w:p w:rsidR="008101D9" w:rsidRPr="00CF7DC3" w:rsidRDefault="008101D9" w:rsidP="00F724B8">
            <w:pPr>
              <w:jc w:val="right"/>
              <w:rPr>
                <w:rFonts w:ascii="Arial Black" w:hAnsi="Arial Black"/>
                <w:caps/>
                <w:sz w:val="15"/>
                <w:lang w:val="es-ES"/>
              </w:rPr>
            </w:pPr>
            <w:r w:rsidRPr="00CF7DC3">
              <w:rPr>
                <w:rFonts w:ascii="Arial Black" w:hAnsi="Arial Black"/>
                <w:caps/>
                <w:sz w:val="15"/>
                <w:lang w:val="es-ES"/>
              </w:rPr>
              <w:t xml:space="preserve">fecha:  </w:t>
            </w:r>
            <w:bookmarkStart w:id="2" w:name="Date"/>
            <w:bookmarkEnd w:id="2"/>
            <w:r w:rsidRPr="00CF7DC3">
              <w:rPr>
                <w:rFonts w:ascii="Arial Black" w:hAnsi="Arial Black"/>
                <w:caps/>
                <w:sz w:val="15"/>
                <w:lang w:val="es-ES"/>
              </w:rPr>
              <w:t>20 de marzo de 2014</w:t>
            </w:r>
          </w:p>
        </w:tc>
      </w:tr>
    </w:tbl>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b/>
          <w:sz w:val="28"/>
          <w:szCs w:val="28"/>
          <w:lang w:val="es-ES"/>
        </w:rPr>
      </w:pPr>
      <w:r w:rsidRPr="00CF7DC3">
        <w:rPr>
          <w:b/>
          <w:sz w:val="28"/>
          <w:szCs w:val="28"/>
          <w:lang w:val="es-ES"/>
        </w:rPr>
        <w:t>Asamblea General de la OMPI</w:t>
      </w: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b/>
          <w:sz w:val="24"/>
          <w:szCs w:val="24"/>
          <w:lang w:val="es-ES"/>
        </w:rPr>
      </w:pPr>
      <w:r w:rsidRPr="00CF7DC3">
        <w:rPr>
          <w:b/>
          <w:sz w:val="24"/>
          <w:szCs w:val="24"/>
          <w:lang w:val="es-ES"/>
        </w:rPr>
        <w:t>Cuadragésimo quinto período de sesiones (24</w:t>
      </w:r>
      <w:r w:rsidRPr="00CF7DC3">
        <w:rPr>
          <w:b/>
          <w:sz w:val="24"/>
          <w:szCs w:val="24"/>
          <w:vertAlign w:val="superscript"/>
          <w:lang w:val="es-ES"/>
        </w:rPr>
        <w:t>º</w:t>
      </w:r>
      <w:r w:rsidRPr="00CF7DC3">
        <w:rPr>
          <w:b/>
          <w:sz w:val="24"/>
          <w:szCs w:val="24"/>
          <w:lang w:val="es-ES"/>
        </w:rPr>
        <w:t xml:space="preserve"> extraordinario)</w:t>
      </w:r>
    </w:p>
    <w:p w:rsidR="008101D9" w:rsidRPr="00CF7DC3" w:rsidRDefault="008101D9" w:rsidP="008101D9">
      <w:pPr>
        <w:rPr>
          <w:b/>
          <w:sz w:val="24"/>
          <w:szCs w:val="24"/>
          <w:lang w:val="es-ES"/>
        </w:rPr>
      </w:pPr>
      <w:r w:rsidRPr="00CF7DC3">
        <w:rPr>
          <w:b/>
          <w:sz w:val="24"/>
          <w:szCs w:val="24"/>
          <w:lang w:val="es-ES"/>
        </w:rPr>
        <w:t>Ginebra, 8 y 9 de mayo de 2014</w:t>
      </w: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caps/>
          <w:sz w:val="24"/>
          <w:lang w:val="es-ES"/>
        </w:rPr>
      </w:pPr>
      <w:bookmarkStart w:id="3" w:name="TitleOfDoc"/>
      <w:bookmarkEnd w:id="3"/>
      <w:r w:rsidRPr="00CF7DC3">
        <w:rPr>
          <w:caps/>
          <w:sz w:val="24"/>
          <w:lang w:val="es-ES"/>
        </w:rPr>
        <w:t xml:space="preserve">condiciones de </w:t>
      </w:r>
      <w:r w:rsidR="00A00CAE" w:rsidRPr="00CF7DC3">
        <w:rPr>
          <w:caps/>
          <w:sz w:val="24"/>
          <w:lang w:val="es-ES"/>
        </w:rPr>
        <w:t>NOMBRAMIENTO</w:t>
      </w:r>
      <w:r w:rsidRPr="00CF7DC3">
        <w:rPr>
          <w:caps/>
          <w:sz w:val="24"/>
          <w:lang w:val="es-ES"/>
        </w:rPr>
        <w:t xml:space="preserve"> del director general</w:t>
      </w:r>
    </w:p>
    <w:p w:rsidR="008101D9" w:rsidRPr="00CF7DC3" w:rsidRDefault="008101D9" w:rsidP="008101D9">
      <w:pPr>
        <w:rPr>
          <w:lang w:val="es-ES"/>
        </w:rPr>
      </w:pPr>
    </w:p>
    <w:p w:rsidR="008101D9" w:rsidRPr="00CF7DC3" w:rsidRDefault="00D05B73" w:rsidP="008101D9">
      <w:pPr>
        <w:rPr>
          <w:i/>
          <w:lang w:val="es-ES"/>
        </w:rPr>
      </w:pPr>
      <w:bookmarkStart w:id="4" w:name="Prepared"/>
      <w:bookmarkEnd w:id="4"/>
      <w:r w:rsidRPr="00CF7DC3">
        <w:rPr>
          <w:i/>
          <w:lang w:val="es-ES"/>
        </w:rPr>
        <w:t xml:space="preserve">Documento </w:t>
      </w:r>
      <w:r w:rsidR="008101D9" w:rsidRPr="00CF7DC3">
        <w:rPr>
          <w:i/>
          <w:lang w:val="es-ES"/>
        </w:rPr>
        <w:t>preparado por la Secretaría</w:t>
      </w:r>
    </w:p>
    <w:p w:rsidR="008101D9" w:rsidRPr="00CF7DC3" w:rsidRDefault="008101D9" w:rsidP="008101D9">
      <w:pPr>
        <w:rPr>
          <w:lang w:val="es-ES"/>
        </w:rPr>
      </w:pPr>
    </w:p>
    <w:p w:rsidR="008101D9" w:rsidRPr="00CF7DC3" w:rsidRDefault="008101D9" w:rsidP="008101D9">
      <w:pPr>
        <w:rPr>
          <w:lang w:val="es-ES"/>
        </w:rPr>
      </w:pPr>
    </w:p>
    <w:p w:rsidR="008101D9" w:rsidRPr="00CF7DC3" w:rsidRDefault="008101D9" w:rsidP="008101D9">
      <w:pPr>
        <w:rPr>
          <w:lang w:val="es-ES"/>
        </w:rPr>
      </w:pPr>
      <w:bookmarkStart w:id="5" w:name="_GoBack"/>
      <w:bookmarkEnd w:id="5"/>
    </w:p>
    <w:p w:rsidR="008101D9" w:rsidRPr="00CF7DC3" w:rsidRDefault="008101D9" w:rsidP="008101D9">
      <w:pPr>
        <w:rPr>
          <w:lang w:val="es-ES"/>
        </w:rPr>
      </w:pPr>
    </w:p>
    <w:p w:rsidR="000A772B" w:rsidRPr="00CF7DC3" w:rsidRDefault="000A772B" w:rsidP="00CE2311">
      <w:pPr>
        <w:rPr>
          <w:lang w:val="es-ES"/>
        </w:rPr>
      </w:pPr>
      <w:r w:rsidRPr="00CF7DC3">
        <w:rPr>
          <w:lang w:val="es-ES"/>
        </w:rPr>
        <w:fldChar w:fldCharType="begin"/>
      </w:r>
      <w:r w:rsidRPr="00CF7DC3">
        <w:rPr>
          <w:lang w:val="es-ES"/>
        </w:rPr>
        <w:instrText xml:space="preserve"> AUTONUM  </w:instrText>
      </w:r>
      <w:r w:rsidRPr="00CF7DC3">
        <w:rPr>
          <w:lang w:val="es-ES"/>
        </w:rPr>
        <w:fldChar w:fldCharType="end"/>
      </w:r>
      <w:r w:rsidRPr="00CF7DC3">
        <w:rPr>
          <w:lang w:val="es-ES"/>
        </w:rPr>
        <w:tab/>
      </w:r>
      <w:r w:rsidR="00D05B73" w:rsidRPr="00CF7DC3">
        <w:rPr>
          <w:lang w:val="es-ES"/>
        </w:rPr>
        <w:t xml:space="preserve">El </w:t>
      </w:r>
      <w:r w:rsidR="00A00CAE" w:rsidRPr="00CF7DC3">
        <w:rPr>
          <w:lang w:val="es-ES"/>
        </w:rPr>
        <w:t xml:space="preserve">Artículo 9.3) del Convenio que establece la Organización Mundial de la Propiedad Intelectual (el Convenio de la OMPI) dispone que las condiciones del nombramiento del Director General </w:t>
      </w:r>
      <w:proofErr w:type="gramStart"/>
      <w:r w:rsidR="00A00CAE" w:rsidRPr="00CF7DC3">
        <w:rPr>
          <w:lang w:val="es-ES"/>
        </w:rPr>
        <w:t>serán</w:t>
      </w:r>
      <w:proofErr w:type="gramEnd"/>
      <w:r w:rsidR="00A00CAE" w:rsidRPr="00CF7DC3">
        <w:rPr>
          <w:lang w:val="es-ES"/>
        </w:rPr>
        <w:t xml:space="preserve"> fijadas por la Asamblea General.</w:t>
      </w:r>
    </w:p>
    <w:p w:rsidR="000A772B" w:rsidRPr="00CF7DC3" w:rsidRDefault="000A772B" w:rsidP="00CE2311">
      <w:pPr>
        <w:rPr>
          <w:lang w:val="es-ES"/>
        </w:rPr>
      </w:pPr>
    </w:p>
    <w:p w:rsidR="000A772B" w:rsidRPr="00CF7DC3" w:rsidRDefault="000A772B" w:rsidP="00CE2311">
      <w:pPr>
        <w:rPr>
          <w:lang w:val="es-ES"/>
        </w:rPr>
      </w:pPr>
      <w:r w:rsidRPr="00CF7DC3">
        <w:rPr>
          <w:lang w:val="es-ES"/>
        </w:rPr>
        <w:fldChar w:fldCharType="begin"/>
      </w:r>
      <w:r w:rsidRPr="00CF7DC3">
        <w:rPr>
          <w:lang w:val="es-ES"/>
        </w:rPr>
        <w:instrText xml:space="preserve"> AUTONUM  </w:instrText>
      </w:r>
      <w:r w:rsidRPr="00CF7DC3">
        <w:rPr>
          <w:lang w:val="es-ES"/>
        </w:rPr>
        <w:fldChar w:fldCharType="end"/>
      </w:r>
      <w:r w:rsidRPr="00CF7DC3">
        <w:rPr>
          <w:lang w:val="es-ES"/>
        </w:rPr>
        <w:tab/>
      </w:r>
      <w:r w:rsidR="00A00CAE" w:rsidRPr="00CF7DC3">
        <w:rPr>
          <w:lang w:val="es-ES"/>
        </w:rPr>
        <w:t>Cuando fue nombrado el Director General en 2008, la Asamblea General creó un Grupo de Trabajo sobre las Condiciones de Nombramiento del Director General electo (el Grupo de Trabajo), a fin de formular recomendaciones sobre las condiciones que fijaría la Asamblea General para nombrar al Director General electo, Sr. Francis Gurry.  El Grupo de Trabajo estaba presidido por el Presidente de la Asamblea General y comprendía al Presidente del Comité de Coordinación, en calidad de Vicepresidente y, en calidad de miembros, a los Vicepresidentes de la Asamblea General y del Comité de Coordinación, así como a los Coordinadores de Grupo (véase el documento WO/GA</w:t>
      </w:r>
      <w:r w:rsidRPr="00CF7DC3">
        <w:rPr>
          <w:lang w:val="es-ES"/>
        </w:rPr>
        <w:t xml:space="preserve">/36/12, </w:t>
      </w:r>
      <w:r w:rsidR="00A00CAE" w:rsidRPr="00CF7DC3">
        <w:rPr>
          <w:lang w:val="es-ES"/>
        </w:rPr>
        <w:t>párrafo</w:t>
      </w:r>
      <w:r w:rsidRPr="00CF7DC3">
        <w:rPr>
          <w:lang w:val="es-ES"/>
        </w:rPr>
        <w:t> 2</w:t>
      </w:r>
      <w:r w:rsidR="00DE06B3" w:rsidRPr="00CF7DC3">
        <w:rPr>
          <w:lang w:val="es-ES"/>
        </w:rPr>
        <w:t>)</w:t>
      </w:r>
      <w:r w:rsidRPr="00CF7DC3">
        <w:rPr>
          <w:lang w:val="es-ES"/>
        </w:rPr>
        <w:t>.</w:t>
      </w:r>
    </w:p>
    <w:p w:rsidR="007A348E" w:rsidRDefault="007A348E" w:rsidP="00CE2311">
      <w:pPr>
        <w:rPr>
          <w:lang w:val="es-ES"/>
        </w:rPr>
      </w:pPr>
    </w:p>
    <w:p w:rsidR="000A772B" w:rsidRPr="00CF7DC3" w:rsidRDefault="000A772B" w:rsidP="00CE2311">
      <w:pPr>
        <w:rPr>
          <w:lang w:val="es-ES"/>
        </w:rPr>
      </w:pPr>
      <w:r w:rsidRPr="00CF7DC3">
        <w:rPr>
          <w:lang w:val="es-ES"/>
        </w:rPr>
        <w:fldChar w:fldCharType="begin"/>
      </w:r>
      <w:r w:rsidRPr="00CF7DC3">
        <w:rPr>
          <w:lang w:val="es-ES"/>
        </w:rPr>
        <w:instrText xml:space="preserve"> AUTONUM  </w:instrText>
      </w:r>
      <w:r w:rsidRPr="00CF7DC3">
        <w:rPr>
          <w:lang w:val="es-ES"/>
        </w:rPr>
        <w:fldChar w:fldCharType="end"/>
      </w:r>
      <w:r w:rsidRPr="00CF7DC3">
        <w:rPr>
          <w:lang w:val="es-ES"/>
        </w:rPr>
        <w:tab/>
      </w:r>
      <w:r w:rsidR="00A00CAE" w:rsidRPr="00CF7DC3">
        <w:rPr>
          <w:lang w:val="es-ES"/>
        </w:rPr>
        <w:t>La Asamblea General fijó las condiciones de nombramiento del Sr. Francis Gurry para el período comprendido entre el 1 de octubre de 2008 y el 30 de septiembre de 2014, tal como se recomendaba en el informe del Grupo de Trabajo (véase el documento WO/GA/36/12).  En el Anexo del presente documento figura un ejemplar del contrato del Director General aprobado por la Asamblea General.</w:t>
      </w:r>
    </w:p>
    <w:p w:rsidR="000A772B" w:rsidRPr="00CF7DC3" w:rsidRDefault="000A772B" w:rsidP="00CE2311">
      <w:pPr>
        <w:rPr>
          <w:lang w:val="es-ES"/>
        </w:rPr>
      </w:pPr>
    </w:p>
    <w:p w:rsidR="00A00CAE" w:rsidRPr="00CF7DC3" w:rsidRDefault="000A772B" w:rsidP="00CE2311">
      <w:pPr>
        <w:rPr>
          <w:lang w:val="es-ES"/>
        </w:rPr>
      </w:pPr>
      <w:r w:rsidRPr="00CF7DC3">
        <w:rPr>
          <w:lang w:val="es-ES"/>
        </w:rPr>
        <w:fldChar w:fldCharType="begin"/>
      </w:r>
      <w:r w:rsidRPr="00CF7DC3">
        <w:rPr>
          <w:lang w:val="es-ES"/>
        </w:rPr>
        <w:instrText xml:space="preserve"> AUTONUM  </w:instrText>
      </w:r>
      <w:r w:rsidRPr="00CF7DC3">
        <w:rPr>
          <w:lang w:val="es-ES"/>
        </w:rPr>
        <w:fldChar w:fldCharType="end"/>
      </w:r>
      <w:r w:rsidRPr="00CF7DC3">
        <w:rPr>
          <w:lang w:val="es-ES"/>
        </w:rPr>
        <w:tab/>
      </w:r>
      <w:r w:rsidR="00A00CAE" w:rsidRPr="00CF7DC3">
        <w:rPr>
          <w:lang w:val="es-ES"/>
        </w:rPr>
        <w:t>Se propone adoptar el mismo procedimiento para fijar las condiciones del nombramiento del Sr. Francis Gurry por un segundo mandato como Director General y que, en consecuencia, se cree un grupo de trabajo destinado a formular recomendaciones a la Asamblea General.  El Grupo de Trabajo presentará informes a la Asamblea General</w:t>
      </w:r>
      <w:r w:rsidR="009611EA">
        <w:rPr>
          <w:lang w:val="es-ES"/>
        </w:rPr>
        <w:t>, a más tardar, el 9 de mayo de </w:t>
      </w:r>
      <w:r w:rsidR="00A00CAE" w:rsidRPr="00CF7DC3">
        <w:rPr>
          <w:lang w:val="es-ES"/>
        </w:rPr>
        <w:t>2014.</w:t>
      </w:r>
    </w:p>
    <w:p w:rsidR="00A00CAE" w:rsidRPr="00CF7DC3" w:rsidRDefault="00A00CAE" w:rsidP="00CE2311">
      <w:pPr>
        <w:rPr>
          <w:szCs w:val="22"/>
          <w:lang w:val="es-ES"/>
        </w:rPr>
      </w:pPr>
    </w:p>
    <w:p w:rsidR="00A00CAE" w:rsidRPr="00CE2311" w:rsidRDefault="00A00CAE" w:rsidP="00CE2311">
      <w:pPr>
        <w:pStyle w:val="DecisionInvitingPara"/>
        <w:tabs>
          <w:tab w:val="left" w:pos="6096"/>
        </w:tabs>
        <w:ind w:left="5533"/>
        <w:rPr>
          <w:rFonts w:ascii="Arial" w:hAnsi="Arial" w:cs="Arial"/>
          <w:sz w:val="22"/>
          <w:szCs w:val="22"/>
          <w:lang w:val="es-ES"/>
        </w:rPr>
      </w:pPr>
      <w:r w:rsidRPr="00CF7DC3">
        <w:rPr>
          <w:rFonts w:ascii="Arial" w:hAnsi="Arial" w:cs="Arial"/>
          <w:sz w:val="22"/>
          <w:szCs w:val="22"/>
          <w:lang w:val="es-ES"/>
        </w:rPr>
        <w:lastRenderedPageBreak/>
        <w:fldChar w:fldCharType="begin"/>
      </w:r>
      <w:r w:rsidRPr="00CF7DC3">
        <w:rPr>
          <w:rFonts w:ascii="Arial" w:hAnsi="Arial" w:cs="Arial"/>
          <w:sz w:val="22"/>
          <w:szCs w:val="22"/>
          <w:lang w:val="es-ES"/>
        </w:rPr>
        <w:instrText xml:space="preserve"> AUTONUM  </w:instrText>
      </w:r>
      <w:r w:rsidRPr="00CF7DC3">
        <w:rPr>
          <w:rFonts w:ascii="Arial" w:hAnsi="Arial" w:cs="Arial"/>
          <w:sz w:val="22"/>
          <w:szCs w:val="22"/>
          <w:lang w:val="es-ES"/>
        </w:rPr>
        <w:fldChar w:fldCharType="end"/>
      </w:r>
      <w:r w:rsidRPr="00CF7DC3">
        <w:rPr>
          <w:rFonts w:ascii="Arial" w:hAnsi="Arial" w:cs="Arial"/>
          <w:sz w:val="22"/>
          <w:szCs w:val="22"/>
          <w:lang w:val="es-ES"/>
        </w:rPr>
        <w:tab/>
        <w:t xml:space="preserve">Se invita a la Asamblea General de la OMPI a crear un </w:t>
      </w:r>
      <w:r w:rsidRPr="00CE2311">
        <w:rPr>
          <w:rFonts w:ascii="Arial" w:hAnsi="Arial" w:cs="Arial"/>
          <w:sz w:val="22"/>
          <w:szCs w:val="22"/>
          <w:lang w:val="es-ES"/>
        </w:rPr>
        <w:t>Grupo de Trabajo sobre las Condiciones de Nombramiento del Director General, tal como se propone en el párrafo 4.</w:t>
      </w:r>
    </w:p>
    <w:p w:rsidR="00A00CAE" w:rsidRPr="00CE2311" w:rsidRDefault="00A00CAE" w:rsidP="00CE2311">
      <w:pPr>
        <w:pStyle w:val="DecisionInvitingPara"/>
        <w:tabs>
          <w:tab w:val="left" w:pos="6096"/>
        </w:tabs>
        <w:ind w:left="5533"/>
        <w:rPr>
          <w:rFonts w:ascii="Arial" w:hAnsi="Arial" w:cs="Arial"/>
          <w:sz w:val="22"/>
          <w:szCs w:val="22"/>
          <w:lang w:val="es-ES"/>
        </w:rPr>
      </w:pPr>
    </w:p>
    <w:p w:rsidR="00A00CAE" w:rsidRPr="00CF7DC3" w:rsidRDefault="00A00CAE" w:rsidP="00CE2311">
      <w:pPr>
        <w:pStyle w:val="DecisionInvitingPara"/>
        <w:tabs>
          <w:tab w:val="left" w:pos="6096"/>
        </w:tabs>
        <w:ind w:left="5533"/>
        <w:rPr>
          <w:rFonts w:ascii="Arial" w:hAnsi="Arial" w:cs="Arial"/>
          <w:sz w:val="22"/>
          <w:szCs w:val="22"/>
          <w:lang w:val="es-ES"/>
        </w:rPr>
      </w:pPr>
      <w:r w:rsidRPr="00CE2311">
        <w:rPr>
          <w:rFonts w:ascii="Arial" w:hAnsi="Arial" w:cs="Arial"/>
          <w:sz w:val="22"/>
          <w:szCs w:val="22"/>
          <w:lang w:val="es-ES"/>
        </w:rPr>
        <w:fldChar w:fldCharType="begin"/>
      </w:r>
      <w:r w:rsidRPr="00CE2311">
        <w:rPr>
          <w:rFonts w:ascii="Arial" w:hAnsi="Arial" w:cs="Arial"/>
          <w:sz w:val="22"/>
          <w:szCs w:val="22"/>
          <w:lang w:val="es-ES"/>
        </w:rPr>
        <w:instrText xml:space="preserve"> AUTONUM  </w:instrText>
      </w:r>
      <w:r w:rsidRPr="00CE2311">
        <w:rPr>
          <w:rFonts w:ascii="Arial" w:hAnsi="Arial" w:cs="Arial"/>
          <w:sz w:val="22"/>
          <w:szCs w:val="22"/>
          <w:lang w:val="es-ES"/>
        </w:rPr>
        <w:fldChar w:fldCharType="end"/>
      </w:r>
      <w:r w:rsidRPr="00CE2311">
        <w:rPr>
          <w:rFonts w:ascii="Arial" w:hAnsi="Arial" w:cs="Arial"/>
          <w:sz w:val="22"/>
          <w:szCs w:val="22"/>
          <w:lang w:val="es-ES"/>
        </w:rPr>
        <w:tab/>
        <w:t>Se invita a la Asamblea General de la OMPI a fijar las condiciones</w:t>
      </w:r>
      <w:r w:rsidRPr="00CF7DC3">
        <w:rPr>
          <w:rFonts w:ascii="Arial" w:hAnsi="Arial" w:cs="Arial"/>
          <w:sz w:val="22"/>
          <w:szCs w:val="22"/>
          <w:lang w:val="es-ES"/>
        </w:rPr>
        <w:t xml:space="preserve"> del nombramiento del Director General, tras examinar las recomendaciones del Grupo de Trabajo.</w:t>
      </w:r>
    </w:p>
    <w:p w:rsidR="00A00CAE" w:rsidRPr="00CF7DC3" w:rsidRDefault="00A00CAE" w:rsidP="00A00CAE">
      <w:pPr>
        <w:rPr>
          <w:lang w:val="es-ES"/>
        </w:rPr>
      </w:pPr>
    </w:p>
    <w:p w:rsidR="00A00CAE" w:rsidRPr="00CF7DC3" w:rsidRDefault="00A00CAE" w:rsidP="00A00CAE">
      <w:pPr>
        <w:rPr>
          <w:lang w:val="es-ES"/>
        </w:rPr>
      </w:pPr>
    </w:p>
    <w:p w:rsidR="00A00CAE" w:rsidRPr="00CF7DC3" w:rsidRDefault="00A00CAE" w:rsidP="00A00CAE">
      <w:pPr>
        <w:rPr>
          <w:lang w:val="es-ES"/>
        </w:rPr>
      </w:pPr>
    </w:p>
    <w:p w:rsidR="00A00CAE" w:rsidRPr="00CF7DC3" w:rsidRDefault="00A00CAE" w:rsidP="00CE2311">
      <w:pPr>
        <w:pStyle w:val="Endofdocument"/>
        <w:ind w:left="5533"/>
        <w:jc w:val="left"/>
        <w:rPr>
          <w:rFonts w:ascii="Arial" w:hAnsi="Arial" w:cs="Arial"/>
          <w:sz w:val="22"/>
          <w:szCs w:val="22"/>
          <w:lang w:val="es-ES"/>
        </w:rPr>
      </w:pPr>
      <w:r w:rsidRPr="00CF7DC3">
        <w:rPr>
          <w:rFonts w:ascii="Arial" w:hAnsi="Arial" w:cs="Arial"/>
          <w:sz w:val="22"/>
          <w:szCs w:val="22"/>
          <w:lang w:val="es-ES"/>
        </w:rPr>
        <w:t>[Sigue el Anexo]</w:t>
      </w:r>
    </w:p>
    <w:sectPr w:rsidR="00A00CAE" w:rsidRPr="00CF7DC3" w:rsidSect="000A772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2B" w:rsidRDefault="000A772B">
      <w:r>
        <w:separator/>
      </w:r>
    </w:p>
  </w:endnote>
  <w:endnote w:type="continuationSeparator" w:id="0">
    <w:p w:rsidR="000A772B" w:rsidRDefault="000A772B" w:rsidP="003B38C1">
      <w:r>
        <w:separator/>
      </w:r>
    </w:p>
    <w:p w:rsidR="000A772B" w:rsidRPr="003B38C1" w:rsidRDefault="000A772B" w:rsidP="003B38C1">
      <w:pPr>
        <w:spacing w:after="60"/>
        <w:rPr>
          <w:sz w:val="17"/>
        </w:rPr>
      </w:pPr>
      <w:r>
        <w:rPr>
          <w:sz w:val="17"/>
        </w:rPr>
        <w:t>[Endnote continued from previous page]</w:t>
      </w:r>
    </w:p>
  </w:endnote>
  <w:endnote w:type="continuationNotice" w:id="1">
    <w:p w:rsidR="000A772B" w:rsidRPr="003B38C1" w:rsidRDefault="000A77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2B" w:rsidRDefault="000A772B">
      <w:r>
        <w:separator/>
      </w:r>
    </w:p>
  </w:footnote>
  <w:footnote w:type="continuationSeparator" w:id="0">
    <w:p w:rsidR="000A772B" w:rsidRDefault="000A772B" w:rsidP="008B60B2">
      <w:r>
        <w:separator/>
      </w:r>
    </w:p>
    <w:p w:rsidR="000A772B" w:rsidRPr="00ED77FB" w:rsidRDefault="000A772B" w:rsidP="008B60B2">
      <w:pPr>
        <w:spacing w:after="60"/>
        <w:rPr>
          <w:sz w:val="17"/>
          <w:szCs w:val="17"/>
        </w:rPr>
      </w:pPr>
      <w:r w:rsidRPr="00ED77FB">
        <w:rPr>
          <w:sz w:val="17"/>
          <w:szCs w:val="17"/>
        </w:rPr>
        <w:t>[Footnote continued from previous page]</w:t>
      </w:r>
    </w:p>
  </w:footnote>
  <w:footnote w:type="continuationNotice" w:id="1">
    <w:p w:rsidR="000A772B" w:rsidRPr="00ED77FB" w:rsidRDefault="000A77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A348E" w:rsidRDefault="000A772B" w:rsidP="00477D6B">
    <w:pPr>
      <w:jc w:val="right"/>
      <w:rPr>
        <w:lang w:val="es-ES_tradnl"/>
      </w:rPr>
    </w:pPr>
    <w:bookmarkStart w:id="6" w:name="Code2"/>
    <w:bookmarkEnd w:id="6"/>
    <w:r w:rsidRPr="007A348E">
      <w:rPr>
        <w:lang w:val="es-ES_tradnl"/>
      </w:rPr>
      <w:t>WO/GA/45/1</w:t>
    </w:r>
  </w:p>
  <w:p w:rsidR="00EC4E49" w:rsidRPr="007A348E" w:rsidRDefault="007A348E" w:rsidP="00477D6B">
    <w:pPr>
      <w:jc w:val="right"/>
      <w:rPr>
        <w:lang w:val="es-ES_tradnl"/>
      </w:rPr>
    </w:pPr>
    <w:proofErr w:type="gramStart"/>
    <w:r w:rsidRPr="007A348E">
      <w:rPr>
        <w:lang w:val="es-ES_tradnl"/>
      </w:rPr>
      <w:t>página</w:t>
    </w:r>
    <w:proofErr w:type="gramEnd"/>
    <w:r w:rsidR="00EC4E49" w:rsidRPr="007A348E">
      <w:rPr>
        <w:lang w:val="es-ES_tradnl"/>
      </w:rPr>
      <w:t xml:space="preserve"> </w:t>
    </w:r>
    <w:r w:rsidR="00EC4E49" w:rsidRPr="007A348E">
      <w:rPr>
        <w:lang w:val="es-ES_tradnl"/>
      </w:rPr>
      <w:fldChar w:fldCharType="begin"/>
    </w:r>
    <w:r w:rsidR="00EC4E49" w:rsidRPr="007A348E">
      <w:rPr>
        <w:lang w:val="es-ES_tradnl"/>
      </w:rPr>
      <w:instrText xml:space="preserve"> PAGE  \* MERGEFORMAT </w:instrText>
    </w:r>
    <w:r w:rsidR="00EC4E49" w:rsidRPr="007A348E">
      <w:rPr>
        <w:lang w:val="es-ES_tradnl"/>
      </w:rPr>
      <w:fldChar w:fldCharType="separate"/>
    </w:r>
    <w:r w:rsidR="00CE2311">
      <w:rPr>
        <w:noProof/>
        <w:lang w:val="es-ES_tradnl"/>
      </w:rPr>
      <w:t>2</w:t>
    </w:r>
    <w:r w:rsidR="00EC4E49" w:rsidRPr="007A348E">
      <w:rPr>
        <w:lang w:val="es-ES_tradnl"/>
      </w:rPr>
      <w:fldChar w:fldCharType="end"/>
    </w:r>
  </w:p>
  <w:p w:rsidR="00EC4E49" w:rsidRPr="007A348E" w:rsidRDefault="00EC4E49" w:rsidP="00477D6B">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2B"/>
    <w:rsid w:val="00043CAA"/>
    <w:rsid w:val="00075432"/>
    <w:rsid w:val="000968ED"/>
    <w:rsid w:val="000A772B"/>
    <w:rsid w:val="000F5E56"/>
    <w:rsid w:val="001362EE"/>
    <w:rsid w:val="001832A6"/>
    <w:rsid w:val="001E3B6B"/>
    <w:rsid w:val="002634C4"/>
    <w:rsid w:val="002928D3"/>
    <w:rsid w:val="002F1FE6"/>
    <w:rsid w:val="002F4E68"/>
    <w:rsid w:val="00305BC5"/>
    <w:rsid w:val="00312F7F"/>
    <w:rsid w:val="003469DC"/>
    <w:rsid w:val="00361450"/>
    <w:rsid w:val="003673CF"/>
    <w:rsid w:val="003845C1"/>
    <w:rsid w:val="003A6F89"/>
    <w:rsid w:val="003B38C1"/>
    <w:rsid w:val="00423E3E"/>
    <w:rsid w:val="00427AF4"/>
    <w:rsid w:val="004647DA"/>
    <w:rsid w:val="00474062"/>
    <w:rsid w:val="00477D6B"/>
    <w:rsid w:val="005019FF"/>
    <w:rsid w:val="0053057A"/>
    <w:rsid w:val="005340B8"/>
    <w:rsid w:val="00547E93"/>
    <w:rsid w:val="00560A29"/>
    <w:rsid w:val="005C6649"/>
    <w:rsid w:val="00605827"/>
    <w:rsid w:val="00646050"/>
    <w:rsid w:val="006713CA"/>
    <w:rsid w:val="00676C5C"/>
    <w:rsid w:val="006F652E"/>
    <w:rsid w:val="007A348E"/>
    <w:rsid w:val="007D1613"/>
    <w:rsid w:val="007F1B14"/>
    <w:rsid w:val="008101D9"/>
    <w:rsid w:val="00846491"/>
    <w:rsid w:val="008B2CC1"/>
    <w:rsid w:val="008B60B2"/>
    <w:rsid w:val="0090731E"/>
    <w:rsid w:val="00916EE2"/>
    <w:rsid w:val="009611EA"/>
    <w:rsid w:val="00966A22"/>
    <w:rsid w:val="0096722F"/>
    <w:rsid w:val="00980843"/>
    <w:rsid w:val="00993D71"/>
    <w:rsid w:val="009C389F"/>
    <w:rsid w:val="009E2791"/>
    <w:rsid w:val="009E3F6F"/>
    <w:rsid w:val="009F499F"/>
    <w:rsid w:val="00A00CAE"/>
    <w:rsid w:val="00A42DAF"/>
    <w:rsid w:val="00A45BD8"/>
    <w:rsid w:val="00A869B7"/>
    <w:rsid w:val="00AC205C"/>
    <w:rsid w:val="00AF0A6B"/>
    <w:rsid w:val="00B05A69"/>
    <w:rsid w:val="00B9734B"/>
    <w:rsid w:val="00C11BFE"/>
    <w:rsid w:val="00CE2311"/>
    <w:rsid w:val="00CF7DC3"/>
    <w:rsid w:val="00D05B73"/>
    <w:rsid w:val="00D45252"/>
    <w:rsid w:val="00D56900"/>
    <w:rsid w:val="00D71B4D"/>
    <w:rsid w:val="00D93D55"/>
    <w:rsid w:val="00DE06B3"/>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9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4758-9BA9-490C-8A29-48E7B1C3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45 (E).dotm</Template>
  <TotalTime>8</TotalTime>
  <Pages>2</Pages>
  <Words>371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WO/GA/45/</vt:lpstr>
    </vt:vector>
  </TitlesOfParts>
  <Company>WIPO</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dc:title>
  <dc:creator>HAPPY-DUMAS Juliet</dc:creator>
  <cp:lastModifiedBy>MARIN-CUDRAZ DAVI Nicoletta</cp:lastModifiedBy>
  <cp:revision>5</cp:revision>
  <cp:lastPrinted>2014-04-03T12:31:00Z</cp:lastPrinted>
  <dcterms:created xsi:type="dcterms:W3CDTF">2014-04-03T12:26:00Z</dcterms:created>
  <dcterms:modified xsi:type="dcterms:W3CDTF">2014-04-04T12:21:00Z</dcterms:modified>
</cp:coreProperties>
</file>