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8B2CC1" w:rsidRDefault="003136FD" w:rsidP="00AB613D">
            <w:r>
              <w:rPr>
                <w:noProof/>
                <w:lang w:val="en-US" w:eastAsia="en-US"/>
              </w:rPr>
              <w:drawing>
                <wp:inline distT="0" distB="0" distL="0" distR="0">
                  <wp:extent cx="1860550" cy="1327150"/>
                  <wp:effectExtent l="0" t="0" r="6350" b="635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731E0" w:rsidP="003432D3">
            <w:pPr>
              <w:jc w:val="right"/>
              <w:rPr>
                <w:rFonts w:ascii="Arial Black" w:hAnsi="Arial Black"/>
                <w:caps/>
                <w:sz w:val="15"/>
              </w:rPr>
            </w:pPr>
            <w:bookmarkStart w:id="1" w:name="Code"/>
            <w:bookmarkEnd w:id="1"/>
            <w:r>
              <w:rPr>
                <w:rFonts w:ascii="Arial Black" w:hAnsi="Arial Black"/>
                <w:sz w:val="15"/>
              </w:rPr>
              <w:t>WO/GA/44/1</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A731E0" w:rsidP="003432D3">
            <w:pPr>
              <w:jc w:val="right"/>
              <w:rPr>
                <w:rFonts w:ascii="Arial Black" w:hAnsi="Arial Black"/>
                <w:caps/>
                <w:sz w:val="15"/>
              </w:rPr>
            </w:pPr>
            <w:r w:rsidRPr="0090731E">
              <w:rPr>
                <w:rFonts w:ascii="Arial Black" w:hAnsi="Arial Black"/>
                <w:sz w:val="15"/>
              </w:rPr>
              <w:t>ORIGINAL:</w:t>
            </w:r>
            <w:r>
              <w:rPr>
                <w:rFonts w:ascii="Arial Black" w:hAnsi="Arial Black"/>
                <w:sz w:val="15"/>
              </w:rPr>
              <w:t xml:space="preserve"> </w:t>
            </w:r>
            <w:r w:rsidRPr="0090731E">
              <w:rPr>
                <w:rFonts w:ascii="Arial Black" w:hAnsi="Arial Black"/>
                <w:sz w:val="15"/>
              </w:rPr>
              <w:t xml:space="preserve"> </w:t>
            </w:r>
            <w:bookmarkStart w:id="2" w:name="Original"/>
            <w:bookmarkEnd w:id="2"/>
            <w:r>
              <w:rPr>
                <w:rFonts w:ascii="Arial Black" w:hAnsi="Arial Black"/>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A731E0" w:rsidP="003432D3">
            <w:pPr>
              <w:jc w:val="right"/>
              <w:rPr>
                <w:rFonts w:ascii="Arial Black" w:hAnsi="Arial Black"/>
                <w:caps/>
                <w:sz w:val="15"/>
              </w:rPr>
            </w:pPr>
            <w:r>
              <w:rPr>
                <w:rFonts w:ascii="Arial Black" w:hAnsi="Arial Black"/>
                <w:sz w:val="15"/>
              </w:rPr>
              <w:t>FECHA</w:t>
            </w:r>
            <w:r w:rsidRPr="0090731E">
              <w:rPr>
                <w:rFonts w:ascii="Arial Black" w:hAnsi="Arial Black"/>
                <w:sz w:val="15"/>
              </w:rPr>
              <w:t>:</w:t>
            </w:r>
            <w:r>
              <w:rPr>
                <w:rFonts w:ascii="Arial Black" w:hAnsi="Arial Black"/>
                <w:sz w:val="15"/>
              </w:rPr>
              <w:t xml:space="preserve"> </w:t>
            </w:r>
            <w:r w:rsidRPr="0090731E">
              <w:rPr>
                <w:rFonts w:ascii="Arial Black" w:hAnsi="Arial Black"/>
                <w:sz w:val="15"/>
              </w:rPr>
              <w:t xml:space="preserve"> </w:t>
            </w:r>
            <w:bookmarkStart w:id="3" w:name="Date"/>
            <w:bookmarkEnd w:id="3"/>
            <w:r>
              <w:rPr>
                <w:rFonts w:ascii="Arial Black" w:hAnsi="Arial Black"/>
                <w:sz w:val="15"/>
              </w:rPr>
              <w:t>13 DE NOVIEMBRE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20D85" w:rsidRPr="003845C1" w:rsidRDefault="00D20D85" w:rsidP="00D20D85">
      <w:pPr>
        <w:rPr>
          <w:b/>
          <w:sz w:val="28"/>
          <w:szCs w:val="28"/>
        </w:rPr>
      </w:pPr>
      <w:r w:rsidRPr="00FE0D52">
        <w:rPr>
          <w:b/>
          <w:sz w:val="28"/>
          <w:szCs w:val="28"/>
          <w:lang w:val="es-ES_tradnl"/>
        </w:rPr>
        <w:t>Asamblea General de la OMPI</w:t>
      </w:r>
    </w:p>
    <w:p w:rsidR="003845C1" w:rsidRDefault="003845C1" w:rsidP="003845C1"/>
    <w:p w:rsidR="003845C1" w:rsidRDefault="003845C1" w:rsidP="003845C1"/>
    <w:p w:rsidR="00394C26" w:rsidRPr="003845C1" w:rsidRDefault="00394C26" w:rsidP="00394C26">
      <w:pPr>
        <w:rPr>
          <w:b/>
          <w:sz w:val="24"/>
          <w:szCs w:val="24"/>
        </w:rPr>
      </w:pPr>
      <w:r w:rsidRPr="00FE0D52">
        <w:rPr>
          <w:b/>
          <w:sz w:val="24"/>
          <w:szCs w:val="24"/>
        </w:rPr>
        <w:t>Cuadragésim</w:t>
      </w:r>
      <w:r>
        <w:rPr>
          <w:b/>
          <w:sz w:val="24"/>
          <w:szCs w:val="24"/>
        </w:rPr>
        <w:t>o</w:t>
      </w:r>
      <w:r w:rsidRPr="00FE0D52">
        <w:rPr>
          <w:b/>
          <w:sz w:val="24"/>
          <w:szCs w:val="24"/>
        </w:rPr>
        <w:t xml:space="preserve"> </w:t>
      </w:r>
      <w:r>
        <w:rPr>
          <w:b/>
          <w:sz w:val="24"/>
          <w:szCs w:val="24"/>
        </w:rPr>
        <w:t>cuarto</w:t>
      </w:r>
      <w:r w:rsidRPr="00FE0D52">
        <w:rPr>
          <w:b/>
          <w:sz w:val="24"/>
          <w:szCs w:val="24"/>
        </w:rPr>
        <w:t xml:space="preserve"> </w:t>
      </w:r>
      <w:r>
        <w:rPr>
          <w:b/>
          <w:sz w:val="24"/>
          <w:szCs w:val="24"/>
        </w:rPr>
        <w:t>período de sesiones</w:t>
      </w:r>
      <w:r w:rsidRPr="00FE0D52">
        <w:rPr>
          <w:b/>
          <w:sz w:val="24"/>
          <w:szCs w:val="24"/>
        </w:rPr>
        <w:t xml:space="preserve"> (2</w:t>
      </w:r>
      <w:r>
        <w:rPr>
          <w:b/>
          <w:sz w:val="24"/>
          <w:szCs w:val="24"/>
        </w:rPr>
        <w:t>3</w:t>
      </w:r>
      <w:r w:rsidR="002E5B27">
        <w:rPr>
          <w:b/>
          <w:sz w:val="24"/>
          <w:szCs w:val="24"/>
        </w:rPr>
        <w:t>º</w:t>
      </w:r>
      <w:r w:rsidRPr="00FE0D52">
        <w:rPr>
          <w:b/>
          <w:sz w:val="24"/>
          <w:szCs w:val="24"/>
        </w:rPr>
        <w:t xml:space="preserve"> </w:t>
      </w:r>
      <w:r>
        <w:rPr>
          <w:b/>
          <w:sz w:val="24"/>
          <w:szCs w:val="24"/>
        </w:rPr>
        <w:t>extrao</w:t>
      </w:r>
      <w:r w:rsidRPr="00FE0D52">
        <w:rPr>
          <w:b/>
          <w:sz w:val="24"/>
          <w:szCs w:val="24"/>
        </w:rPr>
        <w:t>rdinari</w:t>
      </w:r>
      <w:r>
        <w:rPr>
          <w:b/>
          <w:sz w:val="24"/>
          <w:szCs w:val="24"/>
        </w:rPr>
        <w:t>o</w:t>
      </w:r>
      <w:r w:rsidRPr="00FE0D52">
        <w:rPr>
          <w:b/>
          <w:sz w:val="24"/>
          <w:szCs w:val="24"/>
        </w:rPr>
        <w:t>)</w:t>
      </w:r>
    </w:p>
    <w:p w:rsidR="00D20D85" w:rsidRPr="003845C1" w:rsidRDefault="00D20D85" w:rsidP="00D20D85">
      <w:pPr>
        <w:rPr>
          <w:b/>
          <w:sz w:val="24"/>
          <w:szCs w:val="24"/>
        </w:rPr>
      </w:pPr>
      <w:r w:rsidRPr="00FE0D52">
        <w:rPr>
          <w:b/>
          <w:sz w:val="24"/>
          <w:szCs w:val="24"/>
          <w:lang w:val="es-ES_tradnl"/>
        </w:rPr>
        <w:t xml:space="preserve">Ginebra, </w:t>
      </w:r>
      <w:r w:rsidR="0021450E">
        <w:rPr>
          <w:b/>
          <w:sz w:val="24"/>
          <w:szCs w:val="24"/>
          <w:lang w:val="es-ES_tradnl"/>
        </w:rPr>
        <w:t>10 a 12</w:t>
      </w:r>
      <w:r>
        <w:rPr>
          <w:b/>
          <w:sz w:val="24"/>
          <w:szCs w:val="24"/>
          <w:lang w:val="es-ES_tradnl"/>
        </w:rPr>
        <w:t xml:space="preserve"> de diciembre de 2013</w:t>
      </w:r>
    </w:p>
    <w:p w:rsidR="008B2CC1" w:rsidRPr="008B2CC1" w:rsidRDefault="008B2CC1" w:rsidP="008B2CC1"/>
    <w:p w:rsidR="008B2CC1" w:rsidRPr="00785BE9" w:rsidRDefault="008B2CC1" w:rsidP="008B2CC1">
      <w:pPr>
        <w:rPr>
          <w:lang w:val="es-ES_tradnl"/>
        </w:rPr>
      </w:pPr>
    </w:p>
    <w:p w:rsidR="008B2CC1" w:rsidRPr="008B2CC1" w:rsidRDefault="008B2CC1" w:rsidP="008B2CC1"/>
    <w:p w:rsidR="008B2CC1" w:rsidRPr="003845C1" w:rsidRDefault="00A731E0" w:rsidP="00A731E0">
      <w:pPr>
        <w:rPr>
          <w:caps/>
          <w:sz w:val="24"/>
        </w:rPr>
      </w:pPr>
      <w:bookmarkStart w:id="4" w:name="TitleOfDoc"/>
      <w:bookmarkEnd w:id="4"/>
      <w:r>
        <w:rPr>
          <w:sz w:val="24"/>
        </w:rPr>
        <w:t xml:space="preserve">PROPUESTA DEL GRUPO B RELATIVA A LA “DECISIÓN DE LA ASAMBLEA GENERAL </w:t>
      </w:r>
      <w:r w:rsidR="002E5B27">
        <w:rPr>
          <w:sz w:val="24"/>
        </w:rPr>
        <w:t>RESPECTO</w:t>
      </w:r>
      <w:r>
        <w:rPr>
          <w:sz w:val="24"/>
        </w:rPr>
        <w:t xml:space="preserve"> DE LA DECISIÓN DEL COMITÉ DE COORDINACIÓN </w:t>
      </w:r>
      <w:r w:rsidR="002E5B27">
        <w:rPr>
          <w:sz w:val="24"/>
        </w:rPr>
        <w:t>ACERCA DE</w:t>
      </w:r>
      <w:r>
        <w:rPr>
          <w:sz w:val="24"/>
        </w:rPr>
        <w:t xml:space="preserve"> LAS OFICINAS DE LA OMPI EN EL EXTERIOR, ADOPTADA EN SU SEXAGÉSIMO SÉPTIMO PERÍODO DE SESIONES (44º ORDINARIO)”</w:t>
      </w:r>
    </w:p>
    <w:p w:rsidR="008B2CC1" w:rsidRPr="008B2CC1" w:rsidRDefault="008B2CC1" w:rsidP="008B2CC1"/>
    <w:p w:rsidR="008B2CC1" w:rsidRPr="008B2CC1" w:rsidRDefault="00A731E0" w:rsidP="008B2CC1">
      <w:pPr>
        <w:rPr>
          <w:i/>
        </w:rPr>
      </w:pPr>
      <w:bookmarkStart w:id="5" w:name="Prepared"/>
      <w:bookmarkEnd w:id="5"/>
      <w:r>
        <w:rPr>
          <w:i/>
        </w:rPr>
        <w:t>Documento preparado por la Secretaría</w:t>
      </w:r>
    </w:p>
    <w:p w:rsidR="008B2CC1" w:rsidRDefault="008B2CC1" w:rsidP="003845C1"/>
    <w:p w:rsidR="000F5E56" w:rsidRDefault="000F5E56"/>
    <w:p w:rsidR="00F84474" w:rsidRDefault="00F84474"/>
    <w:p w:rsidR="00F84474" w:rsidRDefault="00F84474"/>
    <w:p w:rsidR="00152CEA" w:rsidRDefault="00152CEA"/>
    <w:p w:rsidR="00772409" w:rsidRPr="00A86310" w:rsidRDefault="00785BE9" w:rsidP="00785BE9">
      <w:pPr>
        <w:pStyle w:val="ONUMFS"/>
        <w:numPr>
          <w:ilvl w:val="0"/>
          <w:numId w:val="0"/>
        </w:numPr>
      </w:pPr>
      <w:r>
        <w:tab/>
      </w:r>
      <w:r w:rsidR="00772409" w:rsidRPr="00A86310">
        <w:t>En una comunicación de fecha 8 de noviembre de 2013, la Secretaría recibió una petición de la Misión Permanente del Japón</w:t>
      </w:r>
      <w:r w:rsidR="00451112">
        <w:t>,</w:t>
      </w:r>
      <w:r w:rsidR="00772409" w:rsidRPr="00A86310">
        <w:t xml:space="preserve"> en nombre del Grupo B.</w:t>
      </w:r>
    </w:p>
    <w:p w:rsidR="00772409" w:rsidRPr="00A86310" w:rsidRDefault="00785BE9" w:rsidP="00785BE9">
      <w:pPr>
        <w:pStyle w:val="ONUMFS"/>
        <w:numPr>
          <w:ilvl w:val="0"/>
          <w:numId w:val="0"/>
        </w:numPr>
      </w:pPr>
      <w:r>
        <w:tab/>
      </w:r>
      <w:r w:rsidR="00772409" w:rsidRPr="00A86310">
        <w:t>Dicha comunicación se recoge en el Anexo del presente documento.</w:t>
      </w:r>
    </w:p>
    <w:p w:rsidR="00772409" w:rsidRPr="00A86310" w:rsidRDefault="00772409" w:rsidP="00772409"/>
    <w:p w:rsidR="00772409" w:rsidRPr="00A86310" w:rsidRDefault="00772409" w:rsidP="00772409"/>
    <w:p w:rsidR="00772409" w:rsidRDefault="00772409" w:rsidP="00785BE9">
      <w:pPr>
        <w:pStyle w:val="Endofdocument-Annex"/>
        <w:rPr>
          <w:lang w:val="es-ES_tradnl"/>
        </w:rPr>
      </w:pPr>
      <w:r w:rsidRPr="002E5B27">
        <w:rPr>
          <w:lang w:val="es-ES_tradnl"/>
        </w:rPr>
        <w:t>[Sigue el Anexo]</w:t>
      </w:r>
    </w:p>
    <w:p w:rsidR="006B4164" w:rsidRDefault="006B4164" w:rsidP="00785BE9">
      <w:pPr>
        <w:pStyle w:val="Endofdocument-Annex"/>
        <w:rPr>
          <w:lang w:val="es-ES_tradnl"/>
        </w:rPr>
      </w:pPr>
    </w:p>
    <w:p w:rsidR="006B4164" w:rsidRDefault="006B4164">
      <w:pPr>
        <w:rPr>
          <w:lang w:val="es-ES_tradnl"/>
        </w:rPr>
      </w:pPr>
      <w:r>
        <w:rPr>
          <w:lang w:val="es-ES_tradnl"/>
        </w:rPr>
        <w:br w:type="page"/>
      </w:r>
    </w:p>
    <w:p w:rsidR="006B4164" w:rsidRPr="002E5B27" w:rsidRDefault="006B4164" w:rsidP="006B4164">
      <w:pPr>
        <w:rPr>
          <w:lang w:val="es-ES_tradnl"/>
        </w:rPr>
      </w:pPr>
    </w:p>
    <w:p w:rsidR="00772409" w:rsidRDefault="00772409" w:rsidP="00772409"/>
    <w:p w:rsidR="00772409" w:rsidRDefault="00772409" w:rsidP="00772409">
      <w:pPr>
        <w:sectPr w:rsidR="00772409" w:rsidSect="003136FD">
          <w:headerReference w:type="default" r:id="rId9"/>
          <w:pgSz w:w="11907" w:h="16840" w:code="9"/>
          <w:pgMar w:top="567" w:right="1134" w:bottom="1418" w:left="1418" w:header="510" w:footer="1021" w:gutter="0"/>
          <w:cols w:space="720"/>
          <w:titlePg/>
          <w:docGrid w:linePitch="299"/>
        </w:sectPr>
      </w:pPr>
    </w:p>
    <w:p w:rsidR="00372BC3" w:rsidRPr="002E5B27" w:rsidRDefault="00372BC3" w:rsidP="00785BE9">
      <w:pPr>
        <w:pStyle w:val="PlainText"/>
        <w:outlineLvl w:val="0"/>
        <w:rPr>
          <w:rFonts w:cs="Courier New"/>
          <w:lang w:val="es-ES_tradnl"/>
        </w:rPr>
      </w:pPr>
    </w:p>
    <w:p w:rsidR="00785BE9" w:rsidRPr="002E5B27" w:rsidRDefault="00785BE9" w:rsidP="00785BE9">
      <w:pPr>
        <w:pStyle w:val="PlainText"/>
        <w:outlineLvl w:val="0"/>
        <w:rPr>
          <w:rFonts w:cs="Courier New"/>
          <w:lang w:val="es-ES_tradnl"/>
        </w:rPr>
      </w:pPr>
      <w:r w:rsidRPr="002E5B27">
        <w:rPr>
          <w:rFonts w:cs="Courier New"/>
          <w:lang w:val="es-ES_tradnl"/>
        </w:rPr>
        <w:t>From: FUSHIMI KUNIHIKO [kunihiko.fushimi@mofa.go.jp]</w:t>
      </w:r>
    </w:p>
    <w:p w:rsidR="00785BE9" w:rsidRPr="00E22145" w:rsidRDefault="00785BE9" w:rsidP="00785BE9">
      <w:pPr>
        <w:pStyle w:val="PlainText"/>
        <w:rPr>
          <w:rFonts w:cs="Courier New"/>
        </w:rPr>
      </w:pPr>
      <w:r w:rsidRPr="00E22145">
        <w:rPr>
          <w:rFonts w:cs="Courier New"/>
        </w:rPr>
        <w:t>Sent: Friday, November 08, 2013 3:37 PM</w:t>
      </w:r>
    </w:p>
    <w:p w:rsidR="00785BE9" w:rsidRPr="00E22145" w:rsidRDefault="00785BE9" w:rsidP="00785BE9">
      <w:pPr>
        <w:pStyle w:val="PlainText"/>
        <w:rPr>
          <w:rFonts w:cs="Courier New"/>
        </w:rPr>
      </w:pPr>
      <w:r w:rsidRPr="00E22145">
        <w:rPr>
          <w:rFonts w:cs="Courier New"/>
        </w:rPr>
        <w:t>To: Gurry, Francis</w:t>
      </w:r>
    </w:p>
    <w:p w:rsidR="00785BE9" w:rsidRPr="00E22145" w:rsidRDefault="00785BE9" w:rsidP="00785BE9">
      <w:pPr>
        <w:pStyle w:val="PlainText"/>
        <w:rPr>
          <w:rFonts w:cs="Courier New"/>
          <w:lang w:val="es-ES"/>
        </w:rPr>
      </w:pPr>
      <w:r w:rsidRPr="00E22145">
        <w:rPr>
          <w:rFonts w:cs="Courier New"/>
          <w:lang w:val="es-ES"/>
        </w:rPr>
        <w:t xml:space="preserve">Cc: PRASAD Naresh; Balibrea, Sergio; 'paivi.kairamo@formin.fi'; </w:t>
      </w:r>
      <w:hyperlink r:id="rId10" w:history="1">
        <w:r w:rsidRPr="00E22145">
          <w:rPr>
            <w:rStyle w:val="Hyperlink"/>
            <w:rFonts w:cs="Courier New"/>
            <w:lang w:val="es-ES"/>
          </w:rPr>
          <w:t>Tony.Paso@formin.fi</w:t>
        </w:r>
      </w:hyperlink>
    </w:p>
    <w:p w:rsidR="00785BE9" w:rsidRPr="00E22145" w:rsidRDefault="00785BE9" w:rsidP="00785BE9">
      <w:pPr>
        <w:pStyle w:val="PlainText"/>
        <w:rPr>
          <w:rFonts w:cs="Courier New"/>
        </w:rPr>
      </w:pPr>
      <w:r w:rsidRPr="00E22145">
        <w:rPr>
          <w:rFonts w:cs="Courier New"/>
        </w:rPr>
        <w:t xml:space="preserve">Subject: </w:t>
      </w:r>
      <w:r w:rsidR="008135C8" w:rsidRPr="00E22145">
        <w:rPr>
          <w:rFonts w:cs="Courier New"/>
        </w:rPr>
        <w:t>Agenda</w:t>
      </w:r>
      <w:r w:rsidRPr="00E22145">
        <w:rPr>
          <w:rFonts w:cs="Courier New"/>
        </w:rPr>
        <w:t xml:space="preserve"> request for the General assemblies this December (from Group B)</w:t>
      </w:r>
    </w:p>
    <w:p w:rsidR="00785BE9" w:rsidRPr="00E22145" w:rsidRDefault="00785BE9" w:rsidP="00785BE9">
      <w:pPr>
        <w:pStyle w:val="PlainText"/>
        <w:rPr>
          <w:rFonts w:cs="Courier New"/>
        </w:rPr>
      </w:pPr>
    </w:p>
    <w:p w:rsidR="00785BE9" w:rsidRPr="00E22145" w:rsidRDefault="00785BE9" w:rsidP="00785BE9">
      <w:pPr>
        <w:pStyle w:val="PlainText"/>
        <w:rPr>
          <w:rFonts w:cs="Courier New"/>
          <w:lang w:val="es-ES_tradnl"/>
        </w:rPr>
      </w:pPr>
      <w:r>
        <w:rPr>
          <w:rFonts w:cs="Courier New"/>
          <w:lang w:val="es-ES_tradnl"/>
        </w:rPr>
        <w:t>Estimado Director General</w:t>
      </w:r>
      <w:r w:rsidRPr="00E22145">
        <w:rPr>
          <w:rFonts w:cs="Courier New"/>
          <w:lang w:val="es-ES_tradnl"/>
        </w:rPr>
        <w:t>:</w:t>
      </w:r>
    </w:p>
    <w:p w:rsidR="00785BE9" w:rsidRPr="00E22145" w:rsidRDefault="00785BE9" w:rsidP="00785BE9">
      <w:pPr>
        <w:pStyle w:val="PlainText"/>
        <w:rPr>
          <w:rFonts w:cs="Courier New"/>
          <w:lang w:val="es-ES_tradnl"/>
        </w:rPr>
      </w:pPr>
    </w:p>
    <w:p w:rsidR="00785BE9" w:rsidRPr="00E22145" w:rsidRDefault="00785BE9" w:rsidP="00785BE9">
      <w:pPr>
        <w:pStyle w:val="PlainText"/>
        <w:rPr>
          <w:rFonts w:cs="Courier New"/>
          <w:lang w:val="es-ES_tradnl"/>
        </w:rPr>
      </w:pPr>
      <w:r w:rsidRPr="00E22145">
        <w:rPr>
          <w:rFonts w:cs="Courier New"/>
          <w:szCs w:val="22"/>
          <w:lang w:val="es-ES_tradnl"/>
        </w:rPr>
        <w:t>Conforme al artículo 5.4) del Reglamento General de la OMPI, los miembros del Grupo B solicitan que se incluya un punto suplementario en el proyecto de orden del día (A/52/1 Prov. 1) de la serie extraordinaria de reuniones de las Asambleas de los Estados miembros de la OMPI, prevista del 10 al 12 de</w:t>
      </w:r>
      <w:r w:rsidR="008135C8">
        <w:rPr>
          <w:rFonts w:cs="Courier New"/>
          <w:szCs w:val="22"/>
          <w:lang w:val="es-ES_tradnl"/>
        </w:rPr>
        <w:t xml:space="preserve"> diciembre de 2013.  El párrafo </w:t>
      </w:r>
      <w:r w:rsidRPr="00E22145">
        <w:rPr>
          <w:rFonts w:cs="Courier New"/>
          <w:szCs w:val="22"/>
          <w:lang w:val="es-ES_tradnl"/>
        </w:rPr>
        <w:t xml:space="preserve">2.a) de la decisión del Comité de Coordinación </w:t>
      </w:r>
      <w:r w:rsidR="002E5B27">
        <w:rPr>
          <w:rFonts w:cs="Courier New"/>
          <w:szCs w:val="22"/>
          <w:lang w:val="es-ES_tradnl"/>
        </w:rPr>
        <w:t xml:space="preserve">acerca de </w:t>
      </w:r>
      <w:r w:rsidRPr="00E22145">
        <w:rPr>
          <w:rFonts w:cs="Courier New"/>
          <w:szCs w:val="22"/>
          <w:lang w:val="es-ES_tradnl"/>
        </w:rPr>
        <w:t>las oficinas</w:t>
      </w:r>
      <w:r>
        <w:rPr>
          <w:rFonts w:cs="Courier New"/>
          <w:szCs w:val="22"/>
          <w:lang w:val="es-ES_tradnl"/>
        </w:rPr>
        <w:t xml:space="preserve"> de la OMPI</w:t>
      </w:r>
      <w:r w:rsidR="002E5B27">
        <w:rPr>
          <w:rFonts w:cs="Courier New"/>
          <w:szCs w:val="22"/>
          <w:lang w:val="es-ES_tradnl"/>
        </w:rPr>
        <w:t xml:space="preserve"> en el exterior</w:t>
      </w:r>
      <w:r w:rsidRPr="00E22145">
        <w:rPr>
          <w:rFonts w:cs="Courier New"/>
          <w:szCs w:val="22"/>
          <w:lang w:val="es-ES_tradnl"/>
        </w:rPr>
        <w:t xml:space="preserve"> adoptada en la quincuagésima primera serie de reuniones de las Asambleas de los Estados miembros de la OMPI, </w:t>
      </w:r>
      <w:r w:rsidR="002E5B27">
        <w:rPr>
          <w:rFonts w:cs="Courier New"/>
          <w:szCs w:val="22"/>
          <w:lang w:val="es-ES_tradnl"/>
        </w:rPr>
        <w:t>qu</w:t>
      </w:r>
      <w:r w:rsidR="002E5B27" w:rsidRPr="00E22145">
        <w:rPr>
          <w:rFonts w:cs="Courier New"/>
          <w:szCs w:val="22"/>
          <w:lang w:val="es-ES_tradnl"/>
        </w:rPr>
        <w:t>e figura en el párrafo 18 del documento WO/CC/67/4 Prov.</w:t>
      </w:r>
      <w:r w:rsidR="002E5B27">
        <w:rPr>
          <w:rFonts w:cs="Courier New"/>
          <w:szCs w:val="22"/>
          <w:lang w:val="es-ES_tradnl"/>
        </w:rPr>
        <w:t xml:space="preserve">, </w:t>
      </w:r>
      <w:r w:rsidRPr="00E22145">
        <w:rPr>
          <w:rFonts w:cs="Courier New"/>
          <w:szCs w:val="22"/>
          <w:lang w:val="es-ES_tradnl"/>
        </w:rPr>
        <w:t>incluye la frase “si así lo decide la Asamblea General</w:t>
      </w:r>
      <w:r w:rsidR="002E5B27">
        <w:rPr>
          <w:rFonts w:cs="Courier New"/>
          <w:szCs w:val="22"/>
          <w:lang w:val="es-ES_tradnl"/>
        </w:rPr>
        <w:t>”.</w:t>
      </w:r>
      <w:r w:rsidRPr="00E22145">
        <w:rPr>
          <w:rFonts w:cs="Courier New"/>
          <w:szCs w:val="22"/>
          <w:lang w:val="es-ES_tradnl"/>
        </w:rPr>
        <w:t xml:space="preserve">  En consecuencia, la decisión de la Asamblea General tiene carácter puramente procedimental y es necesaria para que la decisión del Comité de Coordinación tenga efecto</w:t>
      </w:r>
      <w:r w:rsidRPr="00E22145">
        <w:rPr>
          <w:rFonts w:cs="Courier New"/>
          <w:lang w:val="es-ES_tradnl"/>
        </w:rPr>
        <w:t>.</w:t>
      </w:r>
    </w:p>
    <w:p w:rsidR="00785BE9" w:rsidRPr="00E22145" w:rsidRDefault="00785BE9" w:rsidP="00785BE9">
      <w:pPr>
        <w:pStyle w:val="PlainText"/>
        <w:rPr>
          <w:rFonts w:cs="Courier New"/>
          <w:lang w:val="es-ES_tradnl"/>
        </w:rPr>
      </w:pPr>
    </w:p>
    <w:p w:rsidR="00785BE9" w:rsidRPr="00E22145" w:rsidRDefault="00785BE9" w:rsidP="00785BE9">
      <w:pPr>
        <w:rPr>
          <w:rFonts w:ascii="Courier New" w:hAnsi="Courier New" w:cs="Courier New"/>
          <w:szCs w:val="22"/>
        </w:rPr>
      </w:pPr>
      <w:r w:rsidRPr="00E22145">
        <w:rPr>
          <w:rFonts w:ascii="Courier New" w:hAnsi="Courier New" w:cs="Courier New"/>
          <w:szCs w:val="22"/>
        </w:rPr>
        <w:t xml:space="preserve">Proponemos el siguiente título para el nuevo punto del orden del día, y </w:t>
      </w:r>
      <w:r>
        <w:rPr>
          <w:rFonts w:ascii="Courier New" w:hAnsi="Courier New" w:cs="Courier New"/>
          <w:szCs w:val="22"/>
        </w:rPr>
        <w:t>solicitamos</w:t>
      </w:r>
      <w:r w:rsidRPr="00E22145">
        <w:rPr>
          <w:rFonts w:ascii="Courier New" w:hAnsi="Courier New" w:cs="Courier New"/>
          <w:szCs w:val="22"/>
        </w:rPr>
        <w:t xml:space="preserve"> que </w:t>
      </w:r>
      <w:r>
        <w:rPr>
          <w:rFonts w:ascii="Courier New" w:hAnsi="Courier New" w:cs="Courier New"/>
          <w:szCs w:val="22"/>
        </w:rPr>
        <w:t>se sitúe como primer punto a examinar, tras</w:t>
      </w:r>
      <w:r w:rsidRPr="00E22145">
        <w:rPr>
          <w:rFonts w:ascii="Courier New" w:hAnsi="Courier New" w:cs="Courier New"/>
          <w:szCs w:val="22"/>
        </w:rPr>
        <w:t xml:space="preserve"> el rubro “Planificación y presupuesto”:  “Decisión de la Asamblea General </w:t>
      </w:r>
      <w:r w:rsidR="002E5B27">
        <w:rPr>
          <w:rFonts w:ascii="Courier New" w:hAnsi="Courier New" w:cs="Courier New"/>
          <w:szCs w:val="22"/>
        </w:rPr>
        <w:t>respecto</w:t>
      </w:r>
      <w:r w:rsidRPr="00E22145">
        <w:rPr>
          <w:rFonts w:ascii="Courier New" w:hAnsi="Courier New" w:cs="Courier New"/>
          <w:szCs w:val="22"/>
        </w:rPr>
        <w:t xml:space="preserve"> de la decisión del Comité de Coordinación </w:t>
      </w:r>
      <w:r w:rsidR="002E5B27">
        <w:rPr>
          <w:rFonts w:ascii="Courier New" w:hAnsi="Courier New" w:cs="Courier New"/>
          <w:szCs w:val="22"/>
        </w:rPr>
        <w:t>acerca de</w:t>
      </w:r>
      <w:r w:rsidRPr="00E22145">
        <w:rPr>
          <w:rFonts w:ascii="Courier New" w:hAnsi="Courier New" w:cs="Courier New"/>
          <w:szCs w:val="22"/>
        </w:rPr>
        <w:t xml:space="preserve"> las </w:t>
      </w:r>
      <w:r w:rsidR="002E5B27">
        <w:rPr>
          <w:rFonts w:ascii="Courier New" w:hAnsi="Courier New" w:cs="Courier New"/>
          <w:szCs w:val="22"/>
        </w:rPr>
        <w:t>o</w:t>
      </w:r>
      <w:r w:rsidRPr="00E22145">
        <w:rPr>
          <w:rFonts w:ascii="Courier New" w:hAnsi="Courier New" w:cs="Courier New"/>
          <w:szCs w:val="22"/>
        </w:rPr>
        <w:t>ficinas de la OMPI en el exterior, adoptada en su sexagésimo séptimo período de sesiones (44º ordinario)”.</w:t>
      </w:r>
    </w:p>
    <w:p w:rsidR="00785BE9" w:rsidRPr="00E22145" w:rsidRDefault="00785BE9" w:rsidP="00785BE9">
      <w:pPr>
        <w:pStyle w:val="PlainText"/>
        <w:rPr>
          <w:rFonts w:cs="Courier New"/>
          <w:lang w:val="es-ES"/>
        </w:rPr>
      </w:pPr>
    </w:p>
    <w:p w:rsidR="00785BE9" w:rsidRPr="00E22145" w:rsidRDefault="00785BE9" w:rsidP="00785BE9">
      <w:pPr>
        <w:rPr>
          <w:rFonts w:ascii="Courier New" w:hAnsi="Courier New" w:cs="Courier New"/>
          <w:szCs w:val="22"/>
        </w:rPr>
      </w:pPr>
      <w:r w:rsidRPr="00E22145">
        <w:rPr>
          <w:rFonts w:ascii="Courier New" w:hAnsi="Courier New" w:cs="Courier New"/>
          <w:szCs w:val="22"/>
        </w:rPr>
        <w:t>Proponemos el siguiente texto de la decisión para que la Asamblea lo examine en el marco del nuevo punto del orden del día:</w:t>
      </w:r>
    </w:p>
    <w:p w:rsidR="00785BE9" w:rsidRPr="00E22145" w:rsidRDefault="00785BE9" w:rsidP="00785BE9">
      <w:pPr>
        <w:rPr>
          <w:rFonts w:ascii="Courier New" w:hAnsi="Courier New" w:cs="Courier New"/>
          <w:szCs w:val="22"/>
        </w:rPr>
      </w:pPr>
    </w:p>
    <w:p w:rsidR="00785BE9" w:rsidRPr="00E22145" w:rsidRDefault="00785BE9" w:rsidP="00785BE9">
      <w:pPr>
        <w:pStyle w:val="PlainText"/>
        <w:rPr>
          <w:rFonts w:cs="Courier New"/>
          <w:lang w:val="es-ES_tradnl"/>
        </w:rPr>
      </w:pPr>
      <w:r w:rsidRPr="00E22145">
        <w:rPr>
          <w:rFonts w:cs="Courier New"/>
          <w:szCs w:val="22"/>
          <w:lang w:val="es-ES_tradnl"/>
        </w:rPr>
        <w:t xml:space="preserve">La Asamblea General toma nota del párrafo 2.a) de la decisión del Comité de Coordinación </w:t>
      </w:r>
      <w:r w:rsidR="002E5B27">
        <w:rPr>
          <w:rFonts w:cs="Courier New"/>
          <w:szCs w:val="22"/>
          <w:lang w:val="es-ES_tradnl"/>
        </w:rPr>
        <w:t>acerca de</w:t>
      </w:r>
      <w:r w:rsidRPr="00E22145">
        <w:rPr>
          <w:rFonts w:cs="Courier New"/>
          <w:szCs w:val="22"/>
          <w:lang w:val="es-ES_tradnl"/>
        </w:rPr>
        <w:t xml:space="preserve"> las oficinas de la OMPI en el exterior, adoptada en la quincuagésima primera serie de reuniones de las Asambleas de los Estados miembros de la OMPI, y, a ese respecto, decide que la OMPI adquirirá directamente el equipo de T.I. necesario para todas las oficinas de la OMPI en el exterior mediante el procedimiento habitual, y que </w:t>
      </w:r>
      <w:r w:rsidR="002E5B27">
        <w:rPr>
          <w:rFonts w:cs="Courier New"/>
          <w:szCs w:val="22"/>
          <w:lang w:val="es-ES_tradnl"/>
        </w:rPr>
        <w:t>dichas</w:t>
      </w:r>
      <w:r w:rsidRPr="00E22145">
        <w:rPr>
          <w:rFonts w:cs="Courier New"/>
          <w:szCs w:val="22"/>
          <w:lang w:val="es-ES_tradnl"/>
        </w:rPr>
        <w:t xml:space="preserve"> oficinas </w:t>
      </w:r>
      <w:r w:rsidR="002E5B27">
        <w:rPr>
          <w:rFonts w:cs="Courier New"/>
          <w:szCs w:val="22"/>
          <w:lang w:val="es-ES_tradnl"/>
        </w:rPr>
        <w:t>n</w:t>
      </w:r>
      <w:r w:rsidRPr="00E22145">
        <w:rPr>
          <w:rFonts w:cs="Courier New"/>
          <w:szCs w:val="22"/>
          <w:lang w:val="es-ES_tradnl"/>
        </w:rPr>
        <w:t>o efectuarán ninguna actividad relacionada directamente con la tramitación de solicitudes presentadas en virtud de los sistemas del PCT, de Madrid y de La Haya</w:t>
      </w:r>
      <w:r w:rsidRPr="00E22145">
        <w:rPr>
          <w:rFonts w:cs="Courier New"/>
          <w:lang w:val="es-ES_tradnl"/>
        </w:rPr>
        <w:t>.</w:t>
      </w:r>
    </w:p>
    <w:p w:rsidR="00785BE9" w:rsidRPr="00E22145" w:rsidRDefault="00785BE9" w:rsidP="00785BE9">
      <w:pPr>
        <w:pStyle w:val="PlainText"/>
        <w:rPr>
          <w:rFonts w:cs="Courier New"/>
          <w:lang w:val="es-ES_tradnl"/>
        </w:rPr>
      </w:pPr>
    </w:p>
    <w:p w:rsidR="00785BE9" w:rsidRPr="00E22145" w:rsidRDefault="00785BE9" w:rsidP="00785BE9">
      <w:pPr>
        <w:pStyle w:val="PlainText"/>
        <w:rPr>
          <w:rFonts w:cs="Courier New"/>
          <w:lang w:val="es-ES_tradnl"/>
        </w:rPr>
      </w:pPr>
      <w:r w:rsidRPr="00E22145">
        <w:rPr>
          <w:rFonts w:cs="Courier New"/>
          <w:szCs w:val="22"/>
          <w:lang w:val="es-ES_tradnl"/>
        </w:rPr>
        <w:t>Manifestamos nuestra disposición a examinar toda sugerencia que plantee la Secretaría para mejorar la formulación del título y la decisión a los fines de la consecución del objetivo mencionado</w:t>
      </w:r>
      <w:r w:rsidR="002E5B27">
        <w:rPr>
          <w:rFonts w:cs="Courier New"/>
          <w:szCs w:val="22"/>
          <w:lang w:val="es-ES_tradnl"/>
        </w:rPr>
        <w:t>,</w:t>
      </w:r>
      <w:r w:rsidRPr="00E22145">
        <w:rPr>
          <w:rFonts w:cs="Courier New"/>
          <w:szCs w:val="22"/>
          <w:lang w:val="es-ES_tradnl"/>
        </w:rPr>
        <w:t xml:space="preserve"> sin </w:t>
      </w:r>
      <w:r w:rsidR="002E5B27">
        <w:rPr>
          <w:rFonts w:cs="Courier New"/>
          <w:szCs w:val="22"/>
          <w:lang w:val="es-ES_tradnl"/>
        </w:rPr>
        <w:t xml:space="preserve">añadir </w:t>
      </w:r>
      <w:r w:rsidRPr="00E22145">
        <w:rPr>
          <w:rFonts w:cs="Courier New"/>
          <w:szCs w:val="22"/>
          <w:lang w:val="es-ES_tradnl"/>
        </w:rPr>
        <w:t>complicaciones innecesarias</w:t>
      </w:r>
      <w:r w:rsidRPr="00E22145">
        <w:rPr>
          <w:rFonts w:cs="Courier New"/>
          <w:lang w:val="es-ES_tradnl"/>
        </w:rPr>
        <w:t>.</w:t>
      </w:r>
    </w:p>
    <w:p w:rsidR="00785BE9" w:rsidRPr="00E22145" w:rsidRDefault="00785BE9" w:rsidP="00785BE9">
      <w:pPr>
        <w:pStyle w:val="PlainText"/>
        <w:rPr>
          <w:rFonts w:cs="Courier New"/>
          <w:lang w:val="es-ES_tradnl"/>
        </w:rPr>
      </w:pPr>
    </w:p>
    <w:p w:rsidR="00785BE9" w:rsidRPr="00E22145" w:rsidRDefault="00785BE9" w:rsidP="00372BC3">
      <w:pPr>
        <w:keepNext/>
        <w:rPr>
          <w:rFonts w:ascii="Courier New" w:hAnsi="Courier New" w:cs="Courier New"/>
          <w:szCs w:val="22"/>
        </w:rPr>
      </w:pPr>
      <w:r w:rsidRPr="00E22145">
        <w:rPr>
          <w:rFonts w:ascii="Courier New" w:hAnsi="Courier New" w:cs="Courier New"/>
          <w:szCs w:val="22"/>
        </w:rPr>
        <w:t xml:space="preserve">Le agradecemos su </w:t>
      </w:r>
      <w:r w:rsidR="004229A8">
        <w:rPr>
          <w:rFonts w:ascii="Courier New" w:hAnsi="Courier New" w:cs="Courier New"/>
          <w:szCs w:val="22"/>
        </w:rPr>
        <w:t xml:space="preserve">atención y que nos </w:t>
      </w:r>
      <w:r w:rsidRPr="00E22145">
        <w:rPr>
          <w:rFonts w:ascii="Courier New" w:hAnsi="Courier New" w:cs="Courier New"/>
          <w:szCs w:val="22"/>
        </w:rPr>
        <w:t>con</w:t>
      </w:r>
      <w:r>
        <w:rPr>
          <w:rFonts w:ascii="Courier New" w:hAnsi="Courier New" w:cs="Courier New"/>
          <w:szCs w:val="22"/>
        </w:rPr>
        <w:t>firm</w:t>
      </w:r>
      <w:r w:rsidR="004229A8">
        <w:rPr>
          <w:rFonts w:ascii="Courier New" w:hAnsi="Courier New" w:cs="Courier New"/>
          <w:szCs w:val="22"/>
        </w:rPr>
        <w:t>e</w:t>
      </w:r>
      <w:r>
        <w:rPr>
          <w:rFonts w:ascii="Courier New" w:hAnsi="Courier New" w:cs="Courier New"/>
          <w:szCs w:val="22"/>
        </w:rPr>
        <w:t xml:space="preserve"> la presente </w:t>
      </w:r>
      <w:r w:rsidRPr="00E22145">
        <w:rPr>
          <w:rFonts w:ascii="Courier New" w:hAnsi="Courier New" w:cs="Courier New"/>
          <w:szCs w:val="22"/>
        </w:rPr>
        <w:t>petición.</w:t>
      </w:r>
    </w:p>
    <w:p w:rsidR="00785BE9" w:rsidRPr="00E22145" w:rsidRDefault="00785BE9" w:rsidP="00372BC3">
      <w:pPr>
        <w:keepNext/>
        <w:rPr>
          <w:rFonts w:ascii="Courier New" w:hAnsi="Courier New" w:cs="Courier New"/>
          <w:szCs w:val="22"/>
        </w:rPr>
      </w:pPr>
    </w:p>
    <w:p w:rsidR="00785BE9" w:rsidRPr="00E22145" w:rsidRDefault="00785BE9" w:rsidP="00372BC3">
      <w:pPr>
        <w:keepNext/>
        <w:rPr>
          <w:rFonts w:ascii="Courier New" w:hAnsi="Courier New" w:cs="Courier New"/>
          <w:szCs w:val="22"/>
        </w:rPr>
      </w:pPr>
      <w:r>
        <w:rPr>
          <w:rFonts w:ascii="Courier New" w:hAnsi="Courier New" w:cs="Courier New"/>
          <w:szCs w:val="22"/>
        </w:rPr>
        <w:t>Atentamente,</w:t>
      </w:r>
    </w:p>
    <w:p w:rsidR="00785BE9" w:rsidRPr="00E22145" w:rsidRDefault="00785BE9" w:rsidP="00372BC3">
      <w:pPr>
        <w:keepNext/>
        <w:rPr>
          <w:rFonts w:ascii="Courier New" w:hAnsi="Courier New" w:cs="Courier New"/>
          <w:szCs w:val="22"/>
        </w:rPr>
      </w:pPr>
    </w:p>
    <w:p w:rsidR="00785BE9" w:rsidRPr="00E22145" w:rsidRDefault="00543529" w:rsidP="00372BC3">
      <w:pPr>
        <w:pStyle w:val="PlainText"/>
        <w:keepNext/>
        <w:rPr>
          <w:rFonts w:cs="Courier New"/>
          <w:lang w:val="es-ES_tradnl"/>
        </w:rPr>
      </w:pPr>
      <w:r>
        <w:rPr>
          <w:rFonts w:cs="Courier New"/>
          <w:lang w:val="es-ES_tradnl"/>
        </w:rPr>
        <w:t>Kunihiko</w:t>
      </w:r>
      <w:r w:rsidR="00785BE9" w:rsidRPr="00E22145">
        <w:rPr>
          <w:rFonts w:cs="Courier New"/>
          <w:lang w:val="es-ES_tradnl"/>
        </w:rPr>
        <w:t>(en nombre del Grupo B)</w:t>
      </w:r>
    </w:p>
    <w:p w:rsidR="00785BE9" w:rsidRPr="00E22145" w:rsidRDefault="00785BE9" w:rsidP="00372BC3">
      <w:pPr>
        <w:pStyle w:val="PlainText"/>
        <w:keepNext/>
        <w:rPr>
          <w:rFonts w:cs="Courier New"/>
          <w:lang w:val="es-ES_tradnl"/>
        </w:rPr>
      </w:pPr>
    </w:p>
    <w:p w:rsidR="00785BE9" w:rsidRPr="00E22145" w:rsidRDefault="00785BE9" w:rsidP="00372BC3">
      <w:pPr>
        <w:pStyle w:val="PlainText"/>
        <w:keepNext/>
        <w:rPr>
          <w:rFonts w:cs="Courier New"/>
          <w:lang w:val="es-ES_tradnl"/>
        </w:rPr>
      </w:pPr>
      <w:r w:rsidRPr="00E22145">
        <w:rPr>
          <w:rFonts w:cs="Courier New"/>
          <w:lang w:val="es-ES_tradnl"/>
        </w:rPr>
        <w:t>Kunihiko FUSHIMI (</w:t>
      </w:r>
      <w:r>
        <w:rPr>
          <w:rFonts w:cs="Courier New"/>
          <w:lang w:val="es-ES_tradnl"/>
        </w:rPr>
        <w:t xml:space="preserve">coordinador </w:t>
      </w:r>
      <w:r w:rsidR="004229A8">
        <w:rPr>
          <w:rFonts w:cs="Courier New"/>
          <w:lang w:val="es-ES_tradnl"/>
        </w:rPr>
        <w:t>r</w:t>
      </w:r>
      <w:r w:rsidR="004229A8" w:rsidRPr="00E22145">
        <w:rPr>
          <w:rFonts w:cs="Courier New"/>
          <w:lang w:val="es-ES_tradnl"/>
        </w:rPr>
        <w:t xml:space="preserve">egional </w:t>
      </w:r>
      <w:r w:rsidRPr="00E22145">
        <w:rPr>
          <w:rFonts w:cs="Courier New"/>
          <w:lang w:val="es-ES_tradnl"/>
        </w:rPr>
        <w:t>del B) Primer Secretario de la Misión Permanente del Japón.</w:t>
      </w:r>
    </w:p>
    <w:p w:rsidR="00772409" w:rsidRDefault="00772409" w:rsidP="00772409">
      <w:pPr>
        <w:rPr>
          <w:lang w:val="es-ES_tradnl"/>
        </w:rPr>
      </w:pPr>
    </w:p>
    <w:p w:rsidR="004A0F35" w:rsidRDefault="004A0F35" w:rsidP="00772409">
      <w:pPr>
        <w:rPr>
          <w:lang w:val="es-ES_tradnl"/>
        </w:rPr>
      </w:pPr>
    </w:p>
    <w:p w:rsidR="004A0F35" w:rsidRDefault="004A0F35" w:rsidP="00772409">
      <w:pPr>
        <w:rPr>
          <w:lang w:val="es-ES_tradnl"/>
        </w:rPr>
      </w:pPr>
    </w:p>
    <w:p w:rsidR="004A0F35" w:rsidRPr="004A0F35" w:rsidRDefault="004A0F35" w:rsidP="004A0F35">
      <w:pPr>
        <w:pStyle w:val="Endofdocument-Annex"/>
        <w:rPr>
          <w:lang w:val="es-ES"/>
        </w:rPr>
      </w:pPr>
      <w:r w:rsidRPr="004A0F35">
        <w:rPr>
          <w:lang w:val="es-ES"/>
        </w:rPr>
        <w:t>[Fin del Anexo y del documento]</w:t>
      </w:r>
    </w:p>
    <w:sectPr w:rsidR="004A0F35" w:rsidRPr="004A0F35" w:rsidSect="00785BE9">
      <w:headerReference w:type="default" r:id="rId11"/>
      <w:headerReference w:type="first" r:id="rId12"/>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C46" w:rsidRDefault="00B14C46">
      <w:r>
        <w:separator/>
      </w:r>
    </w:p>
  </w:endnote>
  <w:endnote w:type="continuationSeparator" w:id="0">
    <w:p w:rsidR="00B14C46" w:rsidRPr="009D30E6" w:rsidRDefault="00B14C46" w:rsidP="007E663E">
      <w:pPr>
        <w:rPr>
          <w:sz w:val="17"/>
          <w:szCs w:val="17"/>
        </w:rPr>
      </w:pPr>
      <w:r w:rsidRPr="009D30E6">
        <w:rPr>
          <w:sz w:val="17"/>
          <w:szCs w:val="17"/>
        </w:rPr>
        <w:separator/>
      </w:r>
    </w:p>
    <w:p w:rsidR="00B14C46" w:rsidRPr="007E663E" w:rsidRDefault="00B14C46" w:rsidP="007E663E">
      <w:pPr>
        <w:spacing w:after="60"/>
        <w:rPr>
          <w:sz w:val="17"/>
          <w:szCs w:val="17"/>
        </w:rPr>
      </w:pPr>
      <w:r>
        <w:rPr>
          <w:sz w:val="17"/>
        </w:rPr>
        <w:t>[Continuación de la nota de la página anterior]</w:t>
      </w:r>
    </w:p>
  </w:endnote>
  <w:endnote w:type="continuationNotice" w:id="1">
    <w:p w:rsidR="00B14C46" w:rsidRPr="007E663E" w:rsidRDefault="00B14C4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C46" w:rsidRDefault="00B14C46">
      <w:r>
        <w:separator/>
      </w:r>
    </w:p>
  </w:footnote>
  <w:footnote w:type="continuationSeparator" w:id="0">
    <w:p w:rsidR="00B14C46" w:rsidRPr="009D30E6" w:rsidRDefault="00B14C46" w:rsidP="007E663E">
      <w:pPr>
        <w:rPr>
          <w:sz w:val="17"/>
          <w:szCs w:val="17"/>
        </w:rPr>
      </w:pPr>
      <w:r w:rsidRPr="009D30E6">
        <w:rPr>
          <w:sz w:val="17"/>
          <w:szCs w:val="17"/>
        </w:rPr>
        <w:separator/>
      </w:r>
    </w:p>
    <w:p w:rsidR="00B14C46" w:rsidRPr="007E663E" w:rsidRDefault="00B14C46" w:rsidP="007E663E">
      <w:pPr>
        <w:spacing w:after="60"/>
        <w:rPr>
          <w:sz w:val="17"/>
          <w:szCs w:val="17"/>
        </w:rPr>
      </w:pPr>
      <w:r>
        <w:rPr>
          <w:sz w:val="17"/>
        </w:rPr>
        <w:t>[Continuación de la nota de la página anterior]</w:t>
      </w:r>
    </w:p>
  </w:footnote>
  <w:footnote w:type="continuationNotice" w:id="1">
    <w:p w:rsidR="00B14C46" w:rsidRPr="007E663E" w:rsidRDefault="00B14C46"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27" w:rsidRDefault="002E5B27" w:rsidP="00477D6B">
    <w:pPr>
      <w:jc w:val="right"/>
    </w:pPr>
  </w:p>
  <w:p w:rsidR="006B4164" w:rsidRDefault="006B4164" w:rsidP="00477D6B">
    <w:pPr>
      <w:jc w:val="right"/>
    </w:pPr>
  </w:p>
  <w:p w:rsidR="006B4164" w:rsidRDefault="006B4164"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27" w:rsidRDefault="002E5B27" w:rsidP="00477D6B">
    <w:pPr>
      <w:jc w:val="right"/>
    </w:pPr>
    <w:r>
      <w:t>WO/GA/44/1</w:t>
    </w:r>
  </w:p>
  <w:p w:rsidR="002E5B27" w:rsidRDefault="002E5B27" w:rsidP="00477D6B">
    <w:pPr>
      <w:jc w:val="right"/>
    </w:pPr>
    <w:r>
      <w:t xml:space="preserve">Anexo, página </w:t>
    </w:r>
    <w:r>
      <w:fldChar w:fldCharType="begin"/>
    </w:r>
    <w:r>
      <w:instrText xml:space="preserve"> PAGE  \* MERGEFORMAT </w:instrText>
    </w:r>
    <w:r>
      <w:fldChar w:fldCharType="separate"/>
    </w:r>
    <w:r w:rsidR="00342308">
      <w:rPr>
        <w:noProof/>
      </w:rPr>
      <w:t>2</w:t>
    </w:r>
    <w:r>
      <w:fldChar w:fldCharType="end"/>
    </w:r>
  </w:p>
  <w:p w:rsidR="002E5B27" w:rsidRDefault="002E5B27" w:rsidP="00477D6B">
    <w:pPr>
      <w:jc w:val="right"/>
    </w:pPr>
  </w:p>
  <w:p w:rsidR="002E5B27" w:rsidRDefault="002E5B2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B27" w:rsidRDefault="002E5B27" w:rsidP="00772409">
    <w:pPr>
      <w:pStyle w:val="Header"/>
      <w:jc w:val="right"/>
    </w:pPr>
    <w:r>
      <w:t>WO/GA/44/1</w:t>
    </w:r>
  </w:p>
  <w:p w:rsidR="002E5B27" w:rsidRDefault="002E5B27" w:rsidP="00772409">
    <w:pPr>
      <w:pStyle w:val="Header"/>
      <w:jc w:val="right"/>
    </w:pPr>
    <w:r>
      <w:t>ANEXO</w:t>
    </w:r>
  </w:p>
  <w:p w:rsidR="002E5B27" w:rsidRDefault="002E5B27" w:rsidP="00772409">
    <w:pPr>
      <w:pStyle w:val="Header"/>
      <w:jc w:val="right"/>
    </w:pPr>
  </w:p>
  <w:p w:rsidR="002E5B27" w:rsidRDefault="002E5B27" w:rsidP="0077240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6FD"/>
    <w:rsid w:val="00010686"/>
    <w:rsid w:val="00052915"/>
    <w:rsid w:val="00075669"/>
    <w:rsid w:val="000E3BB3"/>
    <w:rsid w:val="000F5E56"/>
    <w:rsid w:val="001362EE"/>
    <w:rsid w:val="00152CEA"/>
    <w:rsid w:val="001832A6"/>
    <w:rsid w:val="001D2A00"/>
    <w:rsid w:val="0021450E"/>
    <w:rsid w:val="002634C4"/>
    <w:rsid w:val="00291488"/>
    <w:rsid w:val="002E0F47"/>
    <w:rsid w:val="002E5B27"/>
    <w:rsid w:val="002F4E68"/>
    <w:rsid w:val="003136FD"/>
    <w:rsid w:val="00342308"/>
    <w:rsid w:val="003432D3"/>
    <w:rsid w:val="00354647"/>
    <w:rsid w:val="00372BC3"/>
    <w:rsid w:val="00377273"/>
    <w:rsid w:val="003845C1"/>
    <w:rsid w:val="00387287"/>
    <w:rsid w:val="00394C26"/>
    <w:rsid w:val="003E48F1"/>
    <w:rsid w:val="003F347A"/>
    <w:rsid w:val="004229A8"/>
    <w:rsid w:val="00423E3E"/>
    <w:rsid w:val="00427AF4"/>
    <w:rsid w:val="00451112"/>
    <w:rsid w:val="0045231F"/>
    <w:rsid w:val="004647DA"/>
    <w:rsid w:val="00477808"/>
    <w:rsid w:val="00477D6B"/>
    <w:rsid w:val="004A0F35"/>
    <w:rsid w:val="004A6C37"/>
    <w:rsid w:val="004E297D"/>
    <w:rsid w:val="005332F0"/>
    <w:rsid w:val="00543529"/>
    <w:rsid w:val="0055013B"/>
    <w:rsid w:val="00566422"/>
    <w:rsid w:val="00571B99"/>
    <w:rsid w:val="00605827"/>
    <w:rsid w:val="00654BC8"/>
    <w:rsid w:val="00675021"/>
    <w:rsid w:val="006A06C6"/>
    <w:rsid w:val="006B4164"/>
    <w:rsid w:val="006F7276"/>
    <w:rsid w:val="007224C8"/>
    <w:rsid w:val="00772409"/>
    <w:rsid w:val="00785BE9"/>
    <w:rsid w:val="00794BE2"/>
    <w:rsid w:val="00795F78"/>
    <w:rsid w:val="007B71FE"/>
    <w:rsid w:val="007D781E"/>
    <w:rsid w:val="007E663E"/>
    <w:rsid w:val="008135C8"/>
    <w:rsid w:val="00815082"/>
    <w:rsid w:val="0085745B"/>
    <w:rsid w:val="0088395E"/>
    <w:rsid w:val="008B2CC1"/>
    <w:rsid w:val="008E6BD6"/>
    <w:rsid w:val="009062B4"/>
    <w:rsid w:val="0090731E"/>
    <w:rsid w:val="00913115"/>
    <w:rsid w:val="00913EF0"/>
    <w:rsid w:val="00966A22"/>
    <w:rsid w:val="00972F03"/>
    <w:rsid w:val="009A0C8B"/>
    <w:rsid w:val="009B6241"/>
    <w:rsid w:val="00A16FC0"/>
    <w:rsid w:val="00A32C9E"/>
    <w:rsid w:val="00A63B5F"/>
    <w:rsid w:val="00A731E0"/>
    <w:rsid w:val="00AB613D"/>
    <w:rsid w:val="00AD1FB0"/>
    <w:rsid w:val="00AE7F20"/>
    <w:rsid w:val="00B14C46"/>
    <w:rsid w:val="00B65A0A"/>
    <w:rsid w:val="00B67CDC"/>
    <w:rsid w:val="00B72D36"/>
    <w:rsid w:val="00BC4164"/>
    <w:rsid w:val="00BD2DCC"/>
    <w:rsid w:val="00C36263"/>
    <w:rsid w:val="00C90559"/>
    <w:rsid w:val="00CA2251"/>
    <w:rsid w:val="00CC394D"/>
    <w:rsid w:val="00CC42D5"/>
    <w:rsid w:val="00D20D85"/>
    <w:rsid w:val="00D21B89"/>
    <w:rsid w:val="00D36281"/>
    <w:rsid w:val="00D56C7C"/>
    <w:rsid w:val="00D71B4D"/>
    <w:rsid w:val="00D90289"/>
    <w:rsid w:val="00D93D55"/>
    <w:rsid w:val="00DC4C60"/>
    <w:rsid w:val="00DC661F"/>
    <w:rsid w:val="00E0079A"/>
    <w:rsid w:val="00E444DA"/>
    <w:rsid w:val="00E45C84"/>
    <w:rsid w:val="00E504E5"/>
    <w:rsid w:val="00EB7A3E"/>
    <w:rsid w:val="00EC401A"/>
    <w:rsid w:val="00EF530A"/>
    <w:rsid w:val="00EF6622"/>
    <w:rsid w:val="00F303B5"/>
    <w:rsid w:val="00F55408"/>
    <w:rsid w:val="00F66152"/>
    <w:rsid w:val="00F80845"/>
    <w:rsid w:val="00F84474"/>
    <w:rsid w:val="00FA0F0D"/>
    <w:rsid w:val="00FD59D1"/>
    <w:rsid w:val="00FE52D1"/>
    <w:rsid w:val="00FF0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uiPriority w:val="99"/>
    <w:unhideWhenUsed/>
    <w:rsid w:val="00785BE9"/>
    <w:rPr>
      <w:color w:val="0000FF"/>
      <w:u w:val="single"/>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PlainText">
    <w:name w:val="Plain Text"/>
    <w:basedOn w:val="Normal"/>
    <w:link w:val="PlainTextChar"/>
    <w:uiPriority w:val="99"/>
    <w:unhideWhenUsed/>
    <w:rsid w:val="00785BE9"/>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785BE9"/>
    <w:rPr>
      <w:rFonts w:ascii="Courier New" w:eastAsia="Calibri" w:hAnsi="Courier New"/>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Hyperlink">
    <w:name w:val="Hyperlink"/>
    <w:uiPriority w:val="99"/>
    <w:unhideWhenUsed/>
    <w:rsid w:val="00785BE9"/>
    <w:rPr>
      <w:color w:val="0000FF"/>
      <w:u w:val="single"/>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PlainText">
    <w:name w:val="Plain Text"/>
    <w:basedOn w:val="Normal"/>
    <w:link w:val="PlainTextChar"/>
    <w:uiPriority w:val="99"/>
    <w:unhideWhenUsed/>
    <w:rsid w:val="00785BE9"/>
    <w:rPr>
      <w:rFonts w:ascii="Courier New" w:eastAsia="Calibri" w:hAnsi="Courier New" w:cs="Times New Roman"/>
      <w:szCs w:val="21"/>
      <w:lang w:val="en-US" w:eastAsia="en-US"/>
    </w:rPr>
  </w:style>
  <w:style w:type="character" w:customStyle="1" w:styleId="PlainTextChar">
    <w:name w:val="Plain Text Char"/>
    <w:basedOn w:val="DefaultParagraphFont"/>
    <w:link w:val="PlainText"/>
    <w:uiPriority w:val="99"/>
    <w:rsid w:val="00785BE9"/>
    <w:rPr>
      <w:rFonts w:ascii="Courier New" w:eastAsia="Calibri" w:hAnsi="Courier New"/>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Tony.Paso@formin.f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4%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GA 44 (S)</Template>
  <TotalTime>1</TotalTime>
  <Pages>4</Pages>
  <Words>545</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Propuesta del Grupo B relativa a la "Decisión de la Asamblea General acerca de la decisión del Comité de Coordinación en relación con las Oficinas de la OMPI en el exterior, adoptada en su sexagésimo séptimo período de sesiones (44º ordinario)</vt:lpstr>
    </vt:vector>
  </TitlesOfParts>
  <Company>WIPO</Company>
  <LinksUpToDate>false</LinksUpToDate>
  <CharactersWithSpaces>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del Grupo B relativa a la "Decisión de la Asamblea General acerca de la decisión del Comité de Coordinación en relación con las Oficinas de la OMPI en el exterior, adoptada en su sexagésimo séptimo período de sesiones (44º ordinario)</dc:title>
  <dc:subject>WO/GA/44/1</dc:subject>
  <dc:creator>CEVALLOS DUQUE Nilo</dc:creator>
  <dc:description>ID_x000d_
13/11/2013</dc:description>
  <cp:lastModifiedBy>SANCHEZ Maria Margarita</cp:lastModifiedBy>
  <cp:revision>3</cp:revision>
  <cp:lastPrinted>2013-11-14T09:50:00Z</cp:lastPrinted>
  <dcterms:created xsi:type="dcterms:W3CDTF">2013-11-14T09:50:00Z</dcterms:created>
  <dcterms:modified xsi:type="dcterms:W3CDTF">2013-11-14T09:50:00Z</dcterms:modified>
</cp:coreProperties>
</file>