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117887" w:rsidRDefault="00472A6E" w:rsidP="00FC46A0">
      <w:pPr>
        <w:pBdr>
          <w:bottom w:val="single" w:sz="4" w:space="11" w:color="auto"/>
        </w:pBdr>
        <w:spacing w:after="120"/>
        <w:ind w:right="-57"/>
        <w:jc w:val="right"/>
        <w:rPr>
          <w:lang w:val="es-ES_tradnl"/>
        </w:rPr>
      </w:pPr>
      <w:r w:rsidRPr="00117887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117887" w:rsidRDefault="00A42555" w:rsidP="00FC46A0">
      <w:pPr>
        <w:jc w:val="right"/>
        <w:rPr>
          <w:rFonts w:ascii="Arial Black" w:hAnsi="Arial Black"/>
          <w:caps/>
          <w:sz w:val="15"/>
          <w:lang w:val="es-ES_tradnl"/>
        </w:rPr>
      </w:pPr>
      <w:r w:rsidRPr="00117887">
        <w:rPr>
          <w:rFonts w:ascii="Arial Black" w:hAnsi="Arial Black"/>
          <w:caps/>
          <w:sz w:val="15"/>
          <w:lang w:val="es-ES_tradnl"/>
        </w:rPr>
        <w:t>WO/CC/79/</w:t>
      </w:r>
      <w:bookmarkStart w:id="0" w:name="Code"/>
      <w:bookmarkEnd w:id="0"/>
      <w:r w:rsidR="0064311A" w:rsidRPr="00117887">
        <w:rPr>
          <w:rFonts w:ascii="Arial Black" w:hAnsi="Arial Black"/>
          <w:caps/>
          <w:sz w:val="15"/>
          <w:lang w:val="es-ES_tradnl"/>
        </w:rPr>
        <w:t>3</w:t>
      </w:r>
    </w:p>
    <w:p w:rsidR="008B2CC1" w:rsidRPr="00117887" w:rsidRDefault="00472A6E" w:rsidP="00FC46A0">
      <w:pPr>
        <w:jc w:val="right"/>
        <w:rPr>
          <w:lang w:val="es-ES_tradnl"/>
        </w:rPr>
      </w:pPr>
      <w:r w:rsidRPr="00117887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64311A" w:rsidRPr="00117887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8B2CC1" w:rsidRPr="00117887" w:rsidRDefault="00472A6E" w:rsidP="00FC46A0">
      <w:pPr>
        <w:spacing w:after="1200"/>
        <w:jc w:val="right"/>
        <w:rPr>
          <w:lang w:val="es-ES_tradnl"/>
        </w:rPr>
      </w:pPr>
      <w:r w:rsidRPr="00117887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E900AA" w:rsidRPr="00117887">
        <w:rPr>
          <w:rFonts w:ascii="Arial Black" w:hAnsi="Arial Black"/>
          <w:caps/>
          <w:sz w:val="15"/>
          <w:lang w:val="es-ES_tradnl"/>
        </w:rPr>
        <w:t>3 de diciembre De</w:t>
      </w:r>
      <w:r w:rsidR="0064311A" w:rsidRPr="00117887">
        <w:rPr>
          <w:rFonts w:ascii="Arial Black" w:hAnsi="Arial Black"/>
          <w:caps/>
          <w:sz w:val="15"/>
          <w:lang w:val="es-ES_tradnl"/>
        </w:rPr>
        <w:t xml:space="preserve"> 2020</w:t>
      </w:r>
    </w:p>
    <w:bookmarkEnd w:id="2"/>
    <w:p w:rsidR="00B67CDC" w:rsidRPr="00117887" w:rsidRDefault="00A42555" w:rsidP="00FC46A0">
      <w:pPr>
        <w:pStyle w:val="Heading1"/>
        <w:keepNext w:val="0"/>
        <w:spacing w:before="0" w:after="480"/>
        <w:rPr>
          <w:sz w:val="28"/>
          <w:lang w:val="es-ES_tradnl"/>
        </w:rPr>
      </w:pPr>
      <w:r w:rsidRPr="00117887">
        <w:rPr>
          <w:caps w:val="0"/>
          <w:sz w:val="28"/>
          <w:lang w:val="es-ES_tradnl"/>
        </w:rPr>
        <w:t xml:space="preserve">Comité de Coordinación de la </w:t>
      </w:r>
      <w:r w:rsidRPr="00117887">
        <w:rPr>
          <w:sz w:val="28"/>
          <w:lang w:val="es-ES_tradnl"/>
        </w:rPr>
        <w:t>OMPI</w:t>
      </w:r>
    </w:p>
    <w:p w:rsidR="00CD7D5E" w:rsidRPr="00117887" w:rsidRDefault="00A42555" w:rsidP="00CD7D5E">
      <w:pPr>
        <w:outlineLvl w:val="1"/>
        <w:rPr>
          <w:b/>
          <w:sz w:val="24"/>
          <w:szCs w:val="24"/>
          <w:lang w:val="es-ES_tradnl"/>
        </w:rPr>
      </w:pPr>
      <w:r w:rsidRPr="00117887">
        <w:rPr>
          <w:b/>
          <w:sz w:val="24"/>
          <w:szCs w:val="24"/>
          <w:lang w:val="es-ES_tradnl"/>
        </w:rPr>
        <w:t>Septuagésima novena sesión (28.</w:t>
      </w:r>
      <w:r w:rsidR="00C37E63" w:rsidRPr="00117887">
        <w:rPr>
          <w:b/>
          <w:sz w:val="24"/>
          <w:szCs w:val="24"/>
          <w:vertAlign w:val="superscript"/>
          <w:lang w:val="es-ES_tradnl"/>
        </w:rPr>
        <w:t>a</w:t>
      </w:r>
      <w:r w:rsidR="00C37E63" w:rsidRPr="00117887">
        <w:rPr>
          <w:b/>
          <w:sz w:val="24"/>
          <w:szCs w:val="24"/>
          <w:lang w:val="es-ES_tradnl"/>
        </w:rPr>
        <w:t xml:space="preserve"> </w:t>
      </w:r>
      <w:r w:rsidRPr="00117887">
        <w:rPr>
          <w:b/>
          <w:sz w:val="24"/>
          <w:szCs w:val="24"/>
          <w:lang w:val="es-ES_tradnl"/>
        </w:rPr>
        <w:t>extraordinaria)</w:t>
      </w:r>
    </w:p>
    <w:p w:rsidR="00B67CDC" w:rsidRPr="00117887" w:rsidRDefault="00A42555" w:rsidP="00FC46A0">
      <w:pPr>
        <w:spacing w:after="720"/>
        <w:outlineLvl w:val="1"/>
        <w:rPr>
          <w:b/>
          <w:sz w:val="24"/>
          <w:szCs w:val="24"/>
          <w:lang w:val="es-ES_tradnl"/>
        </w:rPr>
      </w:pPr>
      <w:r w:rsidRPr="00117887">
        <w:rPr>
          <w:b/>
          <w:sz w:val="24"/>
          <w:szCs w:val="24"/>
          <w:lang w:val="es-ES_tradnl"/>
        </w:rPr>
        <w:t>Ginebra, 3 de diciembre de 2020</w:t>
      </w:r>
    </w:p>
    <w:p w:rsidR="008B2CC1" w:rsidRPr="00117887" w:rsidRDefault="0064311A" w:rsidP="00FC46A0">
      <w:pPr>
        <w:spacing w:after="360"/>
        <w:rPr>
          <w:caps/>
          <w:sz w:val="24"/>
          <w:lang w:val="es-ES_tradnl"/>
        </w:rPr>
      </w:pPr>
      <w:bookmarkStart w:id="3" w:name="TitleOfDoc"/>
      <w:r w:rsidRPr="00117887">
        <w:rPr>
          <w:caps/>
          <w:sz w:val="24"/>
          <w:lang w:val="es-ES_tradnl"/>
        </w:rPr>
        <w:t>Informe resumido</w:t>
      </w:r>
      <w:bookmarkStart w:id="4" w:name="_GoBack"/>
      <w:bookmarkEnd w:id="4"/>
    </w:p>
    <w:p w:rsidR="008B2CC1" w:rsidRPr="00117887" w:rsidRDefault="0064311A" w:rsidP="00FC46A0">
      <w:pPr>
        <w:spacing w:after="1040"/>
        <w:rPr>
          <w:i/>
          <w:lang w:val="es-ES_tradnl"/>
        </w:rPr>
      </w:pPr>
      <w:bookmarkStart w:id="5" w:name="Prepared"/>
      <w:bookmarkEnd w:id="3"/>
      <w:bookmarkEnd w:id="5"/>
      <w:r w:rsidRPr="00117887">
        <w:rPr>
          <w:i/>
          <w:lang w:val="es-ES_tradnl"/>
        </w:rPr>
        <w:t>preparado por la Secretaría</w:t>
      </w:r>
    </w:p>
    <w:p w:rsidR="0064311A" w:rsidRPr="00117887" w:rsidRDefault="00F11CE2" w:rsidP="00FC46A0">
      <w:pPr>
        <w:pStyle w:val="Heading3"/>
        <w:keepNext w:val="0"/>
        <w:spacing w:before="0" w:after="120"/>
        <w:rPr>
          <w:u w:val="none"/>
          <w:lang w:val="es-ES_tradnl"/>
        </w:rPr>
      </w:pPr>
      <w:r w:rsidRPr="00117887">
        <w:rPr>
          <w:u w:val="none"/>
          <w:lang w:val="es-ES_tradnl"/>
        </w:rPr>
        <w:t>PUNTO 1 DEL ORDEN DEL DÍA</w:t>
      </w:r>
    </w:p>
    <w:p w:rsidR="0064311A" w:rsidRPr="00117887" w:rsidRDefault="00F11CE2" w:rsidP="008A3E18">
      <w:pPr>
        <w:pStyle w:val="Heading3"/>
        <w:keepNext w:val="0"/>
        <w:spacing w:before="0" w:after="240"/>
        <w:rPr>
          <w:u w:val="none"/>
          <w:lang w:val="es-ES_tradnl"/>
        </w:rPr>
      </w:pPr>
      <w:r w:rsidRPr="00117887">
        <w:rPr>
          <w:u w:val="none"/>
          <w:lang w:val="es-ES_tradnl"/>
        </w:rPr>
        <w:t>APERTURA DE LA SESIÓN</w:t>
      </w:r>
    </w:p>
    <w:p w:rsidR="00F11CE2" w:rsidRPr="00117887" w:rsidRDefault="00F11CE2" w:rsidP="00FC46A0">
      <w:pPr>
        <w:pStyle w:val="ONUMFS"/>
        <w:rPr>
          <w:lang w:val="es-ES_tradnl"/>
        </w:rPr>
      </w:pPr>
      <w:r w:rsidRPr="00117887">
        <w:rPr>
          <w:lang w:val="es-ES_tradnl"/>
        </w:rPr>
        <w:t xml:space="preserve">La septuagésima novena </w:t>
      </w:r>
      <w:r w:rsidR="00CD7C52" w:rsidRPr="00117887">
        <w:rPr>
          <w:lang w:val="es-ES_tradnl"/>
        </w:rPr>
        <w:t>sesión</w:t>
      </w:r>
      <w:r w:rsidRPr="00117887">
        <w:rPr>
          <w:lang w:val="es-ES_tradnl"/>
        </w:rPr>
        <w:t xml:space="preserve"> del Comité de Coordinación de la OMPI fue convocada por el director general de la OMPI, Sr. </w:t>
      </w:r>
      <w:r w:rsidR="00CD7C52" w:rsidRPr="00117887">
        <w:rPr>
          <w:lang w:val="es-ES_tradnl"/>
        </w:rPr>
        <w:t>Daren</w:t>
      </w:r>
      <w:r w:rsidRPr="00117887">
        <w:rPr>
          <w:lang w:val="es-ES_tradnl"/>
        </w:rPr>
        <w:t xml:space="preserve"> </w:t>
      </w:r>
      <w:r w:rsidR="00CD7C52" w:rsidRPr="00117887">
        <w:rPr>
          <w:lang w:val="es-ES_tradnl"/>
        </w:rPr>
        <w:t>Tang</w:t>
      </w:r>
      <w:r w:rsidRPr="00117887">
        <w:rPr>
          <w:lang w:val="es-ES_tradnl"/>
        </w:rPr>
        <w:t>.</w:t>
      </w:r>
    </w:p>
    <w:p w:rsidR="00F11CE2" w:rsidRPr="00117887" w:rsidRDefault="00F11CE2" w:rsidP="00FC46A0">
      <w:pPr>
        <w:pStyle w:val="ONUMFS"/>
        <w:spacing w:after="480"/>
        <w:outlineLvl w:val="2"/>
        <w:rPr>
          <w:lang w:val="es-ES_tradnl"/>
        </w:rPr>
      </w:pPr>
      <w:r w:rsidRPr="00117887">
        <w:rPr>
          <w:lang w:val="es-ES_tradnl"/>
        </w:rPr>
        <w:t xml:space="preserve">Inauguró la </w:t>
      </w:r>
      <w:r w:rsidR="00CD7C52" w:rsidRPr="00117887">
        <w:rPr>
          <w:lang w:val="es-ES_tradnl"/>
        </w:rPr>
        <w:t>sesión</w:t>
      </w:r>
      <w:r w:rsidRPr="00117887">
        <w:rPr>
          <w:lang w:val="es-ES_tradnl"/>
        </w:rPr>
        <w:t xml:space="preserve"> la embajadora Zsuzsanna Horváth (Hungría), presidenta del Comité de Coordinación de la OMPI.</w:t>
      </w:r>
    </w:p>
    <w:p w:rsidR="00F11CE2" w:rsidRPr="00117887" w:rsidRDefault="00F11CE2" w:rsidP="00FC46A0">
      <w:pPr>
        <w:spacing w:after="120"/>
        <w:outlineLvl w:val="2"/>
        <w:rPr>
          <w:bCs/>
          <w:szCs w:val="26"/>
          <w:lang w:val="es-ES_tradnl"/>
        </w:rPr>
      </w:pPr>
      <w:r w:rsidRPr="00117887">
        <w:rPr>
          <w:bCs/>
          <w:szCs w:val="26"/>
          <w:lang w:val="es-ES_tradnl"/>
        </w:rPr>
        <w:t>PUNTO 2 DEL ORDEN DEL DÍA</w:t>
      </w:r>
    </w:p>
    <w:p w:rsidR="00F11CE2" w:rsidRPr="00117887" w:rsidRDefault="00F11CE2" w:rsidP="008A3E18">
      <w:pPr>
        <w:spacing w:after="240"/>
        <w:outlineLvl w:val="2"/>
        <w:rPr>
          <w:bCs/>
          <w:szCs w:val="26"/>
          <w:lang w:val="es-ES_tradnl"/>
        </w:rPr>
      </w:pPr>
      <w:r w:rsidRPr="00117887">
        <w:rPr>
          <w:bCs/>
          <w:szCs w:val="26"/>
          <w:lang w:val="es-ES_tradnl"/>
        </w:rPr>
        <w:t>APROBACIÓN DEL ORDEN DEL DÍA DE LA SESIÓN</w:t>
      </w:r>
    </w:p>
    <w:p w:rsidR="00F11CE2" w:rsidRPr="00117887" w:rsidRDefault="008F07FE" w:rsidP="00FC46A0">
      <w:pPr>
        <w:pStyle w:val="ONUMFS"/>
        <w:rPr>
          <w:lang w:val="es-ES_tradnl"/>
        </w:rPr>
      </w:pPr>
      <w:r w:rsidRPr="00117887">
        <w:rPr>
          <w:lang w:val="es-ES_tradnl"/>
        </w:rPr>
        <w:t xml:space="preserve">Los debates se basaron en el </w:t>
      </w:r>
      <w:r w:rsidR="00F11CE2" w:rsidRPr="00117887">
        <w:rPr>
          <w:bCs/>
          <w:lang w:val="es-ES_tradnl"/>
        </w:rPr>
        <w:t xml:space="preserve">WO/CC/79/1 </w:t>
      </w:r>
      <w:r w:rsidRPr="00117887">
        <w:rPr>
          <w:bCs/>
          <w:lang w:val="es-ES_tradnl"/>
        </w:rPr>
        <w:t>P</w:t>
      </w:r>
      <w:r w:rsidR="00F11CE2" w:rsidRPr="00117887">
        <w:rPr>
          <w:bCs/>
          <w:lang w:val="es-ES_tradnl"/>
        </w:rPr>
        <w:t>rov</w:t>
      </w:r>
      <w:r w:rsidR="00F11CE2" w:rsidRPr="00117887">
        <w:rPr>
          <w:lang w:val="es-ES_tradnl"/>
        </w:rPr>
        <w:t>.</w:t>
      </w:r>
    </w:p>
    <w:p w:rsidR="00F11CE2" w:rsidRPr="00117887" w:rsidRDefault="008F07FE" w:rsidP="00FC46A0">
      <w:pPr>
        <w:pStyle w:val="ONUMFS"/>
        <w:spacing w:after="480"/>
        <w:ind w:left="567"/>
        <w:rPr>
          <w:lang w:val="es-ES_tradnl"/>
        </w:rPr>
      </w:pPr>
      <w:r w:rsidRPr="00117887">
        <w:rPr>
          <w:lang w:val="es-ES_tradnl"/>
        </w:rPr>
        <w:t>El Comité de Coordinación de la OMPI</w:t>
      </w:r>
      <w:r w:rsidR="00F11CE2" w:rsidRPr="00117887">
        <w:rPr>
          <w:lang w:val="es-ES_tradnl"/>
        </w:rPr>
        <w:t xml:space="preserve"> </w:t>
      </w:r>
      <w:r w:rsidRPr="00117887">
        <w:rPr>
          <w:lang w:val="es-ES_tradnl"/>
        </w:rPr>
        <w:t xml:space="preserve">aprobó el orden del día propuesto en el </w:t>
      </w:r>
      <w:r w:rsidR="00CD7C52" w:rsidRPr="00117887">
        <w:rPr>
          <w:lang w:val="es-ES_tradnl"/>
        </w:rPr>
        <w:t>documento</w:t>
      </w:r>
      <w:r w:rsidR="00F11CE2" w:rsidRPr="00117887">
        <w:rPr>
          <w:lang w:val="es-ES_tradnl"/>
        </w:rPr>
        <w:t xml:space="preserve"> </w:t>
      </w:r>
      <w:r w:rsidR="00F11CE2" w:rsidRPr="00117887">
        <w:rPr>
          <w:bCs/>
          <w:lang w:val="es-ES_tradnl"/>
        </w:rPr>
        <w:t xml:space="preserve">WO/CC/79/1 </w:t>
      </w:r>
      <w:r w:rsidRPr="00117887">
        <w:rPr>
          <w:bCs/>
          <w:lang w:val="es-ES_tradnl"/>
        </w:rPr>
        <w:t>Prov</w:t>
      </w:r>
      <w:r w:rsidR="00F11CE2" w:rsidRPr="00117887">
        <w:rPr>
          <w:lang w:val="es-ES_tradnl"/>
        </w:rPr>
        <w:t>.</w:t>
      </w:r>
    </w:p>
    <w:p w:rsidR="00F11CE2" w:rsidRPr="00117887" w:rsidRDefault="00F11CE2" w:rsidP="00FC46A0">
      <w:pPr>
        <w:keepNext/>
        <w:spacing w:after="120"/>
        <w:outlineLvl w:val="2"/>
        <w:rPr>
          <w:bCs/>
          <w:szCs w:val="26"/>
          <w:lang w:val="es-ES_tradnl"/>
        </w:rPr>
      </w:pPr>
      <w:r w:rsidRPr="00117887">
        <w:rPr>
          <w:bCs/>
          <w:szCs w:val="26"/>
          <w:lang w:val="es-ES_tradnl"/>
        </w:rPr>
        <w:t xml:space="preserve">PUNTO </w:t>
      </w:r>
      <w:r w:rsidR="008F07FE" w:rsidRPr="00117887">
        <w:rPr>
          <w:bCs/>
          <w:szCs w:val="26"/>
          <w:lang w:val="es-ES_tradnl"/>
        </w:rPr>
        <w:t>3</w:t>
      </w:r>
      <w:r w:rsidRPr="00117887">
        <w:rPr>
          <w:bCs/>
          <w:szCs w:val="26"/>
          <w:lang w:val="es-ES_tradnl"/>
        </w:rPr>
        <w:t xml:space="preserve"> DEL ORDEN DEL DÍA</w:t>
      </w:r>
    </w:p>
    <w:p w:rsidR="00F11CE2" w:rsidRPr="00117887" w:rsidRDefault="008F07FE" w:rsidP="008A3E18">
      <w:pPr>
        <w:spacing w:after="240"/>
        <w:outlineLvl w:val="2"/>
        <w:rPr>
          <w:bCs/>
          <w:szCs w:val="26"/>
          <w:lang w:val="es-ES_tradnl"/>
        </w:rPr>
      </w:pPr>
      <w:r w:rsidRPr="00117887">
        <w:rPr>
          <w:lang w:val="es-ES_tradnl"/>
        </w:rPr>
        <w:t>DESIGNACIÓN DE LOS DIRECTORES GENERALES ADJUNTOS Y DE LOS SUBDIRECTORES GENERALES</w:t>
      </w:r>
    </w:p>
    <w:p w:rsidR="00F11CE2" w:rsidRPr="00117887" w:rsidRDefault="008F07FE" w:rsidP="00FC46A0">
      <w:pPr>
        <w:pStyle w:val="ONUMFS"/>
        <w:rPr>
          <w:lang w:val="es-ES_tradnl"/>
        </w:rPr>
      </w:pPr>
      <w:r w:rsidRPr="00117887">
        <w:rPr>
          <w:lang w:val="es-ES_tradnl"/>
        </w:rPr>
        <w:t xml:space="preserve">Los debates se basaron en el </w:t>
      </w:r>
      <w:r w:rsidR="00CD7C52" w:rsidRPr="00117887">
        <w:rPr>
          <w:lang w:val="es-ES_tradnl"/>
        </w:rPr>
        <w:t>documento</w:t>
      </w:r>
      <w:r w:rsidR="00F11CE2" w:rsidRPr="00117887">
        <w:rPr>
          <w:lang w:val="es-ES_tradnl"/>
        </w:rPr>
        <w:t xml:space="preserve"> WO/CC/79/2.</w:t>
      </w:r>
    </w:p>
    <w:p w:rsidR="00F11CE2" w:rsidRPr="00117887" w:rsidRDefault="008F07FE" w:rsidP="00E900AA">
      <w:pPr>
        <w:pStyle w:val="ONUMFS"/>
        <w:ind w:firstLine="567"/>
        <w:rPr>
          <w:lang w:val="es-ES_tradnl"/>
        </w:rPr>
      </w:pPr>
      <w:r w:rsidRPr="00117887">
        <w:rPr>
          <w:lang w:val="es-ES_tradnl"/>
        </w:rPr>
        <w:lastRenderedPageBreak/>
        <w:t>El</w:t>
      </w:r>
      <w:r w:rsidR="00F11CE2" w:rsidRPr="00117887">
        <w:rPr>
          <w:lang w:val="es-ES_tradnl"/>
        </w:rPr>
        <w:t xml:space="preserve"> </w:t>
      </w:r>
      <w:r w:rsidRPr="00117887">
        <w:rPr>
          <w:lang w:val="es-ES_tradnl"/>
        </w:rPr>
        <w:t>Comité de Coordinación de la OMPI</w:t>
      </w:r>
      <w:r w:rsidR="00F11CE2" w:rsidRPr="00117887">
        <w:rPr>
          <w:lang w:val="es-ES_tradnl"/>
        </w:rPr>
        <w:t>:</w:t>
      </w:r>
    </w:p>
    <w:p w:rsidR="00F11CE2" w:rsidRPr="00117887" w:rsidRDefault="008F07FE" w:rsidP="00FC46A0">
      <w:pPr>
        <w:numPr>
          <w:ilvl w:val="2"/>
          <w:numId w:val="5"/>
        </w:numPr>
        <w:spacing w:after="220"/>
        <w:rPr>
          <w:lang w:val="es-ES_tradnl"/>
        </w:rPr>
      </w:pPr>
      <w:r w:rsidRPr="00117887">
        <w:rPr>
          <w:lang w:val="es-ES_tradnl"/>
        </w:rPr>
        <w:t>aprobó la designación de</w:t>
      </w:r>
      <w:r w:rsidR="00F11CE2" w:rsidRPr="00117887">
        <w:rPr>
          <w:lang w:val="es-ES_tradnl"/>
        </w:rPr>
        <w:t xml:space="preserve"> </w:t>
      </w:r>
      <w:r w:rsidR="00E900AA" w:rsidRPr="00117887">
        <w:rPr>
          <w:lang w:val="es-ES_tradnl"/>
        </w:rPr>
        <w:t>la Sra. Lisa Jorgenson, la Sra.</w:t>
      </w:r>
      <w:r w:rsidRPr="00117887">
        <w:rPr>
          <w:lang w:val="es-ES_tradnl"/>
        </w:rPr>
        <w:t xml:space="preserve"> </w:t>
      </w:r>
      <w:r w:rsidR="00412F76">
        <w:rPr>
          <w:lang w:val="es-ES_tradnl"/>
        </w:rPr>
        <w:t xml:space="preserve">Wang </w:t>
      </w:r>
      <w:proofErr w:type="spellStart"/>
      <w:r w:rsidR="00412F76">
        <w:rPr>
          <w:lang w:val="es-ES_tradnl"/>
        </w:rPr>
        <w:t>Binying</w:t>
      </w:r>
      <w:proofErr w:type="spellEnd"/>
      <w:r w:rsidR="00412F76">
        <w:rPr>
          <w:lang w:val="es-ES_tradnl"/>
        </w:rPr>
        <w:t>, la Sra. </w:t>
      </w:r>
      <w:proofErr w:type="spellStart"/>
      <w:r w:rsidR="00E900AA" w:rsidRPr="00117887">
        <w:rPr>
          <w:lang w:val="es-ES_tradnl"/>
        </w:rPr>
        <w:t>Sylvie</w:t>
      </w:r>
      <w:proofErr w:type="spellEnd"/>
      <w:r w:rsidR="00E900AA" w:rsidRPr="00117887">
        <w:rPr>
          <w:lang w:val="es-ES_tradnl"/>
        </w:rPr>
        <w:t xml:space="preserve"> </w:t>
      </w:r>
      <w:proofErr w:type="spellStart"/>
      <w:r w:rsidR="00E900AA" w:rsidRPr="00117887">
        <w:rPr>
          <w:lang w:val="es-ES_tradnl"/>
        </w:rPr>
        <w:t>Forbin</w:t>
      </w:r>
      <w:proofErr w:type="spellEnd"/>
      <w:r w:rsidR="00E900AA" w:rsidRPr="00117887">
        <w:rPr>
          <w:lang w:val="es-ES_tradnl"/>
        </w:rPr>
        <w:t xml:space="preserve"> y el Sr. Hasan Kleib </w:t>
      </w:r>
      <w:r w:rsidRPr="00117887">
        <w:rPr>
          <w:lang w:val="es-ES_tradnl"/>
        </w:rPr>
        <w:t xml:space="preserve">en calidad de directores </w:t>
      </w:r>
      <w:r w:rsidR="00CD7C52" w:rsidRPr="00117887">
        <w:rPr>
          <w:lang w:val="es-ES_tradnl"/>
        </w:rPr>
        <w:t>generales</w:t>
      </w:r>
      <w:r w:rsidRPr="00117887">
        <w:rPr>
          <w:lang w:val="es-ES_tradnl"/>
        </w:rPr>
        <w:t xml:space="preserve"> adjuntos para el período indicado en el párrafo</w:t>
      </w:r>
      <w:r w:rsidR="00F11CE2" w:rsidRPr="00117887">
        <w:rPr>
          <w:lang w:val="es-ES_tradnl"/>
        </w:rPr>
        <w:t xml:space="preserve"> </w:t>
      </w:r>
      <w:r w:rsidR="00E900AA" w:rsidRPr="00117887">
        <w:rPr>
          <w:lang w:val="es-ES_tradnl"/>
        </w:rPr>
        <w:t xml:space="preserve">13 </w:t>
      </w:r>
      <w:r w:rsidRPr="00117887">
        <w:rPr>
          <w:lang w:val="es-ES_tradnl"/>
        </w:rPr>
        <w:t>del</w:t>
      </w:r>
      <w:r w:rsidR="00F11CE2" w:rsidRPr="00117887">
        <w:rPr>
          <w:lang w:val="es-ES_tradnl"/>
        </w:rPr>
        <w:t xml:space="preserve"> </w:t>
      </w:r>
      <w:r w:rsidR="00CD7C52" w:rsidRPr="00117887">
        <w:rPr>
          <w:lang w:val="es-ES_tradnl"/>
        </w:rPr>
        <w:t>documento</w:t>
      </w:r>
      <w:r w:rsidR="00F11CE2" w:rsidRPr="00117887">
        <w:rPr>
          <w:lang w:val="es-ES_tradnl"/>
        </w:rPr>
        <w:t xml:space="preserve"> WO/CC/79/2;</w:t>
      </w:r>
      <w:r w:rsidRPr="00117887">
        <w:rPr>
          <w:lang w:val="es-ES_tradnl"/>
        </w:rPr>
        <w:t xml:space="preserve"> y</w:t>
      </w:r>
    </w:p>
    <w:p w:rsidR="00F11CE2" w:rsidRPr="00117887" w:rsidRDefault="008F07FE" w:rsidP="00FC46A0">
      <w:pPr>
        <w:numPr>
          <w:ilvl w:val="2"/>
          <w:numId w:val="5"/>
        </w:numPr>
        <w:spacing w:after="480"/>
        <w:ind w:left="1140"/>
        <w:rPr>
          <w:lang w:val="es-ES_tradnl"/>
        </w:rPr>
      </w:pPr>
      <w:r w:rsidRPr="00117887">
        <w:rPr>
          <w:lang w:val="es-ES_tradnl"/>
        </w:rPr>
        <w:t>se pronunció favorablemente sobre la designación de</w:t>
      </w:r>
      <w:r w:rsidR="00E900AA" w:rsidRPr="00117887">
        <w:rPr>
          <w:lang w:val="es-ES_tradnl"/>
        </w:rPr>
        <w:t xml:space="preserve">l Sr. Kenichiro Natsume, el Sr. Edward Kwakwa, el Sr. Marco Alemán y el Sr. Andrew Staines en calidad </w:t>
      </w:r>
      <w:r w:rsidRPr="00117887">
        <w:rPr>
          <w:lang w:val="es-ES_tradnl"/>
        </w:rPr>
        <w:t xml:space="preserve">de subdirectores generales para el período indicado en el párrafo </w:t>
      </w:r>
      <w:r w:rsidR="00E900AA" w:rsidRPr="00117887">
        <w:rPr>
          <w:lang w:val="es-ES_tradnl"/>
        </w:rPr>
        <w:t xml:space="preserve">13 </w:t>
      </w:r>
      <w:r w:rsidRPr="00117887">
        <w:rPr>
          <w:lang w:val="es-ES_tradnl"/>
        </w:rPr>
        <w:t xml:space="preserve">del </w:t>
      </w:r>
      <w:r w:rsidR="00CD7C52" w:rsidRPr="00117887">
        <w:rPr>
          <w:lang w:val="es-ES_tradnl"/>
        </w:rPr>
        <w:t>documento</w:t>
      </w:r>
      <w:r w:rsidR="00F11CE2" w:rsidRPr="00117887">
        <w:rPr>
          <w:lang w:val="es-ES_tradnl"/>
        </w:rPr>
        <w:t xml:space="preserve"> WO/CC/79/2.</w:t>
      </w:r>
    </w:p>
    <w:p w:rsidR="00FC46A0" w:rsidRPr="00117887" w:rsidRDefault="00F11CE2" w:rsidP="00FC46A0">
      <w:pPr>
        <w:spacing w:after="120"/>
        <w:outlineLvl w:val="2"/>
        <w:rPr>
          <w:bCs/>
          <w:caps/>
          <w:szCs w:val="26"/>
          <w:lang w:val="es-ES_tradnl"/>
        </w:rPr>
      </w:pPr>
      <w:r w:rsidRPr="00117887">
        <w:rPr>
          <w:bCs/>
          <w:caps/>
          <w:szCs w:val="26"/>
          <w:lang w:val="es-ES_tradnl"/>
        </w:rPr>
        <w:t xml:space="preserve">PUNTO </w:t>
      </w:r>
      <w:r w:rsidR="008F07FE" w:rsidRPr="00117887">
        <w:rPr>
          <w:bCs/>
          <w:caps/>
          <w:szCs w:val="26"/>
          <w:lang w:val="es-ES_tradnl"/>
        </w:rPr>
        <w:t>4</w:t>
      </w:r>
      <w:r w:rsidRPr="00117887">
        <w:rPr>
          <w:bCs/>
          <w:caps/>
          <w:szCs w:val="26"/>
          <w:lang w:val="es-ES_tradnl"/>
        </w:rPr>
        <w:t xml:space="preserve"> DEL ORDEN DEL DÍA</w:t>
      </w:r>
    </w:p>
    <w:p w:rsidR="00F11CE2" w:rsidRPr="00117887" w:rsidRDefault="008F07FE" w:rsidP="008A3E18">
      <w:pPr>
        <w:spacing w:after="240"/>
        <w:outlineLvl w:val="2"/>
        <w:rPr>
          <w:bCs/>
          <w:caps/>
          <w:szCs w:val="26"/>
          <w:lang w:val="es-ES_tradnl"/>
        </w:rPr>
      </w:pPr>
      <w:r w:rsidRPr="00117887">
        <w:rPr>
          <w:bCs/>
          <w:caps/>
          <w:szCs w:val="26"/>
          <w:lang w:val="es-ES_tradnl"/>
        </w:rPr>
        <w:t>INFORME RESUMIDO DE LA SESIÓN</w:t>
      </w:r>
    </w:p>
    <w:p w:rsidR="00F11CE2" w:rsidRPr="00117887" w:rsidRDefault="008F07FE" w:rsidP="00FC46A0">
      <w:pPr>
        <w:pStyle w:val="ONUMFS"/>
        <w:rPr>
          <w:lang w:val="es-ES_tradnl"/>
        </w:rPr>
      </w:pPr>
      <w:r w:rsidRPr="00117887">
        <w:rPr>
          <w:lang w:val="es-ES_tradnl"/>
        </w:rPr>
        <w:t xml:space="preserve">Los debates se basaron en el </w:t>
      </w:r>
      <w:r w:rsidR="00CD7C52" w:rsidRPr="00117887">
        <w:rPr>
          <w:lang w:val="es-ES_tradnl"/>
        </w:rPr>
        <w:t>documento</w:t>
      </w:r>
      <w:r w:rsidR="00F11CE2" w:rsidRPr="00117887">
        <w:rPr>
          <w:lang w:val="es-ES_tradnl"/>
        </w:rPr>
        <w:t xml:space="preserve"> WO/CC/79/3.</w:t>
      </w:r>
    </w:p>
    <w:p w:rsidR="00F11CE2" w:rsidRPr="00117887" w:rsidRDefault="008F07FE" w:rsidP="008A3E18">
      <w:pPr>
        <w:pStyle w:val="ONUMFS"/>
        <w:tabs>
          <w:tab w:val="clear" w:pos="567"/>
        </w:tabs>
        <w:ind w:left="567"/>
        <w:rPr>
          <w:lang w:val="es-ES_tradnl"/>
        </w:rPr>
      </w:pPr>
      <w:r w:rsidRPr="00117887">
        <w:rPr>
          <w:lang w:val="es-ES_tradnl"/>
        </w:rPr>
        <w:t>El</w:t>
      </w:r>
      <w:r w:rsidR="00F11CE2" w:rsidRPr="00117887">
        <w:rPr>
          <w:lang w:val="es-ES_tradnl"/>
        </w:rPr>
        <w:t xml:space="preserve"> </w:t>
      </w:r>
      <w:r w:rsidRPr="00117887">
        <w:rPr>
          <w:lang w:val="es-ES_tradnl"/>
        </w:rPr>
        <w:t>Comité de Coordinación de la OMPI</w:t>
      </w:r>
      <w:r w:rsidR="00F11CE2" w:rsidRPr="00117887">
        <w:rPr>
          <w:lang w:val="es-ES_tradnl"/>
        </w:rPr>
        <w:t xml:space="preserve"> </w:t>
      </w:r>
      <w:r w:rsidRPr="00117887">
        <w:rPr>
          <w:lang w:val="es-ES_tradnl"/>
        </w:rPr>
        <w:t>aprobó el informe resumido propuesto en el documento</w:t>
      </w:r>
      <w:r w:rsidR="00F11CE2" w:rsidRPr="00117887">
        <w:rPr>
          <w:lang w:val="es-ES_tradnl"/>
        </w:rPr>
        <w:t xml:space="preserve"> WO/CC/79/3.</w:t>
      </w:r>
    </w:p>
    <w:p w:rsidR="00E900AA" w:rsidRPr="00117887" w:rsidRDefault="00E900AA" w:rsidP="008A3E18">
      <w:pPr>
        <w:pStyle w:val="ONUMFS"/>
        <w:spacing w:after="480"/>
        <w:rPr>
          <w:lang w:val="es-ES_tradnl"/>
        </w:rPr>
      </w:pPr>
      <w:r w:rsidRPr="00117887">
        <w:rPr>
          <w:lang w:val="es-ES_tradnl"/>
        </w:rPr>
        <w:t xml:space="preserve">El proyecto de informe detallado se publicará el 18 de diciembre de 2020. Los comentarios deberán enviarse a la Secretaría a más tardar el 8 de enero de 2021. Posteriormente, el informe detallado se considerará aprobado el 15 de enero de 2021 y </w:t>
      </w:r>
      <w:r w:rsidR="008A3E18" w:rsidRPr="00117887">
        <w:rPr>
          <w:lang w:val="es-ES_tradnl"/>
        </w:rPr>
        <w:t>se distribuirá en consecuencia.</w:t>
      </w:r>
    </w:p>
    <w:p w:rsidR="00FC46A0" w:rsidRPr="00117887" w:rsidRDefault="008F07FE" w:rsidP="00FC46A0">
      <w:pPr>
        <w:spacing w:after="120"/>
        <w:outlineLvl w:val="2"/>
        <w:rPr>
          <w:bCs/>
          <w:caps/>
          <w:szCs w:val="26"/>
          <w:lang w:val="es-ES_tradnl"/>
        </w:rPr>
      </w:pPr>
      <w:r w:rsidRPr="00117887">
        <w:rPr>
          <w:bCs/>
          <w:caps/>
          <w:szCs w:val="26"/>
          <w:lang w:val="es-ES_tradnl"/>
        </w:rPr>
        <w:t>PUNTO 5</w:t>
      </w:r>
      <w:r w:rsidR="00F11CE2" w:rsidRPr="00117887">
        <w:rPr>
          <w:bCs/>
          <w:caps/>
          <w:szCs w:val="26"/>
          <w:lang w:val="es-ES_tradnl"/>
        </w:rPr>
        <w:t xml:space="preserve"> DEL ORDEN DEL DÍA</w:t>
      </w:r>
    </w:p>
    <w:p w:rsidR="00F11CE2" w:rsidRPr="00117887" w:rsidRDefault="00F11CE2" w:rsidP="008A3E18">
      <w:pPr>
        <w:spacing w:after="240"/>
        <w:outlineLvl w:val="2"/>
        <w:rPr>
          <w:bCs/>
          <w:caps/>
          <w:szCs w:val="26"/>
          <w:lang w:val="es-ES_tradnl"/>
        </w:rPr>
      </w:pPr>
      <w:r w:rsidRPr="00117887">
        <w:rPr>
          <w:bCs/>
          <w:caps/>
          <w:szCs w:val="26"/>
          <w:lang w:val="es-ES_tradnl"/>
        </w:rPr>
        <w:t>CL</w:t>
      </w:r>
      <w:r w:rsidR="008F07FE" w:rsidRPr="00117887">
        <w:rPr>
          <w:bCs/>
          <w:caps/>
          <w:szCs w:val="26"/>
          <w:lang w:val="es-ES_tradnl"/>
        </w:rPr>
        <w:t>AUSURA DE LA SESIÓN</w:t>
      </w:r>
    </w:p>
    <w:p w:rsidR="00F11CE2" w:rsidRPr="00117887" w:rsidRDefault="008F07FE" w:rsidP="00FC46A0">
      <w:pPr>
        <w:pStyle w:val="ONUMFS"/>
        <w:spacing w:after="600"/>
        <w:rPr>
          <w:lang w:val="es-ES_tradnl"/>
        </w:rPr>
      </w:pPr>
      <w:r w:rsidRPr="00117887">
        <w:rPr>
          <w:lang w:val="es-ES_tradnl"/>
        </w:rPr>
        <w:t xml:space="preserve">La septuagésima novena </w:t>
      </w:r>
      <w:r w:rsidR="00CD7C52" w:rsidRPr="00117887">
        <w:rPr>
          <w:lang w:val="es-ES_tradnl"/>
        </w:rPr>
        <w:t>sesión</w:t>
      </w:r>
      <w:r w:rsidRPr="00117887">
        <w:rPr>
          <w:lang w:val="es-ES_tradnl"/>
        </w:rPr>
        <w:t xml:space="preserve"> del Comité de Coordinación de la OMPI</w:t>
      </w:r>
      <w:r w:rsidR="00F11CE2" w:rsidRPr="00117887">
        <w:rPr>
          <w:lang w:val="es-ES_tradnl"/>
        </w:rPr>
        <w:t xml:space="preserve"> </w:t>
      </w:r>
      <w:r w:rsidRPr="00117887">
        <w:rPr>
          <w:lang w:val="es-ES_tradnl"/>
        </w:rPr>
        <w:t>fue clausurada por la presidenta del</w:t>
      </w:r>
      <w:r w:rsidR="00F11CE2" w:rsidRPr="00117887">
        <w:rPr>
          <w:lang w:val="es-ES_tradnl"/>
        </w:rPr>
        <w:t xml:space="preserve"> </w:t>
      </w:r>
      <w:r w:rsidRPr="00117887">
        <w:rPr>
          <w:lang w:val="es-ES_tradnl"/>
        </w:rPr>
        <w:t>Comité de Coordinación de la OMPI</w:t>
      </w:r>
      <w:r w:rsidR="00F11CE2" w:rsidRPr="00117887">
        <w:rPr>
          <w:lang w:val="es-ES_tradnl"/>
        </w:rPr>
        <w:t>.</w:t>
      </w:r>
    </w:p>
    <w:p w:rsidR="00F11CE2" w:rsidRPr="00117887" w:rsidRDefault="00F11CE2" w:rsidP="00FC46A0">
      <w:pPr>
        <w:pStyle w:val="Endofdocument-Annex"/>
        <w:rPr>
          <w:lang w:val="es-ES_tradnl"/>
        </w:rPr>
      </w:pPr>
      <w:r w:rsidRPr="00117887">
        <w:rPr>
          <w:lang w:val="es-ES_tradnl"/>
        </w:rPr>
        <w:t>[</w:t>
      </w:r>
      <w:r w:rsidR="008F07FE" w:rsidRPr="00117887">
        <w:rPr>
          <w:lang w:val="es-ES_tradnl"/>
        </w:rPr>
        <w:t xml:space="preserve">Fin del </w:t>
      </w:r>
      <w:r w:rsidR="00CD7C52" w:rsidRPr="00117887">
        <w:rPr>
          <w:lang w:val="es-ES_tradnl"/>
        </w:rPr>
        <w:t>documento</w:t>
      </w:r>
      <w:r w:rsidRPr="00117887">
        <w:rPr>
          <w:lang w:val="es-ES_tradnl"/>
        </w:rPr>
        <w:t>]</w:t>
      </w:r>
    </w:p>
    <w:sectPr w:rsidR="00F11CE2" w:rsidRPr="00117887" w:rsidSect="0064311A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11A" w:rsidRDefault="0064311A">
      <w:r>
        <w:separator/>
      </w:r>
    </w:p>
  </w:endnote>
  <w:endnote w:type="continuationSeparator" w:id="0">
    <w:p w:rsidR="0064311A" w:rsidRPr="009D30E6" w:rsidRDefault="0064311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4311A" w:rsidRPr="007E663E" w:rsidRDefault="0064311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4311A" w:rsidRPr="007E663E" w:rsidRDefault="0064311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11A" w:rsidRDefault="0064311A">
      <w:r>
        <w:separator/>
      </w:r>
    </w:p>
  </w:footnote>
  <w:footnote w:type="continuationSeparator" w:id="0">
    <w:p w:rsidR="0064311A" w:rsidRPr="009D30E6" w:rsidRDefault="0064311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4311A" w:rsidRPr="007E663E" w:rsidRDefault="0064311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4311A" w:rsidRPr="007E663E" w:rsidRDefault="0064311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64311A" w:rsidP="00477D6B">
    <w:pPr>
      <w:jc w:val="right"/>
    </w:pPr>
    <w:bookmarkStart w:id="6" w:name="Code2"/>
    <w:bookmarkEnd w:id="6"/>
    <w:r>
      <w:t>WO/CC/79/3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200AA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CFC5B7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3DFECE7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1A"/>
    <w:rsid w:val="00010686"/>
    <w:rsid w:val="00052915"/>
    <w:rsid w:val="000E3BB3"/>
    <w:rsid w:val="000F5E56"/>
    <w:rsid w:val="00117887"/>
    <w:rsid w:val="001362EE"/>
    <w:rsid w:val="00152CEA"/>
    <w:rsid w:val="001832A6"/>
    <w:rsid w:val="001F04A9"/>
    <w:rsid w:val="00255AF5"/>
    <w:rsid w:val="002634C4"/>
    <w:rsid w:val="002C2E2F"/>
    <w:rsid w:val="002C48F6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12F76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200AA"/>
    <w:rsid w:val="0064311A"/>
    <w:rsid w:val="00675021"/>
    <w:rsid w:val="006A06C6"/>
    <w:rsid w:val="006A1387"/>
    <w:rsid w:val="007224C8"/>
    <w:rsid w:val="007325C1"/>
    <w:rsid w:val="00794BE2"/>
    <w:rsid w:val="007A5581"/>
    <w:rsid w:val="007B71FE"/>
    <w:rsid w:val="007D781E"/>
    <w:rsid w:val="007E663E"/>
    <w:rsid w:val="00815082"/>
    <w:rsid w:val="00831B40"/>
    <w:rsid w:val="0088395E"/>
    <w:rsid w:val="008A3E18"/>
    <w:rsid w:val="008B2CC1"/>
    <w:rsid w:val="008E6BD6"/>
    <w:rsid w:val="008F07FE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42555"/>
    <w:rsid w:val="00AB613D"/>
    <w:rsid w:val="00AC54C1"/>
    <w:rsid w:val="00AE7F20"/>
    <w:rsid w:val="00B534D5"/>
    <w:rsid w:val="00B65A0A"/>
    <w:rsid w:val="00B67CDC"/>
    <w:rsid w:val="00B72D36"/>
    <w:rsid w:val="00B81409"/>
    <w:rsid w:val="00BC4164"/>
    <w:rsid w:val="00BD2DCC"/>
    <w:rsid w:val="00C37E63"/>
    <w:rsid w:val="00C751D6"/>
    <w:rsid w:val="00C90559"/>
    <w:rsid w:val="00CA0500"/>
    <w:rsid w:val="00CA2251"/>
    <w:rsid w:val="00CD7C52"/>
    <w:rsid w:val="00CD7D5E"/>
    <w:rsid w:val="00D2493B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900AA"/>
    <w:rsid w:val="00EA4DBE"/>
    <w:rsid w:val="00EB7A3E"/>
    <w:rsid w:val="00EC1AA7"/>
    <w:rsid w:val="00EC401A"/>
    <w:rsid w:val="00EF530A"/>
    <w:rsid w:val="00EF6622"/>
    <w:rsid w:val="00EF78A9"/>
    <w:rsid w:val="00F11CE2"/>
    <w:rsid w:val="00F55408"/>
    <w:rsid w:val="00F66152"/>
    <w:rsid w:val="00F80845"/>
    <w:rsid w:val="00F84474"/>
    <w:rsid w:val="00FA0F0D"/>
    <w:rsid w:val="00FC46A0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A4CF1AF"/>
  <w15:docId w15:val="{DF051E9D-F76C-491F-A690-FB2ECA1F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64311A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64311A"/>
    <w:rPr>
      <w:rFonts w:ascii="Arial" w:eastAsia="SimSun" w:hAnsi="Arial" w:cs="Arial"/>
      <w:bCs/>
      <w:sz w:val="22"/>
      <w:szCs w:val="26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79_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WO_CC_79_(S)</Template>
  <TotalTime>2</TotalTime>
  <Pages>2</Pages>
  <Words>361</Words>
  <Characters>1774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WO/CC/79/</vt:lpstr>
    </vt:vector>
  </TitlesOfParts>
  <Company>WIPO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WO/CC/79/</dc:title>
  <dc:creator>MIGLIORE Liliana</dc:creator>
  <cp:keywords>PUBLIC</cp:keywords>
  <cp:lastModifiedBy>HÄFLIGER Patience</cp:lastModifiedBy>
  <cp:revision>4</cp:revision>
  <dcterms:created xsi:type="dcterms:W3CDTF">2020-11-26T19:50:00Z</dcterms:created>
  <dcterms:modified xsi:type="dcterms:W3CDTF">2020-11-27T06:53:00Z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3a513537-399e-4c08-8482-9ed3b2b11133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