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B6950" w:rsidRPr="003B6950" w:rsidTr="0088395E">
        <w:tc>
          <w:tcPr>
            <w:tcW w:w="4513" w:type="dxa"/>
            <w:tcBorders>
              <w:bottom w:val="single" w:sz="4" w:space="0" w:color="auto"/>
            </w:tcBorders>
            <w:tcMar>
              <w:bottom w:w="170" w:type="dxa"/>
            </w:tcMar>
          </w:tcPr>
          <w:p w:rsidR="00E504E5" w:rsidRPr="003B6950" w:rsidRDefault="00E504E5" w:rsidP="00AB613D">
            <w:bookmarkStart w:id="0" w:name="_GoBack"/>
            <w:bookmarkEnd w:id="0"/>
          </w:p>
        </w:tc>
        <w:tc>
          <w:tcPr>
            <w:tcW w:w="4337" w:type="dxa"/>
            <w:tcBorders>
              <w:bottom w:val="single" w:sz="4" w:space="0" w:color="auto"/>
            </w:tcBorders>
            <w:tcMar>
              <w:left w:w="0" w:type="dxa"/>
              <w:right w:w="0" w:type="dxa"/>
            </w:tcMar>
          </w:tcPr>
          <w:p w:rsidR="00E504E5" w:rsidRPr="003B6950" w:rsidRDefault="00D464B4" w:rsidP="00AB613D">
            <w:r w:rsidRPr="003B6950">
              <w:rPr>
                <w:noProof/>
                <w:lang w:val="en-US" w:eastAsia="en-US"/>
              </w:rPr>
              <w:drawing>
                <wp:inline distT="0" distB="0" distL="0" distR="0" wp14:anchorId="1441315A" wp14:editId="240F0CA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B6950" w:rsidRDefault="00E504E5" w:rsidP="00AB613D">
            <w:pPr>
              <w:jc w:val="right"/>
            </w:pPr>
            <w:r w:rsidRPr="003B6950">
              <w:rPr>
                <w:b/>
                <w:sz w:val="40"/>
                <w:szCs w:val="40"/>
              </w:rPr>
              <w:t>S</w:t>
            </w:r>
          </w:p>
        </w:tc>
      </w:tr>
      <w:tr w:rsidR="003B6950" w:rsidRPr="003B6950"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3B6950" w:rsidRDefault="00D464B4" w:rsidP="00AB613D">
            <w:pPr>
              <w:jc w:val="right"/>
              <w:rPr>
                <w:rFonts w:ascii="Arial Black" w:hAnsi="Arial Black"/>
                <w:caps/>
                <w:sz w:val="15"/>
              </w:rPr>
            </w:pPr>
            <w:r w:rsidRPr="003B6950">
              <w:rPr>
                <w:rFonts w:ascii="Arial Black" w:hAnsi="Arial Black"/>
                <w:caps/>
                <w:sz w:val="15"/>
              </w:rPr>
              <w:t>WO/CC/74/</w:t>
            </w:r>
            <w:bookmarkStart w:id="1" w:name="Code"/>
            <w:bookmarkEnd w:id="1"/>
            <w:r w:rsidR="002E13DF" w:rsidRPr="003B6950">
              <w:rPr>
                <w:rFonts w:ascii="Arial Black" w:hAnsi="Arial Black"/>
                <w:caps/>
                <w:sz w:val="15"/>
              </w:rPr>
              <w:t>1/ADD.2</w:t>
            </w:r>
          </w:p>
        </w:tc>
      </w:tr>
      <w:tr w:rsidR="003B6950" w:rsidRPr="003B6950" w:rsidTr="00AB613D">
        <w:trPr>
          <w:trHeight w:hRule="exact" w:val="170"/>
        </w:trPr>
        <w:tc>
          <w:tcPr>
            <w:tcW w:w="9356" w:type="dxa"/>
            <w:gridSpan w:val="3"/>
            <w:noWrap/>
            <w:tcMar>
              <w:left w:w="0" w:type="dxa"/>
              <w:right w:w="0" w:type="dxa"/>
            </w:tcMar>
            <w:vAlign w:val="bottom"/>
          </w:tcPr>
          <w:p w:rsidR="008B2CC1" w:rsidRPr="003B6950" w:rsidRDefault="008B2CC1" w:rsidP="0046793F">
            <w:pPr>
              <w:jc w:val="right"/>
              <w:rPr>
                <w:rFonts w:ascii="Arial Black" w:hAnsi="Arial Black"/>
                <w:caps/>
                <w:sz w:val="15"/>
              </w:rPr>
            </w:pPr>
            <w:r w:rsidRPr="003B6950">
              <w:rPr>
                <w:rFonts w:ascii="Arial Black" w:hAnsi="Arial Black"/>
                <w:caps/>
                <w:sz w:val="15"/>
              </w:rPr>
              <w:t>ORIGINAL:</w:t>
            </w:r>
            <w:r w:rsidR="009A20CD" w:rsidRPr="003B6950">
              <w:rPr>
                <w:rFonts w:ascii="Arial Black" w:hAnsi="Arial Black"/>
                <w:caps/>
                <w:sz w:val="15"/>
              </w:rPr>
              <w:t xml:space="preserve">  </w:t>
            </w:r>
            <w:bookmarkStart w:id="2" w:name="Original"/>
            <w:bookmarkEnd w:id="2"/>
            <w:r w:rsidR="002E13DF" w:rsidRPr="003B6950">
              <w:rPr>
                <w:rFonts w:ascii="Arial Black" w:hAnsi="Arial Black"/>
                <w:caps/>
                <w:sz w:val="15"/>
              </w:rPr>
              <w:t>INGLÉS</w:t>
            </w:r>
            <w:r w:rsidRPr="003B6950">
              <w:rPr>
                <w:rFonts w:ascii="Arial Black" w:hAnsi="Arial Black"/>
                <w:caps/>
                <w:sz w:val="15"/>
              </w:rPr>
              <w:t xml:space="preserve"> </w:t>
            </w:r>
          </w:p>
        </w:tc>
      </w:tr>
      <w:tr w:rsidR="008B2CC1" w:rsidRPr="003B6950" w:rsidTr="00AB613D">
        <w:trPr>
          <w:trHeight w:hRule="exact" w:val="198"/>
        </w:trPr>
        <w:tc>
          <w:tcPr>
            <w:tcW w:w="9356" w:type="dxa"/>
            <w:gridSpan w:val="3"/>
            <w:tcMar>
              <w:left w:w="0" w:type="dxa"/>
              <w:right w:w="0" w:type="dxa"/>
            </w:tcMar>
            <w:vAlign w:val="bottom"/>
          </w:tcPr>
          <w:p w:rsidR="008B2CC1" w:rsidRPr="003B6950" w:rsidRDefault="00675021" w:rsidP="0044399D">
            <w:pPr>
              <w:jc w:val="right"/>
              <w:rPr>
                <w:rFonts w:ascii="Arial Black" w:hAnsi="Arial Black"/>
                <w:caps/>
                <w:sz w:val="15"/>
              </w:rPr>
            </w:pPr>
            <w:r w:rsidRPr="003B6950">
              <w:rPr>
                <w:rFonts w:ascii="Arial Black" w:hAnsi="Arial Black"/>
                <w:caps/>
                <w:sz w:val="15"/>
              </w:rPr>
              <w:t>fecha</w:t>
            </w:r>
            <w:r w:rsidR="008B2CC1" w:rsidRPr="003B6950">
              <w:rPr>
                <w:rFonts w:ascii="Arial Black" w:hAnsi="Arial Black"/>
                <w:caps/>
                <w:sz w:val="15"/>
              </w:rPr>
              <w:t>:</w:t>
            </w:r>
            <w:r w:rsidR="009A20CD" w:rsidRPr="003B6950">
              <w:rPr>
                <w:rFonts w:ascii="Arial Black" w:hAnsi="Arial Black"/>
                <w:caps/>
                <w:sz w:val="15"/>
              </w:rPr>
              <w:t xml:space="preserve">  </w:t>
            </w:r>
            <w:bookmarkStart w:id="3" w:name="Date"/>
            <w:bookmarkEnd w:id="3"/>
            <w:r w:rsidR="002E13DF" w:rsidRPr="003B6950">
              <w:rPr>
                <w:rFonts w:ascii="Arial Black" w:hAnsi="Arial Black"/>
                <w:caps/>
                <w:sz w:val="15"/>
              </w:rPr>
              <w:t>2</w:t>
            </w:r>
            <w:r w:rsidR="0044399D">
              <w:rPr>
                <w:rFonts w:ascii="Arial Black" w:hAnsi="Arial Black"/>
                <w:caps/>
                <w:sz w:val="15"/>
              </w:rPr>
              <w:t>7</w:t>
            </w:r>
            <w:r w:rsidR="002E13DF" w:rsidRPr="003B6950">
              <w:rPr>
                <w:rFonts w:ascii="Arial Black" w:hAnsi="Arial Black"/>
                <w:caps/>
                <w:sz w:val="15"/>
              </w:rPr>
              <w:t xml:space="preserve"> DE SEPTIEMBRE DE 2017</w:t>
            </w:r>
            <w:r w:rsidR="008B2CC1" w:rsidRPr="003B6950">
              <w:rPr>
                <w:rFonts w:ascii="Arial Black" w:hAnsi="Arial Black"/>
                <w:caps/>
                <w:sz w:val="15"/>
              </w:rPr>
              <w:t xml:space="preserve"> </w:t>
            </w:r>
          </w:p>
        </w:tc>
      </w:tr>
    </w:tbl>
    <w:p w:rsidR="008B2CC1" w:rsidRPr="003B6950" w:rsidRDefault="008B2CC1" w:rsidP="008B2CC1"/>
    <w:p w:rsidR="008B2CC1" w:rsidRPr="003B6950" w:rsidRDefault="008B2CC1" w:rsidP="008B2CC1"/>
    <w:p w:rsidR="008B2CC1" w:rsidRPr="003B6950" w:rsidRDefault="008B2CC1" w:rsidP="008B2CC1"/>
    <w:p w:rsidR="008B2CC1" w:rsidRPr="003B6950" w:rsidRDefault="008B2CC1" w:rsidP="008B2CC1"/>
    <w:p w:rsidR="008B2CC1" w:rsidRPr="003B6950" w:rsidRDefault="008B2CC1" w:rsidP="008B2CC1"/>
    <w:p w:rsidR="00B67CDC" w:rsidRPr="003B6950" w:rsidRDefault="00D464B4" w:rsidP="00B67CDC">
      <w:pPr>
        <w:rPr>
          <w:b/>
          <w:sz w:val="28"/>
          <w:szCs w:val="28"/>
        </w:rPr>
      </w:pPr>
      <w:r w:rsidRPr="003B6950">
        <w:rPr>
          <w:b/>
          <w:sz w:val="28"/>
          <w:szCs w:val="28"/>
        </w:rPr>
        <w:t>Comité de Coordinación de la OMPI</w:t>
      </w:r>
    </w:p>
    <w:p w:rsidR="003845C1" w:rsidRPr="003B6950" w:rsidRDefault="003845C1" w:rsidP="003845C1"/>
    <w:p w:rsidR="003845C1" w:rsidRPr="003B6950" w:rsidRDefault="003845C1" w:rsidP="003845C1"/>
    <w:p w:rsidR="00D464B4" w:rsidRPr="003B6950" w:rsidRDefault="00094343" w:rsidP="00D464B4">
      <w:pPr>
        <w:rPr>
          <w:b/>
          <w:sz w:val="24"/>
          <w:szCs w:val="24"/>
        </w:rPr>
      </w:pPr>
      <w:r w:rsidRPr="003B6950">
        <w:rPr>
          <w:b/>
          <w:sz w:val="24"/>
          <w:szCs w:val="24"/>
        </w:rPr>
        <w:t>Septuagésima cuarta sesión (48</w:t>
      </w:r>
      <w:r w:rsidRPr="003B6950">
        <w:rPr>
          <w:b/>
          <w:sz w:val="24"/>
          <w:szCs w:val="24"/>
          <w:vertAlign w:val="superscript"/>
        </w:rPr>
        <w:t>ª</w:t>
      </w:r>
      <w:r w:rsidRPr="003B6950">
        <w:rPr>
          <w:b/>
          <w:sz w:val="24"/>
          <w:szCs w:val="24"/>
        </w:rPr>
        <w:t xml:space="preserve"> ordinaria)</w:t>
      </w:r>
    </w:p>
    <w:p w:rsidR="00B67CDC" w:rsidRPr="003B6950" w:rsidRDefault="00D464B4" w:rsidP="00D464B4">
      <w:pPr>
        <w:rPr>
          <w:b/>
          <w:sz w:val="24"/>
          <w:szCs w:val="24"/>
        </w:rPr>
      </w:pPr>
      <w:r w:rsidRPr="003B6950">
        <w:rPr>
          <w:b/>
          <w:sz w:val="24"/>
          <w:szCs w:val="24"/>
        </w:rPr>
        <w:t>Ginebra, 2 a 11 de octubre de 2017</w:t>
      </w:r>
    </w:p>
    <w:p w:rsidR="00463779" w:rsidRPr="003B6950" w:rsidRDefault="00463779" w:rsidP="00463779"/>
    <w:p w:rsidR="00463779" w:rsidRPr="003B6950" w:rsidRDefault="00463779" w:rsidP="00463779"/>
    <w:p w:rsidR="00463779" w:rsidRPr="003B6950" w:rsidRDefault="00463779" w:rsidP="00463779"/>
    <w:p w:rsidR="002E13DF" w:rsidRPr="003B6950" w:rsidRDefault="00EC3830" w:rsidP="002E13DF">
      <w:bookmarkStart w:id="4" w:name="TitleOfDoc"/>
      <w:bookmarkEnd w:id="4"/>
      <w:r w:rsidRPr="003B6950">
        <w:t>APROBACIÓN DE</w:t>
      </w:r>
      <w:r w:rsidR="00D4413E" w:rsidRPr="003B6950">
        <w:t xml:space="preserve"> </w:t>
      </w:r>
      <w:r w:rsidRPr="003B6950">
        <w:t>ACUERDO</w:t>
      </w:r>
      <w:r w:rsidR="0044399D">
        <w:t>S</w:t>
      </w:r>
    </w:p>
    <w:p w:rsidR="002E13DF" w:rsidRPr="003B6950" w:rsidRDefault="002E13DF" w:rsidP="002E13DF"/>
    <w:p w:rsidR="002E13DF" w:rsidRPr="003B6950" w:rsidRDefault="0044399D" w:rsidP="002E13DF">
      <w:r w:rsidRPr="0044399D">
        <w:rPr>
          <w:i/>
        </w:rPr>
        <w:t>Adición</w:t>
      </w:r>
    </w:p>
    <w:p w:rsidR="002E13DF" w:rsidRPr="003B6950" w:rsidRDefault="002E13DF" w:rsidP="002E13DF"/>
    <w:p w:rsidR="002E13DF" w:rsidRPr="003B6950" w:rsidRDefault="002E13DF" w:rsidP="002E13DF"/>
    <w:p w:rsidR="002E13DF" w:rsidRPr="003B6950" w:rsidRDefault="002E13DF" w:rsidP="002E13DF"/>
    <w:p w:rsidR="002E13DF" w:rsidRPr="003B6950" w:rsidRDefault="002E13DF" w:rsidP="002E13DF"/>
    <w:p w:rsidR="002E13DF" w:rsidRPr="003B6950" w:rsidRDefault="002E13DF" w:rsidP="002E13DF">
      <w:pPr>
        <w:pStyle w:val="ListParagraph"/>
        <w:numPr>
          <w:ilvl w:val="0"/>
          <w:numId w:val="7"/>
        </w:numPr>
        <w:ind w:hanging="720"/>
        <w:rPr>
          <w:lang w:val="es-ES"/>
        </w:rPr>
      </w:pPr>
      <w:r w:rsidRPr="003B6950">
        <w:rPr>
          <w:lang w:val="es-ES"/>
        </w:rPr>
        <w:t>INTRODUC</w:t>
      </w:r>
      <w:r w:rsidR="00EC3830" w:rsidRPr="003B6950">
        <w:rPr>
          <w:lang w:val="es-ES"/>
        </w:rPr>
        <w:t>CIÓN</w:t>
      </w:r>
    </w:p>
    <w:p w:rsidR="002E13DF" w:rsidRPr="003B6950" w:rsidRDefault="002E13DF" w:rsidP="002E13DF"/>
    <w:p w:rsidR="00566E56" w:rsidRPr="003B6950" w:rsidRDefault="002E13DF" w:rsidP="00566E56">
      <w:r w:rsidRPr="003B6950">
        <w:t>1.</w:t>
      </w:r>
      <w:r w:rsidRPr="003B6950">
        <w:tab/>
      </w:r>
      <w:r w:rsidR="00566E56" w:rsidRPr="003B6950">
        <w:t>Con arreglo al artículo 12.4) del Convenio que establece la Organización Mundial de la Propiedad Intelectual (OMPI), el director general podrá negociar y, previa aprobación del Comité de Coordinación, concluirá y firmará en nombre de la Organización acuerdos con los Estados miembros para asegurar a la Organización, al igual que a sus funcionarios y a los representantes de todos los Estados miembros, el disfrute de los privilegios e inmunidades necesarios para alcanzar sus objetivos y ejercer sus funciones.</w:t>
      </w:r>
    </w:p>
    <w:p w:rsidR="00566E56" w:rsidRDefault="00566E56" w:rsidP="00566E56"/>
    <w:p w:rsidR="0044399D" w:rsidRPr="003B6950" w:rsidRDefault="0044399D" w:rsidP="00566E56"/>
    <w:p w:rsidR="00566E56" w:rsidRPr="003B6950" w:rsidRDefault="00566E56" w:rsidP="00566E56">
      <w:pPr>
        <w:numPr>
          <w:ilvl w:val="0"/>
          <w:numId w:val="7"/>
        </w:numPr>
        <w:ind w:hanging="720"/>
        <w:contextualSpacing/>
      </w:pPr>
      <w:r w:rsidRPr="003B6950">
        <w:t>ACUERDO ENTRE LA OMPI Y LA REPÚBLICA FEDERAL DE NIGERIA</w:t>
      </w:r>
    </w:p>
    <w:p w:rsidR="00566E56" w:rsidRPr="003B6950" w:rsidRDefault="00566E56" w:rsidP="003B6950">
      <w:pPr>
        <w:contextualSpacing/>
      </w:pPr>
    </w:p>
    <w:p w:rsidR="00566E56" w:rsidRDefault="00566E56" w:rsidP="00566E56">
      <w:r w:rsidRPr="003B6950">
        <w:t>2.</w:t>
      </w:r>
      <w:r w:rsidRPr="003B6950">
        <w:tab/>
        <w:t>De conformidad con el párrafo 5 de los “Principios rectores relativos a las oficinas de la OMPI en el exterior” (A/55/13), el director general de la OMPI y el Gobierno de la República Federal de Nigeria han negociado un acuerdo conforme a lo mencionado en el párrafo 1, cuyo texto figura en el Anexo del presente documento.</w:t>
      </w:r>
    </w:p>
    <w:p w:rsidR="0044399D" w:rsidRPr="003B6950" w:rsidRDefault="0044399D" w:rsidP="00566E56"/>
    <w:p w:rsidR="002E13DF" w:rsidRPr="0044399D" w:rsidRDefault="002E13DF" w:rsidP="0044399D">
      <w:pPr>
        <w:ind w:left="5533"/>
        <w:rPr>
          <w:i/>
        </w:rPr>
      </w:pPr>
      <w:r w:rsidRPr="0044399D">
        <w:rPr>
          <w:i/>
        </w:rPr>
        <w:t>3.</w:t>
      </w:r>
      <w:r w:rsidRPr="0044399D">
        <w:rPr>
          <w:i/>
        </w:rPr>
        <w:tab/>
      </w:r>
      <w:r w:rsidR="00566E56" w:rsidRPr="0044399D">
        <w:rPr>
          <w:i/>
        </w:rPr>
        <w:t xml:space="preserve">Se invita al Comité de </w:t>
      </w:r>
      <w:r w:rsidR="003B6950" w:rsidRPr="0044399D">
        <w:rPr>
          <w:i/>
        </w:rPr>
        <w:t>Coordinación</w:t>
      </w:r>
      <w:r w:rsidRPr="0044399D">
        <w:rPr>
          <w:i/>
        </w:rPr>
        <w:t xml:space="preserve"> </w:t>
      </w:r>
      <w:r w:rsidR="00566E56" w:rsidRPr="0044399D">
        <w:rPr>
          <w:i/>
        </w:rPr>
        <w:t xml:space="preserve">de la OMPI a aprobar el acuerdo entre la OMPI y el Gobierno de la República Federal de Nigeria, que figura en el </w:t>
      </w:r>
      <w:r w:rsidR="003B6950" w:rsidRPr="0044399D">
        <w:rPr>
          <w:i/>
        </w:rPr>
        <w:t>Anexo</w:t>
      </w:r>
      <w:r w:rsidRPr="0044399D">
        <w:rPr>
          <w:i/>
        </w:rPr>
        <w:t xml:space="preserve"> </w:t>
      </w:r>
      <w:r w:rsidR="00566E56" w:rsidRPr="0044399D">
        <w:rPr>
          <w:i/>
        </w:rPr>
        <w:t xml:space="preserve">del </w:t>
      </w:r>
      <w:r w:rsidR="003B6950" w:rsidRPr="0044399D">
        <w:rPr>
          <w:i/>
        </w:rPr>
        <w:t>documento</w:t>
      </w:r>
      <w:r w:rsidRPr="0044399D">
        <w:rPr>
          <w:i/>
        </w:rPr>
        <w:t xml:space="preserve"> WO/CC/74/1 Add.2.</w:t>
      </w:r>
    </w:p>
    <w:p w:rsidR="002E13DF" w:rsidRPr="003B6950" w:rsidRDefault="002E13DF" w:rsidP="002E13DF">
      <w:pPr>
        <w:tabs>
          <w:tab w:val="left" w:pos="567"/>
        </w:tabs>
      </w:pPr>
    </w:p>
    <w:p w:rsidR="002E13DF" w:rsidRPr="003B6950" w:rsidRDefault="002E13DF" w:rsidP="002E13DF">
      <w:pPr>
        <w:pStyle w:val="DecisionInvitingPara"/>
        <w:ind w:left="0"/>
        <w:rPr>
          <w:rFonts w:ascii="Arial" w:hAnsi="Arial" w:cs="Arial"/>
          <w:i w:val="0"/>
          <w:sz w:val="22"/>
          <w:szCs w:val="22"/>
          <w:lang w:val="es-ES"/>
        </w:rPr>
      </w:pPr>
    </w:p>
    <w:p w:rsidR="002E13DF" w:rsidRPr="003B6950" w:rsidRDefault="002E13DF" w:rsidP="0044399D">
      <w:pPr>
        <w:pStyle w:val="DecisionInvitingPara"/>
        <w:ind w:left="5533"/>
        <w:rPr>
          <w:rFonts w:ascii="Arial" w:hAnsi="Arial" w:cs="Arial"/>
          <w:i w:val="0"/>
          <w:sz w:val="22"/>
          <w:szCs w:val="22"/>
          <w:lang w:val="es-ES"/>
        </w:rPr>
      </w:pPr>
      <w:r w:rsidRPr="003B6950">
        <w:rPr>
          <w:rFonts w:ascii="Arial" w:hAnsi="Arial" w:cs="Arial"/>
          <w:i w:val="0"/>
          <w:sz w:val="22"/>
          <w:szCs w:val="22"/>
          <w:lang w:val="es-ES"/>
        </w:rPr>
        <w:t>[</w:t>
      </w:r>
      <w:r w:rsidR="00566E56" w:rsidRPr="003B6950">
        <w:rPr>
          <w:rFonts w:ascii="Arial" w:hAnsi="Arial" w:cs="Arial"/>
          <w:i w:val="0"/>
          <w:sz w:val="22"/>
          <w:szCs w:val="22"/>
          <w:lang w:val="es-ES"/>
        </w:rPr>
        <w:t>Sigue el A</w:t>
      </w:r>
      <w:r w:rsidRPr="003B6950">
        <w:rPr>
          <w:rFonts w:ascii="Arial" w:hAnsi="Arial" w:cs="Arial"/>
          <w:i w:val="0"/>
          <w:sz w:val="22"/>
          <w:szCs w:val="22"/>
          <w:lang w:val="es-ES"/>
        </w:rPr>
        <w:t>nex</w:t>
      </w:r>
      <w:r w:rsidR="00566E56" w:rsidRPr="003B6950">
        <w:rPr>
          <w:rFonts w:ascii="Arial" w:hAnsi="Arial" w:cs="Arial"/>
          <w:i w:val="0"/>
          <w:sz w:val="22"/>
          <w:szCs w:val="22"/>
          <w:lang w:val="es-ES"/>
        </w:rPr>
        <w:t>o</w:t>
      </w:r>
      <w:r w:rsidRPr="003B6950">
        <w:rPr>
          <w:rFonts w:ascii="Arial" w:hAnsi="Arial" w:cs="Arial"/>
          <w:i w:val="0"/>
          <w:sz w:val="22"/>
          <w:szCs w:val="22"/>
          <w:lang w:val="es-ES"/>
        </w:rPr>
        <w:t>]</w:t>
      </w:r>
    </w:p>
    <w:p w:rsidR="002E13DF" w:rsidRPr="003B6950" w:rsidRDefault="002E13DF" w:rsidP="002E13DF">
      <w:pPr>
        <w:pStyle w:val="DecisionInvitingPara"/>
        <w:ind w:left="5533"/>
        <w:rPr>
          <w:i w:val="0"/>
          <w:szCs w:val="22"/>
          <w:lang w:val="es-ES"/>
        </w:rPr>
        <w:sectPr w:rsidR="002E13DF" w:rsidRPr="003B6950" w:rsidSect="00A506E1">
          <w:headerReference w:type="default" r:id="rId9"/>
          <w:endnotePr>
            <w:numFmt w:val="decimal"/>
          </w:endnotePr>
          <w:pgSz w:w="11907" w:h="16840" w:code="9"/>
          <w:pgMar w:top="567" w:right="1134" w:bottom="1418" w:left="1418" w:header="510" w:footer="1021" w:gutter="0"/>
          <w:pgNumType w:start="1"/>
          <w:cols w:space="720"/>
          <w:titlePg/>
          <w:docGrid w:linePitch="299"/>
        </w:sectPr>
      </w:pPr>
    </w:p>
    <w:p w:rsidR="002E13DF" w:rsidRPr="003B6950" w:rsidRDefault="002E13DF" w:rsidP="002E13DF">
      <w:pPr>
        <w:rPr>
          <w:szCs w:val="22"/>
        </w:rPr>
      </w:pPr>
    </w:p>
    <w:p w:rsidR="002E13DF" w:rsidRPr="003B6950" w:rsidRDefault="00D4413E" w:rsidP="002E13DF">
      <w:pPr>
        <w:autoSpaceDE w:val="0"/>
        <w:autoSpaceDN w:val="0"/>
        <w:adjustRightInd w:val="0"/>
        <w:jc w:val="center"/>
        <w:rPr>
          <w:b/>
          <w:szCs w:val="22"/>
        </w:rPr>
      </w:pPr>
      <w:r w:rsidRPr="003B6950">
        <w:rPr>
          <w:b/>
          <w:szCs w:val="22"/>
        </w:rPr>
        <w:t>ACUERDO CON EL PAÍS ANFITRIÓN ENTRE</w:t>
      </w:r>
    </w:p>
    <w:p w:rsidR="002E13DF" w:rsidRPr="003B6950" w:rsidRDefault="00D4413E" w:rsidP="002E13DF">
      <w:pPr>
        <w:autoSpaceDE w:val="0"/>
        <w:autoSpaceDN w:val="0"/>
        <w:adjustRightInd w:val="0"/>
        <w:jc w:val="center"/>
        <w:rPr>
          <w:b/>
          <w:szCs w:val="22"/>
        </w:rPr>
      </w:pPr>
      <w:r w:rsidRPr="003B6950">
        <w:rPr>
          <w:b/>
          <w:szCs w:val="22"/>
        </w:rPr>
        <w:t>LA ORGANIZACIÓN MUNDIAL DE LA PROPIEDAD INTELECTUAL (</w:t>
      </w:r>
      <w:r w:rsidR="002E13DF" w:rsidRPr="003B6950">
        <w:rPr>
          <w:b/>
          <w:szCs w:val="22"/>
        </w:rPr>
        <w:t>O</w:t>
      </w:r>
      <w:r w:rsidRPr="003B6950">
        <w:rPr>
          <w:b/>
          <w:szCs w:val="22"/>
        </w:rPr>
        <w:t>MPI</w:t>
      </w:r>
      <w:r w:rsidR="002E13DF" w:rsidRPr="003B6950">
        <w:rPr>
          <w:b/>
          <w:szCs w:val="22"/>
        </w:rPr>
        <w:t>)</w:t>
      </w:r>
    </w:p>
    <w:p w:rsidR="002E13DF" w:rsidRPr="003B6950" w:rsidRDefault="002E13DF" w:rsidP="002E13DF">
      <w:pPr>
        <w:autoSpaceDE w:val="0"/>
        <w:autoSpaceDN w:val="0"/>
        <w:adjustRightInd w:val="0"/>
        <w:jc w:val="center"/>
        <w:rPr>
          <w:b/>
          <w:szCs w:val="22"/>
        </w:rPr>
      </w:pPr>
    </w:p>
    <w:p w:rsidR="002E13DF" w:rsidRPr="003B6950" w:rsidRDefault="00D4413E" w:rsidP="002E13DF">
      <w:pPr>
        <w:autoSpaceDE w:val="0"/>
        <w:autoSpaceDN w:val="0"/>
        <w:adjustRightInd w:val="0"/>
        <w:jc w:val="center"/>
        <w:rPr>
          <w:b/>
          <w:szCs w:val="22"/>
        </w:rPr>
      </w:pPr>
      <w:r w:rsidRPr="003B6950">
        <w:rPr>
          <w:b/>
          <w:szCs w:val="22"/>
        </w:rPr>
        <w:t>Y</w:t>
      </w:r>
    </w:p>
    <w:p w:rsidR="002E13DF" w:rsidRPr="003B6950" w:rsidRDefault="002E13DF" w:rsidP="002E13DF">
      <w:pPr>
        <w:autoSpaceDE w:val="0"/>
        <w:autoSpaceDN w:val="0"/>
        <w:adjustRightInd w:val="0"/>
        <w:jc w:val="center"/>
        <w:rPr>
          <w:b/>
          <w:szCs w:val="22"/>
        </w:rPr>
      </w:pPr>
    </w:p>
    <w:p w:rsidR="002E13DF" w:rsidRPr="003B6950" w:rsidRDefault="00D4413E" w:rsidP="002E13DF">
      <w:pPr>
        <w:autoSpaceDE w:val="0"/>
        <w:autoSpaceDN w:val="0"/>
        <w:adjustRightInd w:val="0"/>
        <w:jc w:val="center"/>
        <w:rPr>
          <w:b/>
          <w:szCs w:val="22"/>
        </w:rPr>
      </w:pPr>
      <w:r w:rsidRPr="003B6950">
        <w:rPr>
          <w:b/>
          <w:szCs w:val="22"/>
        </w:rPr>
        <w:t xml:space="preserve">EL GOBIERNO DE LA REPÚBLICA </w:t>
      </w:r>
      <w:r w:rsidR="002E13DF" w:rsidRPr="003B6950">
        <w:rPr>
          <w:b/>
          <w:szCs w:val="22"/>
        </w:rPr>
        <w:t xml:space="preserve">FEDERAL </w:t>
      </w:r>
      <w:r w:rsidRPr="003B6950">
        <w:rPr>
          <w:b/>
          <w:szCs w:val="22"/>
        </w:rPr>
        <w:t xml:space="preserve">DE </w:t>
      </w:r>
      <w:r w:rsidR="002E13DF" w:rsidRPr="003B6950">
        <w:rPr>
          <w:b/>
          <w:szCs w:val="22"/>
        </w:rPr>
        <w:t>NIGERIA</w:t>
      </w:r>
    </w:p>
    <w:p w:rsidR="002E13DF" w:rsidRPr="003B6950" w:rsidRDefault="00D4413E" w:rsidP="002E13DF">
      <w:pPr>
        <w:autoSpaceDE w:val="0"/>
        <w:autoSpaceDN w:val="0"/>
        <w:adjustRightInd w:val="0"/>
        <w:jc w:val="center"/>
        <w:rPr>
          <w:b/>
          <w:szCs w:val="22"/>
        </w:rPr>
      </w:pPr>
      <w:r w:rsidRPr="003B6950">
        <w:rPr>
          <w:b/>
          <w:szCs w:val="22"/>
        </w:rPr>
        <w:t>RELATIVO AL ESTABLECIMIENTO DE UNA OFICINA DE LA OMPI EN</w:t>
      </w:r>
      <w:r w:rsidR="002E13DF" w:rsidRPr="003B6950">
        <w:rPr>
          <w:b/>
          <w:szCs w:val="22"/>
        </w:rPr>
        <w:t xml:space="preserve"> NIGERIA</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b/>
          <w:szCs w:val="22"/>
        </w:rPr>
      </w:pPr>
      <w:r w:rsidRPr="003B6950">
        <w:rPr>
          <w:b/>
          <w:szCs w:val="22"/>
        </w:rPr>
        <w:t>PRE</w:t>
      </w:r>
      <w:r w:rsidR="00D4413E" w:rsidRPr="003B6950">
        <w:rPr>
          <w:b/>
          <w:szCs w:val="22"/>
        </w:rPr>
        <w:t>ÁMBULO</w:t>
      </w:r>
    </w:p>
    <w:p w:rsidR="002E13DF" w:rsidRPr="003B6950" w:rsidRDefault="002E13DF" w:rsidP="002E13DF">
      <w:pPr>
        <w:autoSpaceDE w:val="0"/>
        <w:autoSpaceDN w:val="0"/>
        <w:adjustRightInd w:val="0"/>
        <w:rPr>
          <w:b/>
          <w:szCs w:val="22"/>
        </w:rPr>
      </w:pPr>
    </w:p>
    <w:p w:rsidR="002E13DF" w:rsidRPr="003B6950" w:rsidRDefault="00D4413E" w:rsidP="002E13DF">
      <w:pPr>
        <w:autoSpaceDE w:val="0"/>
        <w:autoSpaceDN w:val="0"/>
        <w:adjustRightInd w:val="0"/>
        <w:rPr>
          <w:szCs w:val="22"/>
        </w:rPr>
      </w:pPr>
      <w:r w:rsidRPr="003B6950">
        <w:rPr>
          <w:szCs w:val="22"/>
        </w:rPr>
        <w:t xml:space="preserve">La Organización Mundial de la Propiedad Intelectual </w:t>
      </w:r>
      <w:r w:rsidR="002E13DF" w:rsidRPr="003B6950">
        <w:rPr>
          <w:szCs w:val="22"/>
        </w:rPr>
        <w:t>(“</w:t>
      </w:r>
      <w:r w:rsidRPr="003B6950">
        <w:rPr>
          <w:szCs w:val="22"/>
        </w:rPr>
        <w:t>OMPI</w:t>
      </w:r>
      <w:r w:rsidR="002E13DF" w:rsidRPr="003B6950">
        <w:rPr>
          <w:szCs w:val="22"/>
        </w:rPr>
        <w:t>” o “</w:t>
      </w:r>
      <w:r w:rsidRPr="003B6950">
        <w:rPr>
          <w:szCs w:val="22"/>
        </w:rPr>
        <w:t>la</w:t>
      </w:r>
      <w:r w:rsidR="002E13DF" w:rsidRPr="003B6950">
        <w:rPr>
          <w:szCs w:val="22"/>
        </w:rPr>
        <w:t xml:space="preserve"> </w:t>
      </w:r>
      <w:r w:rsidR="003B6950" w:rsidRPr="003B6950">
        <w:rPr>
          <w:szCs w:val="22"/>
        </w:rPr>
        <w:t>Organización</w:t>
      </w:r>
      <w:r w:rsidR="002E13DF" w:rsidRPr="003B6950">
        <w:rPr>
          <w:szCs w:val="22"/>
        </w:rPr>
        <w:t xml:space="preserve">”) </w:t>
      </w:r>
      <w:r w:rsidRPr="003B6950">
        <w:rPr>
          <w:szCs w:val="22"/>
        </w:rPr>
        <w:t xml:space="preserve">y el Gobierno de la República </w:t>
      </w:r>
      <w:r w:rsidR="002E13DF" w:rsidRPr="003B6950">
        <w:rPr>
          <w:szCs w:val="22"/>
        </w:rPr>
        <w:t xml:space="preserve">Federal </w:t>
      </w:r>
      <w:r w:rsidRPr="003B6950">
        <w:rPr>
          <w:szCs w:val="22"/>
        </w:rPr>
        <w:t xml:space="preserve">de </w:t>
      </w:r>
      <w:r w:rsidR="002E13DF" w:rsidRPr="003B6950">
        <w:rPr>
          <w:szCs w:val="22"/>
        </w:rPr>
        <w:t>Nigeria (“</w:t>
      </w:r>
      <w:r w:rsidRPr="003B6950">
        <w:rPr>
          <w:szCs w:val="22"/>
        </w:rPr>
        <w:t>el Estado anfitrión</w:t>
      </w:r>
      <w:r w:rsidR="002E13DF" w:rsidRPr="003B6950">
        <w:rPr>
          <w:szCs w:val="22"/>
        </w:rPr>
        <w:t>” o “Go</w:t>
      </w:r>
      <w:r w:rsidRPr="003B6950">
        <w:rPr>
          <w:szCs w:val="22"/>
        </w:rPr>
        <w:t>bierno</w:t>
      </w:r>
      <w:r w:rsidR="002E13DF" w:rsidRPr="003B6950">
        <w:rPr>
          <w:szCs w:val="22"/>
        </w:rPr>
        <w:t xml:space="preserve">”), </w:t>
      </w:r>
      <w:r w:rsidRPr="003B6950">
        <w:rPr>
          <w:szCs w:val="22"/>
        </w:rPr>
        <w:t xml:space="preserve">en adelante denominados colectivamente </w:t>
      </w:r>
      <w:r w:rsidR="002E13DF" w:rsidRPr="003B6950">
        <w:rPr>
          <w:szCs w:val="22"/>
        </w:rPr>
        <w:t>“</w:t>
      </w:r>
      <w:r w:rsidRPr="003B6950">
        <w:rPr>
          <w:szCs w:val="22"/>
        </w:rPr>
        <w:t>las partes</w:t>
      </w:r>
      <w:r w:rsidR="002E13DF" w:rsidRPr="003B6950">
        <w:rPr>
          <w:szCs w:val="22"/>
        </w:rPr>
        <w:t xml:space="preserve">” </w:t>
      </w:r>
      <w:r w:rsidRPr="003B6950">
        <w:rPr>
          <w:szCs w:val="22"/>
        </w:rPr>
        <w:t>e individualmente</w:t>
      </w:r>
      <w:r w:rsidR="002E13DF" w:rsidRPr="003B6950">
        <w:rPr>
          <w:szCs w:val="22"/>
        </w:rPr>
        <w:t xml:space="preserve"> “</w:t>
      </w:r>
      <w:r w:rsidRPr="003B6950">
        <w:rPr>
          <w:szCs w:val="22"/>
        </w:rPr>
        <w:t>la parte</w:t>
      </w:r>
      <w:r w:rsidR="002E13DF" w:rsidRPr="003B6950">
        <w:rPr>
          <w:szCs w:val="22"/>
        </w:rPr>
        <w:t>”;</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r w:rsidRPr="003B6950">
        <w:rPr>
          <w:i/>
          <w:iCs/>
          <w:szCs w:val="22"/>
        </w:rPr>
        <w:t>RECO</w:t>
      </w:r>
      <w:r w:rsidR="00D4413E" w:rsidRPr="003B6950">
        <w:rPr>
          <w:i/>
          <w:iCs/>
          <w:szCs w:val="22"/>
        </w:rPr>
        <w:t>NOCIENDO</w:t>
      </w:r>
      <w:r w:rsidR="00D4413E" w:rsidRPr="003B6950">
        <w:rPr>
          <w:iCs/>
          <w:szCs w:val="22"/>
        </w:rPr>
        <w:t xml:space="preserve"> la</w:t>
      </w:r>
      <w:r w:rsidRPr="003B6950">
        <w:rPr>
          <w:szCs w:val="22"/>
        </w:rPr>
        <w:t xml:space="preserve"> </w:t>
      </w:r>
      <w:r w:rsidR="003B6950" w:rsidRPr="003B6950">
        <w:rPr>
          <w:szCs w:val="22"/>
        </w:rPr>
        <w:t>importancia</w:t>
      </w:r>
      <w:r w:rsidRPr="003B6950">
        <w:rPr>
          <w:szCs w:val="22"/>
        </w:rPr>
        <w:t xml:space="preserve"> </w:t>
      </w:r>
      <w:r w:rsidR="00D4413E" w:rsidRPr="003B6950">
        <w:rPr>
          <w:szCs w:val="22"/>
        </w:rPr>
        <w:t>del sistema internacional de propiedad intelectual e</w:t>
      </w:r>
      <w:r w:rsidRPr="003B6950">
        <w:rPr>
          <w:szCs w:val="22"/>
        </w:rPr>
        <w:t xml:space="preserve">n </w:t>
      </w:r>
      <w:r w:rsidR="00D4413E" w:rsidRPr="003B6950">
        <w:rPr>
          <w:szCs w:val="22"/>
        </w:rPr>
        <w:t>el desarrollo de las economías de los Estados miembros</w:t>
      </w:r>
      <w:r w:rsidRPr="003B6950">
        <w:rPr>
          <w:szCs w:val="22"/>
        </w:rPr>
        <w:t>;</w:t>
      </w:r>
    </w:p>
    <w:p w:rsidR="002E13DF" w:rsidRPr="003B6950" w:rsidRDefault="002E13DF" w:rsidP="002E13DF">
      <w:pPr>
        <w:autoSpaceDE w:val="0"/>
        <w:autoSpaceDN w:val="0"/>
        <w:adjustRightInd w:val="0"/>
        <w:rPr>
          <w:szCs w:val="22"/>
        </w:rPr>
      </w:pPr>
    </w:p>
    <w:p w:rsidR="002E13DF" w:rsidRPr="003B6950" w:rsidRDefault="00D4413E" w:rsidP="002E13DF">
      <w:pPr>
        <w:autoSpaceDE w:val="0"/>
        <w:autoSpaceDN w:val="0"/>
        <w:adjustRightInd w:val="0"/>
        <w:rPr>
          <w:szCs w:val="22"/>
        </w:rPr>
      </w:pPr>
      <w:r w:rsidRPr="003B6950">
        <w:rPr>
          <w:i/>
          <w:iCs/>
          <w:szCs w:val="22"/>
        </w:rPr>
        <w:t>CON LA INTENCIÓN</w:t>
      </w:r>
      <w:r w:rsidRPr="003B6950">
        <w:rPr>
          <w:iCs/>
          <w:szCs w:val="22"/>
        </w:rPr>
        <w:t xml:space="preserve"> de </w:t>
      </w:r>
      <w:r w:rsidR="003B6950" w:rsidRPr="003B6950">
        <w:rPr>
          <w:iCs/>
          <w:szCs w:val="22"/>
        </w:rPr>
        <w:t>fomentar</w:t>
      </w:r>
      <w:r w:rsidRPr="003B6950">
        <w:rPr>
          <w:iCs/>
          <w:szCs w:val="22"/>
        </w:rPr>
        <w:t xml:space="preserve"> la</w:t>
      </w:r>
      <w:r w:rsidR="002E13DF" w:rsidRPr="003B6950">
        <w:rPr>
          <w:szCs w:val="22"/>
        </w:rPr>
        <w:t xml:space="preserve"> </w:t>
      </w:r>
      <w:r w:rsidR="003B6950" w:rsidRPr="003B6950">
        <w:rPr>
          <w:szCs w:val="22"/>
        </w:rPr>
        <w:t>innovación</w:t>
      </w:r>
      <w:r w:rsidR="002E13DF" w:rsidRPr="003B6950">
        <w:rPr>
          <w:szCs w:val="22"/>
        </w:rPr>
        <w:t xml:space="preserve"> </w:t>
      </w:r>
      <w:r w:rsidRPr="003B6950">
        <w:rPr>
          <w:szCs w:val="22"/>
        </w:rPr>
        <w:t>y la</w:t>
      </w:r>
      <w:r w:rsidR="002E13DF" w:rsidRPr="003B6950">
        <w:rPr>
          <w:szCs w:val="22"/>
        </w:rPr>
        <w:t xml:space="preserve"> creativi</w:t>
      </w:r>
      <w:r w:rsidRPr="003B6950">
        <w:rPr>
          <w:szCs w:val="22"/>
        </w:rPr>
        <w:t>dad</w:t>
      </w:r>
      <w:r w:rsidR="002E13DF" w:rsidRPr="003B6950">
        <w:rPr>
          <w:szCs w:val="22"/>
        </w:rPr>
        <w:t xml:space="preserve"> </w:t>
      </w:r>
      <w:r w:rsidRPr="003B6950">
        <w:rPr>
          <w:szCs w:val="22"/>
        </w:rPr>
        <w:t xml:space="preserve">en pos del desarrollo </w:t>
      </w:r>
      <w:r w:rsidR="003B6950" w:rsidRPr="003B6950">
        <w:rPr>
          <w:szCs w:val="22"/>
        </w:rPr>
        <w:t>económico</w:t>
      </w:r>
      <w:r w:rsidRPr="003B6950">
        <w:rPr>
          <w:szCs w:val="22"/>
        </w:rPr>
        <w:t xml:space="preserve">, </w:t>
      </w:r>
      <w:r w:rsidR="002E13DF" w:rsidRPr="003B6950">
        <w:rPr>
          <w:szCs w:val="22"/>
        </w:rPr>
        <w:t xml:space="preserve">social </w:t>
      </w:r>
      <w:r w:rsidRPr="003B6950">
        <w:rPr>
          <w:szCs w:val="22"/>
        </w:rPr>
        <w:t xml:space="preserve">y </w:t>
      </w:r>
      <w:r w:rsidR="002E13DF" w:rsidRPr="003B6950">
        <w:rPr>
          <w:szCs w:val="22"/>
        </w:rPr>
        <w:t xml:space="preserve">cultural </w:t>
      </w:r>
      <w:r w:rsidRPr="003B6950">
        <w:rPr>
          <w:szCs w:val="22"/>
        </w:rPr>
        <w:t>de todos los países mediante un sistema internacional de propiedad intelectual equilibrado y eficaz</w:t>
      </w:r>
      <w:r w:rsidR="002E13DF" w:rsidRPr="003B6950">
        <w:rPr>
          <w:szCs w:val="22"/>
        </w:rPr>
        <w:t>,</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r w:rsidRPr="003B6950">
        <w:rPr>
          <w:szCs w:val="22"/>
        </w:rPr>
        <w:t>HA</w:t>
      </w:r>
      <w:r w:rsidR="00D4413E" w:rsidRPr="003B6950">
        <w:rPr>
          <w:szCs w:val="22"/>
        </w:rPr>
        <w:t>N CONVENIDO EN LO SIGUIENTE</w:t>
      </w:r>
      <w:r w:rsidRPr="003B6950">
        <w:rPr>
          <w:szCs w:val="22"/>
        </w:rPr>
        <w:t>:</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p>
    <w:p w:rsidR="002E13DF" w:rsidRPr="003B6950" w:rsidRDefault="00D4413E" w:rsidP="002E13DF">
      <w:pPr>
        <w:autoSpaceDE w:val="0"/>
        <w:autoSpaceDN w:val="0"/>
        <w:adjustRightInd w:val="0"/>
        <w:jc w:val="center"/>
        <w:rPr>
          <w:b/>
          <w:bCs/>
          <w:szCs w:val="22"/>
        </w:rPr>
      </w:pPr>
      <w:r w:rsidRPr="003B6950">
        <w:rPr>
          <w:b/>
          <w:bCs/>
          <w:szCs w:val="22"/>
        </w:rPr>
        <w:t>ARTÍCULO</w:t>
      </w:r>
      <w:r w:rsidR="002E13DF" w:rsidRPr="003B6950">
        <w:rPr>
          <w:b/>
          <w:bCs/>
          <w:szCs w:val="22"/>
        </w:rPr>
        <w:t xml:space="preserve"> 1</w:t>
      </w:r>
    </w:p>
    <w:p w:rsidR="002E13DF" w:rsidRPr="003B6950" w:rsidRDefault="002E13DF" w:rsidP="002E13DF">
      <w:pPr>
        <w:autoSpaceDE w:val="0"/>
        <w:autoSpaceDN w:val="0"/>
        <w:adjustRightInd w:val="0"/>
        <w:jc w:val="center"/>
        <w:rPr>
          <w:b/>
          <w:bCs/>
          <w:szCs w:val="22"/>
        </w:rPr>
      </w:pPr>
      <w:r w:rsidRPr="003B6950">
        <w:rPr>
          <w:b/>
          <w:bCs/>
          <w:szCs w:val="22"/>
        </w:rPr>
        <w:t>P</w:t>
      </w:r>
      <w:r w:rsidR="00D4413E" w:rsidRPr="003B6950">
        <w:rPr>
          <w:b/>
          <w:bCs/>
          <w:szCs w:val="22"/>
        </w:rPr>
        <w:t>ROPÓSITO DEL ACUERDO</w:t>
      </w:r>
    </w:p>
    <w:p w:rsidR="002E13DF" w:rsidRPr="003B6950" w:rsidRDefault="002E13DF" w:rsidP="002E13DF">
      <w:pPr>
        <w:autoSpaceDE w:val="0"/>
        <w:autoSpaceDN w:val="0"/>
        <w:adjustRightInd w:val="0"/>
        <w:rPr>
          <w:szCs w:val="22"/>
        </w:rPr>
      </w:pPr>
    </w:p>
    <w:p w:rsidR="002E13DF" w:rsidRPr="003B6950" w:rsidRDefault="004102BE" w:rsidP="002E13DF">
      <w:pPr>
        <w:autoSpaceDE w:val="0"/>
        <w:autoSpaceDN w:val="0"/>
        <w:adjustRightInd w:val="0"/>
        <w:rPr>
          <w:szCs w:val="22"/>
        </w:rPr>
      </w:pPr>
      <w:r w:rsidRPr="003B6950">
        <w:rPr>
          <w:szCs w:val="22"/>
        </w:rPr>
        <w:t>En el presente acuerdo se establecen las condiciones fundamentales por las que se regirán la apertura y el funcionamiento de una Oficina de la OMPI (“Oficina”) en el Estado anfitrión con el fin de cumplir las actividades que emanan del mandato de la Organización, en particular la promoción de la protección de la propiedad intelectual.</w:t>
      </w:r>
    </w:p>
    <w:p w:rsidR="002E13DF" w:rsidRPr="003B6950" w:rsidRDefault="002E13DF" w:rsidP="002E13DF">
      <w:pPr>
        <w:autoSpaceDE w:val="0"/>
        <w:autoSpaceDN w:val="0"/>
        <w:adjustRightInd w:val="0"/>
        <w:rPr>
          <w:szCs w:val="22"/>
        </w:rPr>
      </w:pPr>
    </w:p>
    <w:p w:rsidR="002E13DF" w:rsidRPr="003B6950" w:rsidRDefault="002E13DF" w:rsidP="002E13DF">
      <w:pPr>
        <w:rPr>
          <w:szCs w:val="22"/>
        </w:rPr>
      </w:pPr>
    </w:p>
    <w:p w:rsidR="002E13DF" w:rsidRPr="003B6950" w:rsidRDefault="00D4413E" w:rsidP="002E13DF">
      <w:pPr>
        <w:autoSpaceDE w:val="0"/>
        <w:autoSpaceDN w:val="0"/>
        <w:adjustRightInd w:val="0"/>
        <w:jc w:val="center"/>
        <w:rPr>
          <w:b/>
          <w:bCs/>
          <w:szCs w:val="22"/>
        </w:rPr>
      </w:pPr>
      <w:r w:rsidRPr="003B6950">
        <w:rPr>
          <w:b/>
          <w:bCs/>
          <w:szCs w:val="22"/>
        </w:rPr>
        <w:t>ARTÍCULO</w:t>
      </w:r>
      <w:r w:rsidR="002E13DF" w:rsidRPr="003B6950">
        <w:rPr>
          <w:b/>
          <w:bCs/>
          <w:szCs w:val="22"/>
        </w:rPr>
        <w:t xml:space="preserve"> 2</w:t>
      </w:r>
    </w:p>
    <w:p w:rsidR="002E13DF" w:rsidRPr="003B6950" w:rsidRDefault="004102BE" w:rsidP="002E13DF">
      <w:pPr>
        <w:autoSpaceDE w:val="0"/>
        <w:autoSpaceDN w:val="0"/>
        <w:adjustRightInd w:val="0"/>
        <w:jc w:val="center"/>
        <w:rPr>
          <w:b/>
          <w:bCs/>
          <w:szCs w:val="22"/>
        </w:rPr>
      </w:pPr>
      <w:r w:rsidRPr="003B6950">
        <w:rPr>
          <w:b/>
          <w:bCs/>
          <w:szCs w:val="22"/>
        </w:rPr>
        <w:t>CONDICIÓN Y</w:t>
      </w:r>
      <w:r w:rsidR="002E13DF" w:rsidRPr="003B6950">
        <w:rPr>
          <w:b/>
          <w:bCs/>
          <w:szCs w:val="22"/>
        </w:rPr>
        <w:t xml:space="preserve"> </w:t>
      </w:r>
      <w:r w:rsidR="003B6950" w:rsidRPr="003B6950">
        <w:rPr>
          <w:b/>
          <w:bCs/>
          <w:szCs w:val="22"/>
        </w:rPr>
        <w:t>ADMINISTRACIÓN</w:t>
      </w:r>
      <w:r w:rsidR="002E13DF" w:rsidRPr="003B6950">
        <w:rPr>
          <w:b/>
          <w:bCs/>
          <w:szCs w:val="22"/>
        </w:rPr>
        <w:t xml:space="preserve"> </w:t>
      </w:r>
      <w:r w:rsidRPr="003B6950">
        <w:rPr>
          <w:b/>
          <w:bCs/>
          <w:szCs w:val="22"/>
        </w:rPr>
        <w:t>DE LA OFICINA</w:t>
      </w:r>
    </w:p>
    <w:p w:rsidR="002E13DF" w:rsidRPr="003B6950" w:rsidRDefault="002E13DF" w:rsidP="002E13DF">
      <w:pPr>
        <w:autoSpaceDE w:val="0"/>
        <w:autoSpaceDN w:val="0"/>
        <w:adjustRightInd w:val="0"/>
        <w:rPr>
          <w:b/>
          <w:szCs w:val="22"/>
        </w:rPr>
      </w:pPr>
    </w:p>
    <w:p w:rsidR="002E13DF" w:rsidRPr="003B6950" w:rsidRDefault="00033059" w:rsidP="002E13DF">
      <w:pPr>
        <w:pStyle w:val="ListParagraph"/>
        <w:numPr>
          <w:ilvl w:val="0"/>
          <w:numId w:val="10"/>
        </w:numPr>
        <w:autoSpaceDE w:val="0"/>
        <w:autoSpaceDN w:val="0"/>
        <w:adjustRightInd w:val="0"/>
        <w:ind w:left="142" w:hanging="142"/>
        <w:rPr>
          <w:szCs w:val="22"/>
          <w:lang w:val="es-ES"/>
        </w:rPr>
      </w:pPr>
      <w:r w:rsidRPr="003B6950">
        <w:rPr>
          <w:szCs w:val="22"/>
          <w:lang w:val="es-ES"/>
        </w:rPr>
        <w:t>El Estado anfitrión</w:t>
      </w:r>
      <w:r w:rsidR="002E13DF" w:rsidRPr="003B6950">
        <w:rPr>
          <w:szCs w:val="22"/>
          <w:lang w:val="es-ES"/>
        </w:rPr>
        <w:t xml:space="preserve"> </w:t>
      </w:r>
      <w:r w:rsidR="00FB3880" w:rsidRPr="003B6950">
        <w:rPr>
          <w:szCs w:val="22"/>
          <w:lang w:val="es-ES"/>
        </w:rPr>
        <w:t>acoge con agrado el establecimiento de la Oficina</w:t>
      </w:r>
      <w:r w:rsidR="002E13DF" w:rsidRPr="003B6950">
        <w:rPr>
          <w:szCs w:val="22"/>
          <w:lang w:val="es-ES"/>
        </w:rPr>
        <w:t>.</w:t>
      </w:r>
    </w:p>
    <w:p w:rsidR="002E13DF" w:rsidRPr="003B6950" w:rsidRDefault="002E13DF" w:rsidP="002E13DF">
      <w:pPr>
        <w:autoSpaceDE w:val="0"/>
        <w:autoSpaceDN w:val="0"/>
        <w:adjustRightInd w:val="0"/>
        <w:rPr>
          <w:szCs w:val="22"/>
        </w:rPr>
      </w:pPr>
    </w:p>
    <w:p w:rsidR="002E13DF" w:rsidRPr="003B6950" w:rsidRDefault="00FB3880" w:rsidP="00FB3880">
      <w:pPr>
        <w:pStyle w:val="ListParagraph"/>
        <w:numPr>
          <w:ilvl w:val="0"/>
          <w:numId w:val="10"/>
        </w:numPr>
        <w:autoSpaceDE w:val="0"/>
        <w:autoSpaceDN w:val="0"/>
        <w:adjustRightInd w:val="0"/>
        <w:ind w:left="0" w:firstLine="0"/>
        <w:rPr>
          <w:szCs w:val="22"/>
          <w:lang w:val="es-ES"/>
        </w:rPr>
      </w:pPr>
      <w:r w:rsidRPr="003B6950">
        <w:rPr>
          <w:szCs w:val="22"/>
          <w:lang w:val="es-ES"/>
        </w:rPr>
        <w:t>El personal de la Oficina estará compuesto de funcionarios designados por la Organización</w:t>
      </w:r>
      <w:r w:rsidR="002E13DF" w:rsidRPr="003B6950">
        <w:rPr>
          <w:szCs w:val="22"/>
          <w:lang w:val="es-ES"/>
        </w:rPr>
        <w:t>.</w:t>
      </w:r>
    </w:p>
    <w:p w:rsidR="002E13DF" w:rsidRPr="003B6950" w:rsidRDefault="002E13DF" w:rsidP="002E13DF">
      <w:pPr>
        <w:autoSpaceDE w:val="0"/>
        <w:autoSpaceDN w:val="0"/>
        <w:adjustRightInd w:val="0"/>
        <w:rPr>
          <w:szCs w:val="22"/>
        </w:rPr>
      </w:pPr>
    </w:p>
    <w:p w:rsidR="002E13DF" w:rsidRPr="003B6950" w:rsidRDefault="00FB3880" w:rsidP="002E13DF">
      <w:pPr>
        <w:pStyle w:val="ListParagraph"/>
        <w:numPr>
          <w:ilvl w:val="0"/>
          <w:numId w:val="10"/>
        </w:numPr>
        <w:autoSpaceDE w:val="0"/>
        <w:autoSpaceDN w:val="0"/>
        <w:adjustRightInd w:val="0"/>
        <w:ind w:left="0" w:firstLine="0"/>
        <w:rPr>
          <w:szCs w:val="22"/>
          <w:lang w:val="es-ES"/>
        </w:rPr>
      </w:pPr>
      <w:r w:rsidRPr="003B6950">
        <w:rPr>
          <w:szCs w:val="22"/>
          <w:lang w:val="es-ES"/>
        </w:rPr>
        <w:t xml:space="preserve">La Organización, su Oficina y su personal gozarán en el territorio del Estado anfitrión de las inmunidades, </w:t>
      </w:r>
      <w:r w:rsidR="003B6950">
        <w:rPr>
          <w:szCs w:val="22"/>
          <w:lang w:val="es-ES"/>
        </w:rPr>
        <w:t xml:space="preserve">los </w:t>
      </w:r>
      <w:r w:rsidRPr="003B6950">
        <w:rPr>
          <w:szCs w:val="22"/>
          <w:lang w:val="es-ES"/>
        </w:rPr>
        <w:t xml:space="preserve">privilegios y </w:t>
      </w:r>
      <w:r w:rsidR="003B6950">
        <w:rPr>
          <w:szCs w:val="22"/>
          <w:lang w:val="es-ES"/>
        </w:rPr>
        <w:t>las facilidades necesario</w:t>
      </w:r>
      <w:r w:rsidRPr="003B6950">
        <w:rPr>
          <w:szCs w:val="22"/>
          <w:lang w:val="es-ES"/>
        </w:rPr>
        <w:t>s para el cumplimiento de los objetivos de la Organización</w:t>
      </w:r>
      <w:r w:rsidR="002E13DF" w:rsidRPr="003B6950">
        <w:rPr>
          <w:szCs w:val="22"/>
          <w:lang w:val="es-ES"/>
        </w:rPr>
        <w:t>.</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p>
    <w:p w:rsidR="002E13DF" w:rsidRPr="003B6950" w:rsidRDefault="00D4413E" w:rsidP="002E13DF">
      <w:pPr>
        <w:autoSpaceDE w:val="0"/>
        <w:autoSpaceDN w:val="0"/>
        <w:adjustRightInd w:val="0"/>
        <w:jc w:val="center"/>
        <w:rPr>
          <w:b/>
          <w:bCs/>
          <w:szCs w:val="22"/>
        </w:rPr>
      </w:pPr>
      <w:r w:rsidRPr="003B6950">
        <w:rPr>
          <w:b/>
          <w:bCs/>
          <w:szCs w:val="22"/>
        </w:rPr>
        <w:t>ARTÍCULO</w:t>
      </w:r>
      <w:r w:rsidR="002E13DF" w:rsidRPr="003B6950">
        <w:rPr>
          <w:b/>
          <w:bCs/>
          <w:szCs w:val="22"/>
        </w:rPr>
        <w:t xml:space="preserve"> 3</w:t>
      </w:r>
    </w:p>
    <w:p w:rsidR="002E13DF" w:rsidRPr="003B6950" w:rsidRDefault="00FB3880" w:rsidP="002E13DF">
      <w:pPr>
        <w:autoSpaceDE w:val="0"/>
        <w:autoSpaceDN w:val="0"/>
        <w:adjustRightInd w:val="0"/>
        <w:jc w:val="center"/>
        <w:rPr>
          <w:b/>
          <w:bCs/>
          <w:szCs w:val="22"/>
        </w:rPr>
      </w:pPr>
      <w:r w:rsidRPr="003B6950">
        <w:rPr>
          <w:b/>
          <w:bCs/>
          <w:szCs w:val="22"/>
        </w:rPr>
        <w:t>CAPACIDAD JURÍDICA</w:t>
      </w:r>
    </w:p>
    <w:p w:rsidR="002E13DF" w:rsidRPr="003B6950" w:rsidRDefault="002E13DF" w:rsidP="002E13DF">
      <w:pPr>
        <w:autoSpaceDE w:val="0"/>
        <w:autoSpaceDN w:val="0"/>
        <w:adjustRightInd w:val="0"/>
        <w:rPr>
          <w:b/>
          <w:bCs/>
          <w:szCs w:val="22"/>
        </w:rPr>
      </w:pPr>
    </w:p>
    <w:p w:rsidR="002E13DF" w:rsidRDefault="00DA2E7D" w:rsidP="002E13DF">
      <w:pPr>
        <w:autoSpaceDE w:val="0"/>
        <w:autoSpaceDN w:val="0"/>
        <w:adjustRightInd w:val="0"/>
        <w:rPr>
          <w:szCs w:val="22"/>
        </w:rPr>
      </w:pPr>
      <w:r w:rsidRPr="003B6950">
        <w:rPr>
          <w:szCs w:val="22"/>
        </w:rPr>
        <w:t>De conformidad con el artículo 12.1) del Convenio que establece la OMPI, la Organización y su Oficina gozarán, en el territorio del Estado anfitrión y con arreglo a las leyes de ese Estado, de la capacidad jurídica necesaria para alcanzar sus objetivos y cumplir sus funciones.</w:t>
      </w:r>
      <w:r w:rsidR="002E13DF" w:rsidRPr="003B6950">
        <w:rPr>
          <w:szCs w:val="22"/>
        </w:rPr>
        <w:t xml:space="preserve">  </w:t>
      </w:r>
      <w:r w:rsidRPr="003B6950">
        <w:rPr>
          <w:szCs w:val="22"/>
        </w:rPr>
        <w:t>La Organización y su Oficina poseerán capacidad de</w:t>
      </w:r>
      <w:r w:rsidR="002E13DF" w:rsidRPr="003B6950">
        <w:rPr>
          <w:szCs w:val="22"/>
        </w:rPr>
        <w:t xml:space="preserve"> a) </w:t>
      </w:r>
      <w:r w:rsidRPr="003B6950">
        <w:rPr>
          <w:szCs w:val="22"/>
        </w:rPr>
        <w:t>contra</w:t>
      </w:r>
      <w:r w:rsidR="002E13DF" w:rsidRPr="003B6950">
        <w:rPr>
          <w:szCs w:val="22"/>
        </w:rPr>
        <w:t>t</w:t>
      </w:r>
      <w:r w:rsidRPr="003B6950">
        <w:rPr>
          <w:szCs w:val="22"/>
        </w:rPr>
        <w:t>ar</w:t>
      </w:r>
      <w:r w:rsidR="002E13DF" w:rsidRPr="003B6950">
        <w:rPr>
          <w:szCs w:val="22"/>
        </w:rPr>
        <w:t>;</w:t>
      </w:r>
      <w:r w:rsidRPr="003B6950">
        <w:rPr>
          <w:szCs w:val="22"/>
        </w:rPr>
        <w:t xml:space="preserve"> </w:t>
      </w:r>
      <w:r w:rsidR="002E13DF" w:rsidRPr="003B6950">
        <w:rPr>
          <w:szCs w:val="22"/>
        </w:rPr>
        <w:t xml:space="preserve"> b) </w:t>
      </w:r>
      <w:r w:rsidRPr="003B6950">
        <w:rPr>
          <w:szCs w:val="22"/>
        </w:rPr>
        <w:t xml:space="preserve">adquirir y </w:t>
      </w:r>
      <w:r w:rsidR="003B6950" w:rsidRPr="003B6950">
        <w:rPr>
          <w:szCs w:val="22"/>
        </w:rPr>
        <w:t>enajenar</w:t>
      </w:r>
      <w:r w:rsidRPr="003B6950">
        <w:rPr>
          <w:szCs w:val="22"/>
        </w:rPr>
        <w:t xml:space="preserve"> bienes muebles e inmuebles</w:t>
      </w:r>
      <w:r w:rsidR="002E13DF" w:rsidRPr="003B6950">
        <w:rPr>
          <w:szCs w:val="22"/>
        </w:rPr>
        <w:t>;</w:t>
      </w:r>
      <w:r w:rsidRPr="003B6950">
        <w:rPr>
          <w:szCs w:val="22"/>
        </w:rPr>
        <w:t xml:space="preserve"> </w:t>
      </w:r>
      <w:r w:rsidR="002E13DF" w:rsidRPr="003B6950">
        <w:rPr>
          <w:szCs w:val="22"/>
        </w:rPr>
        <w:t xml:space="preserve"> c) </w:t>
      </w:r>
      <w:r w:rsidRPr="003B6950">
        <w:rPr>
          <w:szCs w:val="22"/>
        </w:rPr>
        <w:t>obrar en juicio</w:t>
      </w:r>
      <w:r w:rsidR="002E13DF" w:rsidRPr="003B6950">
        <w:rPr>
          <w:szCs w:val="22"/>
        </w:rPr>
        <w:t>.</w:t>
      </w:r>
    </w:p>
    <w:p w:rsidR="0044399D" w:rsidRPr="003B6950" w:rsidRDefault="0044399D" w:rsidP="002E13DF">
      <w:pPr>
        <w:autoSpaceDE w:val="0"/>
        <w:autoSpaceDN w:val="0"/>
        <w:adjustRightInd w:val="0"/>
        <w:rPr>
          <w:b/>
          <w:bCs/>
          <w:szCs w:val="22"/>
        </w:rPr>
      </w:pPr>
    </w:p>
    <w:p w:rsidR="002E13DF" w:rsidRPr="003B6950" w:rsidRDefault="002E13DF" w:rsidP="002E13DF">
      <w:pPr>
        <w:rPr>
          <w:b/>
          <w:bCs/>
          <w:szCs w:val="22"/>
        </w:rPr>
      </w:pPr>
    </w:p>
    <w:p w:rsidR="002E13DF" w:rsidRPr="003B6950" w:rsidRDefault="00D4413E" w:rsidP="002E13DF">
      <w:pPr>
        <w:autoSpaceDE w:val="0"/>
        <w:autoSpaceDN w:val="0"/>
        <w:adjustRightInd w:val="0"/>
        <w:jc w:val="center"/>
        <w:rPr>
          <w:b/>
          <w:bCs/>
          <w:szCs w:val="22"/>
        </w:rPr>
      </w:pPr>
      <w:r w:rsidRPr="003B6950">
        <w:rPr>
          <w:b/>
          <w:bCs/>
          <w:szCs w:val="22"/>
        </w:rPr>
        <w:t>ARTÍCULO</w:t>
      </w:r>
      <w:r w:rsidR="002E13DF" w:rsidRPr="003B6950">
        <w:rPr>
          <w:b/>
          <w:bCs/>
          <w:szCs w:val="22"/>
        </w:rPr>
        <w:t xml:space="preserve"> 4</w:t>
      </w:r>
    </w:p>
    <w:p w:rsidR="002E13DF" w:rsidRPr="003B6950" w:rsidRDefault="00DA2E7D" w:rsidP="002E13DF">
      <w:pPr>
        <w:autoSpaceDE w:val="0"/>
        <w:autoSpaceDN w:val="0"/>
        <w:adjustRightInd w:val="0"/>
        <w:jc w:val="center"/>
        <w:rPr>
          <w:b/>
          <w:bCs/>
          <w:szCs w:val="22"/>
        </w:rPr>
      </w:pPr>
      <w:r w:rsidRPr="003B6950">
        <w:rPr>
          <w:b/>
          <w:bCs/>
          <w:szCs w:val="22"/>
        </w:rPr>
        <w:t>OBLIGACIONES QUE INCUMBEN AL GOBIERNO</w:t>
      </w:r>
      <w:r w:rsidR="002E13DF" w:rsidRPr="003B6950">
        <w:rPr>
          <w:b/>
          <w:bCs/>
          <w:szCs w:val="22"/>
        </w:rPr>
        <w:t>:</w:t>
      </w:r>
      <w:r w:rsidRPr="003B6950">
        <w:rPr>
          <w:b/>
          <w:bCs/>
          <w:szCs w:val="22"/>
        </w:rPr>
        <w:t xml:space="preserve"> </w:t>
      </w:r>
      <w:r w:rsidR="002E13DF" w:rsidRPr="003B6950">
        <w:rPr>
          <w:b/>
          <w:bCs/>
          <w:szCs w:val="22"/>
        </w:rPr>
        <w:t xml:space="preserve"> </w:t>
      </w:r>
      <w:r w:rsidRPr="003B6950">
        <w:rPr>
          <w:b/>
          <w:bCs/>
          <w:szCs w:val="22"/>
        </w:rPr>
        <w:t>BIENES, FONDOS Y HABERES</w:t>
      </w:r>
    </w:p>
    <w:p w:rsidR="002E13DF" w:rsidRPr="003B6950" w:rsidRDefault="002E13DF" w:rsidP="002E13DF">
      <w:pPr>
        <w:autoSpaceDE w:val="0"/>
        <w:autoSpaceDN w:val="0"/>
        <w:adjustRightInd w:val="0"/>
        <w:rPr>
          <w:b/>
          <w:szCs w:val="22"/>
        </w:rPr>
      </w:pPr>
    </w:p>
    <w:p w:rsidR="002E13DF" w:rsidRPr="003B6950" w:rsidRDefault="00033059" w:rsidP="002E13DF">
      <w:pPr>
        <w:pStyle w:val="ListParagraph"/>
        <w:numPr>
          <w:ilvl w:val="0"/>
          <w:numId w:val="11"/>
        </w:numPr>
        <w:autoSpaceDE w:val="0"/>
        <w:autoSpaceDN w:val="0"/>
        <w:adjustRightInd w:val="0"/>
        <w:ind w:left="0" w:firstLine="0"/>
        <w:rPr>
          <w:szCs w:val="22"/>
          <w:lang w:val="es-ES"/>
        </w:rPr>
      </w:pPr>
      <w:r w:rsidRPr="003B6950">
        <w:rPr>
          <w:szCs w:val="22"/>
          <w:lang w:val="es-ES"/>
        </w:rPr>
        <w:t>El Estado anfitrión</w:t>
      </w:r>
      <w:r w:rsidR="002E13DF" w:rsidRPr="003B6950">
        <w:rPr>
          <w:szCs w:val="22"/>
          <w:lang w:val="es-ES"/>
        </w:rPr>
        <w:t xml:space="preserve"> </w:t>
      </w:r>
      <w:r w:rsidR="00DA2E7D" w:rsidRPr="003B6950">
        <w:rPr>
          <w:szCs w:val="22"/>
          <w:lang w:val="es-ES"/>
        </w:rPr>
        <w:t xml:space="preserve">pondrá a disposición de la Organización los locales que sean apropiados para el uso de la Oficina y sufragará los gastos de alquiler de dichos locales, así como los gastos de </w:t>
      </w:r>
      <w:r w:rsidR="00535607" w:rsidRPr="003B6950">
        <w:rPr>
          <w:szCs w:val="22"/>
          <w:lang w:val="es-ES"/>
        </w:rPr>
        <w:t xml:space="preserve">correspondientes a las instalaciones, el </w:t>
      </w:r>
      <w:r w:rsidR="00DA2E7D" w:rsidRPr="003B6950">
        <w:rPr>
          <w:szCs w:val="22"/>
          <w:lang w:val="es-ES"/>
        </w:rPr>
        <w:t>mantenimiento</w:t>
      </w:r>
      <w:r w:rsidR="00535607" w:rsidRPr="003B6950">
        <w:rPr>
          <w:szCs w:val="22"/>
          <w:lang w:val="es-ES"/>
        </w:rPr>
        <w:t>,</w:t>
      </w:r>
      <w:r w:rsidR="00DA2E7D" w:rsidRPr="003B6950">
        <w:rPr>
          <w:szCs w:val="22"/>
          <w:lang w:val="es-ES"/>
        </w:rPr>
        <w:t xml:space="preserve"> </w:t>
      </w:r>
      <w:r w:rsidR="00535607" w:rsidRPr="003B6950">
        <w:rPr>
          <w:szCs w:val="22"/>
          <w:lang w:val="es-ES"/>
        </w:rPr>
        <w:t xml:space="preserve">la </w:t>
      </w:r>
      <w:r w:rsidR="00DA2E7D" w:rsidRPr="003B6950">
        <w:rPr>
          <w:szCs w:val="22"/>
          <w:lang w:val="es-ES"/>
        </w:rPr>
        <w:t xml:space="preserve">renovación </w:t>
      </w:r>
      <w:r w:rsidR="00535607" w:rsidRPr="003B6950">
        <w:rPr>
          <w:szCs w:val="22"/>
          <w:lang w:val="es-ES"/>
        </w:rPr>
        <w:t xml:space="preserve">y el </w:t>
      </w:r>
      <w:r w:rsidR="00DA2E7D" w:rsidRPr="003B6950">
        <w:rPr>
          <w:szCs w:val="22"/>
          <w:lang w:val="es-ES"/>
        </w:rPr>
        <w:t>aseguramiento</w:t>
      </w:r>
      <w:r w:rsidR="004F5B17">
        <w:rPr>
          <w:szCs w:val="22"/>
          <w:lang w:val="es-ES"/>
        </w:rPr>
        <w:t xml:space="preserve"> de los mismos</w:t>
      </w:r>
      <w:r w:rsidR="002E13DF" w:rsidRPr="003B6950">
        <w:rPr>
          <w:szCs w:val="22"/>
          <w:lang w:val="es-ES"/>
        </w:rPr>
        <w:t>.</w:t>
      </w:r>
    </w:p>
    <w:p w:rsidR="002E13DF" w:rsidRPr="003B6950" w:rsidRDefault="002E13DF" w:rsidP="002E13DF">
      <w:pPr>
        <w:autoSpaceDE w:val="0"/>
        <w:autoSpaceDN w:val="0"/>
        <w:adjustRightInd w:val="0"/>
        <w:rPr>
          <w:szCs w:val="22"/>
        </w:rPr>
      </w:pPr>
    </w:p>
    <w:p w:rsidR="002E13DF" w:rsidRPr="003B6950" w:rsidRDefault="00033059" w:rsidP="002E13DF">
      <w:pPr>
        <w:pStyle w:val="ListParagraph"/>
        <w:numPr>
          <w:ilvl w:val="0"/>
          <w:numId w:val="11"/>
        </w:numPr>
        <w:autoSpaceDE w:val="0"/>
        <w:autoSpaceDN w:val="0"/>
        <w:adjustRightInd w:val="0"/>
        <w:ind w:left="0" w:firstLine="0"/>
        <w:rPr>
          <w:szCs w:val="22"/>
          <w:lang w:val="es-ES"/>
        </w:rPr>
      </w:pPr>
      <w:r w:rsidRPr="003B6950">
        <w:rPr>
          <w:szCs w:val="22"/>
          <w:lang w:val="es-ES"/>
        </w:rPr>
        <w:t>El Estado anfitrión</w:t>
      </w:r>
      <w:r w:rsidR="002E13DF" w:rsidRPr="003B6950">
        <w:rPr>
          <w:szCs w:val="22"/>
          <w:lang w:val="es-ES"/>
        </w:rPr>
        <w:t xml:space="preserve"> </w:t>
      </w:r>
      <w:r w:rsidR="00535607" w:rsidRPr="003B6950">
        <w:rPr>
          <w:szCs w:val="22"/>
          <w:lang w:val="es-ES"/>
        </w:rPr>
        <w:t>se hará cargo y sufragará los costos del acondicionamiento de base relacionado con el establecimiento de la Oficina, lo que incluye el mobiliario y los elementos necesarios para la instalación y el funcionamiento de la Oficina</w:t>
      </w:r>
      <w:r w:rsidR="002E13DF" w:rsidRPr="003B6950">
        <w:rPr>
          <w:szCs w:val="22"/>
          <w:lang w:val="es-ES"/>
        </w:rPr>
        <w:t>.</w:t>
      </w:r>
    </w:p>
    <w:p w:rsidR="002E13DF" w:rsidRPr="003B6950" w:rsidRDefault="002E13DF" w:rsidP="002E13DF">
      <w:pPr>
        <w:autoSpaceDE w:val="0"/>
        <w:autoSpaceDN w:val="0"/>
        <w:adjustRightInd w:val="0"/>
        <w:rPr>
          <w:szCs w:val="22"/>
        </w:rPr>
      </w:pPr>
    </w:p>
    <w:p w:rsidR="002E13DF" w:rsidRPr="003B6950" w:rsidRDefault="00033059" w:rsidP="002E13DF">
      <w:pPr>
        <w:pStyle w:val="ListParagraph"/>
        <w:numPr>
          <w:ilvl w:val="0"/>
          <w:numId w:val="11"/>
        </w:numPr>
        <w:autoSpaceDE w:val="0"/>
        <w:autoSpaceDN w:val="0"/>
        <w:adjustRightInd w:val="0"/>
        <w:ind w:left="0" w:firstLine="0"/>
        <w:rPr>
          <w:szCs w:val="22"/>
          <w:lang w:val="es-ES"/>
        </w:rPr>
      </w:pPr>
      <w:r w:rsidRPr="003B6950">
        <w:rPr>
          <w:szCs w:val="22"/>
          <w:lang w:val="es-ES"/>
        </w:rPr>
        <w:t>El Estado anfitrión</w:t>
      </w:r>
      <w:r w:rsidR="002E13DF" w:rsidRPr="003B6950">
        <w:rPr>
          <w:szCs w:val="22"/>
          <w:lang w:val="es-ES"/>
        </w:rPr>
        <w:t xml:space="preserve"> </w:t>
      </w:r>
      <w:r w:rsidR="00535607" w:rsidRPr="003B6950">
        <w:rPr>
          <w:szCs w:val="22"/>
          <w:lang w:val="es-ES"/>
        </w:rPr>
        <w:t xml:space="preserve">dispondrá que la Oficina tenga acceso a todos los servicios públicos necesarios para su funcionamiento, entre otros, agua, electricidad, </w:t>
      </w:r>
      <w:r w:rsidR="006569CF" w:rsidRPr="003B6950">
        <w:rPr>
          <w:szCs w:val="22"/>
          <w:lang w:val="es-ES"/>
        </w:rPr>
        <w:t xml:space="preserve">desagües, </w:t>
      </w:r>
      <w:r w:rsidR="00535607" w:rsidRPr="003B6950">
        <w:rPr>
          <w:szCs w:val="22"/>
          <w:lang w:val="es-ES"/>
        </w:rPr>
        <w:t xml:space="preserve">protección contra incendios y </w:t>
      </w:r>
      <w:r w:rsidR="006569CF" w:rsidRPr="003B6950">
        <w:rPr>
          <w:szCs w:val="22"/>
          <w:lang w:val="es-ES"/>
        </w:rPr>
        <w:t>recolección</w:t>
      </w:r>
      <w:r w:rsidR="00535607" w:rsidRPr="003B6950">
        <w:rPr>
          <w:szCs w:val="22"/>
          <w:lang w:val="es-ES"/>
        </w:rPr>
        <w:t xml:space="preserve"> de residuos.  El Estado anfitrión se hará cargo de todos los gastos </w:t>
      </w:r>
      <w:r w:rsidR="006569CF" w:rsidRPr="003B6950">
        <w:rPr>
          <w:szCs w:val="22"/>
          <w:lang w:val="es-ES"/>
        </w:rPr>
        <w:t xml:space="preserve">relativos a </w:t>
      </w:r>
      <w:r w:rsidR="00535607" w:rsidRPr="003B6950">
        <w:rPr>
          <w:szCs w:val="22"/>
          <w:lang w:val="es-ES"/>
        </w:rPr>
        <w:t>la prestación de dichos servicios públicos.</w:t>
      </w:r>
    </w:p>
    <w:p w:rsidR="002E13DF" w:rsidRPr="003B6950" w:rsidRDefault="002E13DF" w:rsidP="002E13DF">
      <w:pPr>
        <w:autoSpaceDE w:val="0"/>
        <w:autoSpaceDN w:val="0"/>
        <w:adjustRightInd w:val="0"/>
        <w:rPr>
          <w:szCs w:val="22"/>
        </w:rPr>
      </w:pPr>
    </w:p>
    <w:p w:rsidR="002E13DF" w:rsidRPr="003B6950" w:rsidRDefault="00033059" w:rsidP="002E13DF">
      <w:pPr>
        <w:pStyle w:val="ListParagraph"/>
        <w:numPr>
          <w:ilvl w:val="0"/>
          <w:numId w:val="11"/>
        </w:numPr>
        <w:autoSpaceDE w:val="0"/>
        <w:autoSpaceDN w:val="0"/>
        <w:adjustRightInd w:val="0"/>
        <w:ind w:left="0" w:firstLine="0"/>
        <w:rPr>
          <w:szCs w:val="22"/>
          <w:lang w:val="es-ES"/>
        </w:rPr>
      </w:pPr>
      <w:r w:rsidRPr="003B6950">
        <w:rPr>
          <w:szCs w:val="22"/>
          <w:lang w:val="es-ES"/>
        </w:rPr>
        <w:t>El Estado anfitrión</w:t>
      </w:r>
      <w:r w:rsidR="002E13DF" w:rsidRPr="003B6950">
        <w:rPr>
          <w:szCs w:val="22"/>
          <w:lang w:val="es-ES"/>
        </w:rPr>
        <w:t xml:space="preserve"> </w:t>
      </w:r>
      <w:r w:rsidR="00CA1ED7" w:rsidRPr="003B6950">
        <w:rPr>
          <w:szCs w:val="22"/>
          <w:lang w:val="es-ES"/>
        </w:rPr>
        <w:t>se hará cargo, sin que ello suponga costo alguno para la Organización, de la seguridad y la protección de la Oficina de la OMPI, sus funcionarios, sus cónyuges y los demás familiares que estén declarados a su cargo.  Dicha responsabilidad emana de la función normal e intrínseca que corresponde a todo Estado anfitrión y en virtud de la cual debe mantener el orden y proteger a las personas y los bienes radicados en su jurisdicción.</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p>
    <w:p w:rsidR="002E13DF" w:rsidRPr="003B6950" w:rsidRDefault="00D4413E" w:rsidP="002E13DF">
      <w:pPr>
        <w:autoSpaceDE w:val="0"/>
        <w:autoSpaceDN w:val="0"/>
        <w:adjustRightInd w:val="0"/>
        <w:jc w:val="center"/>
        <w:rPr>
          <w:b/>
          <w:bCs/>
          <w:szCs w:val="22"/>
        </w:rPr>
      </w:pPr>
      <w:r w:rsidRPr="003B6950">
        <w:rPr>
          <w:b/>
          <w:bCs/>
          <w:szCs w:val="22"/>
        </w:rPr>
        <w:t>ARTÍCULO</w:t>
      </w:r>
      <w:r w:rsidR="002E13DF" w:rsidRPr="003B6950">
        <w:rPr>
          <w:b/>
          <w:bCs/>
          <w:szCs w:val="22"/>
        </w:rPr>
        <w:t xml:space="preserve"> 5</w:t>
      </w:r>
    </w:p>
    <w:p w:rsidR="002E13DF" w:rsidRPr="003B6950" w:rsidRDefault="002E13DF" w:rsidP="002E13DF">
      <w:pPr>
        <w:autoSpaceDE w:val="0"/>
        <w:autoSpaceDN w:val="0"/>
        <w:adjustRightInd w:val="0"/>
        <w:jc w:val="center"/>
        <w:rPr>
          <w:b/>
          <w:bCs/>
          <w:szCs w:val="22"/>
        </w:rPr>
      </w:pPr>
      <w:r w:rsidRPr="003B6950">
        <w:rPr>
          <w:b/>
          <w:bCs/>
          <w:szCs w:val="22"/>
        </w:rPr>
        <w:t>INVIOLABILI</w:t>
      </w:r>
      <w:r w:rsidR="00CA1ED7" w:rsidRPr="003B6950">
        <w:rPr>
          <w:b/>
          <w:bCs/>
          <w:szCs w:val="22"/>
        </w:rPr>
        <w:t>DAD E IN</w:t>
      </w:r>
      <w:r w:rsidRPr="003B6950">
        <w:rPr>
          <w:b/>
          <w:bCs/>
          <w:szCs w:val="22"/>
        </w:rPr>
        <w:t>MUNI</w:t>
      </w:r>
      <w:r w:rsidR="00CA1ED7" w:rsidRPr="003B6950">
        <w:rPr>
          <w:b/>
          <w:bCs/>
          <w:szCs w:val="22"/>
        </w:rPr>
        <w:t>DAD DE</w:t>
      </w:r>
      <w:r w:rsidRPr="003B6950">
        <w:rPr>
          <w:b/>
          <w:bCs/>
          <w:szCs w:val="22"/>
        </w:rPr>
        <w:t xml:space="preserve"> JURISDIC</w:t>
      </w:r>
      <w:r w:rsidR="00CA1ED7" w:rsidRPr="003B6950">
        <w:rPr>
          <w:b/>
          <w:bCs/>
          <w:szCs w:val="22"/>
        </w:rPr>
        <w:t>CIÓ</w:t>
      </w:r>
      <w:r w:rsidRPr="003B6950">
        <w:rPr>
          <w:b/>
          <w:bCs/>
          <w:szCs w:val="22"/>
        </w:rPr>
        <w:t xml:space="preserve">N </w:t>
      </w:r>
      <w:r w:rsidR="00E26460" w:rsidRPr="003B6950">
        <w:rPr>
          <w:b/>
          <w:bCs/>
          <w:szCs w:val="22"/>
        </w:rPr>
        <w:t xml:space="preserve">Y </w:t>
      </w:r>
      <w:r w:rsidR="00A506E1">
        <w:rPr>
          <w:b/>
          <w:bCs/>
          <w:szCs w:val="22"/>
        </w:rPr>
        <w:t xml:space="preserve">CON </w:t>
      </w:r>
      <w:r w:rsidR="00E26460" w:rsidRPr="003B6950">
        <w:rPr>
          <w:b/>
          <w:bCs/>
          <w:szCs w:val="22"/>
        </w:rPr>
        <w:t>RESPECT</w:t>
      </w:r>
      <w:r w:rsidRPr="003B6950">
        <w:rPr>
          <w:b/>
          <w:bCs/>
          <w:szCs w:val="22"/>
        </w:rPr>
        <w:t xml:space="preserve">O </w:t>
      </w:r>
      <w:r w:rsidR="00A506E1">
        <w:rPr>
          <w:b/>
          <w:bCs/>
          <w:szCs w:val="22"/>
        </w:rPr>
        <w:br/>
        <w:t>A</w:t>
      </w:r>
      <w:r w:rsidR="00A506E1" w:rsidRPr="003B6950">
        <w:rPr>
          <w:b/>
          <w:bCs/>
          <w:szCs w:val="22"/>
        </w:rPr>
        <w:t xml:space="preserve"> </w:t>
      </w:r>
      <w:r w:rsidR="00E26460" w:rsidRPr="003B6950">
        <w:rPr>
          <w:b/>
          <w:bCs/>
          <w:szCs w:val="22"/>
        </w:rPr>
        <w:t>OTRAS MEDIDAS</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r w:rsidRPr="003B6950">
        <w:rPr>
          <w:szCs w:val="22"/>
        </w:rPr>
        <w:t>1.</w:t>
      </w:r>
      <w:r w:rsidRPr="003B6950">
        <w:rPr>
          <w:szCs w:val="22"/>
        </w:rPr>
        <w:tab/>
      </w:r>
      <w:r w:rsidR="00E26460" w:rsidRPr="003B6950">
        <w:rPr>
          <w:szCs w:val="22"/>
        </w:rPr>
        <w:t>La Organización y sus bienes y haberes, prescindiendo del lugar donde se hallen y de la persona en cuyo poder se encuentren, gozarán de inmunidad contra todo procedimiento jurídico a excepción de los casos en que la Organización renuncie expresamente esa inmunidad</w:t>
      </w:r>
      <w:r w:rsidRPr="003B6950">
        <w:rPr>
          <w:szCs w:val="22"/>
        </w:rPr>
        <w:t xml:space="preserve">.  </w:t>
      </w:r>
      <w:r w:rsidR="00E26460" w:rsidRPr="003B6950">
        <w:rPr>
          <w:szCs w:val="22"/>
        </w:rPr>
        <w:t>Sin embargo, queda entendido que la renuncia no podrá hacerse extensiva a las medidas de ejecución</w:t>
      </w:r>
      <w:r w:rsidRPr="003B6950">
        <w:rPr>
          <w:szCs w:val="22"/>
        </w:rPr>
        <w:t>.</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r w:rsidRPr="003B6950">
        <w:rPr>
          <w:szCs w:val="22"/>
        </w:rPr>
        <w:t>2.</w:t>
      </w:r>
      <w:r w:rsidRPr="003B6950">
        <w:rPr>
          <w:szCs w:val="22"/>
        </w:rPr>
        <w:tab/>
      </w:r>
      <w:r w:rsidR="00E26460" w:rsidRPr="003B6950">
        <w:rPr>
          <w:szCs w:val="22"/>
        </w:rPr>
        <w:t>Los locales de la Organización son inviolables.  Sus bienes y haberes, prescindiendo del lugar donde se hallen y de la persona en cuyo poder se encuentren, no podrán ser objeto de registro, requisa, confiscación, expropiación y demás vías de apremio de naturaleza ejecutiva, administrativa, judicial o legislativa.</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r w:rsidRPr="003B6950">
        <w:rPr>
          <w:szCs w:val="22"/>
        </w:rPr>
        <w:t>3.</w:t>
      </w:r>
      <w:r w:rsidRPr="003B6950">
        <w:rPr>
          <w:szCs w:val="22"/>
        </w:rPr>
        <w:tab/>
      </w:r>
      <w:r w:rsidR="00E26460" w:rsidRPr="003B6950">
        <w:rPr>
          <w:szCs w:val="22"/>
        </w:rPr>
        <w:t>Los archivos de la Organización y, en general, todos los documentos que sean de su pertenencia o que obren en su poder son inviolables, prescindiendo del lugar en el que hallen.</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p>
    <w:p w:rsidR="002E13DF" w:rsidRPr="003B6950" w:rsidRDefault="00D4413E" w:rsidP="002E13DF">
      <w:pPr>
        <w:jc w:val="center"/>
        <w:rPr>
          <w:szCs w:val="22"/>
        </w:rPr>
      </w:pPr>
      <w:r w:rsidRPr="003B6950">
        <w:rPr>
          <w:b/>
          <w:bCs/>
          <w:szCs w:val="22"/>
        </w:rPr>
        <w:t>ARTÍCULO</w:t>
      </w:r>
      <w:r w:rsidR="002E13DF" w:rsidRPr="003B6950">
        <w:rPr>
          <w:b/>
          <w:bCs/>
          <w:szCs w:val="22"/>
        </w:rPr>
        <w:t xml:space="preserve"> 6</w:t>
      </w:r>
    </w:p>
    <w:p w:rsidR="002E13DF" w:rsidRPr="003B6950" w:rsidRDefault="007A1D74" w:rsidP="002E13DF">
      <w:pPr>
        <w:autoSpaceDE w:val="0"/>
        <w:autoSpaceDN w:val="0"/>
        <w:adjustRightInd w:val="0"/>
        <w:jc w:val="center"/>
        <w:rPr>
          <w:b/>
          <w:bCs/>
          <w:szCs w:val="22"/>
        </w:rPr>
      </w:pPr>
      <w:r w:rsidRPr="003B6950">
        <w:rPr>
          <w:b/>
          <w:bCs/>
          <w:szCs w:val="22"/>
        </w:rPr>
        <w:t xml:space="preserve">LIBERTAD DE RESTRICCIONES </w:t>
      </w:r>
      <w:r w:rsidR="00A506E1">
        <w:rPr>
          <w:b/>
          <w:bCs/>
          <w:szCs w:val="22"/>
        </w:rPr>
        <w:t>EN RELACIÓN CON</w:t>
      </w:r>
      <w:r w:rsidRPr="003B6950">
        <w:rPr>
          <w:b/>
          <w:bCs/>
          <w:szCs w:val="22"/>
        </w:rPr>
        <w:t xml:space="preserve"> LOS ACTIVOS FINANCIEROS</w:t>
      </w:r>
    </w:p>
    <w:p w:rsidR="002E13DF" w:rsidRPr="003B6950" w:rsidRDefault="002E13DF" w:rsidP="002E13DF">
      <w:pPr>
        <w:autoSpaceDE w:val="0"/>
        <w:autoSpaceDN w:val="0"/>
        <w:adjustRightInd w:val="0"/>
        <w:rPr>
          <w:szCs w:val="22"/>
        </w:rPr>
      </w:pPr>
    </w:p>
    <w:p w:rsidR="002E13DF" w:rsidRPr="003B6950" w:rsidRDefault="007A1D74" w:rsidP="002E13DF">
      <w:pPr>
        <w:autoSpaceDE w:val="0"/>
        <w:autoSpaceDN w:val="0"/>
        <w:adjustRightInd w:val="0"/>
        <w:rPr>
          <w:szCs w:val="22"/>
        </w:rPr>
      </w:pPr>
      <w:r w:rsidRPr="003B6950">
        <w:rPr>
          <w:szCs w:val="22"/>
        </w:rPr>
        <w:t>Habida cuenta de que no está sujeta a controles financieros, normas, requisitos de notificación respect</w:t>
      </w:r>
      <w:r w:rsidR="002E13DF" w:rsidRPr="003B6950">
        <w:rPr>
          <w:szCs w:val="22"/>
        </w:rPr>
        <w:t xml:space="preserve">o </w:t>
      </w:r>
      <w:r w:rsidRPr="003B6950">
        <w:rPr>
          <w:szCs w:val="22"/>
        </w:rPr>
        <w:t xml:space="preserve">de las transacciones financieras ni </w:t>
      </w:r>
      <w:r w:rsidR="002E13DF" w:rsidRPr="003B6950">
        <w:rPr>
          <w:szCs w:val="22"/>
        </w:rPr>
        <w:t>moratoria</w:t>
      </w:r>
      <w:r w:rsidRPr="003B6950">
        <w:rPr>
          <w:szCs w:val="22"/>
        </w:rPr>
        <w:t>s</w:t>
      </w:r>
      <w:r w:rsidR="002E13DF" w:rsidRPr="003B6950">
        <w:rPr>
          <w:szCs w:val="22"/>
        </w:rPr>
        <w:t xml:space="preserve"> </w:t>
      </w:r>
      <w:r w:rsidRPr="003B6950">
        <w:rPr>
          <w:szCs w:val="22"/>
        </w:rPr>
        <w:t>de tipo alguno</w:t>
      </w:r>
      <w:r w:rsidR="002E13DF" w:rsidRPr="003B6950">
        <w:rPr>
          <w:szCs w:val="22"/>
        </w:rPr>
        <w:t xml:space="preserve">, </w:t>
      </w:r>
      <w:r w:rsidRPr="003B6950">
        <w:rPr>
          <w:szCs w:val="22"/>
        </w:rPr>
        <w:t>la Organización está facultada a realizar libremente los actos siguientes:</w:t>
      </w:r>
    </w:p>
    <w:p w:rsidR="002E13DF" w:rsidRPr="003B6950" w:rsidRDefault="002E13DF" w:rsidP="002E13DF">
      <w:pPr>
        <w:autoSpaceDE w:val="0"/>
        <w:autoSpaceDN w:val="0"/>
        <w:adjustRightInd w:val="0"/>
        <w:rPr>
          <w:szCs w:val="22"/>
        </w:rPr>
      </w:pPr>
    </w:p>
    <w:p w:rsidR="002E13DF" w:rsidRPr="003B6950" w:rsidRDefault="002F78EE" w:rsidP="002E13DF">
      <w:pPr>
        <w:pStyle w:val="ListParagraph"/>
        <w:numPr>
          <w:ilvl w:val="0"/>
          <w:numId w:val="12"/>
        </w:numPr>
        <w:autoSpaceDE w:val="0"/>
        <w:autoSpaceDN w:val="0"/>
        <w:adjustRightInd w:val="0"/>
        <w:ind w:left="567" w:firstLine="0"/>
        <w:rPr>
          <w:szCs w:val="22"/>
          <w:lang w:val="es-ES"/>
        </w:rPr>
      </w:pPr>
      <w:r w:rsidRPr="003B6950">
        <w:rPr>
          <w:szCs w:val="22"/>
          <w:lang w:val="es-ES"/>
        </w:rPr>
        <w:t>adquirir divisas por los canales autorizados, poseerlas y enajenarlas</w:t>
      </w:r>
      <w:r w:rsidR="002E13DF" w:rsidRPr="003B6950">
        <w:rPr>
          <w:szCs w:val="22"/>
          <w:lang w:val="es-ES"/>
        </w:rPr>
        <w:t>;</w:t>
      </w:r>
    </w:p>
    <w:p w:rsidR="002E13DF" w:rsidRPr="003B6950" w:rsidRDefault="002E13DF" w:rsidP="002E13DF">
      <w:pPr>
        <w:autoSpaceDE w:val="0"/>
        <w:autoSpaceDN w:val="0"/>
        <w:adjustRightInd w:val="0"/>
        <w:rPr>
          <w:szCs w:val="22"/>
        </w:rPr>
      </w:pPr>
    </w:p>
    <w:p w:rsidR="002E13DF" w:rsidRPr="003B6950" w:rsidRDefault="002F78EE" w:rsidP="002E13DF">
      <w:pPr>
        <w:pStyle w:val="ListParagraph"/>
        <w:numPr>
          <w:ilvl w:val="0"/>
          <w:numId w:val="12"/>
        </w:numPr>
        <w:autoSpaceDE w:val="0"/>
        <w:autoSpaceDN w:val="0"/>
        <w:adjustRightInd w:val="0"/>
        <w:ind w:left="0" w:firstLine="567"/>
        <w:rPr>
          <w:szCs w:val="22"/>
          <w:lang w:val="es-ES"/>
        </w:rPr>
      </w:pPr>
      <w:r w:rsidRPr="003B6950">
        <w:rPr>
          <w:szCs w:val="22"/>
          <w:lang w:val="es-ES"/>
        </w:rPr>
        <w:lastRenderedPageBreak/>
        <w:t>poseer cuentas en cualquier moneda</w:t>
      </w:r>
      <w:r w:rsidR="002E13DF" w:rsidRPr="003B6950">
        <w:rPr>
          <w:szCs w:val="22"/>
          <w:lang w:val="es-ES"/>
        </w:rPr>
        <w:t>;</w:t>
      </w:r>
    </w:p>
    <w:p w:rsidR="002E13DF" w:rsidRPr="003B6950" w:rsidRDefault="002E13DF" w:rsidP="002E13DF">
      <w:pPr>
        <w:autoSpaceDE w:val="0"/>
        <w:autoSpaceDN w:val="0"/>
        <w:adjustRightInd w:val="0"/>
        <w:rPr>
          <w:szCs w:val="22"/>
        </w:rPr>
      </w:pPr>
    </w:p>
    <w:p w:rsidR="002E13DF" w:rsidRPr="003B6950" w:rsidRDefault="002F78EE" w:rsidP="002E13DF">
      <w:pPr>
        <w:pStyle w:val="ListParagraph"/>
        <w:numPr>
          <w:ilvl w:val="0"/>
          <w:numId w:val="12"/>
        </w:numPr>
        <w:autoSpaceDE w:val="0"/>
        <w:autoSpaceDN w:val="0"/>
        <w:adjustRightInd w:val="0"/>
        <w:ind w:left="0" w:firstLine="567"/>
        <w:rPr>
          <w:szCs w:val="22"/>
          <w:lang w:val="es-ES"/>
        </w:rPr>
      </w:pPr>
      <w:r w:rsidRPr="003B6950">
        <w:rPr>
          <w:szCs w:val="22"/>
          <w:lang w:val="es-ES"/>
        </w:rPr>
        <w:t>adquirir, poseer y enajenar fondos y títulos</w:t>
      </w:r>
      <w:r w:rsidR="002E13DF" w:rsidRPr="003B6950">
        <w:rPr>
          <w:szCs w:val="22"/>
          <w:lang w:val="es-ES"/>
        </w:rPr>
        <w:t xml:space="preserve">;  </w:t>
      </w:r>
      <w:r w:rsidRPr="003B6950">
        <w:rPr>
          <w:szCs w:val="22"/>
          <w:lang w:val="es-ES"/>
        </w:rPr>
        <w:t>y</w:t>
      </w:r>
    </w:p>
    <w:p w:rsidR="002E13DF" w:rsidRPr="003B6950" w:rsidRDefault="002E13DF" w:rsidP="002E13DF">
      <w:pPr>
        <w:autoSpaceDE w:val="0"/>
        <w:autoSpaceDN w:val="0"/>
        <w:adjustRightInd w:val="0"/>
        <w:rPr>
          <w:szCs w:val="22"/>
        </w:rPr>
      </w:pPr>
    </w:p>
    <w:p w:rsidR="002E13DF" w:rsidRPr="003B6950" w:rsidRDefault="002F78EE" w:rsidP="002E13DF">
      <w:pPr>
        <w:pStyle w:val="ListParagraph"/>
        <w:numPr>
          <w:ilvl w:val="0"/>
          <w:numId w:val="12"/>
        </w:numPr>
        <w:autoSpaceDE w:val="0"/>
        <w:autoSpaceDN w:val="0"/>
        <w:adjustRightInd w:val="0"/>
        <w:ind w:left="567" w:firstLine="0"/>
        <w:rPr>
          <w:szCs w:val="22"/>
          <w:lang w:val="es-ES"/>
        </w:rPr>
      </w:pPr>
      <w:r w:rsidRPr="003B6950">
        <w:rPr>
          <w:szCs w:val="22"/>
          <w:lang w:val="es-ES"/>
        </w:rPr>
        <w:t>transferir sus fondos, títulos y divisas desde o hacia el Estado anfitrión u otro país, o dentro del Estado anfitrión, así como canjear toda moneda que obre en su posesión por cualquier otra moneda</w:t>
      </w:r>
      <w:r w:rsidR="002E13DF" w:rsidRPr="003B6950">
        <w:rPr>
          <w:szCs w:val="22"/>
          <w:lang w:val="es-ES"/>
        </w:rPr>
        <w:t>.</w:t>
      </w:r>
    </w:p>
    <w:p w:rsidR="002E13DF" w:rsidRPr="003B6950" w:rsidRDefault="002E13DF" w:rsidP="002E13DF">
      <w:pPr>
        <w:autoSpaceDE w:val="0"/>
        <w:autoSpaceDN w:val="0"/>
        <w:adjustRightInd w:val="0"/>
        <w:rPr>
          <w:szCs w:val="22"/>
        </w:rPr>
      </w:pPr>
    </w:p>
    <w:p w:rsidR="002E13DF" w:rsidRPr="003B6950" w:rsidRDefault="002E13DF" w:rsidP="002E13DF">
      <w:pPr>
        <w:rPr>
          <w:b/>
          <w:bCs/>
          <w:szCs w:val="22"/>
        </w:rPr>
      </w:pPr>
    </w:p>
    <w:p w:rsidR="002E13DF" w:rsidRPr="003B6950" w:rsidRDefault="00D4413E" w:rsidP="002E13DF">
      <w:pPr>
        <w:autoSpaceDE w:val="0"/>
        <w:autoSpaceDN w:val="0"/>
        <w:adjustRightInd w:val="0"/>
        <w:jc w:val="center"/>
        <w:rPr>
          <w:b/>
          <w:bCs/>
          <w:szCs w:val="22"/>
        </w:rPr>
      </w:pPr>
      <w:r w:rsidRPr="003B6950">
        <w:rPr>
          <w:b/>
          <w:bCs/>
          <w:szCs w:val="22"/>
        </w:rPr>
        <w:t>ARTÍCULO</w:t>
      </w:r>
      <w:r w:rsidR="002E13DF" w:rsidRPr="003B6950">
        <w:rPr>
          <w:b/>
          <w:bCs/>
          <w:szCs w:val="22"/>
        </w:rPr>
        <w:t xml:space="preserve"> 7</w:t>
      </w:r>
    </w:p>
    <w:p w:rsidR="002E13DF" w:rsidRPr="003B6950" w:rsidRDefault="002E13DF" w:rsidP="002E13DF">
      <w:pPr>
        <w:autoSpaceDE w:val="0"/>
        <w:autoSpaceDN w:val="0"/>
        <w:adjustRightInd w:val="0"/>
        <w:jc w:val="center"/>
        <w:rPr>
          <w:b/>
          <w:bCs/>
          <w:szCs w:val="22"/>
        </w:rPr>
      </w:pPr>
      <w:r w:rsidRPr="003B6950">
        <w:rPr>
          <w:b/>
          <w:bCs/>
          <w:szCs w:val="22"/>
        </w:rPr>
        <w:t>EXE</w:t>
      </w:r>
      <w:r w:rsidR="00B119A7" w:rsidRPr="003B6950">
        <w:rPr>
          <w:b/>
          <w:bCs/>
          <w:szCs w:val="22"/>
        </w:rPr>
        <w:t>NCIONES</w:t>
      </w:r>
    </w:p>
    <w:p w:rsidR="002E13DF" w:rsidRPr="003B6950" w:rsidRDefault="002E13DF" w:rsidP="002E13DF">
      <w:pPr>
        <w:autoSpaceDE w:val="0"/>
        <w:autoSpaceDN w:val="0"/>
        <w:adjustRightInd w:val="0"/>
        <w:rPr>
          <w:szCs w:val="22"/>
        </w:rPr>
      </w:pPr>
    </w:p>
    <w:p w:rsidR="002E13DF" w:rsidRPr="003B6950" w:rsidRDefault="00B119A7" w:rsidP="002E13DF">
      <w:pPr>
        <w:autoSpaceDE w:val="0"/>
        <w:autoSpaceDN w:val="0"/>
        <w:adjustRightInd w:val="0"/>
        <w:rPr>
          <w:szCs w:val="22"/>
        </w:rPr>
      </w:pPr>
      <w:r w:rsidRPr="003B6950">
        <w:rPr>
          <w:szCs w:val="22"/>
        </w:rPr>
        <w:t>La Organización, sus haberes, ingresos y demás bienes estarán exentos</w:t>
      </w:r>
      <w:r w:rsidR="00A506E1">
        <w:rPr>
          <w:szCs w:val="22"/>
        </w:rPr>
        <w:t xml:space="preserve"> de</w:t>
      </w:r>
      <w:r w:rsidR="002E13DF" w:rsidRPr="003B6950">
        <w:rPr>
          <w:szCs w:val="22"/>
        </w:rPr>
        <w:t>:</w:t>
      </w:r>
    </w:p>
    <w:p w:rsidR="002E13DF" w:rsidRPr="003B6950" w:rsidRDefault="002E13DF" w:rsidP="002E13DF">
      <w:pPr>
        <w:autoSpaceDE w:val="0"/>
        <w:autoSpaceDN w:val="0"/>
        <w:adjustRightInd w:val="0"/>
        <w:rPr>
          <w:szCs w:val="22"/>
        </w:rPr>
      </w:pPr>
    </w:p>
    <w:p w:rsidR="002E13DF" w:rsidRPr="003B6950" w:rsidRDefault="00A506E1" w:rsidP="002E13DF">
      <w:pPr>
        <w:pStyle w:val="ListParagraph"/>
        <w:numPr>
          <w:ilvl w:val="0"/>
          <w:numId w:val="13"/>
        </w:numPr>
        <w:autoSpaceDE w:val="0"/>
        <w:autoSpaceDN w:val="0"/>
        <w:adjustRightInd w:val="0"/>
        <w:ind w:left="0" w:firstLine="567"/>
        <w:rPr>
          <w:szCs w:val="22"/>
          <w:lang w:val="es-ES"/>
        </w:rPr>
      </w:pPr>
      <w:r>
        <w:rPr>
          <w:szCs w:val="22"/>
          <w:lang w:val="es-ES"/>
        </w:rPr>
        <w:t>todas las</w:t>
      </w:r>
      <w:r w:rsidRPr="003B6950">
        <w:rPr>
          <w:szCs w:val="22"/>
          <w:lang w:val="es-ES"/>
        </w:rPr>
        <w:t xml:space="preserve"> </w:t>
      </w:r>
      <w:r w:rsidR="001D7774" w:rsidRPr="003B6950">
        <w:rPr>
          <w:szCs w:val="22"/>
          <w:lang w:val="es-ES"/>
        </w:rPr>
        <w:t>clase</w:t>
      </w:r>
      <w:r>
        <w:rPr>
          <w:szCs w:val="22"/>
          <w:lang w:val="es-ES"/>
        </w:rPr>
        <w:t>s</w:t>
      </w:r>
      <w:r w:rsidR="001D7774" w:rsidRPr="003B6950">
        <w:rPr>
          <w:szCs w:val="22"/>
          <w:lang w:val="es-ES"/>
        </w:rPr>
        <w:t xml:space="preserve"> </w:t>
      </w:r>
      <w:r w:rsidR="00870932" w:rsidRPr="003B6950">
        <w:rPr>
          <w:szCs w:val="22"/>
          <w:lang w:val="es-ES"/>
        </w:rPr>
        <w:t>de impuesto</w:t>
      </w:r>
      <w:r w:rsidR="001D7774" w:rsidRPr="003B6950">
        <w:rPr>
          <w:szCs w:val="22"/>
          <w:lang w:val="es-ES"/>
        </w:rPr>
        <w:t>s</w:t>
      </w:r>
      <w:r w:rsidR="00870932" w:rsidRPr="003B6950">
        <w:rPr>
          <w:szCs w:val="22"/>
          <w:lang w:val="es-ES"/>
        </w:rPr>
        <w:t xml:space="preserve"> directo</w:t>
      </w:r>
      <w:r w:rsidR="001D7774" w:rsidRPr="003B6950">
        <w:rPr>
          <w:szCs w:val="22"/>
          <w:lang w:val="es-ES"/>
        </w:rPr>
        <w:t>s</w:t>
      </w:r>
      <w:r w:rsidR="002E13DF" w:rsidRPr="003B6950">
        <w:rPr>
          <w:szCs w:val="22"/>
          <w:lang w:val="es-ES"/>
        </w:rPr>
        <w:t>;</w:t>
      </w:r>
    </w:p>
    <w:p w:rsidR="002E13DF" w:rsidRPr="003B6950" w:rsidRDefault="002E13DF" w:rsidP="002E13DF">
      <w:pPr>
        <w:autoSpaceDE w:val="0"/>
        <w:autoSpaceDN w:val="0"/>
        <w:adjustRightInd w:val="0"/>
        <w:rPr>
          <w:szCs w:val="22"/>
        </w:rPr>
      </w:pPr>
    </w:p>
    <w:p w:rsidR="002E13DF" w:rsidRPr="003B6950" w:rsidRDefault="00870932" w:rsidP="002E13DF">
      <w:pPr>
        <w:pStyle w:val="ListParagraph"/>
        <w:numPr>
          <w:ilvl w:val="0"/>
          <w:numId w:val="13"/>
        </w:numPr>
        <w:autoSpaceDE w:val="0"/>
        <w:autoSpaceDN w:val="0"/>
        <w:adjustRightInd w:val="0"/>
        <w:ind w:left="567" w:firstLine="0"/>
        <w:rPr>
          <w:szCs w:val="22"/>
          <w:lang w:val="es-ES"/>
        </w:rPr>
      </w:pPr>
      <w:r w:rsidRPr="003B6950">
        <w:rPr>
          <w:szCs w:val="22"/>
          <w:lang w:val="es-ES"/>
        </w:rPr>
        <w:t xml:space="preserve">los derechos de aduana y las prohibiciones y restricciones de importación y exportación con respecto a los artículos que importe o exporte la Organización para </w:t>
      </w:r>
      <w:r w:rsidR="00A506E1">
        <w:rPr>
          <w:szCs w:val="22"/>
          <w:lang w:val="es-ES"/>
        </w:rPr>
        <w:t>el</w:t>
      </w:r>
      <w:r w:rsidRPr="003B6950">
        <w:rPr>
          <w:szCs w:val="22"/>
          <w:lang w:val="es-ES"/>
        </w:rPr>
        <w:t xml:space="preserve"> uso de sus funcionarios.  No obstante, queda entendido que los artículos que sean importados en el marco de esa exención</w:t>
      </w:r>
      <w:r w:rsidR="00A506E1">
        <w:rPr>
          <w:szCs w:val="22"/>
          <w:lang w:val="es-ES"/>
        </w:rPr>
        <w:t xml:space="preserve"> </w:t>
      </w:r>
      <w:r w:rsidR="00A506E1" w:rsidRPr="00A506E1">
        <w:rPr>
          <w:szCs w:val="22"/>
          <w:lang w:val="es-ES_tradnl"/>
        </w:rPr>
        <w:t>no podrán venderse en el territorio del Estado anfitrión, excepto si esa venta se realiza en condiciones convenidas con el Estado anfitrión</w:t>
      </w:r>
      <w:r w:rsidR="002E13DF" w:rsidRPr="003B6950">
        <w:rPr>
          <w:szCs w:val="22"/>
          <w:lang w:val="es-ES"/>
        </w:rPr>
        <w:t>;</w:t>
      </w:r>
    </w:p>
    <w:p w:rsidR="002E13DF" w:rsidRPr="003B6950" w:rsidRDefault="002E13DF" w:rsidP="002E13DF">
      <w:pPr>
        <w:autoSpaceDE w:val="0"/>
        <w:autoSpaceDN w:val="0"/>
        <w:adjustRightInd w:val="0"/>
        <w:rPr>
          <w:szCs w:val="22"/>
        </w:rPr>
      </w:pPr>
    </w:p>
    <w:p w:rsidR="002E13DF" w:rsidRPr="003B6950" w:rsidRDefault="00870932" w:rsidP="002E13DF">
      <w:pPr>
        <w:pStyle w:val="ListParagraph"/>
        <w:numPr>
          <w:ilvl w:val="0"/>
          <w:numId w:val="13"/>
        </w:numPr>
        <w:autoSpaceDE w:val="0"/>
        <w:autoSpaceDN w:val="0"/>
        <w:adjustRightInd w:val="0"/>
        <w:ind w:left="567" w:firstLine="0"/>
        <w:rPr>
          <w:szCs w:val="22"/>
          <w:lang w:val="es-ES"/>
        </w:rPr>
      </w:pPr>
      <w:r w:rsidRPr="003B6950">
        <w:rPr>
          <w:szCs w:val="22"/>
          <w:lang w:val="es-ES"/>
        </w:rPr>
        <w:t>los derechos de aduana y las prohibiciones y restricciones de importación y exportación con respecto a las publicaciones de la Organización</w:t>
      </w:r>
      <w:r w:rsidR="002E13DF" w:rsidRPr="003B6950">
        <w:rPr>
          <w:szCs w:val="22"/>
          <w:lang w:val="es-ES"/>
        </w:rPr>
        <w:t xml:space="preserve">;  </w:t>
      </w:r>
      <w:r w:rsidRPr="003B6950">
        <w:rPr>
          <w:szCs w:val="22"/>
          <w:lang w:val="es-ES"/>
        </w:rPr>
        <w:t>y</w:t>
      </w:r>
    </w:p>
    <w:p w:rsidR="002E13DF" w:rsidRPr="003B6950" w:rsidRDefault="002E13DF" w:rsidP="002E13DF">
      <w:pPr>
        <w:autoSpaceDE w:val="0"/>
        <w:autoSpaceDN w:val="0"/>
        <w:adjustRightInd w:val="0"/>
        <w:rPr>
          <w:szCs w:val="22"/>
        </w:rPr>
      </w:pPr>
    </w:p>
    <w:p w:rsidR="002E13DF" w:rsidRPr="003B6950" w:rsidRDefault="00870932" w:rsidP="001D7774">
      <w:pPr>
        <w:pStyle w:val="ListParagraph"/>
        <w:numPr>
          <w:ilvl w:val="0"/>
          <w:numId w:val="13"/>
        </w:numPr>
        <w:autoSpaceDE w:val="0"/>
        <w:autoSpaceDN w:val="0"/>
        <w:adjustRightInd w:val="0"/>
        <w:ind w:left="567" w:firstLine="0"/>
        <w:rPr>
          <w:szCs w:val="22"/>
          <w:lang w:val="es-ES"/>
        </w:rPr>
      </w:pPr>
      <w:r w:rsidRPr="003B6950">
        <w:rPr>
          <w:szCs w:val="22"/>
          <w:lang w:val="es-ES"/>
        </w:rPr>
        <w:t>toda</w:t>
      </w:r>
      <w:r w:rsidR="001D7774" w:rsidRPr="003B6950">
        <w:rPr>
          <w:szCs w:val="22"/>
          <w:lang w:val="es-ES"/>
        </w:rPr>
        <w:t>s las clases</w:t>
      </w:r>
      <w:r w:rsidRPr="003B6950">
        <w:rPr>
          <w:szCs w:val="22"/>
          <w:lang w:val="es-ES"/>
        </w:rPr>
        <w:t xml:space="preserve"> de impuesto</w:t>
      </w:r>
      <w:r w:rsidR="001D7774" w:rsidRPr="003B6950">
        <w:rPr>
          <w:szCs w:val="22"/>
          <w:lang w:val="es-ES"/>
        </w:rPr>
        <w:t>s</w:t>
      </w:r>
      <w:r w:rsidRPr="003B6950">
        <w:rPr>
          <w:szCs w:val="22"/>
          <w:lang w:val="es-ES"/>
        </w:rPr>
        <w:t xml:space="preserve"> indirecto</w:t>
      </w:r>
      <w:r w:rsidR="001D7774" w:rsidRPr="003B6950">
        <w:rPr>
          <w:szCs w:val="22"/>
          <w:lang w:val="es-ES"/>
        </w:rPr>
        <w:t>s</w:t>
      </w:r>
      <w:r w:rsidRPr="003B6950">
        <w:rPr>
          <w:szCs w:val="22"/>
          <w:lang w:val="es-ES"/>
        </w:rPr>
        <w:t xml:space="preserve"> (inclusive, a mero título de ejemplo, el impuesto sobre el valor añadido) que graven las compras importantes efectuadas para uso oficial.  A los fines del presente ac</w:t>
      </w:r>
      <w:r w:rsidR="00A506E1">
        <w:rPr>
          <w:szCs w:val="22"/>
          <w:lang w:val="es-ES"/>
        </w:rPr>
        <w:t>uerdo, se considera importante un</w:t>
      </w:r>
      <w:r w:rsidRPr="003B6950">
        <w:rPr>
          <w:szCs w:val="22"/>
          <w:lang w:val="es-ES"/>
        </w:rPr>
        <w:t xml:space="preserve">a compra cuyo monto sea superior al equivalente de 100 </w:t>
      </w:r>
      <w:r w:rsidR="001D7774" w:rsidRPr="003B6950">
        <w:rPr>
          <w:szCs w:val="22"/>
          <w:lang w:val="es-ES"/>
        </w:rPr>
        <w:t>dólares de los EE.UU</w:t>
      </w:r>
      <w:r w:rsidRPr="003B6950">
        <w:rPr>
          <w:szCs w:val="22"/>
          <w:lang w:val="es-ES"/>
        </w:rPr>
        <w:t xml:space="preserve">.  En lo que respecta al equipo, provisiones, suministros, combustible, </w:t>
      </w:r>
      <w:r w:rsidR="001D7774" w:rsidRPr="003B6950">
        <w:rPr>
          <w:szCs w:val="22"/>
          <w:lang w:val="es-ES"/>
        </w:rPr>
        <w:t>material</w:t>
      </w:r>
      <w:r w:rsidRPr="003B6950">
        <w:rPr>
          <w:szCs w:val="22"/>
          <w:lang w:val="es-ES"/>
        </w:rPr>
        <w:t xml:space="preserve"> y demás bienes y servicios que la Organización y su</w:t>
      </w:r>
      <w:r w:rsidR="001D7774" w:rsidRPr="003B6950">
        <w:rPr>
          <w:szCs w:val="22"/>
          <w:lang w:val="es-ES"/>
        </w:rPr>
        <w:t>s funcionarios</w:t>
      </w:r>
      <w:r w:rsidRPr="003B6950">
        <w:rPr>
          <w:szCs w:val="22"/>
          <w:lang w:val="es-ES"/>
        </w:rPr>
        <w:t xml:space="preserve"> adquieran en el país para uso oficial y exclusivo de la OMPI, el Estado anfitrión adoptará las disposiciones administrativas apropiadas al objeto de la exoneración o el reembolso de los derechos</w:t>
      </w:r>
      <w:r w:rsidR="001D7774" w:rsidRPr="003B6950">
        <w:rPr>
          <w:szCs w:val="22"/>
          <w:lang w:val="es-ES"/>
        </w:rPr>
        <w:t>, lo</w:t>
      </w:r>
      <w:r w:rsidRPr="003B6950">
        <w:rPr>
          <w:szCs w:val="22"/>
          <w:lang w:val="es-ES"/>
        </w:rPr>
        <w:t xml:space="preserve">s impuestos </w:t>
      </w:r>
      <w:r w:rsidR="001D7774" w:rsidRPr="003B6950">
        <w:rPr>
          <w:szCs w:val="22"/>
          <w:lang w:val="es-ES"/>
        </w:rPr>
        <w:t xml:space="preserve">o las contribuciones monetarias </w:t>
      </w:r>
      <w:r w:rsidRPr="003B6950">
        <w:rPr>
          <w:szCs w:val="22"/>
          <w:lang w:val="es-ES"/>
        </w:rPr>
        <w:t xml:space="preserve">que recaigan en el precio. </w:t>
      </w:r>
      <w:r w:rsidR="001D7774" w:rsidRPr="003B6950">
        <w:rPr>
          <w:szCs w:val="22"/>
          <w:lang w:val="es-ES"/>
        </w:rPr>
        <w:t xml:space="preserve"> El Gobierno exonerará a la Organización y sus funcionarios del impuesto general sobre las ventas respect</w:t>
      </w:r>
      <w:r w:rsidR="002E13DF" w:rsidRPr="003B6950">
        <w:rPr>
          <w:szCs w:val="22"/>
          <w:lang w:val="es-ES"/>
        </w:rPr>
        <w:t>o</w:t>
      </w:r>
      <w:r w:rsidR="001D7774" w:rsidRPr="003B6950">
        <w:rPr>
          <w:szCs w:val="22"/>
          <w:lang w:val="es-ES"/>
        </w:rPr>
        <w:t xml:space="preserve"> de todas las compras realizadas para uso of</w:t>
      </w:r>
      <w:r w:rsidR="002E13DF" w:rsidRPr="003B6950">
        <w:rPr>
          <w:szCs w:val="22"/>
          <w:lang w:val="es-ES"/>
        </w:rPr>
        <w:t>icial.</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p>
    <w:p w:rsidR="002E13DF" w:rsidRPr="003B6950" w:rsidRDefault="00D4413E" w:rsidP="002E13DF">
      <w:pPr>
        <w:autoSpaceDE w:val="0"/>
        <w:autoSpaceDN w:val="0"/>
        <w:adjustRightInd w:val="0"/>
        <w:jc w:val="center"/>
        <w:rPr>
          <w:b/>
          <w:bCs/>
          <w:szCs w:val="22"/>
        </w:rPr>
      </w:pPr>
      <w:r w:rsidRPr="003B6950">
        <w:rPr>
          <w:b/>
          <w:bCs/>
          <w:szCs w:val="22"/>
        </w:rPr>
        <w:t>ARTÍCULO</w:t>
      </w:r>
      <w:r w:rsidR="002E13DF" w:rsidRPr="003B6950">
        <w:rPr>
          <w:b/>
          <w:bCs/>
          <w:szCs w:val="22"/>
        </w:rPr>
        <w:t xml:space="preserve"> 8</w:t>
      </w:r>
    </w:p>
    <w:p w:rsidR="002E13DF" w:rsidRPr="003B6950" w:rsidRDefault="002E13DF" w:rsidP="002E13DF">
      <w:pPr>
        <w:autoSpaceDE w:val="0"/>
        <w:autoSpaceDN w:val="0"/>
        <w:adjustRightInd w:val="0"/>
        <w:jc w:val="center"/>
        <w:rPr>
          <w:b/>
          <w:bCs/>
          <w:szCs w:val="22"/>
        </w:rPr>
      </w:pPr>
      <w:r w:rsidRPr="003B6950">
        <w:rPr>
          <w:b/>
          <w:bCs/>
          <w:szCs w:val="22"/>
        </w:rPr>
        <w:t>FACILI</w:t>
      </w:r>
      <w:r w:rsidR="00134980" w:rsidRPr="003B6950">
        <w:rPr>
          <w:b/>
          <w:bCs/>
          <w:szCs w:val="22"/>
        </w:rPr>
        <w:t>DAD</w:t>
      </w:r>
      <w:r w:rsidRPr="003B6950">
        <w:rPr>
          <w:b/>
          <w:bCs/>
          <w:szCs w:val="22"/>
        </w:rPr>
        <w:t xml:space="preserve">ES </w:t>
      </w:r>
      <w:r w:rsidR="00134980" w:rsidRPr="003B6950">
        <w:rPr>
          <w:b/>
          <w:bCs/>
          <w:szCs w:val="22"/>
        </w:rPr>
        <w:t>CORRESPONDIENTES A LAS</w:t>
      </w:r>
      <w:r w:rsidRPr="003B6950">
        <w:rPr>
          <w:b/>
          <w:bCs/>
          <w:szCs w:val="22"/>
        </w:rPr>
        <w:t xml:space="preserve"> </w:t>
      </w:r>
      <w:r w:rsidR="003B6950" w:rsidRPr="003B6950">
        <w:rPr>
          <w:b/>
          <w:bCs/>
          <w:szCs w:val="22"/>
        </w:rPr>
        <w:t>COMUNICACIONES</w:t>
      </w:r>
    </w:p>
    <w:p w:rsidR="002E13DF" w:rsidRPr="003B6950" w:rsidRDefault="002E13DF" w:rsidP="002E13DF">
      <w:pPr>
        <w:autoSpaceDE w:val="0"/>
        <w:autoSpaceDN w:val="0"/>
        <w:adjustRightInd w:val="0"/>
        <w:rPr>
          <w:szCs w:val="22"/>
        </w:rPr>
      </w:pPr>
    </w:p>
    <w:p w:rsidR="002E13DF" w:rsidRPr="003B6950" w:rsidRDefault="00134980" w:rsidP="002E13DF">
      <w:pPr>
        <w:pStyle w:val="ListParagraph"/>
        <w:numPr>
          <w:ilvl w:val="0"/>
          <w:numId w:val="14"/>
        </w:numPr>
        <w:autoSpaceDE w:val="0"/>
        <w:autoSpaceDN w:val="0"/>
        <w:adjustRightInd w:val="0"/>
        <w:ind w:left="0" w:firstLine="0"/>
        <w:rPr>
          <w:szCs w:val="22"/>
          <w:lang w:val="es-ES"/>
        </w:rPr>
      </w:pPr>
      <w:r w:rsidRPr="003B6950">
        <w:rPr>
          <w:szCs w:val="22"/>
          <w:lang w:val="es-ES"/>
        </w:rPr>
        <w:t>La Organización gozará en el territorio del Estado anfitrión para sus comunicaciones y correspondencia oficiales de un trato que será, como mínimo, tan favorable como el que el Estado anfitrión confiere a las demás organizaciones intergubernamentales y misiones diplomáticas en lo que respecta a las prioridades</w:t>
      </w:r>
      <w:r w:rsidR="00A506E1">
        <w:rPr>
          <w:szCs w:val="22"/>
          <w:lang w:val="es-ES"/>
        </w:rPr>
        <w:t>,</w:t>
      </w:r>
      <w:r w:rsidRPr="003B6950">
        <w:rPr>
          <w:szCs w:val="22"/>
          <w:lang w:val="es-ES"/>
        </w:rPr>
        <w:t xml:space="preserve"> las tarifas y los impuestos aplicables al correo y demás clases de comunicación y correspondencia.</w:t>
      </w:r>
    </w:p>
    <w:p w:rsidR="002E13DF" w:rsidRPr="003B6950" w:rsidRDefault="002E13DF" w:rsidP="002E13DF">
      <w:pPr>
        <w:autoSpaceDE w:val="0"/>
        <w:autoSpaceDN w:val="0"/>
        <w:adjustRightInd w:val="0"/>
        <w:rPr>
          <w:szCs w:val="22"/>
        </w:rPr>
      </w:pPr>
    </w:p>
    <w:p w:rsidR="002E13DF" w:rsidRPr="003B6950" w:rsidRDefault="00134980" w:rsidP="002E13DF">
      <w:pPr>
        <w:pStyle w:val="ListParagraph"/>
        <w:numPr>
          <w:ilvl w:val="0"/>
          <w:numId w:val="14"/>
        </w:numPr>
        <w:autoSpaceDE w:val="0"/>
        <w:autoSpaceDN w:val="0"/>
        <w:adjustRightInd w:val="0"/>
        <w:ind w:left="0" w:firstLine="0"/>
        <w:rPr>
          <w:szCs w:val="22"/>
          <w:lang w:val="es-ES"/>
        </w:rPr>
      </w:pPr>
      <w:r w:rsidRPr="003B6950">
        <w:rPr>
          <w:szCs w:val="22"/>
          <w:lang w:val="es-ES"/>
        </w:rPr>
        <w:t>La correspondencia y las comunicaciones oficiales de la Organización no podrán ser objeto de censura</w:t>
      </w:r>
      <w:r w:rsidR="002E13DF" w:rsidRPr="003B6950">
        <w:rPr>
          <w:szCs w:val="22"/>
          <w:lang w:val="es-ES"/>
        </w:rPr>
        <w:t>.</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r w:rsidRPr="003B6950">
        <w:rPr>
          <w:szCs w:val="22"/>
        </w:rPr>
        <w:t>3.</w:t>
      </w:r>
      <w:r w:rsidRPr="003B6950">
        <w:rPr>
          <w:szCs w:val="22"/>
        </w:rPr>
        <w:tab/>
      </w:r>
      <w:r w:rsidR="005A26D2" w:rsidRPr="003B6950">
        <w:rPr>
          <w:szCs w:val="22"/>
        </w:rPr>
        <w:t>La Organización podrá utilizar todos y cada uno de los medios de comunicación que sean apropiados, entre ellos, los medios de comunicación electrónica, y tendrá derecho a valerse de cuantos medios sea necesario, entre otros, el cifrado, para p</w:t>
      </w:r>
      <w:r w:rsidR="00A506E1">
        <w:rPr>
          <w:szCs w:val="22"/>
        </w:rPr>
        <w:t>reservar la confidencialidad,</w:t>
      </w:r>
      <w:r w:rsidR="005A26D2" w:rsidRPr="003B6950">
        <w:rPr>
          <w:szCs w:val="22"/>
        </w:rPr>
        <w:t xml:space="preserve"> </w:t>
      </w:r>
      <w:r w:rsidR="005A26D2" w:rsidRPr="003B6950">
        <w:rPr>
          <w:szCs w:val="22"/>
        </w:rPr>
        <w:lastRenderedPageBreak/>
        <w:t>integridad y disponibilidad de sus datos, informaciones, correspondencia y comunicaciones oficiales.</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r w:rsidRPr="003B6950">
        <w:rPr>
          <w:szCs w:val="22"/>
        </w:rPr>
        <w:t>4.</w:t>
      </w:r>
      <w:r w:rsidRPr="003B6950">
        <w:rPr>
          <w:szCs w:val="22"/>
        </w:rPr>
        <w:tab/>
      </w:r>
      <w:r w:rsidR="00A74AB6" w:rsidRPr="003B6950">
        <w:rPr>
          <w:szCs w:val="22"/>
        </w:rPr>
        <w:t>La Organización tendrá derecho a despachar y recibir correspondencia y demás elementos o comunicaciones por correo o por valija sellada, los cuales gozarán de idénticos privilegios, inmunidades y facilidades que el correo y la valija diplomáticos.</w:t>
      </w:r>
    </w:p>
    <w:p w:rsidR="002E13DF" w:rsidRPr="003B6950" w:rsidRDefault="002E13DF" w:rsidP="002E13DF">
      <w:pPr>
        <w:autoSpaceDE w:val="0"/>
        <w:autoSpaceDN w:val="0"/>
        <w:adjustRightInd w:val="0"/>
        <w:rPr>
          <w:szCs w:val="22"/>
        </w:rPr>
      </w:pPr>
    </w:p>
    <w:p w:rsidR="002E13DF" w:rsidRPr="003B6950" w:rsidRDefault="00A74AB6" w:rsidP="002E13DF">
      <w:pPr>
        <w:pStyle w:val="ListParagraph"/>
        <w:numPr>
          <w:ilvl w:val="0"/>
          <w:numId w:val="11"/>
        </w:numPr>
        <w:autoSpaceDE w:val="0"/>
        <w:autoSpaceDN w:val="0"/>
        <w:adjustRightInd w:val="0"/>
        <w:ind w:left="0" w:firstLine="0"/>
        <w:rPr>
          <w:szCs w:val="22"/>
          <w:lang w:val="es-ES"/>
        </w:rPr>
      </w:pPr>
      <w:r w:rsidRPr="003B6950">
        <w:rPr>
          <w:szCs w:val="22"/>
          <w:lang w:val="es-ES"/>
        </w:rPr>
        <w:t>A los fines del cumplimiento de sus objetivos y el desempeño eficiente de sus funciones, la Organización estará facultada a publicar libremente y sin restricciones en el Estado anfitrión, de conformidad con el presente acuerdo</w:t>
      </w:r>
      <w:r w:rsidR="002E13DF" w:rsidRPr="003B6950">
        <w:rPr>
          <w:szCs w:val="22"/>
          <w:lang w:val="es-ES"/>
        </w:rPr>
        <w:t>.</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p>
    <w:p w:rsidR="002E13DF" w:rsidRPr="003B6950" w:rsidRDefault="00D4413E" w:rsidP="002E13DF">
      <w:pPr>
        <w:autoSpaceDE w:val="0"/>
        <w:autoSpaceDN w:val="0"/>
        <w:adjustRightInd w:val="0"/>
        <w:jc w:val="center"/>
        <w:rPr>
          <w:b/>
          <w:bCs/>
          <w:szCs w:val="22"/>
        </w:rPr>
      </w:pPr>
      <w:r w:rsidRPr="003B6950">
        <w:rPr>
          <w:b/>
          <w:bCs/>
          <w:szCs w:val="22"/>
        </w:rPr>
        <w:t>ARTÍCULO</w:t>
      </w:r>
      <w:r w:rsidR="002E13DF" w:rsidRPr="003B6950">
        <w:rPr>
          <w:b/>
          <w:bCs/>
          <w:szCs w:val="22"/>
        </w:rPr>
        <w:t xml:space="preserve"> 9</w:t>
      </w:r>
    </w:p>
    <w:p w:rsidR="002E13DF" w:rsidRPr="003B6950" w:rsidRDefault="002E13DF" w:rsidP="002E13DF">
      <w:pPr>
        <w:autoSpaceDE w:val="0"/>
        <w:autoSpaceDN w:val="0"/>
        <w:adjustRightInd w:val="0"/>
        <w:jc w:val="center"/>
        <w:rPr>
          <w:b/>
          <w:szCs w:val="22"/>
        </w:rPr>
      </w:pPr>
      <w:r w:rsidRPr="003B6950">
        <w:rPr>
          <w:b/>
          <w:bCs/>
          <w:szCs w:val="22"/>
        </w:rPr>
        <w:t>REPRESENTA</w:t>
      </w:r>
      <w:r w:rsidR="00A74AB6" w:rsidRPr="003B6950">
        <w:rPr>
          <w:b/>
          <w:bCs/>
          <w:szCs w:val="22"/>
        </w:rPr>
        <w:t>NTES DE LOS ESTADOS MIEMBROS DE LA OMPI</w:t>
      </w:r>
    </w:p>
    <w:p w:rsidR="002E13DF" w:rsidRPr="003B6950" w:rsidRDefault="002E13DF" w:rsidP="002E13DF">
      <w:pPr>
        <w:autoSpaceDE w:val="0"/>
        <w:autoSpaceDN w:val="0"/>
        <w:adjustRightInd w:val="0"/>
        <w:rPr>
          <w:szCs w:val="22"/>
        </w:rPr>
      </w:pPr>
    </w:p>
    <w:p w:rsidR="002E13DF" w:rsidRPr="003B6950" w:rsidRDefault="00A74AB6" w:rsidP="002E13DF">
      <w:pPr>
        <w:pStyle w:val="ListParagraph"/>
        <w:numPr>
          <w:ilvl w:val="0"/>
          <w:numId w:val="8"/>
        </w:numPr>
        <w:autoSpaceDE w:val="0"/>
        <w:autoSpaceDN w:val="0"/>
        <w:adjustRightInd w:val="0"/>
        <w:ind w:left="0" w:firstLine="0"/>
        <w:rPr>
          <w:szCs w:val="22"/>
          <w:lang w:val="es-ES"/>
        </w:rPr>
      </w:pPr>
      <w:r w:rsidRPr="003B6950">
        <w:rPr>
          <w:szCs w:val="22"/>
          <w:lang w:val="es-ES"/>
        </w:rPr>
        <w:t>En el desempeño de sus funciones y durante el viaje hacia o desde el lugar de la reunión, los representantes de los Estados miembros de la OMPI en las reuniones que la Organización convoque en el territorio del Estado anfitrión gozarán de los privilegios y las inmunidades siguientes</w:t>
      </w:r>
      <w:r w:rsidR="002E13DF" w:rsidRPr="003B6950">
        <w:rPr>
          <w:szCs w:val="22"/>
          <w:lang w:val="es-ES"/>
        </w:rPr>
        <w:t>:</w:t>
      </w:r>
    </w:p>
    <w:p w:rsidR="002E13DF" w:rsidRPr="003B6950" w:rsidRDefault="002E13DF" w:rsidP="002E13DF">
      <w:pPr>
        <w:autoSpaceDE w:val="0"/>
        <w:autoSpaceDN w:val="0"/>
        <w:adjustRightInd w:val="0"/>
        <w:rPr>
          <w:szCs w:val="22"/>
        </w:rPr>
      </w:pPr>
    </w:p>
    <w:p w:rsidR="002E13DF" w:rsidRPr="003B6950" w:rsidRDefault="00D8199B" w:rsidP="002E13DF">
      <w:pPr>
        <w:pStyle w:val="ListParagraph"/>
        <w:numPr>
          <w:ilvl w:val="0"/>
          <w:numId w:val="9"/>
        </w:numPr>
        <w:autoSpaceDE w:val="0"/>
        <w:autoSpaceDN w:val="0"/>
        <w:adjustRightInd w:val="0"/>
        <w:ind w:left="567" w:firstLine="0"/>
        <w:rPr>
          <w:szCs w:val="22"/>
          <w:lang w:val="es-ES"/>
        </w:rPr>
      </w:pPr>
      <w:r w:rsidRPr="003B6950">
        <w:rPr>
          <w:szCs w:val="22"/>
          <w:lang w:val="es-ES"/>
        </w:rPr>
        <w:t>inmunidad de arresto o detención y de embargo del equipaje personal, así como respecto</w:t>
      </w:r>
      <w:r w:rsidR="0045270F" w:rsidRPr="003B6950">
        <w:rPr>
          <w:szCs w:val="22"/>
          <w:lang w:val="es-ES"/>
        </w:rPr>
        <w:t xml:space="preserve"> de </w:t>
      </w:r>
      <w:r w:rsidR="004A6C8F">
        <w:rPr>
          <w:szCs w:val="22"/>
          <w:lang w:val="es-ES"/>
        </w:rPr>
        <w:t>la</w:t>
      </w:r>
      <w:r w:rsidR="0045270F" w:rsidRPr="003B6950">
        <w:rPr>
          <w:szCs w:val="22"/>
          <w:lang w:val="es-ES"/>
        </w:rPr>
        <w:t xml:space="preserve">s </w:t>
      </w:r>
      <w:r w:rsidR="00A506E1">
        <w:rPr>
          <w:szCs w:val="22"/>
          <w:lang w:val="es-ES"/>
        </w:rPr>
        <w:t>declaraciones</w:t>
      </w:r>
      <w:r w:rsidR="0045270F" w:rsidRPr="003B6950">
        <w:rPr>
          <w:szCs w:val="22"/>
          <w:lang w:val="es-ES"/>
        </w:rPr>
        <w:t xml:space="preserve"> </w:t>
      </w:r>
      <w:r w:rsidR="004A6C8F">
        <w:rPr>
          <w:szCs w:val="22"/>
          <w:lang w:val="es-ES"/>
        </w:rPr>
        <w:t>que hagan verbalmente</w:t>
      </w:r>
      <w:r w:rsidR="0045270F" w:rsidRPr="003B6950">
        <w:rPr>
          <w:szCs w:val="22"/>
          <w:lang w:val="es-ES"/>
        </w:rPr>
        <w:t xml:space="preserve"> y </w:t>
      </w:r>
      <w:r w:rsidR="00A506E1">
        <w:rPr>
          <w:szCs w:val="22"/>
          <w:lang w:val="es-ES"/>
        </w:rPr>
        <w:t>por escrito</w:t>
      </w:r>
      <w:r w:rsidR="0045270F" w:rsidRPr="003B6950">
        <w:rPr>
          <w:szCs w:val="22"/>
          <w:lang w:val="es-ES"/>
        </w:rPr>
        <w:t xml:space="preserve"> y de todos los</w:t>
      </w:r>
      <w:r w:rsidRPr="003B6950">
        <w:rPr>
          <w:szCs w:val="22"/>
          <w:lang w:val="es-ES"/>
        </w:rPr>
        <w:t xml:space="preserve"> actos realizados a título oficial</w:t>
      </w:r>
      <w:r w:rsidR="002E13DF" w:rsidRPr="003B6950">
        <w:rPr>
          <w:szCs w:val="22"/>
          <w:lang w:val="es-ES"/>
        </w:rPr>
        <w:t xml:space="preserve">, </w:t>
      </w:r>
      <w:r w:rsidR="0045270F" w:rsidRPr="003B6950">
        <w:rPr>
          <w:szCs w:val="22"/>
          <w:lang w:val="es-ES"/>
        </w:rPr>
        <w:t>e inmunidad contra todo procedimiento jurídico;</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ind w:firstLine="567"/>
        <w:rPr>
          <w:szCs w:val="22"/>
        </w:rPr>
      </w:pPr>
      <w:r w:rsidRPr="003B6950">
        <w:rPr>
          <w:szCs w:val="22"/>
        </w:rPr>
        <w:t>b)</w:t>
      </w:r>
      <w:r w:rsidRPr="003B6950">
        <w:rPr>
          <w:szCs w:val="22"/>
        </w:rPr>
        <w:tab/>
      </w:r>
      <w:r w:rsidR="0045270F" w:rsidRPr="003B6950">
        <w:rPr>
          <w:szCs w:val="22"/>
        </w:rPr>
        <w:t>inviolabilidad de todos los</w:t>
      </w:r>
      <w:r w:rsidR="003B6950">
        <w:rPr>
          <w:szCs w:val="22"/>
        </w:rPr>
        <w:t xml:space="preserve"> papele</w:t>
      </w:r>
      <w:r w:rsidRPr="003B6950">
        <w:rPr>
          <w:szCs w:val="22"/>
        </w:rPr>
        <w:t xml:space="preserve">s </w:t>
      </w:r>
      <w:r w:rsidR="0045270F" w:rsidRPr="003B6950">
        <w:rPr>
          <w:szCs w:val="22"/>
        </w:rPr>
        <w:t>y</w:t>
      </w:r>
      <w:r w:rsidRPr="003B6950">
        <w:rPr>
          <w:szCs w:val="22"/>
        </w:rPr>
        <w:t xml:space="preserve"> </w:t>
      </w:r>
      <w:r w:rsidR="003B6950" w:rsidRPr="003B6950">
        <w:rPr>
          <w:szCs w:val="22"/>
        </w:rPr>
        <w:t>documentos</w:t>
      </w:r>
      <w:r w:rsidRPr="003B6950">
        <w:rPr>
          <w:szCs w:val="22"/>
        </w:rPr>
        <w:t>;</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ind w:left="567"/>
        <w:rPr>
          <w:szCs w:val="22"/>
        </w:rPr>
      </w:pPr>
      <w:r w:rsidRPr="003B6950">
        <w:rPr>
          <w:szCs w:val="22"/>
        </w:rPr>
        <w:t>c)</w:t>
      </w:r>
      <w:r w:rsidRPr="003B6950">
        <w:rPr>
          <w:szCs w:val="22"/>
        </w:rPr>
        <w:tab/>
      </w:r>
      <w:r w:rsidR="0045270F" w:rsidRPr="003B6950">
        <w:rPr>
          <w:szCs w:val="22"/>
        </w:rPr>
        <w:t>derecho de hacer uso de claves y de recibir documentos y correspondencia por correo o por valija sellada</w:t>
      </w:r>
      <w:r w:rsidRPr="003B6950">
        <w:rPr>
          <w:szCs w:val="22"/>
        </w:rPr>
        <w:t>;</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ind w:left="567"/>
        <w:rPr>
          <w:szCs w:val="22"/>
        </w:rPr>
      </w:pPr>
      <w:r w:rsidRPr="003B6950">
        <w:rPr>
          <w:szCs w:val="22"/>
        </w:rPr>
        <w:t>d)</w:t>
      </w:r>
      <w:r w:rsidRPr="003B6950">
        <w:rPr>
          <w:szCs w:val="22"/>
        </w:rPr>
        <w:tab/>
      </w:r>
      <w:r w:rsidR="0045270F" w:rsidRPr="003B6950">
        <w:rPr>
          <w:szCs w:val="22"/>
        </w:rPr>
        <w:t xml:space="preserve">exención, para sí mismos y sus cónyuges, de las restricciones inmigratorias y </w:t>
      </w:r>
      <w:r w:rsidR="002A6FD5" w:rsidRPr="003B6950">
        <w:rPr>
          <w:szCs w:val="22"/>
        </w:rPr>
        <w:t>las formalidades de</w:t>
      </w:r>
      <w:r w:rsidR="0045270F" w:rsidRPr="003B6950">
        <w:rPr>
          <w:szCs w:val="22"/>
        </w:rPr>
        <w:t xml:space="preserve"> registro de extranjeros en el Estado anfitrión</w:t>
      </w:r>
      <w:r w:rsidRPr="003B6950">
        <w:rPr>
          <w:szCs w:val="22"/>
        </w:rPr>
        <w:t>;</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ind w:left="567"/>
        <w:rPr>
          <w:szCs w:val="22"/>
        </w:rPr>
      </w:pPr>
      <w:r w:rsidRPr="003B6950">
        <w:rPr>
          <w:szCs w:val="22"/>
        </w:rPr>
        <w:t>e)</w:t>
      </w:r>
      <w:r w:rsidRPr="003B6950">
        <w:rPr>
          <w:szCs w:val="22"/>
        </w:rPr>
        <w:tab/>
      </w:r>
      <w:r w:rsidR="00D23D69" w:rsidRPr="003B6950">
        <w:rPr>
          <w:szCs w:val="22"/>
        </w:rPr>
        <w:t>idénticas facilidades en lo que respecta a las restricciones monetarias y de cambio que las que se confieren a los representantes de los gobiernos extranjeros en misión oficial temporal</w:t>
      </w:r>
      <w:r w:rsidRPr="003B6950">
        <w:rPr>
          <w:szCs w:val="22"/>
        </w:rPr>
        <w:t xml:space="preserve">; </w:t>
      </w:r>
      <w:r w:rsidR="00D23D69" w:rsidRPr="003B6950">
        <w:rPr>
          <w:szCs w:val="22"/>
        </w:rPr>
        <w:t xml:space="preserve"> y</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ind w:left="567"/>
        <w:rPr>
          <w:szCs w:val="22"/>
        </w:rPr>
      </w:pPr>
      <w:r w:rsidRPr="003B6950">
        <w:rPr>
          <w:szCs w:val="22"/>
        </w:rPr>
        <w:t>f)</w:t>
      </w:r>
      <w:r w:rsidRPr="003B6950">
        <w:rPr>
          <w:szCs w:val="22"/>
        </w:rPr>
        <w:tab/>
      </w:r>
      <w:r w:rsidR="00D23D69" w:rsidRPr="003B6950">
        <w:rPr>
          <w:szCs w:val="22"/>
        </w:rPr>
        <w:t>idénticas inmunidades y facilidades en lo que respecta al equipaje personal que las que se confieren a los miembros de las misiones diplomáticas que posean categoría semejante</w:t>
      </w:r>
      <w:r w:rsidRPr="003B6950">
        <w:rPr>
          <w:szCs w:val="22"/>
        </w:rPr>
        <w:t>.</w:t>
      </w:r>
    </w:p>
    <w:p w:rsidR="002E13DF" w:rsidRPr="003B6950" w:rsidRDefault="002E13DF" w:rsidP="002E13DF">
      <w:pPr>
        <w:autoSpaceDE w:val="0"/>
        <w:autoSpaceDN w:val="0"/>
        <w:adjustRightInd w:val="0"/>
        <w:rPr>
          <w:szCs w:val="22"/>
        </w:rPr>
      </w:pPr>
    </w:p>
    <w:p w:rsidR="002E13DF" w:rsidRPr="003B6950" w:rsidRDefault="00D23D69" w:rsidP="002E13DF">
      <w:pPr>
        <w:pStyle w:val="ListParagraph"/>
        <w:numPr>
          <w:ilvl w:val="0"/>
          <w:numId w:val="8"/>
        </w:numPr>
        <w:autoSpaceDE w:val="0"/>
        <w:autoSpaceDN w:val="0"/>
        <w:adjustRightInd w:val="0"/>
        <w:ind w:left="0" w:firstLine="0"/>
        <w:rPr>
          <w:szCs w:val="22"/>
          <w:lang w:val="es-ES"/>
        </w:rPr>
      </w:pPr>
      <w:r w:rsidRPr="003B6950">
        <w:rPr>
          <w:szCs w:val="22"/>
          <w:lang w:val="es-ES"/>
        </w:rPr>
        <w:t>Los apartados</w:t>
      </w:r>
      <w:r w:rsidR="002E13DF" w:rsidRPr="003B6950">
        <w:rPr>
          <w:szCs w:val="22"/>
          <w:lang w:val="es-ES"/>
        </w:rPr>
        <w:t xml:space="preserve"> d) </w:t>
      </w:r>
      <w:r w:rsidRPr="003B6950">
        <w:rPr>
          <w:szCs w:val="22"/>
          <w:lang w:val="es-ES"/>
        </w:rPr>
        <w:t>a</w:t>
      </w:r>
      <w:r w:rsidR="002E13DF" w:rsidRPr="003B6950">
        <w:rPr>
          <w:szCs w:val="22"/>
          <w:lang w:val="es-ES"/>
        </w:rPr>
        <w:t xml:space="preserve"> f) </w:t>
      </w:r>
      <w:r w:rsidRPr="003B6950">
        <w:rPr>
          <w:szCs w:val="22"/>
          <w:lang w:val="es-ES"/>
        </w:rPr>
        <w:t>del presente artículo no se aplicarán a los representantes del Estado anfitrión</w:t>
      </w:r>
      <w:r w:rsidR="002E13DF" w:rsidRPr="003B6950">
        <w:rPr>
          <w:szCs w:val="22"/>
          <w:lang w:val="es-ES"/>
        </w:rPr>
        <w:t>.</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p>
    <w:p w:rsidR="002E13DF" w:rsidRPr="003B6950" w:rsidRDefault="00D4413E" w:rsidP="002E13DF">
      <w:pPr>
        <w:autoSpaceDE w:val="0"/>
        <w:autoSpaceDN w:val="0"/>
        <w:adjustRightInd w:val="0"/>
        <w:jc w:val="center"/>
        <w:rPr>
          <w:b/>
          <w:bCs/>
          <w:szCs w:val="22"/>
        </w:rPr>
      </w:pPr>
      <w:r w:rsidRPr="003B6950">
        <w:rPr>
          <w:b/>
          <w:bCs/>
          <w:szCs w:val="22"/>
        </w:rPr>
        <w:t>ARTÍCULO</w:t>
      </w:r>
      <w:r w:rsidR="002E13DF" w:rsidRPr="003B6950">
        <w:rPr>
          <w:b/>
          <w:bCs/>
          <w:szCs w:val="22"/>
        </w:rPr>
        <w:t xml:space="preserve"> 10</w:t>
      </w:r>
    </w:p>
    <w:p w:rsidR="002E13DF" w:rsidRPr="003B6950" w:rsidRDefault="00E115CE" w:rsidP="002E13DF">
      <w:pPr>
        <w:autoSpaceDE w:val="0"/>
        <w:autoSpaceDN w:val="0"/>
        <w:adjustRightInd w:val="0"/>
        <w:jc w:val="center"/>
        <w:rPr>
          <w:b/>
          <w:bCs/>
          <w:szCs w:val="22"/>
        </w:rPr>
      </w:pPr>
      <w:r w:rsidRPr="003B6950">
        <w:rPr>
          <w:b/>
          <w:bCs/>
          <w:szCs w:val="22"/>
        </w:rPr>
        <w:t>FUNCIONARIOS</w:t>
      </w:r>
    </w:p>
    <w:p w:rsidR="002E13DF" w:rsidRPr="003B6950" w:rsidRDefault="002E13DF" w:rsidP="002E13DF">
      <w:pPr>
        <w:autoSpaceDE w:val="0"/>
        <w:autoSpaceDN w:val="0"/>
        <w:adjustRightInd w:val="0"/>
        <w:rPr>
          <w:szCs w:val="22"/>
        </w:rPr>
      </w:pPr>
    </w:p>
    <w:p w:rsidR="002E13DF" w:rsidRPr="003B6950" w:rsidRDefault="00E115CE" w:rsidP="002E13DF">
      <w:pPr>
        <w:pStyle w:val="ListParagraph"/>
        <w:numPr>
          <w:ilvl w:val="0"/>
          <w:numId w:val="15"/>
        </w:numPr>
        <w:autoSpaceDE w:val="0"/>
        <w:autoSpaceDN w:val="0"/>
        <w:adjustRightInd w:val="0"/>
        <w:ind w:left="0" w:firstLine="0"/>
        <w:rPr>
          <w:szCs w:val="22"/>
          <w:lang w:val="es-ES"/>
        </w:rPr>
      </w:pPr>
      <w:r w:rsidRPr="003B6950">
        <w:rPr>
          <w:szCs w:val="22"/>
          <w:lang w:val="es-ES"/>
        </w:rPr>
        <w:t>La Organización se hará cargo de los gastos por concepto de sueldos, indemnizaciones y prestaciones de sus funcionarios de conformidad con el Estatuto y Reglamento del Personal de la OMPI</w:t>
      </w:r>
      <w:r w:rsidR="002E13DF" w:rsidRPr="003B6950">
        <w:rPr>
          <w:szCs w:val="22"/>
          <w:lang w:val="es-ES"/>
        </w:rPr>
        <w:t>.</w:t>
      </w:r>
    </w:p>
    <w:p w:rsidR="002E13DF" w:rsidRPr="003B6950" w:rsidRDefault="002E13DF" w:rsidP="002E13DF">
      <w:pPr>
        <w:autoSpaceDE w:val="0"/>
        <w:autoSpaceDN w:val="0"/>
        <w:adjustRightInd w:val="0"/>
        <w:rPr>
          <w:szCs w:val="22"/>
        </w:rPr>
      </w:pPr>
    </w:p>
    <w:p w:rsidR="005C2C2A" w:rsidRPr="005C2C2A" w:rsidRDefault="005C2C2A" w:rsidP="005C2C2A">
      <w:pPr>
        <w:numPr>
          <w:ilvl w:val="0"/>
          <w:numId w:val="15"/>
        </w:numPr>
        <w:autoSpaceDE w:val="0"/>
        <w:autoSpaceDN w:val="0"/>
        <w:adjustRightInd w:val="0"/>
        <w:ind w:left="0" w:firstLine="0"/>
        <w:contextualSpacing/>
        <w:rPr>
          <w:szCs w:val="22"/>
        </w:rPr>
      </w:pPr>
      <w:r w:rsidRPr="005C2C2A">
        <w:rPr>
          <w:szCs w:val="22"/>
        </w:rPr>
        <w:t>Los funcionarios de la OMPI, incluidos los nacionales del Estado anfitrión,</w:t>
      </w:r>
    </w:p>
    <w:p w:rsidR="005C2C2A" w:rsidRPr="005C2C2A" w:rsidRDefault="005C2C2A" w:rsidP="005C2C2A">
      <w:pPr>
        <w:autoSpaceDE w:val="0"/>
        <w:autoSpaceDN w:val="0"/>
        <w:adjustRightInd w:val="0"/>
        <w:rPr>
          <w:szCs w:val="22"/>
        </w:rPr>
      </w:pPr>
    </w:p>
    <w:p w:rsidR="005C2C2A" w:rsidRPr="005C2C2A" w:rsidRDefault="005C2C2A" w:rsidP="005C2C2A">
      <w:pPr>
        <w:numPr>
          <w:ilvl w:val="0"/>
          <w:numId w:val="16"/>
        </w:numPr>
        <w:autoSpaceDE w:val="0"/>
        <w:autoSpaceDN w:val="0"/>
        <w:adjustRightInd w:val="0"/>
        <w:ind w:left="567" w:firstLine="0"/>
        <w:contextualSpacing/>
        <w:rPr>
          <w:szCs w:val="22"/>
        </w:rPr>
      </w:pPr>
      <w:r w:rsidRPr="005C2C2A">
        <w:rPr>
          <w:szCs w:val="22"/>
        </w:rPr>
        <w:t>estarán sujetos al marco regulador de la OMPI;  no estarán sujetos a las leyes y reglamentos vigentes en el Estado anfitrión en materia laboral;</w:t>
      </w:r>
    </w:p>
    <w:p w:rsidR="005C2C2A" w:rsidRPr="005C2C2A" w:rsidRDefault="005C2C2A" w:rsidP="005C2C2A">
      <w:pPr>
        <w:autoSpaceDE w:val="0"/>
        <w:autoSpaceDN w:val="0"/>
        <w:adjustRightInd w:val="0"/>
        <w:rPr>
          <w:szCs w:val="22"/>
        </w:rPr>
      </w:pPr>
    </w:p>
    <w:p w:rsidR="005C2C2A" w:rsidRPr="005C2C2A" w:rsidRDefault="005C2C2A" w:rsidP="005C2C2A">
      <w:pPr>
        <w:numPr>
          <w:ilvl w:val="0"/>
          <w:numId w:val="16"/>
        </w:numPr>
        <w:autoSpaceDE w:val="0"/>
        <w:autoSpaceDN w:val="0"/>
        <w:adjustRightInd w:val="0"/>
        <w:ind w:left="567" w:firstLine="0"/>
        <w:contextualSpacing/>
        <w:rPr>
          <w:szCs w:val="22"/>
        </w:rPr>
      </w:pPr>
      <w:r w:rsidRPr="005C2C2A">
        <w:rPr>
          <w:szCs w:val="22"/>
        </w:rPr>
        <w:t>gozarán de inmunidad contra todo proceso judicial respecto de las declaraciones que hagan verbalmente o por escrito y de todos los actos que realicen en el desempeño de sus funciones oficiales;  y</w:t>
      </w:r>
    </w:p>
    <w:p w:rsidR="005C2C2A" w:rsidRPr="005C2C2A" w:rsidRDefault="005C2C2A" w:rsidP="005C2C2A">
      <w:pPr>
        <w:autoSpaceDE w:val="0"/>
        <w:autoSpaceDN w:val="0"/>
        <w:adjustRightInd w:val="0"/>
        <w:rPr>
          <w:szCs w:val="22"/>
        </w:rPr>
      </w:pPr>
    </w:p>
    <w:p w:rsidR="005C2C2A" w:rsidRPr="005C2C2A" w:rsidRDefault="005C2C2A" w:rsidP="005C2C2A">
      <w:pPr>
        <w:numPr>
          <w:ilvl w:val="0"/>
          <w:numId w:val="16"/>
        </w:numPr>
        <w:autoSpaceDE w:val="0"/>
        <w:autoSpaceDN w:val="0"/>
        <w:adjustRightInd w:val="0"/>
        <w:ind w:left="567" w:firstLine="0"/>
        <w:contextualSpacing/>
        <w:rPr>
          <w:szCs w:val="22"/>
        </w:rPr>
      </w:pPr>
      <w:r w:rsidRPr="005C2C2A">
        <w:rPr>
          <w:szCs w:val="22"/>
        </w:rPr>
        <w:t>quedarán exentos del pago de impuestos sobre los sueldos y beneficios que reciban de la Organización.</w:t>
      </w:r>
    </w:p>
    <w:p w:rsidR="005C2C2A" w:rsidRPr="005C2C2A" w:rsidRDefault="005C2C2A" w:rsidP="005C2C2A">
      <w:pPr>
        <w:rPr>
          <w:szCs w:val="22"/>
        </w:rPr>
      </w:pPr>
    </w:p>
    <w:p w:rsidR="005C2C2A" w:rsidRPr="005C2C2A" w:rsidRDefault="005C2C2A" w:rsidP="005C2C2A">
      <w:pPr>
        <w:numPr>
          <w:ilvl w:val="0"/>
          <w:numId w:val="15"/>
        </w:numPr>
        <w:autoSpaceDE w:val="0"/>
        <w:autoSpaceDN w:val="0"/>
        <w:adjustRightInd w:val="0"/>
        <w:ind w:left="0" w:firstLine="0"/>
        <w:contextualSpacing/>
        <w:rPr>
          <w:szCs w:val="22"/>
        </w:rPr>
      </w:pPr>
      <w:r w:rsidRPr="005C2C2A">
        <w:rPr>
          <w:szCs w:val="22"/>
        </w:rPr>
        <w:t>Además, los funcionarios de la OMPI, excepto los nacionales del Estado anfitrión,</w:t>
      </w:r>
    </w:p>
    <w:p w:rsidR="005C2C2A" w:rsidRPr="005C2C2A" w:rsidRDefault="005C2C2A" w:rsidP="005C2C2A">
      <w:pPr>
        <w:autoSpaceDE w:val="0"/>
        <w:autoSpaceDN w:val="0"/>
        <w:adjustRightInd w:val="0"/>
        <w:rPr>
          <w:szCs w:val="22"/>
        </w:rPr>
      </w:pPr>
    </w:p>
    <w:p w:rsidR="005C2C2A" w:rsidRPr="005C2C2A" w:rsidRDefault="005C2C2A" w:rsidP="005C2C2A">
      <w:pPr>
        <w:numPr>
          <w:ilvl w:val="0"/>
          <w:numId w:val="17"/>
        </w:numPr>
        <w:autoSpaceDE w:val="0"/>
        <w:autoSpaceDN w:val="0"/>
        <w:adjustRightInd w:val="0"/>
        <w:ind w:left="567" w:firstLine="0"/>
        <w:contextualSpacing/>
        <w:rPr>
          <w:szCs w:val="22"/>
        </w:rPr>
      </w:pPr>
      <w:r w:rsidRPr="005C2C2A">
        <w:rPr>
          <w:szCs w:val="22"/>
        </w:rPr>
        <w:t>gozarán de inmunidad, junto con sus cónyuges y familiares a cargo, respecto de las restricciones inmigratorias y las formalidades de registro de extranjeros;</w:t>
      </w:r>
    </w:p>
    <w:p w:rsidR="005C2C2A" w:rsidRPr="005C2C2A" w:rsidRDefault="005C2C2A" w:rsidP="005C2C2A">
      <w:pPr>
        <w:autoSpaceDE w:val="0"/>
        <w:autoSpaceDN w:val="0"/>
        <w:adjustRightInd w:val="0"/>
        <w:rPr>
          <w:szCs w:val="22"/>
        </w:rPr>
      </w:pPr>
    </w:p>
    <w:p w:rsidR="005C2C2A" w:rsidRPr="005C2C2A" w:rsidRDefault="005C2C2A" w:rsidP="005C2C2A">
      <w:pPr>
        <w:numPr>
          <w:ilvl w:val="0"/>
          <w:numId w:val="17"/>
        </w:numPr>
        <w:autoSpaceDE w:val="0"/>
        <w:autoSpaceDN w:val="0"/>
        <w:adjustRightInd w:val="0"/>
        <w:ind w:left="567" w:firstLine="0"/>
        <w:contextualSpacing/>
        <w:rPr>
          <w:szCs w:val="22"/>
        </w:rPr>
      </w:pPr>
      <w:r w:rsidRPr="005C2C2A">
        <w:rPr>
          <w:szCs w:val="22"/>
        </w:rPr>
        <w:t>se beneficiarán, junto con sus cónyuges y familiares a cargo, de las mismas facilidades de repatriación que, en momentos de crisis internacionales, se ponen a disposición del personal de categoría comparable de las misiones diplomáticas;  y</w:t>
      </w:r>
    </w:p>
    <w:p w:rsidR="005C2C2A" w:rsidRPr="005C2C2A" w:rsidRDefault="005C2C2A" w:rsidP="00125331">
      <w:pPr>
        <w:contextualSpacing/>
        <w:rPr>
          <w:szCs w:val="22"/>
        </w:rPr>
      </w:pPr>
    </w:p>
    <w:p w:rsidR="002E13DF" w:rsidRPr="003B6950" w:rsidRDefault="005C2C2A" w:rsidP="005C2C2A">
      <w:pPr>
        <w:pStyle w:val="ListParagraph"/>
        <w:numPr>
          <w:ilvl w:val="0"/>
          <w:numId w:val="17"/>
        </w:numPr>
        <w:autoSpaceDE w:val="0"/>
        <w:autoSpaceDN w:val="0"/>
        <w:adjustRightInd w:val="0"/>
        <w:ind w:left="567" w:firstLine="0"/>
        <w:rPr>
          <w:szCs w:val="22"/>
          <w:lang w:val="es-ES"/>
        </w:rPr>
      </w:pPr>
      <w:r w:rsidRPr="003B6950">
        <w:rPr>
          <w:szCs w:val="22"/>
          <w:lang w:val="es-ES"/>
        </w:rPr>
        <w:t xml:space="preserve">tendrán derecho a importar, libres de </w:t>
      </w:r>
      <w:r w:rsidR="00125331">
        <w:rPr>
          <w:szCs w:val="22"/>
          <w:lang w:val="es-ES"/>
        </w:rPr>
        <w:t>gravámenes</w:t>
      </w:r>
      <w:r w:rsidRPr="003B6950">
        <w:rPr>
          <w:szCs w:val="22"/>
          <w:lang w:val="es-ES"/>
        </w:rPr>
        <w:t>, su mobiliario y sus efectos personales cuando tomen posesión de su cargo por primera vez en el país en cuestión.</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r w:rsidRPr="003B6950">
        <w:rPr>
          <w:szCs w:val="22"/>
        </w:rPr>
        <w:t>4.</w:t>
      </w:r>
      <w:r w:rsidRPr="003B6950">
        <w:rPr>
          <w:szCs w:val="22"/>
        </w:rPr>
        <w:tab/>
      </w:r>
      <w:r w:rsidR="005C2C2A" w:rsidRPr="003B6950">
        <w:rPr>
          <w:szCs w:val="22"/>
        </w:rPr>
        <w:t>Los funcionarios de la Organización que sean nacionales del Estado anfitrión quedarán exentos de cumplir el servicio militar obligatorio para el Estado anfitrión, siempre y cuando dicha exención se limite a los funcionarios de la OMPI cuyos nombres hayan sido enumerados en una lista compilada por el director general de la OMPI y aprobada por el Estado anfitrión.</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r w:rsidRPr="003B6950">
        <w:rPr>
          <w:szCs w:val="22"/>
        </w:rPr>
        <w:t>5.</w:t>
      </w:r>
      <w:r w:rsidRPr="003B6950">
        <w:rPr>
          <w:szCs w:val="22"/>
        </w:rPr>
        <w:tab/>
      </w:r>
      <w:r w:rsidR="005C2C2A" w:rsidRPr="003B6950">
        <w:rPr>
          <w:szCs w:val="22"/>
        </w:rPr>
        <w:t>Además de los privilegios y las inmunidades que se prevén en los párrafos 2 a 4, más arriba, el director de la Oficina, así como el funcionario que durante la ausencia de aquél obre en su nombre, tanto en lo que respecta a la propia persona como a sus cónyuges e hijos menores, gozarán de los privilegios, inmunidades, exoneraciones y facilidades que se reconocen a los enviados diplomáticos de conformidad con el derecho internacional.</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p>
    <w:p w:rsidR="002E13DF" w:rsidRPr="003B6950" w:rsidRDefault="00D4413E" w:rsidP="002E13DF">
      <w:pPr>
        <w:autoSpaceDE w:val="0"/>
        <w:autoSpaceDN w:val="0"/>
        <w:adjustRightInd w:val="0"/>
        <w:jc w:val="center"/>
        <w:rPr>
          <w:b/>
          <w:bCs/>
          <w:szCs w:val="22"/>
        </w:rPr>
      </w:pPr>
      <w:r w:rsidRPr="003B6950">
        <w:rPr>
          <w:b/>
          <w:bCs/>
          <w:szCs w:val="22"/>
        </w:rPr>
        <w:t>ARTÍCULO</w:t>
      </w:r>
      <w:r w:rsidR="002E13DF" w:rsidRPr="003B6950">
        <w:rPr>
          <w:b/>
          <w:bCs/>
          <w:szCs w:val="22"/>
        </w:rPr>
        <w:t xml:space="preserve"> 11</w:t>
      </w:r>
    </w:p>
    <w:p w:rsidR="002E13DF" w:rsidRPr="003B6950" w:rsidRDefault="002E13DF" w:rsidP="002E13DF">
      <w:pPr>
        <w:autoSpaceDE w:val="0"/>
        <w:autoSpaceDN w:val="0"/>
        <w:adjustRightInd w:val="0"/>
        <w:jc w:val="center"/>
        <w:rPr>
          <w:b/>
          <w:bCs/>
          <w:szCs w:val="22"/>
        </w:rPr>
      </w:pPr>
      <w:r w:rsidRPr="003B6950">
        <w:rPr>
          <w:b/>
          <w:bCs/>
          <w:szCs w:val="22"/>
        </w:rPr>
        <w:t>EXPERTO</w:t>
      </w:r>
      <w:r w:rsidR="005C2C2A" w:rsidRPr="003B6950">
        <w:rPr>
          <w:b/>
          <w:bCs/>
          <w:szCs w:val="22"/>
        </w:rPr>
        <w:t>S E</w:t>
      </w:r>
      <w:r w:rsidRPr="003B6950">
        <w:rPr>
          <w:b/>
          <w:bCs/>
          <w:szCs w:val="22"/>
        </w:rPr>
        <w:t xml:space="preserve">N </w:t>
      </w:r>
      <w:r w:rsidR="003B6950" w:rsidRPr="003B6950">
        <w:rPr>
          <w:b/>
          <w:bCs/>
          <w:szCs w:val="22"/>
        </w:rPr>
        <w:t>MISIÓN</w:t>
      </w:r>
    </w:p>
    <w:p w:rsidR="002E13DF" w:rsidRPr="003B6950" w:rsidRDefault="002E13DF" w:rsidP="002E13DF">
      <w:pPr>
        <w:autoSpaceDE w:val="0"/>
        <w:autoSpaceDN w:val="0"/>
        <w:adjustRightInd w:val="0"/>
        <w:rPr>
          <w:szCs w:val="22"/>
        </w:rPr>
      </w:pPr>
    </w:p>
    <w:p w:rsidR="002E13DF" w:rsidRPr="003B6950" w:rsidRDefault="005C2C2A" w:rsidP="002E13DF">
      <w:pPr>
        <w:autoSpaceDE w:val="0"/>
        <w:autoSpaceDN w:val="0"/>
        <w:adjustRightInd w:val="0"/>
        <w:rPr>
          <w:szCs w:val="22"/>
        </w:rPr>
      </w:pPr>
      <w:r w:rsidRPr="003B6950">
        <w:rPr>
          <w:szCs w:val="22"/>
        </w:rPr>
        <w:t xml:space="preserve">Los </w:t>
      </w:r>
      <w:r w:rsidR="003B6950" w:rsidRPr="003B6950">
        <w:rPr>
          <w:szCs w:val="22"/>
        </w:rPr>
        <w:t>expertos</w:t>
      </w:r>
      <w:r w:rsidR="002E13DF" w:rsidRPr="003B6950">
        <w:rPr>
          <w:szCs w:val="22"/>
        </w:rPr>
        <w:t xml:space="preserve"> </w:t>
      </w:r>
      <w:r w:rsidRPr="003B6950">
        <w:rPr>
          <w:szCs w:val="22"/>
        </w:rPr>
        <w:t xml:space="preserve">(salvo los funcionarios </w:t>
      </w:r>
      <w:r w:rsidR="003D5479" w:rsidRPr="003B6950">
        <w:rPr>
          <w:szCs w:val="22"/>
        </w:rPr>
        <w:t xml:space="preserve">indicados en </w:t>
      </w:r>
      <w:r w:rsidRPr="003B6950">
        <w:rPr>
          <w:szCs w:val="22"/>
        </w:rPr>
        <w:t>el artículo</w:t>
      </w:r>
      <w:r w:rsidR="002E13DF" w:rsidRPr="003B6950">
        <w:rPr>
          <w:szCs w:val="22"/>
        </w:rPr>
        <w:t xml:space="preserve"> 10) </w:t>
      </w:r>
      <w:r w:rsidR="003D5479" w:rsidRPr="003B6950">
        <w:rPr>
          <w:szCs w:val="22"/>
        </w:rPr>
        <w:t xml:space="preserve">que se desempeñen en </w:t>
      </w:r>
      <w:r w:rsidR="003B6950" w:rsidRPr="003B6950">
        <w:rPr>
          <w:szCs w:val="22"/>
        </w:rPr>
        <w:t>comités</w:t>
      </w:r>
      <w:r w:rsidR="002E13DF" w:rsidRPr="003B6950">
        <w:rPr>
          <w:szCs w:val="22"/>
        </w:rPr>
        <w:t xml:space="preserve"> </w:t>
      </w:r>
      <w:r w:rsidR="003D5479" w:rsidRPr="003B6950">
        <w:rPr>
          <w:szCs w:val="22"/>
        </w:rPr>
        <w:t xml:space="preserve">de la Organización o se encuentren en </w:t>
      </w:r>
      <w:r w:rsidR="003B6950" w:rsidRPr="003B6950">
        <w:rPr>
          <w:szCs w:val="22"/>
        </w:rPr>
        <w:t>misión</w:t>
      </w:r>
      <w:r w:rsidR="003D5479" w:rsidRPr="003B6950">
        <w:rPr>
          <w:szCs w:val="22"/>
        </w:rPr>
        <w:t xml:space="preserve"> por encargo de la</w:t>
      </w:r>
      <w:r w:rsidR="002E13DF" w:rsidRPr="003B6950">
        <w:rPr>
          <w:szCs w:val="22"/>
        </w:rPr>
        <w:t xml:space="preserve"> </w:t>
      </w:r>
      <w:r w:rsidR="003B6950" w:rsidRPr="003B6950">
        <w:rPr>
          <w:szCs w:val="22"/>
        </w:rPr>
        <w:t>Organización</w:t>
      </w:r>
      <w:r w:rsidR="002E13DF" w:rsidRPr="003B6950">
        <w:rPr>
          <w:szCs w:val="22"/>
        </w:rPr>
        <w:t xml:space="preserve">, </w:t>
      </w:r>
      <w:r w:rsidR="003D5479" w:rsidRPr="003B6950">
        <w:rPr>
          <w:szCs w:val="22"/>
        </w:rPr>
        <w:t>gozarán de los privilegios y las inmunidades que se enuncian seguidamente, siempre que sean necesarios para el desempeño eficaz de sus funciones, incluso durante los viajes efectuados con motivo de su desempeño en dichos comités y misiones</w:t>
      </w:r>
      <w:r w:rsidR="002E13DF" w:rsidRPr="003B6950">
        <w:rPr>
          <w:szCs w:val="22"/>
        </w:rPr>
        <w:t>:</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ind w:firstLine="567"/>
        <w:rPr>
          <w:szCs w:val="22"/>
        </w:rPr>
      </w:pPr>
      <w:r w:rsidRPr="003B6950">
        <w:rPr>
          <w:szCs w:val="22"/>
        </w:rPr>
        <w:t>i)</w:t>
      </w:r>
      <w:r w:rsidRPr="003B6950">
        <w:rPr>
          <w:szCs w:val="22"/>
        </w:rPr>
        <w:tab/>
      </w:r>
      <w:r w:rsidR="003D5479" w:rsidRPr="003B6950">
        <w:rPr>
          <w:szCs w:val="22"/>
        </w:rPr>
        <w:t>inmunidad de detención personal y de embargo de su equipaje personal</w:t>
      </w:r>
      <w:r w:rsidRPr="003B6950">
        <w:rPr>
          <w:szCs w:val="22"/>
        </w:rPr>
        <w:t>;</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ind w:left="1134" w:hanging="567"/>
        <w:rPr>
          <w:szCs w:val="22"/>
        </w:rPr>
      </w:pPr>
      <w:r w:rsidRPr="003B6950">
        <w:rPr>
          <w:szCs w:val="22"/>
        </w:rPr>
        <w:t>ii)</w:t>
      </w:r>
      <w:r w:rsidRPr="003B6950">
        <w:rPr>
          <w:szCs w:val="22"/>
        </w:rPr>
        <w:tab/>
      </w:r>
      <w:r w:rsidR="00E9716A" w:rsidRPr="003B6950">
        <w:rPr>
          <w:szCs w:val="22"/>
        </w:rPr>
        <w:t>en lo que respecta a las declaraciones hechas verbalmente o por escrito o los actos realizados en el desempeño de sus funciones oficiales</w:t>
      </w:r>
      <w:r w:rsidRPr="003B6950">
        <w:rPr>
          <w:szCs w:val="22"/>
        </w:rPr>
        <w:t xml:space="preserve">, </w:t>
      </w:r>
      <w:r w:rsidR="003D5479" w:rsidRPr="003B6950">
        <w:rPr>
          <w:szCs w:val="22"/>
        </w:rPr>
        <w:t>inmunidad contra todo procedimiento jurídico</w:t>
      </w:r>
      <w:r w:rsidR="00E9716A" w:rsidRPr="003B6950">
        <w:rPr>
          <w:szCs w:val="22"/>
        </w:rPr>
        <w:t xml:space="preserve">; </w:t>
      </w:r>
      <w:r w:rsidRPr="003B6950">
        <w:rPr>
          <w:szCs w:val="22"/>
        </w:rPr>
        <w:t xml:space="preserve"> </w:t>
      </w:r>
      <w:r w:rsidR="00E9716A" w:rsidRPr="003B6950">
        <w:rPr>
          <w:szCs w:val="22"/>
        </w:rPr>
        <w:t>dicha inmunidad seguirá vigente incluso después de que las personas de que se trate ya no se desempeñen en comités de la Organización o realicen misiones para ella</w:t>
      </w:r>
      <w:r w:rsidRPr="003B6950">
        <w:rPr>
          <w:szCs w:val="22"/>
        </w:rPr>
        <w:t>;</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ind w:left="1134" w:hanging="567"/>
        <w:rPr>
          <w:szCs w:val="22"/>
        </w:rPr>
      </w:pPr>
      <w:r w:rsidRPr="003B6950">
        <w:rPr>
          <w:szCs w:val="22"/>
        </w:rPr>
        <w:t>iii)</w:t>
      </w:r>
      <w:r w:rsidRPr="003B6950">
        <w:rPr>
          <w:szCs w:val="22"/>
        </w:rPr>
        <w:tab/>
      </w:r>
      <w:r w:rsidR="00E9716A" w:rsidRPr="003B6950">
        <w:rPr>
          <w:szCs w:val="22"/>
        </w:rPr>
        <w:t xml:space="preserve">idénticas facilidades en lo que respecta a las restricciones monetarias y de cambio y </w:t>
      </w:r>
      <w:r w:rsidR="003B6950" w:rsidRPr="003B6950">
        <w:rPr>
          <w:szCs w:val="22"/>
        </w:rPr>
        <w:t>respecto</w:t>
      </w:r>
      <w:r w:rsidR="00E9716A" w:rsidRPr="003B6950">
        <w:rPr>
          <w:szCs w:val="22"/>
        </w:rPr>
        <w:t xml:space="preserve"> del equipaje personal que las que se otorgan a los funcionarios de los gobiernos extranjeros en misión oficial temporal</w:t>
      </w:r>
      <w:r w:rsidRPr="003B6950">
        <w:rPr>
          <w:szCs w:val="22"/>
        </w:rPr>
        <w:t>;</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ind w:left="1134" w:hanging="567"/>
        <w:rPr>
          <w:szCs w:val="22"/>
        </w:rPr>
      </w:pPr>
      <w:r w:rsidRPr="003B6950">
        <w:rPr>
          <w:szCs w:val="22"/>
        </w:rPr>
        <w:t>iv)</w:t>
      </w:r>
      <w:r w:rsidRPr="003B6950">
        <w:rPr>
          <w:szCs w:val="22"/>
        </w:rPr>
        <w:tab/>
      </w:r>
      <w:r w:rsidR="00E9716A" w:rsidRPr="003B6950">
        <w:rPr>
          <w:szCs w:val="22"/>
        </w:rPr>
        <w:t>inviolabilidad de todos los papeles y documentos relativos al trabajo que cumplen para la Organización</w:t>
      </w:r>
      <w:r w:rsidRPr="003B6950">
        <w:rPr>
          <w:szCs w:val="22"/>
        </w:rPr>
        <w:t xml:space="preserve">;  </w:t>
      </w:r>
      <w:r w:rsidR="00E9716A" w:rsidRPr="003B6950">
        <w:rPr>
          <w:szCs w:val="22"/>
        </w:rPr>
        <w:t>y</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ind w:left="1134" w:hanging="567"/>
        <w:rPr>
          <w:szCs w:val="22"/>
        </w:rPr>
      </w:pPr>
      <w:r w:rsidRPr="003B6950">
        <w:rPr>
          <w:szCs w:val="22"/>
        </w:rPr>
        <w:t>v)</w:t>
      </w:r>
      <w:r w:rsidRPr="003B6950">
        <w:rPr>
          <w:szCs w:val="22"/>
        </w:rPr>
        <w:tab/>
      </w:r>
      <w:r w:rsidR="00E9716A" w:rsidRPr="003B6950">
        <w:rPr>
          <w:szCs w:val="22"/>
        </w:rPr>
        <w:t>en el marco de sus comunicaciones con la Organización, derecho a hacer uso de claves y de recibir documentos y correspondencia por correo o por valija sellada</w:t>
      </w:r>
      <w:r w:rsidRPr="003B6950">
        <w:rPr>
          <w:szCs w:val="22"/>
        </w:rPr>
        <w:t>.</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p>
    <w:p w:rsidR="002E13DF" w:rsidRPr="003B6950" w:rsidRDefault="00D4413E" w:rsidP="002E13DF">
      <w:pPr>
        <w:autoSpaceDE w:val="0"/>
        <w:autoSpaceDN w:val="0"/>
        <w:adjustRightInd w:val="0"/>
        <w:jc w:val="center"/>
        <w:rPr>
          <w:b/>
          <w:szCs w:val="22"/>
        </w:rPr>
      </w:pPr>
      <w:r w:rsidRPr="003B6950">
        <w:rPr>
          <w:b/>
          <w:szCs w:val="22"/>
        </w:rPr>
        <w:t>ARTÍCULO</w:t>
      </w:r>
      <w:r w:rsidR="002E13DF" w:rsidRPr="003B6950">
        <w:rPr>
          <w:b/>
          <w:szCs w:val="22"/>
        </w:rPr>
        <w:t xml:space="preserve"> 12</w:t>
      </w:r>
    </w:p>
    <w:p w:rsidR="002E13DF" w:rsidRPr="003B6950" w:rsidRDefault="00E9716A" w:rsidP="002E13DF">
      <w:pPr>
        <w:autoSpaceDE w:val="0"/>
        <w:autoSpaceDN w:val="0"/>
        <w:adjustRightInd w:val="0"/>
        <w:jc w:val="center"/>
        <w:rPr>
          <w:b/>
          <w:szCs w:val="22"/>
        </w:rPr>
      </w:pPr>
      <w:r w:rsidRPr="003B6950">
        <w:rPr>
          <w:b/>
          <w:szCs w:val="22"/>
        </w:rPr>
        <w:t>LEVANTAMIENTO DE LA INMUNIDAD</w:t>
      </w:r>
    </w:p>
    <w:p w:rsidR="002E13DF" w:rsidRPr="003B6950" w:rsidRDefault="002E13DF" w:rsidP="002E13DF">
      <w:pPr>
        <w:autoSpaceDE w:val="0"/>
        <w:autoSpaceDN w:val="0"/>
        <w:adjustRightInd w:val="0"/>
        <w:rPr>
          <w:szCs w:val="22"/>
        </w:rPr>
      </w:pPr>
    </w:p>
    <w:p w:rsidR="002E13DF" w:rsidRPr="003B6950" w:rsidRDefault="00E9716A" w:rsidP="002E13DF">
      <w:pPr>
        <w:autoSpaceDE w:val="0"/>
        <w:autoSpaceDN w:val="0"/>
        <w:adjustRightInd w:val="0"/>
        <w:rPr>
          <w:szCs w:val="22"/>
        </w:rPr>
      </w:pPr>
      <w:r w:rsidRPr="003B6950">
        <w:rPr>
          <w:szCs w:val="22"/>
        </w:rPr>
        <w:t>Los privilegios y las inmunidades de que gozan los funcionarios y los expertos se confieren en el interés de la Organización y no para provecho personal.  El director general de la Organización podrá y deberá levantar la inmunidad conferida a un funcionario o experto</w:t>
      </w:r>
      <w:r w:rsidR="00125331">
        <w:rPr>
          <w:szCs w:val="22"/>
        </w:rPr>
        <w:t>,</w:t>
      </w:r>
      <w:r w:rsidRPr="003B6950">
        <w:rPr>
          <w:szCs w:val="22"/>
        </w:rPr>
        <w:t xml:space="preserve"> siempre que a su juicio dicha inmunidad </w:t>
      </w:r>
      <w:r w:rsidR="00E7794C" w:rsidRPr="003B6950">
        <w:rPr>
          <w:szCs w:val="22"/>
        </w:rPr>
        <w:t xml:space="preserve">entorpezca la labor judicial </w:t>
      </w:r>
      <w:r w:rsidRPr="003B6950">
        <w:rPr>
          <w:szCs w:val="22"/>
        </w:rPr>
        <w:t>y a condición de que ese levantamiento no redunde en desmedro de los intereses de la Organización.</w:t>
      </w:r>
    </w:p>
    <w:p w:rsidR="002E13DF" w:rsidRPr="003B6950" w:rsidRDefault="002E13DF" w:rsidP="002E13DF">
      <w:pPr>
        <w:autoSpaceDE w:val="0"/>
        <w:autoSpaceDN w:val="0"/>
        <w:adjustRightInd w:val="0"/>
        <w:rPr>
          <w:szCs w:val="22"/>
        </w:rPr>
      </w:pPr>
    </w:p>
    <w:p w:rsidR="002E13DF" w:rsidRPr="003B6950" w:rsidRDefault="002E13DF" w:rsidP="002E13DF">
      <w:pPr>
        <w:rPr>
          <w:b/>
          <w:szCs w:val="22"/>
        </w:rPr>
      </w:pPr>
    </w:p>
    <w:p w:rsidR="002E13DF" w:rsidRPr="003B6950" w:rsidRDefault="00D4413E" w:rsidP="002E13DF">
      <w:pPr>
        <w:autoSpaceDE w:val="0"/>
        <w:autoSpaceDN w:val="0"/>
        <w:adjustRightInd w:val="0"/>
        <w:jc w:val="center"/>
        <w:rPr>
          <w:b/>
          <w:szCs w:val="22"/>
        </w:rPr>
      </w:pPr>
      <w:r w:rsidRPr="003B6950">
        <w:rPr>
          <w:b/>
          <w:szCs w:val="22"/>
        </w:rPr>
        <w:t>ARTÍCULO</w:t>
      </w:r>
      <w:r w:rsidR="002E13DF" w:rsidRPr="003B6950">
        <w:rPr>
          <w:b/>
          <w:szCs w:val="22"/>
        </w:rPr>
        <w:t xml:space="preserve"> 13</w:t>
      </w:r>
    </w:p>
    <w:p w:rsidR="002E13DF" w:rsidRPr="003B6950" w:rsidRDefault="002E13DF" w:rsidP="002E13DF">
      <w:pPr>
        <w:autoSpaceDE w:val="0"/>
        <w:autoSpaceDN w:val="0"/>
        <w:adjustRightInd w:val="0"/>
        <w:jc w:val="center"/>
        <w:rPr>
          <w:b/>
          <w:szCs w:val="22"/>
        </w:rPr>
      </w:pPr>
      <w:r w:rsidRPr="003B6950">
        <w:rPr>
          <w:b/>
          <w:szCs w:val="22"/>
        </w:rPr>
        <w:t>VISA</w:t>
      </w:r>
      <w:r w:rsidR="00E7794C" w:rsidRPr="003B6950">
        <w:rPr>
          <w:b/>
          <w:szCs w:val="22"/>
        </w:rPr>
        <w:t>DO</w:t>
      </w:r>
      <w:r w:rsidRPr="003B6950">
        <w:rPr>
          <w:b/>
          <w:szCs w:val="22"/>
        </w:rPr>
        <w:t xml:space="preserve">S </w:t>
      </w:r>
      <w:r w:rsidR="00E7794C" w:rsidRPr="003B6950">
        <w:rPr>
          <w:b/>
          <w:szCs w:val="22"/>
        </w:rPr>
        <w:t>Y DEMÁS PERMISOS</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r w:rsidRPr="003B6950">
        <w:rPr>
          <w:szCs w:val="22"/>
        </w:rPr>
        <w:t>1.</w:t>
      </w:r>
      <w:r w:rsidRPr="003B6950">
        <w:rPr>
          <w:szCs w:val="22"/>
        </w:rPr>
        <w:tab/>
      </w:r>
      <w:r w:rsidR="00E7794C" w:rsidRPr="003B6950">
        <w:rPr>
          <w:szCs w:val="22"/>
        </w:rPr>
        <w:t>Los funcionarios de la Organización, los representantes de los Estados miembros de la Organización y los expertos en misión gozarán del derecho a entrar en el territorio del Estado anfitrión, a salir de él y a circular libremente, y ello incluye la libertad de acceso a los locales de la Oficina</w:t>
      </w:r>
      <w:r w:rsidRPr="003B6950">
        <w:rPr>
          <w:szCs w:val="22"/>
        </w:rPr>
        <w:t>.</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r w:rsidRPr="003B6950">
        <w:rPr>
          <w:szCs w:val="22"/>
        </w:rPr>
        <w:t>2.</w:t>
      </w:r>
      <w:r w:rsidRPr="003B6950">
        <w:rPr>
          <w:szCs w:val="22"/>
        </w:rPr>
        <w:tab/>
      </w:r>
      <w:r w:rsidR="00E7794C" w:rsidRPr="003B6950">
        <w:rPr>
          <w:szCs w:val="22"/>
        </w:rPr>
        <w:t>Los visados, cuando sean necesarios, se otorgarán sin cargo y con la mayor celeridad posible, en sintonía con las normas, los reglamentos y las prácticas del Estado anfitrión</w:t>
      </w:r>
      <w:r w:rsidRPr="003B6950">
        <w:rPr>
          <w:szCs w:val="22"/>
        </w:rPr>
        <w:t>.</w:t>
      </w:r>
    </w:p>
    <w:p w:rsidR="002E13DF" w:rsidRPr="003B6950" w:rsidRDefault="002E13DF" w:rsidP="002E13DF">
      <w:pPr>
        <w:autoSpaceDE w:val="0"/>
        <w:autoSpaceDN w:val="0"/>
        <w:adjustRightInd w:val="0"/>
        <w:rPr>
          <w:szCs w:val="22"/>
        </w:rPr>
      </w:pPr>
    </w:p>
    <w:p w:rsidR="002E13DF" w:rsidRPr="003B6950" w:rsidRDefault="002E13DF" w:rsidP="002E13DF">
      <w:pPr>
        <w:rPr>
          <w:szCs w:val="22"/>
        </w:rPr>
      </w:pPr>
      <w:r w:rsidRPr="003B6950">
        <w:rPr>
          <w:szCs w:val="22"/>
        </w:rPr>
        <w:t>3.</w:t>
      </w:r>
      <w:r w:rsidRPr="003B6950">
        <w:rPr>
          <w:szCs w:val="22"/>
        </w:rPr>
        <w:tab/>
      </w:r>
      <w:r w:rsidR="00E7794C" w:rsidRPr="003B6950">
        <w:rPr>
          <w:szCs w:val="22"/>
        </w:rPr>
        <w:t>Las solicitudes de visado correspondientes a los miembros de la familia que compongan el hogar de las personas que se enumeran en el párrafo 1 del presente artículo serán tramitadas por el Estado anfitrión con la mayor celeridad posible y se otorgarán sin cargo, en sintonía con las normas, los reglamentos y las prácticas del Estado anfitrión</w:t>
      </w:r>
      <w:r w:rsidRPr="003B6950">
        <w:rPr>
          <w:szCs w:val="22"/>
        </w:rPr>
        <w:t>.</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r w:rsidRPr="003B6950">
        <w:rPr>
          <w:szCs w:val="22"/>
        </w:rPr>
        <w:t>4.</w:t>
      </w:r>
      <w:r w:rsidRPr="003B6950">
        <w:rPr>
          <w:szCs w:val="22"/>
        </w:rPr>
        <w:tab/>
      </w:r>
      <w:r w:rsidR="00E7794C" w:rsidRPr="003B6950">
        <w:rPr>
          <w:szCs w:val="22"/>
        </w:rPr>
        <w:t xml:space="preserve">Los miembros de la familia que componen el hogar de los </w:t>
      </w:r>
      <w:r w:rsidR="00E95899" w:rsidRPr="003B6950">
        <w:rPr>
          <w:szCs w:val="22"/>
        </w:rPr>
        <w:t>funcionarios de la OMPI</w:t>
      </w:r>
      <w:r w:rsidR="003B6950">
        <w:rPr>
          <w:szCs w:val="22"/>
        </w:rPr>
        <w:t xml:space="preserve"> </w:t>
      </w:r>
      <w:r w:rsidR="00E95899" w:rsidRPr="003B6950">
        <w:rPr>
          <w:szCs w:val="22"/>
        </w:rPr>
        <w:t xml:space="preserve">que trabajen en la Oficina gozarán del derecho a ejercer una </w:t>
      </w:r>
      <w:r w:rsidR="003B6950" w:rsidRPr="003B6950">
        <w:rPr>
          <w:szCs w:val="22"/>
        </w:rPr>
        <w:t>actividad</w:t>
      </w:r>
      <w:r w:rsidR="00E95899" w:rsidRPr="003B6950">
        <w:rPr>
          <w:szCs w:val="22"/>
        </w:rPr>
        <w:t xml:space="preserve"> remunerada en el Estado anfitrión mientras dure el mandato del funcionario en cuestión</w:t>
      </w:r>
      <w:r w:rsidRPr="003B6950">
        <w:rPr>
          <w:szCs w:val="22"/>
        </w:rPr>
        <w:t>.</w:t>
      </w:r>
      <w:r w:rsidR="00E95899" w:rsidRPr="003B6950">
        <w:rPr>
          <w:szCs w:val="22"/>
        </w:rPr>
        <w:t xml:space="preserve"> </w:t>
      </w:r>
      <w:r w:rsidRPr="003B6950">
        <w:rPr>
          <w:szCs w:val="22"/>
        </w:rPr>
        <w:t xml:space="preserve"> </w:t>
      </w:r>
      <w:r w:rsidR="00E95899" w:rsidRPr="003B6950">
        <w:rPr>
          <w:szCs w:val="22"/>
        </w:rPr>
        <w:t xml:space="preserve">Ello será objeto de un acuerdo aparte </w:t>
      </w:r>
      <w:r w:rsidR="003B6950" w:rsidRPr="003B6950">
        <w:rPr>
          <w:szCs w:val="22"/>
        </w:rPr>
        <w:t>entre</w:t>
      </w:r>
      <w:r w:rsidR="00E95899" w:rsidRPr="003B6950">
        <w:rPr>
          <w:szCs w:val="22"/>
        </w:rPr>
        <w:t xml:space="preserve"> el Estado anfitrión y la</w:t>
      </w:r>
      <w:r w:rsidRPr="003B6950">
        <w:rPr>
          <w:szCs w:val="22"/>
        </w:rPr>
        <w:t xml:space="preserve"> </w:t>
      </w:r>
      <w:r w:rsidR="003B6950" w:rsidRPr="003B6950">
        <w:rPr>
          <w:szCs w:val="22"/>
        </w:rPr>
        <w:t>Organización</w:t>
      </w:r>
      <w:r w:rsidRPr="003B6950">
        <w:rPr>
          <w:szCs w:val="22"/>
        </w:rPr>
        <w:t>.</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p>
    <w:p w:rsidR="002E13DF" w:rsidRPr="003B6950" w:rsidRDefault="00D4413E" w:rsidP="002E13DF">
      <w:pPr>
        <w:autoSpaceDE w:val="0"/>
        <w:autoSpaceDN w:val="0"/>
        <w:adjustRightInd w:val="0"/>
        <w:jc w:val="center"/>
        <w:rPr>
          <w:b/>
          <w:bCs/>
          <w:szCs w:val="22"/>
        </w:rPr>
      </w:pPr>
      <w:r w:rsidRPr="003B6950">
        <w:rPr>
          <w:b/>
          <w:bCs/>
          <w:szCs w:val="22"/>
        </w:rPr>
        <w:t>ARTÍCULO</w:t>
      </w:r>
      <w:r w:rsidR="002E13DF" w:rsidRPr="003B6950">
        <w:rPr>
          <w:b/>
          <w:bCs/>
          <w:szCs w:val="22"/>
        </w:rPr>
        <w:t xml:space="preserve"> 14</w:t>
      </w:r>
    </w:p>
    <w:p w:rsidR="002E13DF" w:rsidRPr="003B6950" w:rsidRDefault="00E95899" w:rsidP="002E13DF">
      <w:pPr>
        <w:autoSpaceDE w:val="0"/>
        <w:autoSpaceDN w:val="0"/>
        <w:adjustRightInd w:val="0"/>
        <w:jc w:val="center"/>
        <w:rPr>
          <w:b/>
          <w:bCs/>
          <w:szCs w:val="22"/>
        </w:rPr>
      </w:pPr>
      <w:r w:rsidRPr="003B6950">
        <w:rPr>
          <w:b/>
          <w:bCs/>
          <w:szCs w:val="22"/>
        </w:rPr>
        <w:t xml:space="preserve">DISPOSICIONES </w:t>
      </w:r>
      <w:r w:rsidR="002E13DF" w:rsidRPr="003B6950">
        <w:rPr>
          <w:b/>
          <w:bCs/>
          <w:szCs w:val="22"/>
        </w:rPr>
        <w:t>FINAL</w:t>
      </w:r>
      <w:r w:rsidRPr="003B6950">
        <w:rPr>
          <w:b/>
          <w:bCs/>
          <w:szCs w:val="22"/>
        </w:rPr>
        <w:t>ES</w:t>
      </w:r>
    </w:p>
    <w:p w:rsidR="002E13DF" w:rsidRPr="003B6950" w:rsidRDefault="002E13DF" w:rsidP="002E13DF">
      <w:pPr>
        <w:autoSpaceDE w:val="0"/>
        <w:autoSpaceDN w:val="0"/>
        <w:adjustRightInd w:val="0"/>
        <w:rPr>
          <w:szCs w:val="22"/>
        </w:rPr>
      </w:pPr>
    </w:p>
    <w:p w:rsidR="002E13DF" w:rsidRPr="003B6950" w:rsidRDefault="002E13DF" w:rsidP="002E13DF">
      <w:pPr>
        <w:pStyle w:val="NormalWeb"/>
        <w:spacing w:before="0" w:beforeAutospacing="0" w:after="0" w:afterAutospacing="0"/>
        <w:jc w:val="both"/>
        <w:rPr>
          <w:rFonts w:ascii="Arial" w:hAnsi="Arial" w:cs="Arial"/>
          <w:sz w:val="22"/>
          <w:szCs w:val="22"/>
          <w:lang w:val="es-ES"/>
        </w:rPr>
      </w:pPr>
      <w:r w:rsidRPr="003B6950">
        <w:rPr>
          <w:rFonts w:ascii="Arial" w:hAnsi="Arial" w:cs="Arial"/>
          <w:sz w:val="22"/>
          <w:szCs w:val="22"/>
          <w:lang w:val="es-ES"/>
        </w:rPr>
        <w:t>1.</w:t>
      </w:r>
      <w:r w:rsidRPr="003B6950">
        <w:rPr>
          <w:rFonts w:ascii="Arial" w:hAnsi="Arial" w:cs="Arial"/>
          <w:sz w:val="22"/>
          <w:szCs w:val="22"/>
          <w:lang w:val="es-ES"/>
        </w:rPr>
        <w:tab/>
      </w:r>
      <w:r w:rsidR="00E95899" w:rsidRPr="003B6950">
        <w:rPr>
          <w:rFonts w:ascii="Arial" w:hAnsi="Arial" w:cs="Arial"/>
          <w:sz w:val="22"/>
          <w:szCs w:val="22"/>
          <w:lang w:val="es-ES"/>
        </w:rPr>
        <w:t>El presente acuerdo entrará en vigor con carácter provisional en la fecha de la firma por ambas partes y será definitivo en la fecha en la que el Estado anfitrión notifique a la Organización la conclusión de los procedimi</w:t>
      </w:r>
      <w:r w:rsidR="00125331">
        <w:rPr>
          <w:rFonts w:ascii="Arial" w:hAnsi="Arial" w:cs="Arial"/>
          <w:sz w:val="22"/>
          <w:szCs w:val="22"/>
          <w:lang w:val="es-ES"/>
        </w:rPr>
        <w:t>entos internos necesarios para su</w:t>
      </w:r>
      <w:r w:rsidR="00E95899" w:rsidRPr="003B6950">
        <w:rPr>
          <w:rFonts w:ascii="Arial" w:hAnsi="Arial" w:cs="Arial"/>
          <w:sz w:val="22"/>
          <w:szCs w:val="22"/>
          <w:lang w:val="es-ES"/>
        </w:rPr>
        <w:t xml:space="preserve"> entrada en vigor.  El acuerdo conservará validez hasta que se dé por rescindido de conformidad con el párrafo 2 del presente artículo</w:t>
      </w:r>
      <w:r w:rsidRPr="003B6950">
        <w:rPr>
          <w:rFonts w:ascii="Arial" w:hAnsi="Arial" w:cs="Arial"/>
          <w:sz w:val="22"/>
          <w:szCs w:val="22"/>
          <w:lang w:val="es-ES"/>
        </w:rPr>
        <w:t>.</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r w:rsidRPr="003B6950">
        <w:rPr>
          <w:szCs w:val="22"/>
        </w:rPr>
        <w:t>2.</w:t>
      </w:r>
      <w:r w:rsidRPr="003B6950">
        <w:rPr>
          <w:szCs w:val="22"/>
        </w:rPr>
        <w:tab/>
      </w:r>
      <w:r w:rsidR="00E95899" w:rsidRPr="003B6950">
        <w:rPr>
          <w:szCs w:val="22"/>
        </w:rPr>
        <w:t>El presente acuerdo dejará de estar en vigor una vez transcurridos seis meses desde la fecha en que una de las partes notifique por escrito a la otra la decisión de rescindirlo.  Queda entendido que todos los privilegios, inmunidades y facilidades que se prevén en el presente acuerdo gozarán de validez hasta la fecha en la que la Oficina cese sus actividades y disponga de sus bienes.</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r w:rsidRPr="003B6950">
        <w:rPr>
          <w:szCs w:val="22"/>
        </w:rPr>
        <w:t>3.</w:t>
      </w:r>
      <w:r w:rsidRPr="003B6950">
        <w:rPr>
          <w:szCs w:val="22"/>
        </w:rPr>
        <w:tab/>
      </w:r>
      <w:r w:rsidR="007517DE" w:rsidRPr="003B6950">
        <w:rPr>
          <w:szCs w:val="22"/>
        </w:rPr>
        <w:t xml:space="preserve">Si el Estado anfitrión, en cualquier momento, confiriese privilegios, inmunidades y facilidades a cualquier organización intergubernamental, y en la medida en que así sea, </w:t>
      </w:r>
      <w:r w:rsidR="00125331">
        <w:rPr>
          <w:szCs w:val="22"/>
        </w:rPr>
        <w:t xml:space="preserve">que resulten </w:t>
      </w:r>
      <w:r w:rsidR="007517DE" w:rsidRPr="003B6950">
        <w:rPr>
          <w:szCs w:val="22"/>
        </w:rPr>
        <w:t xml:space="preserve">más favorables que los privilegios, las inmunidades y facilidades comparables </w:t>
      </w:r>
      <w:r w:rsidR="007517DE" w:rsidRPr="003B6950">
        <w:rPr>
          <w:szCs w:val="22"/>
        </w:rPr>
        <w:lastRenderedPageBreak/>
        <w:t>previstas en el presente acuerdo, la Organización, su Oficina o toda persona facultada a gozar de los privilegios e in</w:t>
      </w:r>
      <w:r w:rsidR="00125331">
        <w:rPr>
          <w:szCs w:val="22"/>
        </w:rPr>
        <w:t>munidades previsto</w:t>
      </w:r>
      <w:r w:rsidR="007517DE" w:rsidRPr="003B6950">
        <w:rPr>
          <w:szCs w:val="22"/>
        </w:rPr>
        <w:t>s en el presente acuerdo, gozará de los privilegios, inmunidades y facilidades más favorables.</w:t>
      </w:r>
    </w:p>
    <w:p w:rsidR="007517DE" w:rsidRDefault="007517DE" w:rsidP="0044399D">
      <w:pPr>
        <w:autoSpaceDE w:val="0"/>
        <w:autoSpaceDN w:val="0"/>
        <w:adjustRightInd w:val="0"/>
        <w:rPr>
          <w:szCs w:val="22"/>
        </w:rPr>
      </w:pPr>
    </w:p>
    <w:p w:rsidR="0044399D" w:rsidRPr="003B6950" w:rsidRDefault="0044399D" w:rsidP="0044399D">
      <w:pPr>
        <w:autoSpaceDE w:val="0"/>
        <w:autoSpaceDN w:val="0"/>
        <w:adjustRightInd w:val="0"/>
        <w:rPr>
          <w:b/>
          <w:bCs/>
          <w:szCs w:val="22"/>
        </w:rPr>
      </w:pPr>
    </w:p>
    <w:p w:rsidR="002E13DF" w:rsidRPr="003B6950" w:rsidRDefault="00D4413E" w:rsidP="002E13DF">
      <w:pPr>
        <w:autoSpaceDE w:val="0"/>
        <w:autoSpaceDN w:val="0"/>
        <w:adjustRightInd w:val="0"/>
        <w:jc w:val="center"/>
        <w:rPr>
          <w:b/>
          <w:bCs/>
          <w:szCs w:val="22"/>
        </w:rPr>
      </w:pPr>
      <w:r w:rsidRPr="003B6950">
        <w:rPr>
          <w:b/>
          <w:bCs/>
          <w:szCs w:val="22"/>
        </w:rPr>
        <w:t>ARTÍCULO</w:t>
      </w:r>
      <w:r w:rsidR="002E13DF" w:rsidRPr="003B6950">
        <w:rPr>
          <w:b/>
          <w:bCs/>
          <w:szCs w:val="22"/>
        </w:rPr>
        <w:t xml:space="preserve"> 15</w:t>
      </w:r>
    </w:p>
    <w:p w:rsidR="002E13DF" w:rsidRPr="003B6950" w:rsidRDefault="007517DE" w:rsidP="002E13DF">
      <w:pPr>
        <w:autoSpaceDE w:val="0"/>
        <w:autoSpaceDN w:val="0"/>
        <w:adjustRightInd w:val="0"/>
        <w:jc w:val="center"/>
        <w:rPr>
          <w:b/>
          <w:bCs/>
          <w:szCs w:val="22"/>
        </w:rPr>
      </w:pPr>
      <w:r w:rsidRPr="003B6950">
        <w:rPr>
          <w:b/>
          <w:bCs/>
          <w:szCs w:val="22"/>
        </w:rPr>
        <w:t>MODIFICACIONE</w:t>
      </w:r>
      <w:r w:rsidR="002E13DF" w:rsidRPr="003B6950">
        <w:rPr>
          <w:b/>
          <w:bCs/>
          <w:szCs w:val="22"/>
        </w:rPr>
        <w:t>S</w:t>
      </w:r>
    </w:p>
    <w:p w:rsidR="002E13DF" w:rsidRPr="003B6950" w:rsidRDefault="002E13DF" w:rsidP="002E13DF">
      <w:pPr>
        <w:autoSpaceDE w:val="0"/>
        <w:autoSpaceDN w:val="0"/>
        <w:adjustRightInd w:val="0"/>
        <w:rPr>
          <w:szCs w:val="22"/>
        </w:rPr>
      </w:pPr>
    </w:p>
    <w:p w:rsidR="002E13DF" w:rsidRPr="003B6950" w:rsidRDefault="007517DE" w:rsidP="002E13DF">
      <w:pPr>
        <w:autoSpaceDE w:val="0"/>
        <w:autoSpaceDN w:val="0"/>
        <w:adjustRightInd w:val="0"/>
        <w:rPr>
          <w:szCs w:val="22"/>
        </w:rPr>
      </w:pPr>
      <w:r w:rsidRPr="003B6950">
        <w:rPr>
          <w:szCs w:val="22"/>
        </w:rPr>
        <w:t>El presente acuerdo podrá ser modificado por las partes de mutuo acuerdo manifestado por escrito.</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p>
    <w:p w:rsidR="002E13DF" w:rsidRPr="003B6950" w:rsidRDefault="00D4413E" w:rsidP="002E13DF">
      <w:pPr>
        <w:autoSpaceDE w:val="0"/>
        <w:autoSpaceDN w:val="0"/>
        <w:adjustRightInd w:val="0"/>
        <w:jc w:val="center"/>
        <w:rPr>
          <w:b/>
          <w:bCs/>
          <w:szCs w:val="22"/>
        </w:rPr>
      </w:pPr>
      <w:r w:rsidRPr="003B6950">
        <w:rPr>
          <w:b/>
          <w:bCs/>
          <w:szCs w:val="22"/>
        </w:rPr>
        <w:t>ARTÍCULO</w:t>
      </w:r>
      <w:r w:rsidR="002E13DF" w:rsidRPr="003B6950">
        <w:rPr>
          <w:b/>
          <w:bCs/>
          <w:szCs w:val="22"/>
        </w:rPr>
        <w:t xml:space="preserve"> 16</w:t>
      </w:r>
    </w:p>
    <w:p w:rsidR="002E13DF" w:rsidRPr="003B6950" w:rsidRDefault="007517DE" w:rsidP="002E13DF">
      <w:pPr>
        <w:autoSpaceDE w:val="0"/>
        <w:autoSpaceDN w:val="0"/>
        <w:adjustRightInd w:val="0"/>
        <w:jc w:val="center"/>
        <w:rPr>
          <w:b/>
          <w:bCs/>
          <w:szCs w:val="22"/>
        </w:rPr>
      </w:pPr>
      <w:r w:rsidRPr="003B6950">
        <w:rPr>
          <w:b/>
          <w:bCs/>
          <w:szCs w:val="22"/>
        </w:rPr>
        <w:t>SOLUCIÓN D</w:t>
      </w:r>
      <w:r w:rsidR="002E13DF" w:rsidRPr="003B6950">
        <w:rPr>
          <w:b/>
          <w:bCs/>
          <w:szCs w:val="22"/>
        </w:rPr>
        <w:t>E</w:t>
      </w:r>
      <w:r w:rsidRPr="003B6950">
        <w:rPr>
          <w:b/>
          <w:bCs/>
          <w:szCs w:val="22"/>
        </w:rPr>
        <w:t xml:space="preserve"> CONTROVERSIAS</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r w:rsidRPr="003B6950">
        <w:rPr>
          <w:szCs w:val="22"/>
        </w:rPr>
        <w:t>1.</w:t>
      </w:r>
      <w:r w:rsidRPr="003B6950">
        <w:rPr>
          <w:szCs w:val="22"/>
        </w:rPr>
        <w:tab/>
      </w:r>
      <w:r w:rsidR="007517DE" w:rsidRPr="003B6950">
        <w:rPr>
          <w:szCs w:val="22"/>
        </w:rPr>
        <w:t>Las controversias que se susciten entre las partes por causa de la interpretación y aplicación del presente acuerdo se compondrán por vía de negociación.</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r w:rsidRPr="003B6950">
        <w:rPr>
          <w:szCs w:val="22"/>
        </w:rPr>
        <w:t>2.</w:t>
      </w:r>
      <w:r w:rsidRPr="003B6950">
        <w:rPr>
          <w:szCs w:val="22"/>
        </w:rPr>
        <w:tab/>
      </w:r>
      <w:r w:rsidR="003B6950" w:rsidRPr="003B6950">
        <w:rPr>
          <w:szCs w:val="22"/>
        </w:rPr>
        <w:t>Si las partes no logran llegar a un acuerdo por vía de negociación, podrán recurrir conjuntamente a los buenos oficios de un tercer</w:t>
      </w:r>
      <w:r w:rsidR="00125331">
        <w:rPr>
          <w:szCs w:val="22"/>
        </w:rPr>
        <w:t>o</w:t>
      </w:r>
      <w:r w:rsidR="003B6950" w:rsidRPr="003B6950">
        <w:rPr>
          <w:szCs w:val="22"/>
        </w:rPr>
        <w:t xml:space="preserve"> o solicitar su mediación</w:t>
      </w:r>
      <w:r w:rsidRPr="003B6950">
        <w:rPr>
          <w:szCs w:val="22"/>
        </w:rPr>
        <w:t>.</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r w:rsidRPr="003B6950">
        <w:rPr>
          <w:szCs w:val="22"/>
        </w:rPr>
        <w:t>3.</w:t>
      </w:r>
      <w:r w:rsidRPr="003B6950">
        <w:rPr>
          <w:szCs w:val="22"/>
        </w:rPr>
        <w:tab/>
      </w:r>
      <w:r w:rsidR="003B6950" w:rsidRPr="003B6950">
        <w:rPr>
          <w:szCs w:val="22"/>
        </w:rPr>
        <w:t>Si la controversia no se resuelve de conformidad con los párrafos 1 o 2 del presente artículo, será sometida a arbitraje a petición de cualquiera de las partes.  Cada una de las partes designará un árbitro y los dos árbitros designados designarán a un tercero, que desempeñará la función de presidente.</w:t>
      </w:r>
      <w:r w:rsidR="00125331">
        <w:rPr>
          <w:szCs w:val="22"/>
        </w:rPr>
        <w:t xml:space="preserve"> </w:t>
      </w:r>
      <w:r w:rsidR="003B6950" w:rsidRPr="003B6950">
        <w:rPr>
          <w:szCs w:val="22"/>
        </w:rPr>
        <w:t xml:space="preserve"> Si en el plazo de 30 días contados a partir de la petición</w:t>
      </w:r>
      <w:r w:rsidR="00125331">
        <w:rPr>
          <w:szCs w:val="22"/>
        </w:rPr>
        <w:t>,</w:t>
      </w:r>
      <w:r w:rsidR="003B6950" w:rsidRPr="003B6950">
        <w:rPr>
          <w:szCs w:val="22"/>
        </w:rPr>
        <w:t xml:space="preserve"> cualquiera de las partes no h</w:t>
      </w:r>
      <w:r w:rsidR="00125331">
        <w:rPr>
          <w:szCs w:val="22"/>
        </w:rPr>
        <w:t>ubiere</w:t>
      </w:r>
      <w:r w:rsidR="003B6950" w:rsidRPr="003B6950">
        <w:rPr>
          <w:szCs w:val="22"/>
        </w:rPr>
        <w:t xml:space="preserve"> designado un árbitro o si en el plazo de 15 días contados a partir de la designación de los dos árbitros no se h</w:t>
      </w:r>
      <w:r w:rsidR="00125331">
        <w:rPr>
          <w:szCs w:val="22"/>
        </w:rPr>
        <w:t>ubiere</w:t>
      </w:r>
      <w:r w:rsidR="003B6950" w:rsidRPr="003B6950">
        <w:rPr>
          <w:szCs w:val="22"/>
        </w:rPr>
        <w:t xml:space="preserve"> designado el tercero, cualquiera de las partes podrá solicitar al presidente de la Corte Internacional de Justicia que designe un árbitro.  Para todas las decisiones se exigirá el voto de dos árbitros.  Los árbitros establecerán el procedimiento de arbitraje</w:t>
      </w:r>
      <w:r w:rsidR="00125331">
        <w:rPr>
          <w:szCs w:val="22"/>
        </w:rPr>
        <w:t xml:space="preserve">; </w:t>
      </w:r>
      <w:r w:rsidR="003B6950" w:rsidRPr="003B6950">
        <w:rPr>
          <w:szCs w:val="22"/>
        </w:rPr>
        <w:t xml:space="preserve"> los costos del arbitraje serán sufragados por las partes con arreglo a lo dispuesto por los árbitros.  El laudo arbitral contendrá una exposición de los motivos que lo fundan y será aceptado por las partes como resolución final de la controversia.</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p>
    <w:p w:rsidR="002E13DF" w:rsidRPr="003B6950" w:rsidRDefault="003B6950" w:rsidP="002E13DF">
      <w:pPr>
        <w:autoSpaceDE w:val="0"/>
        <w:autoSpaceDN w:val="0"/>
        <w:adjustRightInd w:val="0"/>
        <w:rPr>
          <w:szCs w:val="22"/>
        </w:rPr>
      </w:pPr>
      <w:r w:rsidRPr="003B6950">
        <w:rPr>
          <w:b/>
          <w:szCs w:val="22"/>
        </w:rPr>
        <w:t>EN FE DE LO CUAL</w:t>
      </w:r>
      <w:r w:rsidR="002E13DF" w:rsidRPr="003B6950">
        <w:rPr>
          <w:bCs/>
          <w:szCs w:val="22"/>
        </w:rPr>
        <w:t xml:space="preserve">, </w:t>
      </w:r>
      <w:r w:rsidRPr="003B6950">
        <w:rPr>
          <w:bCs/>
          <w:szCs w:val="22"/>
        </w:rPr>
        <w:t xml:space="preserve">los abajo </w:t>
      </w:r>
      <w:r w:rsidRPr="003B6950">
        <w:rPr>
          <w:szCs w:val="22"/>
        </w:rPr>
        <w:t>firmantes</w:t>
      </w:r>
      <w:r w:rsidR="002E13DF" w:rsidRPr="003B6950">
        <w:rPr>
          <w:szCs w:val="22"/>
        </w:rPr>
        <w:t xml:space="preserve">, </w:t>
      </w:r>
      <w:r w:rsidRPr="003B6950">
        <w:rPr>
          <w:szCs w:val="22"/>
        </w:rPr>
        <w:t>representantes debidamente autorizados de la OMPI, por una parte</w:t>
      </w:r>
      <w:r w:rsidR="002E13DF" w:rsidRPr="003B6950">
        <w:rPr>
          <w:szCs w:val="22"/>
        </w:rPr>
        <w:t xml:space="preserve">, </w:t>
      </w:r>
      <w:r w:rsidRPr="003B6950">
        <w:rPr>
          <w:szCs w:val="22"/>
        </w:rPr>
        <w:t>y del Gobierno, por la otra</w:t>
      </w:r>
      <w:r w:rsidR="002E13DF" w:rsidRPr="003B6950">
        <w:rPr>
          <w:szCs w:val="22"/>
        </w:rPr>
        <w:t>, ha</w:t>
      </w:r>
      <w:r w:rsidRPr="003B6950">
        <w:rPr>
          <w:szCs w:val="22"/>
        </w:rPr>
        <w:t>n firmado el presente acuerdo e</w:t>
      </w:r>
      <w:r w:rsidR="002E13DF" w:rsidRPr="003B6950">
        <w:rPr>
          <w:szCs w:val="22"/>
        </w:rPr>
        <w:t xml:space="preserve">n </w:t>
      </w:r>
      <w:r w:rsidRPr="003B6950">
        <w:rPr>
          <w:szCs w:val="22"/>
        </w:rPr>
        <w:t>dos ejemplares originales</w:t>
      </w:r>
      <w:r w:rsidR="002E13DF" w:rsidRPr="003B6950">
        <w:rPr>
          <w:szCs w:val="22"/>
        </w:rPr>
        <w:t xml:space="preserve">, </w:t>
      </w:r>
      <w:r w:rsidRPr="003B6950">
        <w:rPr>
          <w:szCs w:val="22"/>
        </w:rPr>
        <w:t>en idioma inglés.</w:t>
      </w:r>
    </w:p>
    <w:p w:rsidR="002E13DF" w:rsidRPr="003B6950" w:rsidRDefault="002E13DF" w:rsidP="002E13DF">
      <w:pPr>
        <w:autoSpaceDE w:val="0"/>
        <w:autoSpaceDN w:val="0"/>
        <w:adjustRightInd w:val="0"/>
        <w:rPr>
          <w:szCs w:val="22"/>
        </w:rPr>
      </w:pPr>
    </w:p>
    <w:p w:rsidR="002E13DF" w:rsidRPr="003B6950" w:rsidRDefault="002E13DF" w:rsidP="002E13DF">
      <w:pPr>
        <w:autoSpaceDE w:val="0"/>
        <w:autoSpaceDN w:val="0"/>
        <w:adjustRightInd w:val="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5"/>
      </w:tblGrid>
      <w:tr w:rsidR="003B6950" w:rsidRPr="003B6950" w:rsidTr="00A506E1">
        <w:tc>
          <w:tcPr>
            <w:tcW w:w="4644" w:type="dxa"/>
          </w:tcPr>
          <w:p w:rsidR="002E13DF" w:rsidRPr="003B6950" w:rsidRDefault="003B6950" w:rsidP="003B6950">
            <w:pPr>
              <w:tabs>
                <w:tab w:val="left" w:pos="426"/>
              </w:tabs>
              <w:autoSpaceDE w:val="0"/>
              <w:autoSpaceDN w:val="0"/>
              <w:adjustRightInd w:val="0"/>
              <w:rPr>
                <w:szCs w:val="22"/>
              </w:rPr>
            </w:pPr>
            <w:r w:rsidRPr="003B6950">
              <w:rPr>
                <w:szCs w:val="22"/>
              </w:rPr>
              <w:t>Por el Gobierno de la</w:t>
            </w:r>
            <w:r w:rsidRPr="003B6950">
              <w:rPr>
                <w:szCs w:val="22"/>
              </w:rPr>
              <w:br/>
              <w:t xml:space="preserve">  República Federal de</w:t>
            </w:r>
            <w:r w:rsidR="002E13DF" w:rsidRPr="003B6950">
              <w:rPr>
                <w:szCs w:val="22"/>
              </w:rPr>
              <w:t xml:space="preserve"> Nigeria</w:t>
            </w:r>
          </w:p>
        </w:tc>
        <w:tc>
          <w:tcPr>
            <w:tcW w:w="4645" w:type="dxa"/>
          </w:tcPr>
          <w:p w:rsidR="002E13DF" w:rsidRPr="003B6950" w:rsidRDefault="003B6950" w:rsidP="003B6950">
            <w:pPr>
              <w:tabs>
                <w:tab w:val="left" w:pos="459"/>
              </w:tabs>
              <w:autoSpaceDE w:val="0"/>
              <w:autoSpaceDN w:val="0"/>
              <w:adjustRightInd w:val="0"/>
              <w:rPr>
                <w:szCs w:val="22"/>
              </w:rPr>
            </w:pPr>
            <w:r w:rsidRPr="003B6950">
              <w:rPr>
                <w:szCs w:val="22"/>
              </w:rPr>
              <w:t>Por la Organización Mundial de la Propiedad</w:t>
            </w:r>
            <w:r w:rsidRPr="003B6950">
              <w:rPr>
                <w:szCs w:val="22"/>
              </w:rPr>
              <w:br/>
              <w:t xml:space="preserve">  Intelectual </w:t>
            </w:r>
          </w:p>
        </w:tc>
      </w:tr>
      <w:tr w:rsidR="003B6950" w:rsidRPr="003B6950" w:rsidTr="00A506E1">
        <w:tc>
          <w:tcPr>
            <w:tcW w:w="4644" w:type="dxa"/>
          </w:tcPr>
          <w:p w:rsidR="002E13DF" w:rsidRPr="003B6950" w:rsidRDefault="002E13DF" w:rsidP="00A506E1">
            <w:pPr>
              <w:tabs>
                <w:tab w:val="left" w:pos="426"/>
              </w:tabs>
              <w:autoSpaceDE w:val="0"/>
              <w:autoSpaceDN w:val="0"/>
              <w:adjustRightInd w:val="0"/>
              <w:rPr>
                <w:szCs w:val="22"/>
              </w:rPr>
            </w:pPr>
          </w:p>
        </w:tc>
        <w:tc>
          <w:tcPr>
            <w:tcW w:w="4645" w:type="dxa"/>
          </w:tcPr>
          <w:p w:rsidR="002E13DF" w:rsidRPr="003B6950" w:rsidRDefault="002E13DF" w:rsidP="00A506E1">
            <w:pPr>
              <w:tabs>
                <w:tab w:val="left" w:pos="459"/>
              </w:tabs>
              <w:autoSpaceDE w:val="0"/>
              <w:autoSpaceDN w:val="0"/>
              <w:adjustRightInd w:val="0"/>
              <w:rPr>
                <w:szCs w:val="22"/>
              </w:rPr>
            </w:pPr>
          </w:p>
        </w:tc>
      </w:tr>
      <w:tr w:rsidR="003B6950" w:rsidRPr="003B6950" w:rsidTr="00A506E1">
        <w:tc>
          <w:tcPr>
            <w:tcW w:w="4644" w:type="dxa"/>
          </w:tcPr>
          <w:p w:rsidR="002E13DF" w:rsidRPr="003B6950" w:rsidRDefault="003B6950" w:rsidP="00A506E1">
            <w:pPr>
              <w:tabs>
                <w:tab w:val="left" w:pos="426"/>
              </w:tabs>
              <w:autoSpaceDE w:val="0"/>
              <w:autoSpaceDN w:val="0"/>
              <w:adjustRightInd w:val="0"/>
              <w:rPr>
                <w:szCs w:val="22"/>
              </w:rPr>
            </w:pPr>
            <w:r w:rsidRPr="003B6950">
              <w:rPr>
                <w:szCs w:val="22"/>
              </w:rPr>
              <w:t>Firma</w:t>
            </w:r>
            <w:r w:rsidR="002E13DF" w:rsidRPr="003B6950">
              <w:rPr>
                <w:szCs w:val="22"/>
              </w:rPr>
              <w:t>:………………..............</w:t>
            </w:r>
          </w:p>
        </w:tc>
        <w:tc>
          <w:tcPr>
            <w:tcW w:w="4645" w:type="dxa"/>
          </w:tcPr>
          <w:p w:rsidR="002E13DF" w:rsidRPr="003B6950" w:rsidRDefault="003B6950" w:rsidP="00A506E1">
            <w:pPr>
              <w:tabs>
                <w:tab w:val="left" w:pos="459"/>
              </w:tabs>
              <w:autoSpaceDE w:val="0"/>
              <w:autoSpaceDN w:val="0"/>
              <w:adjustRightInd w:val="0"/>
              <w:rPr>
                <w:szCs w:val="22"/>
              </w:rPr>
            </w:pPr>
            <w:r w:rsidRPr="003B6950">
              <w:rPr>
                <w:szCs w:val="22"/>
              </w:rPr>
              <w:t>Firma</w:t>
            </w:r>
            <w:r w:rsidR="002E13DF" w:rsidRPr="003B6950">
              <w:rPr>
                <w:szCs w:val="22"/>
              </w:rPr>
              <w:t>:………………………….</w:t>
            </w:r>
          </w:p>
        </w:tc>
      </w:tr>
      <w:tr w:rsidR="003B6950" w:rsidRPr="003B6950" w:rsidTr="00A506E1">
        <w:tc>
          <w:tcPr>
            <w:tcW w:w="4644" w:type="dxa"/>
          </w:tcPr>
          <w:p w:rsidR="002E13DF" w:rsidRPr="003B6950" w:rsidRDefault="002E13DF" w:rsidP="00A506E1">
            <w:pPr>
              <w:tabs>
                <w:tab w:val="left" w:pos="426"/>
              </w:tabs>
              <w:autoSpaceDE w:val="0"/>
              <w:autoSpaceDN w:val="0"/>
              <w:adjustRightInd w:val="0"/>
              <w:rPr>
                <w:szCs w:val="22"/>
              </w:rPr>
            </w:pPr>
          </w:p>
        </w:tc>
        <w:tc>
          <w:tcPr>
            <w:tcW w:w="4645" w:type="dxa"/>
          </w:tcPr>
          <w:p w:rsidR="002E13DF" w:rsidRPr="003B6950" w:rsidRDefault="002E13DF" w:rsidP="00A506E1">
            <w:pPr>
              <w:tabs>
                <w:tab w:val="left" w:pos="459"/>
              </w:tabs>
              <w:autoSpaceDE w:val="0"/>
              <w:autoSpaceDN w:val="0"/>
              <w:adjustRightInd w:val="0"/>
              <w:rPr>
                <w:szCs w:val="22"/>
              </w:rPr>
            </w:pPr>
          </w:p>
        </w:tc>
      </w:tr>
      <w:tr w:rsidR="003B6950" w:rsidRPr="003B6950" w:rsidTr="00A506E1">
        <w:tc>
          <w:tcPr>
            <w:tcW w:w="4644" w:type="dxa"/>
          </w:tcPr>
          <w:p w:rsidR="002E13DF" w:rsidRPr="003B6950" w:rsidRDefault="003B6950" w:rsidP="00A506E1">
            <w:pPr>
              <w:tabs>
                <w:tab w:val="left" w:pos="426"/>
              </w:tabs>
              <w:autoSpaceDE w:val="0"/>
              <w:autoSpaceDN w:val="0"/>
              <w:adjustRightInd w:val="0"/>
              <w:rPr>
                <w:szCs w:val="22"/>
              </w:rPr>
            </w:pPr>
            <w:r w:rsidRPr="003B6950">
              <w:rPr>
                <w:szCs w:val="22"/>
              </w:rPr>
              <w:t>Nombre</w:t>
            </w:r>
            <w:r w:rsidR="002E13DF" w:rsidRPr="003B6950">
              <w:rPr>
                <w:szCs w:val="22"/>
              </w:rPr>
              <w:t>:……………........................</w:t>
            </w:r>
          </w:p>
        </w:tc>
        <w:tc>
          <w:tcPr>
            <w:tcW w:w="4645" w:type="dxa"/>
          </w:tcPr>
          <w:p w:rsidR="002E13DF" w:rsidRPr="003B6950" w:rsidRDefault="002E13DF" w:rsidP="003B6950">
            <w:pPr>
              <w:tabs>
                <w:tab w:val="left" w:pos="459"/>
                <w:tab w:val="left" w:pos="3153"/>
              </w:tabs>
              <w:autoSpaceDE w:val="0"/>
              <w:autoSpaceDN w:val="0"/>
              <w:adjustRightInd w:val="0"/>
              <w:rPr>
                <w:szCs w:val="22"/>
              </w:rPr>
            </w:pPr>
            <w:r w:rsidRPr="003B6950">
              <w:rPr>
                <w:szCs w:val="22"/>
              </w:rPr>
              <w:t>N</w:t>
            </w:r>
            <w:r w:rsidR="003B6950" w:rsidRPr="003B6950">
              <w:rPr>
                <w:szCs w:val="22"/>
              </w:rPr>
              <w:t>ombre</w:t>
            </w:r>
            <w:r w:rsidRPr="003B6950">
              <w:rPr>
                <w:szCs w:val="22"/>
              </w:rPr>
              <w:t>:…………….........................</w:t>
            </w:r>
          </w:p>
        </w:tc>
      </w:tr>
      <w:tr w:rsidR="003B6950" w:rsidRPr="003B6950" w:rsidTr="00A506E1">
        <w:tc>
          <w:tcPr>
            <w:tcW w:w="4644" w:type="dxa"/>
          </w:tcPr>
          <w:p w:rsidR="002E13DF" w:rsidRPr="003B6950" w:rsidRDefault="002E13DF" w:rsidP="00A506E1">
            <w:pPr>
              <w:tabs>
                <w:tab w:val="left" w:pos="426"/>
              </w:tabs>
              <w:autoSpaceDE w:val="0"/>
              <w:autoSpaceDN w:val="0"/>
              <w:adjustRightInd w:val="0"/>
              <w:rPr>
                <w:szCs w:val="22"/>
              </w:rPr>
            </w:pPr>
          </w:p>
        </w:tc>
        <w:tc>
          <w:tcPr>
            <w:tcW w:w="4645" w:type="dxa"/>
          </w:tcPr>
          <w:p w:rsidR="002E13DF" w:rsidRPr="003B6950" w:rsidRDefault="002E13DF" w:rsidP="00A506E1">
            <w:pPr>
              <w:tabs>
                <w:tab w:val="left" w:pos="459"/>
                <w:tab w:val="left" w:pos="3153"/>
              </w:tabs>
              <w:autoSpaceDE w:val="0"/>
              <w:autoSpaceDN w:val="0"/>
              <w:adjustRightInd w:val="0"/>
              <w:rPr>
                <w:szCs w:val="22"/>
              </w:rPr>
            </w:pPr>
          </w:p>
        </w:tc>
      </w:tr>
      <w:tr w:rsidR="003B6950" w:rsidRPr="003B6950" w:rsidTr="00A506E1">
        <w:tc>
          <w:tcPr>
            <w:tcW w:w="4644" w:type="dxa"/>
          </w:tcPr>
          <w:p w:rsidR="002E13DF" w:rsidRPr="003B6950" w:rsidRDefault="003B6950" w:rsidP="00A506E1">
            <w:pPr>
              <w:tabs>
                <w:tab w:val="left" w:pos="426"/>
              </w:tabs>
              <w:autoSpaceDE w:val="0"/>
              <w:autoSpaceDN w:val="0"/>
              <w:adjustRightInd w:val="0"/>
              <w:rPr>
                <w:szCs w:val="22"/>
              </w:rPr>
            </w:pPr>
            <w:r w:rsidRPr="003B6950">
              <w:rPr>
                <w:szCs w:val="22"/>
              </w:rPr>
              <w:t>Cargo</w:t>
            </w:r>
            <w:r w:rsidR="002E13DF" w:rsidRPr="003B6950">
              <w:rPr>
                <w:szCs w:val="22"/>
              </w:rPr>
              <w:t>:………………………………..</w:t>
            </w:r>
          </w:p>
        </w:tc>
        <w:tc>
          <w:tcPr>
            <w:tcW w:w="4645" w:type="dxa"/>
          </w:tcPr>
          <w:p w:rsidR="002E13DF" w:rsidRPr="003B6950" w:rsidRDefault="003B6950" w:rsidP="00A506E1">
            <w:pPr>
              <w:tabs>
                <w:tab w:val="left" w:pos="459"/>
              </w:tabs>
              <w:autoSpaceDE w:val="0"/>
              <w:autoSpaceDN w:val="0"/>
              <w:adjustRightInd w:val="0"/>
              <w:rPr>
                <w:szCs w:val="22"/>
              </w:rPr>
            </w:pPr>
            <w:r w:rsidRPr="003B6950">
              <w:rPr>
                <w:szCs w:val="22"/>
              </w:rPr>
              <w:t>Cargo</w:t>
            </w:r>
            <w:r w:rsidR="002E13DF" w:rsidRPr="003B6950">
              <w:rPr>
                <w:szCs w:val="22"/>
              </w:rPr>
              <w:t>:………………………………...</w:t>
            </w:r>
          </w:p>
        </w:tc>
      </w:tr>
      <w:tr w:rsidR="003B6950" w:rsidRPr="003B6950" w:rsidTr="00A506E1">
        <w:tc>
          <w:tcPr>
            <w:tcW w:w="4644" w:type="dxa"/>
          </w:tcPr>
          <w:p w:rsidR="002E13DF" w:rsidRPr="003B6950" w:rsidRDefault="002E13DF" w:rsidP="00A506E1">
            <w:pPr>
              <w:tabs>
                <w:tab w:val="left" w:pos="426"/>
              </w:tabs>
              <w:autoSpaceDE w:val="0"/>
              <w:autoSpaceDN w:val="0"/>
              <w:adjustRightInd w:val="0"/>
              <w:rPr>
                <w:szCs w:val="22"/>
              </w:rPr>
            </w:pPr>
          </w:p>
        </w:tc>
        <w:tc>
          <w:tcPr>
            <w:tcW w:w="4645" w:type="dxa"/>
          </w:tcPr>
          <w:p w:rsidR="002E13DF" w:rsidRPr="003B6950" w:rsidRDefault="002E13DF" w:rsidP="00A506E1">
            <w:pPr>
              <w:tabs>
                <w:tab w:val="left" w:pos="459"/>
              </w:tabs>
              <w:autoSpaceDE w:val="0"/>
              <w:autoSpaceDN w:val="0"/>
              <w:adjustRightInd w:val="0"/>
              <w:rPr>
                <w:szCs w:val="22"/>
              </w:rPr>
            </w:pPr>
          </w:p>
        </w:tc>
      </w:tr>
      <w:tr w:rsidR="003B6950" w:rsidRPr="003B6950" w:rsidTr="00A506E1">
        <w:tc>
          <w:tcPr>
            <w:tcW w:w="4644" w:type="dxa"/>
          </w:tcPr>
          <w:p w:rsidR="002E13DF" w:rsidRPr="003B6950" w:rsidRDefault="003B6950" w:rsidP="00A506E1">
            <w:pPr>
              <w:tabs>
                <w:tab w:val="left" w:pos="426"/>
              </w:tabs>
              <w:autoSpaceDE w:val="0"/>
              <w:autoSpaceDN w:val="0"/>
              <w:adjustRightInd w:val="0"/>
              <w:rPr>
                <w:szCs w:val="22"/>
              </w:rPr>
            </w:pPr>
            <w:r w:rsidRPr="003B6950">
              <w:rPr>
                <w:szCs w:val="22"/>
              </w:rPr>
              <w:t>Lugar</w:t>
            </w:r>
            <w:r w:rsidR="002E13DF" w:rsidRPr="003B6950">
              <w:rPr>
                <w:szCs w:val="22"/>
              </w:rPr>
              <w:t>:………………………………</w:t>
            </w:r>
          </w:p>
        </w:tc>
        <w:tc>
          <w:tcPr>
            <w:tcW w:w="4645" w:type="dxa"/>
          </w:tcPr>
          <w:p w:rsidR="002E13DF" w:rsidRPr="003B6950" w:rsidRDefault="003B6950" w:rsidP="00A506E1">
            <w:pPr>
              <w:tabs>
                <w:tab w:val="left" w:pos="459"/>
              </w:tabs>
              <w:autoSpaceDE w:val="0"/>
              <w:autoSpaceDN w:val="0"/>
              <w:adjustRightInd w:val="0"/>
              <w:rPr>
                <w:szCs w:val="22"/>
              </w:rPr>
            </w:pPr>
            <w:r w:rsidRPr="003B6950">
              <w:rPr>
                <w:szCs w:val="22"/>
              </w:rPr>
              <w:t>Lugar</w:t>
            </w:r>
            <w:r w:rsidR="002E13DF" w:rsidRPr="003B6950">
              <w:rPr>
                <w:szCs w:val="22"/>
              </w:rPr>
              <w:t>:……………………………….</w:t>
            </w:r>
          </w:p>
        </w:tc>
      </w:tr>
      <w:tr w:rsidR="003B6950" w:rsidRPr="003B6950" w:rsidTr="00A506E1">
        <w:tc>
          <w:tcPr>
            <w:tcW w:w="4644" w:type="dxa"/>
          </w:tcPr>
          <w:p w:rsidR="002E13DF" w:rsidRPr="003B6950" w:rsidRDefault="002E13DF" w:rsidP="00A506E1">
            <w:pPr>
              <w:tabs>
                <w:tab w:val="left" w:pos="426"/>
              </w:tabs>
              <w:autoSpaceDE w:val="0"/>
              <w:autoSpaceDN w:val="0"/>
              <w:adjustRightInd w:val="0"/>
              <w:rPr>
                <w:szCs w:val="22"/>
              </w:rPr>
            </w:pPr>
          </w:p>
        </w:tc>
        <w:tc>
          <w:tcPr>
            <w:tcW w:w="4645" w:type="dxa"/>
          </w:tcPr>
          <w:p w:rsidR="002E13DF" w:rsidRPr="003B6950" w:rsidRDefault="002E13DF" w:rsidP="00A506E1">
            <w:pPr>
              <w:tabs>
                <w:tab w:val="left" w:pos="459"/>
              </w:tabs>
              <w:autoSpaceDE w:val="0"/>
              <w:autoSpaceDN w:val="0"/>
              <w:adjustRightInd w:val="0"/>
              <w:rPr>
                <w:szCs w:val="22"/>
              </w:rPr>
            </w:pPr>
          </w:p>
        </w:tc>
      </w:tr>
      <w:tr w:rsidR="002E13DF" w:rsidRPr="003B6950" w:rsidTr="00A506E1">
        <w:tc>
          <w:tcPr>
            <w:tcW w:w="4644" w:type="dxa"/>
          </w:tcPr>
          <w:p w:rsidR="002E13DF" w:rsidRPr="003B6950" w:rsidRDefault="003B6950" w:rsidP="00A506E1">
            <w:pPr>
              <w:tabs>
                <w:tab w:val="left" w:pos="426"/>
              </w:tabs>
              <w:autoSpaceDE w:val="0"/>
              <w:autoSpaceDN w:val="0"/>
              <w:adjustRightInd w:val="0"/>
              <w:rPr>
                <w:szCs w:val="22"/>
              </w:rPr>
            </w:pPr>
            <w:r w:rsidRPr="003B6950">
              <w:rPr>
                <w:szCs w:val="22"/>
              </w:rPr>
              <w:t>Fecha</w:t>
            </w:r>
            <w:r w:rsidR="002E13DF" w:rsidRPr="003B6950">
              <w:rPr>
                <w:szCs w:val="22"/>
              </w:rPr>
              <w:t>:............................................</w:t>
            </w:r>
          </w:p>
        </w:tc>
        <w:tc>
          <w:tcPr>
            <w:tcW w:w="4645" w:type="dxa"/>
          </w:tcPr>
          <w:p w:rsidR="002E13DF" w:rsidRPr="003B6950" w:rsidRDefault="003B6950" w:rsidP="00A506E1">
            <w:pPr>
              <w:tabs>
                <w:tab w:val="left" w:pos="459"/>
                <w:tab w:val="left" w:pos="3153"/>
              </w:tabs>
              <w:autoSpaceDE w:val="0"/>
              <w:autoSpaceDN w:val="0"/>
              <w:adjustRightInd w:val="0"/>
              <w:rPr>
                <w:szCs w:val="22"/>
              </w:rPr>
            </w:pPr>
            <w:r w:rsidRPr="003B6950">
              <w:rPr>
                <w:szCs w:val="22"/>
              </w:rPr>
              <w:t>Fecha</w:t>
            </w:r>
            <w:r w:rsidR="002E13DF" w:rsidRPr="003B6950">
              <w:rPr>
                <w:szCs w:val="22"/>
              </w:rPr>
              <w:t>:.............................................</w:t>
            </w:r>
          </w:p>
        </w:tc>
      </w:tr>
    </w:tbl>
    <w:p w:rsidR="002E13DF" w:rsidRPr="003B6950" w:rsidRDefault="002E13DF" w:rsidP="002E13DF">
      <w:pPr>
        <w:pStyle w:val="EndofDocument"/>
        <w:ind w:left="0"/>
        <w:jc w:val="left"/>
        <w:rPr>
          <w:rFonts w:ascii="Arial" w:hAnsi="Arial" w:cs="Arial"/>
          <w:sz w:val="22"/>
          <w:szCs w:val="22"/>
          <w:lang w:val="es-ES"/>
        </w:rPr>
      </w:pPr>
    </w:p>
    <w:p w:rsidR="002E13DF" w:rsidRPr="003B6950" w:rsidRDefault="002E13DF" w:rsidP="002E13DF">
      <w:pPr>
        <w:pStyle w:val="EndofDocument"/>
        <w:ind w:left="0"/>
        <w:jc w:val="left"/>
        <w:rPr>
          <w:rFonts w:ascii="Arial" w:hAnsi="Arial" w:cs="Arial"/>
          <w:sz w:val="22"/>
          <w:szCs w:val="22"/>
          <w:lang w:val="es-ES"/>
        </w:rPr>
      </w:pPr>
    </w:p>
    <w:p w:rsidR="00152CEA" w:rsidRPr="003B6950" w:rsidRDefault="002E13DF" w:rsidP="002E13DF">
      <w:pPr>
        <w:pStyle w:val="EndofDocument"/>
        <w:ind w:left="5533"/>
        <w:jc w:val="left"/>
        <w:rPr>
          <w:rFonts w:ascii="Arial" w:hAnsi="Arial" w:cs="Arial"/>
          <w:sz w:val="22"/>
          <w:szCs w:val="22"/>
          <w:lang w:val="es-ES"/>
        </w:rPr>
      </w:pPr>
      <w:r w:rsidRPr="003B6950">
        <w:rPr>
          <w:rFonts w:ascii="Arial" w:hAnsi="Arial" w:cs="Arial"/>
          <w:sz w:val="22"/>
          <w:szCs w:val="22"/>
          <w:lang w:val="es-ES"/>
        </w:rPr>
        <w:t>[</w:t>
      </w:r>
      <w:r w:rsidR="003B6950" w:rsidRPr="003B6950">
        <w:rPr>
          <w:rFonts w:ascii="Arial" w:hAnsi="Arial" w:cs="Arial"/>
          <w:sz w:val="22"/>
          <w:szCs w:val="22"/>
          <w:lang w:val="es-ES"/>
        </w:rPr>
        <w:t>Fin del</w:t>
      </w:r>
      <w:r w:rsidRPr="003B6950">
        <w:rPr>
          <w:rFonts w:ascii="Arial" w:hAnsi="Arial" w:cs="Arial"/>
          <w:sz w:val="22"/>
          <w:szCs w:val="22"/>
          <w:lang w:val="es-ES"/>
        </w:rPr>
        <w:t xml:space="preserve"> </w:t>
      </w:r>
      <w:r w:rsidR="003B6950" w:rsidRPr="003B6950">
        <w:rPr>
          <w:rFonts w:ascii="Arial" w:hAnsi="Arial" w:cs="Arial"/>
          <w:sz w:val="22"/>
          <w:szCs w:val="22"/>
          <w:lang w:val="es-ES"/>
        </w:rPr>
        <w:t>Anexo y del</w:t>
      </w:r>
      <w:r w:rsidRPr="003B6950">
        <w:rPr>
          <w:rFonts w:ascii="Arial" w:hAnsi="Arial" w:cs="Arial"/>
          <w:sz w:val="22"/>
          <w:szCs w:val="22"/>
          <w:lang w:val="es-ES"/>
        </w:rPr>
        <w:t xml:space="preserve"> </w:t>
      </w:r>
      <w:r w:rsidR="003B6950" w:rsidRPr="003B6950">
        <w:rPr>
          <w:rFonts w:ascii="Arial" w:hAnsi="Arial" w:cs="Arial"/>
          <w:sz w:val="22"/>
          <w:szCs w:val="22"/>
          <w:lang w:val="es-ES"/>
        </w:rPr>
        <w:t>documento</w:t>
      </w:r>
      <w:r w:rsidRPr="003B6950">
        <w:rPr>
          <w:rFonts w:ascii="Arial" w:hAnsi="Arial" w:cs="Arial"/>
          <w:sz w:val="22"/>
          <w:szCs w:val="22"/>
          <w:lang w:val="es-ES"/>
        </w:rPr>
        <w:t>]</w:t>
      </w:r>
    </w:p>
    <w:sectPr w:rsidR="00152CEA" w:rsidRPr="003B6950" w:rsidSect="002E13DF">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6E1" w:rsidRDefault="00A506E1">
      <w:r>
        <w:separator/>
      </w:r>
    </w:p>
  </w:endnote>
  <w:endnote w:type="continuationSeparator" w:id="0">
    <w:p w:rsidR="00A506E1" w:rsidRPr="009D30E6" w:rsidRDefault="00A506E1" w:rsidP="007E663E">
      <w:pPr>
        <w:rPr>
          <w:sz w:val="17"/>
          <w:szCs w:val="17"/>
        </w:rPr>
      </w:pPr>
      <w:r w:rsidRPr="009D30E6">
        <w:rPr>
          <w:sz w:val="17"/>
          <w:szCs w:val="17"/>
        </w:rPr>
        <w:separator/>
      </w:r>
    </w:p>
    <w:p w:rsidR="00A506E1" w:rsidRPr="007E663E" w:rsidRDefault="00A506E1" w:rsidP="007E663E">
      <w:pPr>
        <w:spacing w:after="60"/>
        <w:rPr>
          <w:sz w:val="17"/>
          <w:szCs w:val="17"/>
        </w:rPr>
      </w:pPr>
      <w:r>
        <w:rPr>
          <w:sz w:val="17"/>
        </w:rPr>
        <w:t>[Continuación de la nota de la página anterior]</w:t>
      </w:r>
    </w:p>
  </w:endnote>
  <w:endnote w:type="continuationNotice" w:id="1">
    <w:p w:rsidR="00A506E1" w:rsidRPr="007E663E" w:rsidRDefault="00A506E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6E1" w:rsidRDefault="00A506E1">
      <w:r>
        <w:separator/>
      </w:r>
    </w:p>
  </w:footnote>
  <w:footnote w:type="continuationSeparator" w:id="0">
    <w:p w:rsidR="00A506E1" w:rsidRPr="009D30E6" w:rsidRDefault="00A506E1" w:rsidP="007E663E">
      <w:pPr>
        <w:rPr>
          <w:sz w:val="17"/>
          <w:szCs w:val="17"/>
        </w:rPr>
      </w:pPr>
      <w:r w:rsidRPr="009D30E6">
        <w:rPr>
          <w:sz w:val="17"/>
          <w:szCs w:val="17"/>
        </w:rPr>
        <w:separator/>
      </w:r>
    </w:p>
    <w:p w:rsidR="00A506E1" w:rsidRPr="007E663E" w:rsidRDefault="00A506E1" w:rsidP="007E663E">
      <w:pPr>
        <w:spacing w:after="60"/>
        <w:rPr>
          <w:sz w:val="17"/>
          <w:szCs w:val="17"/>
        </w:rPr>
      </w:pPr>
      <w:r>
        <w:rPr>
          <w:sz w:val="17"/>
        </w:rPr>
        <w:t>[Continuación de la nota de la página anterior]</w:t>
      </w:r>
    </w:p>
  </w:footnote>
  <w:footnote w:type="continuationNotice" w:id="1">
    <w:p w:rsidR="00A506E1" w:rsidRPr="007E663E" w:rsidRDefault="00A506E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6E1" w:rsidRDefault="00A506E1" w:rsidP="00477D6B">
    <w:pPr>
      <w:jc w:val="right"/>
    </w:pPr>
    <w:r>
      <w:t>WO/CC/74/1/Add.2</w:t>
    </w:r>
  </w:p>
  <w:p w:rsidR="00A506E1" w:rsidRDefault="00A506E1" w:rsidP="00477D6B">
    <w:pPr>
      <w:jc w:val="right"/>
    </w:pPr>
    <w:r>
      <w:t xml:space="preserve">página </w:t>
    </w:r>
    <w:r>
      <w:fldChar w:fldCharType="begin"/>
    </w:r>
    <w:r>
      <w:instrText xml:space="preserve"> PAGE   \* MERGEFORMAT </w:instrText>
    </w:r>
    <w:r>
      <w:fldChar w:fldCharType="separate"/>
    </w:r>
    <w:r w:rsidR="0044399D">
      <w:rPr>
        <w:noProof/>
      </w:rPr>
      <w:t>2</w:t>
    </w:r>
    <w:r>
      <w:rPr>
        <w:noProof/>
      </w:rPr>
      <w:fldChar w:fldCharType="end"/>
    </w:r>
  </w:p>
  <w:p w:rsidR="00A506E1" w:rsidRDefault="00A506E1" w:rsidP="00477D6B">
    <w:pPr>
      <w:jc w:val="right"/>
    </w:pPr>
  </w:p>
  <w:p w:rsidR="00A506E1" w:rsidRDefault="00A506E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6E1" w:rsidRDefault="00A506E1" w:rsidP="002E13DF">
    <w:pPr>
      <w:jc w:val="right"/>
    </w:pPr>
    <w:bookmarkStart w:id="5" w:name="Code2"/>
    <w:bookmarkEnd w:id="5"/>
    <w:r>
      <w:t>WO/CC/74/1/Add.2</w:t>
    </w:r>
  </w:p>
  <w:p w:rsidR="00A506E1" w:rsidRDefault="00A506E1" w:rsidP="002E13DF">
    <w:pPr>
      <w:jc w:val="right"/>
    </w:pPr>
    <w:r>
      <w:t xml:space="preserve">Anexo, página </w:t>
    </w:r>
    <w:r>
      <w:fldChar w:fldCharType="begin"/>
    </w:r>
    <w:r>
      <w:instrText xml:space="preserve"> PAGE  \* MERGEFORMAT </w:instrText>
    </w:r>
    <w:r>
      <w:fldChar w:fldCharType="separate"/>
    </w:r>
    <w:r w:rsidR="00A231C7">
      <w:rPr>
        <w:noProof/>
      </w:rPr>
      <w:t>7</w:t>
    </w:r>
    <w:r>
      <w:fldChar w:fldCharType="end"/>
    </w:r>
  </w:p>
  <w:p w:rsidR="00A506E1" w:rsidRDefault="00A506E1" w:rsidP="002E13DF">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6E1" w:rsidRDefault="00A506E1" w:rsidP="002E13DF">
    <w:pPr>
      <w:jc w:val="right"/>
    </w:pPr>
    <w:r>
      <w:t>WO/CC/74/1/Add.2</w:t>
    </w:r>
  </w:p>
  <w:p w:rsidR="00A506E1" w:rsidRDefault="00A506E1" w:rsidP="002E13DF">
    <w:pPr>
      <w:pStyle w:val="Header"/>
      <w:jc w:val="right"/>
    </w:pPr>
    <w:r>
      <w:t>ANEXO</w:t>
    </w:r>
  </w:p>
  <w:p w:rsidR="00A506E1" w:rsidRDefault="00A506E1" w:rsidP="002E13D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4E131B"/>
    <w:multiLevelType w:val="hybridMultilevel"/>
    <w:tmpl w:val="63644F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DD2019"/>
    <w:multiLevelType w:val="hybridMultilevel"/>
    <w:tmpl w:val="7C04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EA14E50"/>
    <w:multiLevelType w:val="hybridMultilevel"/>
    <w:tmpl w:val="2F6EE1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73B4CA5"/>
    <w:multiLevelType w:val="hybridMultilevel"/>
    <w:tmpl w:val="6B8C41DE"/>
    <w:lvl w:ilvl="0" w:tplc="04090017">
      <w:start w:val="1"/>
      <w:numFmt w:val="lowerLetter"/>
      <w:lvlText w:val="%1)"/>
      <w:lvlJc w:val="left"/>
      <w:pPr>
        <w:ind w:left="1287" w:hanging="36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342F259D"/>
    <w:multiLevelType w:val="hybridMultilevel"/>
    <w:tmpl w:val="68726C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622C73"/>
    <w:multiLevelType w:val="hybridMultilevel"/>
    <w:tmpl w:val="41F4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272993"/>
    <w:multiLevelType w:val="hybridMultilevel"/>
    <w:tmpl w:val="3D9A9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A4180A"/>
    <w:multiLevelType w:val="hybridMultilevel"/>
    <w:tmpl w:val="8962F456"/>
    <w:lvl w:ilvl="0" w:tplc="04090017">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3B21FC"/>
    <w:multiLevelType w:val="hybridMultilevel"/>
    <w:tmpl w:val="7932F236"/>
    <w:lvl w:ilvl="0" w:tplc="04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72B4270E"/>
    <w:multiLevelType w:val="hybridMultilevel"/>
    <w:tmpl w:val="F8509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2352D5"/>
    <w:multiLevelType w:val="hybridMultilevel"/>
    <w:tmpl w:val="663A48C8"/>
    <w:lvl w:ilvl="0" w:tplc="2A402B1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3"/>
  </w:num>
  <w:num w:numId="5">
    <w:abstractNumId w:val="2"/>
  </w:num>
  <w:num w:numId="6">
    <w:abstractNumId w:val="6"/>
  </w:num>
  <w:num w:numId="7">
    <w:abstractNumId w:val="16"/>
  </w:num>
  <w:num w:numId="8">
    <w:abstractNumId w:val="15"/>
  </w:num>
  <w:num w:numId="9">
    <w:abstractNumId w:val="5"/>
  </w:num>
  <w:num w:numId="10">
    <w:abstractNumId w:val="3"/>
  </w:num>
  <w:num w:numId="11">
    <w:abstractNumId w:val="11"/>
  </w:num>
  <w:num w:numId="12">
    <w:abstractNumId w:val="14"/>
  </w:num>
  <w:num w:numId="13">
    <w:abstractNumId w:val="7"/>
  </w:num>
  <w:num w:numId="14">
    <w:abstractNumId w:val="8"/>
  </w:num>
  <w:num w:numId="15">
    <w:abstractNumId w:val="10"/>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3DF"/>
    <w:rsid w:val="00010686"/>
    <w:rsid w:val="00033059"/>
    <w:rsid w:val="00052915"/>
    <w:rsid w:val="00094343"/>
    <w:rsid w:val="00095110"/>
    <w:rsid w:val="000E3BB3"/>
    <w:rsid w:val="000F5E56"/>
    <w:rsid w:val="00125331"/>
    <w:rsid w:val="00134980"/>
    <w:rsid w:val="001362EE"/>
    <w:rsid w:val="00140093"/>
    <w:rsid w:val="00152CEA"/>
    <w:rsid w:val="001832A6"/>
    <w:rsid w:val="001D7774"/>
    <w:rsid w:val="002634C4"/>
    <w:rsid w:val="002A6FD5"/>
    <w:rsid w:val="002C7FE4"/>
    <w:rsid w:val="002E0F47"/>
    <w:rsid w:val="002E13DF"/>
    <w:rsid w:val="002F4E68"/>
    <w:rsid w:val="002F78EE"/>
    <w:rsid w:val="00354647"/>
    <w:rsid w:val="00377273"/>
    <w:rsid w:val="003845C1"/>
    <w:rsid w:val="00386D30"/>
    <w:rsid w:val="00387287"/>
    <w:rsid w:val="003B6950"/>
    <w:rsid w:val="003D5479"/>
    <w:rsid w:val="003E48F1"/>
    <w:rsid w:val="003F347A"/>
    <w:rsid w:val="004102BE"/>
    <w:rsid w:val="0041327F"/>
    <w:rsid w:val="00423E3E"/>
    <w:rsid w:val="00427AF4"/>
    <w:rsid w:val="0044399D"/>
    <w:rsid w:val="0045231F"/>
    <w:rsid w:val="0045270F"/>
    <w:rsid w:val="00463779"/>
    <w:rsid w:val="004647DA"/>
    <w:rsid w:val="0046793F"/>
    <w:rsid w:val="00477808"/>
    <w:rsid w:val="00477D6B"/>
    <w:rsid w:val="004A6C37"/>
    <w:rsid w:val="004A6C8F"/>
    <w:rsid w:val="004E297D"/>
    <w:rsid w:val="004F5B17"/>
    <w:rsid w:val="00531B02"/>
    <w:rsid w:val="005332F0"/>
    <w:rsid w:val="00535607"/>
    <w:rsid w:val="0055013B"/>
    <w:rsid w:val="00566E56"/>
    <w:rsid w:val="00571B99"/>
    <w:rsid w:val="005A26D2"/>
    <w:rsid w:val="005C2C2A"/>
    <w:rsid w:val="00605827"/>
    <w:rsid w:val="006569CF"/>
    <w:rsid w:val="00675021"/>
    <w:rsid w:val="006A06C6"/>
    <w:rsid w:val="007224C8"/>
    <w:rsid w:val="007517DE"/>
    <w:rsid w:val="00794BE2"/>
    <w:rsid w:val="007A1D74"/>
    <w:rsid w:val="007A5581"/>
    <w:rsid w:val="007B71FE"/>
    <w:rsid w:val="007D781E"/>
    <w:rsid w:val="007E663E"/>
    <w:rsid w:val="00815082"/>
    <w:rsid w:val="00870932"/>
    <w:rsid w:val="0088395E"/>
    <w:rsid w:val="008B2CC1"/>
    <w:rsid w:val="008E6BD6"/>
    <w:rsid w:val="0090731E"/>
    <w:rsid w:val="00966A22"/>
    <w:rsid w:val="00972F03"/>
    <w:rsid w:val="009A0C8B"/>
    <w:rsid w:val="009A20CD"/>
    <w:rsid w:val="009B6241"/>
    <w:rsid w:val="009C7BFA"/>
    <w:rsid w:val="009E3E91"/>
    <w:rsid w:val="00A16FC0"/>
    <w:rsid w:val="00A231C7"/>
    <w:rsid w:val="00A32C9E"/>
    <w:rsid w:val="00A506E1"/>
    <w:rsid w:val="00A74AB6"/>
    <w:rsid w:val="00AB613D"/>
    <w:rsid w:val="00AE7F20"/>
    <w:rsid w:val="00B119A7"/>
    <w:rsid w:val="00B534D5"/>
    <w:rsid w:val="00B64B50"/>
    <w:rsid w:val="00B65A0A"/>
    <w:rsid w:val="00B67CDC"/>
    <w:rsid w:val="00B72D36"/>
    <w:rsid w:val="00BC4164"/>
    <w:rsid w:val="00BD2DCC"/>
    <w:rsid w:val="00C90559"/>
    <w:rsid w:val="00CA1ED7"/>
    <w:rsid w:val="00CA2251"/>
    <w:rsid w:val="00D23D69"/>
    <w:rsid w:val="00D4413E"/>
    <w:rsid w:val="00D464B4"/>
    <w:rsid w:val="00D56C7C"/>
    <w:rsid w:val="00D71B4D"/>
    <w:rsid w:val="00D8199B"/>
    <w:rsid w:val="00D90289"/>
    <w:rsid w:val="00D93D55"/>
    <w:rsid w:val="00DA2E7D"/>
    <w:rsid w:val="00DC4C60"/>
    <w:rsid w:val="00E0079A"/>
    <w:rsid w:val="00E115CE"/>
    <w:rsid w:val="00E26460"/>
    <w:rsid w:val="00E444DA"/>
    <w:rsid w:val="00E45C84"/>
    <w:rsid w:val="00E504E5"/>
    <w:rsid w:val="00E7794C"/>
    <w:rsid w:val="00E95899"/>
    <w:rsid w:val="00E9716A"/>
    <w:rsid w:val="00EB7A3E"/>
    <w:rsid w:val="00EC3830"/>
    <w:rsid w:val="00EC401A"/>
    <w:rsid w:val="00EF530A"/>
    <w:rsid w:val="00EF6622"/>
    <w:rsid w:val="00EF78A9"/>
    <w:rsid w:val="00F55408"/>
    <w:rsid w:val="00F66152"/>
    <w:rsid w:val="00F80845"/>
    <w:rsid w:val="00F84474"/>
    <w:rsid w:val="00FA0F0D"/>
    <w:rsid w:val="00FB3880"/>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9C7BFA"/>
    <w:rPr>
      <w:rFonts w:ascii="Tahoma" w:hAnsi="Tahoma" w:cs="Tahoma"/>
      <w:sz w:val="16"/>
      <w:szCs w:val="16"/>
    </w:rPr>
  </w:style>
  <w:style w:type="character" w:customStyle="1" w:styleId="BalloonTextChar">
    <w:name w:val="Balloon Text Char"/>
    <w:basedOn w:val="DefaultParagraphFont"/>
    <w:link w:val="BalloonText"/>
    <w:rsid w:val="009C7BFA"/>
    <w:rPr>
      <w:rFonts w:ascii="Tahoma" w:eastAsia="SimSun" w:hAnsi="Tahoma" w:cs="Tahoma"/>
      <w:sz w:val="16"/>
      <w:szCs w:val="16"/>
      <w:lang w:val="es-ES" w:eastAsia="zh-CN"/>
    </w:rPr>
  </w:style>
  <w:style w:type="paragraph" w:styleId="ListParagraph">
    <w:name w:val="List Paragraph"/>
    <w:basedOn w:val="Normal"/>
    <w:uiPriority w:val="34"/>
    <w:qFormat/>
    <w:rsid w:val="002E13DF"/>
    <w:pPr>
      <w:ind w:left="720"/>
      <w:contextualSpacing/>
    </w:pPr>
    <w:rPr>
      <w:lang w:val="en-US"/>
    </w:rPr>
  </w:style>
  <w:style w:type="paragraph" w:customStyle="1" w:styleId="DecisionInvitingPara">
    <w:name w:val="Decision Inviting Para."/>
    <w:basedOn w:val="Normal"/>
    <w:rsid w:val="002E13DF"/>
    <w:pPr>
      <w:ind w:left="4536"/>
    </w:pPr>
    <w:rPr>
      <w:rFonts w:ascii="Times New Roman" w:eastAsia="Times New Roman" w:hAnsi="Times New Roman" w:cs="Times New Roman"/>
      <w:i/>
      <w:sz w:val="24"/>
      <w:lang w:val="en-US" w:eastAsia="en-US"/>
    </w:rPr>
  </w:style>
  <w:style w:type="table" w:styleId="TableGrid">
    <w:name w:val="Table Grid"/>
    <w:basedOn w:val="TableNormal"/>
    <w:rsid w:val="002E13D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13DF"/>
    <w:pPr>
      <w:spacing w:before="100" w:beforeAutospacing="1" w:after="100" w:afterAutospacing="1"/>
    </w:pPr>
    <w:rPr>
      <w:rFonts w:ascii="Times New Roman" w:eastAsiaTheme="minorHAnsi" w:hAnsi="Times New Roman" w:cs="Times New Roman"/>
      <w:sz w:val="24"/>
      <w:szCs w:val="24"/>
      <w:lang w:val="en-US" w:eastAsia="en-US"/>
    </w:rPr>
  </w:style>
  <w:style w:type="paragraph" w:customStyle="1" w:styleId="EndofDocument">
    <w:name w:val="End of Document"/>
    <w:basedOn w:val="Normal"/>
    <w:rsid w:val="002E13DF"/>
    <w:pPr>
      <w:ind w:left="4536"/>
      <w:jc w:val="center"/>
    </w:pPr>
    <w:rPr>
      <w:rFonts w:ascii="Times New Roman" w:eastAsia="Times New Roman" w:hAnsi="Times New Roman" w:cs="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9C7BFA"/>
    <w:rPr>
      <w:rFonts w:ascii="Tahoma" w:hAnsi="Tahoma" w:cs="Tahoma"/>
      <w:sz w:val="16"/>
      <w:szCs w:val="16"/>
    </w:rPr>
  </w:style>
  <w:style w:type="character" w:customStyle="1" w:styleId="BalloonTextChar">
    <w:name w:val="Balloon Text Char"/>
    <w:basedOn w:val="DefaultParagraphFont"/>
    <w:link w:val="BalloonText"/>
    <w:rsid w:val="009C7BFA"/>
    <w:rPr>
      <w:rFonts w:ascii="Tahoma" w:eastAsia="SimSun" w:hAnsi="Tahoma" w:cs="Tahoma"/>
      <w:sz w:val="16"/>
      <w:szCs w:val="16"/>
      <w:lang w:val="es-ES" w:eastAsia="zh-CN"/>
    </w:rPr>
  </w:style>
  <w:style w:type="paragraph" w:styleId="ListParagraph">
    <w:name w:val="List Paragraph"/>
    <w:basedOn w:val="Normal"/>
    <w:uiPriority w:val="34"/>
    <w:qFormat/>
    <w:rsid w:val="002E13DF"/>
    <w:pPr>
      <w:ind w:left="720"/>
      <w:contextualSpacing/>
    </w:pPr>
    <w:rPr>
      <w:lang w:val="en-US"/>
    </w:rPr>
  </w:style>
  <w:style w:type="paragraph" w:customStyle="1" w:styleId="DecisionInvitingPara">
    <w:name w:val="Decision Inviting Para."/>
    <w:basedOn w:val="Normal"/>
    <w:rsid w:val="002E13DF"/>
    <w:pPr>
      <w:ind w:left="4536"/>
    </w:pPr>
    <w:rPr>
      <w:rFonts w:ascii="Times New Roman" w:eastAsia="Times New Roman" w:hAnsi="Times New Roman" w:cs="Times New Roman"/>
      <w:i/>
      <w:sz w:val="24"/>
      <w:lang w:val="en-US" w:eastAsia="en-US"/>
    </w:rPr>
  </w:style>
  <w:style w:type="table" w:styleId="TableGrid">
    <w:name w:val="Table Grid"/>
    <w:basedOn w:val="TableNormal"/>
    <w:rsid w:val="002E13D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13DF"/>
    <w:pPr>
      <w:spacing w:before="100" w:beforeAutospacing="1" w:after="100" w:afterAutospacing="1"/>
    </w:pPr>
    <w:rPr>
      <w:rFonts w:ascii="Times New Roman" w:eastAsiaTheme="minorHAnsi" w:hAnsi="Times New Roman" w:cs="Times New Roman"/>
      <w:sz w:val="24"/>
      <w:szCs w:val="24"/>
      <w:lang w:val="en-US" w:eastAsia="en-US"/>
    </w:rPr>
  </w:style>
  <w:style w:type="paragraph" w:customStyle="1" w:styleId="EndofDocument">
    <w:name w:val="End of Document"/>
    <w:basedOn w:val="Normal"/>
    <w:rsid w:val="002E13DF"/>
    <w:pPr>
      <w:ind w:left="4536"/>
      <w:jc w:val="center"/>
    </w:pPr>
    <w:rPr>
      <w:rFonts w:ascii="Times New Roman" w:eastAsia="Times New Roman" w:hAnsi="Times New Roman" w:cs="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74 (S).dotm</Template>
  <TotalTime>258</TotalTime>
  <Pages>8</Pages>
  <Words>3100</Words>
  <Characters>16637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WO/CC/74/1 Add. 2</vt:lpstr>
    </vt:vector>
  </TitlesOfParts>
  <Company>WIPO</Company>
  <LinksUpToDate>false</LinksUpToDate>
  <CharactersWithSpaces>19698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WO/CC/74/1 Add.2</dc:title>
  <dc:creator/>
  <dc:description>LM - 26/9/2017</dc:description>
  <cp:lastModifiedBy>BOU LLORET Amparo</cp:lastModifiedBy>
  <cp:revision>21</cp:revision>
  <dcterms:created xsi:type="dcterms:W3CDTF">2017-09-26T05:50:00Z</dcterms:created>
  <dcterms:modified xsi:type="dcterms:W3CDTF">2017-09-27T16:45:00Z</dcterms:modified>
</cp:coreProperties>
</file>