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9848" w14:textId="77777777" w:rsidR="008B2CC1" w:rsidRPr="005D6AC8" w:rsidRDefault="008B14EA" w:rsidP="008B14EA">
      <w:pPr>
        <w:spacing w:after="120"/>
        <w:jc w:val="right"/>
        <w:rPr>
          <w:lang w:val="es-ES_tradnl"/>
        </w:rPr>
      </w:pPr>
      <w:r w:rsidRPr="005D6AC8">
        <w:rPr>
          <w:noProof/>
          <w:lang w:val="es-ES_tradnl" w:eastAsia="fr-CH"/>
        </w:rPr>
        <w:drawing>
          <wp:inline distT="0" distB="0" distL="0" distR="0" wp14:anchorId="16FBC1AF" wp14:editId="5342274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D6AC8">
        <w:rPr>
          <w:rFonts w:ascii="Arial Black" w:hAnsi="Arial Black"/>
          <w:caps/>
          <w:noProof/>
          <w:sz w:val="15"/>
          <w:szCs w:val="15"/>
          <w:lang w:val="es-ES_tradnl" w:eastAsia="fr-CH"/>
        </w:rPr>
        <mc:AlternateContent>
          <mc:Choice Requires="wps">
            <w:drawing>
              <wp:inline distT="0" distB="0" distL="0" distR="0" wp14:anchorId="2BE973F5" wp14:editId="36125B7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82874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F28C8AA" w14:textId="62F55F8F" w:rsidR="008B2CC1" w:rsidRPr="005D6AC8" w:rsidRDefault="00402EC0" w:rsidP="008B14EA">
      <w:pPr>
        <w:jc w:val="right"/>
        <w:rPr>
          <w:rFonts w:ascii="Arial Black" w:hAnsi="Arial Black"/>
          <w:caps/>
          <w:sz w:val="15"/>
          <w:lang w:val="es-ES_tradnl"/>
        </w:rPr>
      </w:pPr>
      <w:r w:rsidRPr="005D6AC8">
        <w:rPr>
          <w:rFonts w:ascii="Arial Black" w:hAnsi="Arial Black"/>
          <w:caps/>
          <w:sz w:val="15"/>
          <w:lang w:val="es-ES_tradnl"/>
        </w:rPr>
        <w:t>PCT/A/</w:t>
      </w:r>
      <w:r w:rsidR="00704D63" w:rsidRPr="005D6AC8">
        <w:rPr>
          <w:rFonts w:ascii="Arial Black" w:hAnsi="Arial Black"/>
          <w:caps/>
          <w:sz w:val="15"/>
          <w:lang w:val="es-ES_tradnl"/>
        </w:rPr>
        <w:t>58</w:t>
      </w:r>
      <w:r w:rsidRPr="005D6AC8">
        <w:rPr>
          <w:rFonts w:ascii="Arial Black" w:hAnsi="Arial Black"/>
          <w:caps/>
          <w:sz w:val="15"/>
          <w:lang w:val="es-ES_tradnl"/>
        </w:rPr>
        <w:t>/</w:t>
      </w:r>
      <w:bookmarkStart w:id="0" w:name="Code"/>
      <w:bookmarkEnd w:id="0"/>
      <w:r w:rsidR="008D7D41" w:rsidRPr="005D6AC8">
        <w:rPr>
          <w:rFonts w:ascii="Arial Black" w:hAnsi="Arial Black"/>
          <w:caps/>
          <w:sz w:val="15"/>
          <w:lang w:val="es-ES_tradnl"/>
        </w:rPr>
        <w:t>2</w:t>
      </w:r>
    </w:p>
    <w:p w14:paraId="1AA6F8AD" w14:textId="7A5FD640" w:rsidR="008B2CC1" w:rsidRPr="005D6AC8" w:rsidRDefault="008B14EA" w:rsidP="008B14EA">
      <w:pPr>
        <w:jc w:val="right"/>
        <w:rPr>
          <w:rFonts w:ascii="Arial Black" w:hAnsi="Arial Black"/>
          <w:caps/>
          <w:sz w:val="15"/>
          <w:lang w:val="es-ES_tradnl"/>
        </w:rPr>
      </w:pPr>
      <w:r w:rsidRPr="005D6AC8">
        <w:rPr>
          <w:rFonts w:ascii="Arial Black" w:hAnsi="Arial Black"/>
          <w:caps/>
          <w:sz w:val="15"/>
          <w:lang w:val="es-ES_tradnl"/>
        </w:rPr>
        <w:t xml:space="preserve">ORIGINAL: </w:t>
      </w:r>
      <w:bookmarkStart w:id="1" w:name="Original"/>
      <w:r w:rsidR="008D7D41" w:rsidRPr="005D6AC8">
        <w:rPr>
          <w:rFonts w:ascii="Arial Black" w:hAnsi="Arial Black"/>
          <w:caps/>
          <w:sz w:val="15"/>
          <w:lang w:val="es-ES_tradnl"/>
        </w:rPr>
        <w:t>INGLÉS</w:t>
      </w:r>
    </w:p>
    <w:bookmarkEnd w:id="1"/>
    <w:p w14:paraId="129ED34D" w14:textId="49AB4544" w:rsidR="008B2CC1" w:rsidRPr="005D6AC8" w:rsidRDefault="008B14EA" w:rsidP="008B14EA">
      <w:pPr>
        <w:spacing w:after="1200"/>
        <w:jc w:val="right"/>
        <w:rPr>
          <w:rFonts w:ascii="Arial Black" w:hAnsi="Arial Black"/>
          <w:caps/>
          <w:sz w:val="15"/>
          <w:lang w:val="es-ES_tradnl"/>
        </w:rPr>
      </w:pPr>
      <w:r w:rsidRPr="005D6AC8">
        <w:rPr>
          <w:rFonts w:ascii="Arial Black" w:hAnsi="Arial Black"/>
          <w:caps/>
          <w:sz w:val="15"/>
          <w:lang w:val="es-ES_tradnl"/>
        </w:rPr>
        <w:t xml:space="preserve">FECHA: </w:t>
      </w:r>
      <w:bookmarkStart w:id="2" w:name="Date"/>
      <w:r w:rsidR="008D7D41" w:rsidRPr="005D6AC8">
        <w:rPr>
          <w:rFonts w:ascii="Arial Black" w:hAnsi="Arial Black"/>
          <w:caps/>
          <w:sz w:val="15"/>
          <w:lang w:val="es-ES_tradnl"/>
        </w:rPr>
        <w:t>5 DE MAYO DE 2026</w:t>
      </w:r>
    </w:p>
    <w:bookmarkEnd w:id="2"/>
    <w:p w14:paraId="721CEB44" w14:textId="77777777" w:rsidR="008B2CC1" w:rsidRPr="005D6AC8" w:rsidRDefault="00402EC0" w:rsidP="00402EC0">
      <w:pPr>
        <w:spacing w:after="600"/>
        <w:rPr>
          <w:b/>
          <w:sz w:val="28"/>
          <w:szCs w:val="28"/>
          <w:lang w:val="es-ES_tradnl"/>
        </w:rPr>
      </w:pPr>
      <w:r w:rsidRPr="005D6AC8">
        <w:rPr>
          <w:b/>
          <w:sz w:val="28"/>
          <w:szCs w:val="28"/>
          <w:lang w:val="es-ES_tradnl"/>
        </w:rPr>
        <w:t xml:space="preserve">Unión Internacional de Cooperación en materia de Patentes </w:t>
      </w:r>
      <w:r w:rsidRPr="005D6AC8">
        <w:rPr>
          <w:b/>
          <w:sz w:val="28"/>
          <w:szCs w:val="28"/>
          <w:lang w:val="es-ES_tradnl"/>
        </w:rPr>
        <w:br/>
        <w:t>(Unión del PCT)</w:t>
      </w:r>
    </w:p>
    <w:p w14:paraId="5A7A75AE" w14:textId="77777777" w:rsidR="001C4DD3" w:rsidRPr="005D6AC8" w:rsidRDefault="001C4DD3" w:rsidP="008B14EA">
      <w:pPr>
        <w:spacing w:after="720"/>
        <w:rPr>
          <w:b/>
          <w:sz w:val="28"/>
          <w:szCs w:val="28"/>
          <w:lang w:val="es-ES_tradnl"/>
        </w:rPr>
      </w:pPr>
      <w:r w:rsidRPr="005D6AC8">
        <w:rPr>
          <w:b/>
          <w:sz w:val="28"/>
          <w:szCs w:val="28"/>
          <w:lang w:val="es-ES_tradnl"/>
        </w:rPr>
        <w:t>Asamblea</w:t>
      </w:r>
    </w:p>
    <w:p w14:paraId="2701764B" w14:textId="77777777" w:rsidR="00511D0C" w:rsidRPr="005D6AC8" w:rsidRDefault="005A55C5" w:rsidP="00511D0C">
      <w:pPr>
        <w:rPr>
          <w:b/>
          <w:sz w:val="24"/>
          <w:szCs w:val="24"/>
          <w:lang w:val="es-ES_tradnl"/>
        </w:rPr>
      </w:pPr>
      <w:r w:rsidRPr="005D6AC8">
        <w:rPr>
          <w:b/>
          <w:sz w:val="24"/>
          <w:szCs w:val="24"/>
          <w:lang w:val="es-ES_tradnl"/>
        </w:rPr>
        <w:t xml:space="preserve">Quincuagésimo </w:t>
      </w:r>
      <w:r w:rsidR="00704D63" w:rsidRPr="005D6AC8">
        <w:rPr>
          <w:b/>
          <w:sz w:val="24"/>
          <w:szCs w:val="24"/>
          <w:lang w:val="es-ES_tradnl"/>
        </w:rPr>
        <w:t>octavo</w:t>
      </w:r>
      <w:r w:rsidR="00BF7799" w:rsidRPr="005D6AC8">
        <w:rPr>
          <w:b/>
          <w:sz w:val="24"/>
          <w:szCs w:val="24"/>
          <w:lang w:val="es-ES_tradnl"/>
        </w:rPr>
        <w:t xml:space="preserve"> </w:t>
      </w:r>
      <w:r w:rsidRPr="005D6AC8">
        <w:rPr>
          <w:b/>
          <w:sz w:val="24"/>
          <w:szCs w:val="24"/>
          <w:lang w:val="es-ES_tradnl"/>
        </w:rPr>
        <w:t>período de sesiones (</w:t>
      </w:r>
      <w:r w:rsidR="00704D63" w:rsidRPr="005D6AC8">
        <w:rPr>
          <w:b/>
          <w:sz w:val="24"/>
          <w:szCs w:val="24"/>
          <w:lang w:val="es-ES_tradnl"/>
        </w:rPr>
        <w:t>33</w:t>
      </w:r>
      <w:r w:rsidRPr="005D6AC8">
        <w:rPr>
          <w:b/>
          <w:sz w:val="24"/>
          <w:szCs w:val="24"/>
          <w:lang w:val="es-ES_tradnl"/>
        </w:rPr>
        <w:t xml:space="preserve">.º </w:t>
      </w:r>
      <w:r w:rsidR="00704D63" w:rsidRPr="005D6AC8">
        <w:rPr>
          <w:b/>
          <w:sz w:val="24"/>
          <w:szCs w:val="24"/>
          <w:lang w:val="es-ES_tradnl"/>
        </w:rPr>
        <w:t>extra</w:t>
      </w:r>
      <w:r w:rsidRPr="005D6AC8">
        <w:rPr>
          <w:b/>
          <w:sz w:val="24"/>
          <w:szCs w:val="24"/>
          <w:lang w:val="es-ES_tradnl"/>
        </w:rPr>
        <w:t>ordinario</w:t>
      </w:r>
      <w:r w:rsidR="00402EC0" w:rsidRPr="005D6AC8">
        <w:rPr>
          <w:b/>
          <w:sz w:val="24"/>
          <w:szCs w:val="24"/>
          <w:lang w:val="es-ES_tradnl"/>
        </w:rPr>
        <w:t>)</w:t>
      </w:r>
    </w:p>
    <w:p w14:paraId="7E23EC2A" w14:textId="77777777" w:rsidR="008B2CC1" w:rsidRPr="005D6AC8" w:rsidRDefault="005A55C5" w:rsidP="008B14EA">
      <w:pPr>
        <w:spacing w:after="720"/>
        <w:rPr>
          <w:b/>
          <w:sz w:val="24"/>
          <w:szCs w:val="24"/>
          <w:lang w:val="es-ES_tradnl"/>
        </w:rPr>
      </w:pPr>
      <w:r w:rsidRPr="005D6AC8">
        <w:rPr>
          <w:b/>
          <w:sz w:val="24"/>
          <w:szCs w:val="24"/>
          <w:lang w:val="es-ES_tradnl"/>
        </w:rPr>
        <w:t xml:space="preserve">Ginebra, </w:t>
      </w:r>
      <w:r w:rsidR="00704D63" w:rsidRPr="005D6AC8">
        <w:rPr>
          <w:b/>
          <w:sz w:val="24"/>
          <w:szCs w:val="24"/>
          <w:lang w:val="es-ES_tradnl"/>
        </w:rPr>
        <w:t>7</w:t>
      </w:r>
      <w:r w:rsidR="00BF7799" w:rsidRPr="005D6AC8">
        <w:rPr>
          <w:b/>
          <w:sz w:val="24"/>
          <w:szCs w:val="24"/>
          <w:lang w:val="es-ES_tradnl"/>
        </w:rPr>
        <w:t xml:space="preserve"> </w:t>
      </w:r>
      <w:r w:rsidRPr="005D6AC8">
        <w:rPr>
          <w:b/>
          <w:sz w:val="24"/>
          <w:szCs w:val="24"/>
          <w:lang w:val="es-ES_tradnl"/>
        </w:rPr>
        <w:t>a 1</w:t>
      </w:r>
      <w:r w:rsidR="00704D63" w:rsidRPr="005D6AC8">
        <w:rPr>
          <w:b/>
          <w:sz w:val="24"/>
          <w:szCs w:val="24"/>
          <w:lang w:val="es-ES_tradnl"/>
        </w:rPr>
        <w:t>5</w:t>
      </w:r>
      <w:r w:rsidRPr="005D6AC8">
        <w:rPr>
          <w:b/>
          <w:sz w:val="24"/>
          <w:szCs w:val="24"/>
          <w:lang w:val="es-ES_tradnl"/>
        </w:rPr>
        <w:t xml:space="preserve"> de julio de 202</w:t>
      </w:r>
      <w:r w:rsidR="00704D63" w:rsidRPr="005D6AC8">
        <w:rPr>
          <w:b/>
          <w:sz w:val="24"/>
          <w:szCs w:val="24"/>
          <w:lang w:val="es-ES_tradnl"/>
        </w:rPr>
        <w:t>6</w:t>
      </w:r>
    </w:p>
    <w:p w14:paraId="43280E0E" w14:textId="488761F5" w:rsidR="008B2CC1" w:rsidRPr="005D6AC8" w:rsidRDefault="008D7D41" w:rsidP="008B14EA">
      <w:pPr>
        <w:spacing w:after="360"/>
        <w:rPr>
          <w:caps/>
          <w:sz w:val="24"/>
          <w:lang w:val="es-ES_tradnl"/>
        </w:rPr>
      </w:pPr>
      <w:bookmarkStart w:id="3" w:name="TitleOfDoc"/>
      <w:r w:rsidRPr="005D6AC8">
        <w:rPr>
          <w:caps/>
          <w:sz w:val="24"/>
          <w:lang w:val="es-ES_tradnl"/>
        </w:rPr>
        <w:t>PRÓRROGA DE LA DESIGNACIÓN DE LAS ADMINISTRACIONES ENCARGADAS DE LA BÚSQUEDA Y DEL EXAMEN PRELIMINAR INTERNACIONALES EN EL MARCO DEL PCT</w:t>
      </w:r>
    </w:p>
    <w:p w14:paraId="72B0003B" w14:textId="3B6994A7" w:rsidR="008B2CC1" w:rsidRPr="005D6AC8" w:rsidRDefault="008D7D41" w:rsidP="008B14EA">
      <w:pPr>
        <w:spacing w:after="960"/>
        <w:rPr>
          <w:i/>
          <w:lang w:val="es-ES_tradnl"/>
        </w:rPr>
      </w:pPr>
      <w:bookmarkStart w:id="4" w:name="Prepared"/>
      <w:bookmarkEnd w:id="3"/>
      <w:r w:rsidRPr="005D6AC8">
        <w:rPr>
          <w:i/>
          <w:lang w:val="es-ES_tradnl"/>
        </w:rPr>
        <w:t>Documento preparado por la Oficina Internacional</w:t>
      </w:r>
    </w:p>
    <w:bookmarkEnd w:id="4"/>
    <w:p w14:paraId="68171098" w14:textId="77777777" w:rsidR="008D7D41" w:rsidRPr="005D6AC8" w:rsidRDefault="008D7D41" w:rsidP="008D7D41">
      <w:pPr>
        <w:pStyle w:val="Heading1"/>
        <w:rPr>
          <w:lang w:val="es-ES_tradnl"/>
        </w:rPr>
      </w:pPr>
      <w:r w:rsidRPr="005D6AC8">
        <w:rPr>
          <w:lang w:val="es-ES_tradnl"/>
        </w:rPr>
        <w:t>Resumen</w:t>
      </w:r>
    </w:p>
    <w:p w14:paraId="57E4903A" w14:textId="77777777" w:rsidR="008D7D41" w:rsidRPr="005D6AC8" w:rsidRDefault="008D7D41" w:rsidP="002D561A">
      <w:pPr>
        <w:pStyle w:val="ONUMFS"/>
        <w:rPr>
          <w:lang w:val="es-ES_tradnl"/>
        </w:rPr>
      </w:pPr>
      <w:r w:rsidRPr="005D6AC8">
        <w:rPr>
          <w:lang w:val="es-ES_tradnl"/>
        </w:rPr>
        <w:t xml:space="preserve">Se invita a la Asamblea a prorrogar la designación de las 25 administraciones encargadas de la búsqueda y del examen preliminar internacionales (“administraciones internacionales”) hasta el 31 de diciembre de 2037, y a aprobar los proyectos de acuerdo entre la Oficina Internacional y las oficinas u organizaciones pertinentes. </w:t>
      </w:r>
    </w:p>
    <w:p w14:paraId="767DE852" w14:textId="77777777" w:rsidR="008D7D41" w:rsidRPr="005D6AC8" w:rsidRDefault="008D7D41" w:rsidP="008D7D41">
      <w:pPr>
        <w:pStyle w:val="Heading1"/>
        <w:rPr>
          <w:lang w:val="es-ES_tradnl"/>
        </w:rPr>
      </w:pPr>
      <w:r w:rsidRPr="005D6AC8">
        <w:rPr>
          <w:lang w:val="es-ES_tradnl"/>
        </w:rPr>
        <w:t>Antecedentes</w:t>
      </w:r>
    </w:p>
    <w:p w14:paraId="5746772A" w14:textId="02E7F798" w:rsidR="008D7D41" w:rsidRPr="005D6AC8" w:rsidRDefault="008D7D41" w:rsidP="002D561A">
      <w:pPr>
        <w:pStyle w:val="ONUMFS"/>
        <w:rPr>
          <w:lang w:val="es-ES_tradnl"/>
        </w:rPr>
      </w:pPr>
      <w:r w:rsidRPr="005D6AC8">
        <w:rPr>
          <w:lang w:val="es-ES_tradnl"/>
        </w:rPr>
        <w:t>Todas las administraciones internacionales existentes fueron designadas por la Asamblea hasta el 31 de diciembre de 2027.</w:t>
      </w:r>
      <w:r w:rsidR="002D561A" w:rsidRPr="005D6AC8">
        <w:rPr>
          <w:lang w:val="es-ES_tradnl"/>
        </w:rPr>
        <w:t xml:space="preserve"> </w:t>
      </w:r>
      <w:r w:rsidRPr="005D6AC8">
        <w:rPr>
          <w:lang w:val="es-ES_tradnl"/>
        </w:rPr>
        <w:t>Antes de esa fecha, la Asamblea deberá pronunciarse sobre la prórroga de los mandatos de cada Administración internacional que desee solicitarla.</w:t>
      </w:r>
      <w:r w:rsidR="002D561A" w:rsidRPr="005D6AC8">
        <w:rPr>
          <w:lang w:val="es-ES_tradnl"/>
        </w:rPr>
        <w:t xml:space="preserve"> </w:t>
      </w:r>
      <w:r w:rsidRPr="005D6AC8">
        <w:rPr>
          <w:lang w:val="es-ES_tradnl"/>
        </w:rPr>
        <w:t>De conformidad con los Artículos 16.3) y 32.3) del Tratado de Cooperación en materia de Patentes (PCT), antes de decidir sobre una prórroga de la designación, la Asamblea deberá oír a la Oficina u organización interesada y solicitar el asesoramiento del Comité de Cooperación Técnica del PCT.</w:t>
      </w:r>
      <w:r w:rsidR="002D561A" w:rsidRPr="005D6AC8">
        <w:rPr>
          <w:lang w:val="es-ES_tradnl"/>
        </w:rPr>
        <w:t xml:space="preserve"> </w:t>
      </w:r>
      <w:r w:rsidRPr="005D6AC8">
        <w:rPr>
          <w:lang w:val="es-ES_tradnl"/>
        </w:rPr>
        <w:t>La designación también está supeditada a la celebración de un acuerdo entre la Oficina Internacional y la oficina correspondiente, que deberá ser aprobado por la Asamblea.</w:t>
      </w:r>
    </w:p>
    <w:p w14:paraId="45567D52" w14:textId="69715C9D" w:rsidR="008D7D41" w:rsidRPr="005D6AC8" w:rsidDel="00E43213" w:rsidRDefault="008D7D41" w:rsidP="002D561A">
      <w:pPr>
        <w:pStyle w:val="ONUMFS"/>
        <w:spacing w:after="360"/>
        <w:rPr>
          <w:lang w:val="es-ES_tradnl"/>
        </w:rPr>
      </w:pPr>
      <w:bookmarkStart w:id="5" w:name="_Ref223955138"/>
      <w:r w:rsidRPr="005D6AC8">
        <w:rPr>
          <w:lang w:val="es-ES_tradnl"/>
        </w:rPr>
        <w:t xml:space="preserve">De conformidad con los procedimientos y el calendario para la prórroga de la designación acordados en la decimoctava reunión del Grupo de Trabajo del PCT (véanse los documentos </w:t>
      </w:r>
      <w:hyperlink r:id="rId13" w:history="1">
        <w:r w:rsidRPr="005D6AC8">
          <w:rPr>
            <w:rStyle w:val="Hyperlink"/>
            <w:lang w:val="es-ES_tradnl"/>
          </w:rPr>
          <w:t>PCT/WG/18/5</w:t>
        </w:r>
      </w:hyperlink>
      <w:r w:rsidRPr="005D6AC8">
        <w:rPr>
          <w:lang w:val="es-ES_tradnl"/>
        </w:rPr>
        <w:t xml:space="preserve"> y </w:t>
      </w:r>
      <w:hyperlink r:id="rId14" w:history="1">
        <w:r w:rsidRPr="005D6AC8">
          <w:rPr>
            <w:rStyle w:val="Hyperlink"/>
            <w:lang w:val="es-ES_tradnl"/>
          </w:rPr>
          <w:t>PCT/WG/18/20</w:t>
        </w:r>
      </w:hyperlink>
      <w:r w:rsidRPr="005D6AC8">
        <w:rPr>
          <w:lang w:val="es-ES_tradnl"/>
        </w:rPr>
        <w:t>, y los párrafos 27 y 28 del resumen de la presidencia), el Comité de Cooperación Técnica del PCT emitió su dictamen sobre la prórroga de la designación en su 33.ª sesión, celebrada los días 2 y 3 de febrero de 2026.</w:t>
      </w:r>
      <w:bookmarkEnd w:id="5"/>
    </w:p>
    <w:p w14:paraId="22127E52" w14:textId="77777777" w:rsidR="008D7D41" w:rsidRPr="005D6AC8" w:rsidRDefault="008D7D41" w:rsidP="008D7D41">
      <w:pPr>
        <w:pStyle w:val="Heading1"/>
        <w:rPr>
          <w:lang w:val="es-ES_tradnl"/>
        </w:rPr>
      </w:pPr>
      <w:r w:rsidRPr="005D6AC8">
        <w:rPr>
          <w:lang w:val="es-ES_tradnl"/>
        </w:rPr>
        <w:t>Opinión del Comité de Cooperación Técnica del PCT</w:t>
      </w:r>
    </w:p>
    <w:p w14:paraId="3A84C6DD" w14:textId="2703A2C5" w:rsidR="008D7D41" w:rsidRPr="005D6AC8" w:rsidRDefault="008D7D41" w:rsidP="002D561A">
      <w:pPr>
        <w:pStyle w:val="ONUMFS"/>
        <w:rPr>
          <w:lang w:val="es-ES_tradnl"/>
        </w:rPr>
      </w:pPr>
      <w:bookmarkStart w:id="6" w:name="_Ref486430322"/>
      <w:r w:rsidRPr="005D6AC8">
        <w:rPr>
          <w:lang w:val="es-ES_tradnl"/>
        </w:rPr>
        <w:t>La opinión del Comité de Cooperación Técnica del PCT sobre la prórroga de las designaciones de las Administraciones internacionales existentes figura en los párrafos 9 a 11 del documento </w:t>
      </w:r>
      <w:hyperlink r:id="rId15" w:history="1">
        <w:r w:rsidRPr="005D6AC8">
          <w:rPr>
            <w:rStyle w:val="Hyperlink"/>
            <w:lang w:val="es-ES_tradnl"/>
          </w:rPr>
          <w:t>PCT/CTC/33/29</w:t>
        </w:r>
      </w:hyperlink>
      <w:r w:rsidRPr="005D6AC8">
        <w:rPr>
          <w:lang w:val="es-ES_tradnl"/>
        </w:rPr>
        <w:t>:</w:t>
      </w:r>
      <w:bookmarkEnd w:id="6"/>
      <w:r w:rsidRPr="005D6AC8">
        <w:rPr>
          <w:lang w:val="es-ES_tradnl"/>
        </w:rPr>
        <w:t xml:space="preserve"> </w:t>
      </w:r>
    </w:p>
    <w:p w14:paraId="12CDD32C" w14:textId="77777777" w:rsidR="008D7D41" w:rsidRPr="005D6AC8" w:rsidRDefault="008D7D41" w:rsidP="002D561A">
      <w:pPr>
        <w:pStyle w:val="ONUMFS"/>
        <w:numPr>
          <w:ilvl w:val="0"/>
          <w:numId w:val="0"/>
        </w:numPr>
        <w:ind w:left="567"/>
        <w:rPr>
          <w:lang w:val="es-ES_tradnl"/>
        </w:rPr>
      </w:pPr>
      <w:r w:rsidRPr="005D6AC8">
        <w:rPr>
          <w:lang w:val="es-ES_tradnl"/>
        </w:rPr>
        <w:t>“9.</w:t>
      </w:r>
      <w:r w:rsidRPr="005D6AC8">
        <w:rPr>
          <w:lang w:val="es-ES_tradnl"/>
        </w:rPr>
        <w:tab/>
        <w:t>El Comité convino en recomendar a la Asamblea de la Unión del PCT la prórroga de la designación de todas las Oficinas nacionales y organizaciones intergubernamentales que desempeñan actualmente la función de Administraciones encargadas de la búsqueda internacional y del examen preliminar internacional en virtud del PCT.</w:t>
      </w:r>
    </w:p>
    <w:p w14:paraId="7D2AEC03" w14:textId="77777777" w:rsidR="008D7D41" w:rsidRPr="005D6AC8" w:rsidRDefault="008D7D41" w:rsidP="002D561A">
      <w:pPr>
        <w:pStyle w:val="ONUMFS"/>
        <w:numPr>
          <w:ilvl w:val="0"/>
          <w:numId w:val="0"/>
        </w:numPr>
        <w:ind w:left="567"/>
        <w:rPr>
          <w:lang w:val="es-ES_tradnl"/>
        </w:rPr>
      </w:pPr>
      <w:r w:rsidRPr="005D6AC8">
        <w:rPr>
          <w:lang w:val="es-ES_tradnl"/>
        </w:rPr>
        <w:t>10.</w:t>
      </w:r>
      <w:r w:rsidRPr="005D6AC8">
        <w:rPr>
          <w:lang w:val="es-ES_tradnl"/>
        </w:rPr>
        <w:tab/>
        <w:t>Cabe señalar que la Oficina Nacional Ucraniana de Propiedad Intelectual e Innovaciones expresó su disconformidad con el parecer del Comité en relación con la prórroga de la designación del Servicio Federal de la Propiedad Intelectual de la Federación de Rusia y la Oficina Eurasiática de Patentes.</w:t>
      </w:r>
    </w:p>
    <w:p w14:paraId="72AD35A9" w14:textId="77777777" w:rsidR="008D7D41" w:rsidRPr="005D6AC8" w:rsidRDefault="008D7D41" w:rsidP="002D561A">
      <w:pPr>
        <w:pStyle w:val="ONUMFS"/>
        <w:numPr>
          <w:ilvl w:val="0"/>
          <w:numId w:val="0"/>
        </w:numPr>
        <w:spacing w:after="360"/>
        <w:ind w:left="567"/>
        <w:rPr>
          <w:lang w:val="es-ES_tradnl"/>
        </w:rPr>
      </w:pPr>
      <w:r w:rsidRPr="005D6AC8">
        <w:rPr>
          <w:lang w:val="es-ES_tradnl"/>
        </w:rPr>
        <w:t>11.</w:t>
      </w:r>
      <w:r w:rsidRPr="005D6AC8">
        <w:rPr>
          <w:lang w:val="es-ES_tradnl"/>
        </w:rPr>
        <w:tab/>
        <w:t>Cabe señalar que el Servicio Federal de la Propiedad Intelectual de la Federación de Rusia y la Oficina Eurasiática de Patentes expresaron su disconformidad con el parecer del Comité en relación con la prórroga del nombramiento de la Oficina Nacional Ucraniana de Propiedad Intelectual e Innovaciones.”</w:t>
      </w:r>
    </w:p>
    <w:p w14:paraId="79F076EC" w14:textId="77777777" w:rsidR="008D7D41" w:rsidRPr="005D6AC8" w:rsidRDefault="008D7D41" w:rsidP="002D561A">
      <w:pPr>
        <w:pStyle w:val="Heading1"/>
        <w:spacing w:before="0" w:after="240"/>
        <w:rPr>
          <w:lang w:val="es-ES_tradnl"/>
        </w:rPr>
      </w:pPr>
      <w:r w:rsidRPr="005D6AC8">
        <w:rPr>
          <w:lang w:val="es-ES_tradnl"/>
        </w:rPr>
        <w:t>Examen de la Asamblea</w:t>
      </w:r>
    </w:p>
    <w:p w14:paraId="190F368B" w14:textId="77777777" w:rsidR="008D7D41" w:rsidRPr="005D6AC8" w:rsidRDefault="008D7D41" w:rsidP="002D561A">
      <w:pPr>
        <w:pStyle w:val="Heading2"/>
        <w:spacing w:before="0" w:after="120"/>
        <w:rPr>
          <w:lang w:val="es-ES_tradnl"/>
        </w:rPr>
      </w:pPr>
      <w:r w:rsidRPr="005D6AC8">
        <w:rPr>
          <w:lang w:val="es-ES_tradnl"/>
        </w:rPr>
        <w:t>Solicitudes de prórroga de la designación</w:t>
      </w:r>
    </w:p>
    <w:p w14:paraId="77AC413E" w14:textId="0F56F18C" w:rsidR="008D7D41" w:rsidRPr="005D6AC8" w:rsidRDefault="008D7D41" w:rsidP="002D561A">
      <w:pPr>
        <w:pStyle w:val="ONUMFS"/>
        <w:spacing w:after="360"/>
        <w:rPr>
          <w:lang w:val="es-ES_tradnl"/>
        </w:rPr>
      </w:pPr>
      <w:r w:rsidRPr="005D6AC8">
        <w:rPr>
          <w:lang w:val="es-ES_tradnl"/>
        </w:rPr>
        <w:t xml:space="preserve">Siguiendo el consejo del Comité de Cooperación Técnica del PCT y en consonancia con los procedimientos y el calendario mencionados en el párrafo </w:t>
      </w:r>
      <w:r w:rsidRPr="005D6AC8">
        <w:rPr>
          <w:lang w:val="es-ES_tradnl"/>
        </w:rPr>
        <w:fldChar w:fldCharType="begin"/>
      </w:r>
      <w:r w:rsidRPr="005D6AC8">
        <w:rPr>
          <w:lang w:val="es-ES_tradnl"/>
        </w:rPr>
        <w:instrText xml:space="preserve"> REF _Ref223955138 \r \h </w:instrText>
      </w:r>
      <w:r w:rsidRPr="005D6AC8">
        <w:rPr>
          <w:lang w:val="es-ES_tradnl"/>
        </w:rPr>
      </w:r>
      <w:r w:rsidRPr="005D6AC8">
        <w:rPr>
          <w:lang w:val="es-ES_tradnl"/>
        </w:rPr>
        <w:fldChar w:fldCharType="separate"/>
      </w:r>
      <w:r w:rsidR="00EC1AE0">
        <w:rPr>
          <w:cs/>
          <w:lang w:val="es-ES_tradnl"/>
        </w:rPr>
        <w:t>‎</w:t>
      </w:r>
      <w:r w:rsidR="00EC1AE0">
        <w:rPr>
          <w:lang w:val="es-ES_tradnl"/>
        </w:rPr>
        <w:t>3</w:t>
      </w:r>
      <w:r w:rsidRPr="005D6AC8">
        <w:rPr>
          <w:lang w:val="es-ES_tradnl"/>
        </w:rPr>
        <w:fldChar w:fldCharType="end"/>
      </w:r>
      <w:r w:rsidRPr="005D6AC8">
        <w:rPr>
          <w:lang w:val="es-ES_tradnl"/>
        </w:rPr>
        <w:t>, las solicitudes de prórroga de la designación se presentan en esta sesión de la Asamblea del PCT para su aprobación.</w:t>
      </w:r>
      <w:r w:rsidR="002D561A" w:rsidRPr="005D6AC8">
        <w:rPr>
          <w:lang w:val="es-ES_tradnl"/>
        </w:rPr>
        <w:t xml:space="preserve"> </w:t>
      </w:r>
      <w:r w:rsidRPr="005D6AC8">
        <w:rPr>
          <w:lang w:val="es-ES_tradnl"/>
        </w:rPr>
        <w:t>Las solicitudes de prórroga figuran en los Anexos de los documentos PCT/CTC/33/2 a 26.</w:t>
      </w:r>
    </w:p>
    <w:p w14:paraId="264FE40E" w14:textId="77777777" w:rsidR="008D7D41" w:rsidRPr="005D6AC8" w:rsidRDefault="008D7D41" w:rsidP="002D561A">
      <w:pPr>
        <w:pStyle w:val="Heading2"/>
        <w:spacing w:before="0" w:after="120"/>
        <w:rPr>
          <w:lang w:val="es-ES_tradnl"/>
        </w:rPr>
      </w:pPr>
      <w:r w:rsidRPr="005D6AC8">
        <w:rPr>
          <w:lang w:val="es-ES_tradnl"/>
        </w:rPr>
        <w:t>Proyectos de acuerdo</w:t>
      </w:r>
    </w:p>
    <w:p w14:paraId="61ECC2BA" w14:textId="756B8D25" w:rsidR="008D7D41" w:rsidRPr="005D6AC8" w:rsidRDefault="008D7D41" w:rsidP="002D561A">
      <w:pPr>
        <w:pStyle w:val="ONUMFS"/>
        <w:spacing w:after="120"/>
        <w:rPr>
          <w:lang w:val="es-ES_tradnl"/>
        </w:rPr>
      </w:pPr>
      <w:r w:rsidRPr="005D6AC8">
        <w:rPr>
          <w:lang w:val="es-ES_tradnl"/>
        </w:rPr>
        <w:t xml:space="preserve">En virtud de los Artículos </w:t>
      </w:r>
      <w:proofErr w:type="gramStart"/>
      <w:r w:rsidRPr="005D6AC8">
        <w:rPr>
          <w:lang w:val="es-ES_tradnl"/>
        </w:rPr>
        <w:t>16.3)b</w:t>
      </w:r>
      <w:proofErr w:type="gramEnd"/>
      <w:r w:rsidRPr="005D6AC8">
        <w:rPr>
          <w:lang w:val="es-ES_tradnl"/>
        </w:rPr>
        <w:t>) y 32.3) del PCT, la designación de una Administración internacional está supeditada a la celebración de un acuerdo, sujeto a la aprobación de la Asamblea, entre la Oficina u organización de que se trate y la Oficina Internacional.</w:t>
      </w:r>
      <w:r w:rsidR="002D561A" w:rsidRPr="005D6AC8">
        <w:rPr>
          <w:lang w:val="es-ES_tradnl"/>
        </w:rPr>
        <w:t xml:space="preserve"> </w:t>
      </w:r>
      <w:r w:rsidRPr="005D6AC8">
        <w:rPr>
          <w:lang w:val="es-ES_tradnl"/>
        </w:rPr>
        <w:t>Los proyectos de acuerdo individuales en relación con el funcionamiento de cada Oficina u organización como Administración internacional figuran en los Anexos del presente documento:</w:t>
      </w:r>
    </w:p>
    <w:p w14:paraId="52F74B03" w14:textId="77777777" w:rsidR="008D7D41" w:rsidRPr="005D6AC8" w:rsidRDefault="008D7D41" w:rsidP="008D7D41">
      <w:pPr>
        <w:tabs>
          <w:tab w:val="left" w:pos="1985"/>
        </w:tabs>
        <w:ind w:left="567"/>
        <w:rPr>
          <w:lang w:val="es-ES_tradnl"/>
        </w:rPr>
      </w:pPr>
      <w:r w:rsidRPr="005D6AC8">
        <w:rPr>
          <w:lang w:val="es-ES_tradnl"/>
        </w:rPr>
        <w:t>Anexo I</w:t>
      </w:r>
      <w:r w:rsidRPr="005D6AC8">
        <w:rPr>
          <w:lang w:val="es-ES_tradnl"/>
        </w:rPr>
        <w:tab/>
        <w:t>Oficina Austriaca de Patentes</w:t>
      </w:r>
    </w:p>
    <w:p w14:paraId="74058C13" w14:textId="77777777" w:rsidR="008D7D41" w:rsidRPr="005D6AC8" w:rsidRDefault="008D7D41" w:rsidP="008D7D41">
      <w:pPr>
        <w:tabs>
          <w:tab w:val="left" w:pos="1985"/>
        </w:tabs>
        <w:ind w:left="567"/>
        <w:rPr>
          <w:lang w:val="es-ES_tradnl"/>
        </w:rPr>
      </w:pPr>
      <w:r w:rsidRPr="005D6AC8">
        <w:rPr>
          <w:lang w:val="es-ES_tradnl"/>
        </w:rPr>
        <w:t>Anexo II</w:t>
      </w:r>
      <w:r w:rsidRPr="005D6AC8">
        <w:rPr>
          <w:lang w:val="es-ES_tradnl"/>
        </w:rPr>
        <w:tab/>
        <w:t>Oficina Australiana de Patentes</w:t>
      </w:r>
    </w:p>
    <w:p w14:paraId="13DBBAE1" w14:textId="77777777" w:rsidR="008D7D41" w:rsidRPr="005D6AC8" w:rsidRDefault="008D7D41" w:rsidP="008D7D41">
      <w:pPr>
        <w:tabs>
          <w:tab w:val="left" w:pos="1985"/>
        </w:tabs>
        <w:ind w:left="567"/>
        <w:rPr>
          <w:lang w:val="es-ES_tradnl"/>
        </w:rPr>
      </w:pPr>
      <w:r w:rsidRPr="005D6AC8">
        <w:rPr>
          <w:lang w:val="es-ES_tradnl"/>
        </w:rPr>
        <w:t>Anexo III</w:t>
      </w:r>
      <w:r w:rsidRPr="005D6AC8">
        <w:rPr>
          <w:lang w:val="es-ES_tradnl"/>
        </w:rPr>
        <w:tab/>
        <w:t>Instituto Nacional de Propiedad Industrial de Brasil</w:t>
      </w:r>
    </w:p>
    <w:p w14:paraId="6F9CF485" w14:textId="77777777" w:rsidR="008D7D41" w:rsidRPr="005D6AC8" w:rsidRDefault="008D7D41" w:rsidP="008D7D41">
      <w:pPr>
        <w:tabs>
          <w:tab w:val="left" w:pos="1985"/>
        </w:tabs>
        <w:ind w:left="567"/>
        <w:rPr>
          <w:lang w:val="es-ES_tradnl"/>
        </w:rPr>
      </w:pPr>
      <w:r w:rsidRPr="005D6AC8">
        <w:rPr>
          <w:lang w:val="es-ES_tradnl"/>
        </w:rPr>
        <w:t>Anexo IV</w:t>
      </w:r>
      <w:r w:rsidRPr="005D6AC8">
        <w:rPr>
          <w:lang w:val="es-ES_tradnl"/>
        </w:rPr>
        <w:tab/>
        <w:t>Comisionado de Patentes de Canadá</w:t>
      </w:r>
    </w:p>
    <w:p w14:paraId="735D87A7" w14:textId="77777777" w:rsidR="008D7D41" w:rsidRPr="005D6AC8" w:rsidRDefault="008D7D41" w:rsidP="008D7D41">
      <w:pPr>
        <w:tabs>
          <w:tab w:val="left" w:pos="1985"/>
        </w:tabs>
        <w:ind w:left="567"/>
        <w:rPr>
          <w:lang w:val="es-ES_tradnl"/>
        </w:rPr>
      </w:pPr>
      <w:r w:rsidRPr="005D6AC8">
        <w:rPr>
          <w:lang w:val="es-ES_tradnl"/>
        </w:rPr>
        <w:t>Anexo V</w:t>
      </w:r>
      <w:r w:rsidRPr="005D6AC8">
        <w:rPr>
          <w:lang w:val="es-ES_tradnl"/>
        </w:rPr>
        <w:tab/>
        <w:t>Instituto Nacional de Propiedad Industrial de Chile</w:t>
      </w:r>
    </w:p>
    <w:p w14:paraId="6629FCE3" w14:textId="77777777" w:rsidR="008D7D41" w:rsidRPr="005D6AC8" w:rsidRDefault="008D7D41" w:rsidP="008D7D41">
      <w:pPr>
        <w:tabs>
          <w:tab w:val="left" w:pos="1985"/>
        </w:tabs>
        <w:ind w:left="567"/>
        <w:rPr>
          <w:lang w:val="es-ES_tradnl"/>
        </w:rPr>
      </w:pPr>
      <w:r w:rsidRPr="005D6AC8">
        <w:rPr>
          <w:lang w:val="es-ES_tradnl"/>
        </w:rPr>
        <w:t>Anexo VI</w:t>
      </w:r>
      <w:r w:rsidRPr="005D6AC8">
        <w:rPr>
          <w:lang w:val="es-ES_tradnl"/>
        </w:rPr>
        <w:tab/>
        <w:t>Administración Nacional de Propiedad Intelectual de China</w:t>
      </w:r>
    </w:p>
    <w:p w14:paraId="73D78DF8" w14:textId="77777777" w:rsidR="008D7D41" w:rsidRPr="005D6AC8" w:rsidRDefault="008D7D41" w:rsidP="008D7D41">
      <w:pPr>
        <w:tabs>
          <w:tab w:val="left" w:pos="1985"/>
        </w:tabs>
        <w:ind w:left="567"/>
        <w:rPr>
          <w:lang w:val="es-ES_tradnl"/>
        </w:rPr>
      </w:pPr>
      <w:r w:rsidRPr="005D6AC8">
        <w:rPr>
          <w:lang w:val="es-ES_tradnl"/>
        </w:rPr>
        <w:t>Anexo VII</w:t>
      </w:r>
      <w:r w:rsidRPr="005D6AC8">
        <w:rPr>
          <w:lang w:val="es-ES_tradnl"/>
        </w:rPr>
        <w:tab/>
        <w:t>Oficina Eurasiática de Patentes</w:t>
      </w:r>
    </w:p>
    <w:p w14:paraId="2F6E4673" w14:textId="77777777" w:rsidR="008D7D41" w:rsidRPr="005D6AC8" w:rsidRDefault="008D7D41" w:rsidP="008D7D41">
      <w:pPr>
        <w:tabs>
          <w:tab w:val="left" w:pos="1985"/>
        </w:tabs>
        <w:ind w:left="567"/>
        <w:rPr>
          <w:lang w:val="es-ES_tradnl"/>
        </w:rPr>
      </w:pPr>
      <w:r w:rsidRPr="005D6AC8">
        <w:rPr>
          <w:lang w:val="es-ES_tradnl"/>
        </w:rPr>
        <w:t>Anexo VIII</w:t>
      </w:r>
      <w:r w:rsidRPr="005D6AC8">
        <w:rPr>
          <w:lang w:val="es-ES_tradnl"/>
        </w:rPr>
        <w:tab/>
        <w:t>Oficina Egipcia de Patentes</w:t>
      </w:r>
    </w:p>
    <w:p w14:paraId="34917E39" w14:textId="77777777" w:rsidR="008D7D41" w:rsidRPr="005D6AC8" w:rsidRDefault="008D7D41" w:rsidP="008D7D41">
      <w:pPr>
        <w:tabs>
          <w:tab w:val="left" w:pos="1985"/>
        </w:tabs>
        <w:ind w:left="567"/>
        <w:rPr>
          <w:lang w:val="es-ES_tradnl"/>
        </w:rPr>
      </w:pPr>
      <w:r w:rsidRPr="005D6AC8">
        <w:rPr>
          <w:lang w:val="es-ES_tradnl"/>
        </w:rPr>
        <w:t>Anexo IX</w:t>
      </w:r>
      <w:r w:rsidRPr="005D6AC8">
        <w:rPr>
          <w:lang w:val="es-ES_tradnl"/>
        </w:rPr>
        <w:tab/>
        <w:t>Oficina Europea de Patentes</w:t>
      </w:r>
    </w:p>
    <w:p w14:paraId="4CA41F62" w14:textId="77777777" w:rsidR="008D7D41" w:rsidRPr="005D6AC8" w:rsidRDefault="008D7D41" w:rsidP="008D7D41">
      <w:pPr>
        <w:tabs>
          <w:tab w:val="left" w:pos="1985"/>
        </w:tabs>
        <w:ind w:left="567"/>
        <w:rPr>
          <w:lang w:val="es-ES_tradnl"/>
        </w:rPr>
      </w:pPr>
      <w:r w:rsidRPr="005D6AC8">
        <w:rPr>
          <w:lang w:val="es-ES_tradnl"/>
        </w:rPr>
        <w:t>Anexo X</w:t>
      </w:r>
      <w:r w:rsidRPr="005D6AC8">
        <w:rPr>
          <w:lang w:val="es-ES_tradnl"/>
        </w:rPr>
        <w:tab/>
        <w:t>Oficina Española de Patentes y Marcas, O.A.</w:t>
      </w:r>
    </w:p>
    <w:p w14:paraId="4F54C1CD" w14:textId="77777777" w:rsidR="008D7D41" w:rsidRPr="005D6AC8" w:rsidRDefault="008D7D41" w:rsidP="008D7D41">
      <w:pPr>
        <w:tabs>
          <w:tab w:val="left" w:pos="1985"/>
        </w:tabs>
        <w:ind w:left="567"/>
        <w:rPr>
          <w:lang w:val="es-ES_tradnl"/>
        </w:rPr>
      </w:pPr>
      <w:r w:rsidRPr="005D6AC8">
        <w:rPr>
          <w:lang w:val="es-ES_tradnl"/>
        </w:rPr>
        <w:t>Anexo XI</w:t>
      </w:r>
      <w:r w:rsidRPr="005D6AC8">
        <w:rPr>
          <w:lang w:val="es-ES_tradnl"/>
        </w:rPr>
        <w:tab/>
        <w:t>Oficina de Patentes y Registro de Finlandia</w:t>
      </w:r>
    </w:p>
    <w:p w14:paraId="019BAF17" w14:textId="77777777" w:rsidR="008D7D41" w:rsidRPr="005D6AC8" w:rsidRDefault="008D7D41" w:rsidP="008D7D41">
      <w:pPr>
        <w:tabs>
          <w:tab w:val="left" w:pos="1985"/>
        </w:tabs>
        <w:ind w:left="567"/>
        <w:rPr>
          <w:lang w:val="es-ES_tradnl"/>
        </w:rPr>
      </w:pPr>
      <w:r w:rsidRPr="005D6AC8">
        <w:rPr>
          <w:lang w:val="es-ES_tradnl"/>
        </w:rPr>
        <w:t>Anexo XII</w:t>
      </w:r>
      <w:r w:rsidRPr="005D6AC8">
        <w:rPr>
          <w:lang w:val="es-ES_tradnl"/>
        </w:rPr>
        <w:tab/>
        <w:t>Oficina de Patentes de Israel</w:t>
      </w:r>
    </w:p>
    <w:p w14:paraId="4C98C21F" w14:textId="77777777" w:rsidR="008D7D41" w:rsidRPr="005D6AC8" w:rsidRDefault="008D7D41" w:rsidP="008D7D41">
      <w:pPr>
        <w:tabs>
          <w:tab w:val="left" w:pos="1985"/>
        </w:tabs>
        <w:ind w:left="567"/>
        <w:rPr>
          <w:lang w:val="es-ES_tradnl"/>
        </w:rPr>
      </w:pPr>
      <w:r w:rsidRPr="005D6AC8">
        <w:rPr>
          <w:lang w:val="es-ES_tradnl"/>
        </w:rPr>
        <w:t>Anexo XIII</w:t>
      </w:r>
      <w:r w:rsidRPr="005D6AC8">
        <w:rPr>
          <w:lang w:val="es-ES_tradnl"/>
        </w:rPr>
        <w:tab/>
        <w:t>Oficina de Patentes de la India</w:t>
      </w:r>
    </w:p>
    <w:p w14:paraId="1B5C0505" w14:textId="77777777" w:rsidR="008D7D41" w:rsidRPr="005D6AC8" w:rsidRDefault="008D7D41" w:rsidP="008D7D41">
      <w:pPr>
        <w:tabs>
          <w:tab w:val="left" w:pos="1985"/>
        </w:tabs>
        <w:ind w:left="567"/>
        <w:rPr>
          <w:lang w:val="es-ES_tradnl"/>
        </w:rPr>
      </w:pPr>
      <w:r w:rsidRPr="005D6AC8">
        <w:rPr>
          <w:lang w:val="es-ES_tradnl"/>
        </w:rPr>
        <w:lastRenderedPageBreak/>
        <w:t>Anexo XIV</w:t>
      </w:r>
      <w:r w:rsidRPr="005D6AC8">
        <w:rPr>
          <w:lang w:val="es-ES_tradnl"/>
        </w:rPr>
        <w:tab/>
        <w:t>Oficina Japonesa de Patentes</w:t>
      </w:r>
    </w:p>
    <w:p w14:paraId="34394305" w14:textId="77777777" w:rsidR="008D7D41" w:rsidRPr="005D6AC8" w:rsidRDefault="008D7D41" w:rsidP="008D7D41">
      <w:pPr>
        <w:tabs>
          <w:tab w:val="left" w:pos="1985"/>
        </w:tabs>
        <w:ind w:left="567"/>
        <w:rPr>
          <w:lang w:val="es-ES_tradnl"/>
        </w:rPr>
      </w:pPr>
      <w:r w:rsidRPr="005D6AC8">
        <w:rPr>
          <w:lang w:val="es-ES_tradnl"/>
        </w:rPr>
        <w:t>Anexo XV</w:t>
      </w:r>
      <w:r w:rsidRPr="005D6AC8">
        <w:rPr>
          <w:lang w:val="es-ES_tradnl"/>
        </w:rPr>
        <w:tab/>
        <w:t>Ministerio de Propiedad Intelectual de la República de Corea</w:t>
      </w:r>
    </w:p>
    <w:p w14:paraId="13CCE51F" w14:textId="77777777" w:rsidR="008D7D41" w:rsidRPr="005D6AC8" w:rsidRDefault="008D7D41" w:rsidP="008D7D41">
      <w:pPr>
        <w:tabs>
          <w:tab w:val="left" w:pos="1985"/>
        </w:tabs>
        <w:ind w:left="567"/>
        <w:rPr>
          <w:lang w:val="es-ES_tradnl"/>
        </w:rPr>
      </w:pPr>
      <w:r w:rsidRPr="005D6AC8">
        <w:rPr>
          <w:lang w:val="es-ES_tradnl"/>
        </w:rPr>
        <w:t>Anexo XVI</w:t>
      </w:r>
      <w:r w:rsidRPr="005D6AC8">
        <w:rPr>
          <w:lang w:val="es-ES_tradnl"/>
        </w:rPr>
        <w:tab/>
        <w:t>Oficina de Propiedad Intelectual de Filipinas</w:t>
      </w:r>
    </w:p>
    <w:p w14:paraId="367E829F" w14:textId="77777777" w:rsidR="008D7D41" w:rsidRPr="005D6AC8" w:rsidRDefault="008D7D41" w:rsidP="008D7D41">
      <w:pPr>
        <w:tabs>
          <w:tab w:val="left" w:pos="1985"/>
        </w:tabs>
        <w:ind w:left="567"/>
        <w:rPr>
          <w:lang w:val="es-ES_tradnl"/>
        </w:rPr>
      </w:pPr>
      <w:r w:rsidRPr="005D6AC8">
        <w:rPr>
          <w:lang w:val="es-ES_tradnl"/>
        </w:rPr>
        <w:t>Anexo XVII</w:t>
      </w:r>
      <w:r w:rsidRPr="005D6AC8">
        <w:rPr>
          <w:lang w:val="es-ES_tradnl"/>
        </w:rPr>
        <w:tab/>
        <w:t>Servicio Federal de Propiedad intelectual de la Federación de Rusia</w:t>
      </w:r>
    </w:p>
    <w:p w14:paraId="2E65D59F" w14:textId="77777777" w:rsidR="008D7D41" w:rsidRPr="005D6AC8" w:rsidRDefault="008D7D41" w:rsidP="008D7D41">
      <w:pPr>
        <w:tabs>
          <w:tab w:val="left" w:pos="1985"/>
        </w:tabs>
        <w:ind w:left="567"/>
        <w:rPr>
          <w:lang w:val="es-ES_tradnl"/>
        </w:rPr>
      </w:pPr>
      <w:r w:rsidRPr="005D6AC8">
        <w:rPr>
          <w:lang w:val="es-ES_tradnl"/>
        </w:rPr>
        <w:t>Anexo XVIII</w:t>
      </w:r>
      <w:r w:rsidRPr="005D6AC8">
        <w:rPr>
          <w:lang w:val="es-ES_tradnl"/>
        </w:rPr>
        <w:tab/>
        <w:t>Autoridad Saudita para la Propiedad Intelectual</w:t>
      </w:r>
    </w:p>
    <w:p w14:paraId="13C0EFA9" w14:textId="77777777" w:rsidR="008D7D41" w:rsidRPr="005D6AC8" w:rsidRDefault="008D7D41" w:rsidP="008D7D41">
      <w:pPr>
        <w:tabs>
          <w:tab w:val="left" w:pos="1985"/>
        </w:tabs>
        <w:ind w:left="567"/>
        <w:rPr>
          <w:lang w:val="es-ES_tradnl"/>
        </w:rPr>
      </w:pPr>
      <w:r w:rsidRPr="005D6AC8">
        <w:rPr>
          <w:lang w:val="es-ES_tradnl"/>
        </w:rPr>
        <w:t>Anexo XIX</w:t>
      </w:r>
      <w:r w:rsidRPr="005D6AC8">
        <w:rPr>
          <w:lang w:val="es-ES_tradnl"/>
        </w:rPr>
        <w:tab/>
        <w:t>Oficina Sueca de Propiedad Intelectual</w:t>
      </w:r>
    </w:p>
    <w:p w14:paraId="6BB6D107" w14:textId="77777777" w:rsidR="008D7D41" w:rsidRPr="005D6AC8" w:rsidRDefault="008D7D41" w:rsidP="008D7D41">
      <w:pPr>
        <w:tabs>
          <w:tab w:val="left" w:pos="1985"/>
        </w:tabs>
        <w:ind w:left="567"/>
        <w:rPr>
          <w:lang w:val="es-ES_tradnl"/>
        </w:rPr>
      </w:pPr>
      <w:r w:rsidRPr="005D6AC8">
        <w:rPr>
          <w:lang w:val="es-ES_tradnl"/>
        </w:rPr>
        <w:t>Anexo XX</w:t>
      </w:r>
      <w:r w:rsidRPr="005D6AC8">
        <w:rPr>
          <w:lang w:val="es-ES_tradnl"/>
        </w:rPr>
        <w:tab/>
        <w:t>Oficina de Propiedad Intelectual de Singapur</w:t>
      </w:r>
    </w:p>
    <w:p w14:paraId="5F7DE0F1" w14:textId="77777777" w:rsidR="008D7D41" w:rsidRPr="005D6AC8" w:rsidRDefault="008D7D41" w:rsidP="008D7D41">
      <w:pPr>
        <w:tabs>
          <w:tab w:val="left" w:pos="1985"/>
        </w:tabs>
        <w:ind w:left="567"/>
        <w:rPr>
          <w:lang w:val="es-ES_tradnl"/>
        </w:rPr>
      </w:pPr>
      <w:r w:rsidRPr="005D6AC8">
        <w:rPr>
          <w:lang w:val="es-ES_tradnl"/>
        </w:rPr>
        <w:t>Anexo XXI</w:t>
      </w:r>
      <w:r w:rsidRPr="005D6AC8">
        <w:rPr>
          <w:lang w:val="es-ES_tradnl"/>
        </w:rPr>
        <w:tab/>
        <w:t>Oficina Turca de Patentes y Marcas</w:t>
      </w:r>
    </w:p>
    <w:p w14:paraId="7B2B70DD" w14:textId="77777777" w:rsidR="008D7D41" w:rsidRPr="005D6AC8" w:rsidRDefault="008D7D41" w:rsidP="008D7D41">
      <w:pPr>
        <w:tabs>
          <w:tab w:val="left" w:pos="1985"/>
        </w:tabs>
        <w:ind w:left="1977" w:hanging="1410"/>
        <w:rPr>
          <w:lang w:val="es-ES_tradnl"/>
        </w:rPr>
      </w:pPr>
      <w:r w:rsidRPr="005D6AC8">
        <w:rPr>
          <w:lang w:val="es-ES_tradnl"/>
        </w:rPr>
        <w:t>Anexo XXII</w:t>
      </w:r>
      <w:r w:rsidRPr="005D6AC8">
        <w:rPr>
          <w:lang w:val="es-ES_tradnl"/>
        </w:rPr>
        <w:tab/>
        <w:t>Organización Estatal “Oficina Nacional Ucraniana de Propiedad Intelectual e Innovaciones”</w:t>
      </w:r>
    </w:p>
    <w:p w14:paraId="4C95BD07" w14:textId="77777777" w:rsidR="008D7D41" w:rsidRPr="005D6AC8" w:rsidRDefault="008D7D41" w:rsidP="008D7D41">
      <w:pPr>
        <w:tabs>
          <w:tab w:val="left" w:pos="1985"/>
        </w:tabs>
        <w:ind w:left="567"/>
        <w:rPr>
          <w:lang w:val="es-ES_tradnl"/>
        </w:rPr>
      </w:pPr>
      <w:r w:rsidRPr="005D6AC8">
        <w:rPr>
          <w:lang w:val="es-ES_tradnl"/>
        </w:rPr>
        <w:t>Anexo XXIII</w:t>
      </w:r>
      <w:r w:rsidRPr="005D6AC8">
        <w:rPr>
          <w:lang w:val="es-ES_tradnl"/>
        </w:rPr>
        <w:tab/>
        <w:t>Oficina de Patentes y Marcas de los Estados Unidos</w:t>
      </w:r>
    </w:p>
    <w:p w14:paraId="2781A15E" w14:textId="77777777" w:rsidR="008D7D41" w:rsidRPr="005D6AC8" w:rsidRDefault="008D7D41" w:rsidP="008D7D41">
      <w:pPr>
        <w:tabs>
          <w:tab w:val="left" w:pos="1985"/>
        </w:tabs>
        <w:ind w:left="567"/>
        <w:rPr>
          <w:lang w:val="es-ES_tradnl"/>
        </w:rPr>
      </w:pPr>
      <w:r w:rsidRPr="005D6AC8">
        <w:rPr>
          <w:lang w:val="es-ES_tradnl"/>
        </w:rPr>
        <w:t>Anexo XXIV</w:t>
      </w:r>
      <w:r w:rsidRPr="005D6AC8">
        <w:rPr>
          <w:lang w:val="es-ES_tradnl"/>
        </w:rPr>
        <w:tab/>
        <w:t>Instituto Nórdico de Patentes</w:t>
      </w:r>
    </w:p>
    <w:p w14:paraId="3318553C" w14:textId="77777777" w:rsidR="008D7D41" w:rsidRPr="005D6AC8" w:rsidRDefault="008D7D41" w:rsidP="002D561A">
      <w:pPr>
        <w:tabs>
          <w:tab w:val="left" w:pos="1985"/>
        </w:tabs>
        <w:spacing w:after="240"/>
        <w:ind w:left="567"/>
        <w:rPr>
          <w:lang w:val="es-ES_tradnl"/>
        </w:rPr>
      </w:pPr>
      <w:r w:rsidRPr="005D6AC8">
        <w:rPr>
          <w:lang w:val="es-ES_tradnl"/>
        </w:rPr>
        <w:t>Anexo XXV</w:t>
      </w:r>
      <w:r w:rsidRPr="005D6AC8">
        <w:rPr>
          <w:lang w:val="es-ES_tradnl"/>
        </w:rPr>
        <w:tab/>
        <w:t xml:space="preserve">Instituto de Patentes de </w:t>
      </w:r>
      <w:proofErr w:type="spellStart"/>
      <w:r w:rsidRPr="005D6AC8">
        <w:rPr>
          <w:lang w:val="es-ES_tradnl"/>
        </w:rPr>
        <w:t>Visegrado</w:t>
      </w:r>
      <w:proofErr w:type="spellEnd"/>
    </w:p>
    <w:p w14:paraId="310AC92E" w14:textId="54833997" w:rsidR="008D7D41" w:rsidRPr="005D6AC8" w:rsidRDefault="008D7D41" w:rsidP="002D561A">
      <w:pPr>
        <w:pStyle w:val="ONUMFS"/>
        <w:spacing w:after="240"/>
        <w:rPr>
          <w:lang w:val="es-ES_tradnl"/>
        </w:rPr>
      </w:pPr>
      <w:r w:rsidRPr="005D6AC8">
        <w:rPr>
          <w:lang w:val="es-ES_tradnl"/>
        </w:rPr>
        <w:t xml:space="preserve">El texto de estos proyectos de acuerdo se basa en un proyecto de acuerdo tipo aprobado por el Comité de Cooperación Técnica del PCT en su trigésima tercera sesión, celebrada en febrero de 2026 (véanse el documento </w:t>
      </w:r>
      <w:hyperlink r:id="rId16" w:history="1">
        <w:r w:rsidRPr="005D6AC8">
          <w:rPr>
            <w:rStyle w:val="Hyperlink"/>
            <w:lang w:val="es-ES_tradnl"/>
          </w:rPr>
          <w:t>PCT/CTC/33/28</w:t>
        </w:r>
      </w:hyperlink>
      <w:r w:rsidRPr="005D6AC8">
        <w:rPr>
          <w:lang w:val="es-ES_tradnl"/>
        </w:rPr>
        <w:t xml:space="preserve"> y el párrafo 12 del documento </w:t>
      </w:r>
      <w:hyperlink r:id="rId17" w:history="1">
        <w:r w:rsidRPr="005D6AC8">
          <w:rPr>
            <w:rStyle w:val="Hyperlink"/>
            <w:lang w:val="es-ES_tradnl"/>
          </w:rPr>
          <w:t>PCT/CTC/33/29</w:t>
        </w:r>
      </w:hyperlink>
      <w:r w:rsidRPr="005D6AC8">
        <w:rPr>
          <w:lang w:val="es-ES_tradnl"/>
        </w:rPr>
        <w:t>).</w:t>
      </w:r>
    </w:p>
    <w:p w14:paraId="05D4B445" w14:textId="77777777" w:rsidR="008D7D41" w:rsidRPr="005D6AC8" w:rsidRDefault="008D7D41" w:rsidP="002D561A">
      <w:pPr>
        <w:pStyle w:val="Heading3"/>
        <w:spacing w:before="0" w:after="120"/>
        <w:rPr>
          <w:lang w:val="es-ES_tradnl"/>
        </w:rPr>
      </w:pPr>
      <w:r w:rsidRPr="005D6AC8">
        <w:rPr>
          <w:lang w:val="es-ES_tradnl"/>
        </w:rPr>
        <w:t>Duración de la designación</w:t>
      </w:r>
    </w:p>
    <w:p w14:paraId="4C146447" w14:textId="77777777" w:rsidR="008D7D41" w:rsidRPr="005D6AC8" w:rsidRDefault="008D7D41" w:rsidP="002D561A">
      <w:pPr>
        <w:pStyle w:val="ONUMFS"/>
        <w:rPr>
          <w:lang w:val="es-ES_tradnl"/>
        </w:rPr>
      </w:pPr>
      <w:r w:rsidRPr="005D6AC8">
        <w:rPr>
          <w:lang w:val="es-ES_tradnl"/>
        </w:rPr>
        <w:t xml:space="preserve">Se propone que la designación de todas las Administraciones internacionales se prorrogue por un período de 10 años, que finalizará el 31 de diciembre de </w:t>
      </w:r>
      <w:bookmarkStart w:id="7" w:name="_Int_IB4zYWql"/>
      <w:r w:rsidRPr="005D6AC8">
        <w:rPr>
          <w:lang w:val="es-ES_tradnl"/>
        </w:rPr>
        <w:t>2037; cada acuerdo</w:t>
      </w:r>
      <w:bookmarkEnd w:id="7"/>
      <w:r w:rsidRPr="005D6AC8">
        <w:rPr>
          <w:lang w:val="es-ES_tradnl"/>
        </w:rPr>
        <w:t xml:space="preserve"> seguiría en vigor hasta esa fecha.</w:t>
      </w:r>
    </w:p>
    <w:p w14:paraId="4557CDE3" w14:textId="77777777" w:rsidR="008D7D41" w:rsidRPr="005D6AC8" w:rsidRDefault="008D7D41" w:rsidP="002D561A">
      <w:pPr>
        <w:pStyle w:val="Heading3"/>
        <w:spacing w:before="0" w:after="120"/>
        <w:rPr>
          <w:lang w:val="es-ES_tradnl"/>
        </w:rPr>
      </w:pPr>
      <w:r w:rsidRPr="005D6AC8">
        <w:rPr>
          <w:lang w:val="es-ES_tradnl"/>
        </w:rPr>
        <w:t>Entrada en vigor</w:t>
      </w:r>
    </w:p>
    <w:p w14:paraId="54824BFD" w14:textId="77777777" w:rsidR="008D7D41" w:rsidRPr="005D6AC8" w:rsidRDefault="008D7D41" w:rsidP="002D561A">
      <w:pPr>
        <w:pStyle w:val="ONUMFS"/>
        <w:rPr>
          <w:lang w:val="es-ES_tradnl"/>
        </w:rPr>
      </w:pPr>
      <w:r w:rsidRPr="005D6AC8">
        <w:rPr>
          <w:lang w:val="es-ES_tradnl"/>
        </w:rPr>
        <w:t>Se propone que todos los acuerdos entren en vigor el 1 de enero de 2028, una vez que hayan expirado los actuales.</w:t>
      </w:r>
    </w:p>
    <w:p w14:paraId="25AA108A" w14:textId="56A6EA13" w:rsidR="008D7D41" w:rsidRPr="005D6AC8" w:rsidRDefault="008D7D41" w:rsidP="002D561A">
      <w:pPr>
        <w:pStyle w:val="ONUMFS"/>
        <w:tabs>
          <w:tab w:val="clear" w:pos="567"/>
          <w:tab w:val="left" w:pos="6096"/>
        </w:tabs>
        <w:spacing w:after="120"/>
        <w:ind w:left="5528"/>
        <w:rPr>
          <w:i/>
          <w:iCs/>
          <w:lang w:val="es-ES_tradnl"/>
        </w:rPr>
      </w:pPr>
      <w:r w:rsidRPr="005D6AC8">
        <w:rPr>
          <w:i/>
          <w:iCs/>
          <w:lang w:val="es-ES_tradnl"/>
        </w:rPr>
        <w:t>Se invita a la Asamblea de la Unión del PCT, de conformidad con los artículos</w:t>
      </w:r>
      <w:r w:rsidR="002D561A" w:rsidRPr="005D6AC8">
        <w:rPr>
          <w:i/>
          <w:iCs/>
          <w:lang w:val="es-ES_tradnl"/>
        </w:rPr>
        <w:t> </w:t>
      </w:r>
      <w:r w:rsidRPr="005D6AC8">
        <w:rPr>
          <w:i/>
          <w:iCs/>
          <w:lang w:val="es-ES_tradnl"/>
        </w:rPr>
        <w:t>16.3) y</w:t>
      </w:r>
      <w:r w:rsidR="002D561A" w:rsidRPr="005D6AC8">
        <w:rPr>
          <w:i/>
          <w:iCs/>
          <w:lang w:val="es-ES_tradnl"/>
        </w:rPr>
        <w:t> </w:t>
      </w:r>
      <w:r w:rsidRPr="005D6AC8">
        <w:rPr>
          <w:i/>
          <w:iCs/>
          <w:lang w:val="es-ES_tradnl"/>
        </w:rPr>
        <w:t>32.3) del PCT:</w:t>
      </w:r>
    </w:p>
    <w:p w14:paraId="084939A1" w14:textId="7DDEF5DC" w:rsidR="008D7D41" w:rsidRPr="005D6AC8" w:rsidRDefault="008D7D41" w:rsidP="002D561A">
      <w:pPr>
        <w:pStyle w:val="ONUMFS"/>
        <w:numPr>
          <w:ilvl w:val="2"/>
          <w:numId w:val="6"/>
        </w:numPr>
        <w:tabs>
          <w:tab w:val="clear" w:pos="1701"/>
          <w:tab w:val="left" w:pos="6379"/>
        </w:tabs>
        <w:spacing w:after="120"/>
        <w:ind w:left="6096"/>
        <w:rPr>
          <w:i/>
          <w:iCs/>
          <w:lang w:val="es-ES_tradnl"/>
        </w:rPr>
      </w:pPr>
      <w:r w:rsidRPr="005D6AC8">
        <w:rPr>
          <w:i/>
          <w:iCs/>
          <w:lang w:val="es-ES_tradnl"/>
        </w:rPr>
        <w:t xml:space="preserve">a escuchar a los representantes de las Administraciones internacionales y tener en cuenta las recomendaciones del Comité de Cooperación Técnica del PCT que figuran en el párrafo </w:t>
      </w:r>
      <w:r w:rsidRPr="005D6AC8">
        <w:rPr>
          <w:i/>
          <w:iCs/>
          <w:lang w:val="es-ES_tradnl"/>
        </w:rPr>
        <w:fldChar w:fldCharType="begin"/>
      </w:r>
      <w:r w:rsidRPr="005D6AC8">
        <w:rPr>
          <w:i/>
          <w:iCs/>
          <w:lang w:val="es-ES_tradnl"/>
        </w:rPr>
        <w:instrText xml:space="preserve"> REF _Ref486430322 \r \h </w:instrText>
      </w:r>
      <w:r w:rsidR="002D561A" w:rsidRPr="005D6AC8">
        <w:rPr>
          <w:i/>
          <w:iCs/>
          <w:lang w:val="es-ES_tradnl"/>
        </w:rPr>
        <w:instrText xml:space="preserve"> \* MERGEFORMAT </w:instrText>
      </w:r>
      <w:r w:rsidRPr="005D6AC8">
        <w:rPr>
          <w:i/>
          <w:iCs/>
          <w:lang w:val="es-ES_tradnl"/>
        </w:rPr>
      </w:r>
      <w:r w:rsidRPr="005D6AC8">
        <w:rPr>
          <w:i/>
          <w:iCs/>
          <w:lang w:val="es-ES_tradnl"/>
        </w:rPr>
        <w:fldChar w:fldCharType="separate"/>
      </w:r>
      <w:r w:rsidR="00EC1AE0">
        <w:rPr>
          <w:i/>
          <w:iCs/>
          <w:cs/>
          <w:lang w:val="es-ES_tradnl"/>
        </w:rPr>
        <w:t>‎</w:t>
      </w:r>
      <w:r w:rsidR="00EC1AE0">
        <w:rPr>
          <w:i/>
          <w:iCs/>
          <w:lang w:val="es-ES_tradnl"/>
        </w:rPr>
        <w:t>4</w:t>
      </w:r>
      <w:r w:rsidRPr="005D6AC8">
        <w:rPr>
          <w:i/>
          <w:iCs/>
          <w:lang w:val="es-ES_tradnl"/>
        </w:rPr>
        <w:fldChar w:fldCharType="end"/>
      </w:r>
      <w:r w:rsidRPr="005D6AC8">
        <w:rPr>
          <w:i/>
          <w:iCs/>
          <w:lang w:val="es-ES_tradnl"/>
        </w:rPr>
        <w:t xml:space="preserve"> del documento PCT/A/58/2;</w:t>
      </w:r>
    </w:p>
    <w:p w14:paraId="7C349181" w14:textId="77777777" w:rsidR="008D7D41" w:rsidRPr="005D6AC8" w:rsidRDefault="008D7D41" w:rsidP="002D561A">
      <w:pPr>
        <w:pStyle w:val="ONUMFS"/>
        <w:numPr>
          <w:ilvl w:val="2"/>
          <w:numId w:val="6"/>
        </w:numPr>
        <w:tabs>
          <w:tab w:val="clear" w:pos="1701"/>
          <w:tab w:val="left" w:pos="6379"/>
        </w:tabs>
        <w:spacing w:after="120"/>
        <w:ind w:left="6096"/>
        <w:rPr>
          <w:i/>
          <w:iCs/>
          <w:lang w:val="es-ES_tradnl"/>
        </w:rPr>
      </w:pPr>
      <w:r w:rsidRPr="005D6AC8">
        <w:rPr>
          <w:i/>
          <w:lang w:val="es-ES_tradnl"/>
        </w:rPr>
        <w:t xml:space="preserve">a aprobar el texto de los </w:t>
      </w:r>
      <w:r w:rsidRPr="005D6AC8">
        <w:rPr>
          <w:i/>
          <w:iCs/>
          <w:lang w:val="es-ES_tradnl"/>
        </w:rPr>
        <w:t>proyectos</w:t>
      </w:r>
      <w:r w:rsidRPr="005D6AC8">
        <w:rPr>
          <w:i/>
          <w:lang w:val="es-ES_tradnl"/>
        </w:rPr>
        <w:t xml:space="preserve"> de acuerdo entre las </w:t>
      </w:r>
      <w:r w:rsidRPr="005D6AC8">
        <w:rPr>
          <w:i/>
          <w:iCs/>
          <w:lang w:val="es-ES_tradnl"/>
        </w:rPr>
        <w:t>Administraciones</w:t>
      </w:r>
      <w:r w:rsidRPr="005D6AC8">
        <w:rPr>
          <w:i/>
          <w:lang w:val="es-ES_tradnl"/>
        </w:rPr>
        <w:t xml:space="preserve"> internacionales y la Oficina Internacional que figuran en los Anexos I a XXV del documento PCT/A/58/2; y</w:t>
      </w:r>
    </w:p>
    <w:p w14:paraId="07BEEEAA" w14:textId="77777777" w:rsidR="008D7D41" w:rsidRPr="005D6AC8" w:rsidRDefault="008D7D41" w:rsidP="002D561A">
      <w:pPr>
        <w:pStyle w:val="ONUMFS"/>
        <w:keepNext/>
        <w:keepLines/>
        <w:numPr>
          <w:ilvl w:val="2"/>
          <w:numId w:val="6"/>
        </w:numPr>
        <w:tabs>
          <w:tab w:val="clear" w:pos="1701"/>
          <w:tab w:val="left" w:pos="6397"/>
        </w:tabs>
        <w:spacing w:after="600"/>
        <w:ind w:left="6095"/>
        <w:rPr>
          <w:i/>
          <w:iCs/>
          <w:lang w:val="es-ES_tradnl"/>
        </w:rPr>
      </w:pPr>
      <w:r w:rsidRPr="005D6AC8">
        <w:rPr>
          <w:i/>
          <w:lang w:val="es-ES_tradnl"/>
        </w:rPr>
        <w:lastRenderedPageBreak/>
        <w:t xml:space="preserve">a prorrogar la designación de las actuales </w:t>
      </w:r>
      <w:r w:rsidRPr="005D6AC8">
        <w:rPr>
          <w:i/>
          <w:iCs/>
          <w:lang w:val="es-ES_tradnl"/>
        </w:rPr>
        <w:t>Administraciones</w:t>
      </w:r>
      <w:r w:rsidRPr="005D6AC8">
        <w:rPr>
          <w:i/>
          <w:lang w:val="es-ES_tradnl"/>
        </w:rPr>
        <w:t xml:space="preserve"> encargadas de la búsqueda y del examen preliminar internacionales hasta el 31 de diciembre de 2037.</w:t>
      </w:r>
    </w:p>
    <w:p w14:paraId="5F56C914" w14:textId="77777777" w:rsidR="008D7D41" w:rsidRPr="005D6AC8" w:rsidRDefault="008D7D41" w:rsidP="008D7D41">
      <w:pPr>
        <w:pStyle w:val="Endofdocument-Annex"/>
        <w:rPr>
          <w:lang w:val="es-ES_tradnl"/>
        </w:rPr>
      </w:pPr>
      <w:r w:rsidRPr="005D6AC8">
        <w:rPr>
          <w:lang w:val="es-ES_tradnl"/>
        </w:rPr>
        <w:t>[Siguen los Anexos]</w:t>
      </w:r>
    </w:p>
    <w:p w14:paraId="42D69958" w14:textId="77777777" w:rsidR="002D561A" w:rsidRPr="005D6AC8" w:rsidRDefault="002D561A" w:rsidP="008D7D41">
      <w:pPr>
        <w:pStyle w:val="Endofdocument-Annex"/>
        <w:rPr>
          <w:lang w:val="es-ES_tradnl"/>
        </w:rPr>
        <w:sectPr w:rsidR="002D561A" w:rsidRPr="005D6AC8" w:rsidSect="008D7D41">
          <w:headerReference w:type="default" r:id="rId18"/>
          <w:footnotePr>
            <w:numRestart w:val="eachSect"/>
          </w:footnotePr>
          <w:pgSz w:w="11907" w:h="16840" w:code="9"/>
          <w:pgMar w:top="567" w:right="1134" w:bottom="1418" w:left="1418" w:header="510" w:footer="1021" w:gutter="0"/>
          <w:cols w:space="720"/>
          <w:titlePg/>
          <w:docGrid w:linePitch="299"/>
        </w:sectPr>
      </w:pPr>
    </w:p>
    <w:p w14:paraId="3DC5978A" w14:textId="77777777" w:rsidR="008D7D41" w:rsidRPr="005D6AC8" w:rsidRDefault="008D7D41" w:rsidP="008D7D41">
      <w:pPr>
        <w:pStyle w:val="AgreementHeading"/>
        <w:rPr>
          <w:lang w:val="es-ES_tradnl"/>
        </w:rPr>
      </w:pPr>
      <w:r w:rsidRPr="005D6AC8">
        <w:rPr>
          <w:lang w:val="es-ES_tradnl"/>
        </w:rPr>
        <w:lastRenderedPageBreak/>
        <w:t>Proyecto de acuerdo</w:t>
      </w:r>
    </w:p>
    <w:p w14:paraId="6053696A" w14:textId="0DB448F8" w:rsidR="008D7D41" w:rsidRPr="005D6AC8" w:rsidRDefault="008D7D41" w:rsidP="008D7D41">
      <w:pPr>
        <w:spacing w:after="240"/>
        <w:jc w:val="center"/>
        <w:rPr>
          <w:lang w:val="es-ES_tradnl"/>
        </w:rPr>
      </w:pPr>
      <w:r w:rsidRPr="005D6AC8">
        <w:rPr>
          <w:lang w:val="es-ES_tradnl"/>
        </w:rPr>
        <w:t xml:space="preserve">entre el </w:t>
      </w:r>
      <w:proofErr w:type="gramStart"/>
      <w:r w:rsidRPr="005D6AC8">
        <w:rPr>
          <w:lang w:val="es-ES_tradnl"/>
        </w:rPr>
        <w:t>Ministro</w:t>
      </w:r>
      <w:proofErr w:type="gramEnd"/>
      <w:r w:rsidRPr="005D6AC8">
        <w:rPr>
          <w:lang w:val="es-ES_tradnl"/>
        </w:rPr>
        <w:t xml:space="preserve"> Federal de Innovación, Movilidad e Infraestructuras</w:t>
      </w:r>
      <w:r w:rsidR="002D561A" w:rsidRPr="005D6AC8">
        <w:rPr>
          <w:lang w:val="es-ES_tradnl"/>
        </w:rPr>
        <w:t xml:space="preserve"> </w:t>
      </w:r>
      <w:r w:rsidRPr="005D6AC8">
        <w:rPr>
          <w:lang w:val="es-ES_tradnl"/>
        </w:rPr>
        <w:br/>
        <w:t>de la República de Austria</w:t>
      </w:r>
      <w:r w:rsidR="002D561A" w:rsidRPr="005D6AC8">
        <w:rPr>
          <w:lang w:val="es-ES_tradnl"/>
        </w:rPr>
        <w:t xml:space="preserve"> </w:t>
      </w:r>
      <w:r w:rsidRPr="005D6AC8">
        <w:rPr>
          <w:lang w:val="es-ES_tradnl"/>
        </w:rPr>
        <w:br/>
        <w:t>y la Oficina Internacional de la Organización Mundial de la Propiedad Intelectual</w:t>
      </w:r>
    </w:p>
    <w:p w14:paraId="7AFFF101" w14:textId="0FEFA219" w:rsidR="008D7D41" w:rsidRPr="005D6AC8" w:rsidRDefault="008D7D41" w:rsidP="008D7D41">
      <w:pPr>
        <w:spacing w:after="240"/>
        <w:jc w:val="center"/>
        <w:rPr>
          <w:lang w:val="es-ES_tradnl"/>
        </w:rPr>
      </w:pPr>
      <w:r w:rsidRPr="005D6AC8">
        <w:rPr>
          <w:lang w:val="es-ES_tradnl"/>
        </w:rPr>
        <w:t>en relación con el funcionamiento de la Oficina Austriaca de Patentes</w:t>
      </w:r>
      <w:r w:rsidR="002D561A" w:rsidRPr="005D6AC8">
        <w:rPr>
          <w:lang w:val="es-ES_tradnl"/>
        </w:rPr>
        <w:t xml:space="preserve"> </w:t>
      </w:r>
      <w:r w:rsidRPr="005D6AC8">
        <w:rPr>
          <w:lang w:val="es-ES_tradnl"/>
        </w:rPr>
        <w:br/>
        <w:t>como Administración encargada de la búsqueda internacional</w:t>
      </w:r>
      <w:r w:rsidR="002D561A" w:rsidRPr="005D6AC8">
        <w:rPr>
          <w:lang w:val="es-ES_tradnl"/>
        </w:rPr>
        <w:t xml:space="preserve"> </w:t>
      </w:r>
      <w:r w:rsidRPr="005D6AC8">
        <w:rPr>
          <w:lang w:val="es-ES_tradnl"/>
        </w:rPr>
        <w:br/>
        <w:t>y Administración encargada del examen preliminar internacional</w:t>
      </w:r>
      <w:r w:rsidR="002D561A" w:rsidRPr="005D6AC8">
        <w:rPr>
          <w:lang w:val="es-ES_tradnl"/>
        </w:rPr>
        <w:t xml:space="preserve"> </w:t>
      </w:r>
      <w:r w:rsidRPr="005D6AC8">
        <w:rPr>
          <w:lang w:val="es-ES_tradnl"/>
        </w:rPr>
        <w:br/>
        <w:t>en virtud del Tratado de Cooperación en materia de Patentes</w:t>
      </w:r>
    </w:p>
    <w:p w14:paraId="47CDA9FA" w14:textId="77777777" w:rsidR="008D7D41" w:rsidRPr="005D6AC8" w:rsidRDefault="008D7D41" w:rsidP="008D7D41">
      <w:pPr>
        <w:pStyle w:val="AgreementText"/>
        <w:jc w:val="center"/>
        <w:rPr>
          <w:lang w:val="es-ES_tradnl"/>
        </w:rPr>
      </w:pPr>
      <w:r w:rsidRPr="005D6AC8">
        <w:rPr>
          <w:lang w:val="es-ES_tradnl"/>
        </w:rPr>
        <w:t>(en vigor desde el 1 de enero de 2028)</w:t>
      </w:r>
      <w:r w:rsidRPr="005D6AC8">
        <w:rPr>
          <w:b/>
          <w:lang w:val="es-ES_tradnl"/>
        </w:rPr>
        <w:t xml:space="preserve"> </w:t>
      </w:r>
    </w:p>
    <w:p w14:paraId="37FEA3FA" w14:textId="77777777" w:rsidR="008D7D41" w:rsidRPr="005D6AC8" w:rsidRDefault="008D7D41" w:rsidP="008D7D41">
      <w:pPr>
        <w:pStyle w:val="AgreementHeading"/>
        <w:rPr>
          <w:lang w:val="es-ES_tradnl"/>
        </w:rPr>
      </w:pPr>
      <w:r w:rsidRPr="005D6AC8">
        <w:rPr>
          <w:lang w:val="es-ES_tradnl"/>
        </w:rPr>
        <w:t>Preámbulo</w:t>
      </w:r>
    </w:p>
    <w:p w14:paraId="3EE58496" w14:textId="77777777" w:rsidR="008D7D41" w:rsidRPr="005D6AC8" w:rsidRDefault="008D7D41" w:rsidP="008D7D41">
      <w:pPr>
        <w:spacing w:after="240"/>
        <w:ind w:firstLine="567"/>
        <w:rPr>
          <w:lang w:val="es-ES_tradnl"/>
        </w:rPr>
      </w:pPr>
      <w:r w:rsidRPr="005D6AC8">
        <w:rPr>
          <w:lang w:val="es-ES_tradnl"/>
        </w:rPr>
        <w:t xml:space="preserve">El </w:t>
      </w:r>
      <w:proofErr w:type="gramStart"/>
      <w:r w:rsidRPr="005D6AC8">
        <w:rPr>
          <w:lang w:val="es-ES_tradnl"/>
        </w:rPr>
        <w:t>Ministro</w:t>
      </w:r>
      <w:proofErr w:type="gramEnd"/>
      <w:r w:rsidRPr="005D6AC8">
        <w:rPr>
          <w:lang w:val="es-ES_tradnl"/>
        </w:rPr>
        <w:t xml:space="preserve"> Federal de Innovación, Movilidad e Infraestructuras de la República de Austria y la Oficina Internacional de la Organización Mundial de la Propiedad Intelectual,</w:t>
      </w:r>
    </w:p>
    <w:p w14:paraId="061C555F" w14:textId="77777777" w:rsidR="008D7D41" w:rsidRPr="005D6AC8" w:rsidRDefault="008D7D41" w:rsidP="008D7D41">
      <w:pPr>
        <w:spacing w:after="240"/>
        <w:ind w:firstLine="567"/>
        <w:rPr>
          <w:rFonts w:eastAsia="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Austriaca de Patentes como Administración encargada de la búsqueda internacional y del examen preliminar internacional en virtud del Tratado de Cooperación en materia de Patentes y ha aprobado el presente Acuerdo de conformidad con los Artículos 16.3) y 32.3),</w:t>
      </w:r>
    </w:p>
    <w:p w14:paraId="0803E00D" w14:textId="77777777" w:rsidR="008D7D41" w:rsidRPr="005D6AC8" w:rsidRDefault="008D7D41" w:rsidP="008D7D41">
      <w:pPr>
        <w:spacing w:after="240"/>
        <w:ind w:firstLine="567"/>
        <w:rPr>
          <w:lang w:val="es-ES_tradnl"/>
        </w:rPr>
      </w:pPr>
      <w:r w:rsidRPr="005D6AC8">
        <w:rPr>
          <w:i/>
          <w:lang w:val="es-ES_tradnl"/>
        </w:rPr>
        <w:t>Por la presente acuerdan lo siguiente:</w:t>
      </w:r>
    </w:p>
    <w:p w14:paraId="17B71197" w14:textId="77777777" w:rsidR="008D7D41" w:rsidRPr="005D6AC8" w:rsidRDefault="008D7D41" w:rsidP="008D7D41">
      <w:pPr>
        <w:pStyle w:val="AgreementHeading"/>
        <w:rPr>
          <w:lang w:val="es-ES_tradnl"/>
        </w:rPr>
      </w:pPr>
      <w:r w:rsidRPr="005D6AC8">
        <w:rPr>
          <w:lang w:val="es-ES_tradnl"/>
        </w:rPr>
        <w:t>Artículo 1</w:t>
      </w:r>
      <w:r w:rsidRPr="005D6AC8">
        <w:rPr>
          <w:lang w:val="es-ES_tradnl"/>
        </w:rPr>
        <w:br/>
        <w:t>Términos y expresiones</w:t>
      </w:r>
    </w:p>
    <w:p w14:paraId="652A908A" w14:textId="3048B3D5" w:rsidR="008D7D41" w:rsidRPr="005D6AC8" w:rsidRDefault="008D7D41" w:rsidP="008D7D41">
      <w:pPr>
        <w:spacing w:after="240"/>
        <w:ind w:firstLine="567"/>
        <w:rPr>
          <w:lang w:val="es-ES_tradnl"/>
        </w:rPr>
      </w:pPr>
      <w:r w:rsidRPr="005D6AC8">
        <w:rPr>
          <w:lang w:val="es-ES_tradnl"/>
        </w:rPr>
        <w:t>1)</w:t>
      </w:r>
      <w:r w:rsidR="002D561A" w:rsidRPr="005D6AC8">
        <w:rPr>
          <w:lang w:val="es-ES_tradnl"/>
        </w:rPr>
        <w:tab/>
      </w:r>
      <w:r w:rsidRPr="005D6AC8">
        <w:rPr>
          <w:lang w:val="es-ES_tradnl"/>
        </w:rPr>
        <w:t>A los efectos del presente Acuerdo:</w:t>
      </w:r>
    </w:p>
    <w:p w14:paraId="2CF7F14D" w14:textId="306B31B9" w:rsidR="008D7D41" w:rsidRPr="005D6AC8" w:rsidRDefault="008D7D41" w:rsidP="002D561A">
      <w:pPr>
        <w:tabs>
          <w:tab w:val="left" w:pos="1134"/>
        </w:tabs>
        <w:spacing w:after="120"/>
        <w:ind w:left="1701" w:hanging="567"/>
        <w:rPr>
          <w:lang w:val="es-ES_tradnl"/>
        </w:rPr>
      </w:pPr>
      <w:r w:rsidRPr="005D6AC8">
        <w:rPr>
          <w:lang w:val="es-ES_tradnl"/>
        </w:rPr>
        <w:t>a)</w:t>
      </w:r>
      <w:r w:rsidR="002D561A" w:rsidRPr="005D6AC8">
        <w:rPr>
          <w:lang w:val="es-ES_tradnl"/>
        </w:rPr>
        <w:tab/>
      </w:r>
      <w:r w:rsidRPr="005D6AC8">
        <w:rPr>
          <w:lang w:val="es-ES_tradnl"/>
        </w:rPr>
        <w:t>Por “Tratado” se entenderá el Tratado de Cooperación en materia de Patentes;</w:t>
      </w:r>
    </w:p>
    <w:p w14:paraId="3EF0D16B" w14:textId="40B49FD5" w:rsidR="008D7D41" w:rsidRPr="005D6AC8" w:rsidRDefault="008D7D41" w:rsidP="002D561A">
      <w:pPr>
        <w:tabs>
          <w:tab w:val="left" w:pos="1134"/>
        </w:tabs>
        <w:spacing w:after="120"/>
        <w:ind w:left="1701" w:hanging="567"/>
        <w:rPr>
          <w:lang w:val="es-ES_tradnl"/>
        </w:rPr>
      </w:pPr>
      <w:r w:rsidRPr="005D6AC8">
        <w:rPr>
          <w:lang w:val="es-ES_tradnl"/>
        </w:rPr>
        <w:t>b)</w:t>
      </w:r>
      <w:r w:rsidR="002D561A" w:rsidRPr="005D6AC8">
        <w:rPr>
          <w:lang w:val="es-ES_tradnl"/>
        </w:rPr>
        <w:tab/>
      </w:r>
      <w:r w:rsidRPr="005D6AC8">
        <w:rPr>
          <w:lang w:val="es-ES_tradnl"/>
        </w:rPr>
        <w:t>Por “Reglamento” se entenderá el Reglamento del Tratado;</w:t>
      </w:r>
    </w:p>
    <w:p w14:paraId="379EC36C" w14:textId="4070C14E" w:rsidR="008D7D41" w:rsidRPr="005D6AC8" w:rsidRDefault="008D7D41" w:rsidP="002D561A">
      <w:pPr>
        <w:spacing w:after="120"/>
        <w:ind w:left="1701" w:hanging="567"/>
        <w:rPr>
          <w:lang w:val="es-ES_tradnl"/>
        </w:rPr>
      </w:pPr>
      <w:r w:rsidRPr="005D6AC8">
        <w:rPr>
          <w:lang w:val="es-ES_tradnl"/>
        </w:rPr>
        <w:t>c)</w:t>
      </w:r>
      <w:r w:rsidR="002D561A" w:rsidRPr="005D6AC8">
        <w:rPr>
          <w:lang w:val="es-ES_tradnl"/>
        </w:rPr>
        <w:tab/>
      </w:r>
      <w:r w:rsidRPr="005D6AC8">
        <w:rPr>
          <w:lang w:val="es-ES_tradnl"/>
        </w:rPr>
        <w:t>Por “Instrucciones Administrativas” se entenderá las Instrucciones Administrativas en virtud del Tratado;</w:t>
      </w:r>
    </w:p>
    <w:p w14:paraId="60BBDFFF" w14:textId="0ED29A29" w:rsidR="008D7D41" w:rsidRPr="005D6AC8" w:rsidRDefault="008D7D41" w:rsidP="002D561A">
      <w:pPr>
        <w:spacing w:after="120"/>
        <w:ind w:left="1701" w:hanging="567"/>
        <w:rPr>
          <w:lang w:val="es-ES_tradnl"/>
        </w:rPr>
      </w:pPr>
      <w:r w:rsidRPr="005D6AC8">
        <w:rPr>
          <w:lang w:val="es-ES_tradnl"/>
        </w:rPr>
        <w:t>d)</w:t>
      </w:r>
      <w:r w:rsidR="002D561A" w:rsidRPr="005D6AC8">
        <w:rPr>
          <w:lang w:val="es-ES_tradnl"/>
        </w:rPr>
        <w:tab/>
      </w:r>
      <w:r w:rsidRPr="005D6AC8">
        <w:rPr>
          <w:lang w:val="es-ES_tradnl"/>
        </w:rPr>
        <w:t>Por “Artículo” (salvo cuando se haga referencia específica a un Artículo del presente Acuerdo) se entenderá un Artículo del Tratado;</w:t>
      </w:r>
    </w:p>
    <w:p w14:paraId="228D2AB5" w14:textId="2780AF52" w:rsidR="008D7D41" w:rsidRPr="005D6AC8" w:rsidRDefault="008D7D41" w:rsidP="002D561A">
      <w:pPr>
        <w:spacing w:after="120"/>
        <w:ind w:left="1701" w:hanging="567"/>
        <w:rPr>
          <w:lang w:val="es-ES_tradnl"/>
        </w:rPr>
      </w:pPr>
      <w:r w:rsidRPr="005D6AC8">
        <w:rPr>
          <w:lang w:val="es-ES_tradnl"/>
        </w:rPr>
        <w:t>e)</w:t>
      </w:r>
      <w:r w:rsidR="002D561A" w:rsidRPr="005D6AC8">
        <w:rPr>
          <w:lang w:val="es-ES_tradnl"/>
        </w:rPr>
        <w:tab/>
      </w:r>
      <w:r w:rsidRPr="005D6AC8">
        <w:rPr>
          <w:lang w:val="es-ES_tradnl"/>
        </w:rPr>
        <w:t>Por “Regla” se entenderá una regla del Reglamento;</w:t>
      </w:r>
    </w:p>
    <w:p w14:paraId="1CAC18E7" w14:textId="6C878EDD" w:rsidR="008D7D41" w:rsidRPr="005D6AC8" w:rsidRDefault="008D7D41" w:rsidP="002D561A">
      <w:pPr>
        <w:spacing w:after="120"/>
        <w:ind w:left="1701" w:hanging="567"/>
        <w:rPr>
          <w:lang w:val="es-ES_tradnl"/>
        </w:rPr>
      </w:pPr>
      <w:r w:rsidRPr="005D6AC8">
        <w:rPr>
          <w:lang w:val="es-ES_tradnl"/>
        </w:rPr>
        <w:t>f)</w:t>
      </w:r>
      <w:r w:rsidR="002D561A" w:rsidRPr="005D6AC8">
        <w:rPr>
          <w:lang w:val="es-ES_tradnl"/>
        </w:rPr>
        <w:tab/>
      </w:r>
      <w:r w:rsidRPr="005D6AC8">
        <w:rPr>
          <w:lang w:val="es-ES_tradnl"/>
        </w:rPr>
        <w:t>Por “Estado contratante” se entenderá un Estado parte en el Tratado;</w:t>
      </w:r>
    </w:p>
    <w:p w14:paraId="114423C6" w14:textId="476AF00A" w:rsidR="008D7D41" w:rsidRPr="005D6AC8" w:rsidRDefault="008D7D41" w:rsidP="002D561A">
      <w:pPr>
        <w:spacing w:after="120"/>
        <w:ind w:left="1701" w:hanging="567"/>
        <w:rPr>
          <w:lang w:val="es-ES_tradnl"/>
        </w:rPr>
      </w:pPr>
      <w:r w:rsidRPr="005D6AC8">
        <w:rPr>
          <w:lang w:val="es-ES_tradnl"/>
        </w:rPr>
        <w:t>g)</w:t>
      </w:r>
      <w:r w:rsidR="002D561A" w:rsidRPr="005D6AC8">
        <w:rPr>
          <w:lang w:val="es-ES_tradnl"/>
        </w:rPr>
        <w:tab/>
      </w:r>
      <w:r w:rsidRPr="005D6AC8">
        <w:rPr>
          <w:lang w:val="es-ES_tradnl"/>
        </w:rPr>
        <w:t>Por “Administración” se entenderá la Oficina Austríaca de Patentes;</w:t>
      </w:r>
    </w:p>
    <w:p w14:paraId="7E1D0BD6" w14:textId="7485ADD6" w:rsidR="008D7D41" w:rsidRPr="005D6AC8" w:rsidRDefault="008D7D41" w:rsidP="008D7D41">
      <w:pPr>
        <w:spacing w:after="240"/>
        <w:ind w:left="1689" w:hanging="555"/>
        <w:rPr>
          <w:lang w:val="es-ES_tradnl"/>
        </w:rPr>
      </w:pPr>
      <w:r w:rsidRPr="005D6AC8">
        <w:rPr>
          <w:lang w:val="es-ES_tradnl"/>
        </w:rPr>
        <w:t>h)</w:t>
      </w:r>
      <w:r w:rsidR="002D561A" w:rsidRPr="005D6AC8">
        <w:rPr>
          <w:lang w:val="es-ES_tradnl"/>
        </w:rPr>
        <w:tab/>
      </w:r>
      <w:r w:rsidRPr="005D6AC8">
        <w:rPr>
          <w:lang w:val="es-ES_tradnl"/>
        </w:rPr>
        <w:t>Por "Oficina Internacional" se entenderá la Oficina Internacional de la Organización Mundial de la Propiedad Intelectual.</w:t>
      </w:r>
    </w:p>
    <w:p w14:paraId="3B5C17B0" w14:textId="08F630C2" w:rsidR="008D7D41" w:rsidRPr="005D6AC8" w:rsidRDefault="008D7D41" w:rsidP="008D7D41">
      <w:pPr>
        <w:spacing w:after="240"/>
        <w:ind w:firstLine="567"/>
        <w:rPr>
          <w:lang w:val="es-ES_tradnl"/>
        </w:rPr>
      </w:pPr>
      <w:r w:rsidRPr="005D6AC8">
        <w:rPr>
          <w:lang w:val="es-ES_tradnl"/>
        </w:rPr>
        <w:t>2)</w:t>
      </w:r>
      <w:r w:rsidR="002D561A" w:rsidRPr="005D6AC8">
        <w:rPr>
          <w:lang w:val="es-ES_tradnl"/>
        </w:rPr>
        <w:tab/>
      </w:r>
      <w:r w:rsidRPr="005D6AC8">
        <w:rPr>
          <w:lang w:val="es-ES_tradnl"/>
        </w:rPr>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57059A05" w14:textId="77777777" w:rsidR="008D7D41" w:rsidRPr="005D6AC8" w:rsidRDefault="008D7D41" w:rsidP="008D7D41">
      <w:pPr>
        <w:pStyle w:val="AgreementHeading"/>
        <w:rPr>
          <w:lang w:val="es-ES_tradnl"/>
        </w:rPr>
      </w:pPr>
      <w:r w:rsidRPr="005D6AC8">
        <w:rPr>
          <w:lang w:val="es-ES_tradnl"/>
        </w:rPr>
        <w:lastRenderedPageBreak/>
        <w:t>Artículo 2</w:t>
      </w:r>
      <w:r w:rsidRPr="005D6AC8">
        <w:rPr>
          <w:lang w:val="es-ES_tradnl"/>
        </w:rPr>
        <w:br/>
        <w:t>Obligaciones básicas</w:t>
      </w:r>
    </w:p>
    <w:p w14:paraId="0CF29EEA" w14:textId="49826A5A" w:rsidR="008D7D41" w:rsidRPr="005D6AC8" w:rsidRDefault="008D7D41" w:rsidP="008D7D41">
      <w:pPr>
        <w:keepNext/>
        <w:spacing w:after="240"/>
        <w:ind w:firstLine="567"/>
        <w:rPr>
          <w:lang w:val="es-ES_tradnl"/>
        </w:rPr>
      </w:pPr>
      <w:r w:rsidRPr="005D6AC8">
        <w:rPr>
          <w:lang w:val="es-ES_tradnl"/>
        </w:rPr>
        <w:t>1)</w:t>
      </w:r>
      <w:r w:rsidR="002D561A" w:rsidRPr="005D6AC8">
        <w:rPr>
          <w:lang w:val="es-ES_tradnl"/>
        </w:rPr>
        <w:tab/>
      </w:r>
      <w:r w:rsidRPr="005D6AC8">
        <w:rPr>
          <w:lang w:val="es-ES_tradnl"/>
        </w:rPr>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52C73C77" w14:textId="1C6288D7" w:rsidR="008D7D41" w:rsidRPr="005D6AC8" w:rsidRDefault="008D7D41" w:rsidP="008D7D41">
      <w:pPr>
        <w:spacing w:after="240"/>
        <w:ind w:firstLine="567"/>
        <w:rPr>
          <w:lang w:val="es-ES_tradnl"/>
        </w:rPr>
      </w:pPr>
      <w:r w:rsidRPr="005D6AC8">
        <w:rPr>
          <w:lang w:val="es-ES_tradnl"/>
        </w:rPr>
        <w:t>2)</w:t>
      </w:r>
      <w:r w:rsidR="002D561A" w:rsidRPr="005D6AC8">
        <w:rPr>
          <w:lang w:val="es-ES_tradnl"/>
        </w:rPr>
        <w:tab/>
      </w:r>
      <w:r w:rsidRPr="005D6AC8">
        <w:rPr>
          <w:lang w:val="es-ES_tradnl"/>
        </w:rPr>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406789AE" w14:textId="0B286AF6" w:rsidR="008D7D41" w:rsidRPr="005D6AC8" w:rsidRDefault="008D7D41" w:rsidP="008D7D41">
      <w:pPr>
        <w:spacing w:after="240"/>
        <w:ind w:firstLine="567"/>
        <w:rPr>
          <w:lang w:val="es-ES_tradnl"/>
        </w:rPr>
      </w:pPr>
      <w:r w:rsidRPr="005D6AC8">
        <w:rPr>
          <w:lang w:val="es-ES_tradnl"/>
        </w:rPr>
        <w:t>3)</w:t>
      </w:r>
      <w:r w:rsidR="002D561A" w:rsidRPr="005D6AC8">
        <w:rPr>
          <w:lang w:val="es-ES_tradnl"/>
        </w:rPr>
        <w:tab/>
      </w:r>
      <w:r w:rsidRPr="005D6AC8">
        <w:rPr>
          <w:lang w:val="es-ES_tradnl"/>
        </w:rPr>
        <w:t>La Administración deberá mantener un sistema de gestión de la calidad conforme a los requisitos establecidos en las Directrices de búsqueda y de examen preliminar internacionales del PCT.</w:t>
      </w:r>
    </w:p>
    <w:p w14:paraId="5F19B9FE" w14:textId="289C2474" w:rsidR="008D7D41" w:rsidRPr="005D6AC8" w:rsidRDefault="008D7D41" w:rsidP="008D7D41">
      <w:pPr>
        <w:spacing w:after="240"/>
        <w:ind w:firstLine="567"/>
        <w:rPr>
          <w:lang w:val="es-ES_tradnl"/>
        </w:rPr>
      </w:pPr>
      <w:r w:rsidRPr="005D6AC8">
        <w:rPr>
          <w:lang w:val="es-ES_tradnl"/>
        </w:rPr>
        <w:t>4)</w:t>
      </w:r>
      <w:r w:rsidR="002D561A" w:rsidRPr="005D6AC8">
        <w:rPr>
          <w:lang w:val="es-ES_tradnl"/>
        </w:rPr>
        <w:tab/>
      </w:r>
      <w:r w:rsidRPr="005D6AC8">
        <w:rPr>
          <w:lang w:val="es-ES_tradnl"/>
        </w:rPr>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90120AF" w14:textId="77777777" w:rsidR="008D7D41" w:rsidRPr="005D6AC8" w:rsidRDefault="008D7D41" w:rsidP="008D7D41">
      <w:pPr>
        <w:pStyle w:val="AgreementHeading"/>
        <w:rPr>
          <w:lang w:val="es-ES_tradnl"/>
        </w:rPr>
      </w:pPr>
      <w:r w:rsidRPr="005D6AC8">
        <w:rPr>
          <w:lang w:val="es-ES_tradnl"/>
        </w:rPr>
        <w:t>Artículo 3</w:t>
      </w:r>
      <w:r w:rsidRPr="005D6AC8">
        <w:rPr>
          <w:lang w:val="es-ES_tradnl"/>
        </w:rPr>
        <w:br/>
        <w:t>Competencia de la Administración</w:t>
      </w:r>
    </w:p>
    <w:p w14:paraId="3B4FCA7E" w14:textId="741404C5" w:rsidR="008D7D41" w:rsidRPr="005D6AC8" w:rsidRDefault="008D7D41" w:rsidP="008D7D41">
      <w:pPr>
        <w:spacing w:after="240"/>
        <w:ind w:firstLine="567"/>
        <w:rPr>
          <w:lang w:val="es-ES_tradnl"/>
        </w:rPr>
      </w:pPr>
      <w:r w:rsidRPr="005D6AC8">
        <w:rPr>
          <w:lang w:val="es-ES_tradnl"/>
        </w:rPr>
        <w:t>1)</w:t>
      </w:r>
      <w:r w:rsidR="002D561A" w:rsidRPr="005D6AC8">
        <w:rPr>
          <w:lang w:val="es-ES_tradnl"/>
        </w:rPr>
        <w:tab/>
      </w:r>
      <w:r w:rsidRPr="005D6AC8">
        <w:rPr>
          <w:lang w:val="es-ES_tradnl"/>
        </w:rPr>
        <w:t>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7F18136B" w14:textId="2FFA4CD5" w:rsidR="008D7D41" w:rsidRPr="005D6AC8" w:rsidRDefault="008D7D41" w:rsidP="008D7D41">
      <w:pPr>
        <w:spacing w:after="240"/>
        <w:ind w:firstLine="567"/>
        <w:rPr>
          <w:lang w:val="es-ES_tradnl"/>
        </w:rPr>
      </w:pPr>
      <w:r w:rsidRPr="005D6AC8">
        <w:rPr>
          <w:lang w:val="es-ES_tradnl"/>
        </w:rPr>
        <w:t>2)</w:t>
      </w:r>
      <w:r w:rsidR="002D561A" w:rsidRPr="005D6AC8">
        <w:rPr>
          <w:lang w:val="es-ES_tradnl"/>
        </w:rPr>
        <w:tab/>
      </w:r>
      <w:r w:rsidRPr="005D6AC8">
        <w:rPr>
          <w:lang w:val="es-ES_tradnl"/>
        </w:rPr>
        <w:t>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9ADF34B" w14:textId="46EB2D87" w:rsidR="008D7D41" w:rsidRPr="005D6AC8" w:rsidRDefault="008D7D41" w:rsidP="008D7D41">
      <w:pPr>
        <w:spacing w:after="240"/>
        <w:ind w:firstLine="567"/>
        <w:rPr>
          <w:lang w:val="es-ES_tradnl"/>
        </w:rPr>
      </w:pPr>
      <w:r w:rsidRPr="005D6AC8">
        <w:rPr>
          <w:lang w:val="es-ES_tradnl"/>
        </w:rPr>
        <w:t>3)</w:t>
      </w:r>
      <w:r w:rsidR="002D561A" w:rsidRPr="005D6AC8">
        <w:rPr>
          <w:lang w:val="es-ES_tradnl"/>
        </w:rPr>
        <w:tab/>
      </w:r>
      <w:r w:rsidRPr="005D6AC8">
        <w:rPr>
          <w:lang w:val="es-ES_tradnl"/>
        </w:rPr>
        <w:t>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015B752B" w14:textId="4118A821" w:rsidR="008D7D41" w:rsidRPr="005D6AC8" w:rsidRDefault="008D7D41" w:rsidP="008D7D41">
      <w:pPr>
        <w:spacing w:after="240"/>
        <w:ind w:firstLine="567"/>
        <w:rPr>
          <w:lang w:val="es-ES_tradnl"/>
        </w:rPr>
      </w:pPr>
      <w:r w:rsidRPr="005D6AC8">
        <w:rPr>
          <w:lang w:val="es-ES_tradnl"/>
        </w:rPr>
        <w:t>4)</w:t>
      </w:r>
      <w:r w:rsidR="002D561A" w:rsidRPr="005D6AC8">
        <w:rPr>
          <w:lang w:val="es-ES_tradnl"/>
        </w:rPr>
        <w:tab/>
      </w:r>
      <w:r w:rsidRPr="005D6AC8">
        <w:rPr>
          <w:lang w:val="es-ES_tradnl"/>
        </w:rPr>
        <w:t xml:space="preserve">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w:t>
      </w:r>
      <w:r w:rsidRPr="005D6AC8">
        <w:rPr>
          <w:lang w:val="es-ES_tradnl"/>
        </w:rPr>
        <w:lastRenderedPageBreak/>
        <w:t>solicitudes 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2CAA9BD5" w14:textId="3A018207" w:rsidR="008D7D41" w:rsidRPr="005D6AC8" w:rsidRDefault="008D7D41" w:rsidP="008D7D41">
      <w:pPr>
        <w:spacing w:after="240"/>
        <w:ind w:firstLine="567"/>
        <w:rPr>
          <w:lang w:val="es-ES_tradnl"/>
        </w:rPr>
      </w:pPr>
      <w:r w:rsidRPr="005D6AC8">
        <w:rPr>
          <w:lang w:val="es-ES_tradnl"/>
        </w:rPr>
        <w:t>5)</w:t>
      </w:r>
      <w:r w:rsidR="002D561A" w:rsidRPr="005D6AC8">
        <w:rPr>
          <w:lang w:val="es-ES_tradnl"/>
        </w:rPr>
        <w:tab/>
      </w:r>
      <w:r w:rsidRPr="005D6AC8">
        <w:rPr>
          <w:lang w:val="es-ES_tradnl"/>
        </w:rPr>
        <w:t>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8291079" w14:textId="1A3C5523" w:rsidR="008D7D41" w:rsidRPr="005D6AC8" w:rsidRDefault="008D7D41" w:rsidP="008D7D41">
      <w:pPr>
        <w:spacing w:after="240"/>
        <w:ind w:firstLine="567"/>
        <w:rPr>
          <w:lang w:val="es-ES_tradnl"/>
        </w:rPr>
      </w:pPr>
      <w:r w:rsidRPr="005D6AC8">
        <w:rPr>
          <w:lang w:val="es-ES_tradnl"/>
        </w:rPr>
        <w:t>6)</w:t>
      </w:r>
      <w:r w:rsidR="002D561A" w:rsidRPr="005D6AC8">
        <w:rPr>
          <w:lang w:val="es-ES_tradnl"/>
        </w:rPr>
        <w:tab/>
      </w:r>
      <w:r w:rsidRPr="005D6AC8">
        <w:rPr>
          <w:lang w:val="es-ES_tradnl"/>
        </w:rPr>
        <w:t xml:space="preserve">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A69CBFC" w14:textId="2B8A9A9E" w:rsidR="008D7D41" w:rsidRPr="005D6AC8" w:rsidRDefault="008D7D41" w:rsidP="008D7D41">
      <w:pPr>
        <w:spacing w:after="240"/>
        <w:ind w:firstLine="567"/>
        <w:rPr>
          <w:rFonts w:eastAsia="Arial"/>
          <w:szCs w:val="22"/>
          <w:lang w:val="es-ES_tradnl"/>
        </w:rPr>
      </w:pPr>
      <w:r w:rsidRPr="005D6AC8">
        <w:rPr>
          <w:lang w:val="es-ES_tradnl"/>
        </w:rPr>
        <w:t>7)</w:t>
      </w:r>
      <w:r w:rsidR="002D561A" w:rsidRPr="005D6AC8">
        <w:rPr>
          <w:lang w:val="es-ES_tradnl"/>
        </w:rPr>
        <w:tab/>
      </w:r>
      <w:r w:rsidRPr="005D6AC8">
        <w:rPr>
          <w:lang w:val="es-ES_tradnl"/>
        </w:rPr>
        <w:t xml:space="preserve">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57C35275" w14:textId="305C0A47" w:rsidR="008D7D41" w:rsidRPr="005D6AC8" w:rsidRDefault="008D7D41" w:rsidP="002D561A">
      <w:pPr>
        <w:spacing w:after="360"/>
        <w:ind w:firstLine="567"/>
        <w:rPr>
          <w:rFonts w:eastAsia="Arial"/>
          <w:szCs w:val="22"/>
          <w:lang w:val="es-ES_tradnl"/>
        </w:rPr>
      </w:pPr>
      <w:r w:rsidRPr="005D6AC8">
        <w:rPr>
          <w:lang w:val="es-ES_tradnl"/>
        </w:rPr>
        <w:t>8)</w:t>
      </w:r>
      <w:r w:rsidR="002D561A" w:rsidRPr="005D6AC8">
        <w:rPr>
          <w:lang w:val="es-ES_tradnl"/>
        </w:rPr>
        <w:tab/>
      </w:r>
      <w:r w:rsidRPr="005D6AC8">
        <w:rPr>
          <w:lang w:val="es-ES_tradnl"/>
        </w:rPr>
        <w:t>La Administración será competente para efectuar búsquedas internacionales suplementarias de conformidad con la Regla 45</w:t>
      </w:r>
      <w:r w:rsidRPr="005D6AC8">
        <w:rPr>
          <w:i/>
          <w:iCs/>
          <w:lang w:val="es-ES_tradnl"/>
        </w:rPr>
        <w:t>bis</w:t>
      </w:r>
      <w:r w:rsidRPr="005D6AC8">
        <w:rPr>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lang w:val="es-ES_tradnl"/>
        </w:rPr>
        <w:t xml:space="preserve"> </w:t>
      </w:r>
      <w:r w:rsidRPr="005D6AC8">
        <w:rPr>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7B3F34CE" w14:textId="77777777" w:rsidR="008D7D41" w:rsidRPr="005D6AC8" w:rsidRDefault="008D7D41" w:rsidP="008D7D41">
      <w:pPr>
        <w:pStyle w:val="AgreementHeading"/>
        <w:rPr>
          <w:lang w:val="es-ES_tradnl"/>
        </w:rPr>
      </w:pPr>
      <w:r w:rsidRPr="005D6AC8">
        <w:rPr>
          <w:lang w:val="es-ES_tradnl"/>
        </w:rPr>
        <w:t>Artículo 4</w:t>
      </w:r>
      <w:r w:rsidRPr="005D6AC8">
        <w:rPr>
          <w:lang w:val="es-ES_tradnl"/>
        </w:rPr>
        <w:br/>
        <w:t>Materias que no deben ser objeto de búsqueda o examen</w:t>
      </w:r>
    </w:p>
    <w:p w14:paraId="42D9CF07" w14:textId="085A2BA5" w:rsidR="008D7D41" w:rsidRPr="005D6AC8" w:rsidRDefault="008D7D41" w:rsidP="0067710F">
      <w:pPr>
        <w:spacing w:after="360"/>
        <w:ind w:firstLine="567"/>
        <w:rPr>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w:t>
      </w:r>
      <w:r w:rsidR="0067710F" w:rsidRPr="005D6AC8">
        <w:rPr>
          <w:lang w:val="es-ES_tradnl"/>
        </w:rPr>
        <w:t> </w:t>
      </w:r>
      <w:r w:rsidRPr="005D6AC8">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38E813B0" w14:textId="77777777" w:rsidR="008D7D41" w:rsidRPr="005D6AC8" w:rsidRDefault="008D7D41" w:rsidP="008D7D41">
      <w:pPr>
        <w:pStyle w:val="AgreementHeading"/>
        <w:rPr>
          <w:lang w:val="es-ES_tradnl"/>
        </w:rPr>
      </w:pPr>
      <w:r w:rsidRPr="005D6AC8">
        <w:rPr>
          <w:lang w:val="es-ES_tradnl"/>
        </w:rPr>
        <w:t>Artículo 5</w:t>
      </w:r>
      <w:r w:rsidRPr="005D6AC8">
        <w:rPr>
          <w:lang w:val="es-ES_tradnl"/>
        </w:rPr>
        <w:br/>
        <w:t>Tasas y cantidades</w:t>
      </w:r>
    </w:p>
    <w:p w14:paraId="3A48201A" w14:textId="5DC468DF" w:rsidR="008D7D41" w:rsidRPr="005D6AC8" w:rsidRDefault="008D7D41" w:rsidP="008D7D41">
      <w:pPr>
        <w:keepLines/>
        <w:spacing w:after="240"/>
        <w:ind w:firstLine="567"/>
        <w:rPr>
          <w:lang w:val="es-ES_tradnl"/>
        </w:rPr>
      </w:pPr>
      <w:r w:rsidRPr="005D6AC8">
        <w:rPr>
          <w:lang w:val="es-ES_tradnl"/>
        </w:rPr>
        <w:t>1)</w:t>
      </w:r>
      <w:r w:rsidR="0067710F" w:rsidRPr="005D6AC8">
        <w:rPr>
          <w:lang w:val="es-ES_tradnl"/>
        </w:rPr>
        <w:tab/>
      </w:r>
      <w:r w:rsidRPr="005D6AC8">
        <w:rPr>
          <w:lang w:val="es-ES_tradnl"/>
        </w:rPr>
        <w:t xml:space="preserve">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7C046520" w14:textId="116AF4DC" w:rsidR="008D7D41" w:rsidRPr="005D6AC8" w:rsidRDefault="008D7D41" w:rsidP="0067710F">
      <w:pPr>
        <w:spacing w:after="360"/>
        <w:ind w:firstLine="567"/>
        <w:rPr>
          <w:lang w:val="es-ES_tradnl"/>
        </w:rPr>
      </w:pPr>
      <w:r w:rsidRPr="005D6AC8">
        <w:rPr>
          <w:lang w:val="es-ES_tradnl"/>
        </w:rPr>
        <w:lastRenderedPageBreak/>
        <w:t>2)</w:t>
      </w:r>
      <w:r w:rsidR="0067710F" w:rsidRPr="005D6AC8">
        <w:rPr>
          <w:lang w:val="es-ES_tradnl"/>
        </w:rPr>
        <w:tab/>
      </w:r>
      <w:r w:rsidRPr="005D6AC8">
        <w:rPr>
          <w:lang w:val="es-ES_tradnl"/>
        </w:rPr>
        <w:t>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FA87B1A" w14:textId="77777777" w:rsidR="008D7D41" w:rsidRPr="005D6AC8" w:rsidRDefault="008D7D41" w:rsidP="008D7D41">
      <w:pPr>
        <w:pStyle w:val="AgreementHeading"/>
        <w:rPr>
          <w:lang w:val="es-ES_tradnl"/>
        </w:rPr>
      </w:pPr>
      <w:r w:rsidRPr="005D6AC8">
        <w:rPr>
          <w:lang w:val="es-ES_tradnl"/>
        </w:rPr>
        <w:t>Artículo 6</w:t>
      </w:r>
      <w:r w:rsidRPr="005D6AC8">
        <w:rPr>
          <w:lang w:val="es-ES_tradnl"/>
        </w:rPr>
        <w:br/>
        <w:t>Clasificación</w:t>
      </w:r>
    </w:p>
    <w:p w14:paraId="0D8785AA" w14:textId="5249D44B" w:rsidR="008D7D41" w:rsidRPr="005D6AC8" w:rsidRDefault="008D7D41" w:rsidP="008D7D41">
      <w:pPr>
        <w:spacing w:after="240"/>
        <w:ind w:firstLine="567"/>
        <w:rPr>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231F8FD8" w14:textId="77777777" w:rsidR="008D7D41" w:rsidRPr="005D6AC8" w:rsidRDefault="008D7D41" w:rsidP="008D7D41">
      <w:pPr>
        <w:pStyle w:val="AgreementHeading"/>
        <w:rPr>
          <w:lang w:val="es-ES_tradnl"/>
        </w:rPr>
      </w:pPr>
      <w:r w:rsidRPr="005D6AC8">
        <w:rPr>
          <w:lang w:val="es-ES_tradnl"/>
        </w:rPr>
        <w:t>Artículo 7</w:t>
      </w:r>
      <w:r w:rsidRPr="005D6AC8">
        <w:rPr>
          <w:lang w:val="es-ES_tradnl"/>
        </w:rPr>
        <w:br/>
        <w:t>Idiomas para la correspondencia utilizados por la Administración</w:t>
      </w:r>
    </w:p>
    <w:p w14:paraId="0CDE1715" w14:textId="5F16FF5B" w:rsidR="008D7D41" w:rsidRPr="005D6AC8" w:rsidRDefault="008D7D41" w:rsidP="008D7D41">
      <w:pPr>
        <w:spacing w:after="240"/>
        <w:ind w:firstLine="567"/>
        <w:rPr>
          <w:lang w:val="es-ES_tradnl"/>
        </w:rPr>
      </w:pPr>
      <w:r w:rsidRPr="005D6AC8">
        <w:rPr>
          <w:lang w:val="es-ES_tradnl"/>
        </w:rPr>
        <w:t>1)</w:t>
      </w:r>
      <w:r w:rsidR="0067710F" w:rsidRPr="005D6AC8">
        <w:rPr>
          <w:lang w:val="es-ES_tradnl"/>
        </w:rPr>
        <w:tab/>
      </w:r>
      <w:r w:rsidRPr="005D6AC8">
        <w:rPr>
          <w:lang w:val="es-ES_tradnl"/>
        </w:rPr>
        <w:t>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F282A4A" w14:textId="470046CB" w:rsidR="008D7D41" w:rsidRPr="005D6AC8" w:rsidRDefault="008D7D41" w:rsidP="008D7D41">
      <w:pPr>
        <w:spacing w:after="240"/>
        <w:ind w:firstLine="567"/>
        <w:rPr>
          <w:lang w:val="es-ES_tradnl"/>
        </w:rPr>
      </w:pPr>
      <w:r w:rsidRPr="005D6AC8">
        <w:rPr>
          <w:lang w:val="es-ES_tradnl"/>
        </w:rPr>
        <w:t>2)</w:t>
      </w:r>
      <w:r w:rsidR="0067710F" w:rsidRPr="005D6AC8">
        <w:rPr>
          <w:lang w:val="es-ES_tradnl"/>
        </w:rPr>
        <w:tab/>
      </w:r>
      <w:r w:rsidRPr="005D6AC8">
        <w:rPr>
          <w:lang w:val="es-ES_tradnl"/>
        </w:rPr>
        <w:t>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2EB326D" w14:textId="15BBB39D" w:rsidR="008D7D41" w:rsidRPr="005D6AC8" w:rsidRDefault="008D7D41" w:rsidP="0067710F">
      <w:pPr>
        <w:spacing w:after="360"/>
        <w:ind w:firstLine="567"/>
        <w:rPr>
          <w:lang w:val="es-ES_tradnl"/>
        </w:rPr>
      </w:pPr>
      <w:r w:rsidRPr="005D6AC8">
        <w:rPr>
          <w:lang w:val="es-ES_tradnl"/>
        </w:rPr>
        <w:t>3)</w:t>
      </w:r>
      <w:r w:rsidR="0067710F" w:rsidRPr="005D6AC8">
        <w:rPr>
          <w:lang w:val="es-ES_tradnl"/>
        </w:rPr>
        <w:tab/>
      </w:r>
      <w:r w:rsidRPr="005D6AC8">
        <w:rPr>
          <w:lang w:val="es-ES_tradnl"/>
        </w:rPr>
        <w:t>Cuando se haya indicado más de un idioma en virtud del presente Artículo, la Administración tendrá en cuenta los idiomas especificados en el Artículo 3 del presente Acuerdo y los idiomas cuyo uso autorice la Administración en virtud de la Regla 92.2.b).</w:t>
      </w:r>
    </w:p>
    <w:p w14:paraId="13FA3566" w14:textId="77777777" w:rsidR="008D7D41" w:rsidRPr="005D6AC8" w:rsidRDefault="008D7D41" w:rsidP="008D7D41">
      <w:pPr>
        <w:pStyle w:val="AgreementHeading"/>
        <w:rPr>
          <w:lang w:val="es-ES_tradnl"/>
        </w:rPr>
      </w:pPr>
      <w:r w:rsidRPr="005D6AC8">
        <w:rPr>
          <w:lang w:val="es-ES_tradnl"/>
        </w:rPr>
        <w:t>Artículo 8</w:t>
      </w:r>
      <w:r w:rsidRPr="005D6AC8">
        <w:rPr>
          <w:lang w:val="es-ES_tradnl"/>
        </w:rPr>
        <w:br/>
        <w:t>Búsqueda de tipo internacional</w:t>
      </w:r>
    </w:p>
    <w:p w14:paraId="00DF4D92" w14:textId="77777777" w:rsidR="008D7D41" w:rsidRPr="005D6AC8" w:rsidRDefault="008D7D41" w:rsidP="0067710F">
      <w:pPr>
        <w:spacing w:after="360"/>
        <w:ind w:firstLine="567"/>
        <w:rPr>
          <w:lang w:val="es-ES_tradnl"/>
        </w:rPr>
      </w:pPr>
      <w:r w:rsidRPr="005D6AC8">
        <w:rPr>
          <w:lang w:val="es-ES_tradnl"/>
        </w:rPr>
        <w:t>La Administración llevará a cabo búsquedas de tipo internacional en la medida que lo decida.</w:t>
      </w:r>
    </w:p>
    <w:p w14:paraId="11AF9769" w14:textId="77777777" w:rsidR="008D7D41" w:rsidRPr="005D6AC8" w:rsidRDefault="008D7D41" w:rsidP="008D7D41">
      <w:pPr>
        <w:pStyle w:val="AgreementHeading"/>
        <w:rPr>
          <w:lang w:val="es-ES_tradnl"/>
        </w:rPr>
      </w:pPr>
      <w:r w:rsidRPr="005D6AC8">
        <w:rPr>
          <w:lang w:val="es-ES_tradnl"/>
        </w:rPr>
        <w:t>Artículo 9</w:t>
      </w:r>
      <w:r w:rsidRPr="005D6AC8">
        <w:rPr>
          <w:lang w:val="es-ES_tradnl"/>
        </w:rPr>
        <w:br/>
        <w:t>Entrada en vigor</w:t>
      </w:r>
    </w:p>
    <w:p w14:paraId="1850418F" w14:textId="77777777" w:rsidR="008D7D41" w:rsidRPr="005D6AC8" w:rsidRDefault="008D7D41" w:rsidP="0067710F">
      <w:pPr>
        <w:spacing w:after="360"/>
        <w:ind w:firstLine="567"/>
        <w:rPr>
          <w:lang w:val="es-ES_tradnl"/>
        </w:rPr>
      </w:pPr>
      <w:r w:rsidRPr="005D6AC8">
        <w:rPr>
          <w:lang w:val="es-ES_tradnl"/>
        </w:rPr>
        <w:t>El presente Acuerdo entrará en vigor el 1 de enero de 2028.</w:t>
      </w:r>
    </w:p>
    <w:p w14:paraId="59EFC295" w14:textId="77777777" w:rsidR="008D7D41" w:rsidRPr="005D6AC8" w:rsidRDefault="008D7D41" w:rsidP="008D7D41">
      <w:pPr>
        <w:pStyle w:val="AgreementHeading"/>
        <w:rPr>
          <w:lang w:val="es-ES_tradnl"/>
        </w:rPr>
      </w:pPr>
      <w:r w:rsidRPr="005D6AC8">
        <w:rPr>
          <w:lang w:val="es-ES_tradnl"/>
        </w:rPr>
        <w:lastRenderedPageBreak/>
        <w:t>Artículo 10</w:t>
      </w:r>
      <w:r w:rsidRPr="005D6AC8">
        <w:rPr>
          <w:lang w:val="es-ES_tradnl"/>
        </w:rPr>
        <w:br/>
        <w:t>Duración y renovación</w:t>
      </w:r>
    </w:p>
    <w:p w14:paraId="5E08B617" w14:textId="4FF529D1" w:rsidR="008D7D41" w:rsidRPr="005D6AC8" w:rsidRDefault="008D7D41" w:rsidP="0067710F">
      <w:pPr>
        <w:spacing w:after="360"/>
        <w:ind w:firstLine="567"/>
        <w:rPr>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0F3E7E5A" w14:textId="77777777" w:rsidR="008D7D41" w:rsidRPr="005D6AC8" w:rsidRDefault="008D7D41" w:rsidP="008D7D41">
      <w:pPr>
        <w:pStyle w:val="AgreementHeading"/>
        <w:rPr>
          <w:lang w:val="es-ES_tradnl"/>
        </w:rPr>
      </w:pPr>
      <w:r w:rsidRPr="005D6AC8">
        <w:rPr>
          <w:lang w:val="es-ES_tradnl"/>
        </w:rPr>
        <w:t>Artículo 11</w:t>
      </w:r>
      <w:r w:rsidRPr="005D6AC8">
        <w:rPr>
          <w:lang w:val="es-ES_tradnl"/>
        </w:rPr>
        <w:br/>
        <w:t>Modificación</w:t>
      </w:r>
    </w:p>
    <w:p w14:paraId="6B820F0B" w14:textId="77777777" w:rsidR="008D7D41" w:rsidRPr="005D6AC8" w:rsidRDefault="008D7D41" w:rsidP="008D7D41">
      <w:pPr>
        <w:keepNext/>
        <w:spacing w:after="240"/>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77881CB8" w14:textId="77777777" w:rsidR="008D7D41" w:rsidRPr="005D6AC8" w:rsidRDefault="008D7D41" w:rsidP="0067710F">
      <w:pPr>
        <w:spacing w:after="360"/>
        <w:ind w:firstLine="567"/>
        <w:rPr>
          <w:rFonts w:eastAsia="Arial"/>
          <w:szCs w:val="22"/>
          <w:lang w:val="es-ES_tradnl"/>
        </w:rPr>
      </w:pPr>
      <w:r w:rsidRPr="005D6AC8">
        <w:rPr>
          <w:lang w:val="es-ES_tradnl"/>
        </w:rPr>
        <w:t>2) La Oficina Internacional publicará en la Gaceta las modificaciones o notificaciones previstas en el presente Acuerdo.</w:t>
      </w:r>
    </w:p>
    <w:p w14:paraId="3BC2A545" w14:textId="77777777" w:rsidR="008D7D41" w:rsidRPr="005D6AC8" w:rsidRDefault="008D7D41" w:rsidP="008D7D41">
      <w:pPr>
        <w:pStyle w:val="AgreementHeading"/>
        <w:rPr>
          <w:lang w:val="es-ES_tradnl"/>
        </w:rPr>
      </w:pPr>
      <w:r w:rsidRPr="005D6AC8">
        <w:rPr>
          <w:lang w:val="es-ES_tradnl"/>
        </w:rPr>
        <w:t>Artículo 12</w:t>
      </w:r>
      <w:r w:rsidRPr="005D6AC8">
        <w:rPr>
          <w:lang w:val="es-ES_tradnl"/>
        </w:rPr>
        <w:br/>
        <w:t>Terminación</w:t>
      </w:r>
    </w:p>
    <w:p w14:paraId="354B2D98" w14:textId="695F85E5" w:rsidR="008D7D41" w:rsidRPr="005D6AC8" w:rsidRDefault="008D7D41" w:rsidP="008D7D41">
      <w:pPr>
        <w:spacing w:after="240"/>
        <w:ind w:firstLine="567"/>
        <w:rPr>
          <w:lang w:val="es-ES_tradnl"/>
        </w:rPr>
      </w:pPr>
      <w:r w:rsidRPr="005D6AC8">
        <w:rPr>
          <w:lang w:val="es-ES_tradnl"/>
        </w:rPr>
        <w:t>1)</w:t>
      </w:r>
      <w:r w:rsidR="0067710F" w:rsidRPr="005D6AC8">
        <w:rPr>
          <w:lang w:val="es-ES_tradnl"/>
        </w:rPr>
        <w:tab/>
      </w:r>
      <w:r w:rsidRPr="005D6AC8">
        <w:rPr>
          <w:lang w:val="es-ES_tradnl"/>
        </w:rPr>
        <w:t>El presente Acuerdo terminará antes del 31 de diciembre de 2037:</w:t>
      </w:r>
    </w:p>
    <w:p w14:paraId="2020FEC8" w14:textId="4EB7513B" w:rsidR="008D7D41" w:rsidRPr="005D6AC8" w:rsidRDefault="008D7D41" w:rsidP="0067710F">
      <w:pPr>
        <w:tabs>
          <w:tab w:val="left" w:pos="1418"/>
        </w:tabs>
        <w:spacing w:after="240"/>
        <w:ind w:left="1134"/>
        <w:rPr>
          <w:lang w:val="es-ES_tradnl"/>
        </w:rPr>
      </w:pPr>
      <w:r w:rsidRPr="005D6AC8">
        <w:rPr>
          <w:lang w:val="es-ES_tradnl"/>
        </w:rPr>
        <w:t>i)</w:t>
      </w:r>
      <w:r w:rsidR="0067710F" w:rsidRPr="005D6AC8">
        <w:rPr>
          <w:lang w:val="es-ES_tradnl"/>
        </w:rPr>
        <w:tab/>
      </w:r>
      <w:r w:rsidRPr="005D6AC8">
        <w:rPr>
          <w:lang w:val="es-ES_tradnl"/>
        </w:rPr>
        <w:t xml:space="preserve">si el </w:t>
      </w:r>
      <w:proofErr w:type="gramStart"/>
      <w:r w:rsidRPr="005D6AC8">
        <w:rPr>
          <w:lang w:val="es-ES_tradnl"/>
        </w:rPr>
        <w:t>Ministro</w:t>
      </w:r>
      <w:proofErr w:type="gramEnd"/>
      <w:r w:rsidRPr="005D6AC8">
        <w:rPr>
          <w:lang w:val="es-ES_tradnl"/>
        </w:rPr>
        <w:t xml:space="preserve"> Federal de Innovación, Movilidad e Infraestructuras de la República de Austria notifica por escrito al director general de la Organización Mundial de la Propiedad Intelectual la terminación del presente Acuerdo; o</w:t>
      </w:r>
    </w:p>
    <w:p w14:paraId="2CDAFAFA" w14:textId="4155B9E6" w:rsidR="008D7D41" w:rsidRPr="005D6AC8" w:rsidRDefault="008D7D41" w:rsidP="008D7D41">
      <w:pPr>
        <w:tabs>
          <w:tab w:val="right" w:pos="1276"/>
          <w:tab w:val="left" w:pos="1418"/>
        </w:tabs>
        <w:spacing w:after="240"/>
        <w:ind w:left="1134"/>
        <w:rPr>
          <w:lang w:val="es-ES_tradnl"/>
        </w:rPr>
      </w:pPr>
      <w:proofErr w:type="spellStart"/>
      <w:r w:rsidRPr="005D6AC8">
        <w:rPr>
          <w:lang w:val="es-ES_tradnl"/>
        </w:rPr>
        <w:t>ii</w:t>
      </w:r>
      <w:proofErr w:type="spellEnd"/>
      <w:r w:rsidRPr="005D6AC8">
        <w:rPr>
          <w:lang w:val="es-ES_tradnl"/>
        </w:rPr>
        <w:t>)</w:t>
      </w:r>
      <w:r w:rsidR="0067710F" w:rsidRPr="005D6AC8">
        <w:rPr>
          <w:lang w:val="es-ES_tradnl"/>
        </w:rPr>
        <w:tab/>
      </w:r>
      <w:r w:rsidRPr="005D6AC8">
        <w:rPr>
          <w:lang w:val="es-ES_tradnl"/>
        </w:rPr>
        <w:t xml:space="preserve">si el director general de la Organización Mundial de la Propiedad Intelectual notifica por escrito al </w:t>
      </w:r>
      <w:proofErr w:type="gramStart"/>
      <w:r w:rsidRPr="005D6AC8">
        <w:rPr>
          <w:lang w:val="es-ES_tradnl"/>
        </w:rPr>
        <w:t>Ministro</w:t>
      </w:r>
      <w:proofErr w:type="gramEnd"/>
      <w:r w:rsidRPr="005D6AC8">
        <w:rPr>
          <w:lang w:val="es-ES_tradnl"/>
        </w:rPr>
        <w:t xml:space="preserve"> Federal de Innovación, Movilidad e Infraestructuras de la República de Austria la terminación del presente Acuerdo.</w:t>
      </w:r>
    </w:p>
    <w:p w14:paraId="67DB04C3" w14:textId="45C9D612" w:rsidR="008D7D41" w:rsidRPr="005D6AC8" w:rsidRDefault="008D7D41" w:rsidP="008D7D41">
      <w:pPr>
        <w:spacing w:after="240"/>
        <w:ind w:firstLine="567"/>
        <w:rPr>
          <w:lang w:val="es-ES_tradnl"/>
        </w:rPr>
      </w:pPr>
      <w:r w:rsidRPr="005D6AC8">
        <w:rPr>
          <w:lang w:val="es-ES_tradnl"/>
        </w:rPr>
        <w:t>2)</w:t>
      </w:r>
      <w:r w:rsidR="0067710F" w:rsidRPr="005D6AC8">
        <w:rPr>
          <w:lang w:val="es-ES_tradnl"/>
        </w:rPr>
        <w:tab/>
      </w:r>
      <w:r w:rsidRPr="005D6AC8">
        <w:rPr>
          <w:lang w:val="es-ES_tradnl"/>
        </w:rPr>
        <w:t>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585292AB" w14:textId="77777777" w:rsidR="008D7D41" w:rsidRPr="005D6AC8" w:rsidRDefault="008D7D41" w:rsidP="008D7D41">
      <w:pPr>
        <w:spacing w:after="240"/>
        <w:ind w:firstLine="567"/>
        <w:rPr>
          <w:lang w:val="es-ES_tradnl"/>
        </w:rPr>
      </w:pPr>
      <w:r w:rsidRPr="005D6AC8">
        <w:rPr>
          <w:i/>
          <w:lang w:val="es-ES_tradnl"/>
        </w:rPr>
        <w:t>En fe de lo cual</w:t>
      </w:r>
      <w:r w:rsidRPr="005D6AC8">
        <w:rPr>
          <w:lang w:val="es-ES_tradnl"/>
        </w:rPr>
        <w:t>, las partes firman el presente Acuerdo.</w:t>
      </w:r>
    </w:p>
    <w:p w14:paraId="72D17E30" w14:textId="77777777" w:rsidR="008D7D41" w:rsidRPr="005D6AC8" w:rsidRDefault="008D7D41" w:rsidP="008D7D41">
      <w:pPr>
        <w:spacing w:after="240"/>
        <w:ind w:firstLine="567"/>
        <w:rPr>
          <w:lang w:val="es-ES_tradnl"/>
        </w:rPr>
      </w:pPr>
      <w:r w:rsidRPr="005D6AC8">
        <w:rPr>
          <w:lang w:val="es-ES_tradnl"/>
        </w:rPr>
        <w:t>Firmado en [ciudad], el [fecha], en dos ejemplares originales, en inglés y en alemán, siendo ambos textos igualmente auténticos.</w:t>
      </w:r>
    </w:p>
    <w:tbl>
      <w:tblPr>
        <w:tblW w:w="9298" w:type="dxa"/>
        <w:tblInd w:w="-113" w:type="dxa"/>
        <w:tblLook w:val="06A0" w:firstRow="1" w:lastRow="0" w:firstColumn="1" w:lastColumn="0" w:noHBand="1" w:noVBand="1"/>
      </w:tblPr>
      <w:tblGrid>
        <w:gridCol w:w="4649"/>
        <w:gridCol w:w="4649"/>
      </w:tblGrid>
      <w:tr w:rsidR="008D7D41" w:rsidRPr="005D6AC8" w14:paraId="112DBFAA" w14:textId="77777777" w:rsidTr="00382610">
        <w:trPr>
          <w:trHeight w:val="660"/>
        </w:trPr>
        <w:tc>
          <w:tcPr>
            <w:tcW w:w="4649" w:type="dxa"/>
            <w:tcMar>
              <w:left w:w="108" w:type="dxa"/>
              <w:right w:w="108" w:type="dxa"/>
            </w:tcMar>
          </w:tcPr>
          <w:p w14:paraId="69E2EFFF" w14:textId="77777777" w:rsidR="008D7D41" w:rsidRPr="005D6AC8" w:rsidRDefault="008D7D41" w:rsidP="00382610">
            <w:pPr>
              <w:tabs>
                <w:tab w:val="left" w:pos="4536"/>
              </w:tabs>
              <w:spacing w:after="240"/>
              <w:rPr>
                <w:lang w:val="es-ES_tradnl"/>
              </w:rPr>
            </w:pPr>
            <w:r w:rsidRPr="005D6AC8">
              <w:rPr>
                <w:lang w:val="es-ES_tradnl"/>
              </w:rPr>
              <w:t>En representación del ministro federal de Innovación, Movilidad e Infraestructuras de la República de Austria:</w:t>
            </w:r>
          </w:p>
        </w:tc>
        <w:tc>
          <w:tcPr>
            <w:tcW w:w="4649" w:type="dxa"/>
            <w:tcMar>
              <w:left w:w="108" w:type="dxa"/>
              <w:right w:w="108" w:type="dxa"/>
            </w:tcMar>
          </w:tcPr>
          <w:p w14:paraId="421DED84" w14:textId="77777777" w:rsidR="008D7D41" w:rsidRPr="005D6AC8" w:rsidRDefault="008D7D41" w:rsidP="00382610">
            <w:pPr>
              <w:tabs>
                <w:tab w:val="left" w:pos="4536"/>
              </w:tabs>
              <w:spacing w:after="240"/>
              <w:rPr>
                <w:lang w:val="es-ES_tradnl"/>
              </w:rPr>
            </w:pPr>
            <w:r w:rsidRPr="005D6AC8">
              <w:rPr>
                <w:lang w:val="es-ES_tradnl"/>
              </w:rPr>
              <w:t>En representación de la Oficina Internacional de la Organización Mundial de la Propiedad Intelectual:</w:t>
            </w:r>
          </w:p>
        </w:tc>
      </w:tr>
    </w:tbl>
    <w:p w14:paraId="35B1D6BF" w14:textId="77777777" w:rsidR="008D7D41" w:rsidRPr="005D6AC8" w:rsidRDefault="008D7D41" w:rsidP="0067710F">
      <w:pPr>
        <w:pStyle w:val="Endofdocument-Annex"/>
        <w:spacing w:before="600"/>
        <w:rPr>
          <w:lang w:val="es-ES_tradnl"/>
        </w:rPr>
        <w:sectPr w:rsidR="008D7D41" w:rsidRPr="005D6AC8" w:rsidSect="008D7D41">
          <w:headerReference w:type="default" r:id="rId19"/>
          <w:headerReference w:type="first" r:id="rId20"/>
          <w:footnotePr>
            <w:numRestart w:val="eachSect"/>
          </w:footnotePr>
          <w:pgSz w:w="11907" w:h="16840" w:code="9"/>
          <w:pgMar w:top="567" w:right="1134" w:bottom="1418" w:left="1418" w:header="510" w:footer="1021" w:gutter="0"/>
          <w:pgNumType w:start="1"/>
          <w:cols w:space="708"/>
          <w:titlePg/>
          <w:docGrid w:linePitch="360"/>
        </w:sectPr>
      </w:pPr>
      <w:r w:rsidRPr="005D6AC8">
        <w:rPr>
          <w:lang w:val="es-ES_tradnl"/>
        </w:rPr>
        <w:t>[Sigue el Anexo II]</w:t>
      </w:r>
    </w:p>
    <w:p w14:paraId="02882A6B" w14:textId="77777777" w:rsidR="008D7D41" w:rsidRPr="005D6AC8" w:rsidRDefault="008D7D41" w:rsidP="008D7D41">
      <w:pPr>
        <w:pStyle w:val="AgreementHeading"/>
        <w:rPr>
          <w:caps/>
          <w:lang w:val="es-ES_tradnl"/>
        </w:rPr>
      </w:pPr>
      <w:r w:rsidRPr="005D6AC8">
        <w:rPr>
          <w:lang w:val="es-ES_tradnl"/>
        </w:rPr>
        <w:lastRenderedPageBreak/>
        <w:t>Proyecto de acuerdo</w:t>
      </w:r>
    </w:p>
    <w:p w14:paraId="3CCFF3DB" w14:textId="77777777" w:rsidR="008D7D41" w:rsidRPr="005D6AC8" w:rsidRDefault="008D7D41" w:rsidP="008D7D41">
      <w:pPr>
        <w:pStyle w:val="AgreementText"/>
        <w:jc w:val="center"/>
        <w:rPr>
          <w:rFonts w:cs="Arial"/>
          <w:szCs w:val="22"/>
          <w:lang w:val="es-ES_tradnl"/>
        </w:rPr>
      </w:pPr>
      <w:r w:rsidRPr="005D6AC8">
        <w:rPr>
          <w:lang w:val="es-ES_tradnl"/>
        </w:rPr>
        <w:t>entre el Gobierno de Australia</w:t>
      </w:r>
      <w:r w:rsidRPr="005D6AC8">
        <w:rPr>
          <w:lang w:val="es-ES_tradnl"/>
        </w:rPr>
        <w:br/>
        <w:t>y la Oficina Internacional de la Organización Mundial de la Propiedad Intelectual</w:t>
      </w:r>
    </w:p>
    <w:p w14:paraId="10CB001D" w14:textId="77777777" w:rsidR="008D7D41" w:rsidRPr="005D6AC8" w:rsidRDefault="008D7D41" w:rsidP="008D7D41">
      <w:pPr>
        <w:pStyle w:val="AgreementText"/>
        <w:jc w:val="center"/>
        <w:rPr>
          <w:rFonts w:cs="Arial"/>
          <w:szCs w:val="22"/>
          <w:lang w:val="es-ES_tradnl"/>
        </w:rPr>
      </w:pPr>
      <w:r w:rsidRPr="005D6AC8">
        <w:rPr>
          <w:lang w:val="es-ES_tradnl"/>
        </w:rPr>
        <w:t>en relación con el funcionamiento de la Oficina Australiana de Patentes</w:t>
      </w:r>
      <w:r w:rsidRPr="005D6AC8">
        <w:rPr>
          <w:lang w:val="es-ES_tradnl"/>
        </w:rPr>
        <w:br/>
        <w:t xml:space="preserve">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56D02410" w14:textId="77777777" w:rsidR="008D7D41" w:rsidRPr="005D6AC8" w:rsidRDefault="008D7D41" w:rsidP="008D7D41">
      <w:pPr>
        <w:pStyle w:val="AgreementText"/>
        <w:jc w:val="center"/>
        <w:rPr>
          <w:rFonts w:cs="Arial"/>
          <w:szCs w:val="22"/>
          <w:lang w:val="es-ES_tradnl"/>
        </w:rPr>
      </w:pPr>
      <w:r w:rsidRPr="005D6AC8">
        <w:rPr>
          <w:lang w:val="es-ES_tradnl"/>
        </w:rPr>
        <w:t>(en vigor desde el 1 de enero de 2028)</w:t>
      </w:r>
    </w:p>
    <w:p w14:paraId="0A045740" w14:textId="77777777" w:rsidR="008D7D41" w:rsidRPr="005D6AC8" w:rsidRDefault="008D7D41" w:rsidP="008D7D41">
      <w:pPr>
        <w:pStyle w:val="AgreementHeading"/>
        <w:rPr>
          <w:lang w:val="es-ES_tradnl"/>
        </w:rPr>
      </w:pPr>
      <w:r w:rsidRPr="005D6AC8">
        <w:rPr>
          <w:lang w:val="es-ES_tradnl"/>
        </w:rPr>
        <w:t>Preámbulo</w:t>
      </w:r>
    </w:p>
    <w:p w14:paraId="6393F921" w14:textId="77777777" w:rsidR="008D7D41" w:rsidRPr="005D6AC8" w:rsidRDefault="008D7D41" w:rsidP="008D7D41">
      <w:pPr>
        <w:pStyle w:val="AgreementText"/>
        <w:keepLines w:val="0"/>
        <w:ind w:firstLine="567"/>
        <w:rPr>
          <w:rFonts w:cs="Arial"/>
          <w:szCs w:val="22"/>
          <w:lang w:val="es-ES_tradnl"/>
        </w:rPr>
      </w:pPr>
      <w:r w:rsidRPr="005D6AC8">
        <w:rPr>
          <w:lang w:val="es-ES_tradnl"/>
        </w:rPr>
        <w:t>El Gobierno de Australia y la Oficina Internacional de la Organización Mundial de la Propiedad Intelectual,</w:t>
      </w:r>
    </w:p>
    <w:p w14:paraId="3EC960BF" w14:textId="77777777" w:rsidR="008D7D41" w:rsidRPr="005D6AC8" w:rsidRDefault="008D7D41" w:rsidP="008D7D41">
      <w:pPr>
        <w:pStyle w:val="AgreementText"/>
        <w:keepLines w:val="0"/>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Australiana de Patentes como Administración encargada de la búsqueda internacional y del examen preliminar internacional en virtud del Tratado de Cooperación en materia de Patentes y ha aprobado el presente Acuerdo de conformidad con los Artículos 16.3) y 32.3),</w:t>
      </w:r>
    </w:p>
    <w:p w14:paraId="4E915F98" w14:textId="77777777" w:rsidR="008D7D41" w:rsidRPr="005D6AC8" w:rsidRDefault="008D7D41" w:rsidP="008D7D41">
      <w:pPr>
        <w:pStyle w:val="AgreementText"/>
        <w:keepLines w:val="0"/>
        <w:ind w:firstLine="567"/>
        <w:rPr>
          <w:rFonts w:cs="Arial"/>
          <w:i/>
          <w:szCs w:val="22"/>
          <w:lang w:val="es-ES_tradnl"/>
        </w:rPr>
      </w:pPr>
      <w:r w:rsidRPr="005D6AC8">
        <w:rPr>
          <w:i/>
          <w:lang w:val="es-ES_tradnl"/>
        </w:rPr>
        <w:t>Por la presente acuerdan lo siguiente:</w:t>
      </w:r>
    </w:p>
    <w:p w14:paraId="3A0D2CC0" w14:textId="77777777" w:rsidR="008D7D41" w:rsidRPr="005D6AC8" w:rsidRDefault="008D7D41" w:rsidP="008D7D41">
      <w:pPr>
        <w:pStyle w:val="AgreementHeading"/>
        <w:rPr>
          <w:lang w:val="es-ES_tradnl"/>
        </w:rPr>
      </w:pPr>
      <w:r w:rsidRPr="005D6AC8">
        <w:rPr>
          <w:lang w:val="es-ES_tradnl"/>
        </w:rPr>
        <w:t>Artículo 1</w:t>
      </w:r>
      <w:r w:rsidRPr="005D6AC8">
        <w:rPr>
          <w:lang w:val="es-ES_tradnl"/>
        </w:rPr>
        <w:br/>
        <w:t>Términos y expresiones</w:t>
      </w:r>
    </w:p>
    <w:p w14:paraId="267A961F" w14:textId="77777777" w:rsidR="008D7D41" w:rsidRPr="005D6AC8" w:rsidRDefault="008D7D41" w:rsidP="008D7D41">
      <w:pPr>
        <w:pStyle w:val="AgreementText"/>
        <w:keepLines w:val="0"/>
        <w:ind w:firstLine="567"/>
        <w:rPr>
          <w:rFonts w:cs="Arial"/>
          <w:szCs w:val="22"/>
          <w:lang w:val="es-ES_tradnl"/>
        </w:rPr>
      </w:pPr>
      <w:r w:rsidRPr="005D6AC8">
        <w:rPr>
          <w:lang w:val="es-ES_tradnl"/>
        </w:rPr>
        <w:t>1) A los efectos del presente Acuerdo:</w:t>
      </w:r>
    </w:p>
    <w:p w14:paraId="47DDEAF8" w14:textId="77777777" w:rsidR="008D7D41" w:rsidRPr="005D6AC8" w:rsidRDefault="008D7D41" w:rsidP="008D7D41">
      <w:pPr>
        <w:pStyle w:val="AgreementText"/>
        <w:keepLines w:val="0"/>
        <w:ind w:left="567" w:firstLine="567"/>
        <w:rPr>
          <w:rFonts w:cs="Arial"/>
          <w:szCs w:val="22"/>
          <w:lang w:val="es-ES_tradnl"/>
        </w:rPr>
      </w:pPr>
      <w:r w:rsidRPr="005D6AC8">
        <w:rPr>
          <w:lang w:val="es-ES_tradnl"/>
        </w:rPr>
        <w:t>a) Por “Tratado” se entenderá el Tratado de Cooperación en materia de Patentes;</w:t>
      </w:r>
    </w:p>
    <w:p w14:paraId="278BFF6A" w14:textId="77777777" w:rsidR="008D7D41" w:rsidRPr="005D6AC8" w:rsidRDefault="008D7D41" w:rsidP="008D7D41">
      <w:pPr>
        <w:pStyle w:val="AgreementText"/>
        <w:keepLines w:val="0"/>
        <w:ind w:left="567" w:firstLine="567"/>
        <w:rPr>
          <w:rFonts w:cs="Arial"/>
          <w:szCs w:val="22"/>
          <w:lang w:val="es-ES_tradnl"/>
        </w:rPr>
      </w:pPr>
      <w:r w:rsidRPr="005D6AC8">
        <w:rPr>
          <w:lang w:val="es-ES_tradnl"/>
        </w:rPr>
        <w:t>b) Por “Reglamento” se entenderá el Reglamento del Tratado;</w:t>
      </w:r>
    </w:p>
    <w:p w14:paraId="40D25EBF" w14:textId="77777777" w:rsidR="008D7D41" w:rsidRPr="005D6AC8" w:rsidRDefault="008D7D41" w:rsidP="008D7D41">
      <w:pPr>
        <w:pStyle w:val="AgreementText"/>
        <w:keepLines w:val="0"/>
        <w:ind w:left="1689" w:hanging="555"/>
        <w:rPr>
          <w:rFonts w:cs="Arial"/>
          <w:szCs w:val="22"/>
          <w:lang w:val="es-ES_tradnl"/>
        </w:rPr>
      </w:pPr>
      <w:r w:rsidRPr="005D6AC8">
        <w:rPr>
          <w:lang w:val="es-ES_tradnl"/>
        </w:rPr>
        <w:t>c) Por “Instrucciones Administrativas” se entenderá las Instrucciones Administrativas en virtud del Tratado;</w:t>
      </w:r>
    </w:p>
    <w:p w14:paraId="6189AC09" w14:textId="77777777" w:rsidR="008D7D41" w:rsidRPr="005D6AC8" w:rsidRDefault="008D7D41" w:rsidP="008D7D41">
      <w:pPr>
        <w:pStyle w:val="AgreementText"/>
        <w:keepLines w:val="0"/>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7999CFA0" w14:textId="77777777" w:rsidR="008D7D41" w:rsidRPr="005D6AC8" w:rsidRDefault="008D7D41" w:rsidP="008D7D41">
      <w:pPr>
        <w:pStyle w:val="AgreementText"/>
        <w:keepLines w:val="0"/>
        <w:ind w:left="567" w:firstLine="567"/>
        <w:rPr>
          <w:rFonts w:cs="Arial"/>
          <w:szCs w:val="22"/>
          <w:lang w:val="es-ES_tradnl"/>
        </w:rPr>
      </w:pPr>
      <w:r w:rsidRPr="005D6AC8">
        <w:rPr>
          <w:lang w:val="es-ES_tradnl"/>
        </w:rPr>
        <w:t>e) Por “Regla” se entenderá una regla del Reglamento;</w:t>
      </w:r>
    </w:p>
    <w:p w14:paraId="1CBF1EB8" w14:textId="77777777" w:rsidR="008D7D41" w:rsidRPr="005D6AC8" w:rsidRDefault="008D7D41" w:rsidP="008D7D41">
      <w:pPr>
        <w:pStyle w:val="AgreementText"/>
        <w:keepLines w:val="0"/>
        <w:ind w:left="567" w:firstLine="567"/>
        <w:rPr>
          <w:rFonts w:cs="Arial"/>
          <w:szCs w:val="22"/>
          <w:lang w:val="es-ES_tradnl"/>
        </w:rPr>
      </w:pPr>
      <w:r w:rsidRPr="005D6AC8">
        <w:rPr>
          <w:lang w:val="es-ES_tradnl"/>
        </w:rPr>
        <w:t>f) Por “Estado contratante” se entenderá un Estado parte en el Tratado;</w:t>
      </w:r>
    </w:p>
    <w:p w14:paraId="6B0A3A67" w14:textId="77777777" w:rsidR="008D7D41" w:rsidRPr="005D6AC8" w:rsidRDefault="008D7D41" w:rsidP="008D7D41">
      <w:pPr>
        <w:pStyle w:val="AgreementText"/>
        <w:keepLines w:val="0"/>
        <w:ind w:left="567" w:firstLine="567"/>
        <w:rPr>
          <w:rFonts w:cs="Arial"/>
          <w:szCs w:val="22"/>
          <w:lang w:val="es-ES_tradnl"/>
        </w:rPr>
      </w:pPr>
      <w:r w:rsidRPr="005D6AC8">
        <w:rPr>
          <w:lang w:val="es-ES_tradnl"/>
        </w:rPr>
        <w:t>g) Por “Administración” se entenderá la Oficina Australiana de Patentes;</w:t>
      </w:r>
    </w:p>
    <w:p w14:paraId="026F7F27" w14:textId="77777777" w:rsidR="008D7D41" w:rsidRPr="005D6AC8" w:rsidRDefault="008D7D41" w:rsidP="008D7D41">
      <w:pPr>
        <w:pStyle w:val="AgreementText"/>
        <w:keepLines w:val="0"/>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0A6DA6DB" w14:textId="77777777" w:rsidR="008D7D41" w:rsidRPr="005D6AC8" w:rsidRDefault="008D7D41" w:rsidP="008D7D41">
      <w:pPr>
        <w:pStyle w:val="AgreementText"/>
        <w:keepLines w:val="0"/>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2BA6CF11" w14:textId="77777777" w:rsidR="008D7D41" w:rsidRPr="005D6AC8" w:rsidRDefault="008D7D41" w:rsidP="0067710F">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39628FC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1533140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6395532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72A4A30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310E96BD"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17B992D3" w14:textId="77777777" w:rsidR="008D7D41" w:rsidRPr="005D6AC8" w:rsidRDefault="008D7D41" w:rsidP="008D7D41">
      <w:pPr>
        <w:pStyle w:val="AgreementText"/>
        <w:keepLines w:val="0"/>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5426B0A" w14:textId="77777777" w:rsidR="008D7D41" w:rsidRPr="005D6AC8" w:rsidRDefault="008D7D41" w:rsidP="008D7D41">
      <w:pPr>
        <w:pStyle w:val="AgreementText"/>
        <w:keepLines w:val="0"/>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201135ED" w14:textId="69F1D77D" w:rsidR="008D7D41" w:rsidRPr="005D6AC8" w:rsidRDefault="008D7D41" w:rsidP="008D7D41">
      <w:pPr>
        <w:pStyle w:val="AgreementText"/>
        <w:keepLines w:val="0"/>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4F4E9006" w14:textId="77777777" w:rsidR="008D7D41" w:rsidRPr="005D6AC8" w:rsidRDefault="008D7D41" w:rsidP="008D7D41">
      <w:pPr>
        <w:pStyle w:val="AgreementText"/>
        <w:keepLines w:val="0"/>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13F82899" w14:textId="77777777" w:rsidR="008D7D41" w:rsidRPr="005D6AC8" w:rsidRDefault="008D7D41" w:rsidP="008D7D41">
      <w:pPr>
        <w:pStyle w:val="AgreementText"/>
        <w:keepLines w:val="0"/>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323A3712" w14:textId="4BF595D3" w:rsidR="008D7D41" w:rsidRPr="005D6AC8" w:rsidRDefault="008D7D41" w:rsidP="008D7D41">
      <w:pPr>
        <w:pStyle w:val="AgreementText"/>
        <w:keepLines w:val="0"/>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7E5F7DEF" w14:textId="329C806E" w:rsidR="008D7D41" w:rsidRPr="005D6AC8" w:rsidRDefault="008D7D41" w:rsidP="008D7D41">
      <w:pPr>
        <w:pStyle w:val="AgreementText"/>
        <w:keepLines w:val="0"/>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y</w:t>
      </w:r>
      <w:r w:rsidR="0067710F" w:rsidRPr="005D6AC8">
        <w:rPr>
          <w:lang w:val="es-ES_tradnl"/>
        </w:rPr>
        <w:t> </w:t>
      </w:r>
      <w:r w:rsidRPr="005D6AC8">
        <w:rPr>
          <w:lang w:val="es-ES_tradnl"/>
        </w:rPr>
        <w:t xml:space="preserve">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306F3635" w14:textId="4CD0F050"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357F56D0"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71322EF2" w14:textId="3DCCBB41"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D3FDB66"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05D097A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2E575D21" w14:textId="45B10C85"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689C84F1"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57A4F61A" w14:textId="347030E1"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6E823A81"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150B58C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F58C18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3B06051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70FEB05A"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75C05AD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6F69C48B"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47A5EBA0"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434D3EF4"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0574EAB7" w14:textId="31507C83"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715D1A50"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1BC752DF"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48C2E664"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780D58B3"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3310CB1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264BA871"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Gobierno de Australia notifica por escrito al director general de la Organización Mundial de la Propiedad Intelectual la terminación del presente Acuerdo; o bien</w:t>
      </w:r>
    </w:p>
    <w:p w14:paraId="3F89B94A"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Gobierno de Australia la terminación del presente Acuerdo.</w:t>
      </w:r>
    </w:p>
    <w:p w14:paraId="2196153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5B99855"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0C15C02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1DED3DDC" w14:textId="77777777" w:rsidTr="00382610">
        <w:trPr>
          <w:trHeight w:val="662"/>
        </w:trPr>
        <w:tc>
          <w:tcPr>
            <w:tcW w:w="4643" w:type="dxa"/>
          </w:tcPr>
          <w:p w14:paraId="397A939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Gobierno de Australia:</w:t>
            </w:r>
          </w:p>
        </w:tc>
        <w:tc>
          <w:tcPr>
            <w:tcW w:w="4643" w:type="dxa"/>
          </w:tcPr>
          <w:p w14:paraId="2E7D748E"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6CECC17F" w14:textId="77777777" w:rsidR="008D7D41" w:rsidRPr="005D6AC8" w:rsidRDefault="008D7D41" w:rsidP="0067710F">
      <w:pPr>
        <w:pStyle w:val="Endofdocument-Annex"/>
        <w:spacing w:before="600"/>
        <w:rPr>
          <w:caps/>
          <w:sz w:val="20"/>
          <w:szCs w:val="16"/>
          <w:lang w:val="es-ES_tradnl"/>
        </w:rPr>
      </w:pPr>
      <w:r w:rsidRPr="005D6AC8">
        <w:rPr>
          <w:lang w:val="es-ES_tradnl"/>
        </w:rPr>
        <w:t>[Sigue el Anexo III]</w:t>
      </w:r>
    </w:p>
    <w:p w14:paraId="51C81A40"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14:paraId="04A3DF7F"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1DC1C13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el Instituto Nacional de Propiedad Industrial de Brasil</w:t>
      </w:r>
      <w:r w:rsidRPr="005D6AC8">
        <w:rPr>
          <w:lang w:val="es-ES_tradnl"/>
        </w:rPr>
        <w:br/>
        <w:t>y la Oficina Internacional de la Organización Mundial de la Propiedad Intelectual</w:t>
      </w:r>
    </w:p>
    <w:p w14:paraId="2D1EFA2F"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del Instituto Nacional de Propiedad Industrial de Brasil</w:t>
      </w:r>
      <w:r w:rsidRPr="005D6AC8">
        <w:rPr>
          <w:lang w:val="es-ES_tradnl"/>
        </w:rPr>
        <w:b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18709952"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32B693C4"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214F89C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Instituto Nacional de Propiedad Industrial de Brasil y la Oficina Internacional de la Organización Mundial de la Propiedad Intelectual,</w:t>
      </w:r>
    </w:p>
    <w:p w14:paraId="0365DE15"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Instituto Nacional de Propiedad Industrial de Brasil como Administración encargada de la búsqueda internacional y del examen preliminar internacional en virtud del Tratado de Cooperación en materia de Patentes y ha aprobado el presente Acuerdo de conformidad con los Artículos 16.3) y 32.3),</w:t>
      </w:r>
    </w:p>
    <w:p w14:paraId="76057AFB"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4B4BE798"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3A00882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17473D9"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2B8D155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5E786559"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4BD4F0C1"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43250BC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7F40DDA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6852BA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el Instituto Nacional de Propiedad Industrial de Brasil;</w:t>
      </w:r>
    </w:p>
    <w:p w14:paraId="6DE7D45E"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71CB175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174BC59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50E903D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1645D10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0F701B8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5ADC25A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4A9CCF22"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7CC31AE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3ECCC3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0E624267" w14:textId="6DC73134"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6A9A31A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386F8B0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A35E164" w14:textId="12F517A3"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70147C3D" w14:textId="7777CAD9"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5CEF11DD" w14:textId="53DD4A4C"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5A8D4617"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78C6D564" w14:textId="7F652C78"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w:t>
      </w:r>
      <w:r w:rsidR="0067710F" w:rsidRPr="005D6AC8">
        <w:rPr>
          <w:lang w:val="es-ES_tradnl"/>
        </w:rPr>
        <w:t> </w:t>
      </w:r>
      <w:r w:rsidRPr="005D6AC8">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7EF552E3"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2479CE8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6FF48820" w14:textId="7BD3DF81" w:rsidR="008D7D41" w:rsidRPr="005D6AC8" w:rsidRDefault="008D7D41" w:rsidP="0067710F">
      <w:pPr>
        <w:pStyle w:val="AgreementText"/>
        <w:keepLines w:val="0"/>
        <w:widowControl/>
        <w:rPr>
          <w:rFonts w:cs="Arial"/>
          <w:szCs w:val="22"/>
          <w:lang w:val="es-ES_tradnl"/>
        </w:rPr>
      </w:pPr>
      <w:r w:rsidRPr="005D6AC8">
        <w:rPr>
          <w:lang w:val="es-ES_tradnl"/>
        </w:rPr>
        <w:lastRenderedPageBreak/>
        <w:tab/>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3171C3A"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78A2A66C" w14:textId="47F09B5B"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12D776C5"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EF42F0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28BCA94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8B720A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546D4771"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7F5A958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5127A0A7"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784B187B"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3F72383"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6B1A4A1B" w14:textId="23BA7D4F"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6A99CED7"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29A0F0A3"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1E3C7196"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0FDE4F34"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5E912AD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0225A013"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Instituto Nacional de Propiedad Industrial de Brasil notifica por escrito al director general de la Organización Mundial de la Propiedad Intelectual la terminación del presente Acuerdo; o bien</w:t>
      </w:r>
    </w:p>
    <w:p w14:paraId="787AB930"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Instituto Nacional de Propiedad Industrial de Brasil la terminación del presente Acuerdo.</w:t>
      </w:r>
    </w:p>
    <w:p w14:paraId="171F60C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29D15458"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5E9D6C7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portugués,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20004E6A" w14:textId="77777777" w:rsidTr="00382610">
        <w:trPr>
          <w:trHeight w:val="662"/>
        </w:trPr>
        <w:tc>
          <w:tcPr>
            <w:tcW w:w="4643" w:type="dxa"/>
          </w:tcPr>
          <w:p w14:paraId="5856E96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Instituto Nacional de Propiedad Industrial de Brasil:</w:t>
            </w:r>
          </w:p>
        </w:tc>
        <w:tc>
          <w:tcPr>
            <w:tcW w:w="4643" w:type="dxa"/>
          </w:tcPr>
          <w:p w14:paraId="1945A60F"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2BC5F0F8" w14:textId="77777777" w:rsidR="008D7D41" w:rsidRPr="005D6AC8" w:rsidRDefault="008D7D41" w:rsidP="0067710F">
      <w:pPr>
        <w:pStyle w:val="Endofdocument-Annex"/>
        <w:spacing w:before="600"/>
        <w:rPr>
          <w:lang w:val="es-ES_tradnl"/>
        </w:rPr>
      </w:pPr>
      <w:r w:rsidRPr="005D6AC8">
        <w:rPr>
          <w:lang w:val="es-ES_tradnl"/>
        </w:rPr>
        <w:t>[Sigue el Anexo IV]</w:t>
      </w:r>
    </w:p>
    <w:p w14:paraId="414BF447" w14:textId="77777777" w:rsidR="0067710F" w:rsidRPr="005D6AC8" w:rsidRDefault="0067710F" w:rsidP="0067710F">
      <w:pPr>
        <w:pStyle w:val="Endofdocument-Annex"/>
        <w:spacing w:before="600"/>
        <w:rPr>
          <w:b/>
          <w:bCs/>
          <w:caps/>
          <w:sz w:val="24"/>
          <w:lang w:val="es-ES_tradnl"/>
        </w:rPr>
        <w:sectPr w:rsidR="0067710F" w:rsidRPr="005D6AC8" w:rsidSect="008D7D41">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14:paraId="19E70CBB"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FE0199B"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el Gobierno de Canadá</w:t>
      </w:r>
      <w:r w:rsidRPr="005D6AC8">
        <w:rPr>
          <w:lang w:val="es-ES_tradnl"/>
        </w:rPr>
        <w:br/>
        <w:t>y la Oficina Internacional de la Organización Mundial de la Propiedad Intelectual</w:t>
      </w:r>
    </w:p>
    <w:p w14:paraId="63432793"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del Comisionado de Patentes de Canadá</w:t>
      </w:r>
      <w:r w:rsidRPr="005D6AC8">
        <w:rPr>
          <w:lang w:val="es-ES_tradnl"/>
        </w:rPr>
        <w:b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22520B32"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40843A02"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2BB2251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Gobierno de Canadá y la Oficina Internacional de la Organización Mundial de la Propiedad Intelectual,</w:t>
      </w:r>
    </w:p>
    <w:p w14:paraId="6C4585F8"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Comisionado de Patentes de Canadá como Administración encargada de la búsqueda internacional y del examen preliminar internacional en virtud del Tratado de Cooperación en materia de Patentes y ha aprobado el presente Acuerdo de conformidad con los Artículos 16.3) y 32.3),</w:t>
      </w:r>
    </w:p>
    <w:p w14:paraId="42317826"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7EDB29C9"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38DEF80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5CDD4575"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2FBE867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3B38C7A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0C508F17"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098E200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2C6F68A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490E029E"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el Comisionado de Patentes de Canadá;</w:t>
      </w:r>
    </w:p>
    <w:p w14:paraId="3987333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12C50B0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2C447537" w14:textId="77777777" w:rsidR="008D7D41" w:rsidRPr="005D6AC8" w:rsidRDefault="008D7D41" w:rsidP="0067710F">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595193DF" w14:textId="77777777" w:rsidR="008D7D41" w:rsidRPr="005D6AC8" w:rsidRDefault="008D7D41" w:rsidP="0067710F">
      <w:pPr>
        <w:pStyle w:val="AgreementText"/>
        <w:keepLines w:val="0"/>
        <w:widowControl/>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29A2CA80" w14:textId="77777777" w:rsidR="008D7D41" w:rsidRPr="005D6AC8" w:rsidRDefault="008D7D41" w:rsidP="0067710F">
      <w:pPr>
        <w:pStyle w:val="AgreementText"/>
        <w:keepLines w:val="0"/>
        <w:widowControl/>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653F46F9" w14:textId="77777777" w:rsidR="008D7D41" w:rsidRPr="005D6AC8" w:rsidRDefault="008D7D41" w:rsidP="0067710F">
      <w:pPr>
        <w:pStyle w:val="AgreementText"/>
        <w:keepLines w:val="0"/>
        <w:widowControl/>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47929A52" w14:textId="77777777" w:rsidR="008D7D41" w:rsidRPr="005D6AC8" w:rsidRDefault="008D7D41" w:rsidP="0067710F">
      <w:pPr>
        <w:pStyle w:val="AgreementText"/>
        <w:keepLines w:val="0"/>
        <w:widowControl/>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5E3709CA"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007F679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2B60A8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0CBFEFB6" w14:textId="190EB5EA"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3A5BDD5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714727F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51D5DABE" w14:textId="30BB880D"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4358FF4" w14:textId="4DF50691"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65E050D1" w14:textId="288D5764"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69893F36"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514AD9ED" w14:textId="1C210D45"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w:t>
      </w:r>
      <w:r w:rsidR="0067710F" w:rsidRPr="005D6AC8">
        <w:rPr>
          <w:lang w:val="es-ES_tradnl"/>
        </w:rPr>
        <w:t> </w:t>
      </w:r>
      <w:r w:rsidRPr="005D6AC8">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3F9734BC"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26CEEFC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6BD0A8AF" w14:textId="2A2C09B7"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EE43F28"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5557A57E" w14:textId="4784EF69"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1E74A2F3"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7B9C056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2B87A14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D41D88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321BDF46"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7251576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35939FA7"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7B60A633"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45D4FF3E"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1750CC29" w14:textId="51C4435A"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11B5042F"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686E36E5"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673CD564"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23D3543E"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7D538C1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09331A37"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Gobierno de Canadá notifica por escrito al director general de la Organización Mundial de la Propiedad Intelectual la terminación del presente Acuerdo; o bien</w:t>
      </w:r>
    </w:p>
    <w:p w14:paraId="08817631"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Gobierno de Canadá la terminación del presente Acuerdo.</w:t>
      </w:r>
    </w:p>
    <w:p w14:paraId="699FF0D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7E76D67"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445CE79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francés,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3B517549" w14:textId="77777777" w:rsidTr="00382610">
        <w:trPr>
          <w:trHeight w:val="662"/>
        </w:trPr>
        <w:tc>
          <w:tcPr>
            <w:tcW w:w="4643" w:type="dxa"/>
          </w:tcPr>
          <w:p w14:paraId="3B2CE678"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Gobierno de Canadá:</w:t>
            </w:r>
          </w:p>
        </w:tc>
        <w:tc>
          <w:tcPr>
            <w:tcW w:w="4643" w:type="dxa"/>
          </w:tcPr>
          <w:p w14:paraId="44924AEE"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7CBA7276" w14:textId="77777777" w:rsidR="008D7D41" w:rsidRPr="005D6AC8" w:rsidRDefault="008D7D41" w:rsidP="0067710F">
      <w:pPr>
        <w:pStyle w:val="Endofdocument-Annex"/>
        <w:spacing w:before="600"/>
        <w:rPr>
          <w:b/>
          <w:bCs/>
          <w:caps/>
          <w:sz w:val="24"/>
          <w:lang w:val="es-ES_tradnl"/>
        </w:rPr>
        <w:sectPr w:rsidR="008D7D41" w:rsidRPr="005D6AC8" w:rsidSect="008D7D41">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V]</w:t>
      </w:r>
    </w:p>
    <w:p w14:paraId="17C60BA9" w14:textId="77777777" w:rsidR="008D7D41" w:rsidRPr="005D6AC8" w:rsidRDefault="008D7D41" w:rsidP="0067710F">
      <w:pPr>
        <w:pStyle w:val="AgreementHeading"/>
        <w:keepNext w:val="0"/>
        <w:keepLines w:val="0"/>
        <w:widowControl/>
        <w:rPr>
          <w:caps/>
          <w:lang w:val="es-ES_tradnl"/>
        </w:rPr>
      </w:pPr>
      <w:r w:rsidRPr="005D6AC8">
        <w:rPr>
          <w:lang w:val="es-ES_tradnl"/>
        </w:rPr>
        <w:lastRenderedPageBreak/>
        <w:t>Proyecto de acuerdo</w:t>
      </w:r>
    </w:p>
    <w:p w14:paraId="23BA105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el Instituto Nacional de Propiedad Industrial de Chile</w:t>
      </w:r>
      <w:r w:rsidRPr="005D6AC8">
        <w:rPr>
          <w:lang w:val="es-ES_tradnl"/>
        </w:rPr>
        <w:br/>
        <w:t>y la Oficina Internacional de la Organización Mundial de la Propiedad Intelectual</w:t>
      </w:r>
    </w:p>
    <w:p w14:paraId="34127B9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del Instituto Nacional de Propiedad Industrial de Chile</w:t>
      </w:r>
      <w:r w:rsidRPr="005D6AC8">
        <w:rPr>
          <w:lang w:val="es-ES_tradnl"/>
        </w:rPr>
        <w:b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441BB4A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75EE6D57"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56E59A6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Instituto Nacional de Propiedad Industrial de Chile y Oficina Internacional de la Organización Mundial de la Propiedad Intelectual,</w:t>
      </w:r>
    </w:p>
    <w:p w14:paraId="4161BF6E"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Instituto Nacional de Propiedad Industrial de Chile como Administración encargada de la búsqueda internacional y del examen preliminar internacional en virtud del Tratado de Cooperación en materia de Patentes y ha aprobado el presente Acuerdo de conformidad con los Artículos 16.3) y 32.3),</w:t>
      </w:r>
    </w:p>
    <w:p w14:paraId="5DF9C084"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515B74D3"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3C9D999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0519447E"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3565501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0ABD8228"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2336F42D"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0E422C4E"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1BAA6A8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3C58DB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el Instituto Nacional de Propiedad Industrial de Chile;</w:t>
      </w:r>
    </w:p>
    <w:p w14:paraId="7CDB7D8C"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h) Por "Oficina Internacional" se entenderá la Oficina Internacional de la Organización Mundial de la Propiedad Intelectual.</w:t>
      </w:r>
    </w:p>
    <w:p w14:paraId="0B6C67A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58D1855A"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78F5A80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033D238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5B8921C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36E09A9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61969905"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697947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CBFC98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4A25E44" w14:textId="74EBD113"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340708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0CE4DAF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42B13B2E" w14:textId="2BE8859A"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4381A72" w14:textId="2AB19BFF"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175B4CE0" w14:textId="1B4F7BAB"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24A0EF77"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4D0F63A6" w14:textId="10C1780E"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w:t>
      </w:r>
      <w:r w:rsidR="0067710F" w:rsidRPr="005D6AC8">
        <w:rPr>
          <w:lang w:val="es-ES_tradnl"/>
        </w:rPr>
        <w:t> </w:t>
      </w:r>
      <w:r w:rsidRPr="005D6AC8">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626EB2B7"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4BCB076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46E7A3A1" w14:textId="0D591098"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F7D2D95"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04A7BA7" w14:textId="65B0CE2C"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04769D4C"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557D281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D784FD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4B9B3E7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1DB791BA"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265E5F2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0D74C85D"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54375AEC"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6AA7DFFB"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45488EA1" w14:textId="68B03B61"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0B94864A"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5BF08984"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35D8757B"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4C1FB212"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76FF33D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37743D4F"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Instituto Nacional de Propiedad Industrial de Chile notifica por escrito al director general de la Organización Mundial de la Propiedad Intelectual la terminación del presente Acuerdo; o bien</w:t>
      </w:r>
    </w:p>
    <w:p w14:paraId="0160CBC1"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Instituto Nacional de Propiedad Industrial de Chile la terminación del presente Acuerdo.</w:t>
      </w:r>
    </w:p>
    <w:p w14:paraId="79756C9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28D42059"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6CE9B19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español,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040A997A" w14:textId="77777777" w:rsidTr="00382610">
        <w:trPr>
          <w:trHeight w:val="662"/>
        </w:trPr>
        <w:tc>
          <w:tcPr>
            <w:tcW w:w="4643" w:type="dxa"/>
          </w:tcPr>
          <w:p w14:paraId="5C4F2E6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Instituto Nacional de Propiedad Industrial de Chile:</w:t>
            </w:r>
          </w:p>
        </w:tc>
        <w:tc>
          <w:tcPr>
            <w:tcW w:w="4643" w:type="dxa"/>
          </w:tcPr>
          <w:p w14:paraId="64B4B82E"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437FC51" w14:textId="77777777" w:rsidR="008D7D41" w:rsidRPr="005D6AC8" w:rsidRDefault="008D7D41" w:rsidP="0067710F">
      <w:pPr>
        <w:pStyle w:val="Endofdocument-Annex"/>
        <w:spacing w:before="600"/>
        <w:rPr>
          <w:lang w:val="es-ES_tradnl"/>
        </w:rPr>
      </w:pPr>
      <w:r w:rsidRPr="005D6AC8">
        <w:rPr>
          <w:lang w:val="es-ES_tradnl"/>
        </w:rPr>
        <w:t>[Sigue el Anexo VI]</w:t>
      </w:r>
    </w:p>
    <w:p w14:paraId="62D78C43" w14:textId="77777777" w:rsidR="008D7D41" w:rsidRPr="005D6AC8" w:rsidRDefault="008D7D41" w:rsidP="0067710F">
      <w:pPr>
        <w:pStyle w:val="Heading1"/>
        <w:keepNext w:val="0"/>
        <w:jc w:val="center"/>
        <w:rPr>
          <w:lang w:val="es-ES_tradnl"/>
        </w:rPr>
        <w:sectPr w:rsidR="008D7D41" w:rsidRPr="005D6AC8" w:rsidSect="008D7D41">
          <w:headerReference w:type="default" r:id="rId27"/>
          <w:headerReference w:type="first" r:id="rId28"/>
          <w:endnotePr>
            <w:numFmt w:val="decimal"/>
          </w:endnotePr>
          <w:pgSz w:w="11907" w:h="16840" w:code="9"/>
          <w:pgMar w:top="567" w:right="1134" w:bottom="1418" w:left="1418" w:header="510" w:footer="1021" w:gutter="0"/>
          <w:pgNumType w:start="1"/>
          <w:cols w:space="720"/>
          <w:titlePg/>
          <w:docGrid w:linePitch="299"/>
        </w:sectPr>
      </w:pPr>
    </w:p>
    <w:p w14:paraId="022CC235" w14:textId="77777777" w:rsidR="008D7D41" w:rsidRPr="005D6AC8" w:rsidRDefault="008D7D41" w:rsidP="0067710F">
      <w:pPr>
        <w:pStyle w:val="AgreementHeading"/>
        <w:keepNext w:val="0"/>
        <w:keepLines w:val="0"/>
        <w:widowControl/>
        <w:rPr>
          <w:caps/>
          <w:lang w:val="es-ES_tradnl"/>
        </w:rPr>
      </w:pPr>
      <w:r w:rsidRPr="005D6AC8">
        <w:rPr>
          <w:lang w:val="es-ES_tradnl"/>
        </w:rPr>
        <w:lastRenderedPageBreak/>
        <w:t>Proyecto de acuerdo</w:t>
      </w:r>
    </w:p>
    <w:p w14:paraId="0A2312E5" w14:textId="77777777" w:rsidR="008D7D41" w:rsidRPr="005D6AC8" w:rsidRDefault="008D7D41" w:rsidP="0067710F">
      <w:pPr>
        <w:pStyle w:val="TextPage1"/>
        <w:rPr>
          <w:sz w:val="22"/>
          <w:szCs w:val="22"/>
          <w:lang w:val="es-ES_tradnl"/>
        </w:rPr>
      </w:pPr>
      <w:r w:rsidRPr="005D6AC8">
        <w:rPr>
          <w:sz w:val="22"/>
          <w:lang w:val="es-ES_tradnl"/>
        </w:rPr>
        <w:t>entre la Administración Nacional de Propiedad Intelectual de China</w:t>
      </w:r>
      <w:r w:rsidRPr="005D6AC8">
        <w:rPr>
          <w:sz w:val="22"/>
          <w:lang w:val="es-ES_tradnl"/>
        </w:rPr>
        <w:br/>
        <w:t>y</w:t>
      </w:r>
      <w:r w:rsidRPr="005D6AC8">
        <w:rPr>
          <w:lang w:val="es-ES_tradnl"/>
        </w:rPr>
        <w:t xml:space="preserve"> </w:t>
      </w:r>
      <w:r w:rsidRPr="005D6AC8">
        <w:rPr>
          <w:sz w:val="22"/>
          <w:lang w:val="es-ES_tradnl"/>
        </w:rPr>
        <w:t>la Oficina Internacional de la Organización Mundial de la Propiedad Intelectual</w:t>
      </w:r>
    </w:p>
    <w:p w14:paraId="7E98920A"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Administración Nacional de Propiedad Intelectual de China</w:t>
      </w:r>
      <w:r w:rsidRPr="005D6AC8">
        <w:rPr>
          <w:lang w:val="es-ES_tradnl"/>
        </w:rPr>
        <w:b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3E2778F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0B5889A7"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5EA5910D" w14:textId="77777777" w:rsidR="008D7D41" w:rsidRPr="005D6AC8" w:rsidRDefault="008D7D41" w:rsidP="0067710F">
      <w:pPr>
        <w:pStyle w:val="BodyText"/>
        <w:ind w:firstLine="567"/>
        <w:rPr>
          <w:lang w:val="es-ES_tradnl"/>
        </w:rPr>
      </w:pPr>
      <w:r w:rsidRPr="005D6AC8">
        <w:rPr>
          <w:lang w:val="es-ES_tradnl"/>
        </w:rPr>
        <w:t>La Administración Nacional de Propiedad Intelectual de China y la Oficina Internacional de la Organización Mundial de la Propiedad Intelectual,</w:t>
      </w:r>
    </w:p>
    <w:p w14:paraId="10BA8135" w14:textId="77777777" w:rsidR="008D7D41" w:rsidRPr="005D6AC8" w:rsidRDefault="008D7D41" w:rsidP="0067710F">
      <w:pPr>
        <w:pStyle w:val="BodyText"/>
        <w:ind w:firstLine="567"/>
        <w:rPr>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Administración Nacional de Propiedad Intelectual de China como Administración encargada de la búsqueda internacional y del examen preliminar internacional en virtud del Tratado de Cooperación en materia de Patentes y ha aprobado el presente Acuerdo de conformidad con los Artículos 16.3) y 32.3),</w:t>
      </w:r>
    </w:p>
    <w:p w14:paraId="5DFB8DCB" w14:textId="77777777" w:rsidR="008D7D41" w:rsidRPr="005D6AC8" w:rsidRDefault="008D7D41" w:rsidP="0067710F">
      <w:pPr>
        <w:pStyle w:val="BodyTextItalic"/>
        <w:spacing w:before="0" w:after="240"/>
        <w:rPr>
          <w:lang w:val="es-ES_tradnl"/>
        </w:rPr>
      </w:pPr>
      <w:r w:rsidRPr="005D6AC8">
        <w:rPr>
          <w:lang w:val="es-ES_tradnl"/>
        </w:rPr>
        <w:t>Por la presente acuerdan lo siguiente:</w:t>
      </w:r>
    </w:p>
    <w:p w14:paraId="167B7FC9"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AE21019" w14:textId="77777777" w:rsidR="008D7D41" w:rsidRPr="005D6AC8" w:rsidRDefault="008D7D41" w:rsidP="0067710F">
      <w:pPr>
        <w:pStyle w:val="BodyText"/>
        <w:spacing w:after="240"/>
        <w:ind w:firstLine="567"/>
        <w:rPr>
          <w:lang w:val="es-ES_tradnl"/>
        </w:rPr>
      </w:pPr>
      <w:r w:rsidRPr="005D6AC8">
        <w:rPr>
          <w:lang w:val="es-ES_tradnl"/>
        </w:rPr>
        <w:t>1) A los efectos del presente Acuerdo:</w:t>
      </w:r>
    </w:p>
    <w:p w14:paraId="6D904CE5" w14:textId="77777777" w:rsidR="008D7D41" w:rsidRPr="005D6AC8" w:rsidRDefault="008D7D41" w:rsidP="0067710F">
      <w:pPr>
        <w:pStyle w:val="indenta"/>
        <w:tabs>
          <w:tab w:val="left" w:pos="567"/>
        </w:tabs>
        <w:spacing w:before="0" w:after="240"/>
        <w:ind w:left="567" w:firstLine="567"/>
        <w:jc w:val="left"/>
        <w:rPr>
          <w:lang w:val="es-ES_tradnl"/>
        </w:rPr>
      </w:pPr>
      <w:r w:rsidRPr="005D6AC8">
        <w:rPr>
          <w:lang w:val="es-ES_tradnl"/>
        </w:rPr>
        <w:t>a) Por “Tratado” se entenderá el Tratado de Cooperación en materia de Patentes;</w:t>
      </w:r>
    </w:p>
    <w:p w14:paraId="53E2E7C6" w14:textId="77777777" w:rsidR="008D7D41" w:rsidRPr="005D6AC8" w:rsidRDefault="008D7D41" w:rsidP="0067710F">
      <w:pPr>
        <w:pStyle w:val="indenta"/>
        <w:tabs>
          <w:tab w:val="left" w:pos="567"/>
        </w:tabs>
        <w:spacing w:before="0" w:after="240"/>
        <w:ind w:left="567" w:firstLine="567"/>
        <w:jc w:val="left"/>
        <w:rPr>
          <w:lang w:val="es-ES_tradnl"/>
        </w:rPr>
      </w:pPr>
      <w:r w:rsidRPr="005D6AC8">
        <w:rPr>
          <w:lang w:val="es-ES_tradnl"/>
        </w:rPr>
        <w:t>b) Por “Reglamento” se entenderá el Reglamento del Tratado;</w:t>
      </w:r>
    </w:p>
    <w:p w14:paraId="42E27710" w14:textId="77777777" w:rsidR="008D7D41" w:rsidRPr="005D6AC8" w:rsidRDefault="008D7D41" w:rsidP="0067710F">
      <w:pPr>
        <w:pStyle w:val="indenta"/>
        <w:tabs>
          <w:tab w:val="left" w:pos="567"/>
        </w:tabs>
        <w:spacing w:before="0" w:after="240"/>
        <w:ind w:left="1689" w:hanging="555"/>
        <w:jc w:val="left"/>
        <w:rPr>
          <w:lang w:val="es-ES_tradnl"/>
        </w:rPr>
      </w:pPr>
      <w:r w:rsidRPr="005D6AC8">
        <w:rPr>
          <w:lang w:val="es-ES_tradnl"/>
        </w:rPr>
        <w:t>c) Por “Instrucciones Administrativas” se entenderá las Instrucciones Administrativas en virtud del Tratado;</w:t>
      </w:r>
    </w:p>
    <w:p w14:paraId="04FE7C61" w14:textId="77777777" w:rsidR="008D7D41" w:rsidRPr="005D6AC8" w:rsidRDefault="008D7D41" w:rsidP="0067710F">
      <w:pPr>
        <w:pStyle w:val="indenta"/>
        <w:tabs>
          <w:tab w:val="left" w:pos="567"/>
        </w:tabs>
        <w:spacing w:before="0" w:after="240"/>
        <w:ind w:left="1689" w:hanging="555"/>
        <w:jc w:val="left"/>
        <w:rPr>
          <w:lang w:val="es-ES_tradnl"/>
        </w:rPr>
      </w:pPr>
      <w:r w:rsidRPr="005D6AC8">
        <w:rPr>
          <w:lang w:val="es-ES_tradnl"/>
        </w:rPr>
        <w:t>d) Por “Artículo” (salvo cuando se haga referencia específica a un Artículo del presente Acuerdo) se entenderá un Artículo del Tratado;</w:t>
      </w:r>
    </w:p>
    <w:p w14:paraId="31F6475E" w14:textId="77777777" w:rsidR="008D7D41" w:rsidRPr="005D6AC8" w:rsidRDefault="008D7D41" w:rsidP="0067710F">
      <w:pPr>
        <w:pStyle w:val="indenta"/>
        <w:tabs>
          <w:tab w:val="left" w:pos="567"/>
        </w:tabs>
        <w:spacing w:before="0" w:after="240"/>
        <w:ind w:left="567" w:firstLine="567"/>
        <w:jc w:val="left"/>
        <w:rPr>
          <w:lang w:val="es-ES_tradnl"/>
        </w:rPr>
      </w:pPr>
      <w:r w:rsidRPr="005D6AC8">
        <w:rPr>
          <w:lang w:val="es-ES_tradnl"/>
        </w:rPr>
        <w:t>e) Por “Regla” se entenderá una regla del Reglamento;</w:t>
      </w:r>
    </w:p>
    <w:p w14:paraId="501CA87B" w14:textId="77777777" w:rsidR="008D7D41" w:rsidRPr="005D6AC8" w:rsidRDefault="008D7D41" w:rsidP="0067710F">
      <w:pPr>
        <w:pStyle w:val="indenta"/>
        <w:tabs>
          <w:tab w:val="left" w:pos="567"/>
        </w:tabs>
        <w:spacing w:before="0" w:after="240"/>
        <w:ind w:left="567" w:firstLine="567"/>
        <w:jc w:val="left"/>
        <w:rPr>
          <w:lang w:val="es-ES_tradnl"/>
        </w:rPr>
      </w:pPr>
      <w:r w:rsidRPr="005D6AC8">
        <w:rPr>
          <w:lang w:val="es-ES_tradnl"/>
        </w:rPr>
        <w:t>f) Por “Estado contratante” se entenderá un Estado parte en el Tratado;</w:t>
      </w:r>
    </w:p>
    <w:p w14:paraId="76784D86" w14:textId="77777777" w:rsidR="008D7D41" w:rsidRPr="005D6AC8" w:rsidRDefault="008D7D41" w:rsidP="0067710F">
      <w:pPr>
        <w:pStyle w:val="indenta"/>
        <w:tabs>
          <w:tab w:val="left" w:pos="567"/>
        </w:tabs>
        <w:spacing w:before="0" w:after="240"/>
        <w:ind w:left="567" w:firstLine="567"/>
        <w:jc w:val="left"/>
        <w:rPr>
          <w:lang w:val="es-ES_tradnl"/>
        </w:rPr>
      </w:pPr>
      <w:r w:rsidRPr="005D6AC8">
        <w:rPr>
          <w:lang w:val="es-ES_tradnl"/>
        </w:rPr>
        <w:t>g) Por “Administración” se entenderá la Administración Nacional de Propiedad Intelectual de China;</w:t>
      </w:r>
    </w:p>
    <w:p w14:paraId="0042FB87" w14:textId="77777777" w:rsidR="008D7D41" w:rsidRPr="005D6AC8" w:rsidRDefault="008D7D41" w:rsidP="0067710F">
      <w:pPr>
        <w:pStyle w:val="indenta"/>
        <w:tabs>
          <w:tab w:val="left" w:pos="567"/>
        </w:tabs>
        <w:spacing w:before="0" w:after="240"/>
        <w:ind w:left="1689" w:hanging="555"/>
        <w:jc w:val="left"/>
        <w:rPr>
          <w:lang w:val="es-ES_tradnl"/>
        </w:rPr>
      </w:pPr>
      <w:r w:rsidRPr="005D6AC8">
        <w:rPr>
          <w:lang w:val="es-ES_tradnl"/>
        </w:rPr>
        <w:t>h) Por "Oficina Internacional" se entenderá la Oficina Internacional de la Organización Mundial de la Propiedad Intelectual.</w:t>
      </w:r>
    </w:p>
    <w:p w14:paraId="24B8289C" w14:textId="77777777" w:rsidR="008D7D41" w:rsidRPr="005D6AC8" w:rsidRDefault="008D7D41" w:rsidP="0067710F">
      <w:pPr>
        <w:pStyle w:val="BodyText"/>
        <w:spacing w:after="240"/>
        <w:ind w:firstLine="567"/>
        <w:rPr>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47FAB5D9" w14:textId="77777777" w:rsidR="008D7D41" w:rsidRPr="005D6AC8" w:rsidRDefault="008D7D41" w:rsidP="0067710F">
      <w:pPr>
        <w:pStyle w:val="AgreementHeading"/>
        <w:keepNext w:val="0"/>
        <w:keepLines w:val="0"/>
        <w:widowControl/>
        <w:rPr>
          <w:caps/>
          <w:lang w:val="es-ES_tradnl"/>
        </w:rPr>
      </w:pPr>
      <w:r w:rsidRPr="005D6AC8">
        <w:rPr>
          <w:lang w:val="es-ES_tradnl"/>
        </w:rPr>
        <w:lastRenderedPageBreak/>
        <w:t>Artículo 2</w:t>
      </w:r>
      <w:r w:rsidRPr="005D6AC8">
        <w:rPr>
          <w:lang w:val="es-ES_tradnl"/>
        </w:rPr>
        <w:br/>
        <w:t>Obligaciones básicas</w:t>
      </w:r>
    </w:p>
    <w:p w14:paraId="781F3180" w14:textId="77777777" w:rsidR="008D7D41" w:rsidRPr="005D6AC8" w:rsidRDefault="008D7D41" w:rsidP="0067710F">
      <w:pPr>
        <w:pStyle w:val="BodyText"/>
        <w:spacing w:after="240"/>
        <w:ind w:firstLine="567"/>
        <w:rPr>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5FBAFC60" w14:textId="77777777" w:rsidR="008D7D41" w:rsidRPr="005D6AC8" w:rsidRDefault="008D7D41" w:rsidP="0067710F">
      <w:pPr>
        <w:pStyle w:val="BodyText"/>
        <w:spacing w:after="240"/>
        <w:ind w:firstLine="567"/>
        <w:rPr>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2370D8E7" w14:textId="77777777" w:rsidR="008D7D41" w:rsidRPr="005D6AC8" w:rsidRDefault="008D7D41" w:rsidP="0067710F">
      <w:pPr>
        <w:pStyle w:val="BodyText"/>
        <w:spacing w:after="240"/>
        <w:ind w:firstLine="567"/>
        <w:rPr>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3B3DCA38" w14:textId="77777777" w:rsidR="008D7D41" w:rsidRPr="005D6AC8" w:rsidRDefault="008D7D41" w:rsidP="0067710F">
      <w:pPr>
        <w:pStyle w:val="BodyText"/>
        <w:spacing w:after="240"/>
        <w:ind w:firstLine="567"/>
        <w:rPr>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4C8397F1"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6F68CAF8" w14:textId="77777777" w:rsidR="008D7D41" w:rsidRPr="005D6AC8" w:rsidRDefault="008D7D41" w:rsidP="0067710F">
      <w:pPr>
        <w:pStyle w:val="BodyText"/>
        <w:spacing w:after="240"/>
        <w:ind w:firstLine="567"/>
        <w:rPr>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223F84CE" w14:textId="77777777" w:rsidR="008D7D41" w:rsidRPr="005D6AC8" w:rsidRDefault="008D7D41" w:rsidP="0067710F">
      <w:pPr>
        <w:pStyle w:val="BodyText"/>
        <w:spacing w:after="240"/>
        <w:ind w:firstLine="567"/>
        <w:rPr>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79D69E49" w14:textId="77777777" w:rsidR="008D7D41" w:rsidRPr="005D6AC8" w:rsidRDefault="008D7D41" w:rsidP="0067710F">
      <w:pPr>
        <w:pStyle w:val="BodyText"/>
        <w:spacing w:after="240"/>
        <w:ind w:firstLine="567"/>
        <w:rPr>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3983535A" w14:textId="77777777" w:rsidR="008D7D41" w:rsidRPr="005D6AC8" w:rsidRDefault="008D7D41" w:rsidP="0067710F">
      <w:pPr>
        <w:pStyle w:val="BodyText"/>
        <w:spacing w:after="240"/>
        <w:ind w:firstLine="567"/>
        <w:rPr>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7E216ED8" w14:textId="77777777" w:rsidR="008D7D41" w:rsidRPr="005D6AC8" w:rsidRDefault="008D7D41" w:rsidP="0067710F">
      <w:pPr>
        <w:pStyle w:val="BodyText"/>
        <w:spacing w:after="240"/>
        <w:ind w:firstLine="567"/>
        <w:rPr>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63A65BCA" w14:textId="576FA536" w:rsidR="008D7D41" w:rsidRPr="005D6AC8" w:rsidRDefault="008D7D41" w:rsidP="0067710F">
      <w:pPr>
        <w:pStyle w:val="BodyText"/>
        <w:spacing w:after="240"/>
        <w:ind w:firstLine="567"/>
        <w:rPr>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001C3006" w14:textId="3E43D9CB" w:rsidR="008D7D41" w:rsidRPr="005D6AC8" w:rsidRDefault="008D7D41" w:rsidP="0067710F">
      <w:pPr>
        <w:pStyle w:val="BodyText"/>
        <w:spacing w:after="240"/>
        <w:ind w:firstLine="567"/>
        <w:rPr>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546B0F46" w14:textId="5A3FDCCE" w:rsidR="008D7D41" w:rsidRPr="005D6AC8" w:rsidRDefault="008D7D41" w:rsidP="0067710F">
      <w:pPr>
        <w:pStyle w:val="BodyText"/>
        <w:spacing w:after="240"/>
        <w:ind w:firstLine="567"/>
        <w:rPr>
          <w:lang w:val="es-ES_tradnl"/>
        </w:rPr>
      </w:pPr>
      <w:r w:rsidRPr="005D6AC8">
        <w:rPr>
          <w:lang w:val="es-ES_tradnl"/>
        </w:rPr>
        <w:t>8) La Administración será competente para efectuar búsquedas internacionales suplementarias de conformidad con la Regla 45</w:t>
      </w:r>
      <w:r w:rsidRPr="005D6AC8">
        <w:rPr>
          <w:i/>
          <w:iCs/>
          <w:lang w:val="es-ES_tradnl"/>
        </w:rPr>
        <w:t>bis</w:t>
      </w:r>
      <w:r w:rsidRPr="005D6AC8">
        <w:rPr>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2A35DA02" w14:textId="77777777" w:rsidR="008D7D41" w:rsidRPr="005D6AC8" w:rsidRDefault="008D7D41" w:rsidP="0067710F">
      <w:pPr>
        <w:pStyle w:val="AgreementHeading"/>
        <w:keepNext w:val="0"/>
        <w:keepLines w:val="0"/>
        <w:widowControl/>
        <w:rPr>
          <w:caps/>
          <w:lang w:val="es-ES_tradnl"/>
        </w:rPr>
      </w:pPr>
      <w:r w:rsidRPr="005D6AC8">
        <w:rPr>
          <w:lang w:val="es-ES_tradnl"/>
        </w:rPr>
        <w:t>Artículo 4</w:t>
      </w:r>
      <w:r w:rsidRPr="005D6AC8">
        <w:rPr>
          <w:lang w:val="es-ES_tradnl"/>
        </w:rPr>
        <w:br/>
        <w:t>Materias que no deben ser objeto de búsqueda o examen</w:t>
      </w:r>
    </w:p>
    <w:p w14:paraId="6EF93DF7" w14:textId="28328F83" w:rsidR="008D7D41" w:rsidRPr="005D6AC8" w:rsidRDefault="008D7D41" w:rsidP="0067710F">
      <w:pPr>
        <w:pStyle w:val="BodyText"/>
        <w:ind w:firstLine="567"/>
        <w:rPr>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w:t>
      </w:r>
      <w:r w:rsidR="0067710F" w:rsidRPr="005D6AC8">
        <w:rPr>
          <w:lang w:val="es-ES_tradnl"/>
        </w:rPr>
        <w:t> </w:t>
      </w:r>
      <w:r w:rsidRPr="005D6AC8">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6ACB1242" w14:textId="77777777" w:rsidR="008D7D41" w:rsidRPr="005D6AC8" w:rsidRDefault="008D7D41" w:rsidP="0067710F">
      <w:pPr>
        <w:pStyle w:val="AgreementHeading"/>
        <w:keepNext w:val="0"/>
        <w:keepLines w:val="0"/>
        <w:widowControl/>
        <w:rPr>
          <w:caps/>
          <w:lang w:val="es-ES_tradnl"/>
        </w:rPr>
      </w:pPr>
      <w:r w:rsidRPr="005D6AC8">
        <w:rPr>
          <w:lang w:val="es-ES_tradnl"/>
        </w:rPr>
        <w:t>Artículo 5</w:t>
      </w:r>
      <w:r w:rsidRPr="005D6AC8">
        <w:rPr>
          <w:lang w:val="es-ES_tradnl"/>
        </w:rPr>
        <w:br/>
        <w:t>Tasas y cantidades</w:t>
      </w:r>
    </w:p>
    <w:p w14:paraId="0B884C9D" w14:textId="77777777" w:rsidR="008D7D41" w:rsidRPr="005D6AC8" w:rsidRDefault="008D7D41" w:rsidP="0067710F">
      <w:pPr>
        <w:pStyle w:val="BodyText"/>
        <w:ind w:firstLine="567"/>
        <w:rPr>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06EFE666" w14:textId="1CABF53D" w:rsidR="008D7D41" w:rsidRPr="005D6AC8" w:rsidRDefault="008D7D41" w:rsidP="0067710F">
      <w:pPr>
        <w:pStyle w:val="BodyText"/>
        <w:ind w:firstLine="567"/>
        <w:rPr>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 </w:t>
      </w:r>
    </w:p>
    <w:p w14:paraId="3C6695D8" w14:textId="77777777" w:rsidR="008D7D41" w:rsidRPr="005D6AC8" w:rsidRDefault="008D7D41" w:rsidP="0067710F">
      <w:pPr>
        <w:pStyle w:val="AgreementHeading"/>
        <w:keepNext w:val="0"/>
        <w:keepLines w:val="0"/>
        <w:widowControl/>
        <w:rPr>
          <w:caps/>
          <w:lang w:val="es-ES_tradnl"/>
        </w:rPr>
      </w:pPr>
      <w:r w:rsidRPr="005D6AC8">
        <w:rPr>
          <w:lang w:val="es-ES_tradnl"/>
        </w:rPr>
        <w:t>Artículo 6</w:t>
      </w:r>
      <w:r w:rsidRPr="005D6AC8">
        <w:rPr>
          <w:lang w:val="es-ES_tradnl"/>
        </w:rPr>
        <w:br/>
        <w:t>Clasificación</w:t>
      </w:r>
    </w:p>
    <w:p w14:paraId="468F618D" w14:textId="734A06B8" w:rsidR="008D7D41" w:rsidRPr="005D6AC8" w:rsidRDefault="008D7D41" w:rsidP="0067710F">
      <w:pPr>
        <w:pStyle w:val="BodyText"/>
        <w:ind w:firstLine="567"/>
        <w:rPr>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059E2F26" w14:textId="77777777" w:rsidR="008D7D41" w:rsidRPr="005D6AC8" w:rsidRDefault="008D7D41" w:rsidP="0067710F">
      <w:pPr>
        <w:pStyle w:val="AgreementHeading"/>
        <w:keepNext w:val="0"/>
        <w:keepLines w:val="0"/>
        <w:widowControl/>
        <w:rPr>
          <w:caps/>
          <w:lang w:val="es-ES_tradnl"/>
        </w:rPr>
      </w:pPr>
      <w:r w:rsidRPr="005D6AC8">
        <w:rPr>
          <w:lang w:val="es-ES_tradnl"/>
        </w:rPr>
        <w:t>Artículo 7</w:t>
      </w:r>
      <w:r w:rsidRPr="005D6AC8">
        <w:rPr>
          <w:lang w:val="es-ES_tradnl"/>
        </w:rPr>
        <w:br/>
        <w:t>Idiomas para la correspondencia utilizados por la Administración</w:t>
      </w:r>
    </w:p>
    <w:p w14:paraId="20837EE0" w14:textId="77777777" w:rsidR="008D7D41" w:rsidRPr="005D6AC8" w:rsidRDefault="008D7D41" w:rsidP="0067710F">
      <w:pPr>
        <w:pStyle w:val="BodyText"/>
        <w:ind w:firstLine="567"/>
        <w:rPr>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FA72872" w14:textId="77777777" w:rsidR="008D7D41" w:rsidRPr="005D6AC8" w:rsidRDefault="008D7D41" w:rsidP="0067710F">
      <w:pPr>
        <w:pStyle w:val="BodyText"/>
        <w:ind w:firstLine="567"/>
        <w:rPr>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7AC78BC8" w14:textId="77777777" w:rsidR="008D7D41" w:rsidRPr="005D6AC8" w:rsidRDefault="008D7D41" w:rsidP="0067710F">
      <w:pPr>
        <w:pStyle w:val="BodyText"/>
        <w:ind w:firstLine="567"/>
        <w:rPr>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544A66ED" w14:textId="77777777" w:rsidR="008D7D41" w:rsidRPr="005D6AC8" w:rsidRDefault="008D7D41" w:rsidP="0067710F">
      <w:pPr>
        <w:pStyle w:val="AgreementHeading"/>
        <w:keepNext w:val="0"/>
        <w:keepLines w:val="0"/>
        <w:widowControl/>
        <w:rPr>
          <w:caps/>
          <w:lang w:val="es-ES_tradnl"/>
        </w:rPr>
      </w:pPr>
      <w:r w:rsidRPr="005D6AC8">
        <w:rPr>
          <w:lang w:val="es-ES_tradnl"/>
        </w:rPr>
        <w:t>Artículo 8</w:t>
      </w:r>
      <w:r w:rsidRPr="005D6AC8">
        <w:rPr>
          <w:lang w:val="es-ES_tradnl"/>
        </w:rPr>
        <w:br/>
        <w:t>Búsqueda de tipo internacional</w:t>
      </w:r>
    </w:p>
    <w:p w14:paraId="455B61E5" w14:textId="77777777" w:rsidR="008D7D41" w:rsidRPr="005D6AC8" w:rsidRDefault="008D7D41" w:rsidP="0067710F">
      <w:pPr>
        <w:pStyle w:val="BodyText"/>
        <w:ind w:firstLine="567"/>
        <w:rPr>
          <w:lang w:val="es-ES_tradnl"/>
        </w:rPr>
      </w:pPr>
      <w:r w:rsidRPr="005D6AC8">
        <w:rPr>
          <w:lang w:val="es-ES_tradnl"/>
        </w:rPr>
        <w:t>La Administración llevará a cabo búsquedas de tipo internacional en la medida que lo decida.</w:t>
      </w:r>
    </w:p>
    <w:p w14:paraId="5DC77930" w14:textId="77777777" w:rsidR="008D7D41" w:rsidRPr="005D6AC8" w:rsidRDefault="008D7D41" w:rsidP="0067710F">
      <w:pPr>
        <w:pStyle w:val="AgreementHeading"/>
        <w:keepNext w:val="0"/>
        <w:keepLines w:val="0"/>
        <w:widowControl/>
        <w:rPr>
          <w:caps/>
          <w:lang w:val="es-ES_tradnl"/>
        </w:rPr>
      </w:pPr>
      <w:r w:rsidRPr="005D6AC8">
        <w:rPr>
          <w:lang w:val="es-ES_tradnl"/>
        </w:rPr>
        <w:t>Artículo 9</w:t>
      </w:r>
      <w:r w:rsidRPr="005D6AC8">
        <w:rPr>
          <w:lang w:val="es-ES_tradnl"/>
        </w:rPr>
        <w:br/>
        <w:t>Entrada en vigor</w:t>
      </w:r>
    </w:p>
    <w:p w14:paraId="48810EF6" w14:textId="77777777" w:rsidR="008D7D41" w:rsidRPr="005D6AC8" w:rsidRDefault="008D7D41" w:rsidP="0067710F">
      <w:pPr>
        <w:pStyle w:val="BodyText"/>
        <w:ind w:firstLine="567"/>
        <w:rPr>
          <w:lang w:val="es-ES_tradnl"/>
        </w:rPr>
      </w:pPr>
      <w:r w:rsidRPr="005D6AC8">
        <w:rPr>
          <w:lang w:val="es-ES_tradnl"/>
        </w:rPr>
        <w:t>El presente Acuerdo entrará en vigor el 1 de enero de 2028.</w:t>
      </w:r>
    </w:p>
    <w:p w14:paraId="1A27DC1F" w14:textId="77777777" w:rsidR="008D7D41" w:rsidRPr="005D6AC8" w:rsidRDefault="008D7D41" w:rsidP="0067710F">
      <w:pPr>
        <w:pStyle w:val="AgreementHeading"/>
        <w:keepNext w:val="0"/>
        <w:keepLines w:val="0"/>
        <w:widowControl/>
        <w:rPr>
          <w:caps/>
          <w:lang w:val="es-ES_tradnl"/>
        </w:rPr>
      </w:pPr>
      <w:r w:rsidRPr="005D6AC8">
        <w:rPr>
          <w:lang w:val="es-ES_tradnl"/>
        </w:rPr>
        <w:t>Artículo 10</w:t>
      </w:r>
      <w:r w:rsidRPr="005D6AC8">
        <w:rPr>
          <w:lang w:val="es-ES_tradnl"/>
        </w:rPr>
        <w:br/>
        <w:t>Duración y renovación</w:t>
      </w:r>
    </w:p>
    <w:p w14:paraId="06344232" w14:textId="21A3F848" w:rsidR="008D7D41" w:rsidRPr="005D6AC8" w:rsidRDefault="008D7D41" w:rsidP="0067710F">
      <w:pPr>
        <w:pStyle w:val="BodyText"/>
        <w:ind w:firstLine="567"/>
        <w:rPr>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1DDC1CBB" w14:textId="77777777" w:rsidR="008D7D41" w:rsidRPr="005D6AC8" w:rsidRDefault="008D7D41" w:rsidP="000F780E">
      <w:pPr>
        <w:pStyle w:val="AgreementHeading"/>
        <w:keepLines w:val="0"/>
        <w:widowControl/>
        <w:rPr>
          <w:caps/>
          <w:lang w:val="es-ES_tradnl"/>
        </w:rPr>
      </w:pPr>
      <w:r w:rsidRPr="005D6AC8">
        <w:rPr>
          <w:lang w:val="es-ES_tradnl"/>
        </w:rPr>
        <w:lastRenderedPageBreak/>
        <w:t>Artículo 11</w:t>
      </w:r>
      <w:r w:rsidRPr="005D6AC8">
        <w:rPr>
          <w:lang w:val="es-ES_tradnl"/>
        </w:rPr>
        <w:br/>
        <w:t>Modificación</w:t>
      </w:r>
    </w:p>
    <w:p w14:paraId="2046FDFD" w14:textId="77777777" w:rsidR="008D7D41" w:rsidRPr="005D6AC8" w:rsidRDefault="008D7D41" w:rsidP="000F780E">
      <w:pPr>
        <w:pStyle w:val="BodyText"/>
        <w:keepNext/>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5E8A9465" w14:textId="77777777" w:rsidR="008D7D41" w:rsidRPr="005D6AC8" w:rsidRDefault="008D7D41" w:rsidP="000F780E">
      <w:pPr>
        <w:pStyle w:val="BodyText"/>
        <w:keepNext/>
        <w:ind w:firstLine="567"/>
        <w:rPr>
          <w:lang w:val="es-ES_tradnl"/>
        </w:rPr>
      </w:pPr>
      <w:r w:rsidRPr="005D6AC8">
        <w:rPr>
          <w:lang w:val="es-ES_tradnl"/>
        </w:rPr>
        <w:t>2) La Oficina Internacional publicará en la Gaceta las modificaciones o notificaciones previstas en el presente Acuerdo.</w:t>
      </w:r>
    </w:p>
    <w:p w14:paraId="056BDD75" w14:textId="77777777" w:rsidR="008D7D41" w:rsidRPr="005D6AC8" w:rsidRDefault="008D7D41" w:rsidP="0067710F">
      <w:pPr>
        <w:pStyle w:val="AgreementHeading"/>
        <w:keepNext w:val="0"/>
        <w:keepLines w:val="0"/>
        <w:widowControl/>
        <w:rPr>
          <w:caps/>
          <w:lang w:val="es-ES_tradnl"/>
        </w:rPr>
      </w:pPr>
      <w:r w:rsidRPr="005D6AC8">
        <w:rPr>
          <w:lang w:val="es-ES_tradnl"/>
        </w:rPr>
        <w:t>Artículo 12</w:t>
      </w:r>
      <w:r w:rsidRPr="005D6AC8">
        <w:rPr>
          <w:lang w:val="es-ES_tradnl"/>
        </w:rPr>
        <w:br/>
        <w:t>Terminación</w:t>
      </w:r>
    </w:p>
    <w:p w14:paraId="161B8129" w14:textId="77777777" w:rsidR="008D7D41" w:rsidRPr="005D6AC8" w:rsidRDefault="008D7D41" w:rsidP="0067710F">
      <w:pPr>
        <w:pStyle w:val="BodyText"/>
        <w:ind w:firstLine="567"/>
        <w:rPr>
          <w:lang w:val="es-ES_tradnl"/>
        </w:rPr>
      </w:pPr>
      <w:r w:rsidRPr="005D6AC8">
        <w:rPr>
          <w:lang w:val="es-ES_tradnl"/>
        </w:rPr>
        <w:t>1) El presente Acuerdo terminará antes del 31 de diciembre de 2037:</w:t>
      </w:r>
    </w:p>
    <w:p w14:paraId="3836C974" w14:textId="77777777" w:rsidR="008D7D41" w:rsidRPr="005D6AC8" w:rsidRDefault="008D7D41" w:rsidP="0067710F">
      <w:pPr>
        <w:pStyle w:val="Indenti"/>
        <w:spacing w:before="0" w:after="240"/>
        <w:ind w:left="1134" w:firstLine="0"/>
        <w:jc w:val="left"/>
        <w:rPr>
          <w:lang w:val="es-ES_tradnl"/>
        </w:rPr>
      </w:pPr>
      <w:r w:rsidRPr="005D6AC8">
        <w:rPr>
          <w:lang w:val="es-ES_tradnl"/>
        </w:rPr>
        <w:t>i) si la Administración Nacional de Propiedad Intelectual de China notifica por escrito al director general de la Organización Mundial de la Propiedad Intelectual la terminación del presente Acuerdo; o bien</w:t>
      </w:r>
    </w:p>
    <w:p w14:paraId="28DB2C87" w14:textId="77777777" w:rsidR="008D7D41" w:rsidRPr="005D6AC8" w:rsidRDefault="008D7D41" w:rsidP="0067710F">
      <w:pPr>
        <w:pStyle w:val="Indenti"/>
        <w:spacing w:before="0" w:after="240"/>
        <w:ind w:left="1134" w:firstLine="0"/>
        <w:jc w:val="left"/>
        <w:rPr>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Administración Nacional de Propiedad Intelectual de China la terminación del presente Acuerdo.</w:t>
      </w:r>
    </w:p>
    <w:p w14:paraId="7B47F228" w14:textId="77777777" w:rsidR="008D7D41" w:rsidRPr="005D6AC8" w:rsidRDefault="008D7D41" w:rsidP="0067710F">
      <w:pPr>
        <w:pStyle w:val="BodyText"/>
        <w:ind w:firstLine="567"/>
        <w:rPr>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221F4CD"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3BB9112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chino, siendo ambos textos igualmente auténticos.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8D7D41" w:rsidRPr="005D6AC8" w14:paraId="534E6697" w14:textId="77777777" w:rsidTr="00382610">
        <w:tc>
          <w:tcPr>
            <w:tcW w:w="4644" w:type="dxa"/>
          </w:tcPr>
          <w:p w14:paraId="45D3ACE1" w14:textId="77777777" w:rsidR="008D7D41" w:rsidRPr="005D6AC8" w:rsidRDefault="008D7D41" w:rsidP="0067710F">
            <w:pPr>
              <w:pStyle w:val="AgreementText"/>
              <w:keepLines w:val="0"/>
              <w:widowControl/>
              <w:spacing w:after="0"/>
              <w:rPr>
                <w:szCs w:val="22"/>
                <w:lang w:val="es-ES_tradnl"/>
              </w:rPr>
            </w:pPr>
            <w:r w:rsidRPr="005D6AC8">
              <w:rPr>
                <w:lang w:val="es-ES_tradnl"/>
              </w:rPr>
              <w:t>En representación de la Administración Nacional de Propiedad Intelectual de China:</w:t>
            </w:r>
          </w:p>
        </w:tc>
        <w:tc>
          <w:tcPr>
            <w:tcW w:w="4643" w:type="dxa"/>
          </w:tcPr>
          <w:p w14:paraId="649C17EA" w14:textId="77777777" w:rsidR="008D7D41" w:rsidRPr="005D6AC8" w:rsidRDefault="008D7D41" w:rsidP="0067710F">
            <w:pPr>
              <w:pStyle w:val="AgreementText"/>
              <w:keepLines w:val="0"/>
              <w:widowControl/>
              <w:tabs>
                <w:tab w:val="left" w:pos="4536"/>
              </w:tabs>
              <w:spacing w:after="0"/>
              <w:rPr>
                <w:rFonts w:cs="Arial"/>
                <w:szCs w:val="22"/>
                <w:lang w:val="es-ES_tradnl"/>
              </w:rPr>
            </w:pPr>
            <w:r w:rsidRPr="005D6AC8">
              <w:rPr>
                <w:lang w:val="es-ES_tradnl"/>
              </w:rPr>
              <w:t>En representación de la Oficina Internacional de la Organización Mundial de la Propiedad Intelectual:</w:t>
            </w:r>
          </w:p>
        </w:tc>
      </w:tr>
    </w:tbl>
    <w:p w14:paraId="75D50A50" w14:textId="77777777" w:rsidR="008D7D41" w:rsidRPr="005D6AC8" w:rsidRDefault="008D7D41" w:rsidP="0067710F">
      <w:pPr>
        <w:pStyle w:val="Endofdocument-Annex"/>
        <w:spacing w:before="600"/>
        <w:rPr>
          <w:b/>
          <w:bCs/>
          <w:caps/>
          <w:sz w:val="24"/>
          <w:lang w:val="es-ES_tradnl"/>
        </w:rPr>
        <w:sectPr w:rsidR="008D7D41" w:rsidRPr="005D6AC8" w:rsidSect="008D7D41">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VII]</w:t>
      </w:r>
    </w:p>
    <w:p w14:paraId="08F9869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67AE1012"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la Organización Euroasiática de Patentes</w:t>
      </w:r>
      <w:r w:rsidRPr="005D6AC8">
        <w:rPr>
          <w:lang w:val="es-ES_tradnl"/>
        </w:rPr>
        <w:br/>
        <w:t>y la Oficina Internacional de la Organización Mundial de la Propiedad Intelectual</w:t>
      </w:r>
    </w:p>
    <w:p w14:paraId="1BAB76FB"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Eurasiática de Patentes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1C003901"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4F978938"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0378097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Organización Euroasiática de Patentes y la Oficina Internacional de la Organización Mundial de la Propiedad Intelectual,</w:t>
      </w:r>
    </w:p>
    <w:p w14:paraId="2F1068E2"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Eurasiática de Patentes como Administración encargada de la búsqueda internacional y del examen preliminar internacional en virtud del Tratado de Cooperación en materia de Patentes y ha aprobado el presente Acuerdo de conformidad con los Artículos 16.3) y 32.3),</w:t>
      </w:r>
    </w:p>
    <w:p w14:paraId="23947E98"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12C9548E"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50BD7C1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104D5FA9"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035B94D0"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6B68AECD"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2A06D401"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62FFE2A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0DA64A81"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3F84EEA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Eurasiática de Patentes;</w:t>
      </w:r>
    </w:p>
    <w:p w14:paraId="69C595C6"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5C0FC3D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63D8F30F" w14:textId="77777777" w:rsidR="008D7D41" w:rsidRPr="005D6AC8" w:rsidRDefault="008D7D41" w:rsidP="0067710F">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14F16C2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0CCDF42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541B23B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30356D1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0CA69D6B"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6EF1BCB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AE227E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120A36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3C2976E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1DC2E5D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58F7465C" w14:textId="4806B8FE"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153238C" w14:textId="54A478A4"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0D876976" w14:textId="721396DD"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1EE57ECE"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653E5B62" w14:textId="585812D6"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444A16F"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77F1E93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168C4D7B" w14:textId="3FD8AE2E"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F851637"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FB20E1A" w14:textId="4C54C8AB"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7CD3D847"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61D1E0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061573F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00EB5E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4F6448D6"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554B1A4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3D3AEEEE"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18ECE699"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53572FA8"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52CC2316" w14:textId="6D57A0A8"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7C6AE1C6"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2B646084"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44D77DE5"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1A05A125"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6503D1F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5E9A1205"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Organización Eurasiática de Patentes notifica por escrito al director general de la Organización Mundial de la Propiedad Intelectual la terminación del presente Acuerdo; o bien</w:t>
      </w:r>
    </w:p>
    <w:p w14:paraId="57B2333D"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Organización Eurasiática de Patentes la terminación del presente Acuerdo.</w:t>
      </w:r>
    </w:p>
    <w:p w14:paraId="6A649AC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0939D0A"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29FC580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ruso,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605523C7" w14:textId="77777777" w:rsidTr="00382610">
        <w:trPr>
          <w:trHeight w:val="662"/>
        </w:trPr>
        <w:tc>
          <w:tcPr>
            <w:tcW w:w="4643" w:type="dxa"/>
          </w:tcPr>
          <w:p w14:paraId="50CAFF9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Organización Eurasiática de Patentes:</w:t>
            </w:r>
          </w:p>
        </w:tc>
        <w:tc>
          <w:tcPr>
            <w:tcW w:w="4643" w:type="dxa"/>
          </w:tcPr>
          <w:p w14:paraId="16BCB414"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6C0BA707" w14:textId="77777777" w:rsidR="008D7D41" w:rsidRPr="005D6AC8" w:rsidRDefault="008D7D41" w:rsidP="0067710F">
      <w:pPr>
        <w:pStyle w:val="Endofdocument-Annex"/>
        <w:spacing w:before="600"/>
        <w:rPr>
          <w:caps/>
          <w:sz w:val="20"/>
          <w:szCs w:val="16"/>
          <w:lang w:val="es-ES_tradnl"/>
        </w:rPr>
      </w:pPr>
      <w:r w:rsidRPr="005D6AC8">
        <w:rPr>
          <w:lang w:val="es-ES_tradnl"/>
        </w:rPr>
        <w:t>[Sigue el Anexo VIII]</w:t>
      </w:r>
    </w:p>
    <w:p w14:paraId="1613A098"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p>
    <w:p w14:paraId="0A04B42C"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7180C45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la Autoridad Egipcia de Propiedad Intelectual</w:t>
      </w:r>
      <w:r w:rsidRPr="005D6AC8">
        <w:rPr>
          <w:lang w:val="es-ES_tradnl"/>
        </w:rPr>
        <w:br/>
        <w:t>y la Oficina Internacional de la Organización Mundial de la Propiedad Intelectual</w:t>
      </w:r>
    </w:p>
    <w:p w14:paraId="73FA0F7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Egipcia de Patentes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5B2FD617"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5535216C"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725009B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Autoridad Egipcia de Propiedad Intelectual y la Oficina Internacional de la Organización Mundial de la Propiedad Intelectual,</w:t>
      </w:r>
    </w:p>
    <w:p w14:paraId="0392B23E"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Egipcia de Patentes como Administración encargada de la búsqueda internacional y del examen preliminar internacional en virtud del Tratado de Cooperación en materia de Patentes y ha aprobado el presente Acuerdo de conformidad con los Artículos 16.3) y 32.3),</w:t>
      </w:r>
    </w:p>
    <w:p w14:paraId="2DCC9D83"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1DC36BC8"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6D0A8C2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8B0A736"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3C0BAF0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2746E61B"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65F65A9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36FF642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7EB2C0B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2A988A1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Egipcia de Patentes;</w:t>
      </w:r>
    </w:p>
    <w:p w14:paraId="38F78621"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0AE162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039353A7" w14:textId="77777777" w:rsidR="008D7D41" w:rsidRPr="005D6AC8" w:rsidRDefault="008D7D41" w:rsidP="0067710F">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45FCE81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12616E1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3EC91BC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443AAC2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19EC3E39"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171BDE8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2335E33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55AE24A" w14:textId="0AE86711"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6AA80FE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4C7683F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79B11795" w14:textId="6F642E20"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9E29735" w14:textId="532CAAB5"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24CF8B45" w14:textId="338D17D0"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491EA6B0"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37ED98DC" w14:textId="76E8F9BC"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310E117B"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03C1623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2CE0C8B8" w14:textId="4B9DAF00"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681094B"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5F4E62E7" w14:textId="31C45DA2"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5D351DE5"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59C8BC3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04E8BA7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F46E53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0DD525DC"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451A348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195DDD16"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40F757C1"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6BEE5AE1"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32216CCA" w14:textId="64C1F071"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47574F62"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7B8D3FCF"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74D5E6E6"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4D080BC0"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48B7AAE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49234351"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Autoridad Egipcia de Propiedad Intelectual notifica por escrito al director general de la Organización Mundial de la Propiedad Intelectual la terminación del presente Acuerdo; o bien</w:t>
      </w:r>
    </w:p>
    <w:p w14:paraId="68DA6280"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Autoridad Egipcia de Propiedad Intelectual la terminación del presente Acuerdo.</w:t>
      </w:r>
    </w:p>
    <w:p w14:paraId="1D01ADC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6475817D"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0AF5877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árabe,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1E57203C" w14:textId="77777777" w:rsidTr="00382610">
        <w:trPr>
          <w:trHeight w:val="662"/>
        </w:trPr>
        <w:tc>
          <w:tcPr>
            <w:tcW w:w="4643" w:type="dxa"/>
          </w:tcPr>
          <w:p w14:paraId="085A4E54"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Autoridad Egipcia de Propiedad Intelectual:</w:t>
            </w:r>
          </w:p>
        </w:tc>
        <w:tc>
          <w:tcPr>
            <w:tcW w:w="4643" w:type="dxa"/>
          </w:tcPr>
          <w:p w14:paraId="0B7B902F"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309B0C7" w14:textId="77777777" w:rsidR="008D7D41" w:rsidRPr="005D6AC8" w:rsidRDefault="008D7D41" w:rsidP="0067710F">
      <w:pPr>
        <w:pStyle w:val="Endofdocument-Annex"/>
        <w:spacing w:before="600"/>
        <w:rPr>
          <w:b/>
          <w:bCs/>
          <w:caps/>
          <w:sz w:val="24"/>
          <w:lang w:val="es-ES_tradnl"/>
        </w:rPr>
        <w:sectPr w:rsidR="008D7D41" w:rsidRPr="005D6AC8" w:rsidSect="008D7D41">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IX]</w:t>
      </w:r>
    </w:p>
    <w:p w14:paraId="15CF9C36"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58A875E5"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la Organización Europea de Patentes</w:t>
      </w:r>
      <w:r w:rsidRPr="005D6AC8">
        <w:rPr>
          <w:lang w:val="es-ES_tradnl"/>
        </w:rPr>
        <w:br/>
        <w:t>y la Oficina Internacional de la Organización Mundial de la Propiedad Intelectual</w:t>
      </w:r>
    </w:p>
    <w:p w14:paraId="51BFA776"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Europea de Patentes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4088287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42854BD3"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0EBABB6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Organización Europea de Patentes y la Oficina Internacional de la Organización Mundial de la Propiedad Intelectual,</w:t>
      </w:r>
    </w:p>
    <w:p w14:paraId="2CB3A7B9"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Europea de Patentes como Administración encargada de la búsqueda internacional y del examen preliminar internacional en virtud del Tratado de Cooperación en materia de Patentes y ha aprobado el presente Acuerdo de conformidad con los Artículos 16.3) y 32.3),</w:t>
      </w:r>
    </w:p>
    <w:p w14:paraId="0336271F"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4F878B9B"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E038DC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09620ACB"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a) Por “Tratado” se entenderá el Tratado de Cooperación en materia de Patentes;</w:t>
      </w:r>
    </w:p>
    <w:p w14:paraId="1144D3E2"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b) Por “Reglamento” se entenderá el Reglamento del Tratado;</w:t>
      </w:r>
    </w:p>
    <w:p w14:paraId="1881392E"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c) Por “Instrucciones Administrativas” se entenderá las Instrucciones Administrativas en virtud del Tratado;</w:t>
      </w:r>
    </w:p>
    <w:p w14:paraId="307B5667"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d) Por “Artículo” (salvo cuando se haga referencia específica a un Artículo del presente Acuerdo) se entenderá un Artículo del Tratado;</w:t>
      </w:r>
    </w:p>
    <w:p w14:paraId="06AE8C35"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e) Por “Regla” se entenderá una regla del Reglamento;</w:t>
      </w:r>
    </w:p>
    <w:p w14:paraId="7145781C"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f) Por “Estado contratante” se entenderá un Estado parte en el Tratado;</w:t>
      </w:r>
    </w:p>
    <w:p w14:paraId="111DC67B"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g) Por “Administración” se entenderá la Oficina Europea de Patentes;</w:t>
      </w:r>
    </w:p>
    <w:p w14:paraId="3E541D59" w14:textId="77777777" w:rsidR="008D7D41" w:rsidRPr="005D6AC8" w:rsidRDefault="008D7D41" w:rsidP="0067710F">
      <w:pPr>
        <w:pStyle w:val="AgreementText"/>
        <w:keepLines w:val="0"/>
        <w:widowControl/>
        <w:ind w:left="1701" w:hanging="567"/>
        <w:rPr>
          <w:rFonts w:cs="Arial"/>
          <w:szCs w:val="22"/>
          <w:lang w:val="es-ES_tradnl"/>
        </w:rPr>
      </w:pPr>
      <w:r w:rsidRPr="005D6AC8">
        <w:rPr>
          <w:lang w:val="es-ES_tradnl"/>
        </w:rPr>
        <w:t>h) Por "Oficina Internacional" se entenderá la Oficina Internacional de la Organización Mundial de la Propiedad Intelectual.</w:t>
      </w:r>
    </w:p>
    <w:p w14:paraId="3BF6AFC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01C34ED3" w14:textId="77777777" w:rsidR="008D7D41" w:rsidRPr="005D6AC8" w:rsidRDefault="008D7D41" w:rsidP="0067710F">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3CB3B81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55AA101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78391D7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422D7FB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668A06AB"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582EB0E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2446AA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5BC4402" w14:textId="3F6A635B"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0289FB8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0283857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0AA3359F" w14:textId="08F29CB3"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24CB8A6" w14:textId="5EA9494B"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44548ABF" w14:textId="15D204D9"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7A5B8BDD"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25118C42" w14:textId="3A299424" w:rsidR="008D7D41" w:rsidRPr="005D6AC8" w:rsidRDefault="008D7D41" w:rsidP="0067710F">
      <w:pPr>
        <w:pStyle w:val="AgreementText"/>
        <w:keepLines w:val="0"/>
        <w:widowControl/>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D3E73E7"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4FF13A0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744C524B" w14:textId="5EC880AD"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EFDFE15"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610948C3" w14:textId="2D81C91C"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3C395893"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7F07E34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CA71FD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27E51E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318E50F"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D1837A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751B0AC1"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29788434"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0F747C8F"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02DB403C" w14:textId="7747A051"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303BFFCF"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08D18305"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689C00A0"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43D0E19A"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3F6BA4D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1FA09CE9"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Organización Europea de Patentes notifica por escrito al director general de la Organización Mundial de la Propiedad Intelectual la terminación del presente Acuerdo; o bien</w:t>
      </w:r>
    </w:p>
    <w:p w14:paraId="6FB05C53"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Organización Europea de Patentes la terminación del presente Acuerdo.</w:t>
      </w:r>
    </w:p>
    <w:p w14:paraId="5BD2D98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42EF25B8"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6B86E75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en francés y en alemán, siendo esos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61B4920B" w14:textId="77777777" w:rsidTr="00382610">
        <w:trPr>
          <w:trHeight w:val="662"/>
        </w:trPr>
        <w:tc>
          <w:tcPr>
            <w:tcW w:w="4643" w:type="dxa"/>
          </w:tcPr>
          <w:p w14:paraId="31662390"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Organización Europea de Patentes:</w:t>
            </w:r>
          </w:p>
        </w:tc>
        <w:tc>
          <w:tcPr>
            <w:tcW w:w="4643" w:type="dxa"/>
          </w:tcPr>
          <w:p w14:paraId="366F2A3F"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0EC9BB27" w14:textId="77777777" w:rsidR="008D7D41" w:rsidRPr="005D6AC8" w:rsidRDefault="008D7D41" w:rsidP="0067710F">
      <w:pPr>
        <w:pStyle w:val="Endofdocument-Annex"/>
        <w:spacing w:before="600"/>
        <w:rPr>
          <w:b/>
          <w:bCs/>
          <w:caps/>
          <w:sz w:val="24"/>
          <w:lang w:val="es-ES_tradnl"/>
        </w:rPr>
        <w:sectPr w:rsidR="008D7D41" w:rsidRPr="005D6AC8" w:rsidSect="008D7D41">
          <w:headerReference w:type="default" r:id="rId35"/>
          <w:headerReference w:type="first" r:id="rId36"/>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w:t>
      </w:r>
    </w:p>
    <w:p w14:paraId="6C1D89A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435C3C0"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la Oficina Española de Patentes y Marcas, O.A. del Reino de España</w:t>
      </w:r>
      <w:r w:rsidRPr="005D6AC8">
        <w:rPr>
          <w:lang w:val="es-ES_tradnl"/>
        </w:rPr>
        <w:br/>
        <w:t>y la Oficina Internacional de la Organización Mundial de la Propiedad Intelectual</w:t>
      </w:r>
    </w:p>
    <w:p w14:paraId="5DA363B5"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Española de Patentes y Marcas, O.A.</w:t>
      </w:r>
      <w:r w:rsidRPr="005D6AC8">
        <w:rPr>
          <w:lang w:val="es-ES_tradnl"/>
        </w:rPr>
        <w:b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6034F11E"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6A12E7FC"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725A917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Española de Patentes y Marcas, O.A. y la Oficina Internacional de la Organización Mundial de la Propiedad Intelectual,</w:t>
      </w:r>
    </w:p>
    <w:p w14:paraId="178ADFFE"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Española de Patentes y Marcas, O.A. como Administración encargada de la búsqueda internacional y del examen preliminar internacional en virtud del Tratado de Cooperación en materia de Patentes y ha aprobado el presente Acuerdo de conformidad con los Artículos 16.3) y 32.3),</w:t>
      </w:r>
    </w:p>
    <w:p w14:paraId="45BFC673"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692D05F0"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7F49B20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940DC8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585973F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7AC2E920"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22767061"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34C2078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12A80BDB"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53DB986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Española de Patentes y Marcas, O.A.;</w:t>
      </w:r>
    </w:p>
    <w:p w14:paraId="2A72FBC4"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18315F3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391E0EE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512F8D6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2850E3E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4243672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2ED8843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43558F18"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445F666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AE78F3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06D69F3" w14:textId="14E11FBE"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408661A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7E5C028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AD8DE5D" w14:textId="4AE18B79"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5CD764FC" w14:textId="15381532"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4E49F129" w14:textId="4E753C5A"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05B59507"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2222ECEF" w14:textId="6D58754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30E859ED"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5CCEAF6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002C58F1" w14:textId="4B582AB4"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05CCA73"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2CF80C2" w14:textId="77F7B726"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2D8B78AE"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5AA17BC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0015A56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597852A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780723B6"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44F1E53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0EF26E2F"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0579AB56"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27AEC6CE"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770D8807" w14:textId="50E0D9E0"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5D28616A"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712DF67F"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0B5661EC"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0BF750E9"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29E7BAA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39EFB756"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 xml:space="preserve">i) si la Oficina Española de Patentes y Marcas, O.A. notifica por escrito al </w:t>
      </w:r>
      <w:proofErr w:type="gramStart"/>
      <w:r w:rsidRPr="005D6AC8">
        <w:rPr>
          <w:lang w:val="es-ES_tradnl"/>
        </w:rPr>
        <w:t>Director General</w:t>
      </w:r>
      <w:proofErr w:type="gramEnd"/>
      <w:r w:rsidRPr="005D6AC8">
        <w:rPr>
          <w:lang w:val="es-ES_tradnl"/>
        </w:rPr>
        <w:t xml:space="preserve"> de la Organización Mundial de la Propiedad Intelectual la terminación del presente Acuerdo; o bien</w:t>
      </w:r>
    </w:p>
    <w:p w14:paraId="3C5939F4"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xml:space="preserve">) si el </w:t>
      </w:r>
      <w:proofErr w:type="gramStart"/>
      <w:r w:rsidRPr="005D6AC8">
        <w:rPr>
          <w:lang w:val="es-ES_tradnl"/>
        </w:rPr>
        <w:t>Director General</w:t>
      </w:r>
      <w:proofErr w:type="gramEnd"/>
      <w:r w:rsidRPr="005D6AC8">
        <w:rPr>
          <w:lang w:val="es-ES_tradnl"/>
        </w:rPr>
        <w:t xml:space="preserve"> de la Organización Mundial de la Propiedad Intelectual notifica por escrito a la Oficina Española de Patentes y Marcas, O.A. la terminación del presente Acuerdo.</w:t>
      </w:r>
    </w:p>
    <w:p w14:paraId="46112C1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BD46DA2"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3F7E911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español,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720A563B" w14:textId="77777777" w:rsidTr="00382610">
        <w:trPr>
          <w:trHeight w:val="662"/>
        </w:trPr>
        <w:tc>
          <w:tcPr>
            <w:tcW w:w="4643" w:type="dxa"/>
          </w:tcPr>
          <w:p w14:paraId="75909310"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Española de Patentes y Marcas, O.A. del Reino de España:</w:t>
            </w:r>
          </w:p>
        </w:tc>
        <w:tc>
          <w:tcPr>
            <w:tcW w:w="4643" w:type="dxa"/>
          </w:tcPr>
          <w:p w14:paraId="4666D51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031E9C9F"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XI]</w:t>
      </w:r>
    </w:p>
    <w:p w14:paraId="486B36C2"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37"/>
          <w:headerReference w:type="first" r:id="rId38"/>
          <w:endnotePr>
            <w:numFmt w:val="decimal"/>
          </w:endnotePr>
          <w:pgSz w:w="11907" w:h="16840" w:code="9"/>
          <w:pgMar w:top="567" w:right="1134" w:bottom="1418" w:left="1418" w:header="510" w:footer="1021" w:gutter="0"/>
          <w:pgNumType w:start="1"/>
          <w:cols w:space="720"/>
          <w:titlePg/>
          <w:docGrid w:linePitch="299"/>
        </w:sectPr>
      </w:pPr>
    </w:p>
    <w:p w14:paraId="542096C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014458A3"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la Oficina de Patentes y Registro de Finlandia</w:t>
      </w:r>
      <w:r w:rsidRPr="005D6AC8">
        <w:rPr>
          <w:lang w:val="es-ES_tradnl"/>
        </w:rPr>
        <w:br/>
        <w:t>y la Oficina Internacional de la Organización Mundial de la Propiedad Intelectual</w:t>
      </w:r>
    </w:p>
    <w:p w14:paraId="3609159F"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de Patentes y Registro de Finlandia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158F3547"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31FBB2CB"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2006F2F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de Patentes y Registro de Finlandia y la Oficina Internacional de la Organización Mundial de la Propiedad Intelectual,</w:t>
      </w:r>
    </w:p>
    <w:p w14:paraId="45A37958"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Patentes y Registro de Finlandia como Administración encargada de la búsqueda internacional y del examen preliminar internacional en virtud del Tratado de Cooperación en materia de Patentes y ha aprobado el presente Acuerdo de conformidad con los Artículos 16.3) y 32.3),</w:t>
      </w:r>
    </w:p>
    <w:p w14:paraId="2B7304BB"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768932A7"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08691DC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3A7ADA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a) Por “Tratado” se entenderá el Tratado de Cooperación en materia de Patentes;</w:t>
      </w:r>
    </w:p>
    <w:p w14:paraId="12BE14D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b) Por “Reglamento” se entenderá el Reglamento del Tratado;</w:t>
      </w:r>
    </w:p>
    <w:p w14:paraId="2132844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c) Por “Instrucciones Administrativas” se entenderá las Instrucciones Administrativas en virtud del Tratado;</w:t>
      </w:r>
    </w:p>
    <w:p w14:paraId="2A0866AA" w14:textId="77777777" w:rsidR="008D7D41" w:rsidRPr="005D6AC8" w:rsidRDefault="008D7D41" w:rsidP="0067710F">
      <w:pPr>
        <w:pStyle w:val="AgreementText"/>
        <w:keepLines w:val="0"/>
        <w:widowControl/>
        <w:ind w:left="1134" w:hanging="567"/>
        <w:rPr>
          <w:rFonts w:cs="Arial"/>
          <w:szCs w:val="22"/>
          <w:lang w:val="es-ES_tradnl"/>
        </w:rPr>
      </w:pPr>
      <w:r w:rsidRPr="005D6AC8">
        <w:rPr>
          <w:lang w:val="es-ES_tradnl"/>
        </w:rPr>
        <w:t>d) Por “Artículo” (salvo cuando se haga referencia específica a un Artículo del presente Acuerdo) se entenderá un Artículo del Tratado;</w:t>
      </w:r>
    </w:p>
    <w:p w14:paraId="1F57525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 Por “Regla” se entenderá una regla del Reglamento;</w:t>
      </w:r>
    </w:p>
    <w:p w14:paraId="73FD96A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 Por “Estado contratante” se entenderá un Estado parte en el Tratado;</w:t>
      </w:r>
    </w:p>
    <w:p w14:paraId="6288C14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g) Por “Administración” se entenderá la Oficina de Patentes y Registro de Finlandia;</w:t>
      </w:r>
    </w:p>
    <w:p w14:paraId="336CC24D" w14:textId="77777777" w:rsidR="008D7D41" w:rsidRPr="005D6AC8" w:rsidRDefault="008D7D41" w:rsidP="0067710F">
      <w:pPr>
        <w:pStyle w:val="AgreementText"/>
        <w:keepLines w:val="0"/>
        <w:widowControl/>
        <w:ind w:left="1134" w:hanging="567"/>
        <w:rPr>
          <w:rFonts w:cs="Arial"/>
          <w:szCs w:val="22"/>
          <w:lang w:val="es-ES_tradnl"/>
        </w:rPr>
      </w:pPr>
      <w:r w:rsidRPr="005D6AC8">
        <w:rPr>
          <w:lang w:val="es-ES_tradnl"/>
        </w:rPr>
        <w:t>h) Por "Oficina Internacional" se entenderá la Oficina Internacional de la Organización Mundial de la Propiedad Intelectual.</w:t>
      </w:r>
    </w:p>
    <w:p w14:paraId="6E66CC3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78B4C49F"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49E810F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66DF50F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2031AB8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2C8F5DA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130874D6"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4676ECD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B67D4C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95BDC9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142A936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40669F2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3BF3895C" w14:textId="2BD1F4AF"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08E95622" w14:textId="373D504A"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7A9A034E" w14:textId="451DA077"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017DC6F1"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5145CBEA" w14:textId="63D6B599"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7DACAAF8"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6427E50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698A1DF9" w14:textId="064CBA52"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72ACD0E4"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6AD6A932" w14:textId="03CAD217"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4825D26F"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E06BC1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136BDC4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2BEDB88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59CBEF40"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7FA6418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82D3C6D"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6A73EDA6"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C70E127"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117A8BEF" w14:textId="39DF9AEA"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2556FF8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1596B91D"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52484ECC"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3B03C9F7"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1B67EB1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7CB37DF7"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de Patentes y Registro de Finlandia notifica por escrito al director general de la Organización Mundial de la Propiedad Intelectual la terminación del presente Acuerdo, o bien</w:t>
      </w:r>
    </w:p>
    <w:p w14:paraId="0CF4630C"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de Patentes y Registro de Finlandia la terminación del presente Acuerdo.</w:t>
      </w:r>
    </w:p>
    <w:p w14:paraId="16886FA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0B2FCDD5"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43F8236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66120A1A" w14:textId="77777777" w:rsidTr="00382610">
        <w:trPr>
          <w:trHeight w:val="662"/>
        </w:trPr>
        <w:tc>
          <w:tcPr>
            <w:tcW w:w="4643" w:type="dxa"/>
          </w:tcPr>
          <w:p w14:paraId="2172AA51"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de Patentes y Registro de Finlandia:</w:t>
            </w:r>
          </w:p>
        </w:tc>
        <w:tc>
          <w:tcPr>
            <w:tcW w:w="4643" w:type="dxa"/>
          </w:tcPr>
          <w:p w14:paraId="46FCA9FC"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5AED1E57"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XII]</w:t>
      </w:r>
    </w:p>
    <w:p w14:paraId="55B1E46B"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39"/>
          <w:headerReference w:type="first" r:id="rId40"/>
          <w:endnotePr>
            <w:numFmt w:val="decimal"/>
          </w:endnotePr>
          <w:pgSz w:w="11907" w:h="16840" w:code="9"/>
          <w:pgMar w:top="567" w:right="1134" w:bottom="1418" w:left="1418" w:header="510" w:footer="1021" w:gutter="0"/>
          <w:pgNumType w:start="1"/>
          <w:cols w:space="720"/>
          <w:titlePg/>
          <w:docGrid w:linePitch="299"/>
        </w:sectPr>
      </w:pPr>
    </w:p>
    <w:p w14:paraId="2494BD88"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7937CA0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el Gobierno de Israel</w:t>
      </w:r>
      <w:r w:rsidRPr="005D6AC8">
        <w:rPr>
          <w:lang w:val="es-ES_tradnl"/>
        </w:rPr>
        <w:br/>
        <w:t>y la Oficina Internacional de la Organización Mundial de la Propiedad Intelectual</w:t>
      </w:r>
    </w:p>
    <w:p w14:paraId="6C4E03D2"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de Patentes de Israel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07F57F9C"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702D41EF"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13476BD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Gobierno de Israel y la Oficina Internacional de la Organización Mundial de la Propiedad Intelectual,</w:t>
      </w:r>
    </w:p>
    <w:p w14:paraId="3601781E"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Patentes de Israel como Administración encargada de la búsqueda internacional y del examen preliminar internacional en virtud del Tratado de Cooperación en materia de Patentes y ha aprobado el presente Acuerdo de conformidad con los Artículos 16.3) y 32.3),</w:t>
      </w:r>
    </w:p>
    <w:p w14:paraId="7169DC48"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053497A4"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4DAA2E3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14BAEFC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628EA22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14EF96B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467607E8"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391A1AC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398354A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E52B81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de Patentes de Israel;</w:t>
      </w:r>
    </w:p>
    <w:p w14:paraId="466D6A7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6E9AAA9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3E8FBF72"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2BB048A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24E069D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50492CE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224C84E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6C93ED88"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020C632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044CCF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A784553" w14:textId="03A481BB"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53085BF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02BCF24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5A6E4E2" w14:textId="50BD6CC3"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0EA78534" w14:textId="0A54B218"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4BADD0DD" w14:textId="14BDF50F"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6632983B"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3E07097E" w14:textId="3C2E42A0"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F03FC7E"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46FA3FD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096F3129" w14:textId="7A095756"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09BDAB85"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C69B494" w14:textId="67C54FD1"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0E417280"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7FD25F1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4496868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5DB3405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40B8CB0F"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C52DCC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61ECD8CB"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5645D26A" w14:textId="77777777" w:rsidR="008D7D41" w:rsidRPr="005D6AC8" w:rsidRDefault="008D7D41" w:rsidP="0067710F">
      <w:pPr>
        <w:pStyle w:val="AgreementText"/>
        <w:keepLines w:val="0"/>
        <w:widowControl/>
        <w:ind w:left="567"/>
        <w:rPr>
          <w:rFonts w:cs="Arial"/>
          <w:i/>
          <w:szCs w:val="22"/>
          <w:lang w:val="es-ES_tradnl"/>
        </w:rPr>
      </w:pPr>
      <w:r w:rsidRPr="005D6AC8">
        <w:rPr>
          <w:lang w:val="es-ES_tradnl"/>
        </w:rPr>
        <w:t>El presente Acuerdo entrará en vigor el 1 de enero de 2028.</w:t>
      </w:r>
    </w:p>
    <w:p w14:paraId="4FA61136"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30EF2341" w14:textId="24593761"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612837E6"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5EF550BD"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042748DE"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722316D5"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472FCD5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0FE51BB6"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Gobierno de Israel notifica por escrito al director general de la Organización Mundial de la Propiedad Intelectual la terminación del presente Acuerdo; o bien</w:t>
      </w:r>
    </w:p>
    <w:p w14:paraId="6364C2D2"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Gobierno de Israel la terminación del presente Acuerdo.</w:t>
      </w:r>
    </w:p>
    <w:p w14:paraId="2B92EAD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E486AA3"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7B2FC6F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hebreo,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15661304" w14:textId="77777777" w:rsidTr="00382610">
        <w:trPr>
          <w:trHeight w:val="662"/>
        </w:trPr>
        <w:tc>
          <w:tcPr>
            <w:tcW w:w="4643" w:type="dxa"/>
          </w:tcPr>
          <w:p w14:paraId="72F07360"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Gobierno de Israel:</w:t>
            </w:r>
          </w:p>
        </w:tc>
        <w:tc>
          <w:tcPr>
            <w:tcW w:w="4643" w:type="dxa"/>
          </w:tcPr>
          <w:p w14:paraId="0D872A15"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F7317E2" w14:textId="77777777" w:rsidR="008D7D41" w:rsidRPr="005D6AC8" w:rsidRDefault="008D7D41" w:rsidP="005D6AC8">
      <w:pPr>
        <w:pStyle w:val="Endofdocument-Annex"/>
        <w:keepNext/>
        <w:keepLines/>
        <w:spacing w:before="600"/>
        <w:rPr>
          <w:caps/>
          <w:sz w:val="20"/>
          <w:szCs w:val="16"/>
          <w:lang w:val="es-ES_tradnl"/>
        </w:rPr>
      </w:pPr>
      <w:r w:rsidRPr="005D6AC8">
        <w:rPr>
          <w:lang w:val="es-ES_tradnl"/>
        </w:rPr>
        <w:t>[Sigue el Anexo XIII]</w:t>
      </w:r>
    </w:p>
    <w:p w14:paraId="3D68053B"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p w14:paraId="5A9D70E3"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6500A71A" w14:textId="257D9258" w:rsidR="008D7D41" w:rsidRPr="005D6AC8" w:rsidRDefault="008D7D41" w:rsidP="0067710F">
      <w:pPr>
        <w:pStyle w:val="AgreementText"/>
        <w:keepLines w:val="0"/>
        <w:widowControl/>
        <w:jc w:val="center"/>
        <w:rPr>
          <w:rFonts w:cs="Arial"/>
          <w:szCs w:val="22"/>
          <w:lang w:val="es-ES_tradnl"/>
        </w:rPr>
      </w:pPr>
      <w:r w:rsidRPr="005D6AC8">
        <w:rPr>
          <w:lang w:val="es-ES_tradnl"/>
        </w:rPr>
        <w:t>entre la Oficina de Patentes de la India</w:t>
      </w:r>
      <w:r w:rsidR="005D6AC8" w:rsidRPr="005D6AC8">
        <w:rPr>
          <w:lang w:val="es-ES_tradnl"/>
        </w:rPr>
        <w:t xml:space="preserve"> </w:t>
      </w:r>
      <w:r w:rsidRPr="005D6AC8">
        <w:rPr>
          <w:lang w:val="es-ES_tradnl"/>
        </w:rPr>
        <w:br/>
        <w:t>y la Oficina Internacional de la Organización Mundial de la Propiedad Intelectual</w:t>
      </w:r>
    </w:p>
    <w:p w14:paraId="65178D33" w14:textId="273D04B5"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 la Oficina de Patentes de la India como Administración encargada de la búsqueda internacional</w:t>
      </w:r>
      <w:r w:rsidR="005D6AC8" w:rsidRPr="005D6AC8">
        <w:rPr>
          <w:lang w:val="es-ES_tradnl"/>
        </w:rPr>
        <w:t xml:space="preserve"> </w:t>
      </w:r>
      <w:r w:rsidRPr="005D6AC8">
        <w:rPr>
          <w:lang w:val="es-ES_tradnl"/>
        </w:rPr>
        <w:br/>
        <w:t>y Administración encargada del examen preliminar internacional</w:t>
      </w:r>
      <w:r w:rsidR="005D6AC8" w:rsidRPr="005D6AC8">
        <w:rPr>
          <w:lang w:val="es-ES_tradnl"/>
        </w:rPr>
        <w:t xml:space="preserve"> </w:t>
      </w:r>
      <w:r w:rsidRPr="005D6AC8">
        <w:rPr>
          <w:lang w:val="es-ES_tradnl"/>
        </w:rPr>
        <w:br/>
        <w:t>en virtud del Tratado de Cooperación en materia de Patentes</w:t>
      </w:r>
    </w:p>
    <w:p w14:paraId="5390C7E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7452A63D"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21C0558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de Patentes de la India y la Oficina Internacional de la Organización Mundial de la Propiedad Intelectual,</w:t>
      </w:r>
    </w:p>
    <w:p w14:paraId="6A9D7D65"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Patentes de la India como Administración encargada de la búsqueda internacional y del examen preliminar internacional en virtud del Tratado de Cooperación en materia de Patentes y ha aprobado el presente Acuerdo de conformidad con los Artículos 16.3) y 32.3),</w:t>
      </w:r>
    </w:p>
    <w:p w14:paraId="36E080BB"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5DB75522"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5D49D2F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742F30D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51724DA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291AB31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0055AA57"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7174806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1D6FD7F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66BD55C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de Patentes de la India;</w:t>
      </w:r>
    </w:p>
    <w:p w14:paraId="0890A9D5"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30D0117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393BE2B2"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49748AE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17026BC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52EDAEA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0351EBB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8CCF4BE"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69D6036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24C6F7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95BF54D" w14:textId="710388FC"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37DE6E1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6B32C13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152A8EA2" w14:textId="4B6002C9"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CAE8CE2" w14:textId="203CC4E4"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6F5F7E22" w14:textId="523373AB"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3D76DBDB"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13DD43FE" w14:textId="2A9AA2EA"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A861C2D"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75F3A6F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1F59298C" w14:textId="046D6C83"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A9BB534"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02836176" w14:textId="1AD5568C"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053EAFFB"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50F1E7E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B5B8BB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320AC19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61B2ACC7"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1E9B3B1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4436B14E"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013CCFE9"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1500D791"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5C5A98D0" w14:textId="32E068A3"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1AA53F5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507AB6D4"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0EC4C9E5"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2E8218BB"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4FFB7CC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7DEF8728"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de Patentes de la India notifica por escrito al director general de la Organización Mundial de la Propiedad Intelectual la terminación del presente Acuerdo; o bien</w:t>
      </w:r>
    </w:p>
    <w:p w14:paraId="6920FCB2"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de Patentes de la India la terminación del presente Acuerdo.</w:t>
      </w:r>
    </w:p>
    <w:p w14:paraId="318B198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405FE461"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39C932E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46ED63B6" w14:textId="77777777" w:rsidTr="00382610">
        <w:trPr>
          <w:trHeight w:val="662"/>
        </w:trPr>
        <w:tc>
          <w:tcPr>
            <w:tcW w:w="4643" w:type="dxa"/>
          </w:tcPr>
          <w:p w14:paraId="76B1D32D"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de Patentes de la India:</w:t>
            </w:r>
          </w:p>
        </w:tc>
        <w:tc>
          <w:tcPr>
            <w:tcW w:w="4643" w:type="dxa"/>
          </w:tcPr>
          <w:p w14:paraId="1EFF65B4"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C9669A7"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XIV]</w:t>
      </w:r>
    </w:p>
    <w:p w14:paraId="715FF0C0" w14:textId="77777777" w:rsidR="008D7D41" w:rsidRPr="005D6AC8" w:rsidRDefault="008D7D41" w:rsidP="0067710F">
      <w:pPr>
        <w:spacing w:after="360"/>
        <w:outlineLvl w:val="0"/>
        <w:rPr>
          <w:b/>
          <w:bCs/>
          <w:caps/>
          <w:sz w:val="24"/>
          <w:lang w:val="es-ES_tradnl"/>
        </w:rPr>
        <w:sectPr w:rsidR="008D7D41" w:rsidRPr="005D6AC8" w:rsidSect="008D7D41">
          <w:headerReference w:type="default" r:id="rId43"/>
          <w:headerReference w:type="first" r:id="rId44"/>
          <w:endnotePr>
            <w:numFmt w:val="decimal"/>
          </w:endnotePr>
          <w:pgSz w:w="11907" w:h="16840" w:code="9"/>
          <w:pgMar w:top="567" w:right="1134" w:bottom="1418" w:left="1418" w:header="510" w:footer="1021" w:gutter="0"/>
          <w:pgNumType w:start="1"/>
          <w:cols w:space="720"/>
          <w:titlePg/>
          <w:docGrid w:linePitch="299"/>
        </w:sectPr>
      </w:pPr>
    </w:p>
    <w:p w14:paraId="08A3E1BA"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1217464F"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la Oficina Japonesa de Patentes </w:t>
      </w:r>
    </w:p>
    <w:p w14:paraId="21F0FED9"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356D7C83"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 relación con el funcionamiento de la Oficina Japonesa de Patentes </w:t>
      </w:r>
    </w:p>
    <w:p w14:paraId="444E717A" w14:textId="2D3469DE"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005D6AC8" w:rsidRPr="005D6AC8">
        <w:rPr>
          <w:lang w:val="es-ES_tradnl"/>
        </w:rPr>
        <w:t xml:space="preserve"> </w:t>
      </w:r>
      <w:r w:rsidRPr="005D6AC8">
        <w:rPr>
          <w:lang w:val="es-ES_tradnl"/>
        </w:rPr>
        <w:br/>
        <w:t>y Administración encargada del examen preliminar internacional</w:t>
      </w:r>
      <w:r w:rsidR="005D6AC8" w:rsidRPr="005D6AC8">
        <w:rPr>
          <w:lang w:val="es-ES_tradnl"/>
        </w:rPr>
        <w:t xml:space="preserve"> </w:t>
      </w:r>
      <w:r w:rsidRPr="005D6AC8">
        <w:rPr>
          <w:lang w:val="es-ES_tradnl"/>
        </w:rPr>
        <w:br/>
        <w:t>en virtud del Tratado de Cooperación en materia de Patentes</w:t>
      </w:r>
    </w:p>
    <w:p w14:paraId="10641E87"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6BF3E646"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06D6055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Japonesa de Patentes y la Oficina Internacional de la Organización Mundial de la Propiedad Intelectual,</w:t>
      </w:r>
    </w:p>
    <w:p w14:paraId="5B97A276"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Japonesa de Patentes como Administración encargada de la búsqueda internacional y del examen preliminar internacional en virtud del Tratado de Cooperación en materia de Patentes y ha aprobado el presente Acuerdo de conformidad con los Artículos 16.3) y 32.3),</w:t>
      </w:r>
    </w:p>
    <w:p w14:paraId="63406A1F"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39341EA0"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F87A12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313E9536"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48EF00F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14062250"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4A5F0B36"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3B3E00A4"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54AB6E3E"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4FB1121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Japonesa de Patentes;</w:t>
      </w:r>
    </w:p>
    <w:p w14:paraId="571101A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427A68E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6D17F11C"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4A89B50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1FF2E97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44F37A3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4BA4266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361635A"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7A2D672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ADB664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0DEFE8FF" w14:textId="37C41642"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47CA366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33952CD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7CE5E268" w14:textId="5ADE709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A2BB9BA" w14:textId="5DB8F21C"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1A80D77C" w14:textId="484BA2A2"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5BD76B64"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723FAFC5" w14:textId="0E66A348"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10470D9C"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10E1C2A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3FF58E95" w14:textId="742C1547"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A6BC504"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237210F5" w14:textId="60F38993"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6A014D0F"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4EF6324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55F3DB5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7322A4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A8D2DA1"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51C3DA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776D491"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14C5736E"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5E9F1A3"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2AE800A3" w14:textId="473E41CA"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216D41F6"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77883E8D"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40D48C4D"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35174129"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582B9DE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1C55A939"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Japonesa de Patentes notifica por escrito al director general de la Organización Mundial de la Propiedad Intelectual la terminación del presente Acuerdo; o bien</w:t>
      </w:r>
    </w:p>
    <w:p w14:paraId="1D499E51"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Japonesa de Patentes la terminación del presente Acuerdo.</w:t>
      </w:r>
    </w:p>
    <w:p w14:paraId="2C4B3C2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5D4F7CE2"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4D76C65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japonés,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57C05DCB" w14:textId="77777777" w:rsidTr="00382610">
        <w:trPr>
          <w:trHeight w:val="662"/>
        </w:trPr>
        <w:tc>
          <w:tcPr>
            <w:tcW w:w="4643" w:type="dxa"/>
          </w:tcPr>
          <w:p w14:paraId="60A3C215"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Japonesa de Patentes:</w:t>
            </w:r>
          </w:p>
        </w:tc>
        <w:tc>
          <w:tcPr>
            <w:tcW w:w="4643" w:type="dxa"/>
          </w:tcPr>
          <w:p w14:paraId="05598E9A"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7CAB420"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45"/>
          <w:headerReference w:type="first" r:id="rId46"/>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XV]</w:t>
      </w:r>
    </w:p>
    <w:p w14:paraId="766CFFB8"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E9B3CB7"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entre el Ministerio de Propiedad Intelectual de la República de Corea</w:t>
      </w:r>
      <w:r w:rsidRPr="005D6AC8">
        <w:rPr>
          <w:lang w:val="es-ES_tradnl"/>
        </w:rPr>
        <w:br/>
        <w:t>y la Oficina Internacional de la Organización Mundial de la Propiedad Intelectual</w:t>
      </w:r>
    </w:p>
    <w:p w14:paraId="34751086"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relación con el funcionamiento del Ministerio de Propiedad Intelectual de la República de Corea</w:t>
      </w:r>
      <w:r w:rsidRPr="005D6AC8">
        <w:rPr>
          <w:lang w:val="es-ES_tradnl"/>
        </w:rPr>
        <w:br/>
        <w:t>como Administración encargada de la búsqueda internacional y del examen preliminar internacional</w:t>
      </w:r>
      <w:r w:rsidRPr="005D6AC8">
        <w:rPr>
          <w:lang w:val="es-ES_tradnl"/>
        </w:rPr>
        <w:br/>
        <w:t>en virtud del Tratado de Cooperación en materia de Patentes</w:t>
      </w:r>
    </w:p>
    <w:p w14:paraId="0A07A891"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62DA8BE1"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7535225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Ministerio de Propiedad Intelectual de la República de Corea y la Oficina Internacional de la Organización Mundial de la Propiedad Intelectual,</w:t>
      </w:r>
    </w:p>
    <w:p w14:paraId="127310CA"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Ministerio de Propiedad Intelectual de la República de Corea como Administración encargada de la búsqueda internacional y del examen preliminar internacional en virtud del Tratado de Cooperación en materia de Patentes y ha aprobado el presente Acuerdo de conformidad con los Artículos 16.3) y 32.3),</w:t>
      </w:r>
    </w:p>
    <w:p w14:paraId="6357DD3D"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3CCF4E6B"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78002FD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3A393F0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4134A2A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1B518F3B"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22F08FB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01C7468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54E9DFCB"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2B3B496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g) Por “Administración” se entenderá el Ministerio de Propiedad Intelectual de la República de Corea;</w:t>
      </w:r>
    </w:p>
    <w:p w14:paraId="1C7C29B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625A4DB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3D654532"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711C5A7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67C7761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6A0B7CD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55C2494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198239EF"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33F5331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0B57B6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2D4B0E68" w14:textId="454327DD"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3374814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17903DF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13A4DC0F" w14:textId="27E39762"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69AE3F2" w14:textId="08F4F382"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6F27931A" w14:textId="598FB186"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5C4344A1"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1BACBBD1" w14:textId="220012D3"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4CAE06E9"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4B4BE52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39A2A7BD" w14:textId="51711D66"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009DBB2"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053E13EF" w14:textId="3ADFA884"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398F6A40"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4DEBFC7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7140DAD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019194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3DEB1C8C"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7FB2EE5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0E6E6463"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3C0DE948"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CBB3549"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34F83253" w14:textId="7E32A68E"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30AF56EC"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51A65B1F"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7602A7B9"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5EE960E3"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3A36C7E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629F7774"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Ministerio de Propiedad Intelectual de la República de Corea notifica por escrito al director general de la Organización Mundial de la Propiedad Intelectual la terminación del presente Acuerdo; o bien</w:t>
      </w:r>
    </w:p>
    <w:p w14:paraId="1AB68020"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Ministerio de Propiedad Intelectual de la República de Corea la terminación del presente Acuerdo.</w:t>
      </w:r>
    </w:p>
    <w:p w14:paraId="665DFD1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EC2BD9C"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4FF0DF3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coreano,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049B299B" w14:textId="77777777" w:rsidTr="00382610">
        <w:trPr>
          <w:trHeight w:val="662"/>
        </w:trPr>
        <w:tc>
          <w:tcPr>
            <w:tcW w:w="4643" w:type="dxa"/>
          </w:tcPr>
          <w:p w14:paraId="66B111A2"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Ministerio de Propiedad Intelectual de la República de Corea:</w:t>
            </w:r>
          </w:p>
        </w:tc>
        <w:tc>
          <w:tcPr>
            <w:tcW w:w="4643" w:type="dxa"/>
          </w:tcPr>
          <w:p w14:paraId="31FE51F6"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0DB7E39E"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47"/>
          <w:headerReference w:type="first" r:id="rId48"/>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XVI]</w:t>
      </w:r>
    </w:p>
    <w:p w14:paraId="62A3E73C"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4EAC389"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la Oficina de Propiedad Intelectual de Filipinas </w:t>
      </w:r>
    </w:p>
    <w:p w14:paraId="7D5C3755"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55C3AC8B"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 relación con el funcionamiento de la Oficina de Propiedad Intelectual de Filipinas </w:t>
      </w:r>
    </w:p>
    <w:p w14:paraId="4EBF234B"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15B9C313"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127D66AE"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6FD8CC3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de Propiedad Intelectual de Filipinas y la Oficina Internacional de la Organización Mundial de la Propiedad Intelectual,</w:t>
      </w:r>
    </w:p>
    <w:p w14:paraId="6B1F6439" w14:textId="77777777" w:rsidR="008D7D41" w:rsidRPr="005D6AC8" w:rsidRDefault="008D7D41" w:rsidP="0067710F">
      <w:pPr>
        <w:pStyle w:val="AgreementText"/>
        <w:keepLines w:val="0"/>
        <w:widowControl/>
        <w:ind w:firstLine="567"/>
        <w:rPr>
          <w:rFonts w:cs="Arial"/>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Propiedad Intelectual de Filipinas como Administración encargada de la búsqueda internacional y del examen preliminar internacional en virtud del Tratado de Cooperación en materia de Patentes y ha aprobado el presente Acuerdo de conformidad con los Artículos 16.3) y 32.3),</w:t>
      </w:r>
    </w:p>
    <w:p w14:paraId="2E54BD7E"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03F65C13"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D36FB7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61594D9B"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3A03238D"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2577B5C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7C869B04"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52F5D9F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3CB7E020"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51E0E14"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de Propiedad Intelectual de Filipinas;</w:t>
      </w:r>
    </w:p>
    <w:p w14:paraId="1D0F0908"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64DA43C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2468361D"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4CF0CF2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4D48C69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7BF869F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04074A3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26B7972C"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6C2F2F6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9395F2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9041696" w14:textId="5E2E1E26"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0CE353E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0816B5D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6A4AA250" w14:textId="66D6E98C"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C41D385" w14:textId="3E6EB9E3"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145C63D8" w14:textId="163526B2"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376F16BB"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3BC7E5CA" w14:textId="410AD1F9"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7EC758C3"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40A51DA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196EC62A" w14:textId="5A6B4A17"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9B50BD4"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193A44C" w14:textId="464C38A5"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5812E11B"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752BF6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C865A5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7943A53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332666C8"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6341CFD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6ED01684"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3FFCBFDD"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5E594924"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2257CB56" w14:textId="4B012742"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1D20733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00F1D291"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5827AB43"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04E21817"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70C2D4C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7D6935B2" w14:textId="77777777" w:rsidR="008D7D41" w:rsidRPr="005D6AC8" w:rsidRDefault="008D7D41" w:rsidP="0067710F">
      <w:pPr>
        <w:pStyle w:val="AgreementText"/>
        <w:keepLines w:val="0"/>
        <w:widowControl/>
        <w:tabs>
          <w:tab w:val="right" w:pos="1276"/>
          <w:tab w:val="left" w:pos="1418"/>
        </w:tabs>
        <w:ind w:left="1134"/>
        <w:rPr>
          <w:rFonts w:cs="Arial"/>
          <w:lang w:val="es-ES_tradnl"/>
        </w:rPr>
      </w:pPr>
      <w:r w:rsidRPr="005D6AC8">
        <w:rPr>
          <w:lang w:val="es-ES_tradnl"/>
        </w:rPr>
        <w:t>i) si la Oficina de Propiedad Intelectual de Filipinas notifica por escrito al director general de la Organización Mundial de la Propiedad Intelectual la terminación del presente Acuerdo; o bien</w:t>
      </w:r>
    </w:p>
    <w:p w14:paraId="483DED6B" w14:textId="77777777" w:rsidR="008D7D41" w:rsidRPr="005D6AC8" w:rsidRDefault="008D7D41" w:rsidP="0067710F">
      <w:pPr>
        <w:pStyle w:val="AgreementText"/>
        <w:keepLines w:val="0"/>
        <w:widowControl/>
        <w:tabs>
          <w:tab w:val="right" w:pos="1276"/>
          <w:tab w:val="left" w:pos="1418"/>
        </w:tabs>
        <w:ind w:left="1134"/>
        <w:rPr>
          <w:rFonts w:cs="Arial"/>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de Propiedad Intelectual de Filipinas la terminación del presente Acuerdo.</w:t>
      </w:r>
    </w:p>
    <w:p w14:paraId="0AC9F02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000F9AB6"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71AED99C" w14:textId="77777777" w:rsidR="008D7D41" w:rsidRPr="005D6AC8" w:rsidRDefault="008D7D41" w:rsidP="0067710F">
      <w:pPr>
        <w:pStyle w:val="AgreementText"/>
        <w:keepLines w:val="0"/>
        <w:widowControl/>
        <w:ind w:firstLine="567"/>
        <w:rPr>
          <w:rFonts w:cs="Arial"/>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6F744D1B" w14:textId="77777777" w:rsidTr="00382610">
        <w:trPr>
          <w:trHeight w:val="662"/>
        </w:trPr>
        <w:tc>
          <w:tcPr>
            <w:tcW w:w="4643" w:type="dxa"/>
          </w:tcPr>
          <w:p w14:paraId="5BDF16EE" w14:textId="77777777" w:rsidR="008D7D41" w:rsidRPr="005D6AC8" w:rsidRDefault="008D7D41" w:rsidP="0067710F">
            <w:pPr>
              <w:pStyle w:val="AgreementText"/>
              <w:keepLines w:val="0"/>
              <w:widowControl/>
              <w:tabs>
                <w:tab w:val="left" w:pos="4536"/>
              </w:tabs>
              <w:rPr>
                <w:rFonts w:cs="Arial"/>
                <w:lang w:val="es-ES_tradnl"/>
              </w:rPr>
            </w:pPr>
            <w:r w:rsidRPr="005D6AC8">
              <w:rPr>
                <w:lang w:val="es-ES_tradnl"/>
              </w:rPr>
              <w:t>En representación de la Oficina de Propiedad Intelectual de Filipinas:</w:t>
            </w:r>
          </w:p>
        </w:tc>
        <w:tc>
          <w:tcPr>
            <w:tcW w:w="4643" w:type="dxa"/>
          </w:tcPr>
          <w:p w14:paraId="187F873F"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499A9C90"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XVII]</w:t>
      </w:r>
    </w:p>
    <w:p w14:paraId="4B7510C9"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49"/>
          <w:headerReference w:type="first" r:id="rId50"/>
          <w:endnotePr>
            <w:numFmt w:val="decimal"/>
          </w:endnotePr>
          <w:pgSz w:w="11907" w:h="16840" w:code="9"/>
          <w:pgMar w:top="567" w:right="1134" w:bottom="1418" w:left="1418" w:header="510" w:footer="1021" w:gutter="0"/>
          <w:pgNumType w:start="1"/>
          <w:cols w:space="720"/>
          <w:titlePg/>
          <w:docGrid w:linePitch="299"/>
        </w:sectPr>
      </w:pPr>
    </w:p>
    <w:p w14:paraId="6511CC0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76CC2C29"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el Servicio Federal de Propiedad Intelectual de la Federación de Rusia </w:t>
      </w:r>
    </w:p>
    <w:p w14:paraId="11C70D05"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1C4B307E" w14:textId="77777777"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del</w:t>
      </w:r>
      <w:r w:rsidRPr="005D6AC8">
        <w:rPr>
          <w:lang w:val="es-ES_tradnl"/>
        </w:rPr>
        <w:br/>
        <w:t>Servicio Federal de Propiedad Intelectual de la Federación de Rusia</w:t>
      </w:r>
    </w:p>
    <w:p w14:paraId="0B9003AE"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2EE9DCA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5CC23C6B"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2294C19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Servicio Federal de Propiedad Intelectual de la Federación de Rusia y la Oficina Internacional de la Organización Mundial de la Propiedad Intelectual,</w:t>
      </w:r>
    </w:p>
    <w:p w14:paraId="3FD3AD33" w14:textId="77777777" w:rsidR="008D7D41" w:rsidRPr="005D6AC8" w:rsidRDefault="008D7D41" w:rsidP="0067710F">
      <w:pPr>
        <w:pStyle w:val="AgreementText"/>
        <w:keepLines w:val="0"/>
        <w:widowControl/>
        <w:ind w:firstLine="567"/>
        <w:rPr>
          <w:rFonts w:cs="Arial"/>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Servicio Federal de Propiedad Intelectual de la Federación de Rusia como Administración encargada de la búsqueda internacional y del examen preliminar internacional en virtud del Tratado de Cooperación en materia de Patentes y ha aprobado el presente Acuerdo de conformidad con los Artículos 16.3) y 32.3),</w:t>
      </w:r>
    </w:p>
    <w:p w14:paraId="36A85438"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72B3C840"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76162C4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BAD37F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a) Por “Tratado” se entenderá el Tratado de Cooperación en materia de Patentes;</w:t>
      </w:r>
    </w:p>
    <w:p w14:paraId="4F49FEE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b) Por “Reglamento” se entenderá el Reglamento del Tratado;</w:t>
      </w:r>
    </w:p>
    <w:p w14:paraId="64C42EB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c) Por “Instrucciones Administrativas” se entenderá las Instrucciones Administrativas en virtud del Tratado;</w:t>
      </w:r>
    </w:p>
    <w:p w14:paraId="55412408" w14:textId="77777777" w:rsidR="008D7D41" w:rsidRPr="005D6AC8" w:rsidRDefault="008D7D41" w:rsidP="0067710F">
      <w:pPr>
        <w:pStyle w:val="AgreementText"/>
        <w:keepLines w:val="0"/>
        <w:widowControl/>
        <w:ind w:left="1134" w:hanging="567"/>
        <w:rPr>
          <w:rFonts w:cs="Arial"/>
          <w:szCs w:val="22"/>
          <w:lang w:val="es-ES_tradnl"/>
        </w:rPr>
      </w:pPr>
      <w:r w:rsidRPr="005D6AC8">
        <w:rPr>
          <w:lang w:val="es-ES_tradnl"/>
        </w:rPr>
        <w:t>d) Por “Artículo” (salvo cuando se haga referencia específica a un Artículo del presente Acuerdo) se entenderá un Artículo del Tratado;</w:t>
      </w:r>
    </w:p>
    <w:p w14:paraId="3F1022E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 Por “Regla” se entenderá una regla del Reglamento;</w:t>
      </w:r>
    </w:p>
    <w:p w14:paraId="69186D4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 Por “Estado contratante” se entenderá un Estado parte en el Tratado;</w:t>
      </w:r>
    </w:p>
    <w:p w14:paraId="692644AA" w14:textId="77777777" w:rsidR="008D7D41" w:rsidRPr="005D6AC8" w:rsidRDefault="008D7D41" w:rsidP="0067710F">
      <w:pPr>
        <w:pStyle w:val="AgreementText"/>
        <w:keepLines w:val="0"/>
        <w:widowControl/>
        <w:ind w:left="1134" w:hanging="567"/>
        <w:rPr>
          <w:rFonts w:cs="Arial"/>
          <w:szCs w:val="22"/>
          <w:lang w:val="es-ES_tradnl"/>
        </w:rPr>
      </w:pPr>
      <w:r w:rsidRPr="005D6AC8">
        <w:rPr>
          <w:lang w:val="es-ES_tradnl"/>
        </w:rPr>
        <w:t>g) Por “Administración” se entenderá el Servicio Federal de Propiedad Intelectual de la Federación de Rusia;</w:t>
      </w:r>
    </w:p>
    <w:p w14:paraId="7C252D35" w14:textId="77777777" w:rsidR="008D7D41" w:rsidRPr="005D6AC8" w:rsidRDefault="008D7D41" w:rsidP="0067710F">
      <w:pPr>
        <w:pStyle w:val="AgreementText"/>
        <w:keepLines w:val="0"/>
        <w:widowControl/>
        <w:ind w:left="1134" w:hanging="567"/>
        <w:rPr>
          <w:rFonts w:cs="Arial"/>
          <w:szCs w:val="22"/>
          <w:lang w:val="es-ES_tradnl"/>
        </w:rPr>
      </w:pPr>
      <w:r w:rsidRPr="005D6AC8">
        <w:rPr>
          <w:lang w:val="es-ES_tradnl"/>
        </w:rPr>
        <w:t>h) Por "Oficina Internacional" se entenderá la Oficina Internacional de la Organización Mundial de la Propiedad Intelectual.</w:t>
      </w:r>
    </w:p>
    <w:p w14:paraId="3944495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0BBE1E1F"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17962F6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77A464D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78BD8C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1ACAE3B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48F1B6D"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311C220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F52431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1E43C9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1BF657E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549654D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64095FE" w14:textId="381385FA"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6C6F05E" w14:textId="201C5EB5"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68FFF760" w14:textId="2AC1D97E"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3EC204AD"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343A42C8" w14:textId="69E8A0D5"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3A20B5A5"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13E53D4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5C6BB6EF" w14:textId="418AEC12"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B55E43D"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1921C3D7" w14:textId="57969165"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3F62D41D"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4D70418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68F1F4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1BAFBFF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4063F9B0"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566EAD0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6EF1BCF0"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4AEA2EA2"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150BE8FA"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04F5766C" w14:textId="391556C9"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57CCB82B"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63C22688"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2A4D123D"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69C1780A"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3E26F53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779A3A29" w14:textId="77777777" w:rsidR="008D7D41" w:rsidRPr="005D6AC8" w:rsidRDefault="008D7D41" w:rsidP="0067710F">
      <w:pPr>
        <w:pStyle w:val="AgreementText"/>
        <w:keepLines w:val="0"/>
        <w:widowControl/>
        <w:tabs>
          <w:tab w:val="right" w:pos="1276"/>
          <w:tab w:val="left" w:pos="1418"/>
        </w:tabs>
        <w:ind w:left="1134"/>
        <w:rPr>
          <w:rFonts w:cs="Arial"/>
          <w:lang w:val="es-ES_tradnl"/>
        </w:rPr>
      </w:pPr>
      <w:r w:rsidRPr="005D6AC8">
        <w:rPr>
          <w:lang w:val="es-ES_tradnl"/>
        </w:rPr>
        <w:t>i) si el Servicio Federal de Propiedad Intelectual de la Federación de Rusia notifica por escrito al director general de la Organización Mundial de la Propiedad Intelectual la terminación del presente Acuerdo; o bien</w:t>
      </w:r>
    </w:p>
    <w:p w14:paraId="72B62868" w14:textId="77777777" w:rsidR="008D7D41" w:rsidRPr="005D6AC8" w:rsidRDefault="008D7D41" w:rsidP="0067710F">
      <w:pPr>
        <w:pStyle w:val="AgreementText"/>
        <w:keepLines w:val="0"/>
        <w:widowControl/>
        <w:tabs>
          <w:tab w:val="right" w:pos="1276"/>
          <w:tab w:val="left" w:pos="1418"/>
        </w:tabs>
        <w:ind w:left="1134"/>
        <w:rPr>
          <w:rFonts w:cs="Arial"/>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Servicio Federal de la Propiedad Intelectual de la Federación de Rusia la terminación del presente Acuerdo.</w:t>
      </w:r>
    </w:p>
    <w:p w14:paraId="5139252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85411E2"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6C3EB91B" w14:textId="77777777" w:rsidR="008D7D41" w:rsidRPr="005D6AC8" w:rsidRDefault="008D7D41" w:rsidP="0067710F">
      <w:pPr>
        <w:pStyle w:val="AgreementText"/>
        <w:keepLines w:val="0"/>
        <w:widowControl/>
        <w:ind w:firstLine="567"/>
        <w:rPr>
          <w:rFonts w:cs="Arial"/>
          <w:lang w:val="es-ES_tradnl"/>
        </w:rPr>
      </w:pPr>
      <w:r w:rsidRPr="005D6AC8">
        <w:rPr>
          <w:lang w:val="es-ES_tradnl"/>
        </w:rPr>
        <w:t>Firmado en [ciudad], el [fecha], en dos ejemplares originales, en inglés y en ruso,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0B869590" w14:textId="77777777" w:rsidTr="00382610">
        <w:trPr>
          <w:trHeight w:val="662"/>
        </w:trPr>
        <w:tc>
          <w:tcPr>
            <w:tcW w:w="4643" w:type="dxa"/>
          </w:tcPr>
          <w:p w14:paraId="3D502EE1" w14:textId="77777777" w:rsidR="008D7D41" w:rsidRPr="005D6AC8" w:rsidRDefault="008D7D41" w:rsidP="0067710F">
            <w:pPr>
              <w:pStyle w:val="AgreementText"/>
              <w:keepLines w:val="0"/>
              <w:widowControl/>
              <w:tabs>
                <w:tab w:val="left" w:pos="4536"/>
              </w:tabs>
              <w:rPr>
                <w:rFonts w:cs="Arial"/>
                <w:lang w:val="es-ES_tradnl"/>
              </w:rPr>
            </w:pPr>
            <w:r w:rsidRPr="005D6AC8">
              <w:rPr>
                <w:lang w:val="es-ES_tradnl"/>
              </w:rPr>
              <w:t>En representación del Servicio Federal de Propiedad intelectual de la Federación de Rusia:</w:t>
            </w:r>
          </w:p>
        </w:tc>
        <w:tc>
          <w:tcPr>
            <w:tcW w:w="4643" w:type="dxa"/>
          </w:tcPr>
          <w:p w14:paraId="48234122"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2222500E"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XVIII]</w:t>
      </w:r>
    </w:p>
    <w:p w14:paraId="1965F0CC"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51"/>
          <w:headerReference w:type="first" r:id="rId52"/>
          <w:endnotePr>
            <w:numFmt w:val="decimal"/>
          </w:endnotePr>
          <w:pgSz w:w="11907" w:h="16840" w:code="9"/>
          <w:pgMar w:top="567" w:right="1134" w:bottom="1418" w:left="1418" w:header="510" w:footer="1021" w:gutter="0"/>
          <w:pgNumType w:start="1"/>
          <w:cols w:space="720"/>
          <w:titlePg/>
          <w:docGrid w:linePitch="299"/>
        </w:sectPr>
      </w:pPr>
    </w:p>
    <w:p w14:paraId="76D36F10"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2858B86B"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8" w:name="_Hlk222146987"/>
      <w:r w:rsidRPr="005D6AC8">
        <w:rPr>
          <w:lang w:val="es-ES_tradnl"/>
        </w:rPr>
        <w:t xml:space="preserve">la Autoridad Saudita para la Propiedad Intelectual </w:t>
      </w:r>
      <w:bookmarkEnd w:id="8"/>
    </w:p>
    <w:p w14:paraId="6EA7A13B"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2FE155C3" w14:textId="77777777"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 la Autoridad Saudita para la Propiedad Intelectual</w:t>
      </w:r>
    </w:p>
    <w:p w14:paraId="72A3E11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13FF4BF5"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4411C1C2"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7842FB7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Autoridad Saudita para la Propiedad Intelectual y la Oficina Internacional de la Organización Mundial de la Propiedad Intelectual,</w:t>
      </w:r>
    </w:p>
    <w:p w14:paraId="3CB57206" w14:textId="77777777" w:rsidR="008D7D41" w:rsidRPr="005D6AC8" w:rsidRDefault="008D7D41" w:rsidP="0067710F">
      <w:pPr>
        <w:pStyle w:val="AgreementText"/>
        <w:keepLines w:val="0"/>
        <w:widowControl/>
        <w:ind w:firstLine="567"/>
        <w:rPr>
          <w:rFonts w:cs="Arial"/>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Autoridad Saudita para la Propiedad Intelectual como Administración encargada de la búsqueda internacional y del examen preliminar internacional en virtud del Tratado de Cooperación en materia de Patentes y ha aprobado el presente Acuerdo de conformidad con los Artículos 16.3) y 32.3),</w:t>
      </w:r>
    </w:p>
    <w:p w14:paraId="17E424C7"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26639C8B"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5679477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05B7078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59A7BBF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12E23C30"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0C2BA7ED"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01D5E234"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055393B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256E7D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Autoridad Saudita de Propiedad Intelectual;</w:t>
      </w:r>
    </w:p>
    <w:p w14:paraId="0B090674"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7449554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3C5A378D"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6C11E84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0608AD4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15EC73B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2B1FA45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7F0A9A5" w14:textId="77777777" w:rsidR="008D7D41" w:rsidRPr="005D6AC8" w:rsidRDefault="008D7D41" w:rsidP="0067710F">
      <w:pPr>
        <w:pStyle w:val="AgreementText"/>
        <w:keepLines w:val="0"/>
        <w:widowControl/>
        <w:jc w:val="center"/>
        <w:rPr>
          <w:rFonts w:cs="Arial"/>
          <w:b/>
          <w:bCs/>
          <w:iCs/>
          <w:szCs w:val="22"/>
          <w:lang w:val="es-ES_tradnl"/>
        </w:rPr>
      </w:pPr>
      <w:r w:rsidRPr="005D6AC8">
        <w:rPr>
          <w:b/>
          <w:lang w:val="es-ES_tradnl"/>
        </w:rPr>
        <w:t>Artículo 3</w:t>
      </w:r>
      <w:r w:rsidRPr="005D6AC8">
        <w:rPr>
          <w:b/>
          <w:lang w:val="es-ES_tradnl"/>
        </w:rPr>
        <w:br/>
        <w:t>Competencia de la Administración</w:t>
      </w:r>
    </w:p>
    <w:p w14:paraId="66A90B6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7E28A21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77E088A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7BE85A2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1BD71C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673ED98" w14:textId="2CAA912D"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86EA467" w14:textId="036B45C6" w:rsidR="008D7D41" w:rsidRPr="005D6AC8" w:rsidRDefault="008D7D41" w:rsidP="0067710F">
      <w:pPr>
        <w:pStyle w:val="AgreementText"/>
        <w:keepLines w:val="0"/>
        <w:widowControl/>
        <w:ind w:firstLine="567"/>
        <w:rPr>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57A5E87F" w14:textId="1659ED49" w:rsidR="008D7D41" w:rsidRPr="005D6AC8" w:rsidRDefault="008D7D41" w:rsidP="0067710F">
      <w:pPr>
        <w:pStyle w:val="AgreementText"/>
        <w:keepLines w:val="0"/>
        <w:widowControl/>
        <w:ind w:firstLine="567"/>
        <w:rPr>
          <w:rStyle w:val="InsertedText"/>
          <w:rFonts w:cs="Times New Roman"/>
          <w:color w:val="auto"/>
          <w:szCs w:val="24"/>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12D52B41"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16E90B4C" w14:textId="699AF621"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05631C4F" w14:textId="77777777" w:rsidR="008D7D41" w:rsidRPr="005D6AC8" w:rsidRDefault="008D7D41" w:rsidP="0067710F">
      <w:pPr>
        <w:pStyle w:val="AgreementText"/>
        <w:keepLines w:val="0"/>
        <w:widowControl/>
        <w:jc w:val="center"/>
        <w:rPr>
          <w:rFonts w:cs="Arial"/>
          <w:b/>
          <w:bCs/>
          <w:iCs/>
          <w:szCs w:val="22"/>
          <w:lang w:val="es-ES_tradnl"/>
        </w:rPr>
      </w:pPr>
      <w:r w:rsidRPr="005D6AC8">
        <w:rPr>
          <w:b/>
          <w:lang w:val="es-ES_tradnl"/>
        </w:rPr>
        <w:t>Artículo 5</w:t>
      </w:r>
      <w:r w:rsidRPr="005D6AC8">
        <w:rPr>
          <w:b/>
          <w:lang w:val="es-ES_tradnl"/>
        </w:rPr>
        <w:br/>
        <w:t>Tasas y cantidades</w:t>
      </w:r>
    </w:p>
    <w:p w14:paraId="4641B0E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612D7712" w14:textId="3CAB7BFB"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83DDADC"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68020449" w14:textId="7840CB39"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306B409C"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1D9A5D3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45F6D7D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29C2B97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E5278E1"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2CF4175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B3163DE"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20D0F2A6"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0AF98A39"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22385DDD" w14:textId="5A6E1F1E"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6775A0C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26A4F22B"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20EB1E3C"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76F3A9A1"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7CBF6A6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5662581F" w14:textId="77777777" w:rsidR="008D7D41" w:rsidRPr="005D6AC8" w:rsidRDefault="008D7D41" w:rsidP="0067710F">
      <w:pPr>
        <w:pStyle w:val="AgreementText"/>
        <w:keepLines w:val="0"/>
        <w:widowControl/>
        <w:tabs>
          <w:tab w:val="right" w:pos="1276"/>
          <w:tab w:val="left" w:pos="1418"/>
        </w:tabs>
        <w:ind w:left="1134"/>
        <w:rPr>
          <w:rFonts w:cs="Arial"/>
          <w:lang w:val="es-ES_tradnl"/>
        </w:rPr>
      </w:pPr>
      <w:r w:rsidRPr="005D6AC8">
        <w:rPr>
          <w:lang w:val="es-ES_tradnl"/>
        </w:rPr>
        <w:t>i) si la Autoridad Saudita para la Propiedad Intelectual notifica por escrito al director general de la Organización Mundial de la Propiedad Intelectual la terminación del presente Acuerdo; o bien</w:t>
      </w:r>
    </w:p>
    <w:p w14:paraId="15DB8198" w14:textId="77777777" w:rsidR="008D7D41" w:rsidRPr="005D6AC8" w:rsidRDefault="008D7D41" w:rsidP="0067710F">
      <w:pPr>
        <w:pStyle w:val="AgreementText"/>
        <w:keepLines w:val="0"/>
        <w:widowControl/>
        <w:tabs>
          <w:tab w:val="right" w:pos="1276"/>
          <w:tab w:val="left" w:pos="1418"/>
        </w:tabs>
        <w:ind w:left="1134"/>
        <w:rPr>
          <w:rFonts w:cs="Arial"/>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Autoridad Saudita para la Propiedad Intelectual la terminación del presente Acuerdo.</w:t>
      </w:r>
    </w:p>
    <w:p w14:paraId="2107600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2FB2AFB"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68ACBB7E" w14:textId="77777777" w:rsidR="008D7D41" w:rsidRPr="005D6AC8" w:rsidRDefault="008D7D41" w:rsidP="0067710F">
      <w:pPr>
        <w:pStyle w:val="AgreementText"/>
        <w:keepLines w:val="0"/>
        <w:widowControl/>
        <w:ind w:firstLine="567"/>
        <w:rPr>
          <w:rFonts w:cs="Arial"/>
          <w:lang w:val="es-ES_tradnl"/>
        </w:rPr>
      </w:pPr>
      <w:r w:rsidRPr="005D6AC8">
        <w:rPr>
          <w:lang w:val="es-ES_tradnl"/>
        </w:rPr>
        <w:t>Firmado en [ciudad], el [fecha], en dos ejemplares originales, en inglés y en árabe,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06E1DF6A" w14:textId="77777777" w:rsidTr="00382610">
        <w:trPr>
          <w:trHeight w:val="662"/>
        </w:trPr>
        <w:tc>
          <w:tcPr>
            <w:tcW w:w="4643" w:type="dxa"/>
          </w:tcPr>
          <w:p w14:paraId="45A1C895" w14:textId="77777777" w:rsidR="008D7D41" w:rsidRPr="005D6AC8" w:rsidRDefault="008D7D41" w:rsidP="0067710F">
            <w:pPr>
              <w:pStyle w:val="AgreementText"/>
              <w:keepLines w:val="0"/>
              <w:widowControl/>
              <w:tabs>
                <w:tab w:val="left" w:pos="4536"/>
              </w:tabs>
              <w:rPr>
                <w:rFonts w:cs="Arial"/>
                <w:lang w:val="es-ES_tradnl"/>
              </w:rPr>
            </w:pPr>
            <w:r w:rsidRPr="005D6AC8">
              <w:rPr>
                <w:lang w:val="es-ES_tradnl"/>
              </w:rPr>
              <w:t>En representación de la Autoridad Saudita de Propiedad Intelectual:</w:t>
            </w:r>
          </w:p>
        </w:tc>
        <w:tc>
          <w:tcPr>
            <w:tcW w:w="4643" w:type="dxa"/>
          </w:tcPr>
          <w:p w14:paraId="6A98E6F9"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3A664779"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53"/>
          <w:headerReference w:type="first" r:id="rId54"/>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XIX]</w:t>
      </w:r>
    </w:p>
    <w:p w14:paraId="00D0BEEF"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63397F5C"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9" w:name="_Hlk222148014"/>
      <w:r w:rsidRPr="005D6AC8">
        <w:rPr>
          <w:lang w:val="es-ES_tradnl"/>
        </w:rPr>
        <w:t xml:space="preserve">la Oficina Sueca de Propiedad Intelectual </w:t>
      </w:r>
      <w:bookmarkEnd w:id="9"/>
    </w:p>
    <w:p w14:paraId="2FD7D087"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0567A3C3" w14:textId="798DCE54"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 la Oficina Sueca de Propiedad Intelectual</w:t>
      </w:r>
      <w:r w:rsidR="005D6AC8" w:rsidRPr="005D6AC8">
        <w:rPr>
          <w:lang w:val="es-ES_tradnl"/>
        </w:rPr>
        <w:t xml:space="preserve"> </w:t>
      </w:r>
    </w:p>
    <w:p w14:paraId="740225B6" w14:textId="100E2415"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005D6AC8" w:rsidRPr="005D6AC8">
        <w:rPr>
          <w:lang w:val="es-ES_tradnl"/>
        </w:rPr>
        <w:t xml:space="preserve"> </w:t>
      </w:r>
      <w:r w:rsidRPr="005D6AC8">
        <w:rPr>
          <w:lang w:val="es-ES_tradnl"/>
        </w:rPr>
        <w:br/>
        <w:t>y Administración encargada del examen preliminar internacional</w:t>
      </w:r>
      <w:r w:rsidR="005D6AC8" w:rsidRPr="005D6AC8">
        <w:rPr>
          <w:lang w:val="es-ES_tradnl"/>
        </w:rPr>
        <w:t xml:space="preserve"> </w:t>
      </w:r>
      <w:r w:rsidRPr="005D6AC8">
        <w:rPr>
          <w:lang w:val="es-ES_tradnl"/>
        </w:rPr>
        <w:br/>
        <w:t>en virtud del Tratado de Cooperación en materia de Patentes</w:t>
      </w:r>
    </w:p>
    <w:p w14:paraId="116DA7F6"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36D15120"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1721FA6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Sueca de Propiedad Intelectual y la Oficina Internacional de la Organización Mundial de la Propiedad Intelectual,</w:t>
      </w:r>
    </w:p>
    <w:p w14:paraId="0D907A6B"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Sueca de Propiedad Intelectual como Administración encargada de la búsqueda internacional y del examen preliminar internacional en virtud del Tratado de Cooperación en materia de Patentes y ha aprobado el presente Acuerdo de conformidad con los Artículos 16.3) y 32.3),</w:t>
      </w:r>
    </w:p>
    <w:p w14:paraId="7AB52067"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11A8FED7"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B45357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9216C1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223BFE2E"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7292E60D"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08907B89"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29DFDF2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0C80D7B4"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45DFC385"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Sueca de la Propiedad Intelectual;</w:t>
      </w:r>
    </w:p>
    <w:p w14:paraId="345CA8D2"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61C5628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6C61672C"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6FC0018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3407DD0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2CB743E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0DB530D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B1F70DC"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0039901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B58EEF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DD426D6" w14:textId="72CE0898"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2EE2D54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4F1DEAF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49CB4F68" w14:textId="2123C7AD"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7B22E89" w14:textId="20F6E65F"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29B00ADF" w14:textId="7EBCEF1E" w:rsidR="008D7D41" w:rsidRPr="005D6AC8" w:rsidRDefault="008D7D41" w:rsidP="0067710F">
      <w:pPr>
        <w:pStyle w:val="AgreementText"/>
        <w:keepLines w:val="0"/>
        <w:widowControl/>
        <w:ind w:firstLine="567"/>
        <w:rPr>
          <w:rStyle w:val="InsertedText"/>
          <w:color w:val="auto"/>
          <w:u w:val="none"/>
          <w:lang w:val="es-ES_tradnl"/>
        </w:rPr>
      </w:pPr>
      <w:r w:rsidRPr="005D6AC8">
        <w:rPr>
          <w:lang w:val="es-ES_tradnl"/>
        </w:rPr>
        <w:t>8) La Administración será competente para efectuar búsquedas internacionales suplementarias de conformidad con la Regla 45</w:t>
      </w:r>
      <w:r w:rsidRPr="005D6AC8">
        <w:rPr>
          <w:i/>
          <w:iCs/>
          <w:lang w:val="es-ES_tradnl"/>
        </w:rPr>
        <w:t>bis</w:t>
      </w:r>
      <w:r w:rsidRPr="005D6AC8">
        <w:rPr>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lang w:val="es-ES_tradnl"/>
        </w:rPr>
        <w:t xml:space="preserve"> </w:t>
      </w:r>
      <w:r w:rsidRPr="005D6AC8">
        <w:rPr>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619DE354"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0126F0F3" w14:textId="7341E256"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4DF64F2D"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7D48545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5AD7FDCB" w14:textId="5924A05C"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B304883"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765A956A" w14:textId="534A2B4F"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0C22FCD2"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3549BAC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688EA6B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439E156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2A77A8B"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E14D87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50C179B7"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29674091"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924C168"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121C9E9B" w14:textId="59457207"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6EFD6278"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09B77E59"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5F76CD69"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6BB30E02"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4F2D4CE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17EBFC3B"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Sueca de Propiedad Intelectual notifica por escrito al director general de la Organización Mundial de la Propiedad Intelectual la terminación del presente Acuerdo; o bien</w:t>
      </w:r>
    </w:p>
    <w:p w14:paraId="533833C2"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Sueca de Propiedad Intelectual la terminación del presente Acuerdo.</w:t>
      </w:r>
    </w:p>
    <w:p w14:paraId="2E26688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284CEB9"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0BFB543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0C2C9078" w14:textId="77777777" w:rsidTr="00382610">
        <w:trPr>
          <w:trHeight w:val="662"/>
        </w:trPr>
        <w:tc>
          <w:tcPr>
            <w:tcW w:w="4643" w:type="dxa"/>
          </w:tcPr>
          <w:p w14:paraId="43DAA6FC"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Sueca de Propiedad Intelectual:</w:t>
            </w:r>
          </w:p>
        </w:tc>
        <w:tc>
          <w:tcPr>
            <w:tcW w:w="4643" w:type="dxa"/>
          </w:tcPr>
          <w:p w14:paraId="3644E5B1"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695C5D1F"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55"/>
          <w:headerReference w:type="first" r:id="rId56"/>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XX]</w:t>
      </w:r>
    </w:p>
    <w:p w14:paraId="176D5F7B"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59F4B6C4"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10" w:name="_Hlk222149597"/>
      <w:r w:rsidRPr="005D6AC8">
        <w:rPr>
          <w:lang w:val="es-ES_tradnl"/>
        </w:rPr>
        <w:t>la Oficina de Propiedad Intelectual de Singapur</w:t>
      </w:r>
      <w:bookmarkEnd w:id="10"/>
    </w:p>
    <w:p w14:paraId="1C14692D"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5613B35F" w14:textId="77777777"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 la Oficina de Propiedad Intelectual de Singapur</w:t>
      </w:r>
    </w:p>
    <w:p w14:paraId="4CD51D0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26C857E3"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6EE062F9"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3141DD8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de Propiedad Intelectual de Singapur y la Oficina Internacional de la Organización Mundial de la Propiedad Intelectual,</w:t>
      </w:r>
    </w:p>
    <w:p w14:paraId="46DD1DB3"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Propiedad Intelectual de Singapur como Administración encargada de la búsqueda internacional y del examen preliminar internacional en virtud del Tratado de Cooperación en materia de Patentes y ha aprobado el presente Acuerdo de conformidad con los Artículos 16.3) y 32.3),</w:t>
      </w:r>
    </w:p>
    <w:p w14:paraId="2BC92DB3"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5FEB056A"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563BA81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9AC92D6"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7C89E7B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518B5EBA"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6ABDDA29"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106759D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67EF86F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6B19B274"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de Propiedad Intelectual de Singapur;</w:t>
      </w:r>
    </w:p>
    <w:p w14:paraId="53E00E97"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559C99D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73C67E8E"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20F2094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005B57E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4B4790E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138EEE4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6D57BB0F"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59B0212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4F525B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5BB3E48B" w14:textId="6BF67A82"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1F53A24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668477D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02F595D3" w14:textId="39A2079D"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2816DA9" w14:textId="759A86F5"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5A58B41A" w14:textId="0B3C8148" w:rsidR="008D7D41" w:rsidRPr="005D6AC8" w:rsidRDefault="008D7D41" w:rsidP="0067710F">
      <w:pPr>
        <w:pStyle w:val="AgreementText"/>
        <w:keepLines w:val="0"/>
        <w:widowControl/>
        <w:ind w:firstLine="567"/>
        <w:rPr>
          <w:rStyle w:val="InsertedText"/>
          <w:rFonts w:cs="Times New Roman"/>
          <w:color w:val="auto"/>
          <w:szCs w:val="24"/>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180233C5"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2788DCBE" w14:textId="0B6FD44E"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48892623"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5088E0A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2E1E917A" w14:textId="2A02C128"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65BFBB00"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0775EC5C" w14:textId="3F70BD48"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51F9347A"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05F08D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8E39FE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F7A8C2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6B5EA9B3"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29A11E7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51A2DAC"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7856D7AD"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369D10E4"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429DDD36" w14:textId="014B185C"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3D3C270D"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47B2EDAC"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3654B20E"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6A3FA35E"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266B36A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7A1C4E8D"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de Propiedad Intelectual de Singapur notifica por escrito al director general de la Organización Mundial de la Propiedad Intelectual la terminación del presente Acuerdo, o</w:t>
      </w:r>
    </w:p>
    <w:p w14:paraId="2AFE65AB"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de Propiedad Intelectual de Singapur la terminación del presente Acuerdo.</w:t>
      </w:r>
    </w:p>
    <w:p w14:paraId="7C8F211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19F4821D"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54304C9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2C858381" w14:textId="77777777" w:rsidTr="00382610">
        <w:trPr>
          <w:trHeight w:val="662"/>
        </w:trPr>
        <w:tc>
          <w:tcPr>
            <w:tcW w:w="4643" w:type="dxa"/>
          </w:tcPr>
          <w:p w14:paraId="5BF7A761"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de Propiedad Intelectual de Singapur:</w:t>
            </w:r>
          </w:p>
        </w:tc>
        <w:tc>
          <w:tcPr>
            <w:tcW w:w="4643" w:type="dxa"/>
          </w:tcPr>
          <w:p w14:paraId="46DD229C"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7DA7F98C"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XXI]</w:t>
      </w:r>
    </w:p>
    <w:p w14:paraId="301D5C22"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57"/>
          <w:headerReference w:type="first" r:id="rId58"/>
          <w:endnotePr>
            <w:numFmt w:val="decimal"/>
          </w:endnotePr>
          <w:pgSz w:w="11907" w:h="16840" w:code="9"/>
          <w:pgMar w:top="567" w:right="1134" w:bottom="1418" w:left="1418" w:header="510" w:footer="1021" w:gutter="0"/>
          <w:pgNumType w:start="1"/>
          <w:cols w:space="720"/>
          <w:titlePg/>
          <w:docGrid w:linePitch="299"/>
        </w:sectPr>
      </w:pPr>
    </w:p>
    <w:p w14:paraId="716449F5"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2F763264"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11" w:name="_Hlk222215615"/>
      <w:r w:rsidRPr="005D6AC8">
        <w:rPr>
          <w:lang w:val="es-ES_tradnl"/>
        </w:rPr>
        <w:t xml:space="preserve">la Oficina Turca de Patentes y Marcas </w:t>
      </w:r>
      <w:bookmarkEnd w:id="11"/>
    </w:p>
    <w:p w14:paraId="6477FFDE"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6A9FC3CF" w14:textId="77777777" w:rsidR="008D7D41" w:rsidRPr="005D6AC8" w:rsidRDefault="008D7D41" w:rsidP="0067710F">
      <w:pPr>
        <w:pStyle w:val="AgreementText"/>
        <w:keepLines w:val="0"/>
        <w:widowControl/>
        <w:spacing w:after="0"/>
        <w:jc w:val="center"/>
        <w:rPr>
          <w:rFonts w:cs="Arial"/>
          <w:szCs w:val="22"/>
          <w:lang w:val="es-ES_tradnl"/>
        </w:rPr>
      </w:pPr>
      <w:r w:rsidRPr="005D6AC8">
        <w:rPr>
          <w:lang w:val="es-ES_tradnl"/>
        </w:rPr>
        <w:t>en relación con el funcionamiento de la Oficina Turca de Patentes y Marcas como Administración encargada de la búsqueda internacional</w:t>
      </w:r>
      <w:r w:rsidRPr="005D6AC8">
        <w:rPr>
          <w:lang w:val="es-ES_tradnl"/>
        </w:rPr>
        <w:br/>
        <w:t xml:space="preserve"> y Administración encargada del examen preliminar internacional</w:t>
      </w:r>
      <w:r w:rsidRPr="005D6AC8">
        <w:rPr>
          <w:lang w:val="es-ES_tradnl"/>
        </w:rPr>
        <w:br/>
        <w:t xml:space="preserve"> en virtud del Tratado de Cooperación en materia de Patentes</w:t>
      </w:r>
    </w:p>
    <w:p w14:paraId="0E27C61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26E693A1"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76BA615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Turca de Patentes y Marcas y la Oficina Internacional de la Organización Mundial de la Propiedad Intelectual,</w:t>
      </w:r>
    </w:p>
    <w:p w14:paraId="6734A52F"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Turca de Patentes y Marcas como Administración encargada de la búsqueda internacional y del examen preliminar internacional en virtud del Tratado de Cooperación en materia de Patentes y ha aprobado el presente Acuerdo de conformidad con los Artículos 16.3) y 32.3),</w:t>
      </w:r>
    </w:p>
    <w:p w14:paraId="69B1FBF9"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6C1C81FB"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CB3640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29126041"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4103580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38560500"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570AAAC3"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4F45EBE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487800CB"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3EC33999"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Turca de Patentes y Marcas;</w:t>
      </w:r>
    </w:p>
    <w:p w14:paraId="628571DB"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346DBF2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714AA716"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57F8DD1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0147B7E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37677B0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17E882E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4DF2D3C6"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77B3366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13C228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B068085" w14:textId="3CD0652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737D4D7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29120F2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34DCDA56" w14:textId="42F6EF58"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7B0D66F" w14:textId="06094ED4"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761F14D9" w14:textId="2D5FCACC" w:rsidR="008D7D41" w:rsidRPr="005D6AC8" w:rsidRDefault="008D7D41" w:rsidP="0067710F">
      <w:pPr>
        <w:pStyle w:val="AgreementText"/>
        <w:keepLines w:val="0"/>
        <w:widowControl/>
        <w:ind w:firstLine="567"/>
        <w:rPr>
          <w:rStyle w:val="InsertedText"/>
          <w:rFonts w:cs="Times New Roman"/>
          <w:color w:val="auto"/>
          <w:szCs w:val="24"/>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216FAF56"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54A63C4D" w14:textId="45C9A23B"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08642972"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0596BB3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02997E7C" w14:textId="75796B43"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5596096D"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77F48525" w14:textId="13EB8443"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7AA4D885"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21135EB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7F25DB8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A63178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768AF926"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4C8515D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8A4072A"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37B3AE39"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032FA3FE"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55B2EE3C" w14:textId="54FAB827"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4C6A5F05"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27CC30E3"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p>
    <w:p w14:paraId="5F7C47C9"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3DDAC342"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0C81A1A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6422717B"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Turca de Patentes y Marcas notifica por escrito al director general de la Organización Mundial de la Propiedad Intelectual la terminación del presente Acuerdo; o bien</w:t>
      </w:r>
    </w:p>
    <w:p w14:paraId="18686D47"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Turca de Patentes y Marcas la terminación del presente Acuerdo.</w:t>
      </w:r>
    </w:p>
    <w:p w14:paraId="7934FE5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010EC06E"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2DF8E7A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7B220FE2" w14:textId="77777777" w:rsidTr="00382610">
        <w:trPr>
          <w:trHeight w:val="662"/>
        </w:trPr>
        <w:tc>
          <w:tcPr>
            <w:tcW w:w="4643" w:type="dxa"/>
          </w:tcPr>
          <w:p w14:paraId="40DB7AD0"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Turca de Patentes y Marcas:</w:t>
            </w:r>
          </w:p>
        </w:tc>
        <w:tc>
          <w:tcPr>
            <w:tcW w:w="4643" w:type="dxa"/>
          </w:tcPr>
          <w:p w14:paraId="3F0342AF"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72A1FD90" w14:textId="77777777" w:rsidR="008D7D41" w:rsidRPr="005D6AC8" w:rsidRDefault="008D7D41" w:rsidP="005D6AC8">
      <w:pPr>
        <w:pStyle w:val="Endofdocument-Annex"/>
        <w:spacing w:before="600"/>
        <w:rPr>
          <w:caps/>
          <w:sz w:val="20"/>
          <w:szCs w:val="16"/>
          <w:lang w:val="es-ES_tradnl"/>
        </w:rPr>
      </w:pPr>
      <w:r w:rsidRPr="005D6AC8">
        <w:rPr>
          <w:lang w:val="es-ES_tradnl"/>
        </w:rPr>
        <w:t>[Sigue el Anexo XXII]</w:t>
      </w:r>
    </w:p>
    <w:p w14:paraId="4B89853B" w14:textId="77777777" w:rsidR="008D7D41" w:rsidRPr="005D6AC8" w:rsidRDefault="008D7D41" w:rsidP="0067710F">
      <w:pPr>
        <w:spacing w:after="360"/>
        <w:jc w:val="center"/>
        <w:outlineLvl w:val="0"/>
        <w:rPr>
          <w:b/>
          <w:bCs/>
          <w:caps/>
          <w:sz w:val="24"/>
          <w:lang w:val="es-ES_tradnl"/>
        </w:rPr>
        <w:sectPr w:rsidR="008D7D41" w:rsidRPr="005D6AC8" w:rsidSect="008D7D41">
          <w:headerReference w:type="default" r:id="rId59"/>
          <w:headerReference w:type="first" r:id="rId60"/>
          <w:endnotePr>
            <w:numFmt w:val="decimal"/>
          </w:endnotePr>
          <w:pgSz w:w="11907" w:h="16840" w:code="9"/>
          <w:pgMar w:top="567" w:right="1134" w:bottom="1418" w:left="1418" w:header="510" w:footer="1021" w:gutter="0"/>
          <w:pgNumType w:start="1"/>
          <w:cols w:space="720"/>
          <w:titlePg/>
          <w:docGrid w:linePitch="299"/>
        </w:sectPr>
      </w:pPr>
    </w:p>
    <w:p w14:paraId="75C91574"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3E48E7FF" w14:textId="77777777" w:rsidR="008D7D41" w:rsidRPr="005D6AC8" w:rsidRDefault="008D7D41" w:rsidP="0067710F">
      <w:pPr>
        <w:pStyle w:val="AgreementText"/>
        <w:keepLines w:val="0"/>
        <w:widowControl/>
        <w:spacing w:after="0"/>
        <w:jc w:val="center"/>
        <w:rPr>
          <w:lang w:val="es-ES_tradnl"/>
        </w:rPr>
      </w:pPr>
      <w:r w:rsidRPr="005D6AC8">
        <w:rPr>
          <w:lang w:val="es-ES_tradnl"/>
        </w:rPr>
        <w:t>entre el Ministerio de Economía, Medio Ambiente y Agricultura de Ucrania</w:t>
      </w:r>
    </w:p>
    <w:p w14:paraId="0DF8E7FF"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20E8EA9E" w14:textId="77777777"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 la</w:t>
      </w:r>
      <w:r w:rsidRPr="005D6AC8">
        <w:rPr>
          <w:lang w:val="es-ES_tradnl"/>
        </w:rPr>
        <w:br/>
        <w:t>organización estatal “Oficina Nacional Ucraniana de Propiedad Intelectual e Innovaciones”</w:t>
      </w:r>
    </w:p>
    <w:p w14:paraId="227D861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448E004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16ACF75D"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049A694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Ministerio de Economía, Medio Ambiente y Agricultura de Ucrania y la Oficina Internacional de la Organización Mundial de la Propiedad Intelectual,</w:t>
      </w:r>
    </w:p>
    <w:p w14:paraId="32C58F00"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organización estatal “Oficina Nacional Ucraniana de Propiedad Intelectual e Innovaciones” como Administración encargada de la búsqueda internacional y del examen preliminar internacional en virtud del Tratado de Cooperación en materia de Patentes y ha aprobado el presente Acuerdo de conformidad con los Artículos 16.3) y 32.3),</w:t>
      </w:r>
    </w:p>
    <w:p w14:paraId="600BD468"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40E078B7"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7E83E3A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24C0D84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15360392"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5433C178"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6091F2BB"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5A19DD7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2D52809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511BF094"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g) Por “Administración” se entenderá la organización estatal “Oficina Nacional Ucraniana de Propiedad Intelectual e Innovaciones”;</w:t>
      </w:r>
    </w:p>
    <w:p w14:paraId="37E941CC"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0A8DF56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030BE5B5"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2</w:t>
      </w:r>
      <w:r w:rsidRPr="005D6AC8">
        <w:rPr>
          <w:lang w:val="es-ES_tradnl"/>
        </w:rPr>
        <w:br/>
        <w:t>Obligaciones básicas</w:t>
      </w:r>
    </w:p>
    <w:p w14:paraId="7A78053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696C7B6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01C7E5C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6CC6F3A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277F6C1A"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5E62DEA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204E29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075BBF5" w14:textId="55E73301"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1FB87E9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03DC755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3B8E5D54" w14:textId="63ECD312"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5F9F275F" w14:textId="7A94E723"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77B648C4" w14:textId="0E9C74D0"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27127E91"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0B8E41CB" w14:textId="2DBEC9E8"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6B7EB64D"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7724929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5118BD57" w14:textId="05F1ED05"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3D2490A4"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3ECDBBD8" w14:textId="09D33595"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75AC2641"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6844952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2A1BF26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0D30554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12456808"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BB4B47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2E7B8CCD"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54D552F6"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16DC93F1"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27243F99" w14:textId="5B614285"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34A88927"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40A27C54"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34887038"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7145D5AE"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1F235D0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2AB5009B"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Ministerio de Economía, Medio Ambiente y Agricultura de Ucrania notifica por escrito al director general de la Organización Mundial de la Propiedad Intelectual la terminación del presente Acuerdo; o bien</w:t>
      </w:r>
    </w:p>
    <w:p w14:paraId="7CE50815"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Ministerio de Economía, Medio Ambiente y Agricultura de Ucrania la terminación del presente Acuerdo.</w:t>
      </w:r>
    </w:p>
    <w:p w14:paraId="7973FC4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71A2D463"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0EBABFA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 y en ucraniano,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8D7D41" w:rsidRPr="005D6AC8" w14:paraId="4E75988D" w14:textId="77777777" w:rsidTr="00382610">
        <w:trPr>
          <w:trHeight w:val="662"/>
        </w:trPr>
        <w:tc>
          <w:tcPr>
            <w:tcW w:w="4643" w:type="dxa"/>
          </w:tcPr>
          <w:p w14:paraId="2D56E327"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Ministerio de Economía, Medio Ambiente y Agricultura de Ucrania:</w:t>
            </w:r>
          </w:p>
        </w:tc>
        <w:tc>
          <w:tcPr>
            <w:tcW w:w="4643" w:type="dxa"/>
          </w:tcPr>
          <w:p w14:paraId="79550A35"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5604B52C"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61"/>
          <w:headerReference w:type="first" r:id="rId62"/>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XXIII]</w:t>
      </w:r>
    </w:p>
    <w:p w14:paraId="0DA73C91"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63CB4983"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la Oficina de Patentes y Marcas de los Estados Unidos </w:t>
      </w:r>
    </w:p>
    <w:p w14:paraId="08D00155"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2ECFCC15" w14:textId="77777777" w:rsidR="008D7D41" w:rsidRPr="005D6AC8" w:rsidRDefault="008D7D41" w:rsidP="0067710F">
      <w:pPr>
        <w:pStyle w:val="AgreementText"/>
        <w:keepLines w:val="0"/>
        <w:widowControl/>
        <w:spacing w:after="0"/>
        <w:jc w:val="center"/>
        <w:rPr>
          <w:rFonts w:cs="Arial"/>
          <w:szCs w:val="22"/>
          <w:lang w:val="es-ES_tradnl"/>
        </w:rPr>
      </w:pPr>
      <w:r w:rsidRPr="005D6AC8">
        <w:rPr>
          <w:lang w:val="es-ES_tradnl"/>
        </w:rPr>
        <w:t>en relación con el funcionamiento de la Oficina de Patentes y Marcas de los Estados Unidos 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74D50FED"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2CD0F02F"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669B02E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Oficina de Patentes y Marcas de los Estados Unidos y la Oficina Internacional de la Organización Mundial de la Propiedad Intelectual,</w:t>
      </w:r>
    </w:p>
    <w:p w14:paraId="63CC45B7"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 la Oficina de Patentes y Marcas de los Estados Unidos de América como Administración encargada de la búsqueda internacional y del examen preliminar internacional en virtud del Tratado de Cooperación en materia de Patentes y ha aprobado el presente Acuerdo de conformidad con los Artículos 16.3) y 32.3),</w:t>
      </w:r>
    </w:p>
    <w:p w14:paraId="2E9B74D8"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1CDE4382"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15D09F2E" w14:textId="77777777" w:rsidR="008D7D41" w:rsidRPr="005D6AC8" w:rsidRDefault="008D7D41" w:rsidP="0067710F">
      <w:pPr>
        <w:pStyle w:val="AgreementText"/>
        <w:keepLines w:val="0"/>
        <w:widowControl/>
        <w:ind w:left="567"/>
        <w:rPr>
          <w:rFonts w:cs="Arial"/>
          <w:szCs w:val="22"/>
          <w:lang w:val="es-ES_tradnl"/>
        </w:rPr>
      </w:pPr>
      <w:r w:rsidRPr="005D6AC8">
        <w:rPr>
          <w:lang w:val="es-ES_tradnl"/>
        </w:rPr>
        <w:t>1) A los efectos del presente Acuerdo:</w:t>
      </w:r>
    </w:p>
    <w:p w14:paraId="7F777017"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24140E0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306AFD22"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137DCBFC"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5C0732B9"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1B31DB8B"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62C03265"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la Oficina de Patentes y Marcas de los Estados Unidos;</w:t>
      </w:r>
    </w:p>
    <w:p w14:paraId="025A30CD"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590ECF5C" w14:textId="77777777" w:rsidR="008D7D41" w:rsidRPr="005D6AC8" w:rsidRDefault="008D7D41" w:rsidP="0067710F">
      <w:pPr>
        <w:pStyle w:val="AgreementText"/>
        <w:keepLines w:val="0"/>
        <w:widowControl/>
        <w:ind w:left="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2835E0AE"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35F93F0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35F4359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74B84B8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5D364EE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077F1F63"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32E3D66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9A52B8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0083820F" w14:textId="218E0A01"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50212CC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23BF920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075203A4" w14:textId="2B0BDE78"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70627009" w14:textId="3806DB71"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0B70F1B9" w14:textId="045748E0" w:rsidR="008D7D41" w:rsidRPr="005D6AC8" w:rsidRDefault="008D7D41" w:rsidP="0067710F">
      <w:pPr>
        <w:pStyle w:val="AgreementText"/>
        <w:keepLines w:val="0"/>
        <w:widowControl/>
        <w:ind w:firstLine="567"/>
        <w:rPr>
          <w:rStyle w:val="InsertedText"/>
          <w:color w:val="auto"/>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06F601C7"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26AEF248" w14:textId="497E485F"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20917678"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077AA9E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07D56B6D" w14:textId="687927BD"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2186D9EA"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4D62AB04" w14:textId="297EA48B"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5D479D74"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1F7065A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5F86A7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16195D48"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661C44E8"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658C697F"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56B81895"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6F93F819"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1AA1CD79"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4C544E22" w14:textId="6103C495"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59464A83"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78A56D76"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7D653AF4"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2F93A2D8"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4DDB0A3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6723C056"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la Oficina de Patentes y Marcas de los Estados Unidos notifica por escrito al director general de la Organización Mundial de la Propiedad Intelectual la terminación del presente Acuerdo; o bien</w:t>
      </w:r>
    </w:p>
    <w:p w14:paraId="619693B5"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 la Oficina de Patentes y Marcas de los Estados Unidos la terminación del presente Acuerdo.</w:t>
      </w:r>
    </w:p>
    <w:p w14:paraId="68AD793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62112E57"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482BB23F" w14:textId="77777777" w:rsidR="008D7D41" w:rsidRPr="005D6AC8" w:rsidRDefault="008D7D41" w:rsidP="0067710F">
      <w:pPr>
        <w:pStyle w:val="AgreementText"/>
        <w:keepLines w:val="0"/>
        <w:widowControl/>
        <w:rPr>
          <w:rFonts w:cs="Arial"/>
          <w:szCs w:val="22"/>
          <w:lang w:val="es-ES_tradnl"/>
        </w:rPr>
      </w:pPr>
      <w:r w:rsidRPr="005D6AC8">
        <w:rPr>
          <w:lang w:val="es-ES_tradnl"/>
        </w:rPr>
        <w:tab/>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6389FDF1" w14:textId="77777777" w:rsidTr="00382610">
        <w:trPr>
          <w:trHeight w:val="662"/>
        </w:trPr>
        <w:tc>
          <w:tcPr>
            <w:tcW w:w="4643" w:type="dxa"/>
          </w:tcPr>
          <w:p w14:paraId="4F61F147"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de Patentes y Marcas de Estados Unidos:</w:t>
            </w:r>
          </w:p>
        </w:tc>
        <w:tc>
          <w:tcPr>
            <w:tcW w:w="4643" w:type="dxa"/>
          </w:tcPr>
          <w:p w14:paraId="7B721B30"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0C201D73"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63"/>
          <w:headerReference w:type="first" r:id="rId64"/>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XXIV]</w:t>
      </w:r>
    </w:p>
    <w:p w14:paraId="47168165"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56ED782"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12" w:name="_Hlk222217587"/>
      <w:r w:rsidRPr="005D6AC8">
        <w:rPr>
          <w:lang w:val="es-ES_tradnl"/>
        </w:rPr>
        <w:t xml:space="preserve">el Instituto Nórdico de Patentes </w:t>
      </w:r>
      <w:bookmarkEnd w:id="12"/>
    </w:p>
    <w:p w14:paraId="484E6B92"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0381959C" w14:textId="77777777" w:rsidR="008D7D41" w:rsidRPr="005D6AC8" w:rsidRDefault="008D7D41" w:rsidP="0067710F">
      <w:pPr>
        <w:pStyle w:val="AgreementText"/>
        <w:keepLines w:val="0"/>
        <w:widowControl/>
        <w:spacing w:after="0"/>
        <w:jc w:val="center"/>
        <w:rPr>
          <w:lang w:val="es-ES_tradnl"/>
        </w:rPr>
      </w:pPr>
      <w:r w:rsidRPr="005D6AC8">
        <w:rPr>
          <w:lang w:val="es-ES_tradnl"/>
        </w:rPr>
        <w:t>en relación con el funcionamiento del Instituto Nórdico de Patentes</w:t>
      </w:r>
    </w:p>
    <w:p w14:paraId="1D5545C9"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6B62E7C4"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4C622970"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6CDC826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El Instituto Nórdico de Patentes y la Oficina Internacional de la Organización Mundial de la Propiedad Intelectual,</w:t>
      </w:r>
    </w:p>
    <w:p w14:paraId="6284A082"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Instituto Nórdico de Patentes como Administración encargada de la búsqueda internacional y del examen preliminar internacional en virtud del Tratado de Cooperación en materia de Patentes y ha aprobado el presente Acuerdo de conformidad con los Artículos 16.3) y 32.3),</w:t>
      </w:r>
    </w:p>
    <w:p w14:paraId="150E8075"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6862CB30"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3119E39B"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493D6BC1"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545B98AA"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58FC8B85"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6B815E62"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5D0EB31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17FA2D63"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73ABFE3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g) Por “Administración” se entenderá el Instituto Nórdico de Patentes;</w:t>
      </w:r>
    </w:p>
    <w:p w14:paraId="28454AB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05513A1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182F0AE8"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5FC22BB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3714DA1C"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360045F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43887D0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66324CA3"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32B2FF27"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17F3514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6C8145D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p>
    <w:p w14:paraId="366216E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los idiomas que aceptará la Administración y cualquier otro requisito relativo a las solicitudes </w:t>
      </w:r>
      <w:r w:rsidRPr="005D6AC8">
        <w:rPr>
          <w:lang w:val="es-ES_tradnl"/>
        </w:rPr>
        <w:lastRenderedPageBreak/>
        <w:t>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6C15CA9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1B0952C1" w14:textId="4EAE31E9"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4FB87893" w14:textId="0135A2BA"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xml:space="preserve">), b) o c) o en la Regla 19.2.i). </w:t>
      </w:r>
    </w:p>
    <w:p w14:paraId="72F67DA9" w14:textId="62979300" w:rsidR="008D7D41" w:rsidRPr="005D6AC8" w:rsidRDefault="008D7D41" w:rsidP="0067710F">
      <w:pPr>
        <w:pStyle w:val="AgreementText"/>
        <w:keepLines w:val="0"/>
        <w:widowControl/>
        <w:ind w:firstLine="567"/>
        <w:rPr>
          <w:rStyle w:val="InsertedText"/>
          <w:color w:val="auto"/>
          <w:u w:val="none"/>
          <w:lang w:val="es-ES_tradnl"/>
        </w:rPr>
      </w:pPr>
      <w:r w:rsidRPr="005D6AC8">
        <w:rPr>
          <w:lang w:val="es-ES_tradnl"/>
        </w:rPr>
        <w:t>8) La Administración será competente para efectuar búsquedas internacionales suplementarias de conformidad con la Regla 45</w:t>
      </w:r>
      <w:r w:rsidRPr="005D6AC8">
        <w:rPr>
          <w:i/>
          <w:iCs/>
          <w:lang w:val="es-ES_tradnl"/>
        </w:rPr>
        <w:t>bis</w:t>
      </w:r>
      <w:r w:rsidRPr="005D6AC8">
        <w:rPr>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lang w:val="es-ES_tradnl"/>
        </w:rPr>
        <w:t xml:space="preserve"> </w:t>
      </w:r>
      <w:r w:rsidRPr="005D6AC8">
        <w:rPr>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753FA990"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2658EC2E" w14:textId="22A31BED"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3C6965B8"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327028D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 </w:t>
      </w:r>
    </w:p>
    <w:p w14:paraId="13DBE0FB" w14:textId="582960A7"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7552AFFB"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0036363C" w14:textId="7A821847"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3ACB4DA0"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246DC4F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22296DA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2A5F7AA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BF219BD"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01D227C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764DA987"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1C6D99E2"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33B524A1"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474B10CD" w14:textId="15A1FC60"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25D059EC"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45167738"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09E879F0"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369A9074"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62A488A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5D1C738B"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i) si el Instituto Nórdico de Patentes notifica por escrito al director general de la Organización Mundial de la Propiedad Intelectual la terminación del presente Acuerdo; o bien</w:t>
      </w:r>
    </w:p>
    <w:p w14:paraId="278990C3"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si el director general de la Organización Mundial de la Propiedad Intelectual notifica por escrito al Instituto Nórdico de Patentes la terminación del presente Acuerdo.</w:t>
      </w:r>
    </w:p>
    <w:p w14:paraId="6383469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E378F61"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7484607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2CF0F60C" w14:textId="77777777" w:rsidTr="00382610">
        <w:trPr>
          <w:trHeight w:val="662"/>
        </w:trPr>
        <w:tc>
          <w:tcPr>
            <w:tcW w:w="4643" w:type="dxa"/>
          </w:tcPr>
          <w:p w14:paraId="15769CF7"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del Instituto Nórdico de Patentes:</w:t>
            </w:r>
          </w:p>
        </w:tc>
        <w:tc>
          <w:tcPr>
            <w:tcW w:w="4643" w:type="dxa"/>
          </w:tcPr>
          <w:p w14:paraId="02706575"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538110B8" w14:textId="77777777" w:rsidR="008D7D41" w:rsidRPr="005D6AC8" w:rsidRDefault="008D7D41" w:rsidP="005D6AC8">
      <w:pPr>
        <w:pStyle w:val="Endofdocument-Annex"/>
        <w:spacing w:before="600"/>
        <w:rPr>
          <w:b/>
          <w:bCs/>
          <w:caps/>
          <w:sz w:val="24"/>
          <w:lang w:val="es-ES_tradnl"/>
        </w:rPr>
        <w:sectPr w:rsidR="008D7D41" w:rsidRPr="005D6AC8" w:rsidSect="008D7D41">
          <w:headerReference w:type="default" r:id="rId65"/>
          <w:headerReference w:type="first" r:id="rId66"/>
          <w:endnotePr>
            <w:numFmt w:val="decimal"/>
          </w:endnotePr>
          <w:pgSz w:w="11907" w:h="16840" w:code="9"/>
          <w:pgMar w:top="567" w:right="1134" w:bottom="1418" w:left="1418" w:header="510" w:footer="1021" w:gutter="0"/>
          <w:pgNumType w:start="1"/>
          <w:cols w:space="720"/>
          <w:titlePg/>
          <w:docGrid w:linePitch="299"/>
        </w:sectPr>
      </w:pPr>
      <w:r w:rsidRPr="005D6AC8">
        <w:rPr>
          <w:lang w:val="es-ES_tradnl"/>
        </w:rPr>
        <w:t>[Sigue el Anexo XXV]</w:t>
      </w:r>
    </w:p>
    <w:p w14:paraId="196B5556"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Proyecto de acuerdo</w:t>
      </w:r>
    </w:p>
    <w:p w14:paraId="45B58CB3"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entre </w:t>
      </w:r>
      <w:bookmarkStart w:id="13" w:name="_Hlk222218047"/>
      <w:r w:rsidRPr="005D6AC8">
        <w:rPr>
          <w:lang w:val="es-ES_tradnl"/>
        </w:rPr>
        <w:t xml:space="preserve">el Instituto de Patentes de </w:t>
      </w:r>
      <w:proofErr w:type="spellStart"/>
      <w:r w:rsidRPr="005D6AC8">
        <w:rPr>
          <w:lang w:val="es-ES_tradnl"/>
        </w:rPr>
        <w:t>Visegrado</w:t>
      </w:r>
      <w:bookmarkEnd w:id="13"/>
      <w:proofErr w:type="spellEnd"/>
    </w:p>
    <w:p w14:paraId="60E37B4D" w14:textId="77777777" w:rsidR="008D7D41" w:rsidRPr="005D6AC8" w:rsidRDefault="008D7D41" w:rsidP="0067710F">
      <w:pPr>
        <w:pStyle w:val="AgreementText"/>
        <w:keepLines w:val="0"/>
        <w:widowControl/>
        <w:jc w:val="center"/>
        <w:rPr>
          <w:lang w:val="es-ES_tradnl"/>
        </w:rPr>
      </w:pPr>
      <w:r w:rsidRPr="005D6AC8">
        <w:rPr>
          <w:lang w:val="es-ES_tradnl"/>
        </w:rPr>
        <w:t>y la Oficina Internacional de la Organización Mundial de la Propiedad Intelectual</w:t>
      </w:r>
    </w:p>
    <w:p w14:paraId="11FE35BB" w14:textId="77777777" w:rsidR="008D7D41" w:rsidRPr="005D6AC8" w:rsidRDefault="008D7D41" w:rsidP="0067710F">
      <w:pPr>
        <w:pStyle w:val="AgreementText"/>
        <w:keepLines w:val="0"/>
        <w:widowControl/>
        <w:spacing w:after="0"/>
        <w:jc w:val="center"/>
        <w:rPr>
          <w:lang w:val="es-ES_tradnl"/>
        </w:rPr>
      </w:pPr>
      <w:r w:rsidRPr="005D6AC8">
        <w:rPr>
          <w:lang w:val="es-ES_tradnl"/>
        </w:rPr>
        <w:t xml:space="preserve">en relación con el funcionamiento del Instituto de Patentes de </w:t>
      </w:r>
      <w:proofErr w:type="spellStart"/>
      <w:r w:rsidRPr="005D6AC8">
        <w:rPr>
          <w:lang w:val="es-ES_tradnl"/>
        </w:rPr>
        <w:t>Visegrado</w:t>
      </w:r>
      <w:proofErr w:type="spellEnd"/>
    </w:p>
    <w:p w14:paraId="60600AF8"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como Administración encargada de la búsqueda internacional</w:t>
      </w:r>
      <w:r w:rsidRPr="005D6AC8">
        <w:rPr>
          <w:lang w:val="es-ES_tradnl"/>
        </w:rPr>
        <w:br/>
        <w:t>y Administración encargada del examen preliminar internacional</w:t>
      </w:r>
      <w:r w:rsidRPr="005D6AC8">
        <w:rPr>
          <w:lang w:val="es-ES_tradnl"/>
        </w:rPr>
        <w:br/>
        <w:t>en virtud del Tratado de Cooperación en materia de Patentes</w:t>
      </w:r>
    </w:p>
    <w:p w14:paraId="5F91A33C" w14:textId="77777777" w:rsidR="008D7D41" w:rsidRPr="005D6AC8" w:rsidRDefault="008D7D41" w:rsidP="0067710F">
      <w:pPr>
        <w:pStyle w:val="AgreementText"/>
        <w:keepLines w:val="0"/>
        <w:widowControl/>
        <w:jc w:val="center"/>
        <w:rPr>
          <w:rFonts w:cs="Arial"/>
          <w:szCs w:val="22"/>
          <w:lang w:val="es-ES_tradnl"/>
        </w:rPr>
      </w:pPr>
      <w:r w:rsidRPr="005D6AC8">
        <w:rPr>
          <w:lang w:val="es-ES_tradnl"/>
        </w:rPr>
        <w:t>(en vigor desde el 1 de enero de 2028)</w:t>
      </w:r>
    </w:p>
    <w:p w14:paraId="71301826" w14:textId="77777777" w:rsidR="008D7D41" w:rsidRPr="005D6AC8" w:rsidRDefault="008D7D41" w:rsidP="0067710F">
      <w:pPr>
        <w:pStyle w:val="AgreementHeading"/>
        <w:keepNext w:val="0"/>
        <w:keepLines w:val="0"/>
        <w:widowControl/>
        <w:rPr>
          <w:lang w:val="es-ES_tradnl"/>
        </w:rPr>
      </w:pPr>
      <w:r w:rsidRPr="005D6AC8">
        <w:rPr>
          <w:lang w:val="es-ES_tradnl"/>
        </w:rPr>
        <w:t>Preámbulo</w:t>
      </w:r>
    </w:p>
    <w:p w14:paraId="5D1B647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El Instituto de Patentes de </w:t>
      </w:r>
      <w:proofErr w:type="spellStart"/>
      <w:r w:rsidRPr="005D6AC8">
        <w:rPr>
          <w:lang w:val="es-ES_tradnl"/>
        </w:rPr>
        <w:t>Visegrado</w:t>
      </w:r>
      <w:proofErr w:type="spellEnd"/>
      <w:r w:rsidRPr="005D6AC8">
        <w:rPr>
          <w:lang w:val="es-ES_tradnl"/>
        </w:rPr>
        <w:t xml:space="preserve"> y la Oficina Internacional de la Organización Mundial de la Propiedad Intelectual,</w:t>
      </w:r>
    </w:p>
    <w:p w14:paraId="7EE9EA0A" w14:textId="77777777" w:rsidR="008D7D41" w:rsidRPr="005D6AC8" w:rsidRDefault="008D7D41" w:rsidP="0067710F">
      <w:pPr>
        <w:pStyle w:val="AgreementText"/>
        <w:keepLines w:val="0"/>
        <w:widowControl/>
        <w:ind w:firstLine="567"/>
        <w:rPr>
          <w:rFonts w:cs="Arial"/>
          <w:szCs w:val="22"/>
          <w:lang w:val="es-ES_tradnl"/>
        </w:rPr>
      </w:pPr>
      <w:r w:rsidRPr="005D6AC8">
        <w:rPr>
          <w:i/>
          <w:iCs/>
          <w:lang w:val="es-ES_tradnl"/>
        </w:rPr>
        <w:t>Considerando</w:t>
      </w:r>
      <w:r w:rsidRPr="005D6AC8">
        <w:rPr>
          <w:lang w:val="es-ES_tradnl"/>
        </w:rPr>
        <w:t xml:space="preserve"> que la Asamblea del PCT, tras escuchar la opinión del Comité de Cooperación Técnica del PCT, ha designado al Instituto de Patentes de </w:t>
      </w:r>
      <w:proofErr w:type="spellStart"/>
      <w:r w:rsidRPr="005D6AC8">
        <w:rPr>
          <w:lang w:val="es-ES_tradnl"/>
        </w:rPr>
        <w:t>Visegrado</w:t>
      </w:r>
      <w:proofErr w:type="spellEnd"/>
      <w:r w:rsidRPr="005D6AC8">
        <w:rPr>
          <w:lang w:val="es-ES_tradnl"/>
        </w:rPr>
        <w:t xml:space="preserve"> como Administración encargada de la búsqueda internacional y del examen preliminar internacional en virtud del Tratado de Cooperación en materia de Patentes y ha aprobado el presente Acuerdo de conformidad con los Artículos 16.3) y 32.3),</w:t>
      </w:r>
    </w:p>
    <w:p w14:paraId="6EC48667" w14:textId="77777777" w:rsidR="008D7D41" w:rsidRPr="005D6AC8" w:rsidRDefault="008D7D41" w:rsidP="0067710F">
      <w:pPr>
        <w:pStyle w:val="AgreementText"/>
        <w:keepLines w:val="0"/>
        <w:widowControl/>
        <w:ind w:firstLine="567"/>
        <w:rPr>
          <w:rFonts w:cs="Arial"/>
          <w:i/>
          <w:szCs w:val="22"/>
          <w:lang w:val="es-ES_tradnl"/>
        </w:rPr>
      </w:pPr>
      <w:r w:rsidRPr="005D6AC8">
        <w:rPr>
          <w:i/>
          <w:lang w:val="es-ES_tradnl"/>
        </w:rPr>
        <w:t>Por la presente acuerdan lo siguiente:</w:t>
      </w:r>
    </w:p>
    <w:p w14:paraId="04651887" w14:textId="77777777" w:rsidR="008D7D41" w:rsidRPr="005D6AC8" w:rsidRDefault="008D7D41" w:rsidP="0067710F">
      <w:pPr>
        <w:pStyle w:val="AgreementHeading"/>
        <w:keepNext w:val="0"/>
        <w:keepLines w:val="0"/>
        <w:widowControl/>
        <w:rPr>
          <w:lang w:val="es-ES_tradnl"/>
        </w:rPr>
      </w:pPr>
      <w:r w:rsidRPr="005D6AC8">
        <w:rPr>
          <w:lang w:val="es-ES_tradnl"/>
        </w:rPr>
        <w:t>Artículo 1</w:t>
      </w:r>
      <w:r w:rsidRPr="005D6AC8">
        <w:rPr>
          <w:lang w:val="es-ES_tradnl"/>
        </w:rPr>
        <w:br/>
        <w:t>Términos y expresiones</w:t>
      </w:r>
    </w:p>
    <w:p w14:paraId="356AB74E"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A los efectos del presente Acuerdo:</w:t>
      </w:r>
    </w:p>
    <w:p w14:paraId="5A06F105"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a) Por “Tratado” se entenderá el Tratado de Cooperación en materia de Patentes;</w:t>
      </w:r>
    </w:p>
    <w:p w14:paraId="575923CF"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b) Por “Reglamento” se entenderá el Reglamento del Tratado;</w:t>
      </w:r>
    </w:p>
    <w:p w14:paraId="11BF919F"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c) Por “Instrucciones Administrativas” se entenderá las Instrucciones Administrativas en virtud del Tratado;</w:t>
      </w:r>
    </w:p>
    <w:p w14:paraId="7D4236EE"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d) Por “Artículo” (salvo cuando se haga referencia específica a un Artículo del presente Acuerdo) se entenderá un Artículo del Tratado;</w:t>
      </w:r>
    </w:p>
    <w:p w14:paraId="7042552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e) Por “Regla” se entenderá una regla del Reglamento;</w:t>
      </w:r>
    </w:p>
    <w:p w14:paraId="3BCA7DFC"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f) Por “Estado contratante” se entenderá un Estado parte en el Tratado;</w:t>
      </w:r>
    </w:p>
    <w:p w14:paraId="624FEFE8" w14:textId="77777777" w:rsidR="008D7D41" w:rsidRPr="005D6AC8" w:rsidRDefault="008D7D41" w:rsidP="0067710F">
      <w:pPr>
        <w:pStyle w:val="AgreementText"/>
        <w:keepLines w:val="0"/>
        <w:widowControl/>
        <w:ind w:left="567" w:firstLine="567"/>
        <w:rPr>
          <w:rFonts w:cs="Arial"/>
          <w:szCs w:val="22"/>
          <w:lang w:val="es-ES_tradnl"/>
        </w:rPr>
      </w:pPr>
      <w:r w:rsidRPr="005D6AC8">
        <w:rPr>
          <w:lang w:val="es-ES_tradnl"/>
        </w:rPr>
        <w:t xml:space="preserve">g) Por “Administración” se entenderá el Instituto de Patentes de </w:t>
      </w:r>
      <w:proofErr w:type="spellStart"/>
      <w:r w:rsidRPr="005D6AC8">
        <w:rPr>
          <w:lang w:val="es-ES_tradnl"/>
        </w:rPr>
        <w:t>Visegrado</w:t>
      </w:r>
      <w:proofErr w:type="spellEnd"/>
      <w:r w:rsidRPr="005D6AC8">
        <w:rPr>
          <w:lang w:val="es-ES_tradnl"/>
        </w:rPr>
        <w:t>;</w:t>
      </w:r>
    </w:p>
    <w:p w14:paraId="2FB37C70" w14:textId="77777777" w:rsidR="008D7D41" w:rsidRPr="005D6AC8" w:rsidRDefault="008D7D41" w:rsidP="0067710F">
      <w:pPr>
        <w:pStyle w:val="AgreementText"/>
        <w:keepLines w:val="0"/>
        <w:widowControl/>
        <w:ind w:left="1689" w:hanging="555"/>
        <w:rPr>
          <w:rFonts w:cs="Arial"/>
          <w:szCs w:val="22"/>
          <w:lang w:val="es-ES_tradnl"/>
        </w:rPr>
      </w:pPr>
      <w:r w:rsidRPr="005D6AC8">
        <w:rPr>
          <w:lang w:val="es-ES_tradnl"/>
        </w:rPr>
        <w:t>h) Por "Oficina Internacional" se entenderá la Oficina Internacional de la Organización Mundial de la Propiedad Intelectual.</w:t>
      </w:r>
    </w:p>
    <w:p w14:paraId="13B9906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50E5B6B4" w14:textId="77777777" w:rsidR="008D7D41" w:rsidRPr="005D6AC8" w:rsidRDefault="008D7D41" w:rsidP="005D6AC8">
      <w:pPr>
        <w:pStyle w:val="AgreementHeading"/>
        <w:widowControl/>
        <w:rPr>
          <w:lang w:val="es-ES_tradnl"/>
        </w:rPr>
      </w:pPr>
      <w:r w:rsidRPr="005D6AC8">
        <w:rPr>
          <w:lang w:val="es-ES_tradnl"/>
        </w:rPr>
        <w:lastRenderedPageBreak/>
        <w:t>Artículo 2</w:t>
      </w:r>
      <w:r w:rsidRPr="005D6AC8">
        <w:rPr>
          <w:lang w:val="es-ES_tradnl"/>
        </w:rPr>
        <w:br/>
        <w:t>Obligaciones básicas</w:t>
      </w:r>
    </w:p>
    <w:p w14:paraId="179EF7D3"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48962AB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43F1E99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La Administración deberá mantener un sistema de gestión de la calidad conforme a los requisitos establecidos en las Directrices de búsqueda y de examen preliminar internacionales del PCT.</w:t>
      </w:r>
    </w:p>
    <w:p w14:paraId="329A9B99"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4) 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70500556" w14:textId="77777777" w:rsidR="008D7D41" w:rsidRPr="005D6AC8" w:rsidRDefault="008D7D41" w:rsidP="0067710F">
      <w:pPr>
        <w:pStyle w:val="AgreementHeading"/>
        <w:keepNext w:val="0"/>
        <w:keepLines w:val="0"/>
        <w:widowControl/>
        <w:rPr>
          <w:lang w:val="es-ES_tradnl"/>
        </w:rPr>
      </w:pPr>
      <w:r w:rsidRPr="005D6AC8">
        <w:rPr>
          <w:lang w:val="es-ES_tradnl"/>
        </w:rPr>
        <w:t>Artículo 3</w:t>
      </w:r>
      <w:r w:rsidRPr="005D6AC8">
        <w:rPr>
          <w:lang w:val="es-ES_tradnl"/>
        </w:rPr>
        <w:br/>
        <w:t>Competencia de la Administración</w:t>
      </w:r>
    </w:p>
    <w:p w14:paraId="48E99C6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52194C0"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4545D39" w14:textId="0FD4EF5B" w:rsidR="008D7D41" w:rsidRPr="005D6AC8" w:rsidRDefault="008D7D41" w:rsidP="0067710F">
      <w:pPr>
        <w:pStyle w:val="AgreementText"/>
        <w:keepLines w:val="0"/>
        <w:widowControl/>
        <w:ind w:firstLine="567"/>
        <w:rPr>
          <w:rFonts w:cs="Arial"/>
          <w:szCs w:val="22"/>
          <w:lang w:val="es-ES_tradnl"/>
        </w:rPr>
      </w:pPr>
      <w:r w:rsidRPr="005D6AC8">
        <w:rPr>
          <w:lang w:val="es-ES_tradnl"/>
        </w:rPr>
        <w:t>3) 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w:t>
      </w:r>
      <w:r w:rsidR="002D561A" w:rsidRPr="005D6AC8">
        <w:rPr>
          <w:lang w:val="es-ES_tradnl"/>
        </w:rPr>
        <w:t xml:space="preserve"> </w:t>
      </w:r>
    </w:p>
    <w:p w14:paraId="23891486"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4) Sin perjuicio de lo dispuesto en el párrafo 5), podrán introducirse modificaciones en los Estados contratantes para los que la Administración actuará como Administración encargada de la búsqueda internacional o Administración encargada del examen preliminar internacional, </w:t>
      </w:r>
      <w:r w:rsidRPr="005D6AC8">
        <w:rPr>
          <w:lang w:val="es-ES_tradnl"/>
        </w:rPr>
        <w:lastRenderedPageBreak/>
        <w:t>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5CE510BA"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5) 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5ABF8450" w14:textId="65299B80"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6) Cuando una Oficina receptora designe a la Administración en virtud de los </w:t>
      </w:r>
      <w:r w:rsidR="005D6AC8" w:rsidRPr="005D6AC8">
        <w:rPr>
          <w:lang w:val="es-ES_tradnl"/>
        </w:rPr>
        <w:t xml:space="preserve">párrafos 1) y 2), </w:t>
      </w:r>
      <w:r w:rsidRPr="005D6AC8">
        <w:rPr>
          <w:lang w:val="es-ES_tradnl"/>
        </w:rPr>
        <w:t xml:space="preserve">la Administración será competente para las solicitudes internacionales presentadas en la Oficina receptora a partir de la fecha que acuerden la Oficina receptora y la Administración, la cual se notificará a la Oficina Internacional y será por lo menos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0043DB9D" w14:textId="045D88D7" w:rsidR="008D7D41" w:rsidRPr="005D6AC8" w:rsidRDefault="008D7D41" w:rsidP="0067710F">
      <w:pPr>
        <w:pStyle w:val="AgreementText"/>
        <w:keepLines w:val="0"/>
        <w:widowControl/>
        <w:ind w:firstLine="567"/>
        <w:rPr>
          <w:szCs w:val="22"/>
          <w:lang w:val="es-ES_tradnl"/>
        </w:rPr>
      </w:pPr>
      <w:r w:rsidRPr="005D6AC8">
        <w:rPr>
          <w:lang w:val="es-ES_tradnl"/>
        </w:rPr>
        <w:t xml:space="preserve">7) Cuando la solicitud internacional se presente ante la Oficina Internacional actuando en calidad de Oficina receptora según lo previsto en la Regla </w:t>
      </w:r>
      <w:proofErr w:type="gramStart"/>
      <w:r w:rsidRPr="005D6AC8">
        <w:rPr>
          <w:lang w:val="es-ES_tradnl"/>
        </w:rPr>
        <w:t>19.1.a)</w:t>
      </w:r>
      <w:proofErr w:type="spellStart"/>
      <w:r w:rsidRPr="005D6AC8">
        <w:rPr>
          <w:lang w:val="es-ES_tradnl"/>
        </w:rPr>
        <w:t>iii</w:t>
      </w:r>
      <w:proofErr w:type="spellEnd"/>
      <w:proofErr w:type="gramEnd"/>
      <w:r w:rsidRPr="005D6AC8">
        <w:rPr>
          <w:lang w:val="es-ES_tradnl"/>
        </w:rPr>
        <w:t xml:space="preserve">), serán de aplicación los </w:t>
      </w:r>
      <w:r w:rsidR="005D6AC8" w:rsidRPr="005D6AC8">
        <w:rPr>
          <w:lang w:val="es-ES_tradnl"/>
        </w:rPr>
        <w:t xml:space="preserve">párrafos 1) </w:t>
      </w:r>
      <w:r w:rsidRPr="005D6AC8">
        <w:rPr>
          <w:lang w:val="es-ES_tradnl"/>
        </w:rPr>
        <w:t xml:space="preserve">y 2) como si dicha solicitud hubiera sido presentada ante una Oficina receptora que sea competente según lo previsto en la Regla </w:t>
      </w:r>
      <w:proofErr w:type="gramStart"/>
      <w:r w:rsidRPr="005D6AC8">
        <w:rPr>
          <w:lang w:val="es-ES_tradnl"/>
        </w:rPr>
        <w:t>19.1.a)i</w:t>
      </w:r>
      <w:proofErr w:type="gramEnd"/>
      <w:r w:rsidRPr="005D6AC8">
        <w:rPr>
          <w:lang w:val="es-ES_tradnl"/>
        </w:rPr>
        <w:t xml:space="preserve">) o </w:t>
      </w:r>
      <w:proofErr w:type="spellStart"/>
      <w:r w:rsidRPr="005D6AC8">
        <w:rPr>
          <w:lang w:val="es-ES_tradnl"/>
        </w:rPr>
        <w:t>ii</w:t>
      </w:r>
      <w:proofErr w:type="spellEnd"/>
      <w:r w:rsidRPr="005D6AC8">
        <w:rPr>
          <w:lang w:val="es-ES_tradnl"/>
        </w:rPr>
        <w:t>), b) o c) o en la Regla 19.2.i).</w:t>
      </w:r>
    </w:p>
    <w:p w14:paraId="464CD4C0" w14:textId="4EE2E369" w:rsidR="008D7D41" w:rsidRPr="005D6AC8" w:rsidRDefault="008D7D41" w:rsidP="0067710F">
      <w:pPr>
        <w:pStyle w:val="AgreementText"/>
        <w:keepLines w:val="0"/>
        <w:widowControl/>
        <w:ind w:firstLine="567"/>
        <w:rPr>
          <w:rStyle w:val="InsertedText"/>
          <w:rFonts w:cs="Times New Roman"/>
          <w:color w:val="auto"/>
          <w:szCs w:val="24"/>
          <w:u w:val="none"/>
          <w:lang w:val="es-ES_tradnl"/>
        </w:rPr>
      </w:pPr>
      <w:r w:rsidRPr="005D6AC8">
        <w:rPr>
          <w:rStyle w:val="InsertedText"/>
          <w:color w:val="auto"/>
          <w:u w:val="none"/>
          <w:lang w:val="es-ES_tradnl"/>
        </w:rPr>
        <w:t>8) La Administración será competente para efectuar búsquedas internacionales suplementarias de conformidad con la Regla 45</w:t>
      </w:r>
      <w:r w:rsidRPr="005D6AC8">
        <w:rPr>
          <w:rStyle w:val="InsertedText"/>
          <w:i/>
          <w:iCs/>
          <w:color w:val="auto"/>
          <w:u w:val="none"/>
          <w:lang w:val="es-ES_tradnl"/>
        </w:rPr>
        <w:t>bis</w:t>
      </w:r>
      <w:r w:rsidRPr="005D6AC8">
        <w:rPr>
          <w:rStyle w:val="InsertedText"/>
          <w:color w:val="auto"/>
          <w:u w:val="none"/>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w:t>
      </w:r>
      <w:r w:rsidR="002D561A" w:rsidRPr="005D6AC8">
        <w:rPr>
          <w:rStyle w:val="InsertedText"/>
          <w:color w:val="auto"/>
          <w:u w:val="none"/>
          <w:lang w:val="es-ES_tradnl"/>
        </w:rPr>
        <w:t xml:space="preserve"> </w:t>
      </w:r>
      <w:r w:rsidRPr="005D6AC8">
        <w:rPr>
          <w:rStyle w:val="InsertedText"/>
          <w:color w:val="auto"/>
          <w:u w:val="none"/>
          <w:lang w:val="es-ES_tradnl"/>
        </w:rPr>
        <w:t>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0C8AA4DE" w14:textId="77777777" w:rsidR="008D7D41" w:rsidRPr="005D6AC8" w:rsidRDefault="008D7D41" w:rsidP="0067710F">
      <w:pPr>
        <w:pStyle w:val="AgreementHeading"/>
        <w:keepNext w:val="0"/>
        <w:keepLines w:val="0"/>
        <w:widowControl/>
        <w:rPr>
          <w:lang w:val="es-ES_tradnl"/>
        </w:rPr>
      </w:pPr>
      <w:r w:rsidRPr="005D6AC8">
        <w:rPr>
          <w:lang w:val="es-ES_tradnl"/>
        </w:rPr>
        <w:t>Artículo 4</w:t>
      </w:r>
      <w:r w:rsidRPr="005D6AC8">
        <w:rPr>
          <w:lang w:val="es-ES_tradnl"/>
        </w:rPr>
        <w:br/>
        <w:t>Materias que no deben ser objeto de búsqueda o examen</w:t>
      </w:r>
    </w:p>
    <w:p w14:paraId="3DE395B7" w14:textId="69C0F9AE" w:rsidR="008D7D41" w:rsidRPr="005D6AC8" w:rsidRDefault="008D7D41" w:rsidP="0067710F">
      <w:pPr>
        <w:pStyle w:val="AgreementText"/>
        <w:keepLines w:val="0"/>
        <w:widowControl/>
        <w:ind w:firstLine="567"/>
        <w:rPr>
          <w:rFonts w:cs="Arial"/>
          <w:szCs w:val="22"/>
          <w:lang w:val="es-ES_tradnl"/>
        </w:rPr>
      </w:pPr>
      <w:r w:rsidRPr="005D6AC8">
        <w:rPr>
          <w:lang w:val="es-ES_tradnl"/>
        </w:rPr>
        <w:t xml:space="preserve">La Administración no estará obligada a efectuar búsquedas, en virtud del </w:t>
      </w:r>
      <w:r w:rsidR="005D6AC8" w:rsidRPr="005D6AC8">
        <w:rPr>
          <w:lang w:val="es-ES_tradnl"/>
        </w:rPr>
        <w:t>Artículo </w:t>
      </w:r>
      <w:proofErr w:type="gramStart"/>
      <w:r w:rsidR="005D6AC8" w:rsidRPr="005D6AC8">
        <w:rPr>
          <w:lang w:val="es-ES_tradnl"/>
        </w:rPr>
        <w:t>17.2</w:t>
      </w:r>
      <w:r w:rsidRPr="005D6AC8">
        <w:rPr>
          <w:lang w:val="es-ES_tradnl"/>
        </w:rPr>
        <w:t>)a</w:t>
      </w:r>
      <w:proofErr w:type="gramEnd"/>
      <w:r w:rsidRPr="005D6AC8">
        <w:rPr>
          <w:lang w:val="es-ES_tradnl"/>
        </w:rPr>
        <w:t xml:space="preserve">)i), ni exámenes, en virtud del Artículo </w:t>
      </w:r>
      <w:proofErr w:type="gramStart"/>
      <w:r w:rsidRPr="005D6AC8">
        <w:rPr>
          <w:lang w:val="es-ES_tradnl"/>
        </w:rPr>
        <w:t>34.4)a</w:t>
      </w:r>
      <w:proofErr w:type="gramEnd"/>
      <w:r w:rsidRPr="005D6AC8">
        <w:rPr>
          <w:lang w:val="es-ES_tradnl"/>
        </w:rPr>
        <w:t>)i), de ninguna solicitud internacional en la medida en que considere que la solicitud se refiere a la materia enunciada en la Regla 39.1 o 67.1, según el caso, con excepción de la materia que la Administración haya comunicado a la Oficina Internacional; todo cambio en las excepciones de la materia surtirá efecto en la fecha especificada en la notificación.</w:t>
      </w:r>
    </w:p>
    <w:p w14:paraId="5EF368BE" w14:textId="77777777" w:rsidR="008D7D41" w:rsidRPr="005D6AC8" w:rsidRDefault="008D7D41" w:rsidP="0067710F">
      <w:pPr>
        <w:pStyle w:val="AgreementHeading"/>
        <w:keepNext w:val="0"/>
        <w:keepLines w:val="0"/>
        <w:widowControl/>
        <w:rPr>
          <w:lang w:val="es-ES_tradnl"/>
        </w:rPr>
      </w:pPr>
      <w:r w:rsidRPr="005D6AC8">
        <w:rPr>
          <w:lang w:val="es-ES_tradnl"/>
        </w:rPr>
        <w:t>Artículo 5</w:t>
      </w:r>
      <w:r w:rsidRPr="005D6AC8">
        <w:rPr>
          <w:lang w:val="es-ES_tradnl"/>
        </w:rPr>
        <w:br/>
        <w:t>Tasas y cantidades</w:t>
      </w:r>
    </w:p>
    <w:p w14:paraId="3B06240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las tasas de la Administración y demás cantidades que esta última tenga derecho a percibir en relación con sus funciones de Administración encargada de la búsqueda internacional y Administración encargada del examen preliminar internacional y, en su caso, de Administración encargada de la búsqueda suplementaria, así como las condiciones y el alcance de los reembolsos y reducciones de las tasas aplicables en la fecha de entrada en vigor del presente Acuerdo.</w:t>
      </w:r>
    </w:p>
    <w:p w14:paraId="75A0122D" w14:textId="037919AF" w:rsidR="008D7D41" w:rsidRPr="005D6AC8" w:rsidRDefault="008D7D41" w:rsidP="0067710F">
      <w:pPr>
        <w:pStyle w:val="AgreementText"/>
        <w:keepLines w:val="0"/>
        <w:widowControl/>
        <w:ind w:firstLine="567"/>
        <w:rPr>
          <w:rFonts w:cs="Arial"/>
          <w:szCs w:val="22"/>
          <w:lang w:val="es-ES_tradnl"/>
        </w:rPr>
      </w:pPr>
      <w:r w:rsidRPr="005D6AC8">
        <w:rPr>
          <w:lang w:val="es-ES_tradnl"/>
        </w:rPr>
        <w:lastRenderedPageBreak/>
        <w:t>2) 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w:t>
      </w:r>
      <w:r w:rsidR="002D561A" w:rsidRPr="005D6AC8">
        <w:rPr>
          <w:lang w:val="es-ES_tradnl"/>
        </w:rPr>
        <w:t xml:space="preserve"> </w:t>
      </w:r>
      <w:r w:rsidRPr="005D6AC8">
        <w:rPr>
          <w:lang w:val="es-ES_tradnl"/>
        </w:rPr>
        <w:t xml:space="preserve">Toda notificación efectuada en virtud del presente párrafo especificará la fecha en que surtirán efecto los cambios, siempre que sea, como mínimo, dos </w:t>
      </w:r>
      <w:proofErr w:type="gramStart"/>
      <w:r w:rsidRPr="005D6AC8">
        <w:rPr>
          <w:lang w:val="es-ES_tradnl"/>
        </w:rPr>
        <w:t>meses posterior</w:t>
      </w:r>
      <w:proofErr w:type="gramEnd"/>
      <w:r w:rsidRPr="005D6AC8">
        <w:rPr>
          <w:lang w:val="es-ES_tradnl"/>
        </w:rPr>
        <w:t xml:space="preserve"> a la fecha en que la Oficina Internacional reciba la notificación.</w:t>
      </w:r>
    </w:p>
    <w:p w14:paraId="18E6440F" w14:textId="77777777" w:rsidR="008D7D41" w:rsidRPr="005D6AC8" w:rsidRDefault="008D7D41" w:rsidP="0067710F">
      <w:pPr>
        <w:pStyle w:val="AgreementHeading"/>
        <w:keepNext w:val="0"/>
        <w:keepLines w:val="0"/>
        <w:widowControl/>
        <w:rPr>
          <w:lang w:val="es-ES_tradnl"/>
        </w:rPr>
      </w:pPr>
      <w:r w:rsidRPr="005D6AC8">
        <w:rPr>
          <w:lang w:val="es-ES_tradnl"/>
        </w:rPr>
        <w:t>Artículo 6</w:t>
      </w:r>
      <w:r w:rsidRPr="005D6AC8">
        <w:rPr>
          <w:lang w:val="es-ES_tradnl"/>
        </w:rPr>
        <w:br/>
        <w:t>Clasificación</w:t>
      </w:r>
    </w:p>
    <w:p w14:paraId="54CDA2BA" w14:textId="0A6E616E" w:rsidR="008D7D41" w:rsidRPr="005D6AC8" w:rsidRDefault="008D7D41" w:rsidP="0067710F">
      <w:pPr>
        <w:pStyle w:val="AgreementText"/>
        <w:keepLines w:val="0"/>
        <w:widowControl/>
        <w:ind w:firstLine="567"/>
        <w:rPr>
          <w:rFonts w:cs="Arial"/>
          <w:szCs w:val="22"/>
          <w:lang w:val="es-ES_tradnl"/>
        </w:rPr>
      </w:pPr>
      <w:r w:rsidRPr="005D6AC8">
        <w:rPr>
          <w:lang w:val="es-ES_tradnl"/>
        </w:rPr>
        <w:t>A los fines de lo dispuesto en las Reglas 43.3.a) y 70.5.b), la Administración indicará la clasificación de la materia con arreglo a la Clasificación Internacional de Patentes.</w:t>
      </w:r>
      <w:r w:rsidR="002D561A" w:rsidRPr="005D6AC8">
        <w:rPr>
          <w:color w:val="C00000"/>
          <w:lang w:val="es-ES_tradnl"/>
        </w:rPr>
        <w:t xml:space="preserve"> </w:t>
      </w:r>
      <w:r w:rsidRPr="005D6AC8">
        <w:rPr>
          <w:lang w:val="es-ES_tradnl"/>
        </w:rPr>
        <w:t>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patentes surtirá efecto en la fecha especificada en la notificación.</w:t>
      </w:r>
    </w:p>
    <w:p w14:paraId="6FE8AB02" w14:textId="77777777" w:rsidR="008D7D41" w:rsidRPr="005D6AC8" w:rsidRDefault="008D7D41" w:rsidP="0067710F">
      <w:pPr>
        <w:pStyle w:val="AgreementHeading"/>
        <w:keepNext w:val="0"/>
        <w:keepLines w:val="0"/>
        <w:widowControl/>
        <w:rPr>
          <w:lang w:val="es-ES_tradnl"/>
        </w:rPr>
      </w:pPr>
      <w:r w:rsidRPr="005D6AC8">
        <w:rPr>
          <w:lang w:val="es-ES_tradnl"/>
        </w:rPr>
        <w:t>Artículo 7</w:t>
      </w:r>
      <w:r w:rsidRPr="005D6AC8">
        <w:rPr>
          <w:lang w:val="es-ES_tradnl"/>
        </w:rPr>
        <w:br/>
        <w:t>Idiomas para la correspondencia utilizados por la Administración</w:t>
      </w:r>
    </w:p>
    <w:p w14:paraId="4BF56C1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21401AF4"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3356B465"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3) Cuando se haya indicado más de un idioma en virtud del presente Artículo, la Administración tendrá en cuenta los idiomas especificados en el Artículo 3 del presente Acuerdo y los idiomas cuyo uso autorice la Administración en virtud de la Regla 92.2.b).</w:t>
      </w:r>
    </w:p>
    <w:p w14:paraId="2053518C" w14:textId="77777777" w:rsidR="008D7D41" w:rsidRPr="005D6AC8" w:rsidRDefault="008D7D41" w:rsidP="0067710F">
      <w:pPr>
        <w:pStyle w:val="AgreementHeading"/>
        <w:keepNext w:val="0"/>
        <w:keepLines w:val="0"/>
        <w:widowControl/>
        <w:rPr>
          <w:lang w:val="es-ES_tradnl"/>
        </w:rPr>
      </w:pPr>
      <w:r w:rsidRPr="005D6AC8">
        <w:rPr>
          <w:lang w:val="es-ES_tradnl"/>
        </w:rPr>
        <w:t>Artículo 8</w:t>
      </w:r>
      <w:r w:rsidRPr="005D6AC8">
        <w:rPr>
          <w:lang w:val="es-ES_tradnl"/>
        </w:rPr>
        <w:br/>
        <w:t>Búsqueda de tipo internacional</w:t>
      </w:r>
    </w:p>
    <w:p w14:paraId="376C2CF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La Administración llevará a cabo búsquedas de tipo internacional en la medida que lo decida.</w:t>
      </w:r>
    </w:p>
    <w:p w14:paraId="4C050586" w14:textId="77777777" w:rsidR="008D7D41" w:rsidRPr="005D6AC8" w:rsidRDefault="008D7D41" w:rsidP="0067710F">
      <w:pPr>
        <w:pStyle w:val="AgreementHeading"/>
        <w:keepNext w:val="0"/>
        <w:keepLines w:val="0"/>
        <w:widowControl/>
        <w:rPr>
          <w:lang w:val="es-ES_tradnl"/>
        </w:rPr>
      </w:pPr>
      <w:r w:rsidRPr="005D6AC8">
        <w:rPr>
          <w:lang w:val="es-ES_tradnl"/>
        </w:rPr>
        <w:t>Artículo 9</w:t>
      </w:r>
      <w:r w:rsidRPr="005D6AC8">
        <w:rPr>
          <w:lang w:val="es-ES_tradnl"/>
        </w:rPr>
        <w:br/>
        <w:t>Entrada en vigor</w:t>
      </w:r>
    </w:p>
    <w:p w14:paraId="77B1B5B3" w14:textId="77777777" w:rsidR="008D7D41" w:rsidRPr="005D6AC8" w:rsidRDefault="008D7D41" w:rsidP="0067710F">
      <w:pPr>
        <w:pStyle w:val="AgreementText"/>
        <w:keepLines w:val="0"/>
        <w:widowControl/>
        <w:ind w:firstLine="567"/>
        <w:rPr>
          <w:rFonts w:cs="Arial"/>
          <w:i/>
          <w:szCs w:val="22"/>
          <w:lang w:val="es-ES_tradnl"/>
        </w:rPr>
      </w:pPr>
      <w:r w:rsidRPr="005D6AC8">
        <w:rPr>
          <w:lang w:val="es-ES_tradnl"/>
        </w:rPr>
        <w:t>El presente Acuerdo entrará en vigor el 1 de enero de 2028.</w:t>
      </w:r>
    </w:p>
    <w:p w14:paraId="779493ED" w14:textId="77777777" w:rsidR="008D7D41" w:rsidRPr="005D6AC8" w:rsidRDefault="008D7D41" w:rsidP="0067710F">
      <w:pPr>
        <w:pStyle w:val="AgreementHeading"/>
        <w:keepNext w:val="0"/>
        <w:keepLines w:val="0"/>
        <w:widowControl/>
        <w:rPr>
          <w:lang w:val="es-ES_tradnl"/>
        </w:rPr>
      </w:pPr>
      <w:r w:rsidRPr="005D6AC8">
        <w:rPr>
          <w:lang w:val="es-ES_tradnl"/>
        </w:rPr>
        <w:t>Artículo 10</w:t>
      </w:r>
      <w:r w:rsidRPr="005D6AC8">
        <w:rPr>
          <w:lang w:val="es-ES_tradnl"/>
        </w:rPr>
        <w:br/>
        <w:t>Duración y renovación</w:t>
      </w:r>
    </w:p>
    <w:p w14:paraId="19FBEDB3" w14:textId="568B9B46" w:rsidR="008D7D41" w:rsidRPr="005D6AC8" w:rsidRDefault="008D7D41" w:rsidP="0067710F">
      <w:pPr>
        <w:pStyle w:val="AgreementText"/>
        <w:keepLines w:val="0"/>
        <w:widowControl/>
        <w:ind w:firstLine="567"/>
        <w:rPr>
          <w:rFonts w:cs="Arial"/>
          <w:szCs w:val="22"/>
          <w:lang w:val="es-ES_tradnl"/>
        </w:rPr>
      </w:pPr>
      <w:r w:rsidRPr="005D6AC8">
        <w:rPr>
          <w:lang w:val="es-ES_tradnl"/>
        </w:rPr>
        <w:t>El presente Acuerdo tendrá vigencia hasta el 31 de diciembre de 2037.</w:t>
      </w:r>
      <w:r w:rsidR="002D561A" w:rsidRPr="005D6AC8">
        <w:rPr>
          <w:lang w:val="es-ES_tradnl"/>
        </w:rPr>
        <w:t xml:space="preserve"> </w:t>
      </w:r>
      <w:r w:rsidRPr="005D6AC8">
        <w:rPr>
          <w:lang w:val="es-ES_tradnl"/>
        </w:rPr>
        <w:t>A más tardar en julio de 2035, las partes en el presente Acuerdo iniciarán negociaciones para su renovación.</w:t>
      </w:r>
    </w:p>
    <w:p w14:paraId="70DAB694" w14:textId="77777777" w:rsidR="008D7D41" w:rsidRPr="005D6AC8" w:rsidRDefault="008D7D41" w:rsidP="0067710F">
      <w:pPr>
        <w:pStyle w:val="AgreementHeading"/>
        <w:keepNext w:val="0"/>
        <w:keepLines w:val="0"/>
        <w:widowControl/>
        <w:rPr>
          <w:lang w:val="es-ES_tradnl"/>
        </w:rPr>
      </w:pPr>
      <w:r w:rsidRPr="005D6AC8">
        <w:rPr>
          <w:lang w:val="es-ES_tradnl"/>
        </w:rPr>
        <w:lastRenderedPageBreak/>
        <w:t>Artículo 11</w:t>
      </w:r>
      <w:r w:rsidRPr="005D6AC8">
        <w:rPr>
          <w:lang w:val="es-ES_tradnl"/>
        </w:rPr>
        <w:br/>
        <w:t>Modificación</w:t>
      </w:r>
    </w:p>
    <w:p w14:paraId="119B41B5" w14:textId="77777777" w:rsidR="008D7D41" w:rsidRPr="005D6AC8" w:rsidRDefault="008D7D41" w:rsidP="0067710F">
      <w:pPr>
        <w:pStyle w:val="AgreementText"/>
        <w:keepLines w:val="0"/>
        <w:widowControl/>
        <w:ind w:firstLine="567"/>
        <w:rPr>
          <w:lang w:val="es-ES_tradnl"/>
        </w:rPr>
      </w:pPr>
      <w:r w:rsidRPr="005D6AC8">
        <w:rPr>
          <w:lang w:val="es-ES_tradnl"/>
        </w:rPr>
        <w:t>1) Previa aprobación de la Asamblea de la Unión Internacional de Cooperación en materia de Patentes, las partes en el presente Acuerdo podrán introducir modificaciones en el mismo, que entrarán en vigor en la fecha convenida por ellas.</w:t>
      </w:r>
      <w:r w:rsidRPr="005D6AC8">
        <w:rPr>
          <w:lang w:val="es-ES_tradnl"/>
        </w:rPr>
        <w:tab/>
      </w:r>
    </w:p>
    <w:p w14:paraId="0C346CA3" w14:textId="77777777" w:rsidR="008D7D41" w:rsidRPr="005D6AC8" w:rsidRDefault="008D7D41" w:rsidP="0067710F">
      <w:pPr>
        <w:pStyle w:val="AgreementText"/>
        <w:keepLines w:val="0"/>
        <w:widowControl/>
        <w:ind w:firstLine="567"/>
        <w:rPr>
          <w:lang w:val="es-ES_tradnl"/>
        </w:rPr>
      </w:pPr>
      <w:r w:rsidRPr="005D6AC8">
        <w:rPr>
          <w:lang w:val="es-ES_tradnl"/>
        </w:rPr>
        <w:t>2) La Oficina Internacional publicará en la Gaceta las modificaciones o notificaciones previstas en el presente Acuerdo.</w:t>
      </w:r>
    </w:p>
    <w:p w14:paraId="52385F50" w14:textId="77777777" w:rsidR="008D7D41" w:rsidRPr="005D6AC8" w:rsidRDefault="008D7D41" w:rsidP="0067710F">
      <w:pPr>
        <w:pStyle w:val="AgreementHeading"/>
        <w:keepNext w:val="0"/>
        <w:keepLines w:val="0"/>
        <w:widowControl/>
        <w:rPr>
          <w:lang w:val="es-ES_tradnl"/>
        </w:rPr>
      </w:pPr>
      <w:r w:rsidRPr="005D6AC8">
        <w:rPr>
          <w:lang w:val="es-ES_tradnl"/>
        </w:rPr>
        <w:t>Artículo 12</w:t>
      </w:r>
      <w:r w:rsidRPr="005D6AC8">
        <w:rPr>
          <w:lang w:val="es-ES_tradnl"/>
        </w:rPr>
        <w:br/>
        <w:t>Terminación</w:t>
      </w:r>
    </w:p>
    <w:p w14:paraId="57AD5F72"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1) El presente Acuerdo terminará antes del 31 de diciembre de 2037:</w:t>
      </w:r>
    </w:p>
    <w:p w14:paraId="31337B05"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r w:rsidRPr="005D6AC8">
        <w:rPr>
          <w:lang w:val="es-ES_tradnl"/>
        </w:rPr>
        <w:t xml:space="preserve">i) si el Instituto de Patentes de </w:t>
      </w:r>
      <w:proofErr w:type="spellStart"/>
      <w:r w:rsidRPr="005D6AC8">
        <w:rPr>
          <w:lang w:val="es-ES_tradnl"/>
        </w:rPr>
        <w:t>Visegrado</w:t>
      </w:r>
      <w:proofErr w:type="spellEnd"/>
      <w:r w:rsidRPr="005D6AC8">
        <w:rPr>
          <w:lang w:val="es-ES_tradnl"/>
        </w:rPr>
        <w:t xml:space="preserve"> notifica por escrito al director general de la Organización Mundial de la Propiedad Intelectual la terminación del presente Acuerdo; o bien</w:t>
      </w:r>
    </w:p>
    <w:p w14:paraId="1F034A28" w14:textId="77777777" w:rsidR="008D7D41" w:rsidRPr="005D6AC8" w:rsidRDefault="008D7D41" w:rsidP="0067710F">
      <w:pPr>
        <w:pStyle w:val="AgreementText"/>
        <w:keepLines w:val="0"/>
        <w:widowControl/>
        <w:tabs>
          <w:tab w:val="right" w:pos="1276"/>
          <w:tab w:val="left" w:pos="1418"/>
        </w:tabs>
        <w:ind w:left="1134"/>
        <w:rPr>
          <w:rFonts w:cs="Arial"/>
          <w:szCs w:val="22"/>
          <w:lang w:val="es-ES_tradnl"/>
        </w:rPr>
      </w:pPr>
      <w:proofErr w:type="spellStart"/>
      <w:r w:rsidRPr="005D6AC8">
        <w:rPr>
          <w:lang w:val="es-ES_tradnl"/>
        </w:rPr>
        <w:t>ii</w:t>
      </w:r>
      <w:proofErr w:type="spellEnd"/>
      <w:r w:rsidRPr="005D6AC8">
        <w:rPr>
          <w:lang w:val="es-ES_tradnl"/>
        </w:rPr>
        <w:t xml:space="preserve">) si el director general de la Organización Mundial de la Propiedad Intelectual notifica por escrito al Instituto de Patentes de </w:t>
      </w:r>
      <w:proofErr w:type="spellStart"/>
      <w:r w:rsidRPr="005D6AC8">
        <w:rPr>
          <w:lang w:val="es-ES_tradnl"/>
        </w:rPr>
        <w:t>Visegrado</w:t>
      </w:r>
      <w:proofErr w:type="spellEnd"/>
      <w:r w:rsidRPr="005D6AC8">
        <w:rPr>
          <w:lang w:val="es-ES_tradnl"/>
        </w:rPr>
        <w:t xml:space="preserve"> la terminación del presente Acuerdo.</w:t>
      </w:r>
    </w:p>
    <w:p w14:paraId="5C40A41D"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2) 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36E4E698" w14:textId="77777777" w:rsidR="008D7D41" w:rsidRPr="005D6AC8" w:rsidRDefault="008D7D41" w:rsidP="0067710F">
      <w:pPr>
        <w:pStyle w:val="AgreementText"/>
        <w:keepLines w:val="0"/>
        <w:widowControl/>
        <w:ind w:firstLine="567"/>
        <w:rPr>
          <w:rFonts w:cs="Arial"/>
          <w:szCs w:val="22"/>
          <w:lang w:val="es-ES_tradnl"/>
        </w:rPr>
      </w:pPr>
      <w:r w:rsidRPr="005D6AC8">
        <w:rPr>
          <w:i/>
          <w:lang w:val="es-ES_tradnl"/>
        </w:rPr>
        <w:t>En fe de lo cual</w:t>
      </w:r>
      <w:r w:rsidRPr="005D6AC8">
        <w:rPr>
          <w:lang w:val="es-ES_tradnl"/>
        </w:rPr>
        <w:t>, las partes firman el presente Acuerdo.</w:t>
      </w:r>
    </w:p>
    <w:p w14:paraId="066F2AF1" w14:textId="77777777" w:rsidR="008D7D41" w:rsidRPr="005D6AC8" w:rsidRDefault="008D7D41" w:rsidP="0067710F">
      <w:pPr>
        <w:pStyle w:val="AgreementText"/>
        <w:keepLines w:val="0"/>
        <w:widowControl/>
        <w:ind w:firstLine="567"/>
        <w:rPr>
          <w:rFonts w:cs="Arial"/>
          <w:szCs w:val="22"/>
          <w:lang w:val="es-ES_tradnl"/>
        </w:rPr>
      </w:pPr>
      <w:r w:rsidRPr="005D6AC8">
        <w:rPr>
          <w:lang w:val="es-ES_tradnl"/>
        </w:rPr>
        <w:t>Firmado en [ciudad], el [fecha], en dos ejemplares originales en inglés.</w:t>
      </w:r>
    </w:p>
    <w:tbl>
      <w:tblPr>
        <w:tblW w:w="0" w:type="auto"/>
        <w:tblInd w:w="-113" w:type="dxa"/>
        <w:tblLayout w:type="fixed"/>
        <w:tblLook w:val="0000" w:firstRow="0" w:lastRow="0" w:firstColumn="0" w:lastColumn="0" w:noHBand="0" w:noVBand="0"/>
      </w:tblPr>
      <w:tblGrid>
        <w:gridCol w:w="4643"/>
        <w:gridCol w:w="4643"/>
      </w:tblGrid>
      <w:tr w:rsidR="008D7D41" w:rsidRPr="005D6AC8" w14:paraId="1B14A3E5" w14:textId="77777777" w:rsidTr="00382610">
        <w:trPr>
          <w:trHeight w:val="662"/>
        </w:trPr>
        <w:tc>
          <w:tcPr>
            <w:tcW w:w="4643" w:type="dxa"/>
          </w:tcPr>
          <w:p w14:paraId="71CF0B3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 xml:space="preserve">En representación del Instituto de Patentes de </w:t>
            </w:r>
            <w:proofErr w:type="spellStart"/>
            <w:r w:rsidRPr="005D6AC8">
              <w:rPr>
                <w:lang w:val="es-ES_tradnl"/>
              </w:rPr>
              <w:t>Visegrado</w:t>
            </w:r>
            <w:proofErr w:type="spellEnd"/>
            <w:r w:rsidRPr="005D6AC8">
              <w:rPr>
                <w:lang w:val="es-ES_tradnl"/>
              </w:rPr>
              <w:t>:</w:t>
            </w:r>
          </w:p>
        </w:tc>
        <w:tc>
          <w:tcPr>
            <w:tcW w:w="4643" w:type="dxa"/>
          </w:tcPr>
          <w:p w14:paraId="2EEED2AB" w14:textId="77777777" w:rsidR="008D7D41" w:rsidRPr="005D6AC8" w:rsidRDefault="008D7D41" w:rsidP="0067710F">
            <w:pPr>
              <w:pStyle w:val="AgreementText"/>
              <w:keepLines w:val="0"/>
              <w:widowControl/>
              <w:tabs>
                <w:tab w:val="left" w:pos="4536"/>
              </w:tabs>
              <w:rPr>
                <w:rFonts w:cs="Arial"/>
                <w:szCs w:val="22"/>
                <w:lang w:val="es-ES_tradnl"/>
              </w:rPr>
            </w:pPr>
            <w:r w:rsidRPr="005D6AC8">
              <w:rPr>
                <w:lang w:val="es-ES_tradnl"/>
              </w:rPr>
              <w:t>En representación de la Oficina Internacional de la Organización Mundial de la Propiedad Intelectual:</w:t>
            </w:r>
          </w:p>
        </w:tc>
      </w:tr>
    </w:tbl>
    <w:p w14:paraId="129FFDD2" w14:textId="77777777" w:rsidR="008D7D41" w:rsidRPr="005D6AC8" w:rsidRDefault="008D7D41" w:rsidP="005D6AC8">
      <w:pPr>
        <w:pStyle w:val="Endofdocument-Annex"/>
        <w:spacing w:before="600"/>
        <w:rPr>
          <w:lang w:val="es-ES_tradnl"/>
        </w:rPr>
      </w:pPr>
      <w:r w:rsidRPr="005D6AC8">
        <w:rPr>
          <w:lang w:val="es-ES_tradnl"/>
        </w:rPr>
        <w:t>[Fin del Anexo XXV y del documento]</w:t>
      </w:r>
    </w:p>
    <w:sectPr w:rsidR="008D7D41" w:rsidRPr="005D6AC8" w:rsidSect="008D7D41">
      <w:headerReference w:type="default" r:id="rId6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8DF7" w14:textId="77777777" w:rsidR="00130057" w:rsidRDefault="00130057">
      <w:r>
        <w:separator/>
      </w:r>
    </w:p>
  </w:endnote>
  <w:endnote w:type="continuationSeparator" w:id="0">
    <w:p w14:paraId="7009E9BA" w14:textId="77777777" w:rsidR="00130057" w:rsidRPr="009D30E6" w:rsidRDefault="00130057" w:rsidP="007E663E">
      <w:pPr>
        <w:rPr>
          <w:sz w:val="17"/>
          <w:szCs w:val="17"/>
        </w:rPr>
      </w:pPr>
      <w:r w:rsidRPr="009D30E6">
        <w:rPr>
          <w:sz w:val="17"/>
          <w:szCs w:val="17"/>
        </w:rPr>
        <w:separator/>
      </w:r>
    </w:p>
    <w:p w14:paraId="4758659A" w14:textId="77777777" w:rsidR="00130057" w:rsidRPr="007E663E" w:rsidRDefault="00130057" w:rsidP="007E663E">
      <w:pPr>
        <w:spacing w:after="60"/>
        <w:rPr>
          <w:sz w:val="17"/>
          <w:szCs w:val="17"/>
        </w:rPr>
      </w:pPr>
      <w:r>
        <w:rPr>
          <w:sz w:val="17"/>
        </w:rPr>
        <w:t>[Continuación de la nota de la página anterior]</w:t>
      </w:r>
    </w:p>
  </w:endnote>
  <w:endnote w:type="continuationNotice" w:id="1">
    <w:p w14:paraId="6FABC7B0" w14:textId="77777777" w:rsidR="00130057" w:rsidRPr="007E663E" w:rsidRDefault="0013005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F0D8" w14:textId="77777777" w:rsidR="00130057" w:rsidRDefault="00130057">
      <w:r>
        <w:separator/>
      </w:r>
    </w:p>
  </w:footnote>
  <w:footnote w:type="continuationSeparator" w:id="0">
    <w:p w14:paraId="3C7F057C" w14:textId="77777777" w:rsidR="00130057" w:rsidRPr="009D30E6" w:rsidRDefault="00130057" w:rsidP="007E663E">
      <w:pPr>
        <w:rPr>
          <w:sz w:val="17"/>
          <w:szCs w:val="17"/>
        </w:rPr>
      </w:pPr>
      <w:r w:rsidRPr="009D30E6">
        <w:rPr>
          <w:sz w:val="17"/>
          <w:szCs w:val="17"/>
        </w:rPr>
        <w:separator/>
      </w:r>
    </w:p>
    <w:p w14:paraId="70022AC1" w14:textId="77777777" w:rsidR="00130057" w:rsidRPr="007E663E" w:rsidRDefault="00130057" w:rsidP="007E663E">
      <w:pPr>
        <w:spacing w:after="60"/>
        <w:rPr>
          <w:sz w:val="17"/>
          <w:szCs w:val="17"/>
        </w:rPr>
      </w:pPr>
      <w:r>
        <w:rPr>
          <w:sz w:val="17"/>
        </w:rPr>
        <w:t>[Continuación de la nota de la página anterior]</w:t>
      </w:r>
    </w:p>
  </w:footnote>
  <w:footnote w:type="continuationNotice" w:id="1">
    <w:p w14:paraId="108FA7F1" w14:textId="77777777" w:rsidR="00130057" w:rsidRPr="007E663E" w:rsidRDefault="0013005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28A0" w14:textId="77777777" w:rsidR="008D7D41" w:rsidRPr="00292875" w:rsidRDefault="008D7D41" w:rsidP="003C0590">
    <w:pPr>
      <w:jc w:val="right"/>
      <w:rPr>
        <w:rFonts w:eastAsia="Arial"/>
        <w:szCs w:val="22"/>
      </w:rPr>
    </w:pPr>
    <w:r>
      <w:t>PCT/A/58/2</w:t>
    </w:r>
  </w:p>
  <w:p w14:paraId="0BF8499C" w14:textId="77777777" w:rsidR="008D7D41" w:rsidRDefault="008D7D41" w:rsidP="00477D6B">
    <w:pPr>
      <w:jc w:val="right"/>
    </w:pPr>
    <w:r>
      <w:t>página </w:t>
    </w:r>
    <w:r>
      <w:fldChar w:fldCharType="begin"/>
    </w:r>
    <w:r>
      <w:instrText xml:space="preserve"> PAGE  \* MERGEFORMAT </w:instrText>
    </w:r>
    <w:r>
      <w:fldChar w:fldCharType="separate"/>
    </w:r>
    <w:r w:rsidRPr="7B57B84E">
      <w:t>3</w:t>
    </w:r>
    <w:r>
      <w:fldChar w:fldCharType="end"/>
    </w:r>
  </w:p>
  <w:p w14:paraId="4F2CA416" w14:textId="77777777" w:rsidR="008D7D41" w:rsidRDefault="008D7D41" w:rsidP="003C0590">
    <w:pPr>
      <w:jc w:val="right"/>
    </w:pPr>
  </w:p>
  <w:p w14:paraId="7E9FC597" w14:textId="77777777" w:rsidR="008D7D41" w:rsidRDefault="008D7D41" w:rsidP="003C0590">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E2BF" w14:textId="77777777" w:rsidR="008D7D41" w:rsidRPr="00292875" w:rsidRDefault="008D7D41" w:rsidP="000755A3">
    <w:pPr>
      <w:jc w:val="right"/>
      <w:rPr>
        <w:szCs w:val="22"/>
      </w:rPr>
    </w:pPr>
    <w:r>
      <w:t>PCT/A/58/2</w:t>
    </w:r>
  </w:p>
  <w:p w14:paraId="7F81B28B" w14:textId="77777777" w:rsidR="008D7D41" w:rsidRPr="00E26FED" w:rsidRDefault="008D7D41" w:rsidP="000755A3">
    <w:pPr>
      <w:jc w:val="right"/>
    </w:pPr>
    <w:r>
      <w:t>Anexo V, página </w:t>
    </w:r>
    <w:r>
      <w:fldChar w:fldCharType="begin"/>
    </w:r>
    <w:r w:rsidRPr="00E26FED">
      <w:instrText xml:space="preserve"> PAGE   \* MERGEFORMAT </w:instrText>
    </w:r>
    <w:r>
      <w:fldChar w:fldCharType="separate"/>
    </w:r>
    <w:r w:rsidRPr="000755A3">
      <w:t>2</w:t>
    </w:r>
    <w:r>
      <w:fldChar w:fldCharType="end"/>
    </w:r>
  </w:p>
  <w:p w14:paraId="2DAB73C3" w14:textId="77777777" w:rsidR="008D7D41" w:rsidRPr="006515F2" w:rsidRDefault="008D7D41" w:rsidP="00A92908">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AA3F" w14:textId="77777777" w:rsidR="008D7D41" w:rsidRPr="00292875" w:rsidRDefault="008D7D41" w:rsidP="000755A3">
    <w:pPr>
      <w:jc w:val="right"/>
      <w:rPr>
        <w:rFonts w:eastAsia="Arial"/>
        <w:szCs w:val="22"/>
      </w:rPr>
    </w:pPr>
    <w:r>
      <w:t>PCT/A/58/2</w:t>
    </w:r>
  </w:p>
  <w:p w14:paraId="13CC3963" w14:textId="77777777" w:rsidR="008D7D41" w:rsidRDefault="008D7D41" w:rsidP="000755A3">
    <w:pPr>
      <w:jc w:val="right"/>
    </w:pPr>
    <w:r>
      <w:t>ANEXO V</w:t>
    </w:r>
  </w:p>
  <w:p w14:paraId="1CC2403E" w14:textId="77777777" w:rsidR="008D7D41" w:rsidRPr="00775B7F" w:rsidRDefault="008D7D41" w:rsidP="00A92908">
    <w:pPr>
      <w:pStyle w:val="Header"/>
      <w:jc w:val="right"/>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EDF8" w14:textId="77777777" w:rsidR="008D7D41" w:rsidRPr="00541CC9" w:rsidRDefault="008D7D41" w:rsidP="000755A3">
    <w:pPr>
      <w:jc w:val="right"/>
      <w:rPr>
        <w:szCs w:val="22"/>
      </w:rPr>
    </w:pPr>
    <w:r>
      <w:t>PCT/A/58/2</w:t>
    </w:r>
  </w:p>
  <w:p w14:paraId="390B40AD" w14:textId="77777777" w:rsidR="008D7D41" w:rsidRPr="00541CC9" w:rsidRDefault="008D7D41" w:rsidP="000755A3">
    <w:pPr>
      <w:jc w:val="right"/>
    </w:pPr>
    <w:r>
      <w:t xml:space="preserve">Anexo VI, página </w:t>
    </w:r>
    <w:r>
      <w:fldChar w:fldCharType="begin"/>
    </w:r>
    <w:r w:rsidRPr="00541CC9">
      <w:instrText xml:space="preserve"> PAGE   \* MERGEFORMAT </w:instrText>
    </w:r>
    <w:r>
      <w:fldChar w:fldCharType="separate"/>
    </w:r>
    <w:r w:rsidRPr="00541CC9">
      <w:t>2</w:t>
    </w:r>
    <w:r>
      <w:fldChar w:fldCharType="end"/>
    </w:r>
  </w:p>
  <w:p w14:paraId="7FBCF0CE" w14:textId="77777777" w:rsidR="008D7D41" w:rsidRPr="00541CC9" w:rsidRDefault="008D7D41" w:rsidP="00F4624C">
    <w:pPr>
      <w:jc w:val="right"/>
      <w:rPr>
        <w:lang w:val="it-I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F523" w14:textId="77777777" w:rsidR="008D7D41" w:rsidRPr="00292875" w:rsidRDefault="008D7D41" w:rsidP="000755A3">
    <w:pPr>
      <w:jc w:val="right"/>
      <w:rPr>
        <w:rFonts w:eastAsia="Arial"/>
        <w:szCs w:val="22"/>
      </w:rPr>
    </w:pPr>
    <w:r>
      <w:t>PCT/A/58/2</w:t>
    </w:r>
  </w:p>
  <w:p w14:paraId="02222193" w14:textId="77777777" w:rsidR="008D7D41" w:rsidRDefault="008D7D41" w:rsidP="000755A3">
    <w:pPr>
      <w:jc w:val="right"/>
    </w:pPr>
    <w:r>
      <w:t>ANEXO VI</w:t>
    </w:r>
  </w:p>
  <w:p w14:paraId="726EC06B" w14:textId="77777777" w:rsidR="008D7D41" w:rsidRPr="00775B7F" w:rsidRDefault="008D7D41" w:rsidP="007954C8">
    <w:pPr>
      <w:pStyle w:val="Header"/>
      <w:jc w:val="right"/>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4826" w14:textId="77777777" w:rsidR="008D7D41" w:rsidRPr="00292875" w:rsidRDefault="008D7D41" w:rsidP="000755A3">
    <w:pPr>
      <w:jc w:val="right"/>
      <w:rPr>
        <w:szCs w:val="22"/>
      </w:rPr>
    </w:pPr>
    <w:r>
      <w:t>PCT/A/58/2</w:t>
    </w:r>
  </w:p>
  <w:p w14:paraId="27E2AA48" w14:textId="77777777" w:rsidR="008D7D41" w:rsidRPr="00E26FED" w:rsidRDefault="008D7D41" w:rsidP="000755A3">
    <w:pPr>
      <w:jc w:val="right"/>
    </w:pPr>
    <w:r>
      <w:t xml:space="preserve">Anexo VII, página </w:t>
    </w:r>
    <w:r>
      <w:fldChar w:fldCharType="begin"/>
    </w:r>
    <w:r w:rsidRPr="00E26FED">
      <w:instrText xml:space="preserve"> PAGE   \* MERGEFORMAT </w:instrText>
    </w:r>
    <w:r>
      <w:fldChar w:fldCharType="separate"/>
    </w:r>
    <w:r w:rsidRPr="000755A3">
      <w:t>1</w:t>
    </w:r>
    <w:r>
      <w:fldChar w:fldCharType="end"/>
    </w:r>
  </w:p>
  <w:p w14:paraId="3DAB42C8" w14:textId="77777777" w:rsidR="008D7D41" w:rsidRPr="006515F2" w:rsidRDefault="008D7D41"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C7A" w14:textId="77777777" w:rsidR="008D7D41" w:rsidRPr="00292875" w:rsidRDefault="008D7D41" w:rsidP="000755A3">
    <w:pPr>
      <w:jc w:val="right"/>
      <w:rPr>
        <w:rFonts w:eastAsia="Arial"/>
        <w:szCs w:val="22"/>
      </w:rPr>
    </w:pPr>
    <w:r>
      <w:t>PCT/A/58/2</w:t>
    </w:r>
  </w:p>
  <w:p w14:paraId="6947325A" w14:textId="77777777" w:rsidR="008D7D41" w:rsidRDefault="008D7D41" w:rsidP="000755A3">
    <w:pPr>
      <w:jc w:val="right"/>
    </w:pPr>
    <w:r>
      <w:t>ANEXO VII</w:t>
    </w:r>
  </w:p>
  <w:p w14:paraId="6B63A552" w14:textId="77777777" w:rsidR="008D7D41" w:rsidRPr="00775B7F" w:rsidRDefault="008D7D41" w:rsidP="003C0590">
    <w:pPr>
      <w:pStyle w:val="Header"/>
      <w:jc w:val="right"/>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B5D5" w14:textId="77777777" w:rsidR="008D7D41" w:rsidRPr="00292875" w:rsidRDefault="008D7D41" w:rsidP="000755A3">
    <w:pPr>
      <w:jc w:val="right"/>
      <w:rPr>
        <w:szCs w:val="22"/>
      </w:rPr>
    </w:pPr>
    <w:r>
      <w:t>PCT/A/58/2</w:t>
    </w:r>
  </w:p>
  <w:p w14:paraId="5BD579B4" w14:textId="77777777" w:rsidR="008D7D41" w:rsidRPr="00E26FED" w:rsidRDefault="008D7D41" w:rsidP="000755A3">
    <w:pPr>
      <w:jc w:val="right"/>
    </w:pPr>
    <w:r>
      <w:t xml:space="preserve">Anexo VIII, página </w:t>
    </w:r>
    <w:r>
      <w:fldChar w:fldCharType="begin"/>
    </w:r>
    <w:r w:rsidRPr="00E26FED">
      <w:instrText xml:space="preserve"> PAGE   \* MERGEFORMAT </w:instrText>
    </w:r>
    <w:r>
      <w:fldChar w:fldCharType="separate"/>
    </w:r>
    <w:r w:rsidRPr="000755A3">
      <w:t>5</w:t>
    </w:r>
    <w:r>
      <w:fldChar w:fldCharType="end"/>
    </w:r>
  </w:p>
  <w:p w14:paraId="27AAD99D" w14:textId="77777777" w:rsidR="008D7D41" w:rsidRPr="006515F2" w:rsidRDefault="008D7D41"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48D6" w14:textId="77777777" w:rsidR="008D7D41" w:rsidRPr="00292875" w:rsidRDefault="008D7D41" w:rsidP="000755A3">
    <w:pPr>
      <w:jc w:val="right"/>
      <w:rPr>
        <w:rFonts w:eastAsia="Arial"/>
        <w:szCs w:val="22"/>
      </w:rPr>
    </w:pPr>
    <w:r>
      <w:t>PCT/A/58/2</w:t>
    </w:r>
  </w:p>
  <w:p w14:paraId="52BAEBCB" w14:textId="77777777" w:rsidR="008D7D41" w:rsidRDefault="008D7D41" w:rsidP="000755A3">
    <w:pPr>
      <w:jc w:val="right"/>
    </w:pPr>
    <w:r>
      <w:t>ANEXO VIII</w:t>
    </w:r>
  </w:p>
  <w:p w14:paraId="67F4B178" w14:textId="77777777" w:rsidR="008D7D41" w:rsidRPr="00775B7F" w:rsidRDefault="008D7D41" w:rsidP="007954C8">
    <w:pPr>
      <w:pStyle w:val="Header"/>
      <w:jc w:val="right"/>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A9D7" w14:textId="77777777" w:rsidR="008D7D41" w:rsidRPr="00292875" w:rsidRDefault="008D7D41" w:rsidP="000D25D5">
    <w:pPr>
      <w:jc w:val="right"/>
      <w:rPr>
        <w:szCs w:val="22"/>
      </w:rPr>
    </w:pPr>
    <w:r>
      <w:t>PCT/A/58/2</w:t>
    </w:r>
  </w:p>
  <w:p w14:paraId="65718567" w14:textId="77777777" w:rsidR="008D7D41" w:rsidRPr="000D25D5" w:rsidRDefault="008D7D41" w:rsidP="000D25D5">
    <w:pPr>
      <w:jc w:val="right"/>
    </w:pPr>
    <w:r>
      <w:t xml:space="preserve">Anexo IX, página </w:t>
    </w:r>
    <w:r>
      <w:fldChar w:fldCharType="begin"/>
    </w:r>
    <w:r w:rsidRPr="00E26FED">
      <w:instrText xml:space="preserve"> PAGE   \* MERGEFORMAT </w:instrText>
    </w:r>
    <w:r>
      <w:fldChar w:fldCharType="separate"/>
    </w:r>
    <w:r w:rsidRPr="000D25D5">
      <w:t>5</w:t>
    </w:r>
    <w:r>
      <w:fldChar w:fldCharType="end"/>
    </w:r>
  </w:p>
  <w:p w14:paraId="4F17BAA0" w14:textId="77777777" w:rsidR="008D7D41" w:rsidRPr="006515F2" w:rsidRDefault="008D7D41"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1576" w14:textId="77777777" w:rsidR="008D7D41" w:rsidRPr="00292875" w:rsidRDefault="008D7D41" w:rsidP="000755A3">
    <w:pPr>
      <w:jc w:val="right"/>
      <w:rPr>
        <w:rFonts w:eastAsia="Arial"/>
        <w:szCs w:val="22"/>
      </w:rPr>
    </w:pPr>
    <w:r>
      <w:t>PCT/A/58/2</w:t>
    </w:r>
  </w:p>
  <w:p w14:paraId="1F54267D" w14:textId="77777777" w:rsidR="008D7D41" w:rsidRPr="00292875" w:rsidRDefault="008D7D41" w:rsidP="00292875">
    <w:pPr>
      <w:jc w:val="right"/>
    </w:pPr>
    <w:r>
      <w:t>ANEXO IX</w:t>
    </w:r>
  </w:p>
  <w:p w14:paraId="7A553BFC" w14:textId="77777777" w:rsidR="008D7D41" w:rsidRPr="00775B7F" w:rsidRDefault="008D7D41" w:rsidP="003C0590">
    <w:pPr>
      <w:pStyle w:val="Heade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A706" w14:textId="77777777" w:rsidR="008D7D41" w:rsidRPr="00512D99" w:rsidRDefault="008D7D41" w:rsidP="003C0590">
    <w:pPr>
      <w:jc w:val="right"/>
      <w:rPr>
        <w:szCs w:val="22"/>
      </w:rPr>
    </w:pPr>
    <w:r>
      <w:t>PCT/A/58/2</w:t>
    </w:r>
  </w:p>
  <w:p w14:paraId="44D95477" w14:textId="77777777" w:rsidR="008D7D41" w:rsidRPr="00541CC9" w:rsidRDefault="008D7D41" w:rsidP="00477D6B">
    <w:pPr>
      <w:jc w:val="right"/>
    </w:pPr>
    <w:r>
      <w:t xml:space="preserve">Anexo I, página </w:t>
    </w:r>
    <w:r>
      <w:fldChar w:fldCharType="begin"/>
    </w:r>
    <w:r w:rsidRPr="00541CC9">
      <w:instrText xml:space="preserve"> PAGE   \* MERGEFORMAT </w:instrText>
    </w:r>
    <w:r>
      <w:fldChar w:fldCharType="separate"/>
    </w:r>
    <w:r w:rsidRPr="00541CC9">
      <w:t>8</w:t>
    </w:r>
    <w:r>
      <w:fldChar w:fldCharType="end"/>
    </w:r>
  </w:p>
  <w:p w14:paraId="608A376A" w14:textId="77777777" w:rsidR="008D7D41" w:rsidRPr="00541CC9" w:rsidRDefault="008D7D41" w:rsidP="009F537C">
    <w:pPr>
      <w:jc w:val="right"/>
      <w:rPr>
        <w:lang w:val="it-IT"/>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FB92" w14:textId="77777777" w:rsidR="008D7D41" w:rsidRPr="00292875" w:rsidRDefault="008D7D41" w:rsidP="000D25D5">
    <w:pPr>
      <w:jc w:val="right"/>
      <w:rPr>
        <w:szCs w:val="22"/>
      </w:rPr>
    </w:pPr>
    <w:r>
      <w:t>PCT/A/58/2</w:t>
    </w:r>
  </w:p>
  <w:p w14:paraId="7CF3C157" w14:textId="77777777" w:rsidR="008D7D41" w:rsidRPr="000D25D5" w:rsidRDefault="008D7D41" w:rsidP="000D25D5">
    <w:pPr>
      <w:jc w:val="right"/>
    </w:pPr>
    <w:r>
      <w:t>Anexo X, página </w:t>
    </w:r>
    <w:r>
      <w:fldChar w:fldCharType="begin"/>
    </w:r>
    <w:r w:rsidRPr="00E26FED">
      <w:instrText xml:space="preserve"> PAGE   \* MERGEFORMAT </w:instrText>
    </w:r>
    <w:r>
      <w:fldChar w:fldCharType="separate"/>
    </w:r>
    <w:r w:rsidRPr="000D25D5">
      <w:t>5</w:t>
    </w:r>
    <w:r>
      <w:fldChar w:fldCharType="end"/>
    </w:r>
  </w:p>
  <w:p w14:paraId="2E4D1461" w14:textId="77777777" w:rsidR="008D7D41" w:rsidRPr="006515F2" w:rsidRDefault="008D7D41" w:rsidP="008C3344">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8F99" w14:textId="77777777" w:rsidR="008D7D41" w:rsidRPr="00292875" w:rsidRDefault="008D7D41" w:rsidP="000755A3">
    <w:pPr>
      <w:jc w:val="right"/>
      <w:rPr>
        <w:rFonts w:eastAsia="Arial"/>
        <w:szCs w:val="22"/>
      </w:rPr>
    </w:pPr>
    <w:r>
      <w:t>PCT/A/58/2</w:t>
    </w:r>
  </w:p>
  <w:p w14:paraId="47B9A032" w14:textId="77777777" w:rsidR="008D7D41" w:rsidRPr="00292875" w:rsidRDefault="008D7D41" w:rsidP="000755A3">
    <w:pPr>
      <w:jc w:val="right"/>
      <w:rPr>
        <w:szCs w:val="22"/>
      </w:rPr>
    </w:pPr>
    <w:r>
      <w:t>ANEXO X</w:t>
    </w:r>
  </w:p>
  <w:p w14:paraId="3743802C" w14:textId="77777777" w:rsidR="008D7D41" w:rsidRPr="00775B7F" w:rsidRDefault="008D7D41" w:rsidP="003C0590">
    <w:pPr>
      <w:pStyle w:val="Header"/>
      <w:jc w:val="right"/>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98BF" w14:textId="77777777" w:rsidR="008D7D41" w:rsidRPr="00C00B55" w:rsidRDefault="008D7D41" w:rsidP="002E42AE">
    <w:pPr>
      <w:jc w:val="right"/>
      <w:rPr>
        <w:szCs w:val="22"/>
      </w:rPr>
    </w:pPr>
    <w:r>
      <w:t>PCT/A/58/2</w:t>
    </w:r>
  </w:p>
  <w:p w14:paraId="7C9081B8" w14:textId="77777777" w:rsidR="008D7D41" w:rsidRPr="00E26FED" w:rsidRDefault="008D7D41" w:rsidP="002E42AE">
    <w:pPr>
      <w:jc w:val="right"/>
    </w:pPr>
    <w:r>
      <w:t xml:space="preserve">Anexo XI, página </w:t>
    </w:r>
    <w:r>
      <w:fldChar w:fldCharType="begin"/>
    </w:r>
    <w:r w:rsidRPr="00E26FED">
      <w:instrText xml:space="preserve"> PAGE   \* MERGEFORMAT </w:instrText>
    </w:r>
    <w:r>
      <w:fldChar w:fldCharType="separate"/>
    </w:r>
    <w:r w:rsidRPr="002E42AE">
      <w:t>3</w:t>
    </w:r>
    <w:r>
      <w:fldChar w:fldCharType="end"/>
    </w:r>
  </w:p>
  <w:p w14:paraId="4ECD61BC" w14:textId="77777777" w:rsidR="008D7D41" w:rsidRPr="006515F2" w:rsidRDefault="008D7D41"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612D" w14:textId="77777777" w:rsidR="008D7D41" w:rsidRPr="00C00B55" w:rsidRDefault="008D7D41" w:rsidP="000755A3">
    <w:pPr>
      <w:jc w:val="right"/>
      <w:rPr>
        <w:rFonts w:eastAsia="Arial"/>
        <w:szCs w:val="22"/>
      </w:rPr>
    </w:pPr>
    <w:r>
      <w:t>PCT/A/58/2</w:t>
    </w:r>
  </w:p>
  <w:p w14:paraId="53ADF51B" w14:textId="77777777" w:rsidR="008D7D41" w:rsidRDefault="008D7D41" w:rsidP="000755A3">
    <w:pPr>
      <w:jc w:val="right"/>
    </w:pPr>
    <w:r>
      <w:t>ANEXO XI</w:t>
    </w:r>
  </w:p>
  <w:p w14:paraId="53A0ED17" w14:textId="77777777" w:rsidR="008D7D41" w:rsidRPr="00775B7F" w:rsidRDefault="008D7D41" w:rsidP="003C0590">
    <w:pPr>
      <w:pStyle w:val="Header"/>
      <w:jc w:val="right"/>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C5CF" w14:textId="77777777" w:rsidR="008D7D41" w:rsidRPr="00C00B55" w:rsidRDefault="008D7D41" w:rsidP="002B4EF1">
    <w:pPr>
      <w:jc w:val="right"/>
      <w:rPr>
        <w:szCs w:val="22"/>
      </w:rPr>
    </w:pPr>
    <w:r>
      <w:t>PCT/A/58/2</w:t>
    </w:r>
  </w:p>
  <w:p w14:paraId="2AF85E48" w14:textId="77777777" w:rsidR="008D7D41" w:rsidRPr="00E26FED" w:rsidRDefault="008D7D41" w:rsidP="002B4EF1">
    <w:pPr>
      <w:jc w:val="right"/>
    </w:pPr>
    <w:r>
      <w:t xml:space="preserve">Anexo XII, página </w:t>
    </w:r>
    <w:r>
      <w:fldChar w:fldCharType="begin"/>
    </w:r>
    <w:r w:rsidRPr="00E26FED">
      <w:instrText xml:space="preserve"> PAGE   \* MERGEFORMAT </w:instrText>
    </w:r>
    <w:r>
      <w:fldChar w:fldCharType="separate"/>
    </w:r>
    <w:r w:rsidRPr="002B4EF1">
      <w:t>3</w:t>
    </w:r>
    <w:r>
      <w:fldChar w:fldCharType="end"/>
    </w:r>
  </w:p>
  <w:p w14:paraId="1545BFF5" w14:textId="77777777" w:rsidR="008D7D41" w:rsidRPr="006515F2" w:rsidRDefault="008D7D41"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BBE" w14:textId="77777777" w:rsidR="008D7D41" w:rsidRPr="00C00B55" w:rsidRDefault="008D7D41" w:rsidP="000755A3">
    <w:pPr>
      <w:jc w:val="right"/>
      <w:rPr>
        <w:rFonts w:eastAsia="Arial"/>
        <w:szCs w:val="22"/>
      </w:rPr>
    </w:pPr>
    <w:r>
      <w:t>PCT/A/58/2</w:t>
    </w:r>
  </w:p>
  <w:p w14:paraId="7D946A68" w14:textId="77777777" w:rsidR="008D7D41" w:rsidRDefault="008D7D41" w:rsidP="000755A3">
    <w:pPr>
      <w:jc w:val="right"/>
    </w:pPr>
    <w:r>
      <w:t>ANEXO XII</w:t>
    </w:r>
  </w:p>
  <w:p w14:paraId="41C31570" w14:textId="77777777" w:rsidR="008D7D41" w:rsidRPr="00775B7F" w:rsidRDefault="008D7D41" w:rsidP="003C0590">
    <w:pPr>
      <w:pStyle w:val="Header"/>
      <w:jc w:val="right"/>
      <w:rPr>
        <w:lang w:val="fr-F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3D53" w14:textId="77777777" w:rsidR="008D7D41" w:rsidRPr="00AC4D5F" w:rsidRDefault="008D7D41" w:rsidP="00DF3057">
    <w:pPr>
      <w:jc w:val="right"/>
      <w:rPr>
        <w:szCs w:val="22"/>
      </w:rPr>
    </w:pPr>
    <w:r>
      <w:t>PCT/A/58/2</w:t>
    </w:r>
  </w:p>
  <w:p w14:paraId="1C915685" w14:textId="77777777" w:rsidR="008D7D41" w:rsidRPr="00E26FED" w:rsidRDefault="008D7D41" w:rsidP="00DF3057">
    <w:pPr>
      <w:jc w:val="right"/>
    </w:pPr>
    <w:r>
      <w:t xml:space="preserve">Anexo XIII, página </w:t>
    </w:r>
    <w:r>
      <w:fldChar w:fldCharType="begin"/>
    </w:r>
    <w:r w:rsidRPr="00E26FED">
      <w:instrText xml:space="preserve"> PAGE   \* MERGEFORMAT </w:instrText>
    </w:r>
    <w:r>
      <w:fldChar w:fldCharType="separate"/>
    </w:r>
    <w:r w:rsidRPr="00DF3057">
      <w:t>3</w:t>
    </w:r>
    <w:r>
      <w:fldChar w:fldCharType="end"/>
    </w:r>
  </w:p>
  <w:p w14:paraId="0EB0FD18" w14:textId="77777777" w:rsidR="008D7D41" w:rsidRPr="006515F2" w:rsidRDefault="008D7D41" w:rsidP="007B6283">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DD82" w14:textId="77777777" w:rsidR="008D7D41" w:rsidRPr="00C00B55" w:rsidRDefault="008D7D41" w:rsidP="000755A3">
    <w:pPr>
      <w:jc w:val="right"/>
      <w:rPr>
        <w:rFonts w:eastAsia="Arial"/>
        <w:szCs w:val="22"/>
      </w:rPr>
    </w:pPr>
    <w:r>
      <w:t>PCT/A/58/2</w:t>
    </w:r>
  </w:p>
  <w:p w14:paraId="5057B1D9" w14:textId="77777777" w:rsidR="008D7D41" w:rsidRDefault="008D7D41" w:rsidP="000755A3">
    <w:pPr>
      <w:jc w:val="right"/>
    </w:pPr>
    <w:r>
      <w:t>ANEXO XIII</w:t>
    </w:r>
  </w:p>
  <w:p w14:paraId="4F4EA1B4" w14:textId="77777777" w:rsidR="008D7D41" w:rsidRPr="00775B7F" w:rsidRDefault="008D7D41" w:rsidP="003C0590">
    <w:pPr>
      <w:pStyle w:val="Header"/>
      <w:jc w:val="right"/>
      <w:rPr>
        <w:lang w:val="fr-F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F76" w14:textId="77777777" w:rsidR="008D7D41" w:rsidRPr="00AC4D5F" w:rsidRDefault="008D7D41" w:rsidP="00DF3057">
    <w:pPr>
      <w:jc w:val="right"/>
      <w:rPr>
        <w:szCs w:val="22"/>
      </w:rPr>
    </w:pPr>
    <w:r>
      <w:t>PCT/A/58/2</w:t>
    </w:r>
  </w:p>
  <w:p w14:paraId="30F34AFE" w14:textId="77777777" w:rsidR="008D7D41" w:rsidRPr="00E26FED" w:rsidRDefault="008D7D41" w:rsidP="00DF3057">
    <w:pPr>
      <w:jc w:val="right"/>
    </w:pPr>
    <w:r>
      <w:t xml:space="preserve">Anexo XIV, página </w:t>
    </w:r>
    <w:r>
      <w:fldChar w:fldCharType="begin"/>
    </w:r>
    <w:r w:rsidRPr="00E26FED">
      <w:instrText xml:space="preserve"> PAGE   \* MERGEFORMAT </w:instrText>
    </w:r>
    <w:r>
      <w:fldChar w:fldCharType="separate"/>
    </w:r>
    <w:r w:rsidRPr="00DF3057">
      <w:t>3</w:t>
    </w:r>
    <w:r>
      <w:fldChar w:fldCharType="end"/>
    </w:r>
  </w:p>
  <w:p w14:paraId="0090C60C" w14:textId="77777777" w:rsidR="008D7D41" w:rsidRPr="006515F2" w:rsidRDefault="008D7D41" w:rsidP="00477D6B">
    <w:pPr>
      <w:jc w:val="righ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781" w14:textId="77777777" w:rsidR="008D7D41" w:rsidRPr="00AC4D5F" w:rsidRDefault="008D7D41" w:rsidP="000755A3">
    <w:pPr>
      <w:jc w:val="right"/>
      <w:rPr>
        <w:rFonts w:eastAsia="Arial"/>
        <w:szCs w:val="22"/>
      </w:rPr>
    </w:pPr>
    <w:r>
      <w:t>PCT/A/58/2</w:t>
    </w:r>
  </w:p>
  <w:p w14:paraId="05398B36" w14:textId="77777777" w:rsidR="008D7D41" w:rsidRDefault="008D7D41" w:rsidP="000755A3">
    <w:pPr>
      <w:jc w:val="right"/>
    </w:pPr>
    <w:r>
      <w:t>ANEXO XIV</w:t>
    </w:r>
  </w:p>
  <w:p w14:paraId="0B9E44B4" w14:textId="77777777" w:rsidR="008D7D41" w:rsidRPr="00775B7F" w:rsidRDefault="008D7D41" w:rsidP="003C0590">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EDAB" w14:textId="77777777" w:rsidR="008D7D41" w:rsidRPr="00292875" w:rsidRDefault="008D7D41" w:rsidP="003C0590">
    <w:pPr>
      <w:jc w:val="right"/>
      <w:rPr>
        <w:rFonts w:eastAsia="Arial"/>
        <w:szCs w:val="22"/>
      </w:rPr>
    </w:pPr>
    <w:r>
      <w:t>PCT/A/58/2</w:t>
    </w:r>
  </w:p>
  <w:p w14:paraId="5FE676B6" w14:textId="77777777" w:rsidR="008D7D41" w:rsidRPr="00292875" w:rsidRDefault="008D7D41" w:rsidP="003C0590">
    <w:pPr>
      <w:jc w:val="right"/>
      <w:rPr>
        <w:szCs w:val="22"/>
      </w:rPr>
    </w:pPr>
    <w:r>
      <w:t>ANEXO I</w:t>
    </w:r>
  </w:p>
  <w:p w14:paraId="276509CC" w14:textId="77777777" w:rsidR="008D7D41" w:rsidRDefault="008D7D41" w:rsidP="003C0590">
    <w:pPr>
      <w:pStyle w:val="Header"/>
      <w:jc w:val="righ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A998" w14:textId="77777777" w:rsidR="008D7D41" w:rsidRPr="00E26FED" w:rsidRDefault="008D7D41" w:rsidP="00DF3057">
    <w:pPr>
      <w:jc w:val="right"/>
    </w:pPr>
    <w:r>
      <w:t>PCT/A/58/2</w:t>
    </w:r>
  </w:p>
  <w:p w14:paraId="7E78DF77" w14:textId="77777777" w:rsidR="008D7D41" w:rsidRPr="00E26FED" w:rsidRDefault="008D7D41" w:rsidP="00DF3057">
    <w:pPr>
      <w:jc w:val="right"/>
    </w:pPr>
    <w:r>
      <w:t xml:space="preserve">Anexo XV, página </w:t>
    </w:r>
    <w:r>
      <w:fldChar w:fldCharType="begin"/>
    </w:r>
    <w:r w:rsidRPr="00E26FED">
      <w:instrText xml:space="preserve"> PAGE   \* MERGEFORMAT </w:instrText>
    </w:r>
    <w:r>
      <w:fldChar w:fldCharType="separate"/>
    </w:r>
    <w:r w:rsidRPr="00DF3057">
      <w:t>3</w:t>
    </w:r>
    <w:r>
      <w:fldChar w:fldCharType="end"/>
    </w:r>
  </w:p>
  <w:p w14:paraId="7E21E1B8" w14:textId="77777777" w:rsidR="008D7D41" w:rsidRPr="006515F2" w:rsidRDefault="008D7D41"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9969" w14:textId="77777777" w:rsidR="008D7D41" w:rsidRPr="00AC4D5F" w:rsidRDefault="008D7D41" w:rsidP="000755A3">
    <w:pPr>
      <w:jc w:val="right"/>
      <w:rPr>
        <w:rFonts w:eastAsia="Arial"/>
        <w:szCs w:val="22"/>
      </w:rPr>
    </w:pPr>
    <w:r>
      <w:t>PCT/A/58/2</w:t>
    </w:r>
  </w:p>
  <w:p w14:paraId="5CAA50BF" w14:textId="77777777" w:rsidR="008D7D41" w:rsidRDefault="008D7D41" w:rsidP="000755A3">
    <w:pPr>
      <w:jc w:val="right"/>
    </w:pPr>
    <w:r>
      <w:t>ANEXO XV</w:t>
    </w:r>
  </w:p>
  <w:p w14:paraId="0CE8961E" w14:textId="77777777" w:rsidR="008D7D41" w:rsidRPr="00775B7F" w:rsidRDefault="008D7D41" w:rsidP="003C0590">
    <w:pPr>
      <w:pStyle w:val="Header"/>
      <w:jc w:val="right"/>
      <w:rPr>
        <w:lang w:val="fr-FR"/>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429B" w14:textId="77777777" w:rsidR="008D7D41" w:rsidRPr="008142B0" w:rsidRDefault="008D7D41" w:rsidP="00DF3057">
    <w:pPr>
      <w:jc w:val="right"/>
      <w:rPr>
        <w:szCs w:val="22"/>
      </w:rPr>
    </w:pPr>
    <w:r>
      <w:t>PCT/A/58/2</w:t>
    </w:r>
  </w:p>
  <w:p w14:paraId="4C011C9C" w14:textId="77777777" w:rsidR="008D7D41" w:rsidRPr="00E26FED" w:rsidRDefault="008D7D41" w:rsidP="00DF3057">
    <w:pPr>
      <w:jc w:val="right"/>
    </w:pPr>
    <w:r>
      <w:t xml:space="preserve">Anexo XVI, página </w:t>
    </w:r>
    <w:r>
      <w:fldChar w:fldCharType="begin"/>
    </w:r>
    <w:r w:rsidRPr="00E26FED">
      <w:instrText xml:space="preserve"> PAGE   \* MERGEFORMAT </w:instrText>
    </w:r>
    <w:r>
      <w:fldChar w:fldCharType="separate"/>
    </w:r>
    <w:r w:rsidRPr="00DF3057">
      <w:t>3</w:t>
    </w:r>
    <w:r>
      <w:fldChar w:fldCharType="end"/>
    </w:r>
  </w:p>
  <w:p w14:paraId="61B36084" w14:textId="77777777" w:rsidR="008D7D41" w:rsidRPr="006515F2" w:rsidRDefault="008D7D41" w:rsidP="00477D6B">
    <w:pP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A97B" w14:textId="77777777" w:rsidR="008D7D41" w:rsidRPr="008142B0" w:rsidRDefault="008D7D41" w:rsidP="000755A3">
    <w:pPr>
      <w:jc w:val="right"/>
      <w:rPr>
        <w:rFonts w:eastAsia="Arial"/>
        <w:szCs w:val="22"/>
      </w:rPr>
    </w:pPr>
    <w:r>
      <w:t>PCT/A/58/2</w:t>
    </w:r>
  </w:p>
  <w:p w14:paraId="00E483F1" w14:textId="77777777" w:rsidR="008D7D41" w:rsidRDefault="008D7D41" w:rsidP="000755A3">
    <w:pPr>
      <w:jc w:val="right"/>
    </w:pPr>
    <w:r>
      <w:t>ANEXO XVI</w:t>
    </w:r>
  </w:p>
  <w:p w14:paraId="59A66720" w14:textId="77777777" w:rsidR="008D7D41" w:rsidRPr="00775B7F" w:rsidRDefault="008D7D41" w:rsidP="003C0590">
    <w:pPr>
      <w:pStyle w:val="Header"/>
      <w:jc w:val="right"/>
      <w:rPr>
        <w:lang w:val="fr-FR"/>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7A26" w14:textId="77777777" w:rsidR="008D7D41" w:rsidRPr="008142B0" w:rsidRDefault="008D7D41" w:rsidP="00DF3057">
    <w:pPr>
      <w:jc w:val="right"/>
      <w:rPr>
        <w:szCs w:val="22"/>
      </w:rPr>
    </w:pPr>
    <w:r>
      <w:t>PCT/A/58/2</w:t>
    </w:r>
  </w:p>
  <w:p w14:paraId="039BC585" w14:textId="77777777" w:rsidR="008D7D41" w:rsidRPr="00E26FED" w:rsidRDefault="008D7D41" w:rsidP="00DF3057">
    <w:pPr>
      <w:jc w:val="right"/>
    </w:pPr>
    <w:r>
      <w:t xml:space="preserve">Anexo XVII, página </w:t>
    </w:r>
    <w:r>
      <w:fldChar w:fldCharType="begin"/>
    </w:r>
    <w:r w:rsidRPr="00E26FED">
      <w:instrText xml:space="preserve"> PAGE   \* MERGEFORMAT </w:instrText>
    </w:r>
    <w:r>
      <w:fldChar w:fldCharType="separate"/>
    </w:r>
    <w:r w:rsidRPr="00DF3057">
      <w:t>3</w:t>
    </w:r>
    <w:r>
      <w:fldChar w:fldCharType="end"/>
    </w:r>
  </w:p>
  <w:p w14:paraId="09F53E43" w14:textId="77777777" w:rsidR="008D7D41" w:rsidRPr="006515F2" w:rsidRDefault="008D7D41" w:rsidP="00477D6B">
    <w:pPr>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9687" w14:textId="77777777" w:rsidR="008D7D41" w:rsidRPr="008142B0" w:rsidRDefault="008D7D41" w:rsidP="000755A3">
    <w:pPr>
      <w:jc w:val="right"/>
      <w:rPr>
        <w:rFonts w:eastAsia="Arial"/>
        <w:szCs w:val="22"/>
      </w:rPr>
    </w:pPr>
    <w:r>
      <w:t>PCT/A/58/2</w:t>
    </w:r>
  </w:p>
  <w:p w14:paraId="7192C096" w14:textId="77777777" w:rsidR="008D7D41" w:rsidRDefault="008D7D41" w:rsidP="000755A3">
    <w:pPr>
      <w:jc w:val="right"/>
    </w:pPr>
    <w:r>
      <w:t>ANEXO XVII</w:t>
    </w:r>
  </w:p>
  <w:p w14:paraId="25F32AF6" w14:textId="77777777" w:rsidR="008D7D41" w:rsidRPr="00775B7F" w:rsidRDefault="008D7D41" w:rsidP="003C0590">
    <w:pPr>
      <w:pStyle w:val="Header"/>
      <w:jc w:val="right"/>
      <w:rPr>
        <w:lang w:val="fr-F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0F78" w14:textId="77777777" w:rsidR="008D7D41" w:rsidRPr="008142B0" w:rsidRDefault="008D7D41" w:rsidP="00DF3057">
    <w:pPr>
      <w:jc w:val="right"/>
      <w:rPr>
        <w:szCs w:val="22"/>
      </w:rPr>
    </w:pPr>
    <w:r>
      <w:t>PCT/A/58/2</w:t>
    </w:r>
  </w:p>
  <w:p w14:paraId="0C2B1064" w14:textId="77777777" w:rsidR="008D7D41" w:rsidRPr="00E26FED" w:rsidRDefault="008D7D41" w:rsidP="00DF3057">
    <w:pPr>
      <w:jc w:val="right"/>
    </w:pPr>
    <w:r>
      <w:t xml:space="preserve">Anexo XVIII, página </w:t>
    </w:r>
    <w:r>
      <w:fldChar w:fldCharType="begin"/>
    </w:r>
    <w:r w:rsidRPr="00E26FED">
      <w:instrText xml:space="preserve"> PAGE   \* MERGEFORMAT </w:instrText>
    </w:r>
    <w:r>
      <w:fldChar w:fldCharType="separate"/>
    </w:r>
    <w:r w:rsidRPr="00DF3057">
      <w:t>3</w:t>
    </w:r>
    <w:r>
      <w:fldChar w:fldCharType="end"/>
    </w:r>
  </w:p>
  <w:p w14:paraId="6B207CBB" w14:textId="77777777" w:rsidR="008D7D41" w:rsidRPr="006515F2" w:rsidRDefault="008D7D41"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2289" w14:textId="77777777" w:rsidR="008D7D41" w:rsidRPr="008142B0" w:rsidRDefault="008D7D41" w:rsidP="000755A3">
    <w:pPr>
      <w:jc w:val="right"/>
      <w:rPr>
        <w:rFonts w:eastAsia="Arial"/>
        <w:szCs w:val="22"/>
      </w:rPr>
    </w:pPr>
    <w:r>
      <w:t>PCT/A/58/2</w:t>
    </w:r>
  </w:p>
  <w:p w14:paraId="79E6AD4B" w14:textId="77777777" w:rsidR="008D7D41" w:rsidRDefault="008D7D41" w:rsidP="000755A3">
    <w:pPr>
      <w:jc w:val="right"/>
    </w:pPr>
    <w:r>
      <w:t>ANEXO XVIII</w:t>
    </w:r>
  </w:p>
  <w:p w14:paraId="21931A0C" w14:textId="77777777" w:rsidR="008D7D41" w:rsidRPr="00775B7F" w:rsidRDefault="008D7D41" w:rsidP="003C0590">
    <w:pPr>
      <w:pStyle w:val="Header"/>
      <w:jc w:val="right"/>
      <w:rPr>
        <w:lang w:val="fr-FR"/>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CEC9" w14:textId="77777777" w:rsidR="008D7D41" w:rsidRPr="008142B0" w:rsidRDefault="008D7D41" w:rsidP="00DF3057">
    <w:pPr>
      <w:jc w:val="right"/>
      <w:rPr>
        <w:szCs w:val="22"/>
      </w:rPr>
    </w:pPr>
    <w:r>
      <w:t>PCT/A/58/2</w:t>
    </w:r>
  </w:p>
  <w:p w14:paraId="58F4F778" w14:textId="77777777" w:rsidR="008D7D41" w:rsidRPr="00E26FED" w:rsidRDefault="008D7D41" w:rsidP="00DF3057">
    <w:pPr>
      <w:jc w:val="right"/>
    </w:pPr>
    <w:r>
      <w:t xml:space="preserve">Anexo XIX, página </w:t>
    </w:r>
    <w:r>
      <w:fldChar w:fldCharType="begin"/>
    </w:r>
    <w:r w:rsidRPr="00E26FED">
      <w:instrText xml:space="preserve"> PAGE   \* MERGEFORMAT </w:instrText>
    </w:r>
    <w:r>
      <w:fldChar w:fldCharType="separate"/>
    </w:r>
    <w:r w:rsidRPr="00DF3057">
      <w:t>3</w:t>
    </w:r>
    <w:r>
      <w:fldChar w:fldCharType="end"/>
    </w:r>
  </w:p>
  <w:p w14:paraId="48C69993" w14:textId="77777777" w:rsidR="008D7D41" w:rsidRPr="006515F2" w:rsidRDefault="008D7D41" w:rsidP="00477D6B">
    <w:pPr>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5DB1" w14:textId="77777777" w:rsidR="008D7D41" w:rsidRPr="008142B0" w:rsidRDefault="008D7D41" w:rsidP="000755A3">
    <w:pPr>
      <w:jc w:val="right"/>
      <w:rPr>
        <w:rFonts w:eastAsia="Arial"/>
        <w:szCs w:val="22"/>
      </w:rPr>
    </w:pPr>
    <w:r>
      <w:t>PCT/A/58/2</w:t>
    </w:r>
  </w:p>
  <w:p w14:paraId="34BFFE82" w14:textId="77777777" w:rsidR="008D7D41" w:rsidRDefault="008D7D41" w:rsidP="000755A3">
    <w:pPr>
      <w:jc w:val="right"/>
    </w:pPr>
    <w:r>
      <w:t>ANEXO XIX</w:t>
    </w:r>
  </w:p>
  <w:p w14:paraId="44938556" w14:textId="77777777" w:rsidR="008D7D41" w:rsidRPr="00775B7F" w:rsidRDefault="008D7D41" w:rsidP="003C0590">
    <w:pPr>
      <w:pStyle w:val="Heade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2DF7" w14:textId="77777777" w:rsidR="008D7D41" w:rsidRPr="00292875" w:rsidRDefault="008D7D41" w:rsidP="00E26FED">
    <w:pPr>
      <w:jc w:val="right"/>
      <w:rPr>
        <w:szCs w:val="22"/>
      </w:rPr>
    </w:pPr>
    <w:r>
      <w:t>PCT/A/58/2</w:t>
    </w:r>
  </w:p>
  <w:p w14:paraId="5796196C" w14:textId="77777777" w:rsidR="008D7D41" w:rsidRPr="00E26FED" w:rsidRDefault="008D7D41" w:rsidP="00E26FED">
    <w:pPr>
      <w:jc w:val="right"/>
    </w:pPr>
    <w:r>
      <w:t xml:space="preserve">Anexo II, página </w:t>
    </w:r>
    <w:r>
      <w:fldChar w:fldCharType="begin"/>
    </w:r>
    <w:r w:rsidRPr="003C16B4">
      <w:instrText xml:space="preserve"> PAGE   \* MERGEFORMAT </w:instrText>
    </w:r>
    <w:r>
      <w:fldChar w:fldCharType="separate"/>
    </w:r>
    <w:r w:rsidRPr="003C16B4">
      <w:t>5</w:t>
    </w:r>
    <w:r>
      <w:fldChar w:fldCharType="end"/>
    </w:r>
  </w:p>
  <w:p w14:paraId="345A2305" w14:textId="77777777" w:rsidR="008D7D41" w:rsidRPr="006515F2" w:rsidRDefault="008D7D41" w:rsidP="008E48E5">
    <w:pPr>
      <w:jc w:val="righ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E5EE" w14:textId="77777777" w:rsidR="008D7D41" w:rsidRPr="008142B0" w:rsidRDefault="008D7D41" w:rsidP="00DF3057">
    <w:pPr>
      <w:jc w:val="right"/>
      <w:rPr>
        <w:szCs w:val="22"/>
      </w:rPr>
    </w:pPr>
    <w:r>
      <w:t>PCT/A/58/2</w:t>
    </w:r>
  </w:p>
  <w:p w14:paraId="5CC4B021" w14:textId="77777777" w:rsidR="008D7D41" w:rsidRPr="00E26FED" w:rsidRDefault="008D7D41" w:rsidP="00DF3057">
    <w:pPr>
      <w:jc w:val="right"/>
    </w:pPr>
    <w:r>
      <w:t xml:space="preserve">Anexo XX, página </w:t>
    </w:r>
    <w:r>
      <w:fldChar w:fldCharType="begin"/>
    </w:r>
    <w:r w:rsidRPr="00E26FED">
      <w:instrText xml:space="preserve"> PAGE   \* MERGEFORMAT </w:instrText>
    </w:r>
    <w:r>
      <w:fldChar w:fldCharType="separate"/>
    </w:r>
    <w:r w:rsidRPr="00DF3057">
      <w:t>3</w:t>
    </w:r>
    <w:r>
      <w:fldChar w:fldCharType="end"/>
    </w:r>
  </w:p>
  <w:p w14:paraId="00A5C592" w14:textId="77777777" w:rsidR="008D7D41" w:rsidRPr="006515F2" w:rsidRDefault="008D7D41" w:rsidP="00477D6B">
    <w:pPr>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01C" w14:textId="77777777" w:rsidR="008D7D41" w:rsidRPr="008142B0" w:rsidRDefault="008D7D41" w:rsidP="000755A3">
    <w:pPr>
      <w:jc w:val="right"/>
      <w:rPr>
        <w:rFonts w:eastAsia="Arial"/>
        <w:szCs w:val="22"/>
      </w:rPr>
    </w:pPr>
    <w:r>
      <w:t>PCT/A/58/2</w:t>
    </w:r>
  </w:p>
  <w:p w14:paraId="40A44CB7" w14:textId="77777777" w:rsidR="008D7D41" w:rsidRDefault="008D7D41" w:rsidP="000755A3">
    <w:pPr>
      <w:jc w:val="right"/>
    </w:pPr>
    <w:r>
      <w:t>ANEXO XX</w:t>
    </w:r>
  </w:p>
  <w:p w14:paraId="7A1FDCC6" w14:textId="77777777" w:rsidR="008D7D41" w:rsidRPr="00775B7F" w:rsidRDefault="008D7D41" w:rsidP="003C0590">
    <w:pPr>
      <w:pStyle w:val="Header"/>
      <w:jc w:val="right"/>
      <w:rPr>
        <w:lang w:val="fr-FR"/>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2D59" w14:textId="77777777" w:rsidR="008D7D41" w:rsidRPr="008142B0" w:rsidRDefault="008D7D41" w:rsidP="00DF3057">
    <w:pPr>
      <w:jc w:val="right"/>
      <w:rPr>
        <w:szCs w:val="22"/>
      </w:rPr>
    </w:pPr>
    <w:r>
      <w:t>PCT/A/58/2</w:t>
    </w:r>
  </w:p>
  <w:p w14:paraId="0F238833" w14:textId="77777777" w:rsidR="008D7D41" w:rsidRPr="00E26FED" w:rsidRDefault="008D7D41" w:rsidP="00DF3057">
    <w:pPr>
      <w:jc w:val="right"/>
    </w:pPr>
    <w:r>
      <w:t xml:space="preserve">Anexo XXI, página </w:t>
    </w:r>
    <w:r>
      <w:fldChar w:fldCharType="begin"/>
    </w:r>
    <w:r w:rsidRPr="00E26FED">
      <w:instrText xml:space="preserve"> PAGE   \* MERGEFORMAT </w:instrText>
    </w:r>
    <w:r>
      <w:fldChar w:fldCharType="separate"/>
    </w:r>
    <w:r w:rsidRPr="00DF3057">
      <w:t>3</w:t>
    </w:r>
    <w:r>
      <w:fldChar w:fldCharType="end"/>
    </w:r>
  </w:p>
  <w:p w14:paraId="612CD056" w14:textId="77777777" w:rsidR="008D7D41" w:rsidRPr="006515F2" w:rsidRDefault="008D7D41"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36D3" w14:textId="77777777" w:rsidR="008D7D41" w:rsidRPr="008142B0" w:rsidRDefault="008D7D41" w:rsidP="000755A3">
    <w:pPr>
      <w:jc w:val="right"/>
      <w:rPr>
        <w:rFonts w:eastAsia="Arial"/>
        <w:szCs w:val="22"/>
      </w:rPr>
    </w:pPr>
    <w:r>
      <w:t>PCT/A/58/2</w:t>
    </w:r>
  </w:p>
  <w:p w14:paraId="4DDD0FD2" w14:textId="77777777" w:rsidR="008D7D41" w:rsidRDefault="008D7D41" w:rsidP="000755A3">
    <w:pPr>
      <w:jc w:val="right"/>
    </w:pPr>
    <w:r>
      <w:t>ANEXO XXI</w:t>
    </w:r>
  </w:p>
  <w:p w14:paraId="34B4DCF5" w14:textId="77777777" w:rsidR="008D7D41" w:rsidRPr="00775B7F" w:rsidRDefault="008D7D41" w:rsidP="003C0590">
    <w:pPr>
      <w:pStyle w:val="Header"/>
      <w:jc w:val="right"/>
      <w:rPr>
        <w:lang w:val="fr-F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3A03" w14:textId="77777777" w:rsidR="008D7D41" w:rsidRPr="008142B0" w:rsidRDefault="008D7D41" w:rsidP="00DF3057">
    <w:pPr>
      <w:jc w:val="right"/>
      <w:rPr>
        <w:szCs w:val="22"/>
      </w:rPr>
    </w:pPr>
    <w:r>
      <w:t>PCT/A/58/2</w:t>
    </w:r>
  </w:p>
  <w:p w14:paraId="36B57DBA" w14:textId="77777777" w:rsidR="008D7D41" w:rsidRPr="00E26FED" w:rsidRDefault="008D7D41" w:rsidP="00DF3057">
    <w:pPr>
      <w:jc w:val="right"/>
    </w:pPr>
    <w:r>
      <w:t xml:space="preserve">Anexo XXII, página </w:t>
    </w:r>
    <w:r>
      <w:fldChar w:fldCharType="begin"/>
    </w:r>
    <w:r w:rsidRPr="00E26FED">
      <w:instrText xml:space="preserve"> PAGE   \* MERGEFORMAT </w:instrText>
    </w:r>
    <w:r>
      <w:fldChar w:fldCharType="separate"/>
    </w:r>
    <w:r w:rsidRPr="00DF3057">
      <w:t>3</w:t>
    </w:r>
    <w:r>
      <w:fldChar w:fldCharType="end"/>
    </w:r>
  </w:p>
  <w:p w14:paraId="6BA50CFA" w14:textId="77777777" w:rsidR="008D7D41" w:rsidRPr="006515F2" w:rsidRDefault="008D7D41" w:rsidP="00477D6B">
    <w:pPr>
      <w:jc w:val="righ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C996" w14:textId="77777777" w:rsidR="008D7D41" w:rsidRPr="008142B0" w:rsidRDefault="008D7D41" w:rsidP="000755A3">
    <w:pPr>
      <w:jc w:val="right"/>
      <w:rPr>
        <w:rFonts w:eastAsia="Arial"/>
        <w:szCs w:val="22"/>
      </w:rPr>
    </w:pPr>
    <w:r>
      <w:t>PCT/A/58/2</w:t>
    </w:r>
  </w:p>
  <w:p w14:paraId="0C9255AA" w14:textId="77777777" w:rsidR="008D7D41" w:rsidRDefault="008D7D41" w:rsidP="000755A3">
    <w:pPr>
      <w:jc w:val="right"/>
    </w:pPr>
    <w:r>
      <w:t>ANEXO XXII</w:t>
    </w:r>
  </w:p>
  <w:p w14:paraId="64ED09E3" w14:textId="77777777" w:rsidR="008D7D41" w:rsidRPr="00775B7F" w:rsidRDefault="008D7D41" w:rsidP="003C0590">
    <w:pPr>
      <w:pStyle w:val="Header"/>
      <w:jc w:val="right"/>
      <w:rPr>
        <w:lang w:val="fr-FR"/>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0853" w14:textId="77777777" w:rsidR="008D7D41" w:rsidRPr="008142B0" w:rsidRDefault="008D7D41" w:rsidP="00DF3057">
    <w:pPr>
      <w:jc w:val="right"/>
      <w:rPr>
        <w:szCs w:val="22"/>
      </w:rPr>
    </w:pPr>
    <w:r>
      <w:t>PCT/A/58/2</w:t>
    </w:r>
  </w:p>
  <w:p w14:paraId="4E173716" w14:textId="77777777" w:rsidR="008D7D41" w:rsidRPr="00E26FED" w:rsidRDefault="008D7D41" w:rsidP="00DF3057">
    <w:pPr>
      <w:jc w:val="right"/>
    </w:pPr>
    <w:r>
      <w:t xml:space="preserve">Anexo XXIII, página </w:t>
    </w:r>
    <w:r>
      <w:fldChar w:fldCharType="begin"/>
    </w:r>
    <w:r w:rsidRPr="00E26FED">
      <w:instrText xml:space="preserve"> PAGE   \* MERGEFORMAT </w:instrText>
    </w:r>
    <w:r>
      <w:fldChar w:fldCharType="separate"/>
    </w:r>
    <w:r w:rsidRPr="00DF3057">
      <w:t>3</w:t>
    </w:r>
    <w:r>
      <w:fldChar w:fldCharType="end"/>
    </w:r>
  </w:p>
  <w:p w14:paraId="6BA92626" w14:textId="77777777" w:rsidR="008D7D41" w:rsidRPr="006515F2" w:rsidRDefault="008D7D41" w:rsidP="00477D6B">
    <w:pPr>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F36C" w14:textId="77777777" w:rsidR="008D7D41" w:rsidRPr="008142B0" w:rsidRDefault="008D7D41" w:rsidP="000755A3">
    <w:pPr>
      <w:jc w:val="right"/>
      <w:rPr>
        <w:rFonts w:eastAsia="Arial"/>
        <w:szCs w:val="22"/>
      </w:rPr>
    </w:pPr>
    <w:r>
      <w:t>PCT/A/58/2</w:t>
    </w:r>
  </w:p>
  <w:p w14:paraId="07DD6608" w14:textId="77777777" w:rsidR="008D7D41" w:rsidRDefault="008D7D41" w:rsidP="000755A3">
    <w:pPr>
      <w:jc w:val="right"/>
    </w:pPr>
    <w:r>
      <w:t>ANEXO XXIII</w:t>
    </w:r>
  </w:p>
  <w:p w14:paraId="539FF4AE" w14:textId="77777777" w:rsidR="008D7D41" w:rsidRPr="00775B7F" w:rsidRDefault="008D7D41" w:rsidP="003C0590">
    <w:pPr>
      <w:pStyle w:val="Header"/>
      <w:jc w:val="right"/>
      <w:rPr>
        <w:lang w:val="fr-FR"/>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6F63" w14:textId="77777777" w:rsidR="008D7D41" w:rsidRPr="008142B0" w:rsidRDefault="008D7D41" w:rsidP="00DF3057">
    <w:pPr>
      <w:jc w:val="right"/>
      <w:rPr>
        <w:szCs w:val="22"/>
      </w:rPr>
    </w:pPr>
    <w:r>
      <w:t>PCT/A/58/2</w:t>
    </w:r>
  </w:p>
  <w:p w14:paraId="0130D254" w14:textId="77777777" w:rsidR="008D7D41" w:rsidRPr="00E26FED" w:rsidRDefault="008D7D41" w:rsidP="00DF3057">
    <w:pPr>
      <w:jc w:val="right"/>
    </w:pPr>
    <w:r>
      <w:t xml:space="preserve">Anexo XXIV, página </w:t>
    </w:r>
    <w:r>
      <w:fldChar w:fldCharType="begin"/>
    </w:r>
    <w:r w:rsidRPr="00E26FED">
      <w:instrText xml:space="preserve"> PAGE   \* MERGEFORMAT </w:instrText>
    </w:r>
    <w:r>
      <w:fldChar w:fldCharType="separate"/>
    </w:r>
    <w:r w:rsidRPr="00DF3057">
      <w:t>3</w:t>
    </w:r>
    <w:r>
      <w:fldChar w:fldCharType="end"/>
    </w:r>
  </w:p>
  <w:p w14:paraId="49019E2E" w14:textId="77777777" w:rsidR="008D7D41" w:rsidRPr="006515F2" w:rsidRDefault="008D7D41"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91E6" w14:textId="77777777" w:rsidR="008D7D41" w:rsidRPr="008142B0" w:rsidRDefault="008D7D41" w:rsidP="000755A3">
    <w:pPr>
      <w:jc w:val="right"/>
      <w:rPr>
        <w:rFonts w:eastAsia="Arial"/>
        <w:szCs w:val="22"/>
      </w:rPr>
    </w:pPr>
    <w:r>
      <w:t>PCT/A/58/2</w:t>
    </w:r>
  </w:p>
  <w:p w14:paraId="236FF75A" w14:textId="77777777" w:rsidR="008D7D41" w:rsidRDefault="008D7D41" w:rsidP="000755A3">
    <w:pPr>
      <w:jc w:val="right"/>
    </w:pPr>
    <w:r>
      <w:t>ANEXO XXIV</w:t>
    </w:r>
  </w:p>
  <w:p w14:paraId="19710686" w14:textId="77777777" w:rsidR="008D7D41" w:rsidRPr="00775B7F" w:rsidRDefault="008D7D41" w:rsidP="003C0590">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7D94" w14:textId="77777777" w:rsidR="008D7D41" w:rsidRPr="00292875" w:rsidRDefault="008D7D41" w:rsidP="003C0590">
    <w:pPr>
      <w:jc w:val="right"/>
      <w:rPr>
        <w:rFonts w:eastAsia="Arial"/>
        <w:szCs w:val="22"/>
      </w:rPr>
    </w:pPr>
    <w:r>
      <w:t>PCT/A/58/2</w:t>
    </w:r>
  </w:p>
  <w:p w14:paraId="4AC4575B" w14:textId="77777777" w:rsidR="008D7D41" w:rsidRPr="00292875" w:rsidRDefault="008D7D41" w:rsidP="003C0590">
    <w:pPr>
      <w:jc w:val="right"/>
      <w:rPr>
        <w:szCs w:val="22"/>
      </w:rPr>
    </w:pPr>
    <w:r>
      <w:t>ANEXO II</w:t>
    </w:r>
  </w:p>
  <w:p w14:paraId="69581306" w14:textId="77777777" w:rsidR="008D7D41" w:rsidRDefault="008D7D41" w:rsidP="003C0590">
    <w:pPr>
      <w:pStyle w:val="Header"/>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549" w14:textId="1CCF9097" w:rsidR="00F84474" w:rsidRDefault="008D7D41" w:rsidP="00477D6B">
    <w:pPr>
      <w:jc w:val="right"/>
    </w:pPr>
    <w:bookmarkStart w:id="14" w:name="Code2"/>
    <w:bookmarkEnd w:id="14"/>
    <w:r>
      <w:t>PCT/A/58/2</w:t>
    </w:r>
  </w:p>
  <w:p w14:paraId="1102B2E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F970D08" w14:textId="77777777" w:rsidR="00F84474" w:rsidRDefault="00F84474" w:rsidP="00477D6B">
    <w:pPr>
      <w:jc w:val="right"/>
    </w:pPr>
  </w:p>
  <w:p w14:paraId="50DBCB11" w14:textId="77777777"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3B91" w14:textId="77777777" w:rsidR="008D7D41" w:rsidRPr="00292875" w:rsidRDefault="008D7D41" w:rsidP="00E26FED">
    <w:pPr>
      <w:jc w:val="right"/>
      <w:rPr>
        <w:szCs w:val="22"/>
      </w:rPr>
    </w:pPr>
    <w:r>
      <w:t>PCT/A/58/2</w:t>
    </w:r>
  </w:p>
  <w:p w14:paraId="5BC305E9" w14:textId="77777777" w:rsidR="008D7D41" w:rsidRPr="00E26FED" w:rsidRDefault="008D7D41" w:rsidP="00E26FED">
    <w:pPr>
      <w:jc w:val="right"/>
    </w:pPr>
    <w:r>
      <w:t xml:space="preserve">Anexo III, página </w:t>
    </w:r>
    <w:r>
      <w:fldChar w:fldCharType="begin"/>
    </w:r>
    <w:r w:rsidRPr="00E26FED">
      <w:instrText xml:space="preserve"> PAGE   \* MERGEFORMAT </w:instrText>
    </w:r>
    <w:r>
      <w:fldChar w:fldCharType="separate"/>
    </w:r>
    <w:r w:rsidRPr="00E26FED">
      <w:t>5</w:t>
    </w:r>
    <w:r>
      <w:fldChar w:fldCharType="end"/>
    </w:r>
  </w:p>
  <w:p w14:paraId="63C6AC7C" w14:textId="77777777" w:rsidR="008D7D41" w:rsidRPr="006515F2" w:rsidRDefault="008D7D41" w:rsidP="00A6163E">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73AA" w14:textId="77777777" w:rsidR="008D7D41" w:rsidRPr="00292875" w:rsidRDefault="008D7D41" w:rsidP="000755A3">
    <w:pPr>
      <w:jc w:val="right"/>
      <w:rPr>
        <w:rFonts w:eastAsia="Arial"/>
        <w:szCs w:val="22"/>
      </w:rPr>
    </w:pPr>
    <w:r>
      <w:t>PCT/A/58/2</w:t>
    </w:r>
  </w:p>
  <w:p w14:paraId="678F3545" w14:textId="77777777" w:rsidR="008D7D41" w:rsidRPr="00292875" w:rsidRDefault="008D7D41" w:rsidP="000755A3">
    <w:pPr>
      <w:jc w:val="right"/>
      <w:rPr>
        <w:szCs w:val="22"/>
      </w:rPr>
    </w:pPr>
    <w:r>
      <w:t>ANEXO III</w:t>
    </w:r>
  </w:p>
  <w:p w14:paraId="7BFB8349" w14:textId="77777777" w:rsidR="008D7D41" w:rsidRPr="000755A3" w:rsidRDefault="008D7D41" w:rsidP="000755A3">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AD0" w14:textId="77777777" w:rsidR="008D7D41" w:rsidRPr="00292875" w:rsidRDefault="008D7D41" w:rsidP="00775B7F">
    <w:pPr>
      <w:jc w:val="right"/>
      <w:rPr>
        <w:szCs w:val="22"/>
      </w:rPr>
    </w:pPr>
    <w:r>
      <w:t>PCT/A/58/2</w:t>
    </w:r>
  </w:p>
  <w:p w14:paraId="727A23FD" w14:textId="77777777" w:rsidR="008D7D41" w:rsidRPr="00E26FED" w:rsidRDefault="008D7D41" w:rsidP="00775B7F">
    <w:pPr>
      <w:jc w:val="right"/>
    </w:pPr>
    <w:r>
      <w:t xml:space="preserve">Anexo IV, página </w:t>
    </w:r>
    <w:r>
      <w:fldChar w:fldCharType="begin"/>
    </w:r>
    <w:r w:rsidRPr="00E26FED">
      <w:instrText xml:space="preserve"> PAGE   \* MERGEFORMAT </w:instrText>
    </w:r>
    <w:r>
      <w:fldChar w:fldCharType="separate"/>
    </w:r>
    <w:r w:rsidRPr="00775B7F">
      <w:t>5</w:t>
    </w:r>
    <w:r>
      <w:fldChar w:fldCharType="end"/>
    </w:r>
  </w:p>
  <w:p w14:paraId="52C3865D" w14:textId="77777777" w:rsidR="008D7D41" w:rsidRPr="006515F2" w:rsidRDefault="008D7D41" w:rsidP="00427928">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8A6B" w14:textId="77777777" w:rsidR="008D7D41" w:rsidRPr="00292875" w:rsidRDefault="008D7D41" w:rsidP="000755A3">
    <w:pPr>
      <w:jc w:val="right"/>
      <w:rPr>
        <w:rFonts w:eastAsia="Arial"/>
        <w:szCs w:val="22"/>
      </w:rPr>
    </w:pPr>
    <w:r>
      <w:t>PCT/A/58/2</w:t>
    </w:r>
  </w:p>
  <w:p w14:paraId="33E60490" w14:textId="77777777" w:rsidR="008D7D41" w:rsidRDefault="008D7D41" w:rsidP="000755A3">
    <w:pPr>
      <w:jc w:val="right"/>
    </w:pPr>
    <w:r>
      <w:t>ANEXO IV</w:t>
    </w:r>
  </w:p>
  <w:p w14:paraId="1A49CC0D" w14:textId="77777777" w:rsidR="008D7D41" w:rsidRPr="00775B7F" w:rsidRDefault="008D7D41" w:rsidP="0042792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29526815">
    <w:abstractNumId w:val="2"/>
  </w:num>
  <w:num w:numId="2" w16cid:durableId="327562588">
    <w:abstractNumId w:val="4"/>
  </w:num>
  <w:num w:numId="3" w16cid:durableId="336350017">
    <w:abstractNumId w:val="0"/>
  </w:num>
  <w:num w:numId="4" w16cid:durableId="1624770558">
    <w:abstractNumId w:val="5"/>
  </w:num>
  <w:num w:numId="5" w16cid:durableId="1844978408">
    <w:abstractNumId w:val="1"/>
  </w:num>
  <w:num w:numId="6" w16cid:durableId="929847117">
    <w:abstractNumId w:val="3"/>
  </w:num>
  <w:num w:numId="7" w16cid:durableId="548147229">
    <w:abstractNumId w:val="6"/>
  </w:num>
  <w:num w:numId="8" w16cid:durableId="982201658">
    <w:abstractNumId w:val="3"/>
  </w:num>
  <w:num w:numId="9" w16cid:durableId="1930877">
    <w:abstractNumId w:val="3"/>
  </w:num>
  <w:num w:numId="10" w16cid:durableId="108790621">
    <w:abstractNumId w:val="3"/>
  </w:num>
  <w:num w:numId="11" w16cid:durableId="171796382">
    <w:abstractNumId w:val="3"/>
  </w:num>
  <w:num w:numId="12" w16cid:durableId="197083557">
    <w:abstractNumId w:val="3"/>
  </w:num>
  <w:num w:numId="13" w16cid:durableId="41952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41"/>
    <w:rsid w:val="00054035"/>
    <w:rsid w:val="000E3BB3"/>
    <w:rsid w:val="000F5E56"/>
    <w:rsid w:val="000F780E"/>
    <w:rsid w:val="00122949"/>
    <w:rsid w:val="00130057"/>
    <w:rsid w:val="001362EE"/>
    <w:rsid w:val="00152CEA"/>
    <w:rsid w:val="001832A6"/>
    <w:rsid w:val="001C4DD3"/>
    <w:rsid w:val="001D50D1"/>
    <w:rsid w:val="001F6D00"/>
    <w:rsid w:val="002634C4"/>
    <w:rsid w:val="002D561A"/>
    <w:rsid w:val="002F4E68"/>
    <w:rsid w:val="00307787"/>
    <w:rsid w:val="003529F1"/>
    <w:rsid w:val="00354647"/>
    <w:rsid w:val="00377273"/>
    <w:rsid w:val="003845C1"/>
    <w:rsid w:val="00387287"/>
    <w:rsid w:val="003C697F"/>
    <w:rsid w:val="003D41D4"/>
    <w:rsid w:val="00402EC0"/>
    <w:rsid w:val="00423E3E"/>
    <w:rsid w:val="00427AF4"/>
    <w:rsid w:val="0045231F"/>
    <w:rsid w:val="00452362"/>
    <w:rsid w:val="00457201"/>
    <w:rsid w:val="004647DA"/>
    <w:rsid w:val="00477D6B"/>
    <w:rsid w:val="00492C47"/>
    <w:rsid w:val="004A6C37"/>
    <w:rsid w:val="004F7418"/>
    <w:rsid w:val="00511D0C"/>
    <w:rsid w:val="0055013B"/>
    <w:rsid w:val="0056224D"/>
    <w:rsid w:val="00571B99"/>
    <w:rsid w:val="005A55C5"/>
    <w:rsid w:val="005D64EC"/>
    <w:rsid w:val="005D6AC8"/>
    <w:rsid w:val="005F7234"/>
    <w:rsid w:val="00605827"/>
    <w:rsid w:val="00621334"/>
    <w:rsid w:val="006651E8"/>
    <w:rsid w:val="00675021"/>
    <w:rsid w:val="0067710F"/>
    <w:rsid w:val="006A06C6"/>
    <w:rsid w:val="006C0B5B"/>
    <w:rsid w:val="006D5C04"/>
    <w:rsid w:val="006F6B63"/>
    <w:rsid w:val="00704D63"/>
    <w:rsid w:val="007E63AC"/>
    <w:rsid w:val="007E663E"/>
    <w:rsid w:val="00815082"/>
    <w:rsid w:val="00843582"/>
    <w:rsid w:val="00870408"/>
    <w:rsid w:val="008A2809"/>
    <w:rsid w:val="008B14EA"/>
    <w:rsid w:val="008B2CC1"/>
    <w:rsid w:val="008D7D41"/>
    <w:rsid w:val="0090731E"/>
    <w:rsid w:val="00945CA2"/>
    <w:rsid w:val="00966A22"/>
    <w:rsid w:val="00972F03"/>
    <w:rsid w:val="009A0C8B"/>
    <w:rsid w:val="009B6241"/>
    <w:rsid w:val="009C28E0"/>
    <w:rsid w:val="00A16FC0"/>
    <w:rsid w:val="00A2253B"/>
    <w:rsid w:val="00A32C9E"/>
    <w:rsid w:val="00A44FC1"/>
    <w:rsid w:val="00A7453D"/>
    <w:rsid w:val="00A835F1"/>
    <w:rsid w:val="00AB613D"/>
    <w:rsid w:val="00AE590A"/>
    <w:rsid w:val="00B16EB6"/>
    <w:rsid w:val="00B65A0A"/>
    <w:rsid w:val="00B72D36"/>
    <w:rsid w:val="00BA063E"/>
    <w:rsid w:val="00BC4164"/>
    <w:rsid w:val="00BD2DCC"/>
    <w:rsid w:val="00BE1A8C"/>
    <w:rsid w:val="00BE58DF"/>
    <w:rsid w:val="00BF7799"/>
    <w:rsid w:val="00C06472"/>
    <w:rsid w:val="00C528F4"/>
    <w:rsid w:val="00C90559"/>
    <w:rsid w:val="00C91746"/>
    <w:rsid w:val="00CA7E13"/>
    <w:rsid w:val="00D36B79"/>
    <w:rsid w:val="00D40CF0"/>
    <w:rsid w:val="00D56C7C"/>
    <w:rsid w:val="00D71B4D"/>
    <w:rsid w:val="00D801A2"/>
    <w:rsid w:val="00D90289"/>
    <w:rsid w:val="00D93D55"/>
    <w:rsid w:val="00E45C84"/>
    <w:rsid w:val="00E504E5"/>
    <w:rsid w:val="00E73ABF"/>
    <w:rsid w:val="00EB7A3E"/>
    <w:rsid w:val="00EC1AE0"/>
    <w:rsid w:val="00EC401A"/>
    <w:rsid w:val="00EE1EDA"/>
    <w:rsid w:val="00EF530A"/>
    <w:rsid w:val="00EF6622"/>
    <w:rsid w:val="00F55408"/>
    <w:rsid w:val="00F66152"/>
    <w:rsid w:val="00F80845"/>
    <w:rsid w:val="00F84474"/>
    <w:rsid w:val="00F92CD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C53E7"/>
  <w15:docId w15:val="{ABE6998D-D1BC-4479-A9A0-03B303F3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reementText">
    <w:name w:val="Agreement Text"/>
    <w:basedOn w:val="BodyText"/>
    <w:uiPriority w:val="99"/>
    <w:rsid w:val="008D7D41"/>
    <w:pPr>
      <w:keepLines/>
      <w:widowControl w:val="0"/>
      <w:spacing w:after="240"/>
    </w:pPr>
    <w:rPr>
      <w:rFonts w:eastAsia="Times New Roman" w:cs="Times New Roman"/>
      <w:szCs w:val="24"/>
    </w:rPr>
  </w:style>
  <w:style w:type="paragraph" w:customStyle="1" w:styleId="AgreementHeading">
    <w:name w:val="Agreement Heading"/>
    <w:basedOn w:val="AgreementText"/>
    <w:rsid w:val="008D7D41"/>
    <w:pPr>
      <w:keepNext/>
      <w:jc w:val="center"/>
    </w:pPr>
    <w:rPr>
      <w:rFonts w:cs="Arial"/>
      <w:b/>
      <w:bCs/>
      <w:iCs/>
      <w:szCs w:val="22"/>
    </w:rPr>
  </w:style>
  <w:style w:type="character" w:customStyle="1" w:styleId="InsertedText">
    <w:name w:val="Inserted Text"/>
    <w:basedOn w:val="DefaultParagraphFont"/>
    <w:uiPriority w:val="1"/>
    <w:qFormat/>
    <w:rsid w:val="008D7D41"/>
    <w:rPr>
      <w:rFonts w:cs="Arial"/>
      <w:color w:val="0000FF"/>
      <w:szCs w:val="22"/>
      <w:u w:val="single"/>
    </w:rPr>
  </w:style>
  <w:style w:type="paragraph" w:customStyle="1" w:styleId="LegTitle">
    <w:name w:val="Leg # Title"/>
    <w:basedOn w:val="Normal"/>
    <w:next w:val="Normal"/>
    <w:rsid w:val="008D7D41"/>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8D7D41"/>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8D7D41"/>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8D7D41"/>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8D7D41"/>
    <w:pPr>
      <w:spacing w:after="100"/>
    </w:pPr>
  </w:style>
  <w:style w:type="paragraph" w:styleId="TOC2">
    <w:name w:val="toc 2"/>
    <w:basedOn w:val="Normal"/>
    <w:next w:val="Normal"/>
    <w:autoRedefine/>
    <w:uiPriority w:val="39"/>
    <w:unhideWhenUsed/>
    <w:rsid w:val="008D7D41"/>
    <w:pPr>
      <w:spacing w:after="100"/>
      <w:ind w:left="220"/>
    </w:pPr>
  </w:style>
  <w:style w:type="character" w:styleId="Hyperlink">
    <w:name w:val="Hyperlink"/>
    <w:basedOn w:val="DefaultParagraphFont"/>
    <w:uiPriority w:val="99"/>
    <w:unhideWhenUsed/>
    <w:rsid w:val="008D7D41"/>
    <w:rPr>
      <w:color w:val="0000FF" w:themeColor="hyperlink"/>
      <w:u w:val="single"/>
    </w:rPr>
  </w:style>
  <w:style w:type="character" w:styleId="FootnoteReference">
    <w:name w:val="footnote reference"/>
    <w:basedOn w:val="DefaultParagraphFont"/>
    <w:semiHidden/>
    <w:unhideWhenUsed/>
    <w:rsid w:val="008D7D41"/>
    <w:rPr>
      <w:vertAlign w:val="superscript"/>
    </w:rPr>
  </w:style>
  <w:style w:type="paragraph" w:customStyle="1" w:styleId="TextPage1">
    <w:name w:val="Text Page 1"/>
    <w:basedOn w:val="Normal"/>
    <w:qFormat/>
    <w:rsid w:val="008D7D41"/>
    <w:pPr>
      <w:spacing w:before="240" w:after="120"/>
      <w:jc w:val="center"/>
    </w:pPr>
    <w:rPr>
      <w:rFonts w:eastAsia="Times New Roman"/>
      <w:sz w:val="26"/>
      <w:lang w:eastAsia="en-US"/>
    </w:rPr>
  </w:style>
  <w:style w:type="character" w:customStyle="1" w:styleId="BodyTextChar">
    <w:name w:val="Body Text Char"/>
    <w:basedOn w:val="DefaultParagraphFont"/>
    <w:link w:val="BodyText"/>
    <w:rsid w:val="008D7D41"/>
    <w:rPr>
      <w:rFonts w:ascii="Arial" w:eastAsia="SimSun" w:hAnsi="Arial" w:cs="Arial"/>
      <w:sz w:val="22"/>
      <w:lang w:val="es-ES" w:eastAsia="zh-CN"/>
    </w:rPr>
  </w:style>
  <w:style w:type="paragraph" w:customStyle="1" w:styleId="BodyTextItalic">
    <w:name w:val="Body Text + Italic"/>
    <w:basedOn w:val="BodyText"/>
    <w:qFormat/>
    <w:rsid w:val="008D7D41"/>
    <w:pPr>
      <w:tabs>
        <w:tab w:val="left" w:pos="1134"/>
      </w:tabs>
      <w:spacing w:before="240" w:after="0"/>
      <w:ind w:firstLine="567"/>
      <w:jc w:val="both"/>
    </w:pPr>
    <w:rPr>
      <w:rFonts w:eastAsia="Times New Roman"/>
      <w:i/>
      <w:lang w:eastAsia="en-US"/>
    </w:rPr>
  </w:style>
  <w:style w:type="paragraph" w:customStyle="1" w:styleId="indenta">
    <w:name w:val="indent(a)"/>
    <w:basedOn w:val="Normal"/>
    <w:qFormat/>
    <w:rsid w:val="008D7D41"/>
    <w:pPr>
      <w:tabs>
        <w:tab w:val="left" w:pos="1701"/>
      </w:tabs>
      <w:spacing w:before="120"/>
      <w:ind w:left="1701" w:hanging="567"/>
      <w:jc w:val="both"/>
    </w:pPr>
    <w:rPr>
      <w:rFonts w:eastAsia="Times New Roman"/>
      <w:lang w:eastAsia="en-US"/>
    </w:rPr>
  </w:style>
  <w:style w:type="paragraph" w:customStyle="1" w:styleId="Indenti">
    <w:name w:val="Indent(i)"/>
    <w:basedOn w:val="Normal"/>
    <w:qFormat/>
    <w:rsid w:val="008D7D41"/>
    <w:pPr>
      <w:tabs>
        <w:tab w:val="right" w:pos="1134"/>
        <w:tab w:val="left" w:pos="1418"/>
      </w:tabs>
      <w:spacing w:before="120"/>
      <w:ind w:left="1418" w:hanging="1418"/>
      <w:jc w:val="both"/>
    </w:pPr>
    <w:rPr>
      <w:rFonts w:eastAsia="Times New Roman"/>
      <w:lang w:eastAsia="en-US"/>
    </w:rPr>
  </w:style>
  <w:style w:type="paragraph" w:customStyle="1" w:styleId="Sous-indenti">
    <w:name w:val="Sous-indent(i)"/>
    <w:basedOn w:val="Normal"/>
    <w:qFormat/>
    <w:rsid w:val="008D7D41"/>
    <w:pPr>
      <w:spacing w:before="60"/>
      <w:ind w:left="1418"/>
      <w:jc w:val="both"/>
    </w:pPr>
    <w:rPr>
      <w:rFonts w:eastAsia="Times New Roman"/>
      <w:lang w:eastAsia="en-US"/>
    </w:rPr>
  </w:style>
  <w:style w:type="paragraph" w:customStyle="1" w:styleId="BodyTextIndent1">
    <w:name w:val="Body Text Indent1"/>
    <w:basedOn w:val="BodyText"/>
    <w:qFormat/>
    <w:rsid w:val="008D7D41"/>
    <w:pPr>
      <w:tabs>
        <w:tab w:val="left" w:pos="1134"/>
      </w:tabs>
      <w:spacing w:before="120" w:after="0"/>
      <w:ind w:left="567"/>
      <w:jc w:val="both"/>
    </w:pPr>
    <w:rPr>
      <w:rFonts w:eastAsia="Times New Roman"/>
      <w:lang w:eastAsia="en-US"/>
    </w:rPr>
  </w:style>
  <w:style w:type="paragraph" w:customStyle="1" w:styleId="PartI">
    <w:name w:val="Part I"/>
    <w:qFormat/>
    <w:rsid w:val="008D7D41"/>
    <w:pPr>
      <w:keepNext/>
      <w:spacing w:before="240"/>
    </w:pPr>
    <w:rPr>
      <w:rFonts w:ascii="Arial" w:hAnsi="Arial" w:cs="Arial"/>
      <w:b/>
      <w:sz w:val="22"/>
      <w:lang w:val="es-ES" w:eastAsia="en-US"/>
    </w:rPr>
  </w:style>
  <w:style w:type="paragraph" w:customStyle="1" w:styleId="Amount">
    <w:name w:val="Amount"/>
    <w:basedOn w:val="PartI"/>
    <w:qFormat/>
    <w:rsid w:val="008D7D41"/>
    <w:pPr>
      <w:tabs>
        <w:tab w:val="center" w:pos="7513"/>
      </w:tabs>
      <w:spacing w:after="240"/>
      <w:ind w:left="567"/>
    </w:pPr>
  </w:style>
  <w:style w:type="paragraph" w:customStyle="1" w:styleId="Feelist">
    <w:name w:val="Fee list"/>
    <w:rsid w:val="008D7D41"/>
    <w:pPr>
      <w:tabs>
        <w:tab w:val="left" w:pos="567"/>
        <w:tab w:val="left" w:pos="839"/>
        <w:tab w:val="right" w:pos="7938"/>
      </w:tabs>
      <w:ind w:left="567"/>
    </w:pPr>
    <w:rPr>
      <w:rFonts w:ascii="Arial" w:hAnsi="Arial" w:cs="Arial"/>
      <w:sz w:val="22"/>
      <w:lang w:val="es-ES" w:eastAsia="en-US"/>
    </w:rPr>
  </w:style>
  <w:style w:type="paragraph" w:customStyle="1" w:styleId="Filet">
    <w:name w:val="Filet"/>
    <w:rsid w:val="008D7D41"/>
    <w:pPr>
      <w:spacing w:before="240"/>
      <w:jc w:val="center"/>
    </w:pPr>
    <w:rPr>
      <w:rFonts w:ascii="Arial" w:hAnsi="Arial" w:cs="Arial"/>
      <w:sz w:val="22"/>
      <w:lang w:val="es-ES" w:eastAsia="en-US"/>
    </w:rPr>
  </w:style>
  <w:style w:type="paragraph" w:customStyle="1" w:styleId="Feelistlast">
    <w:name w:val="Fee list last"/>
    <w:basedOn w:val="Feelist"/>
    <w:qFormat/>
    <w:rsid w:val="008D7D41"/>
    <w:pPr>
      <w:spacing w:after="120"/>
    </w:pPr>
  </w:style>
  <w:style w:type="table" w:styleId="TableGrid">
    <w:name w:val="Table Grid"/>
    <w:basedOn w:val="TableNormal"/>
    <w:uiPriority w:val="39"/>
    <w:rsid w:val="008D7D41"/>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D7D41"/>
    <w:rPr>
      <w:rFonts w:ascii="Arial" w:eastAsia="SimSun" w:hAnsi="Arial" w:cs="Arial"/>
      <w:sz w:val="22"/>
      <w:lang w:val="es-ES" w:eastAsia="zh-CN"/>
    </w:rPr>
  </w:style>
  <w:style w:type="paragraph" w:styleId="Revision">
    <w:name w:val="Revision"/>
    <w:hidden/>
    <w:uiPriority w:val="99"/>
    <w:semiHidden/>
    <w:rsid w:val="008D7D41"/>
    <w:rPr>
      <w:rFonts w:ascii="Arial" w:eastAsia="SimSun" w:hAnsi="Arial" w:cs="Arial"/>
      <w:sz w:val="22"/>
      <w:lang w:val="es-ES" w:eastAsia="zh-CN"/>
    </w:rPr>
  </w:style>
  <w:style w:type="character" w:styleId="CommentReference">
    <w:name w:val="annotation reference"/>
    <w:basedOn w:val="DefaultParagraphFont"/>
    <w:semiHidden/>
    <w:unhideWhenUsed/>
    <w:rsid w:val="008D7D41"/>
    <w:rPr>
      <w:sz w:val="16"/>
      <w:szCs w:val="16"/>
    </w:rPr>
  </w:style>
  <w:style w:type="paragraph" w:styleId="CommentSubject">
    <w:name w:val="annotation subject"/>
    <w:basedOn w:val="CommentText"/>
    <w:next w:val="CommentText"/>
    <w:link w:val="CommentSubjectChar"/>
    <w:semiHidden/>
    <w:unhideWhenUsed/>
    <w:rsid w:val="008D7D41"/>
    <w:rPr>
      <w:b/>
      <w:bCs/>
      <w:sz w:val="20"/>
    </w:rPr>
  </w:style>
  <w:style w:type="character" w:customStyle="1" w:styleId="CommentTextChar">
    <w:name w:val="Comment Text Char"/>
    <w:basedOn w:val="DefaultParagraphFont"/>
    <w:link w:val="CommentText"/>
    <w:semiHidden/>
    <w:rsid w:val="008D7D4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8D7D41"/>
    <w:rPr>
      <w:rFonts w:ascii="Arial" w:eastAsia="SimSun" w:hAnsi="Arial" w:cs="Arial"/>
      <w:b/>
      <w:bCs/>
      <w:sz w:val="18"/>
      <w:lang w:val="es-ES" w:eastAsia="zh-CN"/>
    </w:rPr>
  </w:style>
  <w:style w:type="paragraph" w:styleId="ListParagraph">
    <w:name w:val="List Paragraph"/>
    <w:basedOn w:val="Normal"/>
    <w:uiPriority w:val="34"/>
    <w:qFormat/>
    <w:rsid w:val="008D7D41"/>
    <w:pPr>
      <w:ind w:left="720"/>
      <w:contextualSpacing/>
    </w:pPr>
  </w:style>
  <w:style w:type="character" w:styleId="UnresolvedMention">
    <w:name w:val="Unresolved Mention"/>
    <w:basedOn w:val="DefaultParagraphFont"/>
    <w:uiPriority w:val="99"/>
    <w:semiHidden/>
    <w:unhideWhenUsed/>
    <w:rsid w:val="008D7D41"/>
    <w:rPr>
      <w:color w:val="605E5C"/>
      <w:shd w:val="clear" w:color="auto" w:fill="E1DFDD"/>
    </w:rPr>
  </w:style>
  <w:style w:type="character" w:styleId="FollowedHyperlink">
    <w:name w:val="FollowedHyperlink"/>
    <w:basedOn w:val="DefaultParagraphFont"/>
    <w:semiHidden/>
    <w:unhideWhenUsed/>
    <w:rsid w:val="008D7D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4.xml"/><Relationship Id="rId42" Type="http://schemas.openxmlformats.org/officeDocument/2006/relationships/header" Target="header25.xml"/><Relationship Id="rId47" Type="http://schemas.openxmlformats.org/officeDocument/2006/relationships/header" Target="header30.xml"/><Relationship Id="rId63" Type="http://schemas.openxmlformats.org/officeDocument/2006/relationships/header" Target="header46.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ipo.int/meetings/es/doc_details.jsp?doc_id=653552" TargetMode="Externa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5" Type="http://schemas.openxmlformats.org/officeDocument/2006/relationships/customXml" Target="../customXml/item5.xml"/><Relationship Id="rId61" Type="http://schemas.openxmlformats.org/officeDocument/2006/relationships/header" Target="header44.xml"/><Relationship Id="rId19" Type="http://schemas.openxmlformats.org/officeDocument/2006/relationships/header" Target="header2.xml"/><Relationship Id="rId14" Type="http://schemas.openxmlformats.org/officeDocument/2006/relationships/hyperlink" Target="https://www.wipo.int/meetings/es/doc_details.jsp?doc_id=655066"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3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wipo.int/meetings/es/doc_details.jsp?doc_id=655101"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3.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ipo.int/meetings/es/doc_details.jsp?doc_id=655101"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 Id="rId10" Type="http://schemas.openxmlformats.org/officeDocument/2006/relationships/footnotes" Target="footnotes.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ipo.int/meetings/es/doc_details.jsp?doc_id=639979" TargetMode="External"/><Relationship Id="rId18" Type="http://schemas.openxmlformats.org/officeDocument/2006/relationships/header" Target="header1.xml"/><Relationship Id="rId39" Type="http://schemas.openxmlformats.org/officeDocument/2006/relationships/header" Target="header22.xml"/><Relationship Id="rId34" Type="http://schemas.openxmlformats.org/officeDocument/2006/relationships/header" Target="header17.xml"/><Relationship Id="rId50" Type="http://schemas.openxmlformats.org/officeDocument/2006/relationships/header" Target="header33.xml"/><Relationship Id="rId55" Type="http://schemas.openxmlformats.org/officeDocument/2006/relationships/header" Target="header3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Value>
      <Value>109</Value>
      <Value>1</Value>
      <Value>112</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DEAADBFP-1499948599-54862</_dlc_DocId>
    <_dlc_DocIdUrl xmlns="afdacc0a-6563-489f-9b51-6fc9acac5c48">
      <Url>https://wipoprod.sharepoint.com/sites/SPS-INT-BFP-DEAAD-AsseAffa/_layouts/15/DocIdRedir.aspx?ID=DEAADBFP-1499948599-54862</Url>
      <Description>DEAADBFP-1499948599-54862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07365E91-71C6-4FE1-A4F4-522F04C20667}">
  <ds:schemaRefs>
    <ds:schemaRef ds:uri="http://schemas.microsoft.com/sharepoint/events"/>
  </ds:schemaRefs>
</ds:datastoreItem>
</file>

<file path=customXml/itemProps2.xml><?xml version="1.0" encoding="utf-8"?>
<ds:datastoreItem xmlns:ds="http://schemas.openxmlformats.org/officeDocument/2006/customXml" ds:itemID="{F1469FCC-0060-433A-907B-86FF73C5A91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B4C770AC-F230-4E5B-B094-C977BD5FE6C1}">
  <ds:schemaRefs>
    <ds:schemaRef ds:uri="http://schemas.microsoft.com/sharepoint/v3/contenttype/forms"/>
  </ds:schemaRefs>
</ds:datastoreItem>
</file>

<file path=customXml/itemProps4.xml><?xml version="1.0" encoding="utf-8"?>
<ds:datastoreItem xmlns:ds="http://schemas.openxmlformats.org/officeDocument/2006/customXml" ds:itemID="{577CEC50-D3BC-4C1A-AD32-146927856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A5B145-AE8C-4430-BFC0-D4044858B2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PCT_A_58 (S)</Template>
  <TotalTime>0</TotalTime>
  <Pages>129</Pages>
  <Words>53038</Words>
  <Characters>302322</Characters>
  <Application>Microsoft Office Word</Application>
  <DocSecurity>0</DocSecurity>
  <Lines>2519</Lines>
  <Paragraphs>709</Paragraphs>
  <ScaleCrop>false</ScaleCrop>
  <HeadingPairs>
    <vt:vector size="2" baseType="variant">
      <vt:variant>
        <vt:lpstr>Title</vt:lpstr>
      </vt:variant>
      <vt:variant>
        <vt:i4>1</vt:i4>
      </vt:variant>
    </vt:vector>
  </HeadingPairs>
  <TitlesOfParts>
    <vt:vector size="1" baseType="lpstr">
      <vt:lpstr>PCT/A/58/2</vt:lpstr>
    </vt:vector>
  </TitlesOfParts>
  <Company/>
  <LinksUpToDate>false</LinksUpToDate>
  <CharactersWithSpaces>354651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PCT/A/58/2</dc:title>
  <dc:creator>MARLOW Thomas</dc:creator>
  <cp:keywords>FOR OFFICIAL USE ONLY</cp:keywords>
  <cp:lastModifiedBy>SAKOTIC Masa</cp:lastModifiedBy>
  <cp:revision>3</cp:revision>
  <cp:lastPrinted>2026-05-04T16:49:00Z</cp:lastPrinted>
  <dcterms:created xsi:type="dcterms:W3CDTF">2026-05-07T07:52:00Z</dcterms:created>
  <dcterms:modified xsi:type="dcterms:W3CDTF">2026-05-07T08:28:00Z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2025-02-18T10:27:20Z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0c2343fb-64fe-462b-bc80-d035e8f42b36</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112;#PCT Business Development Division|583729db-2b96-4055-aef5-768f0ded9908</vt:lpwstr>
  </property>
  <property fmtid="{D5CDD505-2E9C-101B-9397-08002B2CF9AE}" pid="19" name="RMClassification">
    <vt:lpwstr>12;#05 Assemblies Files|b5bb0ff9-6212-4a1b-b506-23bf1f9d7baf</vt:lpwstr>
  </property>
  <property fmtid="{D5CDD505-2E9C-101B-9397-08002B2CF9AE}" pid="20" name="Body1">
    <vt:lpwstr>109;#WIPO Assemblies|f2414e48-3dce-4939-8a78-9505a6619b69</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fe1a8fcf-b641-4c4d-b745-db82eb92d0fa</vt:lpwstr>
  </property>
</Properties>
</file>