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A21D1" w:rsidRDefault="008B14EA" w:rsidP="008B14EA">
      <w:pPr>
        <w:spacing w:after="120"/>
        <w:jc w:val="right"/>
        <w:rPr>
          <w:lang w:val="es-ES_tradnl"/>
        </w:rPr>
      </w:pPr>
      <w:bookmarkStart w:id="0" w:name="_GoBack"/>
      <w:bookmarkEnd w:id="0"/>
      <w:r w:rsidRPr="00DA21D1">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DA21D1">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DFF380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DA21D1" w:rsidRDefault="0058077A" w:rsidP="008B14EA">
      <w:pPr>
        <w:jc w:val="right"/>
        <w:rPr>
          <w:rFonts w:ascii="Arial Black" w:hAnsi="Arial Black"/>
          <w:caps/>
          <w:sz w:val="15"/>
          <w:lang w:val="es-ES_tradnl"/>
        </w:rPr>
      </w:pPr>
      <w:r w:rsidRPr="00DA21D1">
        <w:rPr>
          <w:rFonts w:ascii="Arial Black" w:hAnsi="Arial Black"/>
          <w:caps/>
          <w:sz w:val="15"/>
          <w:lang w:val="es-ES_tradnl"/>
        </w:rPr>
        <w:t>PCT/A/53/</w:t>
      </w:r>
      <w:bookmarkStart w:id="1" w:name="Code"/>
      <w:bookmarkEnd w:id="1"/>
      <w:r w:rsidR="00B7682E" w:rsidRPr="00DA21D1">
        <w:rPr>
          <w:rFonts w:ascii="Arial Black" w:hAnsi="Arial Black"/>
          <w:caps/>
          <w:sz w:val="15"/>
          <w:lang w:val="es-ES_tradnl"/>
        </w:rPr>
        <w:t>3</w:t>
      </w:r>
    </w:p>
    <w:p w:rsidR="008B2CC1" w:rsidRPr="00DA21D1" w:rsidRDefault="008B14EA" w:rsidP="008B14EA">
      <w:pPr>
        <w:jc w:val="right"/>
        <w:rPr>
          <w:rFonts w:ascii="Arial Black" w:hAnsi="Arial Black"/>
          <w:caps/>
          <w:sz w:val="15"/>
          <w:lang w:val="es-ES_tradnl"/>
        </w:rPr>
      </w:pPr>
      <w:r w:rsidRPr="00DA21D1">
        <w:rPr>
          <w:rFonts w:ascii="Arial Black" w:hAnsi="Arial Black"/>
          <w:caps/>
          <w:sz w:val="15"/>
          <w:lang w:val="es-ES_tradnl"/>
        </w:rPr>
        <w:t xml:space="preserve">ORIGINAL: </w:t>
      </w:r>
      <w:bookmarkStart w:id="2" w:name="Original"/>
      <w:r w:rsidR="00B7682E" w:rsidRPr="00DA21D1">
        <w:rPr>
          <w:rFonts w:ascii="Arial Black" w:hAnsi="Arial Black"/>
          <w:caps/>
          <w:sz w:val="15"/>
          <w:lang w:val="es-ES_tradnl"/>
        </w:rPr>
        <w:t>Inglés</w:t>
      </w:r>
    </w:p>
    <w:bookmarkEnd w:id="2"/>
    <w:p w:rsidR="008B2CC1" w:rsidRPr="00DA21D1" w:rsidRDefault="008B14EA" w:rsidP="008B14EA">
      <w:pPr>
        <w:spacing w:after="1200"/>
        <w:jc w:val="right"/>
        <w:rPr>
          <w:rFonts w:ascii="Arial Black" w:hAnsi="Arial Black"/>
          <w:caps/>
          <w:sz w:val="15"/>
          <w:lang w:val="es-ES_tradnl"/>
        </w:rPr>
      </w:pPr>
      <w:r w:rsidRPr="00DA21D1">
        <w:rPr>
          <w:rFonts w:ascii="Arial Black" w:hAnsi="Arial Black"/>
          <w:caps/>
          <w:sz w:val="15"/>
          <w:lang w:val="es-ES_tradnl"/>
        </w:rPr>
        <w:t xml:space="preserve">FECHA: </w:t>
      </w:r>
      <w:bookmarkStart w:id="3" w:name="Date"/>
      <w:r w:rsidR="00B7682E" w:rsidRPr="00DA21D1">
        <w:rPr>
          <w:rFonts w:ascii="Arial Black" w:hAnsi="Arial Black"/>
          <w:caps/>
          <w:sz w:val="15"/>
          <w:lang w:val="es-ES_tradnl"/>
        </w:rPr>
        <w:t>3 de agosto de 2021</w:t>
      </w:r>
    </w:p>
    <w:bookmarkEnd w:id="3"/>
    <w:p w:rsidR="008B2CC1" w:rsidRPr="00DA21D1" w:rsidRDefault="003023EA" w:rsidP="008B14EA">
      <w:pPr>
        <w:spacing w:after="600"/>
        <w:rPr>
          <w:b/>
          <w:sz w:val="28"/>
          <w:szCs w:val="28"/>
          <w:lang w:val="es-ES_tradnl"/>
        </w:rPr>
      </w:pPr>
      <w:r w:rsidRPr="00DA21D1">
        <w:rPr>
          <w:b/>
          <w:sz w:val="28"/>
          <w:lang w:val="es-ES_tradnl"/>
        </w:rPr>
        <w:t xml:space="preserve">Unión Internacional de Cooperación en materia de Patentes </w:t>
      </w:r>
      <w:r w:rsidRPr="00DA21D1">
        <w:rPr>
          <w:b/>
          <w:sz w:val="28"/>
          <w:lang w:val="es-ES_tradnl"/>
        </w:rPr>
        <w:br/>
        <w:t>(Unión del PCT)</w:t>
      </w:r>
    </w:p>
    <w:p w:rsidR="001C4DD3" w:rsidRPr="00DA21D1" w:rsidRDefault="001C4DD3" w:rsidP="008B14EA">
      <w:pPr>
        <w:spacing w:after="720"/>
        <w:rPr>
          <w:b/>
          <w:sz w:val="28"/>
          <w:szCs w:val="28"/>
          <w:lang w:val="es-ES_tradnl"/>
        </w:rPr>
      </w:pPr>
      <w:r w:rsidRPr="00DA21D1">
        <w:rPr>
          <w:b/>
          <w:sz w:val="28"/>
          <w:szCs w:val="28"/>
          <w:lang w:val="es-ES_tradnl"/>
        </w:rPr>
        <w:t>Asamblea</w:t>
      </w:r>
    </w:p>
    <w:p w:rsidR="008B2CC1" w:rsidRPr="00DA21D1" w:rsidRDefault="003023EA" w:rsidP="008B14EA">
      <w:pPr>
        <w:spacing w:after="720"/>
        <w:rPr>
          <w:b/>
          <w:sz w:val="24"/>
          <w:szCs w:val="24"/>
          <w:lang w:val="es-ES_tradnl"/>
        </w:rPr>
      </w:pPr>
      <w:r w:rsidRPr="00DA21D1">
        <w:rPr>
          <w:b/>
          <w:sz w:val="24"/>
          <w:lang w:val="es-ES_tradnl"/>
        </w:rPr>
        <w:t>Quincuagésimo t</w:t>
      </w:r>
      <w:r w:rsidR="002143D1" w:rsidRPr="00DA21D1">
        <w:rPr>
          <w:b/>
          <w:sz w:val="24"/>
          <w:lang w:val="es-ES_tradnl"/>
        </w:rPr>
        <w:t>ercer período de sesiones (23.º</w:t>
      </w:r>
      <w:r w:rsidR="00157DAC" w:rsidRPr="00DA21D1">
        <w:rPr>
          <w:b/>
          <w:sz w:val="24"/>
          <w:lang w:val="es-ES_tradnl"/>
        </w:rPr>
        <w:t xml:space="preserve"> </w:t>
      </w:r>
      <w:r w:rsidRPr="00DA21D1">
        <w:rPr>
          <w:b/>
          <w:sz w:val="24"/>
          <w:lang w:val="es-ES_tradnl"/>
        </w:rPr>
        <w:t>ordinario)</w:t>
      </w:r>
      <w:r w:rsidR="008B14EA" w:rsidRPr="00DA21D1">
        <w:rPr>
          <w:b/>
          <w:sz w:val="24"/>
          <w:szCs w:val="24"/>
          <w:lang w:val="es-ES_tradnl"/>
        </w:rPr>
        <w:br/>
      </w:r>
      <w:r w:rsidRPr="00DA21D1">
        <w:rPr>
          <w:b/>
          <w:sz w:val="24"/>
          <w:lang w:val="es-ES_tradnl"/>
        </w:rPr>
        <w:t>Ginebra, 4 a 8 de octubre de 2021</w:t>
      </w:r>
    </w:p>
    <w:p w:rsidR="008B2CC1" w:rsidRPr="00DA21D1" w:rsidRDefault="00B7682E" w:rsidP="008B14EA">
      <w:pPr>
        <w:spacing w:after="360"/>
        <w:rPr>
          <w:caps/>
          <w:sz w:val="24"/>
          <w:lang w:val="es-ES_tradnl"/>
        </w:rPr>
      </w:pPr>
      <w:bookmarkStart w:id="4" w:name="TitleOfDoc"/>
      <w:r w:rsidRPr="00DA21D1">
        <w:rPr>
          <w:caps/>
          <w:sz w:val="24"/>
          <w:lang w:val="es-ES_tradnl"/>
        </w:rPr>
        <w:t>Propuestas de modificación del Reglamento del PCT</w:t>
      </w:r>
    </w:p>
    <w:p w:rsidR="008B2CC1" w:rsidRPr="00DA21D1" w:rsidRDefault="00B7682E" w:rsidP="008B14EA">
      <w:pPr>
        <w:spacing w:after="960"/>
        <w:rPr>
          <w:i/>
          <w:lang w:val="es-ES_tradnl"/>
        </w:rPr>
      </w:pPr>
      <w:bookmarkStart w:id="5" w:name="Prepared"/>
      <w:bookmarkEnd w:id="4"/>
      <w:r w:rsidRPr="00DA21D1">
        <w:rPr>
          <w:i/>
          <w:lang w:val="es-ES_tradnl"/>
        </w:rPr>
        <w:t>Documento preparado por la Oficina Internacional</w:t>
      </w:r>
    </w:p>
    <w:p w:rsidR="00B7682E" w:rsidRPr="00DA21D1" w:rsidRDefault="002B6B7B" w:rsidP="00B7682E">
      <w:pPr>
        <w:keepNext/>
        <w:spacing w:before="240" w:after="60"/>
        <w:outlineLvl w:val="0"/>
        <w:rPr>
          <w:b/>
          <w:bCs/>
          <w:caps/>
          <w:kern w:val="32"/>
          <w:szCs w:val="32"/>
          <w:lang w:val="es-ES_tradnl"/>
        </w:rPr>
      </w:pPr>
      <w:bookmarkStart w:id="6" w:name="_Toc78289521"/>
      <w:bookmarkEnd w:id="5"/>
      <w:r w:rsidRPr="00DA21D1">
        <w:rPr>
          <w:b/>
          <w:bCs/>
          <w:caps/>
          <w:kern w:val="32"/>
          <w:szCs w:val="32"/>
          <w:lang w:val="es-ES_tradnl"/>
        </w:rPr>
        <w:t>rESUMEN</w:t>
      </w:r>
      <w:bookmarkEnd w:id="6"/>
    </w:p>
    <w:p w:rsidR="00B7682E" w:rsidRPr="00DA21D1" w:rsidRDefault="002B6B7B" w:rsidP="00280769">
      <w:pPr>
        <w:pStyle w:val="ONUMFS"/>
        <w:rPr>
          <w:lang w:val="es-ES_tradnl"/>
        </w:rPr>
      </w:pPr>
      <w:r w:rsidRPr="00DA21D1">
        <w:rPr>
          <w:lang w:val="es-ES_tradnl"/>
        </w:rPr>
        <w:t xml:space="preserve">El presente </w:t>
      </w:r>
      <w:r w:rsidR="00DA21D1" w:rsidRPr="00DA21D1">
        <w:rPr>
          <w:lang w:val="es-ES_tradnl"/>
        </w:rPr>
        <w:t>documento</w:t>
      </w:r>
      <w:r w:rsidR="00B7682E" w:rsidRPr="00DA21D1">
        <w:rPr>
          <w:lang w:val="es-ES_tradnl"/>
        </w:rPr>
        <w:t xml:space="preserve"> </w:t>
      </w:r>
      <w:r w:rsidRPr="00DA21D1">
        <w:rPr>
          <w:lang w:val="es-ES_tradnl"/>
        </w:rPr>
        <w:t xml:space="preserve">contiene las modificaciones que se propone introducir en el Reglamento del Tratado de Cooperación en materia de Patentes </w:t>
      </w:r>
      <w:r w:rsidR="00B7682E" w:rsidRPr="00DA21D1">
        <w:rPr>
          <w:lang w:val="es-ES_tradnl"/>
        </w:rPr>
        <w:t>(PCT) (“</w:t>
      </w:r>
      <w:r w:rsidRPr="00DA21D1">
        <w:rPr>
          <w:lang w:val="es-ES_tradnl"/>
        </w:rPr>
        <w:t>el Reglamento</w:t>
      </w:r>
      <w:r w:rsidR="00B7682E" w:rsidRPr="00DA21D1">
        <w:rPr>
          <w:lang w:val="es-ES_tradnl"/>
        </w:rPr>
        <w:t>”)</w:t>
      </w:r>
      <w:r w:rsidR="00B7682E" w:rsidRPr="00DA21D1">
        <w:rPr>
          <w:vertAlign w:val="superscript"/>
          <w:lang w:val="es-ES_tradnl"/>
        </w:rPr>
        <w:footnoteReference w:id="2"/>
      </w:r>
      <w:r w:rsidRPr="00DA21D1">
        <w:rPr>
          <w:lang w:val="es-ES_tradnl"/>
        </w:rPr>
        <w:t xml:space="preserve"> a </w:t>
      </w:r>
      <w:r w:rsidR="00192835" w:rsidRPr="00DA21D1">
        <w:rPr>
          <w:lang w:val="es-ES_tradnl"/>
        </w:rPr>
        <w:t>partir de las</w:t>
      </w:r>
      <w:r w:rsidR="00B7682E" w:rsidRPr="00DA21D1">
        <w:rPr>
          <w:lang w:val="es-ES_tradnl"/>
        </w:rPr>
        <w:t xml:space="preserve"> </w:t>
      </w:r>
      <w:r w:rsidR="00DA21D1" w:rsidRPr="00DA21D1">
        <w:rPr>
          <w:lang w:val="es-ES_tradnl"/>
        </w:rPr>
        <w:t>recomendaciones</w:t>
      </w:r>
      <w:r w:rsidR="00B7682E" w:rsidRPr="00DA21D1">
        <w:rPr>
          <w:lang w:val="es-ES_tradnl"/>
        </w:rPr>
        <w:t xml:space="preserve"> </w:t>
      </w:r>
      <w:r w:rsidR="00192835" w:rsidRPr="00DA21D1">
        <w:rPr>
          <w:lang w:val="es-ES_tradnl"/>
        </w:rPr>
        <w:t xml:space="preserve">formuladas por el Grupo de Trabajo del </w:t>
      </w:r>
      <w:r w:rsidR="00B7682E" w:rsidRPr="00DA21D1">
        <w:rPr>
          <w:lang w:val="es-ES_tradnl"/>
        </w:rPr>
        <w:t>PCT (“</w:t>
      </w:r>
      <w:r w:rsidR="00192835" w:rsidRPr="00DA21D1">
        <w:rPr>
          <w:lang w:val="es-ES_tradnl"/>
        </w:rPr>
        <w:t>el Grupo de Trabajo</w:t>
      </w:r>
      <w:r w:rsidR="00B7682E" w:rsidRPr="00DA21D1">
        <w:rPr>
          <w:lang w:val="es-ES_tradnl"/>
        </w:rPr>
        <w:t xml:space="preserve">”) </w:t>
      </w:r>
      <w:r w:rsidR="00192835" w:rsidRPr="00DA21D1">
        <w:rPr>
          <w:lang w:val="es-ES_tradnl"/>
        </w:rPr>
        <w:t>para someterlas a</w:t>
      </w:r>
      <w:r w:rsidR="00DA21D1">
        <w:rPr>
          <w:lang w:val="es-ES_tradnl"/>
        </w:rPr>
        <w:t xml:space="preserve"> examen en e</w:t>
      </w:r>
      <w:r w:rsidR="00192835" w:rsidRPr="00DA21D1">
        <w:rPr>
          <w:lang w:val="es-ES_tradnl"/>
        </w:rPr>
        <w:t>l presente período de sesiones de la Asamblea</w:t>
      </w:r>
      <w:r w:rsidR="00B7682E" w:rsidRPr="00DA21D1">
        <w:rPr>
          <w:lang w:val="es-ES_tradnl"/>
        </w:rPr>
        <w:t>.</w:t>
      </w:r>
    </w:p>
    <w:p w:rsidR="00B7682E" w:rsidRPr="00DA21D1" w:rsidRDefault="002B6B7B" w:rsidP="00B7682E">
      <w:pPr>
        <w:keepNext/>
        <w:spacing w:before="240" w:after="60"/>
        <w:outlineLvl w:val="0"/>
        <w:rPr>
          <w:b/>
          <w:bCs/>
          <w:caps/>
          <w:kern w:val="32"/>
          <w:szCs w:val="32"/>
          <w:lang w:val="es-ES_tradnl"/>
        </w:rPr>
      </w:pPr>
      <w:bookmarkStart w:id="7" w:name="_Toc78289522"/>
      <w:r w:rsidRPr="00DA21D1">
        <w:rPr>
          <w:b/>
          <w:bCs/>
          <w:caps/>
          <w:kern w:val="32"/>
          <w:szCs w:val="32"/>
          <w:lang w:val="es-ES_tradnl"/>
        </w:rPr>
        <w:t>mODIFICACIONES PROPUESTAS</w:t>
      </w:r>
      <w:bookmarkEnd w:id="7"/>
    </w:p>
    <w:p w:rsidR="00B7682E" w:rsidRPr="00DA21D1" w:rsidRDefault="00192835" w:rsidP="00280769">
      <w:pPr>
        <w:pStyle w:val="ONUMFS"/>
        <w:rPr>
          <w:lang w:val="es-ES_tradnl"/>
        </w:rPr>
      </w:pPr>
      <w:r w:rsidRPr="00DA21D1">
        <w:rPr>
          <w:lang w:val="es-ES_tradnl"/>
        </w:rPr>
        <w:t xml:space="preserve">En el </w:t>
      </w:r>
      <w:r w:rsidR="00DA21D1" w:rsidRPr="00DA21D1">
        <w:rPr>
          <w:lang w:val="es-ES_tradnl"/>
        </w:rPr>
        <w:t>Anexo</w:t>
      </w:r>
      <w:r w:rsidR="00B7682E" w:rsidRPr="00DA21D1">
        <w:rPr>
          <w:lang w:val="es-ES_tradnl"/>
        </w:rPr>
        <w:t> I se</w:t>
      </w:r>
      <w:r w:rsidRPr="00DA21D1">
        <w:rPr>
          <w:lang w:val="es-ES_tradnl"/>
        </w:rPr>
        <w:t xml:space="preserve"> </w:t>
      </w:r>
      <w:r w:rsidR="00DA21D1" w:rsidRPr="00DA21D1">
        <w:rPr>
          <w:lang w:val="es-ES_tradnl"/>
        </w:rPr>
        <w:t>exponen</w:t>
      </w:r>
      <w:r w:rsidRPr="00DA21D1">
        <w:rPr>
          <w:lang w:val="es-ES_tradnl"/>
        </w:rPr>
        <w:t xml:space="preserve"> las modificaciones que se propone introducir en el Reglamento, conforme a l</w:t>
      </w:r>
      <w:r w:rsidR="00F204FB" w:rsidRPr="00DA21D1">
        <w:rPr>
          <w:lang w:val="es-ES_tradnl"/>
        </w:rPr>
        <w:t>o recomendado por el Grupo de Tr</w:t>
      </w:r>
      <w:r w:rsidRPr="00DA21D1">
        <w:rPr>
          <w:lang w:val="es-ES_tradnl"/>
        </w:rPr>
        <w:t xml:space="preserve">abajo en su decimotercera reunión, celebrada del </w:t>
      </w:r>
      <w:r w:rsidR="00B7682E" w:rsidRPr="00DA21D1">
        <w:rPr>
          <w:lang w:val="es-ES_tradnl"/>
        </w:rPr>
        <w:t xml:space="preserve">5 </w:t>
      </w:r>
      <w:r w:rsidRPr="00DA21D1">
        <w:rPr>
          <w:lang w:val="es-ES_tradnl"/>
        </w:rPr>
        <w:t xml:space="preserve">al 8 de octubre de 2020. Esas modificaciones se refieren a la </w:t>
      </w:r>
      <w:r w:rsidR="00DA21D1">
        <w:rPr>
          <w:lang w:val="es-ES_tradnl"/>
        </w:rPr>
        <w:t>aplicación</w:t>
      </w:r>
      <w:r w:rsidR="00F204FB" w:rsidRPr="00DA21D1">
        <w:rPr>
          <w:lang w:val="es-ES_tradnl"/>
        </w:rPr>
        <w:t xml:space="preserve"> e</w:t>
      </w:r>
      <w:r w:rsidR="00B7682E" w:rsidRPr="00DA21D1">
        <w:rPr>
          <w:lang w:val="es-ES_tradnl"/>
        </w:rPr>
        <w:t xml:space="preserve">n </w:t>
      </w:r>
      <w:r w:rsidR="00F204FB" w:rsidRPr="00DA21D1">
        <w:rPr>
          <w:lang w:val="es-ES_tradnl"/>
        </w:rPr>
        <w:t xml:space="preserve">el </w:t>
      </w:r>
      <w:r w:rsidR="00B7682E" w:rsidRPr="00DA21D1">
        <w:rPr>
          <w:lang w:val="es-ES_tradnl"/>
        </w:rPr>
        <w:t xml:space="preserve">PCT </w:t>
      </w:r>
      <w:r w:rsidR="00F204FB" w:rsidRPr="00DA21D1">
        <w:rPr>
          <w:lang w:val="es-ES_tradnl"/>
        </w:rPr>
        <w:t>de la Norma</w:t>
      </w:r>
      <w:r w:rsidR="00B7682E" w:rsidRPr="00DA21D1">
        <w:rPr>
          <w:lang w:val="es-ES_tradnl"/>
        </w:rPr>
        <w:t xml:space="preserve"> ST.26 </w:t>
      </w:r>
      <w:r w:rsidR="00F204FB" w:rsidRPr="00DA21D1">
        <w:rPr>
          <w:lang w:val="es-ES_tradnl"/>
        </w:rPr>
        <w:t xml:space="preserve">de la OMPI, </w:t>
      </w:r>
      <w:r w:rsidR="00B7682E" w:rsidRPr="00DA21D1">
        <w:rPr>
          <w:lang w:val="es-ES_tradnl"/>
        </w:rPr>
        <w:t>“</w:t>
      </w:r>
      <w:r w:rsidR="0052334A" w:rsidRPr="00DA21D1">
        <w:rPr>
          <w:lang w:val="es-ES_tradnl"/>
        </w:rPr>
        <w:t>Norma recomendada para la presentación de listas de secuencias de nucleótidos y aminoácidos en lenguaje extensible de marcado (XML)</w:t>
      </w:r>
      <w:r w:rsidR="00B7682E" w:rsidRPr="00DA21D1">
        <w:rPr>
          <w:lang w:val="es-ES_tradnl"/>
        </w:rPr>
        <w:t>” (</w:t>
      </w:r>
      <w:r w:rsidR="0052334A" w:rsidRPr="00DA21D1">
        <w:rPr>
          <w:lang w:val="es-ES_tradnl"/>
        </w:rPr>
        <w:t>véanse el</w:t>
      </w:r>
      <w:r w:rsidR="00B7682E" w:rsidRPr="00DA21D1">
        <w:rPr>
          <w:lang w:val="es-ES_tradnl"/>
        </w:rPr>
        <w:t xml:space="preserve"> </w:t>
      </w:r>
      <w:r w:rsidR="00DA21D1" w:rsidRPr="00DA21D1">
        <w:rPr>
          <w:lang w:val="es-ES_tradnl"/>
        </w:rPr>
        <w:t>documento</w:t>
      </w:r>
      <w:r w:rsidR="00B7682E" w:rsidRPr="00DA21D1">
        <w:rPr>
          <w:lang w:val="es-ES_tradnl"/>
        </w:rPr>
        <w:t xml:space="preserve"> PCT/WG/13/8 </w:t>
      </w:r>
      <w:r w:rsidR="0052334A" w:rsidRPr="00DA21D1">
        <w:rPr>
          <w:lang w:val="es-ES_tradnl"/>
        </w:rPr>
        <w:t xml:space="preserve">y los párrafos </w:t>
      </w:r>
      <w:r w:rsidR="00B7682E" w:rsidRPr="00DA21D1">
        <w:rPr>
          <w:lang w:val="es-ES_tradnl"/>
        </w:rPr>
        <w:t xml:space="preserve">4 </w:t>
      </w:r>
      <w:r w:rsidR="0052334A" w:rsidRPr="00DA21D1">
        <w:rPr>
          <w:lang w:val="es-ES_tradnl"/>
        </w:rPr>
        <w:t>y</w:t>
      </w:r>
      <w:r w:rsidR="00B7682E" w:rsidRPr="00DA21D1">
        <w:rPr>
          <w:lang w:val="es-ES_tradnl"/>
        </w:rPr>
        <w:t xml:space="preserve"> 5 </w:t>
      </w:r>
      <w:r w:rsidR="0052334A" w:rsidRPr="00DA21D1">
        <w:rPr>
          <w:lang w:val="es-ES_tradnl"/>
        </w:rPr>
        <w:t>del</w:t>
      </w:r>
      <w:r w:rsidR="00B7682E" w:rsidRPr="00DA21D1">
        <w:rPr>
          <w:lang w:val="es-ES_tradnl"/>
        </w:rPr>
        <w:t xml:space="preserve"> </w:t>
      </w:r>
      <w:r w:rsidR="00DA21D1" w:rsidRPr="00DA21D1">
        <w:rPr>
          <w:lang w:val="es-ES_tradnl"/>
        </w:rPr>
        <w:t>documento</w:t>
      </w:r>
      <w:r w:rsidR="00B7682E" w:rsidRPr="00DA21D1">
        <w:rPr>
          <w:lang w:val="es-ES_tradnl"/>
        </w:rPr>
        <w:t xml:space="preserve"> PCT/WG/13/14).</w:t>
      </w:r>
    </w:p>
    <w:p w:rsidR="00B7682E" w:rsidRPr="00DA21D1" w:rsidRDefault="00837500" w:rsidP="00280769">
      <w:pPr>
        <w:pStyle w:val="ONUMFS"/>
        <w:rPr>
          <w:lang w:val="es-ES_tradnl"/>
        </w:rPr>
      </w:pPr>
      <w:r w:rsidRPr="00DA21D1">
        <w:rPr>
          <w:lang w:val="es-ES_tradnl"/>
        </w:rPr>
        <w:lastRenderedPageBreak/>
        <w:t xml:space="preserve">En el </w:t>
      </w:r>
      <w:r w:rsidR="00DA21D1" w:rsidRPr="00DA21D1">
        <w:rPr>
          <w:lang w:val="es-ES_tradnl"/>
        </w:rPr>
        <w:t>Anexo</w:t>
      </w:r>
      <w:r w:rsidR="00B7682E" w:rsidRPr="00DA21D1">
        <w:rPr>
          <w:lang w:val="es-ES_tradnl"/>
        </w:rPr>
        <w:t xml:space="preserve"> II se</w:t>
      </w:r>
      <w:r w:rsidRPr="00DA21D1">
        <w:rPr>
          <w:lang w:val="es-ES_tradnl"/>
        </w:rPr>
        <w:t xml:space="preserve"> </w:t>
      </w:r>
      <w:r w:rsidR="00DA21D1" w:rsidRPr="00DA21D1">
        <w:rPr>
          <w:lang w:val="es-ES_tradnl"/>
        </w:rPr>
        <w:t>exponen</w:t>
      </w:r>
      <w:r w:rsidRPr="00DA21D1">
        <w:rPr>
          <w:lang w:val="es-ES_tradnl"/>
        </w:rPr>
        <w:t xml:space="preserve"> las modificaciones que se propone introducir en el Reglamento, conforme a lo recomendado por el Grupo de </w:t>
      </w:r>
      <w:r w:rsidR="00157F36" w:rsidRPr="00DA21D1">
        <w:rPr>
          <w:lang w:val="es-ES_tradnl"/>
        </w:rPr>
        <w:t xml:space="preserve">Trabajo </w:t>
      </w:r>
      <w:r w:rsidRPr="00DA21D1">
        <w:rPr>
          <w:lang w:val="es-ES_tradnl"/>
        </w:rPr>
        <w:t xml:space="preserve">en su decimocuarta reunión, celebrada del </w:t>
      </w:r>
      <w:r w:rsidR="00B7682E" w:rsidRPr="00DA21D1">
        <w:rPr>
          <w:lang w:val="es-ES_tradnl"/>
        </w:rPr>
        <w:t xml:space="preserve">14 </w:t>
      </w:r>
      <w:r w:rsidRPr="00DA21D1">
        <w:rPr>
          <w:lang w:val="es-ES_tradnl"/>
        </w:rPr>
        <w:t xml:space="preserve">al </w:t>
      </w:r>
      <w:r w:rsidR="00B7682E" w:rsidRPr="00DA21D1">
        <w:rPr>
          <w:lang w:val="es-ES_tradnl"/>
        </w:rPr>
        <w:t>17</w:t>
      </w:r>
      <w:r w:rsidRPr="00DA21D1">
        <w:rPr>
          <w:lang w:val="es-ES_tradnl"/>
        </w:rPr>
        <w:t xml:space="preserve"> de junio de</w:t>
      </w:r>
      <w:r w:rsidR="00B7682E" w:rsidRPr="00DA21D1">
        <w:rPr>
          <w:lang w:val="es-ES_tradnl"/>
        </w:rPr>
        <w:t xml:space="preserve"> 2021. </w:t>
      </w:r>
      <w:r w:rsidRPr="00DA21D1">
        <w:rPr>
          <w:lang w:val="es-ES_tradnl"/>
        </w:rPr>
        <w:t xml:space="preserve">Esas modificaciones se refieren al fortalecimiento de las </w:t>
      </w:r>
      <w:r w:rsidR="00693C93" w:rsidRPr="00DA21D1">
        <w:rPr>
          <w:lang w:val="es-ES_tradnl"/>
        </w:rPr>
        <w:t xml:space="preserve">salvaguardias destinadas a los solicitantes y terceros </w:t>
      </w:r>
      <w:r w:rsidR="00B614C4" w:rsidRPr="00DA21D1">
        <w:rPr>
          <w:lang w:val="es-ES_tradnl"/>
        </w:rPr>
        <w:t>en</w:t>
      </w:r>
      <w:r w:rsidR="00693C93" w:rsidRPr="00DA21D1">
        <w:rPr>
          <w:lang w:val="es-ES_tradnl"/>
        </w:rPr>
        <w:t xml:space="preserve"> caso de p</w:t>
      </w:r>
      <w:r w:rsidR="00B614C4" w:rsidRPr="00DA21D1">
        <w:rPr>
          <w:lang w:val="es-ES_tradnl"/>
        </w:rPr>
        <w:t>erturbación</w:t>
      </w:r>
      <w:r w:rsidR="00693C93" w:rsidRPr="00DA21D1">
        <w:rPr>
          <w:lang w:val="es-ES_tradnl"/>
        </w:rPr>
        <w:t xml:space="preserve"> </w:t>
      </w:r>
      <w:r w:rsidR="00B7682E" w:rsidRPr="00DA21D1">
        <w:rPr>
          <w:lang w:val="es-ES_tradnl"/>
        </w:rPr>
        <w:t>general</w:t>
      </w:r>
      <w:r w:rsidR="00B614C4" w:rsidRPr="00DA21D1">
        <w:rPr>
          <w:lang w:val="es-ES_tradnl"/>
        </w:rPr>
        <w:t>izada</w:t>
      </w:r>
      <w:r w:rsidR="00B7682E" w:rsidRPr="00DA21D1">
        <w:rPr>
          <w:lang w:val="es-ES_tradnl"/>
        </w:rPr>
        <w:t xml:space="preserve"> </w:t>
      </w:r>
      <w:r w:rsidR="00693C93" w:rsidRPr="00DA21D1">
        <w:rPr>
          <w:lang w:val="es-ES_tradnl"/>
        </w:rPr>
        <w:t xml:space="preserve">que </w:t>
      </w:r>
      <w:r w:rsidR="005470C6">
        <w:rPr>
          <w:lang w:val="es-ES_tradnl"/>
        </w:rPr>
        <w:t xml:space="preserve">obstaculice </w:t>
      </w:r>
      <w:r w:rsidR="00693C93" w:rsidRPr="00DA21D1">
        <w:rPr>
          <w:lang w:val="es-ES_tradnl"/>
        </w:rPr>
        <w:t>el cumplimiento de los plazos previstos en el Reglamento</w:t>
      </w:r>
      <w:r w:rsidR="00B7682E" w:rsidRPr="00DA21D1">
        <w:rPr>
          <w:lang w:val="es-ES_tradnl"/>
        </w:rPr>
        <w:t xml:space="preserve"> (</w:t>
      </w:r>
      <w:r w:rsidR="00693C93" w:rsidRPr="00DA21D1">
        <w:rPr>
          <w:lang w:val="es-ES_tradnl"/>
        </w:rPr>
        <w:t>véanse el</w:t>
      </w:r>
      <w:r w:rsidR="00B7682E" w:rsidRPr="00DA21D1">
        <w:rPr>
          <w:lang w:val="es-ES_tradnl"/>
        </w:rPr>
        <w:t xml:space="preserve"> </w:t>
      </w:r>
      <w:r w:rsidR="00DA21D1" w:rsidRPr="00DA21D1">
        <w:rPr>
          <w:lang w:val="es-ES_tradnl"/>
        </w:rPr>
        <w:t>documento</w:t>
      </w:r>
      <w:r w:rsidR="00B7682E" w:rsidRPr="00DA21D1">
        <w:rPr>
          <w:lang w:val="es-ES_tradnl"/>
        </w:rPr>
        <w:t xml:space="preserve"> PCT/WG/14/11 </w:t>
      </w:r>
      <w:r w:rsidR="00693C93" w:rsidRPr="00DA21D1">
        <w:rPr>
          <w:lang w:val="es-ES_tradnl"/>
        </w:rPr>
        <w:t xml:space="preserve">y los párrafos </w:t>
      </w:r>
      <w:r w:rsidR="00B7682E" w:rsidRPr="00DA21D1">
        <w:rPr>
          <w:lang w:val="es-ES_tradnl"/>
        </w:rPr>
        <w:t xml:space="preserve">8 </w:t>
      </w:r>
      <w:r w:rsidR="00693C93" w:rsidRPr="00DA21D1">
        <w:rPr>
          <w:lang w:val="es-ES_tradnl"/>
        </w:rPr>
        <w:t xml:space="preserve">a </w:t>
      </w:r>
      <w:r w:rsidR="00B7682E" w:rsidRPr="00DA21D1">
        <w:rPr>
          <w:lang w:val="es-ES_tradnl"/>
        </w:rPr>
        <w:t xml:space="preserve">14 </w:t>
      </w:r>
      <w:r w:rsidR="00693C93" w:rsidRPr="00DA21D1">
        <w:rPr>
          <w:lang w:val="es-ES_tradnl"/>
        </w:rPr>
        <w:t xml:space="preserve">del </w:t>
      </w:r>
      <w:r w:rsidR="00DA21D1" w:rsidRPr="00DA21D1">
        <w:rPr>
          <w:lang w:val="es-ES_tradnl"/>
        </w:rPr>
        <w:t>documento</w:t>
      </w:r>
      <w:r w:rsidR="00B7682E" w:rsidRPr="00DA21D1">
        <w:rPr>
          <w:lang w:val="es-ES_tradnl"/>
        </w:rPr>
        <w:t xml:space="preserve"> PCT/WG/14/18).</w:t>
      </w:r>
    </w:p>
    <w:p w:rsidR="00B7682E" w:rsidRPr="00DA21D1" w:rsidRDefault="00693C93" w:rsidP="00280769">
      <w:pPr>
        <w:pStyle w:val="ONUMFS"/>
        <w:rPr>
          <w:lang w:val="es-ES_tradnl"/>
        </w:rPr>
      </w:pPr>
      <w:r w:rsidRPr="00DA21D1">
        <w:rPr>
          <w:lang w:val="es-ES_tradnl"/>
        </w:rPr>
        <w:t xml:space="preserve">El </w:t>
      </w:r>
      <w:r w:rsidR="00DA21D1" w:rsidRPr="00DA21D1">
        <w:rPr>
          <w:lang w:val="es-ES_tradnl"/>
        </w:rPr>
        <w:t>Anexo</w:t>
      </w:r>
      <w:r w:rsidR="00B7682E" w:rsidRPr="00DA21D1">
        <w:rPr>
          <w:lang w:val="es-ES_tradnl"/>
        </w:rPr>
        <w:t xml:space="preserve"> III </w:t>
      </w:r>
      <w:r w:rsidRPr="00DA21D1">
        <w:rPr>
          <w:lang w:val="es-ES_tradnl"/>
        </w:rPr>
        <w:t>contiene un texto “en limpio” de las reglas pertinentes, en la forma en que quedarán después de las modificaciones</w:t>
      </w:r>
      <w:r w:rsidR="00B7682E" w:rsidRPr="00DA21D1">
        <w:rPr>
          <w:lang w:val="es-ES_tradnl"/>
        </w:rPr>
        <w:t>.</w:t>
      </w:r>
    </w:p>
    <w:p w:rsidR="00B7682E" w:rsidRPr="00DA21D1" w:rsidRDefault="00B7682E" w:rsidP="00B7682E">
      <w:pPr>
        <w:keepNext/>
        <w:spacing w:before="240" w:after="60"/>
        <w:outlineLvl w:val="0"/>
        <w:rPr>
          <w:b/>
          <w:bCs/>
          <w:caps/>
          <w:kern w:val="32"/>
          <w:szCs w:val="32"/>
          <w:lang w:val="es-ES_tradnl"/>
        </w:rPr>
      </w:pPr>
      <w:bookmarkStart w:id="8" w:name="_Toc78289523"/>
      <w:r w:rsidRPr="00DA21D1">
        <w:rPr>
          <w:b/>
          <w:bCs/>
          <w:caps/>
          <w:kern w:val="32"/>
          <w:szCs w:val="32"/>
          <w:lang w:val="es-ES_tradnl"/>
        </w:rPr>
        <w:t>Entr</w:t>
      </w:r>
      <w:r w:rsidR="002B6B7B" w:rsidRPr="00DA21D1">
        <w:rPr>
          <w:b/>
          <w:bCs/>
          <w:caps/>
          <w:kern w:val="32"/>
          <w:szCs w:val="32"/>
          <w:lang w:val="es-ES_tradnl"/>
        </w:rPr>
        <w:t>ADA EN VIGOR Y DISPOSICIONES TRANSITORIAS</w:t>
      </w:r>
      <w:bookmarkEnd w:id="8"/>
    </w:p>
    <w:p w:rsidR="00B7682E" w:rsidRPr="00DA21D1" w:rsidRDefault="00693C93" w:rsidP="00280769">
      <w:pPr>
        <w:pStyle w:val="ONUMFS"/>
        <w:rPr>
          <w:lang w:val="es-ES_tradnl"/>
        </w:rPr>
      </w:pPr>
      <w:bookmarkStart w:id="9" w:name="_Ref75453823"/>
      <w:r w:rsidRPr="00DA21D1">
        <w:rPr>
          <w:lang w:val="es-ES_tradnl"/>
        </w:rPr>
        <w:t xml:space="preserve">Se propone que la Asamblea adopte las </w:t>
      </w:r>
      <w:r w:rsidR="00DA21D1" w:rsidRPr="00DA21D1">
        <w:rPr>
          <w:lang w:val="es-ES_tradnl"/>
        </w:rPr>
        <w:t>decisiones</w:t>
      </w:r>
      <w:r w:rsidRPr="00DA21D1">
        <w:rPr>
          <w:lang w:val="es-ES_tradnl"/>
        </w:rPr>
        <w:t xml:space="preserve"> </w:t>
      </w:r>
      <w:r w:rsidR="00DA21D1" w:rsidRPr="00DA21D1">
        <w:rPr>
          <w:lang w:val="es-ES_tradnl"/>
        </w:rPr>
        <w:t>siguientes</w:t>
      </w:r>
      <w:r w:rsidRPr="00DA21D1">
        <w:rPr>
          <w:lang w:val="es-ES_tradnl"/>
        </w:rPr>
        <w:t xml:space="preserve"> en relación con la entrada en vigor y las disposiciones transitorias de las modificaciones que se propone introducir, expuestas en los </w:t>
      </w:r>
      <w:r w:rsidR="00DA21D1" w:rsidRPr="00DA21D1">
        <w:rPr>
          <w:lang w:val="es-ES_tradnl"/>
        </w:rPr>
        <w:t>Anexos</w:t>
      </w:r>
      <w:r w:rsidR="00B7682E" w:rsidRPr="00DA21D1">
        <w:rPr>
          <w:lang w:val="es-ES_tradnl"/>
        </w:rPr>
        <w:t xml:space="preserve"> I </w:t>
      </w:r>
      <w:r w:rsidRPr="00DA21D1">
        <w:rPr>
          <w:lang w:val="es-ES_tradnl"/>
        </w:rPr>
        <w:t xml:space="preserve">y </w:t>
      </w:r>
      <w:r w:rsidR="00B7682E" w:rsidRPr="00DA21D1">
        <w:rPr>
          <w:lang w:val="es-ES_tradnl"/>
        </w:rPr>
        <w:t>II:</w:t>
      </w:r>
      <w:bookmarkEnd w:id="9"/>
    </w:p>
    <w:p w:rsidR="00B7682E" w:rsidRPr="00DA21D1" w:rsidRDefault="00157F36" w:rsidP="00280769">
      <w:pPr>
        <w:pStyle w:val="ONUMFS"/>
        <w:numPr>
          <w:ilvl w:val="1"/>
          <w:numId w:val="6"/>
        </w:numPr>
        <w:rPr>
          <w:lang w:val="es-ES_tradnl"/>
        </w:rPr>
      </w:pPr>
      <w:r w:rsidRPr="00DA21D1">
        <w:rPr>
          <w:lang w:val="es-ES_tradnl"/>
        </w:rPr>
        <w:t>Las modificaciones de las Reglas </w:t>
      </w:r>
      <w:r w:rsidR="00B7682E" w:rsidRPr="00DA21D1">
        <w:rPr>
          <w:lang w:val="es-ES_tradnl"/>
        </w:rPr>
        <w:t>5, 12, 13</w:t>
      </w:r>
      <w:r w:rsidR="00B7682E" w:rsidRPr="00DA21D1">
        <w:rPr>
          <w:i/>
          <w:lang w:val="es-ES_tradnl"/>
        </w:rPr>
        <w:t>ter</w:t>
      </w:r>
      <w:r w:rsidR="00B7682E" w:rsidRPr="00DA21D1">
        <w:rPr>
          <w:lang w:val="es-ES_tradnl"/>
        </w:rPr>
        <w:t xml:space="preserve">, 19 </w:t>
      </w:r>
      <w:r w:rsidRPr="00DA21D1">
        <w:rPr>
          <w:lang w:val="es-ES_tradnl"/>
        </w:rPr>
        <w:t xml:space="preserve">y </w:t>
      </w:r>
      <w:r w:rsidR="00B7682E" w:rsidRPr="00DA21D1">
        <w:rPr>
          <w:lang w:val="es-ES_tradnl"/>
        </w:rPr>
        <w:t xml:space="preserve">49, </w:t>
      </w:r>
      <w:r w:rsidRPr="00DA21D1">
        <w:rPr>
          <w:lang w:val="es-ES_tradnl"/>
        </w:rPr>
        <w:t xml:space="preserve">expuestas en el </w:t>
      </w:r>
      <w:r w:rsidR="00DA21D1" w:rsidRPr="00DA21D1">
        <w:rPr>
          <w:lang w:val="es-ES_tradnl"/>
        </w:rPr>
        <w:t>Anexo</w:t>
      </w:r>
      <w:r w:rsidR="00B7682E" w:rsidRPr="00DA21D1">
        <w:rPr>
          <w:lang w:val="es-ES_tradnl"/>
        </w:rPr>
        <w:t xml:space="preserve"> I, </w:t>
      </w:r>
      <w:r w:rsidRPr="00DA21D1">
        <w:rPr>
          <w:lang w:val="es-ES_tradnl"/>
        </w:rPr>
        <w:t xml:space="preserve">entrarán en vigor en la fecha de la </w:t>
      </w:r>
      <w:r w:rsidR="00DA21D1" w:rsidRPr="00DA21D1">
        <w:rPr>
          <w:lang w:val="es-ES_tradnl"/>
        </w:rPr>
        <w:t>transición</w:t>
      </w:r>
      <w:r w:rsidR="00B7682E" w:rsidRPr="00DA21D1">
        <w:rPr>
          <w:lang w:val="es-ES_tradnl"/>
        </w:rPr>
        <w:t xml:space="preserve"> </w:t>
      </w:r>
      <w:r w:rsidRPr="00DA21D1">
        <w:rPr>
          <w:lang w:val="es-ES_tradnl"/>
        </w:rPr>
        <w:t>entre la Norma</w:t>
      </w:r>
      <w:r w:rsidR="00B7682E" w:rsidRPr="00DA21D1">
        <w:rPr>
          <w:lang w:val="es-ES_tradnl"/>
        </w:rPr>
        <w:t xml:space="preserve"> ST.25 </w:t>
      </w:r>
      <w:r w:rsidRPr="00DA21D1">
        <w:rPr>
          <w:lang w:val="es-ES_tradnl"/>
        </w:rPr>
        <w:t>y la Norma </w:t>
      </w:r>
      <w:r w:rsidR="00B7682E" w:rsidRPr="00DA21D1">
        <w:rPr>
          <w:lang w:val="es-ES_tradnl"/>
        </w:rPr>
        <w:t xml:space="preserve">ST.26 </w:t>
      </w:r>
      <w:r w:rsidRPr="00DA21D1">
        <w:rPr>
          <w:lang w:val="es-ES_tradnl"/>
        </w:rPr>
        <w:t>de la OMPI, decidida por la Asamblea</w:t>
      </w:r>
      <w:r w:rsidR="00B7682E" w:rsidRPr="00DA21D1">
        <w:rPr>
          <w:lang w:val="es-ES_tradnl"/>
        </w:rPr>
        <w:t xml:space="preserve"> General </w:t>
      </w:r>
      <w:r w:rsidRPr="00DA21D1">
        <w:rPr>
          <w:lang w:val="es-ES_tradnl"/>
        </w:rPr>
        <w:t>de la OMPI en su quincuagésimo</w:t>
      </w:r>
      <w:r w:rsidR="00102366" w:rsidRPr="00DA21D1">
        <w:rPr>
          <w:lang w:val="es-ES_tradnl"/>
        </w:rPr>
        <w:t xml:space="preserve"> cuarto período de sesiones</w:t>
      </w:r>
      <w:r w:rsidR="00B7682E" w:rsidRPr="00DA21D1">
        <w:rPr>
          <w:lang w:val="es-ES_tradnl"/>
        </w:rPr>
        <w:t xml:space="preserve"> (25</w:t>
      </w:r>
      <w:r w:rsidR="00102366" w:rsidRPr="00DA21D1">
        <w:rPr>
          <w:lang w:val="es-ES_tradnl"/>
        </w:rPr>
        <w:t xml:space="preserve">º </w:t>
      </w:r>
      <w:r w:rsidR="00DA21D1" w:rsidRPr="00DA21D1">
        <w:rPr>
          <w:lang w:val="es-ES_tradnl"/>
        </w:rPr>
        <w:t>ordinario</w:t>
      </w:r>
      <w:r w:rsidR="00B7682E" w:rsidRPr="00DA21D1">
        <w:rPr>
          <w:lang w:val="es-ES_tradnl"/>
        </w:rPr>
        <w:t xml:space="preserve">), </w:t>
      </w:r>
      <w:r w:rsidR="00102366" w:rsidRPr="00DA21D1">
        <w:rPr>
          <w:lang w:val="es-ES_tradnl"/>
        </w:rPr>
        <w:t>que se celebrará del</w:t>
      </w:r>
      <w:r w:rsidR="00B7682E" w:rsidRPr="00DA21D1">
        <w:rPr>
          <w:lang w:val="es-ES_tradnl"/>
        </w:rPr>
        <w:t xml:space="preserve"> 4 </w:t>
      </w:r>
      <w:r w:rsidR="00102366" w:rsidRPr="00DA21D1">
        <w:rPr>
          <w:lang w:val="es-ES_tradnl"/>
        </w:rPr>
        <w:t xml:space="preserve">al </w:t>
      </w:r>
      <w:r w:rsidR="00B7682E" w:rsidRPr="00DA21D1">
        <w:rPr>
          <w:lang w:val="es-ES_tradnl"/>
        </w:rPr>
        <w:t>8</w:t>
      </w:r>
      <w:r w:rsidR="00102366" w:rsidRPr="00DA21D1">
        <w:rPr>
          <w:lang w:val="es-ES_tradnl"/>
        </w:rPr>
        <w:t xml:space="preserve"> de octubre de</w:t>
      </w:r>
      <w:r w:rsidR="00B7682E" w:rsidRPr="00DA21D1">
        <w:rPr>
          <w:lang w:val="es-ES_tradnl"/>
        </w:rPr>
        <w:t xml:space="preserve"> 2021 (</w:t>
      </w:r>
      <w:r w:rsidR="00102366" w:rsidRPr="00DA21D1">
        <w:rPr>
          <w:lang w:val="es-ES_tradnl"/>
        </w:rPr>
        <w:t>véase el</w:t>
      </w:r>
      <w:r w:rsidR="00B7682E" w:rsidRPr="00DA21D1">
        <w:rPr>
          <w:lang w:val="es-ES_tradnl"/>
        </w:rPr>
        <w:t xml:space="preserve"> </w:t>
      </w:r>
      <w:r w:rsidR="00DA21D1" w:rsidRPr="00DA21D1">
        <w:rPr>
          <w:lang w:val="es-ES_tradnl"/>
        </w:rPr>
        <w:t>documento</w:t>
      </w:r>
      <w:r w:rsidR="00B7682E" w:rsidRPr="00DA21D1">
        <w:rPr>
          <w:lang w:val="es-ES_tradnl"/>
        </w:rPr>
        <w:t xml:space="preserve"> WO/GA/54/14)</w:t>
      </w:r>
      <w:r w:rsidR="00B7682E" w:rsidRPr="00DA21D1">
        <w:rPr>
          <w:vertAlign w:val="superscript"/>
          <w:lang w:val="es-ES_tradnl"/>
        </w:rPr>
        <w:footnoteReference w:id="3"/>
      </w:r>
      <w:r w:rsidR="00B7682E" w:rsidRPr="00DA21D1">
        <w:rPr>
          <w:lang w:val="es-ES_tradnl"/>
        </w:rPr>
        <w:t xml:space="preserve">, </w:t>
      </w:r>
      <w:r w:rsidR="00102366" w:rsidRPr="00DA21D1">
        <w:rPr>
          <w:lang w:val="es-ES_tradnl"/>
        </w:rPr>
        <w:t>y se aplicará</w:t>
      </w:r>
      <w:r w:rsidR="009C0FCC">
        <w:rPr>
          <w:lang w:val="es-ES_tradnl"/>
        </w:rPr>
        <w:t>n</w:t>
      </w:r>
      <w:r w:rsidR="00102366" w:rsidRPr="00DA21D1">
        <w:rPr>
          <w:lang w:val="es-ES_tradnl"/>
        </w:rPr>
        <w:t xml:space="preserve"> a toda solicitud</w:t>
      </w:r>
      <w:r w:rsidR="00B7682E" w:rsidRPr="00DA21D1">
        <w:rPr>
          <w:lang w:val="es-ES_tradnl"/>
        </w:rPr>
        <w:t xml:space="preserve"> </w:t>
      </w:r>
      <w:r w:rsidR="00DA21D1" w:rsidRPr="00DA21D1">
        <w:rPr>
          <w:lang w:val="es-ES_tradnl"/>
        </w:rPr>
        <w:t>internacional</w:t>
      </w:r>
      <w:r w:rsidR="00B7682E" w:rsidRPr="00DA21D1">
        <w:rPr>
          <w:lang w:val="es-ES_tradnl"/>
        </w:rPr>
        <w:t xml:space="preserve"> </w:t>
      </w:r>
      <w:r w:rsidR="00102366" w:rsidRPr="00DA21D1">
        <w:rPr>
          <w:lang w:val="es-ES_tradnl"/>
        </w:rPr>
        <w:t>presentada en esa fecha o posteriormente</w:t>
      </w:r>
      <w:r w:rsidR="00B7682E" w:rsidRPr="00DA21D1">
        <w:rPr>
          <w:lang w:val="es-ES_tradnl"/>
        </w:rPr>
        <w:t>.</w:t>
      </w:r>
    </w:p>
    <w:p w:rsidR="00B7682E" w:rsidRPr="00DA21D1" w:rsidRDefault="00102366" w:rsidP="00280769">
      <w:pPr>
        <w:pStyle w:val="ONUMFS"/>
        <w:numPr>
          <w:ilvl w:val="1"/>
          <w:numId w:val="6"/>
        </w:numPr>
        <w:rPr>
          <w:lang w:val="es-ES_tradnl"/>
        </w:rPr>
      </w:pPr>
      <w:r w:rsidRPr="00DA21D1">
        <w:rPr>
          <w:lang w:val="es-ES_tradnl"/>
        </w:rPr>
        <w:t>Las modificaciones de la Regla</w:t>
      </w:r>
      <w:r w:rsidR="00B7682E" w:rsidRPr="00DA21D1">
        <w:rPr>
          <w:lang w:val="es-ES_tradnl"/>
        </w:rPr>
        <w:t xml:space="preserve"> 82</w:t>
      </w:r>
      <w:r w:rsidR="00B7682E" w:rsidRPr="00DA21D1">
        <w:rPr>
          <w:i/>
          <w:lang w:val="es-ES_tradnl"/>
        </w:rPr>
        <w:t>quater</w:t>
      </w:r>
      <w:r w:rsidRPr="00DA21D1">
        <w:rPr>
          <w:lang w:val="es-ES_tradnl"/>
        </w:rPr>
        <w:t xml:space="preserve">, expuestas en el </w:t>
      </w:r>
      <w:r w:rsidR="00DA21D1" w:rsidRPr="00DA21D1">
        <w:rPr>
          <w:lang w:val="es-ES_tradnl"/>
        </w:rPr>
        <w:t>Anexo</w:t>
      </w:r>
      <w:r w:rsidR="00B7682E" w:rsidRPr="00DA21D1">
        <w:rPr>
          <w:lang w:val="es-ES_tradnl"/>
        </w:rPr>
        <w:t> II</w:t>
      </w:r>
      <w:r w:rsidRPr="00DA21D1">
        <w:rPr>
          <w:lang w:val="es-ES_tradnl"/>
        </w:rPr>
        <w:t xml:space="preserve">, entrarán en vigor el </w:t>
      </w:r>
      <w:r w:rsidR="00B7682E" w:rsidRPr="00DA21D1">
        <w:rPr>
          <w:lang w:val="es-ES_tradnl"/>
        </w:rPr>
        <w:t>1</w:t>
      </w:r>
      <w:r w:rsidRPr="00DA21D1">
        <w:rPr>
          <w:lang w:val="es-ES_tradnl"/>
        </w:rPr>
        <w:t xml:space="preserve"> de julio de</w:t>
      </w:r>
      <w:r w:rsidR="00B7682E" w:rsidRPr="00DA21D1">
        <w:rPr>
          <w:lang w:val="es-ES_tradnl"/>
        </w:rPr>
        <w:t xml:space="preserve"> 2022, </w:t>
      </w:r>
      <w:r w:rsidRPr="00DA21D1">
        <w:rPr>
          <w:lang w:val="es-ES_tradnl"/>
        </w:rPr>
        <w:t>y se aplicarán a todo plazo fijado en el Reglamento que venza en esa fecha o posteriormente</w:t>
      </w:r>
      <w:r w:rsidR="00B7682E" w:rsidRPr="00DA21D1">
        <w:rPr>
          <w:lang w:val="es-ES_tradnl"/>
        </w:rPr>
        <w:t>.</w:t>
      </w:r>
    </w:p>
    <w:p w:rsidR="00B7682E" w:rsidRPr="00280769" w:rsidRDefault="00102366" w:rsidP="00280769">
      <w:pPr>
        <w:pStyle w:val="ONUMFS"/>
        <w:tabs>
          <w:tab w:val="clear" w:pos="567"/>
        </w:tabs>
        <w:spacing w:after="600"/>
        <w:ind w:left="5528"/>
        <w:rPr>
          <w:i/>
          <w:lang w:val="es-ES_tradnl"/>
        </w:rPr>
      </w:pPr>
      <w:r w:rsidRPr="00280769">
        <w:rPr>
          <w:i/>
          <w:lang w:val="es-ES_tradnl"/>
        </w:rPr>
        <w:t xml:space="preserve">Se invita a la Asamblea de la Unión del PCT a aprobar las propuestas de modificación del Reglamento del PCT que constan en los </w:t>
      </w:r>
      <w:r w:rsidR="00DA21D1" w:rsidRPr="00280769">
        <w:rPr>
          <w:i/>
          <w:lang w:val="es-ES_tradnl"/>
        </w:rPr>
        <w:t>Anexos</w:t>
      </w:r>
      <w:r w:rsidR="00B7682E" w:rsidRPr="00280769">
        <w:rPr>
          <w:i/>
          <w:lang w:val="es-ES_tradnl"/>
        </w:rPr>
        <w:t xml:space="preserve"> I </w:t>
      </w:r>
      <w:r w:rsidRPr="00280769">
        <w:rPr>
          <w:i/>
          <w:lang w:val="es-ES_tradnl"/>
        </w:rPr>
        <w:t xml:space="preserve">y </w:t>
      </w:r>
      <w:r w:rsidR="00B7682E" w:rsidRPr="00280769">
        <w:rPr>
          <w:i/>
          <w:lang w:val="es-ES_tradnl"/>
        </w:rPr>
        <w:t xml:space="preserve">II </w:t>
      </w:r>
      <w:r w:rsidRPr="00280769">
        <w:rPr>
          <w:i/>
          <w:lang w:val="es-ES_tradnl"/>
        </w:rPr>
        <w:t xml:space="preserve">del </w:t>
      </w:r>
      <w:r w:rsidR="00DA21D1" w:rsidRPr="00280769">
        <w:rPr>
          <w:i/>
          <w:lang w:val="es-ES_tradnl"/>
        </w:rPr>
        <w:t>documento</w:t>
      </w:r>
      <w:r w:rsidR="00B7682E" w:rsidRPr="00280769">
        <w:rPr>
          <w:i/>
          <w:lang w:val="es-ES_tradnl"/>
        </w:rPr>
        <w:t xml:space="preserve"> PCT/A/53/3, </w:t>
      </w:r>
      <w:r w:rsidRPr="00280769">
        <w:rPr>
          <w:i/>
          <w:lang w:val="es-ES_tradnl"/>
        </w:rPr>
        <w:t xml:space="preserve">así como la entrada en vigor </w:t>
      </w:r>
      <w:r w:rsidR="00B7682E" w:rsidRPr="00280769">
        <w:rPr>
          <w:i/>
          <w:lang w:val="es-ES_tradnl"/>
        </w:rPr>
        <w:t xml:space="preserve">y </w:t>
      </w:r>
      <w:r w:rsidRPr="00280769">
        <w:rPr>
          <w:i/>
          <w:lang w:val="es-ES_tradnl"/>
        </w:rPr>
        <w:t>las disposiciones transitorias expuestas en el párrafo</w:t>
      </w:r>
      <w:r w:rsidR="00B7682E" w:rsidRPr="00280769">
        <w:rPr>
          <w:i/>
          <w:lang w:val="es-ES_tradnl"/>
        </w:rPr>
        <w:t> </w:t>
      </w:r>
      <w:r w:rsidR="00B7682E" w:rsidRPr="00280769">
        <w:rPr>
          <w:i/>
          <w:lang w:val="es-ES_tradnl"/>
        </w:rPr>
        <w:fldChar w:fldCharType="begin"/>
      </w:r>
      <w:r w:rsidR="00B7682E" w:rsidRPr="00280769">
        <w:rPr>
          <w:i/>
          <w:lang w:val="es-ES_tradnl"/>
        </w:rPr>
        <w:instrText xml:space="preserve"> REF _Ref75453823 \r \h </w:instrText>
      </w:r>
      <w:r w:rsidRPr="00280769">
        <w:rPr>
          <w:i/>
          <w:lang w:val="es-ES_tradnl"/>
        </w:rPr>
        <w:instrText xml:space="preserve"> \* MERGEFORMAT </w:instrText>
      </w:r>
      <w:r w:rsidR="00B7682E" w:rsidRPr="00280769">
        <w:rPr>
          <w:i/>
          <w:lang w:val="es-ES_tradnl"/>
        </w:rPr>
      </w:r>
      <w:r w:rsidR="00B7682E" w:rsidRPr="00280769">
        <w:rPr>
          <w:i/>
          <w:lang w:val="es-ES_tradnl"/>
        </w:rPr>
        <w:fldChar w:fldCharType="separate"/>
      </w:r>
      <w:r w:rsidR="006B1DAF">
        <w:rPr>
          <w:i/>
          <w:lang w:val="es-ES_tradnl"/>
        </w:rPr>
        <w:t>5</w:t>
      </w:r>
      <w:r w:rsidR="00B7682E" w:rsidRPr="00280769">
        <w:rPr>
          <w:i/>
          <w:lang w:val="es-ES_tradnl"/>
        </w:rPr>
        <w:fldChar w:fldCharType="end"/>
      </w:r>
      <w:r w:rsidR="00B7682E" w:rsidRPr="00280769">
        <w:rPr>
          <w:i/>
          <w:lang w:val="es-ES_tradnl"/>
        </w:rPr>
        <w:t xml:space="preserve"> </w:t>
      </w:r>
      <w:r w:rsidRPr="00280769">
        <w:rPr>
          <w:i/>
          <w:lang w:val="es-ES_tradnl"/>
        </w:rPr>
        <w:t>del mismo documento</w:t>
      </w:r>
      <w:r w:rsidR="00B7682E" w:rsidRPr="00280769">
        <w:rPr>
          <w:i/>
          <w:lang w:val="es-ES_tradnl"/>
        </w:rPr>
        <w:t>.</w:t>
      </w:r>
    </w:p>
    <w:p w:rsidR="00B7682E" w:rsidRPr="00DA21D1" w:rsidRDefault="00B7682E" w:rsidP="00B7682E">
      <w:pPr>
        <w:ind w:left="5534"/>
        <w:rPr>
          <w:lang w:val="es-ES_tradnl"/>
        </w:rPr>
        <w:sectPr w:rsidR="00B7682E" w:rsidRPr="00DA21D1" w:rsidSect="002B6B7B">
          <w:headerReference w:type="default" r:id="rId9"/>
          <w:endnotePr>
            <w:numFmt w:val="decimal"/>
          </w:endnotePr>
          <w:pgSz w:w="11907" w:h="16840" w:code="9"/>
          <w:pgMar w:top="567" w:right="1134" w:bottom="1418" w:left="1418" w:header="510" w:footer="1021" w:gutter="0"/>
          <w:cols w:space="720"/>
          <w:titlePg/>
          <w:docGrid w:linePitch="299"/>
        </w:sectPr>
      </w:pPr>
      <w:r w:rsidRPr="00DA21D1">
        <w:rPr>
          <w:lang w:val="es-ES_tradnl"/>
        </w:rPr>
        <w:t>[</w:t>
      </w:r>
      <w:r w:rsidR="00102366" w:rsidRPr="00DA21D1">
        <w:rPr>
          <w:lang w:val="es-ES_tradnl"/>
        </w:rPr>
        <w:t xml:space="preserve">Siguen los </w:t>
      </w:r>
      <w:r w:rsidR="00DA21D1" w:rsidRPr="00DA21D1">
        <w:rPr>
          <w:lang w:val="es-ES_tradnl"/>
        </w:rPr>
        <w:t>Anexos</w:t>
      </w:r>
      <w:r w:rsidRPr="00DA21D1">
        <w:rPr>
          <w:lang w:val="es-ES_tradnl"/>
        </w:rPr>
        <w:t>]</w:t>
      </w:r>
    </w:p>
    <w:p w:rsidR="00B7682E" w:rsidRPr="00DA21D1" w:rsidRDefault="00B7682E" w:rsidP="00B7682E">
      <w:pPr>
        <w:rPr>
          <w:lang w:val="es-ES_tradnl"/>
        </w:rPr>
      </w:pPr>
    </w:p>
    <w:p w:rsidR="00B7682E" w:rsidRPr="00DA21D1" w:rsidRDefault="00B7682E" w:rsidP="00B7682E">
      <w:pPr>
        <w:jc w:val="center"/>
        <w:rPr>
          <w:noProof/>
          <w:lang w:val="es-ES_tradnl"/>
        </w:rPr>
      </w:pPr>
      <w:bookmarkStart w:id="10" w:name="AxI"/>
      <w:r w:rsidRPr="00DA21D1">
        <w:rPr>
          <w:noProof/>
          <w:lang w:val="es-ES_tradnl"/>
        </w:rPr>
        <w:t>PRO</w:t>
      </w:r>
      <w:r w:rsidR="00D40F27" w:rsidRPr="00DA21D1">
        <w:rPr>
          <w:noProof/>
          <w:lang w:val="es-ES_tradnl"/>
        </w:rPr>
        <w:t xml:space="preserve">YECTO DE MODIFICACIONES QUE SE PROPONE INTRODUCIR EN EL REGLAMENTO DEL </w:t>
      </w:r>
      <w:r w:rsidRPr="00DA21D1">
        <w:rPr>
          <w:noProof/>
          <w:lang w:val="es-ES_tradnl"/>
        </w:rPr>
        <w:t>PCT</w:t>
      </w:r>
      <w:r w:rsidRPr="00DA21D1">
        <w:rPr>
          <w:noProof/>
          <w:vertAlign w:val="superscript"/>
          <w:lang w:val="es-ES_tradnl"/>
        </w:rPr>
        <w:footnoteReference w:id="4"/>
      </w:r>
    </w:p>
    <w:p w:rsidR="00B7682E" w:rsidRPr="00DA21D1" w:rsidRDefault="00B7682E" w:rsidP="00B7682E">
      <w:pPr>
        <w:rPr>
          <w:noProof/>
          <w:lang w:val="es-ES_tradnl"/>
        </w:rPr>
      </w:pPr>
    </w:p>
    <w:p w:rsidR="00B7682E" w:rsidRPr="00DA21D1" w:rsidRDefault="00B7682E" w:rsidP="00B7682E">
      <w:pPr>
        <w:spacing w:after="220"/>
        <w:rPr>
          <w:noProof/>
          <w:lang w:val="es-ES_tradnl"/>
        </w:rPr>
      </w:pPr>
    </w:p>
    <w:p w:rsidR="00B7682E" w:rsidRPr="00DA21D1" w:rsidRDefault="00D40F27" w:rsidP="00B7682E">
      <w:pPr>
        <w:spacing w:after="220"/>
        <w:jc w:val="center"/>
        <w:rPr>
          <w:noProof/>
          <w:lang w:val="es-ES_tradnl"/>
        </w:rPr>
      </w:pPr>
      <w:r w:rsidRPr="00DA21D1">
        <w:rPr>
          <w:noProof/>
          <w:lang w:val="es-ES_tradnl"/>
        </w:rPr>
        <w:t>ÍNDICE</w:t>
      </w:r>
    </w:p>
    <w:p w:rsidR="001F01E6" w:rsidRDefault="00B7682E">
      <w:pPr>
        <w:pStyle w:val="TOC1"/>
        <w:tabs>
          <w:tab w:val="right" w:leader="dot" w:pos="9345"/>
        </w:tabs>
        <w:rPr>
          <w:rFonts w:asciiTheme="minorHAnsi" w:eastAsiaTheme="minorEastAsia" w:hAnsiTheme="minorHAnsi" w:cstheme="minorBidi"/>
          <w:noProof/>
          <w:szCs w:val="22"/>
          <w:lang w:val="en-US" w:eastAsia="en-US"/>
        </w:rPr>
      </w:pPr>
      <w:r w:rsidRPr="00DA21D1">
        <w:rPr>
          <w:noProof/>
          <w:lang w:val="es-ES_tradnl"/>
        </w:rPr>
        <w:fldChar w:fldCharType="begin"/>
      </w:r>
      <w:r w:rsidRPr="00DA21D1">
        <w:rPr>
          <w:noProof/>
          <w:lang w:val="es-ES_tradnl"/>
        </w:rPr>
        <w:instrText xml:space="preserve"> TOC \h \z \t "Leg # Title,1,Leg SubRule #,2" \b "AxI" </w:instrText>
      </w:r>
      <w:r w:rsidRPr="00DA21D1">
        <w:rPr>
          <w:noProof/>
          <w:lang w:val="es-ES_tradnl"/>
        </w:rPr>
        <w:fldChar w:fldCharType="separate"/>
      </w:r>
      <w:hyperlink w:anchor="_Toc78290585" w:history="1">
        <w:r w:rsidR="001F01E6" w:rsidRPr="00297093">
          <w:rPr>
            <w:rStyle w:val="Hyperlink"/>
            <w:noProof/>
            <w:lang w:val="es-ES_tradnl"/>
          </w:rPr>
          <w:t>Regla 5 Descripción</w:t>
        </w:r>
        <w:r w:rsidR="001F01E6">
          <w:rPr>
            <w:noProof/>
            <w:webHidden/>
          </w:rPr>
          <w:tab/>
        </w:r>
        <w:r w:rsidR="001F01E6">
          <w:rPr>
            <w:noProof/>
            <w:webHidden/>
          </w:rPr>
          <w:fldChar w:fldCharType="begin"/>
        </w:r>
        <w:r w:rsidR="001F01E6">
          <w:rPr>
            <w:noProof/>
            <w:webHidden/>
          </w:rPr>
          <w:instrText xml:space="preserve"> PAGEREF _Toc78290585 \h </w:instrText>
        </w:r>
        <w:r w:rsidR="001F01E6">
          <w:rPr>
            <w:noProof/>
            <w:webHidden/>
          </w:rPr>
        </w:r>
        <w:r w:rsidR="001F01E6">
          <w:rPr>
            <w:noProof/>
            <w:webHidden/>
          </w:rPr>
          <w:fldChar w:fldCharType="separate"/>
        </w:r>
        <w:r w:rsidR="006B1DAF">
          <w:rPr>
            <w:noProof/>
            <w:webHidden/>
          </w:rPr>
          <w:t>2</w:t>
        </w:r>
        <w:r w:rsidR="001F01E6">
          <w:rPr>
            <w:noProof/>
            <w:webHidden/>
          </w:rPr>
          <w:fldChar w:fldCharType="end"/>
        </w:r>
      </w:hyperlink>
    </w:p>
    <w:p w:rsidR="001F01E6"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290586" w:history="1">
        <w:r w:rsidR="001F01E6" w:rsidRPr="0060719B">
          <w:rPr>
            <w:rStyle w:val="Hyperlink"/>
            <w:noProof/>
            <w:lang w:val="es-ES_tradnl"/>
          </w:rPr>
          <w:t>5.1 </w:t>
        </w:r>
        <w:r w:rsidR="001F01E6" w:rsidRPr="00297093">
          <w:rPr>
            <w:rStyle w:val="Hyperlink"/>
            <w:i/>
            <w:noProof/>
            <w:lang w:val="es-ES_tradnl"/>
          </w:rPr>
          <w:t>[Sin modificación]</w:t>
        </w:r>
        <w:r w:rsidR="001F01E6">
          <w:rPr>
            <w:noProof/>
            <w:webHidden/>
          </w:rPr>
          <w:tab/>
        </w:r>
        <w:r w:rsidR="001F01E6">
          <w:rPr>
            <w:noProof/>
            <w:webHidden/>
          </w:rPr>
          <w:fldChar w:fldCharType="begin"/>
        </w:r>
        <w:r w:rsidR="001F01E6">
          <w:rPr>
            <w:noProof/>
            <w:webHidden/>
          </w:rPr>
          <w:instrText xml:space="preserve"> PAGEREF _Toc78290586 \h </w:instrText>
        </w:r>
        <w:r w:rsidR="001F01E6">
          <w:rPr>
            <w:noProof/>
            <w:webHidden/>
          </w:rPr>
        </w:r>
        <w:r w:rsidR="001F01E6">
          <w:rPr>
            <w:noProof/>
            <w:webHidden/>
          </w:rPr>
          <w:fldChar w:fldCharType="separate"/>
        </w:r>
        <w:r>
          <w:rPr>
            <w:noProof/>
            <w:webHidden/>
          </w:rPr>
          <w:t>2</w:t>
        </w:r>
        <w:r w:rsidR="001F01E6">
          <w:rPr>
            <w:noProof/>
            <w:webHidden/>
          </w:rPr>
          <w:fldChar w:fldCharType="end"/>
        </w:r>
      </w:hyperlink>
    </w:p>
    <w:p w:rsidR="001F01E6"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290587" w:history="1">
        <w:r w:rsidR="001F01E6" w:rsidRPr="0060719B">
          <w:rPr>
            <w:rStyle w:val="Hyperlink"/>
            <w:noProof/>
            <w:lang w:val="es-ES_tradnl"/>
          </w:rPr>
          <w:t>5.2</w:t>
        </w:r>
        <w:r w:rsidR="001F01E6" w:rsidRPr="00297093">
          <w:rPr>
            <w:rStyle w:val="Hyperlink"/>
            <w:i/>
            <w:noProof/>
            <w:lang w:val="es-ES_tradnl"/>
          </w:rPr>
          <w:t> Divulgación de secuencias de nucleótidos o de aminoácidos</w:t>
        </w:r>
        <w:r w:rsidR="001F01E6">
          <w:rPr>
            <w:noProof/>
            <w:webHidden/>
          </w:rPr>
          <w:tab/>
        </w:r>
        <w:r w:rsidR="001F01E6">
          <w:rPr>
            <w:noProof/>
            <w:webHidden/>
          </w:rPr>
          <w:fldChar w:fldCharType="begin"/>
        </w:r>
        <w:r w:rsidR="001F01E6">
          <w:rPr>
            <w:noProof/>
            <w:webHidden/>
          </w:rPr>
          <w:instrText xml:space="preserve"> PAGEREF _Toc78290587 \h </w:instrText>
        </w:r>
        <w:r w:rsidR="001F01E6">
          <w:rPr>
            <w:noProof/>
            <w:webHidden/>
          </w:rPr>
        </w:r>
        <w:r w:rsidR="001F01E6">
          <w:rPr>
            <w:noProof/>
            <w:webHidden/>
          </w:rPr>
          <w:fldChar w:fldCharType="separate"/>
        </w:r>
        <w:r>
          <w:rPr>
            <w:noProof/>
            <w:webHidden/>
          </w:rPr>
          <w:t>2</w:t>
        </w:r>
        <w:r w:rsidR="001F01E6">
          <w:rPr>
            <w:noProof/>
            <w:webHidden/>
          </w:rPr>
          <w:fldChar w:fldCharType="end"/>
        </w:r>
      </w:hyperlink>
    </w:p>
    <w:p w:rsidR="001F01E6" w:rsidRDefault="006B1DAF">
      <w:pPr>
        <w:pStyle w:val="TOC1"/>
        <w:tabs>
          <w:tab w:val="right" w:leader="dot" w:pos="9345"/>
        </w:tabs>
        <w:rPr>
          <w:rFonts w:asciiTheme="minorHAnsi" w:eastAsiaTheme="minorEastAsia" w:hAnsiTheme="minorHAnsi" w:cstheme="minorBidi"/>
          <w:noProof/>
          <w:szCs w:val="22"/>
          <w:lang w:val="en-US" w:eastAsia="en-US"/>
        </w:rPr>
      </w:pPr>
      <w:hyperlink w:anchor="_Toc78290588" w:history="1">
        <w:r w:rsidR="0060719B">
          <w:rPr>
            <w:rStyle w:val="Hyperlink"/>
            <w:noProof/>
            <w:lang w:val="es-ES_tradnl"/>
          </w:rPr>
          <w:t xml:space="preserve">Regla 12 </w:t>
        </w:r>
        <w:r w:rsidR="001F01E6" w:rsidRPr="00297093">
          <w:rPr>
            <w:rStyle w:val="Hyperlink"/>
            <w:noProof/>
            <w:lang w:val="es-ES_tradnl"/>
          </w:rPr>
          <w:t>Idioma de la solicitud internacional y traducciones a los fines de la búsqueda internacional y de la publicación internacional</w:t>
        </w:r>
        <w:r w:rsidR="001F01E6">
          <w:rPr>
            <w:noProof/>
            <w:webHidden/>
          </w:rPr>
          <w:tab/>
        </w:r>
        <w:r w:rsidR="001F01E6">
          <w:rPr>
            <w:noProof/>
            <w:webHidden/>
          </w:rPr>
          <w:fldChar w:fldCharType="begin"/>
        </w:r>
        <w:r w:rsidR="001F01E6">
          <w:rPr>
            <w:noProof/>
            <w:webHidden/>
          </w:rPr>
          <w:instrText xml:space="preserve"> PAGEREF _Toc78290588 \h </w:instrText>
        </w:r>
        <w:r w:rsidR="001F01E6">
          <w:rPr>
            <w:noProof/>
            <w:webHidden/>
          </w:rPr>
        </w:r>
        <w:r w:rsidR="001F01E6">
          <w:rPr>
            <w:noProof/>
            <w:webHidden/>
          </w:rPr>
          <w:fldChar w:fldCharType="separate"/>
        </w:r>
        <w:r>
          <w:rPr>
            <w:noProof/>
            <w:webHidden/>
          </w:rPr>
          <w:t>3</w:t>
        </w:r>
        <w:r w:rsidR="001F01E6">
          <w:rPr>
            <w:noProof/>
            <w:webHidden/>
          </w:rPr>
          <w:fldChar w:fldCharType="end"/>
        </w:r>
      </w:hyperlink>
    </w:p>
    <w:p w:rsidR="001F01E6"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290589" w:history="1">
        <w:r w:rsidR="001F01E6" w:rsidRPr="0060719B">
          <w:rPr>
            <w:rStyle w:val="Hyperlink"/>
            <w:noProof/>
            <w:lang w:val="es-ES_tradnl"/>
          </w:rPr>
          <w:t xml:space="preserve">12.1 </w:t>
        </w:r>
        <w:r w:rsidR="001F01E6" w:rsidRPr="00297093">
          <w:rPr>
            <w:rStyle w:val="Hyperlink"/>
            <w:i/>
            <w:noProof/>
            <w:lang w:val="es-ES_tradnl"/>
          </w:rPr>
          <w:t>Idiomas aceptados para la presentación de solicitudes internacionales</w:t>
        </w:r>
        <w:r w:rsidR="001F01E6">
          <w:rPr>
            <w:noProof/>
            <w:webHidden/>
          </w:rPr>
          <w:tab/>
        </w:r>
        <w:r w:rsidR="001F01E6">
          <w:rPr>
            <w:noProof/>
            <w:webHidden/>
          </w:rPr>
          <w:fldChar w:fldCharType="begin"/>
        </w:r>
        <w:r w:rsidR="001F01E6">
          <w:rPr>
            <w:noProof/>
            <w:webHidden/>
          </w:rPr>
          <w:instrText xml:space="preserve"> PAGEREF _Toc78290589 \h </w:instrText>
        </w:r>
        <w:r w:rsidR="001F01E6">
          <w:rPr>
            <w:noProof/>
            <w:webHidden/>
          </w:rPr>
        </w:r>
        <w:r w:rsidR="001F01E6">
          <w:rPr>
            <w:noProof/>
            <w:webHidden/>
          </w:rPr>
          <w:fldChar w:fldCharType="separate"/>
        </w:r>
        <w:r>
          <w:rPr>
            <w:noProof/>
            <w:webHidden/>
          </w:rPr>
          <w:t>3</w:t>
        </w:r>
        <w:r w:rsidR="001F01E6">
          <w:rPr>
            <w:noProof/>
            <w:webHidden/>
          </w:rPr>
          <w:fldChar w:fldCharType="end"/>
        </w:r>
      </w:hyperlink>
    </w:p>
    <w:p w:rsidR="001F01E6"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290590" w:history="1">
        <w:r w:rsidR="001F01E6" w:rsidRPr="0060719B">
          <w:rPr>
            <w:rStyle w:val="Hyperlink"/>
            <w:noProof/>
            <w:lang w:val="es-ES_tradnl"/>
          </w:rPr>
          <w:t>12.1</w:t>
        </w:r>
        <w:r w:rsidR="001F01E6" w:rsidRPr="0060719B">
          <w:rPr>
            <w:rStyle w:val="Hyperlink"/>
            <w:i/>
            <w:noProof/>
            <w:lang w:val="es-ES_tradnl"/>
          </w:rPr>
          <w:t>bis</w:t>
        </w:r>
        <w:r w:rsidR="001F01E6" w:rsidRPr="00297093">
          <w:rPr>
            <w:rStyle w:val="Hyperlink"/>
            <w:i/>
            <w:noProof/>
            <w:lang w:val="es-ES_tradnl"/>
          </w:rPr>
          <w:t> a 12.2 [Sin modificación]</w:t>
        </w:r>
        <w:r w:rsidR="001F01E6">
          <w:rPr>
            <w:noProof/>
            <w:webHidden/>
          </w:rPr>
          <w:tab/>
        </w:r>
        <w:r w:rsidR="001F01E6">
          <w:rPr>
            <w:noProof/>
            <w:webHidden/>
          </w:rPr>
          <w:fldChar w:fldCharType="begin"/>
        </w:r>
        <w:r w:rsidR="001F01E6">
          <w:rPr>
            <w:noProof/>
            <w:webHidden/>
          </w:rPr>
          <w:instrText xml:space="preserve"> PAGEREF _Toc78290590 \h </w:instrText>
        </w:r>
        <w:r w:rsidR="001F01E6">
          <w:rPr>
            <w:noProof/>
            <w:webHidden/>
          </w:rPr>
        </w:r>
        <w:r w:rsidR="001F01E6">
          <w:rPr>
            <w:noProof/>
            <w:webHidden/>
          </w:rPr>
          <w:fldChar w:fldCharType="separate"/>
        </w:r>
        <w:r>
          <w:rPr>
            <w:noProof/>
            <w:webHidden/>
          </w:rPr>
          <w:t>4</w:t>
        </w:r>
        <w:r w:rsidR="001F01E6">
          <w:rPr>
            <w:noProof/>
            <w:webHidden/>
          </w:rPr>
          <w:fldChar w:fldCharType="end"/>
        </w:r>
      </w:hyperlink>
    </w:p>
    <w:p w:rsidR="001F01E6"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290591" w:history="1">
        <w:r w:rsidR="001F01E6" w:rsidRPr="0060719B">
          <w:rPr>
            <w:rStyle w:val="Hyperlink"/>
            <w:noProof/>
            <w:lang w:val="es-ES_tradnl"/>
          </w:rPr>
          <w:t>12.3</w:t>
        </w:r>
        <w:r w:rsidR="001F01E6" w:rsidRPr="00297093">
          <w:rPr>
            <w:rStyle w:val="Hyperlink"/>
            <w:i/>
            <w:noProof/>
            <w:lang w:val="es-ES_tradnl"/>
          </w:rPr>
          <w:t xml:space="preserve"> Traducción a los fines de la búsqueda internacional</w:t>
        </w:r>
        <w:r w:rsidR="001F01E6">
          <w:rPr>
            <w:noProof/>
            <w:webHidden/>
          </w:rPr>
          <w:tab/>
        </w:r>
        <w:r w:rsidR="001F01E6">
          <w:rPr>
            <w:noProof/>
            <w:webHidden/>
          </w:rPr>
          <w:fldChar w:fldCharType="begin"/>
        </w:r>
        <w:r w:rsidR="001F01E6">
          <w:rPr>
            <w:noProof/>
            <w:webHidden/>
          </w:rPr>
          <w:instrText xml:space="preserve"> PAGEREF _Toc78290591 \h </w:instrText>
        </w:r>
        <w:r w:rsidR="001F01E6">
          <w:rPr>
            <w:noProof/>
            <w:webHidden/>
          </w:rPr>
        </w:r>
        <w:r w:rsidR="001F01E6">
          <w:rPr>
            <w:noProof/>
            <w:webHidden/>
          </w:rPr>
          <w:fldChar w:fldCharType="separate"/>
        </w:r>
        <w:r>
          <w:rPr>
            <w:noProof/>
            <w:webHidden/>
          </w:rPr>
          <w:t>4</w:t>
        </w:r>
        <w:r w:rsidR="001F01E6">
          <w:rPr>
            <w:noProof/>
            <w:webHidden/>
          </w:rPr>
          <w:fldChar w:fldCharType="end"/>
        </w:r>
      </w:hyperlink>
    </w:p>
    <w:p w:rsidR="001F01E6"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290592" w:history="1">
        <w:r w:rsidR="001F01E6" w:rsidRPr="00297093">
          <w:rPr>
            <w:rStyle w:val="Hyperlink"/>
            <w:noProof/>
            <w:lang w:val="es-ES_tradnl"/>
          </w:rPr>
          <w:t>12.4 </w:t>
        </w:r>
        <w:r w:rsidR="001F01E6" w:rsidRPr="00297093">
          <w:rPr>
            <w:rStyle w:val="Hyperlink"/>
            <w:i/>
            <w:iCs/>
            <w:noProof/>
            <w:lang w:val="es-ES_tradnl"/>
          </w:rPr>
          <w:t>Traducción a los fines de la publicación internacional</w:t>
        </w:r>
        <w:r w:rsidR="001F01E6">
          <w:rPr>
            <w:noProof/>
            <w:webHidden/>
          </w:rPr>
          <w:tab/>
        </w:r>
        <w:r w:rsidR="001F01E6">
          <w:rPr>
            <w:noProof/>
            <w:webHidden/>
          </w:rPr>
          <w:fldChar w:fldCharType="begin"/>
        </w:r>
        <w:r w:rsidR="001F01E6">
          <w:rPr>
            <w:noProof/>
            <w:webHidden/>
          </w:rPr>
          <w:instrText xml:space="preserve"> PAGEREF _Toc78290592 \h </w:instrText>
        </w:r>
        <w:r w:rsidR="001F01E6">
          <w:rPr>
            <w:noProof/>
            <w:webHidden/>
          </w:rPr>
        </w:r>
        <w:r w:rsidR="001F01E6">
          <w:rPr>
            <w:noProof/>
            <w:webHidden/>
          </w:rPr>
          <w:fldChar w:fldCharType="separate"/>
        </w:r>
        <w:r>
          <w:rPr>
            <w:noProof/>
            <w:webHidden/>
          </w:rPr>
          <w:t>5</w:t>
        </w:r>
        <w:r w:rsidR="001F01E6">
          <w:rPr>
            <w:noProof/>
            <w:webHidden/>
          </w:rPr>
          <w:fldChar w:fldCharType="end"/>
        </w:r>
      </w:hyperlink>
    </w:p>
    <w:p w:rsidR="001F01E6" w:rsidRDefault="006B1DAF">
      <w:pPr>
        <w:pStyle w:val="TOC1"/>
        <w:tabs>
          <w:tab w:val="right" w:leader="dot" w:pos="9345"/>
        </w:tabs>
        <w:rPr>
          <w:rFonts w:asciiTheme="minorHAnsi" w:eastAsiaTheme="minorEastAsia" w:hAnsiTheme="minorHAnsi" w:cstheme="minorBidi"/>
          <w:noProof/>
          <w:szCs w:val="22"/>
          <w:lang w:val="en-US" w:eastAsia="en-US"/>
        </w:rPr>
      </w:pPr>
      <w:hyperlink w:anchor="_Toc78290593" w:history="1">
        <w:r w:rsidR="001F01E6" w:rsidRPr="00297093">
          <w:rPr>
            <w:rStyle w:val="Hyperlink"/>
            <w:noProof/>
            <w:lang w:val="es-ES_tradnl"/>
          </w:rPr>
          <w:t>Regla 13</w:t>
        </w:r>
        <w:r w:rsidR="001F01E6" w:rsidRPr="00297093">
          <w:rPr>
            <w:rStyle w:val="Hyperlink"/>
            <w:i/>
            <w:noProof/>
            <w:lang w:val="es-ES_tradnl"/>
          </w:rPr>
          <w:t>ter</w:t>
        </w:r>
        <w:r w:rsidR="001F01E6" w:rsidRPr="00297093">
          <w:rPr>
            <w:rStyle w:val="Hyperlink"/>
            <w:noProof/>
            <w:lang w:val="es-ES_tradnl"/>
          </w:rPr>
          <w:t xml:space="preserve"> Listas de secuencias de nucleótidos o aminoácidos</w:t>
        </w:r>
        <w:r w:rsidR="001F01E6">
          <w:rPr>
            <w:noProof/>
            <w:webHidden/>
          </w:rPr>
          <w:tab/>
        </w:r>
        <w:r w:rsidR="001F01E6">
          <w:rPr>
            <w:noProof/>
            <w:webHidden/>
          </w:rPr>
          <w:fldChar w:fldCharType="begin"/>
        </w:r>
        <w:r w:rsidR="001F01E6">
          <w:rPr>
            <w:noProof/>
            <w:webHidden/>
          </w:rPr>
          <w:instrText xml:space="preserve"> PAGEREF _Toc78290593 \h </w:instrText>
        </w:r>
        <w:r w:rsidR="001F01E6">
          <w:rPr>
            <w:noProof/>
            <w:webHidden/>
          </w:rPr>
        </w:r>
        <w:r w:rsidR="001F01E6">
          <w:rPr>
            <w:noProof/>
            <w:webHidden/>
          </w:rPr>
          <w:fldChar w:fldCharType="separate"/>
        </w:r>
        <w:r>
          <w:rPr>
            <w:noProof/>
            <w:webHidden/>
          </w:rPr>
          <w:t>6</w:t>
        </w:r>
        <w:r w:rsidR="001F01E6">
          <w:rPr>
            <w:noProof/>
            <w:webHidden/>
          </w:rPr>
          <w:fldChar w:fldCharType="end"/>
        </w:r>
      </w:hyperlink>
    </w:p>
    <w:p w:rsidR="001F01E6"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290594" w:history="1">
        <w:r w:rsidR="001F01E6" w:rsidRPr="00297093">
          <w:rPr>
            <w:rStyle w:val="Hyperlink"/>
            <w:noProof/>
            <w:lang w:val="es-ES_tradnl"/>
          </w:rPr>
          <w:t>13</w:t>
        </w:r>
        <w:r w:rsidR="001F01E6" w:rsidRPr="00297093">
          <w:rPr>
            <w:rStyle w:val="Hyperlink"/>
            <w:i/>
            <w:iCs/>
            <w:noProof/>
            <w:lang w:val="es-ES_tradnl"/>
          </w:rPr>
          <w:t>ter</w:t>
        </w:r>
        <w:r w:rsidR="001F01E6" w:rsidRPr="00297093">
          <w:rPr>
            <w:rStyle w:val="Hyperlink"/>
            <w:noProof/>
            <w:lang w:val="es-ES_tradnl"/>
          </w:rPr>
          <w:t xml:space="preserve">.1 </w:t>
        </w:r>
        <w:r w:rsidR="001F01E6" w:rsidRPr="00297093">
          <w:rPr>
            <w:rStyle w:val="Hyperlink"/>
            <w:i/>
            <w:iCs/>
            <w:noProof/>
            <w:lang w:val="es-ES_tradnl"/>
          </w:rPr>
          <w:t>Procedimiento ante la Administración encargada de la búsqueda internacional</w:t>
        </w:r>
        <w:r w:rsidR="001F01E6">
          <w:rPr>
            <w:noProof/>
            <w:webHidden/>
          </w:rPr>
          <w:tab/>
        </w:r>
        <w:r w:rsidR="001F01E6">
          <w:rPr>
            <w:noProof/>
            <w:webHidden/>
          </w:rPr>
          <w:fldChar w:fldCharType="begin"/>
        </w:r>
        <w:r w:rsidR="001F01E6">
          <w:rPr>
            <w:noProof/>
            <w:webHidden/>
          </w:rPr>
          <w:instrText xml:space="preserve"> PAGEREF _Toc78290594 \h </w:instrText>
        </w:r>
        <w:r w:rsidR="001F01E6">
          <w:rPr>
            <w:noProof/>
            <w:webHidden/>
          </w:rPr>
        </w:r>
        <w:r w:rsidR="001F01E6">
          <w:rPr>
            <w:noProof/>
            <w:webHidden/>
          </w:rPr>
          <w:fldChar w:fldCharType="separate"/>
        </w:r>
        <w:r>
          <w:rPr>
            <w:noProof/>
            <w:webHidden/>
          </w:rPr>
          <w:t>6</w:t>
        </w:r>
        <w:r w:rsidR="001F01E6">
          <w:rPr>
            <w:noProof/>
            <w:webHidden/>
          </w:rPr>
          <w:fldChar w:fldCharType="end"/>
        </w:r>
      </w:hyperlink>
    </w:p>
    <w:p w:rsidR="001F01E6"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290595" w:history="1">
        <w:r w:rsidR="001F01E6" w:rsidRPr="00297093">
          <w:rPr>
            <w:rStyle w:val="Hyperlink"/>
            <w:noProof/>
            <w:lang w:val="es-ES_tradnl"/>
          </w:rPr>
          <w:t>13</w:t>
        </w:r>
        <w:r w:rsidR="001F01E6" w:rsidRPr="00297093">
          <w:rPr>
            <w:rStyle w:val="Hyperlink"/>
            <w:i/>
            <w:iCs/>
            <w:noProof/>
            <w:lang w:val="es-ES_tradnl"/>
          </w:rPr>
          <w:t>ter</w:t>
        </w:r>
        <w:r w:rsidR="001F01E6" w:rsidRPr="00297093">
          <w:rPr>
            <w:rStyle w:val="Hyperlink"/>
            <w:noProof/>
            <w:lang w:val="es-ES_tradnl"/>
          </w:rPr>
          <w:t>.2 y 13</w:t>
        </w:r>
        <w:r w:rsidR="001F01E6" w:rsidRPr="00297093">
          <w:rPr>
            <w:rStyle w:val="Hyperlink"/>
            <w:i/>
            <w:iCs/>
            <w:noProof/>
            <w:lang w:val="es-ES_tradnl"/>
          </w:rPr>
          <w:t>ter</w:t>
        </w:r>
        <w:r w:rsidR="001F01E6" w:rsidRPr="00297093">
          <w:rPr>
            <w:rStyle w:val="Hyperlink"/>
            <w:noProof/>
            <w:lang w:val="es-ES_tradnl"/>
          </w:rPr>
          <w:t xml:space="preserve">.3 </w:t>
        </w:r>
        <w:r w:rsidR="001F01E6" w:rsidRPr="00297093">
          <w:rPr>
            <w:rStyle w:val="Hyperlink"/>
            <w:i/>
            <w:noProof/>
            <w:lang w:val="es-ES_tradnl"/>
          </w:rPr>
          <w:t>[Sin modificación]</w:t>
        </w:r>
        <w:r w:rsidR="001F01E6">
          <w:rPr>
            <w:noProof/>
            <w:webHidden/>
          </w:rPr>
          <w:tab/>
        </w:r>
        <w:r w:rsidR="001F01E6">
          <w:rPr>
            <w:noProof/>
            <w:webHidden/>
          </w:rPr>
          <w:fldChar w:fldCharType="begin"/>
        </w:r>
        <w:r w:rsidR="001F01E6">
          <w:rPr>
            <w:noProof/>
            <w:webHidden/>
          </w:rPr>
          <w:instrText xml:space="preserve"> PAGEREF _Toc78290595 \h </w:instrText>
        </w:r>
        <w:r w:rsidR="001F01E6">
          <w:rPr>
            <w:noProof/>
            <w:webHidden/>
          </w:rPr>
        </w:r>
        <w:r w:rsidR="001F01E6">
          <w:rPr>
            <w:noProof/>
            <w:webHidden/>
          </w:rPr>
          <w:fldChar w:fldCharType="separate"/>
        </w:r>
        <w:r>
          <w:rPr>
            <w:noProof/>
            <w:webHidden/>
          </w:rPr>
          <w:t>7</w:t>
        </w:r>
        <w:r w:rsidR="001F01E6">
          <w:rPr>
            <w:noProof/>
            <w:webHidden/>
          </w:rPr>
          <w:fldChar w:fldCharType="end"/>
        </w:r>
      </w:hyperlink>
    </w:p>
    <w:p w:rsidR="001F01E6" w:rsidRDefault="006B1DAF">
      <w:pPr>
        <w:pStyle w:val="TOC1"/>
        <w:tabs>
          <w:tab w:val="right" w:leader="dot" w:pos="9345"/>
        </w:tabs>
        <w:rPr>
          <w:rFonts w:asciiTheme="minorHAnsi" w:eastAsiaTheme="minorEastAsia" w:hAnsiTheme="minorHAnsi" w:cstheme="minorBidi"/>
          <w:noProof/>
          <w:szCs w:val="22"/>
          <w:lang w:val="en-US" w:eastAsia="en-US"/>
        </w:rPr>
      </w:pPr>
      <w:hyperlink w:anchor="_Toc78290596" w:history="1">
        <w:r w:rsidR="001F01E6" w:rsidRPr="00297093">
          <w:rPr>
            <w:rStyle w:val="Hyperlink"/>
            <w:noProof/>
            <w:lang w:val="es-ES_tradnl"/>
          </w:rPr>
          <w:t>Regla 19.4  Oficina receptora competente</w:t>
        </w:r>
        <w:r w:rsidR="001F01E6">
          <w:rPr>
            <w:noProof/>
            <w:webHidden/>
          </w:rPr>
          <w:tab/>
        </w:r>
        <w:r w:rsidR="001F01E6">
          <w:rPr>
            <w:noProof/>
            <w:webHidden/>
          </w:rPr>
          <w:fldChar w:fldCharType="begin"/>
        </w:r>
        <w:r w:rsidR="001F01E6">
          <w:rPr>
            <w:noProof/>
            <w:webHidden/>
          </w:rPr>
          <w:instrText xml:space="preserve"> PAGEREF _Toc78290596 \h </w:instrText>
        </w:r>
        <w:r w:rsidR="001F01E6">
          <w:rPr>
            <w:noProof/>
            <w:webHidden/>
          </w:rPr>
        </w:r>
        <w:r w:rsidR="001F01E6">
          <w:rPr>
            <w:noProof/>
            <w:webHidden/>
          </w:rPr>
          <w:fldChar w:fldCharType="separate"/>
        </w:r>
        <w:r>
          <w:rPr>
            <w:noProof/>
            <w:webHidden/>
          </w:rPr>
          <w:t>8</w:t>
        </w:r>
        <w:r w:rsidR="001F01E6">
          <w:rPr>
            <w:noProof/>
            <w:webHidden/>
          </w:rPr>
          <w:fldChar w:fldCharType="end"/>
        </w:r>
      </w:hyperlink>
    </w:p>
    <w:p w:rsidR="001F01E6"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290597" w:history="1">
        <w:r w:rsidR="001F01E6" w:rsidRPr="00297093">
          <w:rPr>
            <w:rStyle w:val="Hyperlink"/>
            <w:noProof/>
            <w:lang w:val="es-ES_tradnl"/>
          </w:rPr>
          <w:t xml:space="preserve">19.1 a 19.3 </w:t>
        </w:r>
        <w:r w:rsidR="001F01E6" w:rsidRPr="00297093">
          <w:rPr>
            <w:rStyle w:val="Hyperlink"/>
            <w:i/>
            <w:iCs/>
            <w:noProof/>
            <w:lang w:val="es-ES_tradnl"/>
          </w:rPr>
          <w:t>[Sin modificación]</w:t>
        </w:r>
        <w:r w:rsidR="001F01E6">
          <w:rPr>
            <w:noProof/>
            <w:webHidden/>
          </w:rPr>
          <w:tab/>
        </w:r>
        <w:r w:rsidR="001F01E6">
          <w:rPr>
            <w:noProof/>
            <w:webHidden/>
          </w:rPr>
          <w:fldChar w:fldCharType="begin"/>
        </w:r>
        <w:r w:rsidR="001F01E6">
          <w:rPr>
            <w:noProof/>
            <w:webHidden/>
          </w:rPr>
          <w:instrText xml:space="preserve"> PAGEREF _Toc78290597 \h </w:instrText>
        </w:r>
        <w:r w:rsidR="001F01E6">
          <w:rPr>
            <w:noProof/>
            <w:webHidden/>
          </w:rPr>
        </w:r>
        <w:r w:rsidR="001F01E6">
          <w:rPr>
            <w:noProof/>
            <w:webHidden/>
          </w:rPr>
          <w:fldChar w:fldCharType="separate"/>
        </w:r>
        <w:r>
          <w:rPr>
            <w:noProof/>
            <w:webHidden/>
          </w:rPr>
          <w:t>8</w:t>
        </w:r>
        <w:r w:rsidR="001F01E6">
          <w:rPr>
            <w:noProof/>
            <w:webHidden/>
          </w:rPr>
          <w:fldChar w:fldCharType="end"/>
        </w:r>
      </w:hyperlink>
    </w:p>
    <w:p w:rsidR="001F01E6"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290598" w:history="1">
        <w:r w:rsidR="001F01E6" w:rsidRPr="00297093">
          <w:rPr>
            <w:rStyle w:val="Hyperlink"/>
            <w:noProof/>
            <w:lang w:val="es-ES_tradnl"/>
          </w:rPr>
          <w:t xml:space="preserve">19.4 </w:t>
        </w:r>
        <w:r w:rsidR="001F01E6" w:rsidRPr="00297093">
          <w:rPr>
            <w:rStyle w:val="Hyperlink"/>
            <w:i/>
            <w:noProof/>
            <w:lang w:val="es-ES_tradnl"/>
          </w:rPr>
          <w:t xml:space="preserve">Transmisión a la Oficina Internacional en tanto que Oficina </w:t>
        </w:r>
        <w:r w:rsidR="001F01E6" w:rsidRPr="00297093">
          <w:rPr>
            <w:rStyle w:val="Hyperlink"/>
            <w:i/>
            <w:iCs/>
            <w:noProof/>
            <w:lang w:val="es-ES_tradnl"/>
          </w:rPr>
          <w:t>receptora</w:t>
        </w:r>
        <w:r w:rsidR="001F01E6">
          <w:rPr>
            <w:noProof/>
            <w:webHidden/>
          </w:rPr>
          <w:tab/>
        </w:r>
        <w:r w:rsidR="001F01E6">
          <w:rPr>
            <w:noProof/>
            <w:webHidden/>
          </w:rPr>
          <w:fldChar w:fldCharType="begin"/>
        </w:r>
        <w:r w:rsidR="001F01E6">
          <w:rPr>
            <w:noProof/>
            <w:webHidden/>
          </w:rPr>
          <w:instrText xml:space="preserve"> PAGEREF _Toc78290598 \h </w:instrText>
        </w:r>
        <w:r w:rsidR="001F01E6">
          <w:rPr>
            <w:noProof/>
            <w:webHidden/>
          </w:rPr>
        </w:r>
        <w:r w:rsidR="001F01E6">
          <w:rPr>
            <w:noProof/>
            <w:webHidden/>
          </w:rPr>
          <w:fldChar w:fldCharType="separate"/>
        </w:r>
        <w:r>
          <w:rPr>
            <w:noProof/>
            <w:webHidden/>
          </w:rPr>
          <w:t>8</w:t>
        </w:r>
        <w:r w:rsidR="001F01E6">
          <w:rPr>
            <w:noProof/>
            <w:webHidden/>
          </w:rPr>
          <w:fldChar w:fldCharType="end"/>
        </w:r>
      </w:hyperlink>
    </w:p>
    <w:p w:rsidR="001F01E6" w:rsidRDefault="006B1DAF">
      <w:pPr>
        <w:pStyle w:val="TOC1"/>
        <w:tabs>
          <w:tab w:val="right" w:leader="dot" w:pos="9345"/>
        </w:tabs>
        <w:rPr>
          <w:rFonts w:asciiTheme="minorHAnsi" w:eastAsiaTheme="minorEastAsia" w:hAnsiTheme="minorHAnsi" w:cstheme="minorBidi"/>
          <w:noProof/>
          <w:szCs w:val="22"/>
          <w:lang w:val="en-US" w:eastAsia="en-US"/>
        </w:rPr>
      </w:pPr>
      <w:hyperlink w:anchor="_Toc78290599" w:history="1">
        <w:r w:rsidR="001F01E6" w:rsidRPr="00297093">
          <w:rPr>
            <w:rStyle w:val="Hyperlink"/>
            <w:noProof/>
            <w:lang w:val="es-ES_tradnl"/>
          </w:rPr>
          <w:t>Regla 49 Copia, traducción y tasa en virtud de lo dispuesto en el Artículo 22</w:t>
        </w:r>
        <w:r w:rsidR="001F01E6">
          <w:rPr>
            <w:noProof/>
            <w:webHidden/>
          </w:rPr>
          <w:tab/>
        </w:r>
        <w:r w:rsidR="001F01E6">
          <w:rPr>
            <w:noProof/>
            <w:webHidden/>
          </w:rPr>
          <w:fldChar w:fldCharType="begin"/>
        </w:r>
        <w:r w:rsidR="001F01E6">
          <w:rPr>
            <w:noProof/>
            <w:webHidden/>
          </w:rPr>
          <w:instrText xml:space="preserve"> PAGEREF _Toc78290599 \h </w:instrText>
        </w:r>
        <w:r w:rsidR="001F01E6">
          <w:rPr>
            <w:noProof/>
            <w:webHidden/>
          </w:rPr>
        </w:r>
        <w:r w:rsidR="001F01E6">
          <w:rPr>
            <w:noProof/>
            <w:webHidden/>
          </w:rPr>
          <w:fldChar w:fldCharType="separate"/>
        </w:r>
        <w:r>
          <w:rPr>
            <w:noProof/>
            <w:webHidden/>
          </w:rPr>
          <w:t>9</w:t>
        </w:r>
        <w:r w:rsidR="001F01E6">
          <w:rPr>
            <w:noProof/>
            <w:webHidden/>
          </w:rPr>
          <w:fldChar w:fldCharType="end"/>
        </w:r>
      </w:hyperlink>
    </w:p>
    <w:p w:rsidR="001F01E6"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290600" w:history="1">
        <w:r w:rsidR="001F01E6" w:rsidRPr="00297093">
          <w:rPr>
            <w:rStyle w:val="Hyperlink"/>
            <w:noProof/>
            <w:lang w:val="es-ES_tradnl"/>
          </w:rPr>
          <w:t xml:space="preserve">49.1 a 49.4 </w:t>
        </w:r>
        <w:r w:rsidR="001F01E6" w:rsidRPr="00297093">
          <w:rPr>
            <w:rStyle w:val="Hyperlink"/>
            <w:i/>
            <w:iCs/>
            <w:noProof/>
            <w:lang w:val="es-ES_tradnl"/>
          </w:rPr>
          <w:t>[Sin modificación]</w:t>
        </w:r>
        <w:r w:rsidR="001F01E6">
          <w:rPr>
            <w:noProof/>
            <w:webHidden/>
          </w:rPr>
          <w:tab/>
        </w:r>
        <w:r w:rsidR="001F01E6">
          <w:rPr>
            <w:noProof/>
            <w:webHidden/>
          </w:rPr>
          <w:fldChar w:fldCharType="begin"/>
        </w:r>
        <w:r w:rsidR="001F01E6">
          <w:rPr>
            <w:noProof/>
            <w:webHidden/>
          </w:rPr>
          <w:instrText xml:space="preserve"> PAGEREF _Toc78290600 \h </w:instrText>
        </w:r>
        <w:r w:rsidR="001F01E6">
          <w:rPr>
            <w:noProof/>
            <w:webHidden/>
          </w:rPr>
        </w:r>
        <w:r w:rsidR="001F01E6">
          <w:rPr>
            <w:noProof/>
            <w:webHidden/>
          </w:rPr>
          <w:fldChar w:fldCharType="separate"/>
        </w:r>
        <w:r>
          <w:rPr>
            <w:noProof/>
            <w:webHidden/>
          </w:rPr>
          <w:t>9</w:t>
        </w:r>
        <w:r w:rsidR="001F01E6">
          <w:rPr>
            <w:noProof/>
            <w:webHidden/>
          </w:rPr>
          <w:fldChar w:fldCharType="end"/>
        </w:r>
      </w:hyperlink>
    </w:p>
    <w:p w:rsidR="001F01E6"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290601" w:history="1">
        <w:r w:rsidR="001F01E6" w:rsidRPr="00297093">
          <w:rPr>
            <w:rStyle w:val="Hyperlink"/>
            <w:noProof/>
            <w:lang w:val="es-ES_tradnl"/>
          </w:rPr>
          <w:t xml:space="preserve">49.5 </w:t>
        </w:r>
        <w:r w:rsidR="001F01E6" w:rsidRPr="00297093">
          <w:rPr>
            <w:rStyle w:val="Hyperlink"/>
            <w:i/>
            <w:iCs/>
            <w:noProof/>
            <w:lang w:val="es-ES_tradnl"/>
          </w:rPr>
          <w:t>Contenido y requisitos materiales de la traducción</w:t>
        </w:r>
        <w:r w:rsidR="001F01E6">
          <w:rPr>
            <w:noProof/>
            <w:webHidden/>
          </w:rPr>
          <w:tab/>
        </w:r>
        <w:r w:rsidR="001F01E6">
          <w:rPr>
            <w:noProof/>
            <w:webHidden/>
          </w:rPr>
          <w:fldChar w:fldCharType="begin"/>
        </w:r>
        <w:r w:rsidR="001F01E6">
          <w:rPr>
            <w:noProof/>
            <w:webHidden/>
          </w:rPr>
          <w:instrText xml:space="preserve"> PAGEREF _Toc78290601 \h </w:instrText>
        </w:r>
        <w:r w:rsidR="001F01E6">
          <w:rPr>
            <w:noProof/>
            <w:webHidden/>
          </w:rPr>
        </w:r>
        <w:r w:rsidR="001F01E6">
          <w:rPr>
            <w:noProof/>
            <w:webHidden/>
          </w:rPr>
          <w:fldChar w:fldCharType="separate"/>
        </w:r>
        <w:r>
          <w:rPr>
            <w:noProof/>
            <w:webHidden/>
          </w:rPr>
          <w:t>9</w:t>
        </w:r>
        <w:r w:rsidR="001F01E6">
          <w:rPr>
            <w:noProof/>
            <w:webHidden/>
          </w:rPr>
          <w:fldChar w:fldCharType="end"/>
        </w:r>
      </w:hyperlink>
    </w:p>
    <w:p w:rsidR="001F01E6"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290602" w:history="1">
        <w:r w:rsidR="001F01E6" w:rsidRPr="00297093">
          <w:rPr>
            <w:rStyle w:val="Hyperlink"/>
            <w:i/>
            <w:noProof/>
            <w:lang w:val="es-ES_tradnl"/>
          </w:rPr>
          <w:t>49.6 [Sin modificación]</w:t>
        </w:r>
        <w:r w:rsidR="001F01E6">
          <w:rPr>
            <w:noProof/>
            <w:webHidden/>
          </w:rPr>
          <w:tab/>
        </w:r>
        <w:r w:rsidR="001F01E6">
          <w:rPr>
            <w:noProof/>
            <w:webHidden/>
          </w:rPr>
          <w:fldChar w:fldCharType="begin"/>
        </w:r>
        <w:r w:rsidR="001F01E6">
          <w:rPr>
            <w:noProof/>
            <w:webHidden/>
          </w:rPr>
          <w:instrText xml:space="preserve"> PAGEREF _Toc78290602 \h </w:instrText>
        </w:r>
        <w:r w:rsidR="001F01E6">
          <w:rPr>
            <w:noProof/>
            <w:webHidden/>
          </w:rPr>
        </w:r>
        <w:r w:rsidR="001F01E6">
          <w:rPr>
            <w:noProof/>
            <w:webHidden/>
          </w:rPr>
          <w:fldChar w:fldCharType="separate"/>
        </w:r>
        <w:r>
          <w:rPr>
            <w:noProof/>
            <w:webHidden/>
          </w:rPr>
          <w:t>9</w:t>
        </w:r>
        <w:r w:rsidR="001F01E6">
          <w:rPr>
            <w:noProof/>
            <w:webHidden/>
          </w:rPr>
          <w:fldChar w:fldCharType="end"/>
        </w:r>
      </w:hyperlink>
    </w:p>
    <w:p w:rsidR="00B7682E" w:rsidRPr="00DA21D1" w:rsidRDefault="00B7682E" w:rsidP="00B7682E">
      <w:pPr>
        <w:spacing w:after="220"/>
        <w:rPr>
          <w:noProof/>
          <w:lang w:val="es-ES_tradnl"/>
        </w:rPr>
      </w:pPr>
      <w:r w:rsidRPr="00DA21D1">
        <w:rPr>
          <w:noProof/>
          <w:lang w:val="es-ES_tradnl"/>
        </w:rPr>
        <w:fldChar w:fldCharType="end"/>
      </w:r>
    </w:p>
    <w:p w:rsidR="00EB7AF3" w:rsidRPr="00DA21D1" w:rsidRDefault="0060719B" w:rsidP="00EB7AF3">
      <w:pPr>
        <w:pStyle w:val="LegTitle"/>
        <w:rPr>
          <w:lang w:val="es-ES_tradnl"/>
        </w:rPr>
      </w:pPr>
      <w:bookmarkStart w:id="11" w:name="_Toc50123108"/>
      <w:bookmarkStart w:id="12" w:name="_Toc51173499"/>
      <w:bookmarkStart w:id="13" w:name="_Toc78290328"/>
      <w:bookmarkStart w:id="14" w:name="_Toc78290513"/>
      <w:bookmarkStart w:id="15" w:name="_Toc78290585"/>
      <w:bookmarkStart w:id="16" w:name="_Toc78290969"/>
      <w:bookmarkStart w:id="17" w:name="_Toc78293198"/>
      <w:bookmarkStart w:id="18" w:name="_Toc78527059"/>
      <w:bookmarkStart w:id="19" w:name="_Toc75509546"/>
      <w:bookmarkStart w:id="20" w:name="_Toc75509838"/>
      <w:bookmarkStart w:id="21" w:name="_Toc75509979"/>
      <w:bookmarkStart w:id="22" w:name="_Toc75511036"/>
      <w:bookmarkStart w:id="23" w:name="_Toc75513322"/>
      <w:r>
        <w:rPr>
          <w:lang w:val="es-ES_tradnl"/>
        </w:rPr>
        <w:lastRenderedPageBreak/>
        <w:t>Regla 5</w:t>
      </w:r>
      <w:r w:rsidR="00EB7AF3" w:rsidRPr="00DA21D1">
        <w:rPr>
          <w:lang w:val="es-ES_tradnl"/>
        </w:rPr>
        <w:br/>
        <w:t>Descripción</w:t>
      </w:r>
      <w:bookmarkEnd w:id="11"/>
      <w:bookmarkEnd w:id="12"/>
      <w:bookmarkEnd w:id="13"/>
      <w:bookmarkEnd w:id="14"/>
      <w:bookmarkEnd w:id="15"/>
      <w:bookmarkEnd w:id="16"/>
      <w:bookmarkEnd w:id="17"/>
      <w:bookmarkEnd w:id="18"/>
    </w:p>
    <w:p w:rsidR="00B7682E" w:rsidRPr="00A11BF2" w:rsidRDefault="00EB7AF3" w:rsidP="00A11BF2">
      <w:pPr>
        <w:pStyle w:val="LegSubRule"/>
        <w:rPr>
          <w:i/>
          <w:lang w:val="es-ES_tradnl"/>
        </w:rPr>
      </w:pPr>
      <w:bookmarkStart w:id="24" w:name="_Toc78289524"/>
      <w:bookmarkStart w:id="25" w:name="_Toc78290329"/>
      <w:bookmarkStart w:id="26" w:name="_Toc78290514"/>
      <w:bookmarkStart w:id="27" w:name="_Toc78290586"/>
      <w:bookmarkStart w:id="28" w:name="_Toc78290970"/>
      <w:bookmarkStart w:id="29" w:name="_Toc78293199"/>
      <w:bookmarkStart w:id="30" w:name="_Toc78527060"/>
      <w:r w:rsidRPr="00A11BF2">
        <w:rPr>
          <w:i/>
          <w:lang w:val="es-ES_tradnl"/>
        </w:rPr>
        <w:t>5.1 </w:t>
      </w:r>
      <w:r w:rsidR="00B7682E" w:rsidRPr="00A11BF2">
        <w:rPr>
          <w:i/>
          <w:lang w:val="es-ES_tradnl"/>
        </w:rPr>
        <w:t>[</w:t>
      </w:r>
      <w:r w:rsidRPr="00A11BF2">
        <w:rPr>
          <w:i/>
          <w:lang w:val="es-ES_tradnl"/>
        </w:rPr>
        <w:t>Sin modificación</w:t>
      </w:r>
      <w:r w:rsidR="00B7682E" w:rsidRPr="00A11BF2">
        <w:rPr>
          <w:i/>
          <w:lang w:val="es-ES_tradnl"/>
        </w:rPr>
        <w:t>]</w:t>
      </w:r>
      <w:bookmarkEnd w:id="19"/>
      <w:bookmarkEnd w:id="20"/>
      <w:bookmarkEnd w:id="21"/>
      <w:bookmarkEnd w:id="22"/>
      <w:bookmarkEnd w:id="23"/>
      <w:bookmarkEnd w:id="24"/>
      <w:bookmarkEnd w:id="25"/>
      <w:bookmarkEnd w:id="26"/>
      <w:bookmarkEnd w:id="27"/>
      <w:bookmarkEnd w:id="28"/>
      <w:bookmarkEnd w:id="29"/>
      <w:bookmarkEnd w:id="30"/>
    </w:p>
    <w:p w:rsidR="00B7682E" w:rsidRPr="00A11BF2" w:rsidRDefault="00B7682E" w:rsidP="00A11BF2">
      <w:pPr>
        <w:pStyle w:val="LegSubRule"/>
        <w:rPr>
          <w:i/>
          <w:lang w:val="es-ES_tradnl"/>
        </w:rPr>
      </w:pPr>
      <w:bookmarkStart w:id="31" w:name="_Toc75509547"/>
      <w:bookmarkStart w:id="32" w:name="_Toc75509839"/>
      <w:bookmarkStart w:id="33" w:name="_Toc75509980"/>
      <w:bookmarkStart w:id="34" w:name="_Toc75511037"/>
      <w:bookmarkStart w:id="35" w:name="_Toc75513323"/>
      <w:bookmarkStart w:id="36" w:name="_Toc78289525"/>
      <w:bookmarkStart w:id="37" w:name="_Toc78290330"/>
      <w:bookmarkStart w:id="38" w:name="_Toc78290515"/>
      <w:bookmarkStart w:id="39" w:name="_Toc78290587"/>
      <w:bookmarkStart w:id="40" w:name="_Toc78290971"/>
      <w:bookmarkStart w:id="41" w:name="_Toc78293200"/>
      <w:bookmarkStart w:id="42" w:name="_Toc78527061"/>
      <w:r w:rsidRPr="00A11BF2">
        <w:rPr>
          <w:i/>
          <w:lang w:val="es-ES_tradnl"/>
        </w:rPr>
        <w:t>5.2 </w:t>
      </w:r>
      <w:r w:rsidR="00EB7AF3" w:rsidRPr="00A11BF2">
        <w:rPr>
          <w:i/>
          <w:lang w:val="es-ES_tradnl"/>
        </w:rPr>
        <w:t>Divulgación de secuencias de nucleótidos o de aminoácidos</w:t>
      </w:r>
      <w:bookmarkEnd w:id="31"/>
      <w:bookmarkEnd w:id="32"/>
      <w:bookmarkEnd w:id="33"/>
      <w:bookmarkEnd w:id="34"/>
      <w:bookmarkEnd w:id="35"/>
      <w:bookmarkEnd w:id="36"/>
      <w:bookmarkEnd w:id="37"/>
      <w:bookmarkEnd w:id="38"/>
      <w:bookmarkEnd w:id="39"/>
      <w:bookmarkEnd w:id="40"/>
      <w:bookmarkEnd w:id="41"/>
      <w:bookmarkEnd w:id="42"/>
    </w:p>
    <w:p w:rsidR="00B7682E" w:rsidRPr="00DA21D1" w:rsidRDefault="00EB7AF3" w:rsidP="00B7682E">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r>
      <w:r w:rsidR="00B7682E" w:rsidRPr="00DA21D1">
        <w:rPr>
          <w:rFonts w:eastAsia="Times New Roman" w:cs="Times New Roman"/>
          <w:noProof/>
          <w:snapToGrid w:val="0"/>
          <w:lang w:val="es-ES_tradnl" w:eastAsia="en-US"/>
        </w:rPr>
        <w:t>a)</w:t>
      </w:r>
      <w:r w:rsidRPr="00DA21D1">
        <w:rPr>
          <w:rFonts w:eastAsia="Times New Roman" w:cs="Times New Roman"/>
          <w:noProof/>
          <w:snapToGrid w:val="0"/>
          <w:lang w:val="es-ES_tradnl" w:eastAsia="en-US"/>
        </w:rPr>
        <w:t> </w:t>
      </w:r>
      <w:r w:rsidR="00EF77DF" w:rsidRPr="00DA21D1">
        <w:rPr>
          <w:lang w:val="es-ES_tradnl"/>
        </w:rPr>
        <w:t xml:space="preserve">Cuando la solicitud internacional contenga la divulgación de </w:t>
      </w:r>
      <w:r w:rsidR="00EF77DF" w:rsidRPr="00DA21D1">
        <w:rPr>
          <w:rStyle w:val="Deletedtext"/>
          <w:lang w:val="es-ES_tradnl"/>
        </w:rPr>
        <w:t>una o más</w:t>
      </w:r>
      <w:r w:rsidR="00EF77DF" w:rsidRPr="00DA21D1">
        <w:rPr>
          <w:lang w:val="es-ES_tradnl"/>
        </w:rPr>
        <w:t xml:space="preserve"> secuencias de nucleótidos o de aminoácidos </w:t>
      </w:r>
      <w:r w:rsidR="00EF77DF" w:rsidRPr="00DA21D1">
        <w:rPr>
          <w:rStyle w:val="Insertedtext"/>
          <w:color w:val="0000FF"/>
          <w:lang w:val="es-ES_tradnl"/>
        </w:rPr>
        <w:t>que, de conformidad con las Instrucciones Administrativas, deban incluirse en una lista de secuencias,</w:t>
      </w:r>
      <w:r w:rsidR="00EF77DF" w:rsidRPr="00DA21D1">
        <w:rPr>
          <w:lang w:val="es-ES_tradnl"/>
        </w:rPr>
        <w:t xml:space="preserve"> la descripción</w:t>
      </w:r>
      <w:r w:rsidR="00EF77DF" w:rsidRPr="00DA21D1">
        <w:rPr>
          <w:color w:val="0000FF"/>
          <w:lang w:val="es-ES_tradnl"/>
        </w:rPr>
        <w:t xml:space="preserve"> </w:t>
      </w:r>
      <w:r w:rsidR="00EF77DF" w:rsidRPr="00DA21D1">
        <w:rPr>
          <w:lang w:val="es-ES_tradnl"/>
        </w:rPr>
        <w:t xml:space="preserve">deberá </w:t>
      </w:r>
      <w:r w:rsidR="00EF77DF" w:rsidRPr="00DA21D1">
        <w:rPr>
          <w:rStyle w:val="Deletedtext"/>
          <w:lang w:val="es-ES_tradnl"/>
        </w:rPr>
        <w:t>incluir una lista de las secuencias</w:t>
      </w:r>
      <w:r w:rsidR="00EF77DF" w:rsidRPr="00DA21D1">
        <w:rPr>
          <w:lang w:val="es-ES_tradnl"/>
        </w:rPr>
        <w:t xml:space="preserve"> </w:t>
      </w:r>
      <w:r w:rsidR="00EF77DF" w:rsidRPr="00DA21D1">
        <w:rPr>
          <w:rStyle w:val="Insertedtext"/>
          <w:color w:val="0000FF"/>
          <w:lang w:val="es-ES_tradnl"/>
        </w:rPr>
        <w:t>incluir parte de la descripción reservada a la lista de secuencias</w:t>
      </w:r>
      <w:r w:rsidR="00EF77DF" w:rsidRPr="00DA21D1">
        <w:rPr>
          <w:lang w:val="es-ES_tradnl"/>
        </w:rPr>
        <w:t xml:space="preserve">, con arreglo a la norma prescrita en las Instrucciones Administrativas </w:t>
      </w:r>
      <w:r w:rsidR="00EF77DF" w:rsidRPr="00DA21D1">
        <w:rPr>
          <w:rStyle w:val="Deletedtext"/>
          <w:lang w:val="es-ES_tradnl"/>
        </w:rPr>
        <w:t>y presentada en una parte separada de la descripción de conformidad con dicha norma</w:t>
      </w:r>
      <w:r w:rsidR="00B7682E" w:rsidRPr="00DA21D1">
        <w:rPr>
          <w:rFonts w:eastAsia="Times New Roman" w:cs="Times New Roman"/>
          <w:noProof/>
          <w:snapToGrid w:val="0"/>
          <w:lang w:val="es-ES_tradnl" w:eastAsia="en-US"/>
        </w:rPr>
        <w:t>.</w:t>
      </w:r>
    </w:p>
    <w:p w:rsidR="00B7682E" w:rsidRPr="00DA21D1" w:rsidRDefault="00EF77DF" w:rsidP="00B7682E">
      <w:pPr>
        <w:tabs>
          <w:tab w:val="left" w:pos="454"/>
        </w:tabs>
        <w:spacing w:before="119" w:after="240" w:line="360" w:lineRule="auto"/>
        <w:rPr>
          <w:rFonts w:eastAsia="Times New Roman" w:cs="Times New Roman"/>
          <w:noProof/>
          <w:snapToGrid w:val="0"/>
          <w:color w:val="4F81BD" w:themeColor="accent1"/>
          <w:u w:val="single"/>
          <w:lang w:val="es-ES_tradnl" w:eastAsia="en-US"/>
        </w:rPr>
      </w:pPr>
      <w:r w:rsidRPr="00DA21D1">
        <w:rPr>
          <w:rFonts w:eastAsia="Times New Roman" w:cs="Times New Roman"/>
          <w:noProof/>
          <w:snapToGrid w:val="0"/>
          <w:lang w:val="es-ES_tradnl" w:eastAsia="en-US"/>
        </w:rPr>
        <w:tab/>
      </w:r>
      <w:r w:rsidR="00B7682E" w:rsidRPr="00DA21D1">
        <w:rPr>
          <w:rFonts w:eastAsia="Times New Roman" w:cs="Times New Roman"/>
          <w:noProof/>
          <w:snapToGrid w:val="0"/>
          <w:lang w:val="es-ES_tradnl" w:eastAsia="en-US"/>
        </w:rPr>
        <w:t>b)</w:t>
      </w:r>
      <w:r w:rsidRPr="00DA21D1">
        <w:rPr>
          <w:lang w:val="es-ES_tradnl"/>
        </w:rPr>
        <w:t xml:space="preserve"> </w:t>
      </w:r>
      <w:r w:rsidRPr="00DA21D1">
        <w:rPr>
          <w:rStyle w:val="Deletedtext"/>
          <w:lang w:val="es-ES_tradnl"/>
        </w:rPr>
        <w:t xml:space="preserve">b) Cuando la parte de la lista de secuencias de la descripción contenga texto libre, tal como se defina en la norma prescrita en las Instrucciones Administrativas, dicho texto también figurará en la parte principal de la descripción en el idioma de esta. </w:t>
      </w:r>
      <w:r w:rsidRPr="00DA21D1">
        <w:rPr>
          <w:rStyle w:val="Insertedtext"/>
          <w:color w:val="0000FF"/>
          <w:lang w:val="es-ES_tradnl"/>
        </w:rPr>
        <w:t>No se exigirá que el texto libre dependiente del idioma incluido en la parte de la descripción reservada a la lista de secuencias sea incluido en el cuerpo principal de la descripción.</w:t>
      </w:r>
    </w:p>
    <w:p w:rsidR="00B7682E" w:rsidRPr="00DA21D1" w:rsidRDefault="00EF77DF" w:rsidP="00A11BF2">
      <w:pPr>
        <w:pStyle w:val="LegTitle"/>
        <w:rPr>
          <w:lang w:val="es-ES_tradnl"/>
        </w:rPr>
      </w:pPr>
      <w:bookmarkStart w:id="43" w:name="_Toc51173502"/>
      <w:bookmarkStart w:id="44" w:name="_Toc78290331"/>
      <w:bookmarkStart w:id="45" w:name="_Toc78290516"/>
      <w:bookmarkStart w:id="46" w:name="_Toc78290588"/>
      <w:bookmarkStart w:id="47" w:name="_Toc78290972"/>
      <w:bookmarkStart w:id="48" w:name="_Toc78293201"/>
      <w:bookmarkStart w:id="49" w:name="_Toc78527062"/>
      <w:r w:rsidRPr="00DA21D1">
        <w:rPr>
          <w:lang w:val="es-ES_tradnl"/>
        </w:rPr>
        <w:lastRenderedPageBreak/>
        <w:t>Regla 12</w:t>
      </w:r>
      <w:r w:rsidRPr="00DA21D1">
        <w:rPr>
          <w:lang w:val="es-ES_tradnl"/>
        </w:rPr>
        <w:br/>
        <w:t>Idioma de la solicitud internacional y traducciones a los fines de la búsqueda internacional y de la publicación internacional</w:t>
      </w:r>
      <w:bookmarkEnd w:id="43"/>
      <w:bookmarkEnd w:id="44"/>
      <w:bookmarkEnd w:id="45"/>
      <w:bookmarkEnd w:id="46"/>
      <w:bookmarkEnd w:id="47"/>
      <w:bookmarkEnd w:id="48"/>
      <w:bookmarkEnd w:id="49"/>
    </w:p>
    <w:p w:rsidR="00E773F5" w:rsidRPr="00A11BF2" w:rsidRDefault="00E773F5" w:rsidP="00A11BF2">
      <w:pPr>
        <w:pStyle w:val="LegSubRule"/>
        <w:rPr>
          <w:i/>
          <w:lang w:val="es-ES_tradnl"/>
        </w:rPr>
      </w:pPr>
      <w:bookmarkStart w:id="50" w:name="_Toc50123112"/>
      <w:bookmarkStart w:id="51" w:name="_Toc51171066"/>
      <w:bookmarkStart w:id="52" w:name="_Toc51173503"/>
      <w:bookmarkStart w:id="53" w:name="_Toc78290332"/>
      <w:bookmarkStart w:id="54" w:name="_Toc78290517"/>
      <w:bookmarkStart w:id="55" w:name="_Toc78290589"/>
      <w:bookmarkStart w:id="56" w:name="_Toc78290973"/>
      <w:bookmarkStart w:id="57" w:name="_Toc78293202"/>
      <w:bookmarkStart w:id="58" w:name="_Toc78527063"/>
      <w:r w:rsidRPr="00A11BF2">
        <w:rPr>
          <w:i/>
          <w:lang w:val="es-ES_tradnl"/>
        </w:rPr>
        <w:t>12.1 Idiomas aceptados para la presentación de solicitudes internacionales</w:t>
      </w:r>
      <w:bookmarkEnd w:id="50"/>
      <w:bookmarkEnd w:id="51"/>
      <w:bookmarkEnd w:id="52"/>
      <w:bookmarkEnd w:id="53"/>
      <w:bookmarkEnd w:id="54"/>
      <w:bookmarkEnd w:id="55"/>
      <w:bookmarkEnd w:id="56"/>
      <w:bookmarkEnd w:id="57"/>
      <w:bookmarkEnd w:id="58"/>
    </w:p>
    <w:p w:rsidR="00E773F5" w:rsidRPr="00DA21D1" w:rsidRDefault="00E773F5" w:rsidP="00E773F5">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 xml:space="preserve">a) </w:t>
      </w:r>
      <w:r w:rsidRPr="00FA5008">
        <w:rPr>
          <w:rFonts w:eastAsia="Times New Roman" w:cs="Times New Roman"/>
          <w:i/>
          <w:noProof/>
          <w:snapToGrid w:val="0"/>
          <w:lang w:val="es-ES_tradnl" w:eastAsia="en-US"/>
        </w:rPr>
        <w:t>[Sin modificación]</w:t>
      </w:r>
      <w:r w:rsidRPr="00DA21D1">
        <w:rPr>
          <w:rFonts w:eastAsia="Times New Roman" w:cs="Times New Roman"/>
          <w:noProof/>
          <w:snapToGrid w:val="0"/>
          <w:lang w:val="es-ES_tradnl" w:eastAsia="en-US"/>
        </w:rPr>
        <w:t xml:space="preserve"> Una solicitud internacional deberá presentarse en cualquier idioma que la Oficina receptora acepte para tal fin.</w:t>
      </w:r>
    </w:p>
    <w:p w:rsidR="00E773F5" w:rsidRPr="00DA21D1" w:rsidRDefault="00E773F5" w:rsidP="00E773F5">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 xml:space="preserve">b) </w:t>
      </w:r>
      <w:r w:rsidRPr="00FA5008">
        <w:rPr>
          <w:rFonts w:eastAsia="Times New Roman" w:cs="Times New Roman"/>
          <w:i/>
          <w:noProof/>
          <w:snapToGrid w:val="0"/>
          <w:lang w:val="es-ES_tradnl" w:eastAsia="en-US"/>
        </w:rPr>
        <w:t>[Sin modificación]</w:t>
      </w:r>
      <w:r w:rsidRPr="00DA21D1">
        <w:rPr>
          <w:rFonts w:eastAsia="Times New Roman" w:cs="Times New Roman"/>
          <w:noProof/>
          <w:snapToGrid w:val="0"/>
          <w:lang w:val="es-ES_tradnl" w:eastAsia="en-US"/>
        </w:rPr>
        <w:t xml:space="preserve"> Para la presentación de solicitudes internacionales, las Oficinas receptoras aceptarán por lo menos uno de los idiomas que sea:</w:t>
      </w:r>
    </w:p>
    <w:p w:rsidR="00E773F5" w:rsidRPr="00DA21D1" w:rsidRDefault="00E773F5" w:rsidP="00E773F5">
      <w:pPr>
        <w:tabs>
          <w:tab w:val="left" w:pos="810"/>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i)</w:t>
      </w:r>
      <w:r w:rsidRPr="00DA21D1">
        <w:rPr>
          <w:rFonts w:eastAsia="Times New Roman" w:cs="Times New Roman"/>
          <w:noProof/>
          <w:snapToGrid w:val="0"/>
          <w:lang w:val="es-ES_tradnl" w:eastAsia="en-US"/>
        </w:rPr>
        <w:tab/>
        <w:t xml:space="preserve"> un idioma aceptado por la Administración encargada de la búsqueda internacional o, si fuera aplicable, por lo menos por una de las Administraciones encargadas de la búsqueda internacional, competente para la búsqueda internacional de solicitudes internacionales presentadas en dicha Oficina receptora, y</w:t>
      </w:r>
    </w:p>
    <w:p w:rsidR="00E773F5" w:rsidRPr="00DA21D1" w:rsidRDefault="00E773F5" w:rsidP="00E773F5">
      <w:pPr>
        <w:tabs>
          <w:tab w:val="left" w:pos="810"/>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ii)</w:t>
      </w:r>
      <w:r w:rsidRPr="00DA21D1">
        <w:rPr>
          <w:rFonts w:eastAsia="Times New Roman" w:cs="Times New Roman"/>
          <w:noProof/>
          <w:snapToGrid w:val="0"/>
          <w:lang w:val="es-ES_tradnl" w:eastAsia="en-US"/>
        </w:rPr>
        <w:tab/>
        <w:t xml:space="preserve"> un idioma de publicación.</w:t>
      </w:r>
    </w:p>
    <w:p w:rsidR="00B7682E" w:rsidRPr="00DA21D1" w:rsidRDefault="00E773F5" w:rsidP="00E773F5">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 xml:space="preserve">c) </w:t>
      </w:r>
      <w:r w:rsidRPr="00DA21D1">
        <w:rPr>
          <w:rFonts w:eastAsia="Times New Roman" w:cs="Times New Roman"/>
          <w:i/>
          <w:noProof/>
          <w:snapToGrid w:val="0"/>
          <w:lang w:val="es-ES_tradnl" w:eastAsia="en-US"/>
        </w:rPr>
        <w:t>[Sin modificación]</w:t>
      </w:r>
      <w:r w:rsidRPr="00DA21D1">
        <w:rPr>
          <w:rFonts w:eastAsia="Times New Roman" w:cs="Times New Roman"/>
          <w:noProof/>
          <w:snapToGrid w:val="0"/>
          <w:lang w:val="es-ES_tradnl" w:eastAsia="en-US"/>
        </w:rPr>
        <w:t xml:space="preserve"> Sin perjuicio de lo dispuesto en el párrafo a), el petitorio deberá presentarse en cualquier idioma de publicación que sea aceptado por la Oficina receptora a los efectos del presente párrafo.</w:t>
      </w:r>
    </w:p>
    <w:p w:rsidR="00B7682E" w:rsidRPr="00DA21D1" w:rsidRDefault="00E773F5" w:rsidP="00B7682E">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d) </w:t>
      </w:r>
      <w:r w:rsidRPr="00DA21D1">
        <w:rPr>
          <w:lang w:val="es-ES_tradnl"/>
        </w:rPr>
        <w:t xml:space="preserve">Sin perjuicio de lo dispuesto en el párrafo a), cualquier texto libre </w:t>
      </w:r>
      <w:r w:rsidRPr="00DA21D1">
        <w:rPr>
          <w:rStyle w:val="Insertedtext"/>
          <w:color w:val="0000FF"/>
          <w:lang w:val="es-ES_tradnl"/>
        </w:rPr>
        <w:t>dependiente del idioma</w:t>
      </w:r>
      <w:r w:rsidRPr="00DA21D1">
        <w:rPr>
          <w:color w:val="0000FF"/>
          <w:lang w:val="es-ES_tradnl"/>
        </w:rPr>
        <w:t xml:space="preserve"> </w:t>
      </w:r>
      <w:r w:rsidRPr="00DA21D1">
        <w:rPr>
          <w:lang w:val="es-ES_tradnl"/>
        </w:rPr>
        <w:t xml:space="preserve">contenido en la parte de la lista de secuencias de la descripción </w:t>
      </w:r>
      <w:r w:rsidRPr="00DA21D1">
        <w:rPr>
          <w:rStyle w:val="Deletedtext"/>
          <w:lang w:val="es-ES_tradnl"/>
        </w:rPr>
        <w:t>mencionada en la Regla 5.2.a) se presentará de conformidad con la norma prevista en las Instrucciones Administrativas</w:t>
      </w:r>
      <w:r w:rsidRPr="00DA21D1">
        <w:rPr>
          <w:lang w:val="es-ES_tradnl"/>
        </w:rPr>
        <w:t xml:space="preserve"> </w:t>
      </w:r>
      <w:r w:rsidRPr="00DA21D1">
        <w:rPr>
          <w:rStyle w:val="Insertedtext"/>
          <w:color w:val="0000FF"/>
          <w:lang w:val="es-ES_tradnl"/>
        </w:rPr>
        <w:t>deberá presentarse en un idioma que la Oficina receptora acepte para tal fin. Todo idioma aceptado en virtud del presente párrafo</w:t>
      </w:r>
      <w:r w:rsidR="00DA21D1">
        <w:rPr>
          <w:rStyle w:val="Insertedtext"/>
          <w:color w:val="0000FF"/>
          <w:lang w:val="es-ES_tradnl"/>
        </w:rPr>
        <w:t>,</w:t>
      </w:r>
      <w:r w:rsidRPr="00DA21D1">
        <w:rPr>
          <w:rStyle w:val="Insertedtext"/>
          <w:color w:val="0000FF"/>
          <w:lang w:val="es-ES_tradnl"/>
        </w:rPr>
        <w:t xml:space="preserve"> pero no aceptado en virtud del párrafo a) deberá cumplir los requisitos establecidos en el párrafo b). La Oficina receptora podrá permitir, pero no exigirá, que el texto libre dependiente del idioma se presente en más de un idioma de conformidad con las Instrucciones Administrativas</w:t>
      </w:r>
      <w:r w:rsidRPr="00DA21D1">
        <w:rPr>
          <w:lang w:val="es-ES_tradnl"/>
        </w:rPr>
        <w:t>.</w:t>
      </w:r>
    </w:p>
    <w:p w:rsidR="00B7682E" w:rsidRPr="00A11BF2" w:rsidRDefault="00E773F5" w:rsidP="001F01E6">
      <w:pPr>
        <w:pStyle w:val="LegSubRule"/>
        <w:rPr>
          <w:i/>
          <w:lang w:val="es-ES_tradnl"/>
        </w:rPr>
      </w:pPr>
      <w:bookmarkStart w:id="59" w:name="_Toc105480481"/>
      <w:bookmarkStart w:id="60" w:name="_Toc116097024"/>
      <w:bookmarkStart w:id="61" w:name="_Toc51173504"/>
      <w:bookmarkStart w:id="62" w:name="_Toc78290333"/>
      <w:bookmarkStart w:id="63" w:name="_Toc78290518"/>
      <w:bookmarkStart w:id="64" w:name="_Toc78290590"/>
      <w:bookmarkStart w:id="65" w:name="_Toc78290974"/>
      <w:bookmarkStart w:id="66" w:name="_Toc78293203"/>
      <w:bookmarkStart w:id="67" w:name="_Toc78527064"/>
      <w:r w:rsidRPr="00A11BF2">
        <w:rPr>
          <w:i/>
          <w:lang w:val="es-ES_tradnl"/>
        </w:rPr>
        <w:lastRenderedPageBreak/>
        <w:t>12.1</w:t>
      </w:r>
      <w:r w:rsidRPr="00A11BF2">
        <w:rPr>
          <w:rStyle w:val="RItalic"/>
          <w:i w:val="0"/>
          <w:lang w:val="es-ES_tradnl"/>
        </w:rPr>
        <w:t>bis</w:t>
      </w:r>
      <w:r w:rsidRPr="00A11BF2">
        <w:rPr>
          <w:i/>
          <w:lang w:val="es-ES_tradnl"/>
        </w:rPr>
        <w:t> </w:t>
      </w:r>
      <w:bookmarkEnd w:id="59"/>
      <w:bookmarkEnd w:id="60"/>
      <w:r w:rsidRPr="00A11BF2">
        <w:rPr>
          <w:i/>
          <w:lang w:val="es-ES_tradnl"/>
        </w:rPr>
        <w:t xml:space="preserve">a 12.2 </w:t>
      </w:r>
      <w:bookmarkEnd w:id="61"/>
      <w:r w:rsidRPr="00A11BF2">
        <w:rPr>
          <w:i/>
          <w:lang w:val="es-ES_tradnl"/>
        </w:rPr>
        <w:t>[Sin modificación]</w:t>
      </w:r>
      <w:bookmarkEnd w:id="62"/>
      <w:bookmarkEnd w:id="63"/>
      <w:bookmarkEnd w:id="64"/>
      <w:bookmarkEnd w:id="65"/>
      <w:bookmarkEnd w:id="66"/>
      <w:bookmarkEnd w:id="67"/>
    </w:p>
    <w:p w:rsidR="00E773F5" w:rsidRPr="00A11BF2" w:rsidRDefault="00E773F5" w:rsidP="001F01E6">
      <w:pPr>
        <w:pStyle w:val="LegSubRule"/>
        <w:rPr>
          <w:i/>
          <w:lang w:val="es-ES_tradnl"/>
        </w:rPr>
      </w:pPr>
      <w:bookmarkStart w:id="68" w:name="_Toc50123114"/>
      <w:bookmarkStart w:id="69" w:name="_Toc51171067"/>
      <w:bookmarkStart w:id="70" w:name="_Toc51173505"/>
      <w:bookmarkStart w:id="71" w:name="_Toc78290334"/>
      <w:bookmarkStart w:id="72" w:name="_Toc78290519"/>
      <w:bookmarkStart w:id="73" w:name="_Toc78290591"/>
      <w:bookmarkStart w:id="74" w:name="_Toc78290975"/>
      <w:bookmarkStart w:id="75" w:name="_Toc78293204"/>
      <w:bookmarkStart w:id="76" w:name="_Toc78527065"/>
      <w:r w:rsidRPr="00A11BF2">
        <w:rPr>
          <w:i/>
          <w:lang w:val="es-ES_tradnl"/>
        </w:rPr>
        <w:t>12.3 Traducción a los fines de la búsqueda internacional</w:t>
      </w:r>
      <w:bookmarkEnd w:id="68"/>
      <w:bookmarkEnd w:id="69"/>
      <w:bookmarkEnd w:id="70"/>
      <w:bookmarkEnd w:id="71"/>
      <w:bookmarkEnd w:id="72"/>
      <w:bookmarkEnd w:id="73"/>
      <w:bookmarkEnd w:id="74"/>
      <w:bookmarkEnd w:id="75"/>
      <w:bookmarkEnd w:id="76"/>
    </w:p>
    <w:p w:rsidR="00E773F5" w:rsidRPr="00DA21D1" w:rsidRDefault="00E773F5" w:rsidP="001F01E6">
      <w:pPr>
        <w:keepNext/>
        <w:keepLines/>
        <w:tabs>
          <w:tab w:val="right" w:pos="1020"/>
          <w:tab w:val="left" w:pos="1191"/>
        </w:tabs>
        <w:spacing w:before="60"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 xml:space="preserve">a) </w:t>
      </w:r>
      <w:r w:rsidRPr="00DA21D1">
        <w:rPr>
          <w:rFonts w:eastAsia="Times New Roman" w:cs="Times New Roman"/>
          <w:i/>
          <w:noProof/>
          <w:snapToGrid w:val="0"/>
          <w:lang w:val="es-ES_tradnl" w:eastAsia="en-US"/>
        </w:rPr>
        <w:t>[Sin modificación]</w:t>
      </w:r>
      <w:r w:rsidRPr="00DA21D1">
        <w:rPr>
          <w:rFonts w:eastAsia="Times New Roman" w:cs="Times New Roman"/>
          <w:noProof/>
          <w:snapToGrid w:val="0"/>
          <w:lang w:val="es-ES_tradnl" w:eastAsia="en-US"/>
        </w:rPr>
        <w:t xml:space="preserve"> Cuando el idioma en que se presentó la solicitud internacional no sea aceptado por la Administración encargada de la búsqueda internacional que deba realizar la búsqueda internacional, dentro del plazo de un mes a partir de la fecha de recepción de la solicitud internacional por la Oficina receptora el solicitante proporcionará a dicha Oficina una traducción de la solicitud internacional en un idioma que cumpla todas las condiciones siguientes:</w:t>
      </w:r>
    </w:p>
    <w:p w:rsidR="00E773F5" w:rsidRPr="00DA21D1" w:rsidRDefault="00E773F5" w:rsidP="00E773F5">
      <w:pPr>
        <w:tabs>
          <w:tab w:val="right" w:pos="1020"/>
          <w:tab w:val="left" w:pos="1191"/>
        </w:tabs>
        <w:spacing w:before="60"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i)</w:t>
      </w:r>
      <w:r w:rsidRPr="00DA21D1">
        <w:rPr>
          <w:rFonts w:eastAsia="Times New Roman" w:cs="Times New Roman"/>
          <w:noProof/>
          <w:snapToGrid w:val="0"/>
          <w:lang w:val="es-ES_tradnl" w:eastAsia="en-US"/>
        </w:rPr>
        <w:tab/>
        <w:t>ser un idioma aceptado por esa Administración,</w:t>
      </w:r>
    </w:p>
    <w:p w:rsidR="00E773F5" w:rsidRPr="00DA21D1" w:rsidRDefault="00E773F5" w:rsidP="00E773F5">
      <w:pPr>
        <w:tabs>
          <w:tab w:val="right" w:pos="1020"/>
          <w:tab w:val="left" w:pos="1191"/>
        </w:tabs>
        <w:spacing w:before="60"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ii)</w:t>
      </w:r>
      <w:r w:rsidRPr="00DA21D1">
        <w:rPr>
          <w:rFonts w:eastAsia="Times New Roman" w:cs="Times New Roman"/>
          <w:noProof/>
          <w:snapToGrid w:val="0"/>
          <w:lang w:val="es-ES_tradnl" w:eastAsia="en-US"/>
        </w:rPr>
        <w:tab/>
        <w:t>ser un idioma de publicación, y</w:t>
      </w:r>
    </w:p>
    <w:p w:rsidR="00B7682E" w:rsidRPr="00DA21D1" w:rsidRDefault="00E773F5" w:rsidP="00E773F5">
      <w:pPr>
        <w:tabs>
          <w:tab w:val="right" w:pos="1020"/>
          <w:tab w:val="left" w:pos="1191"/>
        </w:tabs>
        <w:spacing w:before="60"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iii)</w:t>
      </w:r>
      <w:r w:rsidRPr="00DA21D1">
        <w:rPr>
          <w:rFonts w:eastAsia="Times New Roman" w:cs="Times New Roman"/>
          <w:noProof/>
          <w:snapToGrid w:val="0"/>
          <w:lang w:val="es-ES_tradnl" w:eastAsia="en-US"/>
        </w:rPr>
        <w:tab/>
        <w:t>ser un idioma aceptado por la Oficina receptora según la Regla 12.1.a), salvo cuando la solicitud internacional haya sido presentada en un idioma de publicación.</w:t>
      </w:r>
    </w:p>
    <w:p w:rsidR="00B7682E" w:rsidRPr="00DA21D1" w:rsidRDefault="00B7682E" w:rsidP="00B7682E">
      <w:pPr>
        <w:tabs>
          <w:tab w:val="left" w:pos="454"/>
        </w:tabs>
        <w:spacing w:before="119" w:after="240" w:line="360" w:lineRule="auto"/>
        <w:ind w:firstLine="454"/>
        <w:rPr>
          <w:rFonts w:eastAsia="Times New Roman" w:cs="Times New Roman"/>
          <w:noProof/>
          <w:snapToGrid w:val="0"/>
          <w:color w:val="0000FF"/>
          <w:u w:val="single"/>
          <w:lang w:val="es-ES_tradnl" w:eastAsia="en-US"/>
        </w:rPr>
      </w:pPr>
      <w:r w:rsidRPr="00DA21D1">
        <w:rPr>
          <w:rFonts w:eastAsia="Times New Roman" w:cs="Times New Roman"/>
          <w:noProof/>
          <w:snapToGrid w:val="0"/>
          <w:color w:val="0000FF"/>
          <w:u w:val="single"/>
          <w:lang w:val="es-ES_tradnl" w:eastAsia="en-US"/>
        </w:rPr>
        <w:t>a-</w:t>
      </w:r>
      <w:r w:rsidRPr="003A2ECB">
        <w:rPr>
          <w:rFonts w:eastAsia="Times New Roman" w:cs="Times New Roman"/>
          <w:i/>
          <w:noProof/>
          <w:snapToGrid w:val="0"/>
          <w:color w:val="0000FF"/>
          <w:u w:val="single"/>
          <w:lang w:val="es-ES_tradnl" w:eastAsia="en-US"/>
        </w:rPr>
        <w:t>bis</w:t>
      </w:r>
      <w:r w:rsidR="00E773F5" w:rsidRPr="003A2ECB">
        <w:rPr>
          <w:rFonts w:eastAsia="Times New Roman" w:cs="Times New Roman"/>
          <w:noProof/>
          <w:snapToGrid w:val="0"/>
          <w:color w:val="0000FF"/>
          <w:u w:val="single"/>
          <w:lang w:val="es-ES_tradnl" w:eastAsia="en-US"/>
        </w:rPr>
        <w:t>) En lo referente a la parte de la descripción relativa a la lista de secuencias, lo dispuesto en</w:t>
      </w:r>
      <w:r w:rsidR="00E773F5" w:rsidRPr="00DA21D1">
        <w:rPr>
          <w:rFonts w:eastAsia="Times New Roman" w:cs="Times New Roman"/>
          <w:noProof/>
          <w:snapToGrid w:val="0"/>
          <w:color w:val="0000FF"/>
          <w:u w:val="single"/>
          <w:lang w:val="es-ES_tradnl" w:eastAsia="en-US"/>
        </w:rPr>
        <w:t xml:space="preserve"> el párrafo a) solo se aplicará al texto libre dependiente del idioma; toda traducción del texto libre dependiente del idioma se facilitará de conformidad con las Instrucciones Administrativas.</w:t>
      </w:r>
    </w:p>
    <w:p w:rsidR="00B7682E" w:rsidRPr="004161A8" w:rsidRDefault="00B7682E" w:rsidP="00B7682E">
      <w:pPr>
        <w:tabs>
          <w:tab w:val="left" w:pos="454"/>
        </w:tabs>
        <w:spacing w:before="119" w:after="240" w:line="360" w:lineRule="auto"/>
        <w:rPr>
          <w:rFonts w:eastAsia="Times New Roman" w:cs="Times New Roman"/>
          <w:noProof/>
          <w:snapToGrid w:val="0"/>
          <w:u w:val="single"/>
          <w:lang w:val="es-ES_tradnl" w:eastAsia="en-US"/>
        </w:rPr>
      </w:pPr>
      <w:r w:rsidRPr="00DA21D1">
        <w:rPr>
          <w:rFonts w:eastAsia="Times New Roman" w:cs="Times New Roman"/>
          <w:noProof/>
          <w:snapToGrid w:val="0"/>
          <w:lang w:val="es-ES_tradnl" w:eastAsia="en-US"/>
        </w:rPr>
        <w:tab/>
      </w:r>
      <w:r w:rsidR="00E773F5" w:rsidRPr="00DA21D1">
        <w:rPr>
          <w:lang w:val="es-ES_tradnl"/>
        </w:rPr>
        <w:t xml:space="preserve">b) El párrafo a) no será aplicable al petitorio </w:t>
      </w:r>
      <w:r w:rsidR="00E773F5" w:rsidRPr="00DA21D1">
        <w:rPr>
          <w:rStyle w:val="Deletedtext"/>
          <w:lang w:val="es-ES_tradnl"/>
        </w:rPr>
        <w:t>ni a ninguna parte de lista de secuencias de la descripción</w:t>
      </w:r>
      <w:r w:rsidR="00E773F5" w:rsidRPr="00DA21D1">
        <w:rPr>
          <w:lang w:val="es-ES_tradnl"/>
        </w:rPr>
        <w:t>.</w:t>
      </w:r>
    </w:p>
    <w:p w:rsidR="004161A8" w:rsidRDefault="00B7682E" w:rsidP="004161A8">
      <w:pPr>
        <w:pStyle w:val="Legi"/>
        <w:keepNext/>
        <w:keepLines/>
        <w:rPr>
          <w:lang w:val="es-ES_tradnl"/>
        </w:rPr>
      </w:pPr>
      <w:r w:rsidRPr="00DA21D1">
        <w:rPr>
          <w:lang w:val="es-ES_tradnl"/>
        </w:rPr>
        <w:tab/>
      </w:r>
      <w:r w:rsidR="00FA0644" w:rsidRPr="00DA21D1">
        <w:rPr>
          <w:lang w:val="es-ES_tradnl"/>
        </w:rPr>
        <w:t xml:space="preserve">c) </w:t>
      </w:r>
      <w:r w:rsidR="00FA0644" w:rsidRPr="00DA21D1">
        <w:rPr>
          <w:i/>
          <w:lang w:val="es-ES_tradnl"/>
        </w:rPr>
        <w:t>[Sin modificación]</w:t>
      </w:r>
      <w:r w:rsidR="00FA0644" w:rsidRPr="00DA21D1">
        <w:rPr>
          <w:lang w:val="es-ES_tradnl"/>
        </w:rPr>
        <w:t xml:space="preserve"> Si, en el momento en que la Oficina receptora envíe al solicitante la notificación conforme a la Regla 20.2.c), el solicitante no ha proporcionado la traducción exigida en el párrafo a), la Oficina receptora, preferentemente al mismo tiempo que la notificación, requerirá al solicitante:</w:t>
      </w:r>
    </w:p>
    <w:p w:rsidR="004161A8" w:rsidRPr="00DA21D1" w:rsidRDefault="004161A8" w:rsidP="006A34ED">
      <w:pPr>
        <w:pStyle w:val="Legi"/>
        <w:rPr>
          <w:lang w:val="es-ES_tradnl"/>
        </w:rPr>
      </w:pPr>
      <w:r w:rsidRPr="00DA21D1">
        <w:rPr>
          <w:lang w:val="es-ES_tradnl"/>
        </w:rPr>
        <w:tab/>
        <w:t>i)</w:t>
      </w:r>
      <w:r w:rsidRPr="00DA21D1">
        <w:rPr>
          <w:lang w:val="es-ES_tradnl"/>
        </w:rPr>
        <w:tab/>
        <w:t>para que proporcione la traducción exigida dentro del plazo establecido en el párrafo a);</w:t>
      </w:r>
    </w:p>
    <w:p w:rsidR="004161A8" w:rsidRPr="00DA21D1" w:rsidRDefault="004161A8" w:rsidP="004161A8">
      <w:pPr>
        <w:keepNext/>
        <w:keepLines/>
        <w:spacing w:before="60" w:after="360" w:line="360" w:lineRule="auto"/>
        <w:jc w:val="center"/>
        <w:rPr>
          <w:rFonts w:eastAsia="Times New Roman" w:cs="Times New Roman"/>
          <w:i/>
          <w:noProof/>
          <w:snapToGrid w:val="0"/>
          <w:lang w:val="es-ES_tradnl" w:eastAsia="en-US"/>
        </w:rPr>
      </w:pPr>
      <w:r>
        <w:rPr>
          <w:rFonts w:eastAsia="Times New Roman" w:cs="Times New Roman"/>
          <w:i/>
          <w:noProof/>
          <w:snapToGrid w:val="0"/>
          <w:lang w:val="es-ES_tradnl" w:eastAsia="en-US"/>
        </w:rPr>
        <w:lastRenderedPageBreak/>
        <w:t>[continuación de la Regla 12.3.c)</w:t>
      </w:r>
      <w:r w:rsidRPr="00DA21D1">
        <w:rPr>
          <w:rFonts w:eastAsia="Times New Roman" w:cs="Times New Roman"/>
          <w:i/>
          <w:noProof/>
          <w:snapToGrid w:val="0"/>
          <w:lang w:val="es-ES_tradnl" w:eastAsia="en-US"/>
        </w:rPr>
        <w:t>]</w:t>
      </w:r>
    </w:p>
    <w:p w:rsidR="00FA0644" w:rsidRPr="00DA21D1" w:rsidRDefault="00FA0644" w:rsidP="00FA0644">
      <w:pPr>
        <w:pStyle w:val="Legi"/>
        <w:keepNext/>
        <w:keepLines/>
        <w:rPr>
          <w:lang w:val="es-ES_tradnl"/>
        </w:rPr>
      </w:pPr>
      <w:r w:rsidRPr="00DA21D1">
        <w:rPr>
          <w:lang w:val="es-ES_tradnl"/>
        </w:rPr>
        <w:tab/>
        <w:t>ii)</w:t>
      </w:r>
      <w:r w:rsidRPr="00DA21D1">
        <w:rPr>
          <w:lang w:val="es-ES_tradnl"/>
        </w:rPr>
        <w:tab/>
        <w:t>en caso de que la traducción requerida no se hubiese proporcionado dentro del plazo establecido en el párrafo a), para que la proporcione y, cuando sea aplicable, pague la tasa por entrega tardía mencionada en el párrafo e), dentro del plazo de un mes a partir de la fecha del requerimiento o de dos meses a partir de la fecha de recepción de la solicitud internacional por la Oficina receptora, según el que venza más tarde.</w:t>
      </w:r>
    </w:p>
    <w:p w:rsidR="00C66ED5" w:rsidRPr="00DA21D1" w:rsidRDefault="00FA0644" w:rsidP="00FA0644">
      <w:pPr>
        <w:keepNext/>
        <w:keepLines/>
        <w:tabs>
          <w:tab w:val="left" w:pos="454"/>
        </w:tabs>
        <w:spacing w:before="119" w:after="240" w:line="360" w:lineRule="auto"/>
        <w:rPr>
          <w:i/>
          <w:lang w:val="es-ES_tradnl"/>
        </w:rPr>
      </w:pPr>
      <w:r w:rsidRPr="00DA21D1">
        <w:rPr>
          <w:lang w:val="es-ES_tradnl"/>
        </w:rPr>
        <w:tab/>
        <w:t xml:space="preserve">d) y e) </w:t>
      </w:r>
      <w:r w:rsidRPr="00DA21D1">
        <w:rPr>
          <w:i/>
          <w:lang w:val="es-ES_tradnl"/>
        </w:rPr>
        <w:t>[Sin modificación]</w:t>
      </w:r>
    </w:p>
    <w:p w:rsidR="00FA0644" w:rsidRPr="00DA21D1" w:rsidRDefault="00B7682E" w:rsidP="00FA0644">
      <w:pPr>
        <w:pStyle w:val="LegSubRule"/>
        <w:outlineLvl w:val="0"/>
        <w:rPr>
          <w:i/>
          <w:lang w:val="es-ES_tradnl"/>
        </w:rPr>
      </w:pPr>
      <w:bookmarkStart w:id="77" w:name="_Toc75509552"/>
      <w:bookmarkStart w:id="78" w:name="_Toc75509844"/>
      <w:bookmarkStart w:id="79" w:name="_Toc75509985"/>
      <w:bookmarkStart w:id="80" w:name="_Toc75511042"/>
      <w:bookmarkStart w:id="81" w:name="_Toc75513328"/>
      <w:bookmarkStart w:id="82" w:name="_Toc78289526"/>
      <w:bookmarkStart w:id="83" w:name="_Toc78290335"/>
      <w:bookmarkStart w:id="84" w:name="_Toc78290520"/>
      <w:bookmarkStart w:id="85" w:name="_Toc78290592"/>
      <w:bookmarkStart w:id="86" w:name="_Toc78290976"/>
      <w:bookmarkStart w:id="87" w:name="_Toc78293205"/>
      <w:bookmarkStart w:id="88" w:name="_Toc78527066"/>
      <w:r w:rsidRPr="00DA21D1">
        <w:rPr>
          <w:lang w:val="es-ES_tradnl"/>
        </w:rPr>
        <w:t>12.4 </w:t>
      </w:r>
      <w:bookmarkEnd w:id="77"/>
      <w:bookmarkEnd w:id="78"/>
      <w:bookmarkEnd w:id="79"/>
      <w:bookmarkEnd w:id="80"/>
      <w:bookmarkEnd w:id="81"/>
      <w:r w:rsidR="00FA0644" w:rsidRPr="00DA21D1">
        <w:rPr>
          <w:i/>
          <w:iCs/>
          <w:lang w:val="es-ES_tradnl"/>
        </w:rPr>
        <w:t>Traducción a los fines de la publicación internacional</w:t>
      </w:r>
      <w:bookmarkEnd w:id="82"/>
      <w:bookmarkEnd w:id="83"/>
      <w:bookmarkEnd w:id="84"/>
      <w:bookmarkEnd w:id="85"/>
      <w:bookmarkEnd w:id="86"/>
      <w:bookmarkEnd w:id="87"/>
      <w:bookmarkEnd w:id="88"/>
    </w:p>
    <w:p w:rsidR="00FA0644" w:rsidRPr="00DA21D1" w:rsidRDefault="00FA0644" w:rsidP="00FA0644">
      <w:pPr>
        <w:pStyle w:val="Lega"/>
        <w:rPr>
          <w:lang w:val="es-ES_tradnl"/>
        </w:rPr>
      </w:pPr>
      <w:r w:rsidRPr="00DA21D1">
        <w:rPr>
          <w:lang w:val="es-ES_tradnl"/>
        </w:rPr>
        <w:tab/>
        <w:t xml:space="preserve">a) </w:t>
      </w:r>
      <w:r w:rsidRPr="00DA21D1">
        <w:rPr>
          <w:i/>
          <w:lang w:val="es-ES_tradnl"/>
        </w:rPr>
        <w:t>[Sin modificación]</w:t>
      </w:r>
      <w:r w:rsidRPr="00DA21D1">
        <w:rPr>
          <w:lang w:val="es-ES_tradnl"/>
        </w:rPr>
        <w:t xml:space="preserve"> Si el idioma en el que se ha presentado la solicitud internacional no es un idioma de publicación y no se exige ninguna traducción en virtud de la Regla 12.3.a), el solicitante deberá entregar a la Oficina receptora, en el plazo de 14 meses desde la fecha de prioridad, una traducción de la solicitud internacional en cualquier idioma de publicación que esa Oficina acepte a los efectos del presente párrafo.</w:t>
      </w:r>
    </w:p>
    <w:p w:rsidR="00B7682E" w:rsidRPr="003A2ECB" w:rsidRDefault="00FA0644" w:rsidP="003A2ECB">
      <w:pPr>
        <w:spacing w:before="119" w:after="240" w:line="360" w:lineRule="auto"/>
        <w:ind w:firstLine="567"/>
        <w:rPr>
          <w:rFonts w:eastAsia="Times New Roman" w:cs="Times New Roman"/>
          <w:noProof/>
          <w:snapToGrid w:val="0"/>
          <w:color w:val="0000FF"/>
          <w:u w:val="single"/>
          <w:lang w:val="es-ES_tradnl" w:eastAsia="en-US"/>
        </w:rPr>
      </w:pPr>
      <w:bookmarkStart w:id="89" w:name="_Toc78289527"/>
      <w:r w:rsidRPr="003A2ECB">
        <w:rPr>
          <w:rFonts w:eastAsia="Times New Roman" w:cs="Times New Roman"/>
          <w:noProof/>
          <w:snapToGrid w:val="0"/>
          <w:color w:val="0000FF"/>
          <w:u w:val="single"/>
          <w:lang w:eastAsia="en-US"/>
        </w:rPr>
        <w:t>a-bis) En lo referente a la parte de la descripción relativa a la lista de secuencias, lo dispuesto en el párrafo a) solo se aplicará al texto libre dependiente del idioma; toda traducción del texto libre dependiente del idioma se facilitará de conformidad con las Instrucciones Administrativas.</w:t>
      </w:r>
      <w:bookmarkEnd w:id="89"/>
    </w:p>
    <w:p w:rsidR="00B7682E" w:rsidRPr="00DA21D1" w:rsidRDefault="00B7682E" w:rsidP="00B7682E">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r>
      <w:r w:rsidR="00C66ED5" w:rsidRPr="00DA21D1">
        <w:rPr>
          <w:lang w:val="es-ES_tradnl"/>
        </w:rPr>
        <w:t xml:space="preserve">b) El párrafo a) no se aplicará al petitorio </w:t>
      </w:r>
      <w:r w:rsidR="00C66ED5" w:rsidRPr="00DA21D1">
        <w:rPr>
          <w:rStyle w:val="Deletedtext"/>
          <w:lang w:val="es-ES_tradnl"/>
        </w:rPr>
        <w:t>ni a la parte de la descripción reservada a la lista de secuencias</w:t>
      </w:r>
      <w:r w:rsidR="00C66ED5" w:rsidRPr="00DA21D1">
        <w:rPr>
          <w:lang w:val="es-ES_tradnl"/>
        </w:rPr>
        <w:t>.</w:t>
      </w:r>
    </w:p>
    <w:p w:rsidR="00C66ED5" w:rsidRPr="00DA21D1" w:rsidRDefault="00B7682E" w:rsidP="001F01E6">
      <w:pPr>
        <w:pStyle w:val="Lega"/>
        <w:keepNext/>
        <w:keepLines/>
        <w:rPr>
          <w:lang w:val="es-ES_tradnl"/>
        </w:rPr>
      </w:pPr>
      <w:r w:rsidRPr="00DA21D1">
        <w:rPr>
          <w:lang w:val="es-ES_tradnl"/>
        </w:rPr>
        <w:tab/>
      </w:r>
      <w:r w:rsidR="00C66ED5" w:rsidRPr="00DA21D1">
        <w:rPr>
          <w:lang w:val="es-ES_tradnl"/>
        </w:rPr>
        <w:t xml:space="preserve">c) </w:t>
      </w:r>
      <w:r w:rsidR="00C66ED5" w:rsidRPr="00DA21D1">
        <w:rPr>
          <w:i/>
          <w:lang w:val="es-ES_tradnl"/>
        </w:rPr>
        <w:t>[Sin modificación]</w:t>
      </w:r>
      <w:r w:rsidR="00C66ED5" w:rsidRPr="00DA21D1">
        <w:rPr>
          <w:lang w:val="es-ES_tradnl"/>
        </w:rPr>
        <w:t xml:space="preserve"> Cuando, en el plazo previsto en el párrafo a), el solicitante no haya</w:t>
      </w:r>
      <w:r w:rsidR="00C66ED5" w:rsidRPr="00DA21D1">
        <w:rPr>
          <w:lang w:val="es-ES_tradnl"/>
        </w:rPr>
        <w:cr/>
        <w:t>entregado una traducción requerida en virtud de ese párrafo, la Oficina receptora requerirá al solicitante para que entregue la traducción requerida y para que, en su caso, pague la tasa por entrega tardía prevista en el párrafo e) en el plazo de 16 meses desde la fecha de prioridad. Toda traducción recibida por la Oficina receptora antes del envío por esta del requerimiento previsto en la frase precedente, se considerará recibida antes del vencimiento del plazo indicado en el párrafo a).</w:t>
      </w:r>
    </w:p>
    <w:p w:rsidR="00B7682E" w:rsidRPr="00DA21D1" w:rsidRDefault="00C66ED5" w:rsidP="00C66ED5">
      <w:pPr>
        <w:keepLines/>
        <w:tabs>
          <w:tab w:val="left" w:pos="454"/>
        </w:tabs>
        <w:spacing w:before="119" w:after="240" w:line="360" w:lineRule="auto"/>
        <w:rPr>
          <w:rFonts w:eastAsia="Times New Roman" w:cs="Times New Roman"/>
          <w:i/>
          <w:noProof/>
          <w:snapToGrid w:val="0"/>
          <w:lang w:val="es-ES_tradnl" w:eastAsia="en-US"/>
        </w:rPr>
      </w:pPr>
      <w:r w:rsidRPr="00DA21D1">
        <w:rPr>
          <w:lang w:val="es-ES_tradnl"/>
        </w:rPr>
        <w:tab/>
        <w:t xml:space="preserve">d) y e) </w:t>
      </w:r>
      <w:r w:rsidRPr="00DA21D1">
        <w:rPr>
          <w:i/>
          <w:lang w:val="es-ES_tradnl"/>
        </w:rPr>
        <w:t>[Sin modificación]</w:t>
      </w:r>
    </w:p>
    <w:p w:rsidR="00C66ED5" w:rsidRPr="00DA21D1" w:rsidRDefault="00C66ED5" w:rsidP="00C66ED5">
      <w:pPr>
        <w:pStyle w:val="LegTitle"/>
        <w:rPr>
          <w:lang w:val="es-ES_tradnl"/>
        </w:rPr>
      </w:pPr>
      <w:bookmarkStart w:id="90" w:name="_Toc51173507"/>
      <w:bookmarkStart w:id="91" w:name="_Toc78290336"/>
      <w:bookmarkStart w:id="92" w:name="_Toc78290521"/>
      <w:bookmarkStart w:id="93" w:name="_Toc78290593"/>
      <w:bookmarkStart w:id="94" w:name="_Toc78290977"/>
      <w:bookmarkStart w:id="95" w:name="_Toc78293206"/>
      <w:bookmarkStart w:id="96" w:name="_Toc78527067"/>
      <w:bookmarkStart w:id="97" w:name="_Toc75509554"/>
      <w:bookmarkStart w:id="98" w:name="_Toc75509846"/>
      <w:bookmarkStart w:id="99" w:name="_Toc75509987"/>
      <w:bookmarkStart w:id="100" w:name="_Toc75511044"/>
      <w:bookmarkStart w:id="101" w:name="_Toc75513330"/>
      <w:r w:rsidRPr="00DA21D1">
        <w:rPr>
          <w:lang w:val="es-ES_tradnl"/>
        </w:rPr>
        <w:lastRenderedPageBreak/>
        <w:t>Regla 13</w:t>
      </w:r>
      <w:r w:rsidRPr="00DA21D1">
        <w:rPr>
          <w:i/>
          <w:lang w:val="es-ES_tradnl"/>
        </w:rPr>
        <w:t>ter</w:t>
      </w:r>
      <w:r w:rsidRPr="00DA21D1">
        <w:rPr>
          <w:lang w:val="es-ES_tradnl"/>
        </w:rPr>
        <w:t xml:space="preserve"> </w:t>
      </w:r>
      <w:r w:rsidRPr="00DA21D1">
        <w:rPr>
          <w:lang w:val="es-ES_tradnl"/>
        </w:rPr>
        <w:br/>
        <w:t>Listas de secuencias de nucleótidos o aminoácidos</w:t>
      </w:r>
      <w:bookmarkEnd w:id="90"/>
      <w:bookmarkEnd w:id="91"/>
      <w:bookmarkEnd w:id="92"/>
      <w:bookmarkEnd w:id="93"/>
      <w:bookmarkEnd w:id="94"/>
      <w:bookmarkEnd w:id="95"/>
      <w:bookmarkEnd w:id="96"/>
    </w:p>
    <w:p w:rsidR="00C66ED5" w:rsidRPr="00DA21D1" w:rsidRDefault="00C66ED5" w:rsidP="00C66ED5">
      <w:pPr>
        <w:pStyle w:val="LegSubRule"/>
        <w:keepLines w:val="0"/>
        <w:rPr>
          <w:lang w:val="es-ES_tradnl"/>
        </w:rPr>
      </w:pPr>
      <w:bookmarkStart w:id="102" w:name="_Toc51173508"/>
      <w:bookmarkStart w:id="103" w:name="_Toc78290337"/>
      <w:bookmarkStart w:id="104" w:name="_Toc78290522"/>
      <w:bookmarkStart w:id="105" w:name="_Toc78290594"/>
      <w:bookmarkStart w:id="106" w:name="_Toc78290978"/>
      <w:bookmarkStart w:id="107" w:name="_Toc78293207"/>
      <w:bookmarkStart w:id="108" w:name="_Toc78527068"/>
      <w:r w:rsidRPr="00DA21D1">
        <w:rPr>
          <w:lang w:val="es-ES_tradnl"/>
        </w:rPr>
        <w:t>13</w:t>
      </w:r>
      <w:r w:rsidRPr="00DA21D1">
        <w:rPr>
          <w:i/>
          <w:iCs/>
          <w:lang w:val="es-ES_tradnl"/>
        </w:rPr>
        <w:t>ter</w:t>
      </w:r>
      <w:r w:rsidRPr="00DA21D1">
        <w:rPr>
          <w:lang w:val="es-ES_tradnl"/>
        </w:rPr>
        <w:t xml:space="preserve">.1 </w:t>
      </w:r>
      <w:r w:rsidRPr="00DA21D1">
        <w:rPr>
          <w:i/>
          <w:iCs/>
          <w:lang w:val="es-ES_tradnl"/>
        </w:rPr>
        <w:t>Procedimiento ante la Administración encargada de la búsqueda internacional</w:t>
      </w:r>
      <w:bookmarkEnd w:id="102"/>
      <w:bookmarkEnd w:id="103"/>
      <w:bookmarkEnd w:id="104"/>
      <w:bookmarkEnd w:id="105"/>
      <w:bookmarkEnd w:id="106"/>
      <w:bookmarkEnd w:id="107"/>
      <w:bookmarkEnd w:id="108"/>
    </w:p>
    <w:bookmarkEnd w:id="97"/>
    <w:bookmarkEnd w:id="98"/>
    <w:bookmarkEnd w:id="99"/>
    <w:bookmarkEnd w:id="100"/>
    <w:bookmarkEnd w:id="101"/>
    <w:p w:rsidR="00B7682E" w:rsidRPr="00DA21D1" w:rsidRDefault="00C66ED5" w:rsidP="00B7682E">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r>
      <w:r w:rsidR="00B7682E" w:rsidRPr="00DA21D1">
        <w:rPr>
          <w:rFonts w:eastAsia="Times New Roman" w:cs="Times New Roman"/>
          <w:noProof/>
          <w:snapToGrid w:val="0"/>
          <w:lang w:val="es-ES_tradnl" w:eastAsia="en-US"/>
        </w:rPr>
        <w:t>a) </w:t>
      </w:r>
      <w:r w:rsidRPr="00DA21D1">
        <w:rPr>
          <w:lang w:val="es-ES_tradnl"/>
        </w:rPr>
        <w:t xml:space="preserve">Cuando la solicitud internacional contenga la divulgación de </w:t>
      </w:r>
      <w:r w:rsidRPr="00DA21D1">
        <w:rPr>
          <w:rStyle w:val="Deletedtext"/>
          <w:lang w:val="es-ES_tradnl"/>
        </w:rPr>
        <w:t>una o más</w:t>
      </w:r>
      <w:r w:rsidRPr="00DA21D1">
        <w:rPr>
          <w:lang w:val="es-ES_tradnl"/>
        </w:rPr>
        <w:t xml:space="preserve"> secuencias de nucleótidos o de aminoácidos </w:t>
      </w:r>
      <w:r w:rsidRPr="00DA21D1">
        <w:rPr>
          <w:rStyle w:val="Insertedtext"/>
          <w:color w:val="0000FF"/>
          <w:lang w:val="es-ES_tradnl"/>
        </w:rPr>
        <w:t>que, de conformidad con las Instrucciones Administrativas, deban incluirse en una lista de secuencias</w:t>
      </w:r>
      <w:r w:rsidRPr="00DA21D1">
        <w:rPr>
          <w:color w:val="0000FF"/>
          <w:lang w:val="es-ES_tradnl"/>
        </w:rPr>
        <w:t xml:space="preserve">, </w:t>
      </w:r>
      <w:r w:rsidRPr="00DA21D1">
        <w:rPr>
          <w:lang w:val="es-ES_tradnl"/>
        </w:rPr>
        <w:t xml:space="preserve">la Administración encargada de la búsqueda internacional podrá requerir al solicitante para que le aporte, a efectos de la búsqueda internacional, una lista de secuencias </w:t>
      </w:r>
      <w:r w:rsidRPr="00DA21D1">
        <w:rPr>
          <w:rStyle w:val="Deletedtext"/>
          <w:lang w:val="es-ES_tradnl"/>
        </w:rPr>
        <w:t>en formato electrónico</w:t>
      </w:r>
      <w:r w:rsidRPr="00DA21D1">
        <w:rPr>
          <w:lang w:val="es-ES_tradnl"/>
        </w:rPr>
        <w:t xml:space="preserve"> que cumpla con la norma establecida en las Instrucciones Administrativas, salvo que tal lista de secuencias </w:t>
      </w:r>
      <w:r w:rsidRPr="00DA21D1">
        <w:rPr>
          <w:rStyle w:val="Deletedtext"/>
          <w:lang w:val="es-ES_tradnl"/>
        </w:rPr>
        <w:t>en formato electrónico</w:t>
      </w:r>
      <w:r w:rsidRPr="00DA21D1">
        <w:rPr>
          <w:lang w:val="es-ES_tradnl"/>
        </w:rPr>
        <w:t xml:space="preserve"> ya esté disponible para esta Administración en formato</w:t>
      </w:r>
      <w:r w:rsidRPr="00DA21D1">
        <w:rPr>
          <w:rStyle w:val="Insertedtext"/>
          <w:color w:val="0000FF"/>
          <w:lang w:val="es-ES_tradnl"/>
        </w:rPr>
        <w:t>, idioma</w:t>
      </w:r>
      <w:r w:rsidRPr="00DA21D1">
        <w:rPr>
          <w:color w:val="0000FF"/>
          <w:lang w:val="es-ES_tradnl"/>
        </w:rPr>
        <w:t xml:space="preserve"> </w:t>
      </w:r>
      <w:r w:rsidRPr="00DA21D1">
        <w:rPr>
          <w:lang w:val="es-ES_tradnl"/>
        </w:rPr>
        <w:t>y manera por ella aceptados. La Administración podrá requerir del solicitante, cuando proceda, el pago de la tasa por entrega tardía que se menciona en el párrafo c), en el plazo establecido en el requerimiento.</w:t>
      </w:r>
    </w:p>
    <w:p w:rsidR="00C66ED5" w:rsidRPr="00DA21D1" w:rsidRDefault="00B7682E" w:rsidP="00C66ED5">
      <w:pPr>
        <w:pStyle w:val="Lega"/>
        <w:rPr>
          <w:rStyle w:val="Deletedtext"/>
          <w:lang w:val="es-ES_tradnl"/>
        </w:rPr>
      </w:pPr>
      <w:r w:rsidRPr="00DA21D1">
        <w:rPr>
          <w:lang w:val="es-ES_tradnl"/>
        </w:rPr>
        <w:tab/>
      </w:r>
      <w:r w:rsidR="00C66ED5" w:rsidRPr="00DA21D1">
        <w:rPr>
          <w:lang w:val="es-ES_tradnl"/>
        </w:rPr>
        <w:t xml:space="preserve">b) [Suprimido] </w:t>
      </w:r>
      <w:r w:rsidR="00C66ED5" w:rsidRPr="00DA21D1">
        <w:rPr>
          <w:rStyle w:val="Deletedtext"/>
          <w:lang w:val="es-ES_tradnl"/>
        </w:rPr>
        <w:t>Cuando por lo menos parte de la solicitud internacional se presente impresa en papel y la Administración encargada de la búsqueda internacional determine que la descripción no cumple con los requisitos de la Regla 5.2.a), podrá requerir al solicitante para que presente, a efectos de la búsqueda internacional, una lista de secuencias impresa en papel según la norma prescrita en las Instrucciones Administrativas, a menos que tal lista impresa en papel ya esté disponible para esta Administración en formato y manera por ella aceptados, se haya requerido o no al solicitante según el párrafo a) la presentación de una lista de secuencias en formato electrónico; la misma Administración podrá requerir al solicitante, cuando proceda, el pago de la tasa por entrega tardía indicada en el párrafo c), en el plazo establecido en el requerimiento.</w:t>
      </w:r>
    </w:p>
    <w:p w:rsidR="00B7682E" w:rsidRPr="00DA21D1" w:rsidRDefault="00B7682E" w:rsidP="00C66ED5">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r>
      <w:r w:rsidR="00416C0F" w:rsidRPr="00DA21D1">
        <w:rPr>
          <w:lang w:val="es-ES_tradnl"/>
        </w:rPr>
        <w:t xml:space="preserve">c) Cuando el solicitante aporte una lista de secuencias en respuesta al requerimiento según el párrafo a) </w:t>
      </w:r>
      <w:r w:rsidR="00416C0F" w:rsidRPr="00DA21D1">
        <w:rPr>
          <w:rStyle w:val="Deletedtext"/>
          <w:lang w:val="es-ES_tradnl"/>
        </w:rPr>
        <w:t>o b)</w:t>
      </w:r>
      <w:r w:rsidR="00416C0F" w:rsidRPr="00DA21D1">
        <w:rPr>
          <w:lang w:val="es-ES_tradnl"/>
        </w:rPr>
        <w:t>, la Administración encargada de la búsqueda internacional podrá exigir el pago, a su favor, de una tasa por entrega tardía, cuyo importe fijará la Administración encargada de la búsqueda internacional. Este importe no excederá el 25% de la tasa de presentación internacional indicada en el punto 1 de la Tabla de tasas, excluida la tasa por cada hoja de la solicitud internacional en exceso de 30</w:t>
      </w:r>
      <w:r w:rsidR="00416C0F" w:rsidRPr="00DA21D1">
        <w:rPr>
          <w:rStyle w:val="Deletedtext"/>
          <w:lang w:val="es-ES_tradnl"/>
        </w:rPr>
        <w:t>; la tasa por entrega tardía se puede exigir, según el párrafo a) o b) pero no según ambos</w:t>
      </w:r>
      <w:r w:rsidR="00416C0F" w:rsidRPr="00DA21D1">
        <w:rPr>
          <w:lang w:val="es-ES_tradnl"/>
        </w:rPr>
        <w:t>.</w:t>
      </w:r>
    </w:p>
    <w:p w:rsidR="004161A8" w:rsidRPr="00DA21D1" w:rsidRDefault="004161A8" w:rsidP="004161A8">
      <w:pPr>
        <w:keepNext/>
        <w:keepLines/>
        <w:spacing w:before="60" w:after="360" w:line="360" w:lineRule="auto"/>
        <w:jc w:val="center"/>
        <w:rPr>
          <w:rFonts w:eastAsia="Times New Roman" w:cs="Times New Roman"/>
          <w:i/>
          <w:noProof/>
          <w:snapToGrid w:val="0"/>
          <w:lang w:val="es-ES_tradnl" w:eastAsia="en-US"/>
        </w:rPr>
      </w:pPr>
      <w:r>
        <w:rPr>
          <w:rFonts w:eastAsia="Times New Roman" w:cs="Times New Roman"/>
          <w:i/>
          <w:noProof/>
          <w:snapToGrid w:val="0"/>
          <w:lang w:val="es-ES_tradnl" w:eastAsia="en-US"/>
        </w:rPr>
        <w:lastRenderedPageBreak/>
        <w:t>[continuación de la Regla </w:t>
      </w:r>
      <w:r w:rsidRPr="00DA21D1">
        <w:rPr>
          <w:lang w:val="es-ES_tradnl"/>
        </w:rPr>
        <w:t>13</w:t>
      </w:r>
      <w:r w:rsidRPr="00DA21D1">
        <w:rPr>
          <w:i/>
          <w:iCs/>
          <w:lang w:val="es-ES_tradnl"/>
        </w:rPr>
        <w:t>ter</w:t>
      </w:r>
      <w:r w:rsidRPr="00DA21D1">
        <w:rPr>
          <w:lang w:val="es-ES_tradnl"/>
        </w:rPr>
        <w:t>.1</w:t>
      </w:r>
      <w:r w:rsidRPr="00DA21D1">
        <w:rPr>
          <w:rFonts w:eastAsia="Times New Roman" w:cs="Times New Roman"/>
          <w:i/>
          <w:noProof/>
          <w:snapToGrid w:val="0"/>
          <w:lang w:val="es-ES_tradnl" w:eastAsia="en-US"/>
        </w:rPr>
        <w:t>]</w:t>
      </w:r>
    </w:p>
    <w:p w:rsidR="00B7682E" w:rsidRPr="00DA21D1" w:rsidRDefault="00B7682E" w:rsidP="004161A8">
      <w:pPr>
        <w:keepNext/>
        <w:keepLines/>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r>
      <w:r w:rsidR="00416C0F" w:rsidRPr="00DA21D1">
        <w:rPr>
          <w:lang w:val="es-ES_tradnl"/>
        </w:rPr>
        <w:t xml:space="preserve">d) Si el solicitante no cumple con la entrega de la lista de secuencias dentro del plazo fijado en el requerimiento conforme al párrafo a) </w:t>
      </w:r>
      <w:r w:rsidR="00416C0F" w:rsidRPr="00DA21D1">
        <w:rPr>
          <w:rStyle w:val="Deletedtext"/>
          <w:lang w:val="es-ES_tradnl"/>
        </w:rPr>
        <w:t>o b)</w:t>
      </w:r>
      <w:r w:rsidR="00416C0F" w:rsidRPr="00DA21D1">
        <w:rPr>
          <w:lang w:val="es-ES_tradnl"/>
        </w:rPr>
        <w:t>, y no paga, en su caso, la tasa por entrega tardía, la Administración encargada de la búsqueda internacional sólo estará obligada a proceder a la búsqueda respecto de la solicitud internacional en la medida en que se pueda efectuar una búsqueda significativa sin la lista de secuencias.</w:t>
      </w:r>
    </w:p>
    <w:p w:rsidR="00B7682E" w:rsidRPr="00DA21D1" w:rsidRDefault="00B7682E" w:rsidP="00B7682E">
      <w:pPr>
        <w:keepLines/>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r>
      <w:r w:rsidR="00416C0F" w:rsidRPr="00DA21D1">
        <w:rPr>
          <w:lang w:val="es-ES_tradnl"/>
        </w:rPr>
        <w:t xml:space="preserve">e) Toda lista de secuencias no contenida en la solicitud internacional tal como se presentó, ya aportada para satisfacer el requerimiento del párrafo a) </w:t>
      </w:r>
      <w:r w:rsidR="00416C0F" w:rsidRPr="00DA21D1">
        <w:rPr>
          <w:rStyle w:val="Deletedtext"/>
          <w:lang w:val="es-ES_tradnl"/>
        </w:rPr>
        <w:t>o b)</w:t>
      </w:r>
      <w:r w:rsidR="00416C0F" w:rsidRPr="00DA21D1">
        <w:rPr>
          <w:lang w:val="es-ES_tradnl"/>
        </w:rPr>
        <w:t xml:space="preserve">, ya de otra manera, no formará parte de la solicitud internacional. Sin embargo, este párrafo no impedirá que el solicitante modifique la descripción respecto de una lista de secuencias según el Artículo </w:t>
      </w:r>
      <w:proofErr w:type="gramStart"/>
      <w:r w:rsidR="00416C0F" w:rsidRPr="00DA21D1">
        <w:rPr>
          <w:lang w:val="es-ES_tradnl"/>
        </w:rPr>
        <w:t>34.2)b</w:t>
      </w:r>
      <w:proofErr w:type="gramEnd"/>
      <w:r w:rsidR="00416C0F" w:rsidRPr="00DA21D1">
        <w:rPr>
          <w:lang w:val="es-ES_tradnl"/>
        </w:rPr>
        <w:t>).</w:t>
      </w:r>
    </w:p>
    <w:p w:rsidR="00416C0F" w:rsidRPr="00DA21D1" w:rsidRDefault="00B7682E" w:rsidP="00416C0F">
      <w:pPr>
        <w:pStyle w:val="Lega"/>
        <w:rPr>
          <w:rStyle w:val="Deletedtext"/>
          <w:lang w:val="es-ES_tradnl"/>
        </w:rPr>
      </w:pPr>
      <w:r w:rsidRPr="00DA21D1">
        <w:rPr>
          <w:lang w:val="es-ES_tradnl"/>
        </w:rPr>
        <w:tab/>
      </w:r>
      <w:bookmarkStart w:id="109" w:name="_Toc66010725"/>
      <w:bookmarkStart w:id="110" w:name="_Toc76181889"/>
      <w:bookmarkStart w:id="111" w:name="_Toc75509555"/>
      <w:bookmarkStart w:id="112" w:name="_Toc75509847"/>
      <w:bookmarkStart w:id="113" w:name="_Toc75509988"/>
      <w:bookmarkStart w:id="114" w:name="_Toc75511045"/>
      <w:bookmarkStart w:id="115" w:name="_Toc75513331"/>
      <w:r w:rsidR="00416C0F" w:rsidRPr="00DA21D1">
        <w:rPr>
          <w:lang w:val="es-ES_tradnl"/>
        </w:rPr>
        <w:t xml:space="preserve">f) [Suprimido] </w:t>
      </w:r>
      <w:r w:rsidR="00416C0F" w:rsidRPr="00DA21D1">
        <w:rPr>
          <w:rStyle w:val="Deletedtext"/>
          <w:lang w:val="es-ES_tradnl"/>
        </w:rPr>
        <w:t xml:space="preserve">Cuando la Administración encargada de la búsqueda internacional considere que la descripción no cumple la Regla 5.2.b), deberá requerir al solicitante para que presente la corrección necesaria. La Regla 26.4 se aplicará </w:t>
      </w:r>
      <w:r w:rsidR="00416C0F" w:rsidRPr="00DA21D1">
        <w:rPr>
          <w:rStyle w:val="Deletedtext"/>
          <w:i/>
          <w:iCs/>
          <w:lang w:val="es-ES_tradnl"/>
        </w:rPr>
        <w:t>mutatis mutandis</w:t>
      </w:r>
      <w:r w:rsidR="00416C0F" w:rsidRPr="00DA21D1">
        <w:rPr>
          <w:rStyle w:val="Deletedtext"/>
          <w:lang w:val="es-ES_tradnl"/>
        </w:rPr>
        <w:t xml:space="preserve"> a toda corrección presentada por el solicitante. La Administración encargada de la búsqueda internacional transmitirá la corrección a la Oficina receptora y a la Oficina Internacional.</w:t>
      </w:r>
    </w:p>
    <w:p w:rsidR="00B7682E" w:rsidRPr="00DA21D1" w:rsidRDefault="00416C0F" w:rsidP="001F01E6">
      <w:pPr>
        <w:pStyle w:val="LegSubRule"/>
        <w:rPr>
          <w:lang w:val="es-ES_tradnl"/>
        </w:rPr>
      </w:pPr>
      <w:bookmarkStart w:id="116" w:name="_Toc51173509"/>
      <w:bookmarkStart w:id="117" w:name="_Toc78290338"/>
      <w:bookmarkStart w:id="118" w:name="_Toc78290523"/>
      <w:bookmarkStart w:id="119" w:name="_Toc78290595"/>
      <w:bookmarkStart w:id="120" w:name="_Toc78290979"/>
      <w:bookmarkStart w:id="121" w:name="_Toc78293208"/>
      <w:bookmarkStart w:id="122" w:name="_Toc78527069"/>
      <w:bookmarkEnd w:id="109"/>
      <w:bookmarkEnd w:id="110"/>
      <w:bookmarkEnd w:id="111"/>
      <w:bookmarkEnd w:id="112"/>
      <w:bookmarkEnd w:id="113"/>
      <w:bookmarkEnd w:id="114"/>
      <w:bookmarkEnd w:id="115"/>
      <w:r w:rsidRPr="00DA21D1">
        <w:rPr>
          <w:lang w:val="es-ES_tradnl"/>
        </w:rPr>
        <w:t>13</w:t>
      </w:r>
      <w:r w:rsidRPr="00DA21D1">
        <w:rPr>
          <w:i/>
          <w:iCs/>
          <w:lang w:val="es-ES_tradnl"/>
        </w:rPr>
        <w:t>ter</w:t>
      </w:r>
      <w:r w:rsidRPr="00DA21D1">
        <w:rPr>
          <w:lang w:val="es-ES_tradnl"/>
        </w:rPr>
        <w:t>.2 y 13</w:t>
      </w:r>
      <w:r w:rsidRPr="00DA21D1">
        <w:rPr>
          <w:i/>
          <w:iCs/>
          <w:lang w:val="es-ES_tradnl"/>
        </w:rPr>
        <w:t>ter</w:t>
      </w:r>
      <w:r w:rsidRPr="00DA21D1">
        <w:rPr>
          <w:lang w:val="es-ES_tradnl"/>
        </w:rPr>
        <w:t xml:space="preserve">.3 </w:t>
      </w:r>
      <w:bookmarkEnd w:id="116"/>
      <w:r w:rsidRPr="00DA21D1">
        <w:rPr>
          <w:i/>
          <w:lang w:val="es-ES_tradnl"/>
        </w:rPr>
        <w:t>[Sin modificación]</w:t>
      </w:r>
      <w:bookmarkEnd w:id="117"/>
      <w:bookmarkEnd w:id="118"/>
      <w:bookmarkEnd w:id="119"/>
      <w:bookmarkEnd w:id="120"/>
      <w:bookmarkEnd w:id="121"/>
      <w:bookmarkEnd w:id="122"/>
    </w:p>
    <w:p w:rsidR="00416C0F" w:rsidRPr="00DA21D1" w:rsidRDefault="00416C0F" w:rsidP="00416C0F">
      <w:pPr>
        <w:pStyle w:val="LegTitle"/>
        <w:rPr>
          <w:lang w:val="es-ES_tradnl"/>
        </w:rPr>
      </w:pPr>
      <w:bookmarkStart w:id="123" w:name="_Toc51173510"/>
      <w:bookmarkStart w:id="124" w:name="_Toc78290339"/>
      <w:bookmarkStart w:id="125" w:name="_Toc78290524"/>
      <w:bookmarkStart w:id="126" w:name="_Toc78290596"/>
      <w:bookmarkStart w:id="127" w:name="_Toc78290980"/>
      <w:bookmarkStart w:id="128" w:name="_Toc78293209"/>
      <w:bookmarkStart w:id="129" w:name="_Toc78527070"/>
      <w:r w:rsidRPr="00DA21D1">
        <w:rPr>
          <w:lang w:val="es-ES_tradnl"/>
        </w:rPr>
        <w:lastRenderedPageBreak/>
        <w:t xml:space="preserve">Regla 19.4 </w:t>
      </w:r>
      <w:r w:rsidRPr="00DA21D1">
        <w:rPr>
          <w:lang w:val="es-ES_tradnl"/>
        </w:rPr>
        <w:br/>
        <w:t>Oficina receptora competente</w:t>
      </w:r>
      <w:bookmarkEnd w:id="123"/>
      <w:bookmarkEnd w:id="124"/>
      <w:bookmarkEnd w:id="125"/>
      <w:bookmarkEnd w:id="126"/>
      <w:bookmarkEnd w:id="127"/>
      <w:bookmarkEnd w:id="128"/>
      <w:bookmarkEnd w:id="129"/>
    </w:p>
    <w:p w:rsidR="00416C0F" w:rsidRPr="00DA21D1" w:rsidRDefault="00416C0F" w:rsidP="00416C0F">
      <w:pPr>
        <w:pStyle w:val="LegSubRule"/>
        <w:rPr>
          <w:lang w:val="es-ES_tradnl"/>
        </w:rPr>
      </w:pPr>
      <w:bookmarkStart w:id="130" w:name="_Toc51173511"/>
      <w:bookmarkStart w:id="131" w:name="_Toc78290340"/>
      <w:bookmarkStart w:id="132" w:name="_Toc78290525"/>
      <w:bookmarkStart w:id="133" w:name="_Toc78290597"/>
      <w:bookmarkStart w:id="134" w:name="_Toc78290981"/>
      <w:bookmarkStart w:id="135" w:name="_Toc78293210"/>
      <w:bookmarkStart w:id="136" w:name="_Toc78527071"/>
      <w:r w:rsidRPr="00DA21D1">
        <w:rPr>
          <w:lang w:val="es-ES_tradnl"/>
        </w:rPr>
        <w:t xml:space="preserve">19.1 a 19.3 </w:t>
      </w:r>
      <w:bookmarkEnd w:id="130"/>
      <w:r w:rsidRPr="00DA21D1">
        <w:rPr>
          <w:i/>
          <w:iCs/>
          <w:lang w:val="es-ES_tradnl"/>
        </w:rPr>
        <w:t>[Sin modificación]</w:t>
      </w:r>
      <w:bookmarkEnd w:id="131"/>
      <w:bookmarkEnd w:id="132"/>
      <w:bookmarkEnd w:id="133"/>
      <w:bookmarkEnd w:id="134"/>
      <w:bookmarkEnd w:id="135"/>
      <w:bookmarkEnd w:id="136"/>
    </w:p>
    <w:p w:rsidR="00416C0F" w:rsidRPr="00DA21D1" w:rsidRDefault="00416C0F" w:rsidP="00416C0F">
      <w:pPr>
        <w:pStyle w:val="LegSubRule"/>
        <w:rPr>
          <w:i/>
          <w:lang w:val="es-ES_tradnl"/>
        </w:rPr>
      </w:pPr>
      <w:bookmarkStart w:id="137" w:name="_Toc51173512"/>
      <w:bookmarkStart w:id="138" w:name="_Toc78290341"/>
      <w:bookmarkStart w:id="139" w:name="_Toc78290526"/>
      <w:bookmarkStart w:id="140" w:name="_Toc78290598"/>
      <w:bookmarkStart w:id="141" w:name="_Toc78290982"/>
      <w:bookmarkStart w:id="142" w:name="_Toc78293211"/>
      <w:bookmarkStart w:id="143" w:name="_Toc78527072"/>
      <w:r w:rsidRPr="00DA21D1">
        <w:rPr>
          <w:lang w:val="es-ES_tradnl"/>
        </w:rPr>
        <w:t xml:space="preserve">19.4 </w:t>
      </w:r>
      <w:r w:rsidRPr="00DA21D1">
        <w:rPr>
          <w:i/>
          <w:lang w:val="es-ES_tradnl"/>
        </w:rPr>
        <w:t xml:space="preserve">Transmisión a la Oficina Internacional en tanto que Oficina </w:t>
      </w:r>
      <w:r w:rsidRPr="00DA21D1">
        <w:rPr>
          <w:i/>
          <w:iCs/>
          <w:lang w:val="es-ES_tradnl"/>
        </w:rPr>
        <w:t>receptora</w:t>
      </w:r>
      <w:bookmarkEnd w:id="137"/>
      <w:bookmarkEnd w:id="138"/>
      <w:bookmarkEnd w:id="139"/>
      <w:bookmarkEnd w:id="140"/>
      <w:bookmarkEnd w:id="141"/>
      <w:bookmarkEnd w:id="142"/>
      <w:bookmarkEnd w:id="143"/>
    </w:p>
    <w:p w:rsidR="00416C0F" w:rsidRPr="00DA21D1" w:rsidRDefault="00416C0F" w:rsidP="00416C0F">
      <w:pPr>
        <w:pStyle w:val="Lega"/>
        <w:rPr>
          <w:lang w:val="es-ES_tradnl"/>
        </w:rPr>
      </w:pPr>
      <w:r w:rsidRPr="00DA21D1">
        <w:rPr>
          <w:lang w:val="es-ES_tradnl"/>
        </w:rPr>
        <w:tab/>
        <w:t>a) Cuando se presente una solicitud internacional en una Oficina nacional que actúe como Oficina receptora en virtud del Tratado, pero que</w:t>
      </w:r>
    </w:p>
    <w:p w:rsidR="00B7682E" w:rsidRPr="00DA21D1" w:rsidRDefault="00416C0F" w:rsidP="00416C0F">
      <w:pPr>
        <w:tabs>
          <w:tab w:val="right" w:pos="1020"/>
          <w:tab w:val="left" w:pos="1191"/>
        </w:tabs>
        <w:spacing w:before="60" w:after="240" w:line="360" w:lineRule="auto"/>
        <w:rPr>
          <w:rFonts w:eastAsia="Times New Roman" w:cs="Times New Roman"/>
          <w:noProof/>
          <w:snapToGrid w:val="0"/>
          <w:lang w:val="es-ES_tradnl" w:eastAsia="en-US"/>
        </w:rPr>
      </w:pPr>
      <w:r w:rsidRPr="00DA21D1">
        <w:rPr>
          <w:lang w:val="es-ES_tradnl"/>
        </w:rPr>
        <w:tab/>
        <w:t>i)</w:t>
      </w:r>
      <w:r w:rsidRPr="00DA21D1">
        <w:rPr>
          <w:lang w:val="es-ES_tradnl"/>
        </w:rPr>
        <w:tab/>
        <w:t>según la Regla 19.1 o 19.2, no sea competente para recibir esa solicitud internacional, o</w:t>
      </w:r>
    </w:p>
    <w:p w:rsidR="00B7682E" w:rsidRPr="00DA21D1" w:rsidRDefault="00B7682E" w:rsidP="00B7682E">
      <w:pPr>
        <w:tabs>
          <w:tab w:val="right" w:pos="1020"/>
          <w:tab w:val="left" w:pos="1191"/>
        </w:tabs>
        <w:spacing w:before="60"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ii)</w:t>
      </w:r>
      <w:r w:rsidRPr="00DA21D1">
        <w:rPr>
          <w:rFonts w:eastAsia="Times New Roman" w:cs="Times New Roman"/>
          <w:noProof/>
          <w:snapToGrid w:val="0"/>
          <w:lang w:val="es-ES_tradnl" w:eastAsia="en-US"/>
        </w:rPr>
        <w:tab/>
      </w:r>
      <w:r w:rsidR="00416C0F" w:rsidRPr="00DA21D1">
        <w:rPr>
          <w:lang w:val="es-ES_tradnl"/>
        </w:rPr>
        <w:t xml:space="preserve">dicha solicitud internacional no esté en un idioma aceptado conforme a la Regla 12.1.a) </w:t>
      </w:r>
      <w:r w:rsidR="00416C0F" w:rsidRPr="00DA21D1">
        <w:rPr>
          <w:rStyle w:val="Insertedtext"/>
          <w:color w:val="0000FF"/>
          <w:lang w:val="es-ES_tradnl"/>
        </w:rPr>
        <w:t>o el texto libre dependiente del idioma contenido en la parte de la descripción reservada a la lista de secuencias no esté en un idioma aceptado en virtud de la Regla 12.1.d)</w:t>
      </w:r>
      <w:r w:rsidR="00416C0F" w:rsidRPr="00DA21D1">
        <w:rPr>
          <w:lang w:val="es-ES_tradnl"/>
        </w:rPr>
        <w:t xml:space="preserve"> por esa Oficina nacional, pero esté en un idioma aceptado según esa Regla por la Oficina Internacional en tanto que Oficina receptora, o</w:t>
      </w:r>
    </w:p>
    <w:p w:rsidR="00B7682E" w:rsidRPr="00DA21D1" w:rsidRDefault="00B7682E" w:rsidP="00B7682E">
      <w:pPr>
        <w:tabs>
          <w:tab w:val="right" w:pos="1020"/>
          <w:tab w:val="left" w:pos="1191"/>
        </w:tabs>
        <w:spacing w:before="60" w:after="240" w:line="360" w:lineRule="auto"/>
        <w:rPr>
          <w:rFonts w:eastAsia="Times New Roman" w:cs="Times New Roman"/>
          <w:noProof/>
          <w:snapToGrid w:val="0"/>
          <w:color w:val="4F81BD" w:themeColor="accent1"/>
          <w:u w:val="single"/>
          <w:lang w:val="es-ES_tradnl" w:eastAsia="en-US"/>
        </w:rPr>
      </w:pPr>
      <w:r w:rsidRPr="00DA21D1">
        <w:rPr>
          <w:rFonts w:eastAsia="Times New Roman" w:cs="Times New Roman"/>
          <w:noProof/>
          <w:snapToGrid w:val="0"/>
          <w:lang w:val="es-ES_tradnl" w:eastAsia="en-US"/>
        </w:rPr>
        <w:tab/>
      </w:r>
      <w:r w:rsidR="00416C0F" w:rsidRPr="00DA21D1">
        <w:rPr>
          <w:color w:val="0000FF"/>
          <w:lang w:val="es-ES_tradnl"/>
        </w:rPr>
        <w:t>ii-</w:t>
      </w:r>
      <w:r w:rsidR="00416C0F" w:rsidRPr="00DA21D1">
        <w:rPr>
          <w:i/>
          <w:color w:val="0000FF"/>
          <w:lang w:val="es-ES_tradnl"/>
        </w:rPr>
        <w:t>bis</w:t>
      </w:r>
      <w:r w:rsidR="00416C0F" w:rsidRPr="00DA21D1">
        <w:rPr>
          <w:color w:val="0000FF"/>
          <w:lang w:val="es-ES_tradnl"/>
        </w:rPr>
        <w:t>)</w:t>
      </w:r>
      <w:r w:rsidR="00416C0F" w:rsidRPr="00DA21D1">
        <w:rPr>
          <w:lang w:val="es-ES_tradnl"/>
        </w:rPr>
        <w:tab/>
      </w:r>
      <w:r w:rsidR="00416C0F" w:rsidRPr="00DA21D1">
        <w:rPr>
          <w:rStyle w:val="Insertedtext"/>
          <w:color w:val="0000FF"/>
          <w:lang w:val="es-ES_tradnl"/>
        </w:rPr>
        <w:t>la totalidad o parte de la solicitud internacional se presente en un formato electrónico no aceptado por esa Oficina nacional, o</w:t>
      </w:r>
    </w:p>
    <w:p w:rsidR="00416C0F" w:rsidRPr="00DA21D1" w:rsidRDefault="00B7682E" w:rsidP="00FC15DD">
      <w:pPr>
        <w:pStyle w:val="Legi"/>
        <w:keepLines/>
        <w:rPr>
          <w:lang w:val="es-ES_tradnl"/>
        </w:rPr>
      </w:pPr>
      <w:r w:rsidRPr="00DA21D1">
        <w:rPr>
          <w:lang w:val="es-ES_tradnl"/>
        </w:rPr>
        <w:tab/>
      </w:r>
      <w:r w:rsidR="00416C0F" w:rsidRPr="00DA21D1">
        <w:rPr>
          <w:lang w:val="es-ES_tradnl"/>
        </w:rPr>
        <w:t>iii)</w:t>
      </w:r>
      <w:r w:rsidR="00416C0F" w:rsidRPr="00DA21D1">
        <w:rPr>
          <w:lang w:val="es-ES_tradnl"/>
        </w:rPr>
        <w:tab/>
        <w:t>dicha Oficina nacional y la Oficina Internacional acuerden, por cualquier razón diferente a las especificadas en los puntos i)</w:t>
      </w:r>
      <w:r w:rsidR="00416C0F" w:rsidRPr="00DA21D1">
        <w:rPr>
          <w:color w:val="0000FF"/>
          <w:u w:val="single"/>
          <w:lang w:val="es-ES_tradnl"/>
        </w:rPr>
        <w:t>,</w:t>
      </w:r>
      <w:r w:rsidR="00416C0F" w:rsidRPr="00DA21D1">
        <w:rPr>
          <w:lang w:val="es-ES_tradnl"/>
        </w:rPr>
        <w:t xml:space="preserve"> </w:t>
      </w:r>
      <w:r w:rsidR="00416C0F" w:rsidRPr="00DA21D1">
        <w:rPr>
          <w:strike/>
          <w:color w:val="FF0000"/>
          <w:lang w:val="es-ES_tradnl"/>
        </w:rPr>
        <w:t xml:space="preserve">y </w:t>
      </w:r>
      <w:r w:rsidR="00416C0F" w:rsidRPr="00DA21D1">
        <w:rPr>
          <w:lang w:val="es-ES_tradnl"/>
        </w:rPr>
        <w:t xml:space="preserve">ii) </w:t>
      </w:r>
      <w:r w:rsidR="00416C0F" w:rsidRPr="002C580C">
        <w:rPr>
          <w:color w:val="0000FF"/>
          <w:u w:val="single"/>
          <w:lang w:val="es-ES_tradnl"/>
        </w:rPr>
        <w:t xml:space="preserve">y </w:t>
      </w:r>
      <w:r w:rsidR="00416C0F" w:rsidRPr="00DA21D1">
        <w:rPr>
          <w:color w:val="0000FF"/>
          <w:u w:val="single"/>
          <w:lang w:val="es-ES_tradnl"/>
        </w:rPr>
        <w:t>ii-</w:t>
      </w:r>
      <w:r w:rsidR="00416C0F" w:rsidRPr="00DA21D1">
        <w:rPr>
          <w:i/>
          <w:iCs/>
          <w:color w:val="0000FF"/>
          <w:u w:val="single"/>
          <w:lang w:val="es-ES_tradnl"/>
        </w:rPr>
        <w:t>bis</w:t>
      </w:r>
      <w:r w:rsidR="00416C0F" w:rsidRPr="00DA21D1">
        <w:rPr>
          <w:color w:val="0000FF"/>
          <w:u w:val="single"/>
          <w:lang w:val="es-ES_tradnl"/>
        </w:rPr>
        <w:t>)</w:t>
      </w:r>
      <w:r w:rsidR="00416C0F" w:rsidRPr="00DA21D1">
        <w:rPr>
          <w:lang w:val="es-ES_tradnl"/>
        </w:rPr>
        <w:t>, y con la autorización del solicitante, que se aplicará el procedimiento según lo dispuesto en esta Regla,</w:t>
      </w:r>
      <w:r w:rsidR="00FC15DD">
        <w:rPr>
          <w:lang w:val="es-ES_tradnl"/>
        </w:rPr>
        <w:t xml:space="preserve"> </w:t>
      </w:r>
      <w:r w:rsidR="00416C0F" w:rsidRPr="00DA21D1">
        <w:rPr>
          <w:lang w:val="es-ES_tradnl"/>
        </w:rPr>
        <w:t>sin perjuicio de lo dispuesto en el párrafo b), dicha solicitud internacional será considerada recibida por esa Oficina en nombre de la Oficina Internacional en tanto que Oficin</w:t>
      </w:r>
      <w:r w:rsidR="00E15370">
        <w:rPr>
          <w:lang w:val="es-ES_tradnl"/>
        </w:rPr>
        <w:t>a receptora conforme a la Regla </w:t>
      </w:r>
      <w:r w:rsidR="00416C0F" w:rsidRPr="00DA21D1">
        <w:rPr>
          <w:lang w:val="es-ES_tradnl"/>
        </w:rPr>
        <w:t>19.1.a)iii).</w:t>
      </w:r>
    </w:p>
    <w:p w:rsidR="00B7682E" w:rsidRPr="00DA21D1" w:rsidRDefault="00416C0F" w:rsidP="00416C0F">
      <w:pPr>
        <w:tabs>
          <w:tab w:val="right" w:pos="1020"/>
          <w:tab w:val="left" w:pos="1191"/>
        </w:tabs>
        <w:spacing w:before="60" w:after="240" w:line="360" w:lineRule="auto"/>
        <w:rPr>
          <w:rFonts w:eastAsia="Times New Roman" w:cs="Times New Roman"/>
          <w:noProof/>
          <w:snapToGrid w:val="0"/>
          <w:lang w:val="es-ES_tradnl" w:eastAsia="en-US"/>
        </w:rPr>
      </w:pPr>
      <w:r w:rsidRPr="00DA21D1">
        <w:rPr>
          <w:lang w:val="es-ES_tradnl"/>
        </w:rPr>
        <w:t xml:space="preserve">b) </w:t>
      </w:r>
      <w:r w:rsidR="00E15370">
        <w:rPr>
          <w:lang w:val="es-ES_tradnl"/>
        </w:rPr>
        <w:t>y</w:t>
      </w:r>
      <w:r w:rsidRPr="00DA21D1">
        <w:rPr>
          <w:lang w:val="es-ES_tradnl"/>
        </w:rPr>
        <w:t xml:space="preserve"> c) </w:t>
      </w:r>
      <w:r w:rsidRPr="00DA21D1">
        <w:rPr>
          <w:i/>
          <w:lang w:val="es-ES_tradnl"/>
        </w:rPr>
        <w:t>[Sin modificación]</w:t>
      </w:r>
    </w:p>
    <w:p w:rsidR="00EA3947" w:rsidRPr="00DA21D1" w:rsidRDefault="00E15370" w:rsidP="00EA3947">
      <w:pPr>
        <w:pStyle w:val="LegTitle"/>
        <w:rPr>
          <w:lang w:val="es-ES_tradnl"/>
        </w:rPr>
      </w:pPr>
      <w:bookmarkStart w:id="144" w:name="_Toc51173513"/>
      <w:bookmarkStart w:id="145" w:name="_Toc78290342"/>
      <w:bookmarkStart w:id="146" w:name="_Toc78290527"/>
      <w:bookmarkStart w:id="147" w:name="_Toc78290599"/>
      <w:bookmarkStart w:id="148" w:name="_Toc78290983"/>
      <w:bookmarkStart w:id="149" w:name="_Toc78293212"/>
      <w:bookmarkStart w:id="150" w:name="_Toc78527073"/>
      <w:r>
        <w:rPr>
          <w:lang w:val="es-ES_tradnl"/>
        </w:rPr>
        <w:lastRenderedPageBreak/>
        <w:t>Regla 49</w:t>
      </w:r>
      <w:r w:rsidR="00EA3947" w:rsidRPr="00DA21D1">
        <w:rPr>
          <w:lang w:val="es-ES_tradnl"/>
        </w:rPr>
        <w:br/>
        <w:t>Copia, traducción y tasa en virtud de lo dispuesto en el Artículo 22</w:t>
      </w:r>
      <w:bookmarkEnd w:id="144"/>
      <w:bookmarkEnd w:id="145"/>
      <w:bookmarkEnd w:id="146"/>
      <w:bookmarkEnd w:id="147"/>
      <w:bookmarkEnd w:id="148"/>
      <w:bookmarkEnd w:id="149"/>
      <w:bookmarkEnd w:id="150"/>
    </w:p>
    <w:p w:rsidR="00EA3947" w:rsidRPr="00DA21D1" w:rsidRDefault="00EA3947" w:rsidP="00EA3947">
      <w:pPr>
        <w:pStyle w:val="LegSubRule"/>
        <w:keepLines w:val="0"/>
        <w:outlineLvl w:val="0"/>
        <w:rPr>
          <w:lang w:val="es-ES_tradnl"/>
        </w:rPr>
      </w:pPr>
      <w:bookmarkStart w:id="151" w:name="_Toc50123123"/>
      <w:bookmarkStart w:id="152" w:name="_Toc51171069"/>
      <w:bookmarkStart w:id="153" w:name="_Toc51173514"/>
      <w:bookmarkStart w:id="154" w:name="_Toc78289528"/>
      <w:bookmarkStart w:id="155" w:name="_Toc78290343"/>
      <w:bookmarkStart w:id="156" w:name="_Toc78290528"/>
      <w:bookmarkStart w:id="157" w:name="_Toc78290600"/>
      <w:bookmarkStart w:id="158" w:name="_Toc78290984"/>
      <w:bookmarkStart w:id="159" w:name="_Toc78293213"/>
      <w:bookmarkStart w:id="160" w:name="_Toc78527074"/>
      <w:r w:rsidRPr="00DA21D1">
        <w:rPr>
          <w:lang w:val="es-ES_tradnl"/>
        </w:rPr>
        <w:t xml:space="preserve">49.1 a 49.4 </w:t>
      </w:r>
      <w:bookmarkEnd w:id="151"/>
      <w:bookmarkEnd w:id="152"/>
      <w:bookmarkEnd w:id="153"/>
      <w:r w:rsidRPr="00DA21D1">
        <w:rPr>
          <w:i/>
          <w:iCs/>
          <w:lang w:val="es-ES_tradnl"/>
        </w:rPr>
        <w:t>[Sin modificación]</w:t>
      </w:r>
      <w:bookmarkEnd w:id="154"/>
      <w:bookmarkEnd w:id="155"/>
      <w:bookmarkEnd w:id="156"/>
      <w:bookmarkEnd w:id="157"/>
      <w:bookmarkEnd w:id="158"/>
      <w:bookmarkEnd w:id="159"/>
      <w:bookmarkEnd w:id="160"/>
    </w:p>
    <w:p w:rsidR="00EA3947" w:rsidRPr="00DA21D1" w:rsidRDefault="00EA3947" w:rsidP="00EA3947">
      <w:pPr>
        <w:pStyle w:val="LegSubRule"/>
        <w:outlineLvl w:val="0"/>
        <w:rPr>
          <w:lang w:val="es-ES_tradnl"/>
        </w:rPr>
      </w:pPr>
      <w:bookmarkStart w:id="161" w:name="_Toc50123124"/>
      <w:bookmarkStart w:id="162" w:name="_Toc51171070"/>
      <w:bookmarkStart w:id="163" w:name="_Toc51173515"/>
      <w:bookmarkStart w:id="164" w:name="_Toc78289529"/>
      <w:bookmarkStart w:id="165" w:name="_Toc78290344"/>
      <w:bookmarkStart w:id="166" w:name="_Toc78290529"/>
      <w:bookmarkStart w:id="167" w:name="_Toc78290601"/>
      <w:bookmarkStart w:id="168" w:name="_Toc78290985"/>
      <w:bookmarkStart w:id="169" w:name="_Toc78293214"/>
      <w:bookmarkStart w:id="170" w:name="_Toc78527075"/>
      <w:r w:rsidRPr="00DA21D1">
        <w:rPr>
          <w:lang w:val="es-ES_tradnl"/>
        </w:rPr>
        <w:t xml:space="preserve">49.5 </w:t>
      </w:r>
      <w:r w:rsidRPr="00DA21D1">
        <w:rPr>
          <w:i/>
          <w:iCs/>
          <w:lang w:val="es-ES_tradnl"/>
        </w:rPr>
        <w:t>Contenido y requisitos materiales de la traducción</w:t>
      </w:r>
      <w:bookmarkEnd w:id="161"/>
      <w:bookmarkEnd w:id="162"/>
      <w:bookmarkEnd w:id="163"/>
      <w:bookmarkEnd w:id="164"/>
      <w:bookmarkEnd w:id="165"/>
      <w:bookmarkEnd w:id="166"/>
      <w:bookmarkEnd w:id="167"/>
      <w:bookmarkEnd w:id="168"/>
      <w:bookmarkEnd w:id="169"/>
      <w:bookmarkEnd w:id="170"/>
    </w:p>
    <w:p w:rsidR="00B7682E" w:rsidRPr="00DA21D1" w:rsidRDefault="00EA3947" w:rsidP="00EA3947">
      <w:pPr>
        <w:tabs>
          <w:tab w:val="left" w:pos="454"/>
        </w:tabs>
        <w:spacing w:before="119" w:after="240" w:line="360" w:lineRule="auto"/>
        <w:rPr>
          <w:rFonts w:eastAsia="Times New Roman" w:cs="Times New Roman"/>
          <w:noProof/>
          <w:snapToGrid w:val="0"/>
          <w:lang w:val="es-ES_tradnl" w:eastAsia="en-US"/>
        </w:rPr>
      </w:pPr>
      <w:r w:rsidRPr="00DA21D1">
        <w:rPr>
          <w:lang w:val="es-ES_tradnl"/>
        </w:rPr>
        <w:tab/>
        <w:t xml:space="preserve">a) </w:t>
      </w:r>
      <w:r w:rsidRPr="00DA21D1">
        <w:rPr>
          <w:i/>
          <w:lang w:val="es-ES_tradnl"/>
        </w:rPr>
        <w:t>[Sin modificación]</w:t>
      </w:r>
    </w:p>
    <w:p w:rsidR="00B7682E" w:rsidRPr="00DA21D1" w:rsidRDefault="00B7682E" w:rsidP="00B7682E">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a-</w:t>
      </w:r>
      <w:r w:rsidRPr="00DA21D1">
        <w:rPr>
          <w:rFonts w:eastAsia="Times New Roman" w:cs="Times New Roman"/>
          <w:i/>
          <w:noProof/>
          <w:snapToGrid w:val="0"/>
          <w:lang w:val="es-ES_tradnl" w:eastAsia="en-US"/>
        </w:rPr>
        <w:t>bis</w:t>
      </w:r>
      <w:r w:rsidRPr="00DA21D1">
        <w:rPr>
          <w:rFonts w:eastAsia="Times New Roman" w:cs="Times New Roman"/>
          <w:noProof/>
          <w:snapToGrid w:val="0"/>
          <w:lang w:val="es-ES_tradnl" w:eastAsia="en-US"/>
        </w:rPr>
        <w:t>) </w:t>
      </w:r>
      <w:r w:rsidR="00B71AB6" w:rsidRPr="00DA21D1">
        <w:rPr>
          <w:lang w:val="es-ES_tradnl"/>
        </w:rPr>
        <w:t xml:space="preserve">Ninguna Oficina designada exigirá que el solicitante proporcione la traducción de cualquier texto contenido en la parte de la lista de secuencias de la descripción, si tal parte de la lista de secuencias cumple la Regla 12.1.d) </w:t>
      </w:r>
      <w:r w:rsidR="00B71AB6" w:rsidRPr="00DA21D1">
        <w:rPr>
          <w:rStyle w:val="Deletedtext"/>
          <w:lang w:val="es-ES_tradnl"/>
        </w:rPr>
        <w:t>y si la descripción cumple con la Regla 5.2.b)</w:t>
      </w:r>
      <w:r w:rsidR="00B71AB6" w:rsidRPr="00DA21D1">
        <w:rPr>
          <w:lang w:val="es-ES_tradnl"/>
        </w:rPr>
        <w:t xml:space="preserve"> </w:t>
      </w:r>
      <w:r w:rsidR="00B71AB6" w:rsidRPr="00DA21D1">
        <w:rPr>
          <w:rStyle w:val="Insertedtext"/>
          <w:color w:val="0000FF"/>
          <w:lang w:val="es-ES_tradnl"/>
        </w:rPr>
        <w:t xml:space="preserve">e incluye el texto libre dependiente en un idioma que la Oficina designada acepte a tal efecto, con la salvedad de que las Oficinas designadas que proporcionen listas de secuencias publicadas a los proveedores de bases de datos podrán exigir la traducción </w:t>
      </w:r>
      <w:r w:rsidR="00B71AB6" w:rsidRPr="00DA21D1">
        <w:rPr>
          <w:color w:val="0000FF"/>
          <w:u w:val="single"/>
          <w:lang w:val="es-ES_tradnl"/>
        </w:rPr>
        <w:t xml:space="preserve">al inglés </w:t>
      </w:r>
      <w:r w:rsidR="00B71AB6" w:rsidRPr="00DA21D1">
        <w:rPr>
          <w:rStyle w:val="Insertedtext"/>
          <w:color w:val="0000FF"/>
          <w:lang w:val="es-ES_tradnl"/>
        </w:rPr>
        <w:t>de la parte de la descripción reservada a la lista de secuencias, de conformidad con las Instrucciones Administrativas, cuando el texto libre dependiente no esté incluido en ese idioma.</w:t>
      </w:r>
    </w:p>
    <w:p w:rsidR="00B7682E" w:rsidRPr="00DA21D1" w:rsidRDefault="00B7682E" w:rsidP="00B7682E">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 xml:space="preserve">b) </w:t>
      </w:r>
      <w:r w:rsidR="00B71AB6" w:rsidRPr="00DA21D1">
        <w:rPr>
          <w:rFonts w:eastAsia="Times New Roman" w:cs="Times New Roman"/>
          <w:noProof/>
          <w:snapToGrid w:val="0"/>
          <w:lang w:val="es-ES_tradnl" w:eastAsia="en-US"/>
        </w:rPr>
        <w:t>a</w:t>
      </w:r>
      <w:r w:rsidRPr="00DA21D1">
        <w:rPr>
          <w:rFonts w:eastAsia="Times New Roman" w:cs="Times New Roman"/>
          <w:noProof/>
          <w:snapToGrid w:val="0"/>
          <w:lang w:val="es-ES_tradnl" w:eastAsia="en-US"/>
        </w:rPr>
        <w:t xml:space="preserve"> l) </w:t>
      </w:r>
      <w:r w:rsidRPr="00DA21D1">
        <w:rPr>
          <w:rFonts w:eastAsia="Times New Roman" w:cs="Times New Roman"/>
          <w:i/>
          <w:noProof/>
          <w:snapToGrid w:val="0"/>
          <w:lang w:val="es-ES_tradnl" w:eastAsia="en-US"/>
        </w:rPr>
        <w:t>[</w:t>
      </w:r>
      <w:r w:rsidR="00B71AB6" w:rsidRPr="00DA21D1">
        <w:rPr>
          <w:rFonts w:eastAsia="Times New Roman" w:cs="Times New Roman"/>
          <w:i/>
          <w:noProof/>
          <w:snapToGrid w:val="0"/>
          <w:lang w:val="es-ES_tradnl" w:eastAsia="en-US"/>
        </w:rPr>
        <w:t>Sin modificación</w:t>
      </w:r>
      <w:r w:rsidRPr="00DA21D1">
        <w:rPr>
          <w:rFonts w:eastAsia="Times New Roman" w:cs="Times New Roman"/>
          <w:i/>
          <w:noProof/>
          <w:snapToGrid w:val="0"/>
          <w:lang w:val="es-ES_tradnl" w:eastAsia="en-US"/>
        </w:rPr>
        <w:t>]</w:t>
      </w:r>
    </w:p>
    <w:p w:rsidR="00B7682E" w:rsidRPr="00A11BF2" w:rsidRDefault="00B7682E" w:rsidP="00A11BF2">
      <w:pPr>
        <w:pStyle w:val="LegSubRule"/>
        <w:rPr>
          <w:i/>
          <w:lang w:val="es-ES_tradnl"/>
        </w:rPr>
      </w:pPr>
      <w:bookmarkStart w:id="171" w:name="_Toc75509562"/>
      <w:bookmarkStart w:id="172" w:name="_Toc75509854"/>
      <w:bookmarkStart w:id="173" w:name="_Toc75509995"/>
      <w:bookmarkStart w:id="174" w:name="_Toc75511052"/>
      <w:bookmarkStart w:id="175" w:name="_Toc75513338"/>
      <w:bookmarkStart w:id="176" w:name="_Toc78289530"/>
      <w:bookmarkStart w:id="177" w:name="_Toc78290345"/>
      <w:bookmarkStart w:id="178" w:name="_Toc78290530"/>
      <w:bookmarkStart w:id="179" w:name="_Toc78290602"/>
      <w:bookmarkStart w:id="180" w:name="_Toc78290986"/>
      <w:bookmarkStart w:id="181" w:name="_Toc78293215"/>
      <w:bookmarkStart w:id="182" w:name="_Toc78527076"/>
      <w:r w:rsidRPr="00A11BF2">
        <w:rPr>
          <w:i/>
          <w:lang w:val="es-ES_tradnl"/>
        </w:rPr>
        <w:t>49.6 [</w:t>
      </w:r>
      <w:r w:rsidR="00B71AB6" w:rsidRPr="00A11BF2">
        <w:rPr>
          <w:i/>
          <w:lang w:val="es-ES_tradnl"/>
        </w:rPr>
        <w:t>Sin modificación</w:t>
      </w:r>
      <w:r w:rsidRPr="00A11BF2">
        <w:rPr>
          <w:i/>
          <w:lang w:val="es-ES_tradnl"/>
        </w:rPr>
        <w:t>]</w:t>
      </w:r>
      <w:bookmarkEnd w:id="171"/>
      <w:bookmarkEnd w:id="172"/>
      <w:bookmarkEnd w:id="173"/>
      <w:bookmarkEnd w:id="174"/>
      <w:bookmarkEnd w:id="175"/>
      <w:bookmarkEnd w:id="176"/>
      <w:bookmarkEnd w:id="177"/>
      <w:bookmarkEnd w:id="178"/>
      <w:bookmarkEnd w:id="179"/>
      <w:bookmarkEnd w:id="180"/>
      <w:bookmarkEnd w:id="181"/>
      <w:bookmarkEnd w:id="182"/>
    </w:p>
    <w:bookmarkEnd w:id="10"/>
    <w:p w:rsidR="00B7682E" w:rsidRPr="00DA21D1" w:rsidRDefault="00B7682E" w:rsidP="00B7682E">
      <w:pPr>
        <w:ind w:left="5534"/>
        <w:rPr>
          <w:lang w:val="es-ES_tradnl"/>
        </w:rPr>
        <w:sectPr w:rsidR="00B7682E" w:rsidRPr="00DA21D1" w:rsidSect="002B6B7B">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DA21D1">
        <w:rPr>
          <w:lang w:val="es-ES_tradnl"/>
        </w:rPr>
        <w:t>[</w:t>
      </w:r>
      <w:r w:rsidR="002C3063" w:rsidRPr="00DA21D1">
        <w:rPr>
          <w:lang w:val="es-ES_tradnl"/>
        </w:rPr>
        <w:t xml:space="preserve">Sigue el </w:t>
      </w:r>
      <w:r w:rsidR="00DA21D1" w:rsidRPr="00DA21D1">
        <w:rPr>
          <w:lang w:val="es-ES_tradnl"/>
        </w:rPr>
        <w:t>Anexo</w:t>
      </w:r>
      <w:r w:rsidRPr="00DA21D1">
        <w:rPr>
          <w:lang w:val="es-ES_tradnl"/>
        </w:rPr>
        <w:t> II]</w:t>
      </w:r>
    </w:p>
    <w:p w:rsidR="00B7682E" w:rsidRPr="00DA21D1" w:rsidRDefault="00325D93" w:rsidP="00B7682E">
      <w:pPr>
        <w:jc w:val="center"/>
        <w:rPr>
          <w:noProof/>
          <w:lang w:val="es-ES_tradnl"/>
        </w:rPr>
      </w:pPr>
      <w:bookmarkStart w:id="183" w:name="AxII"/>
      <w:r w:rsidRPr="00DA21D1">
        <w:rPr>
          <w:noProof/>
          <w:lang w:val="es-ES_tradnl"/>
        </w:rPr>
        <w:lastRenderedPageBreak/>
        <w:t xml:space="preserve">PROYECTO DE MODIFICACIONES QUE SE PROPONE INTRODUCIR EN EL REGLAMENTO DEL </w:t>
      </w:r>
      <w:r w:rsidR="00B7682E" w:rsidRPr="00DA21D1">
        <w:rPr>
          <w:noProof/>
          <w:lang w:val="es-ES_tradnl"/>
        </w:rPr>
        <w:t>PCT</w:t>
      </w:r>
      <w:r w:rsidR="00B7682E" w:rsidRPr="00DA21D1">
        <w:rPr>
          <w:noProof/>
          <w:vertAlign w:val="superscript"/>
          <w:lang w:val="es-ES_tradnl"/>
        </w:rPr>
        <w:footnoteReference w:id="5"/>
      </w:r>
    </w:p>
    <w:p w:rsidR="00B7682E" w:rsidRPr="00DA21D1" w:rsidRDefault="00B7682E" w:rsidP="00B7682E">
      <w:pPr>
        <w:rPr>
          <w:noProof/>
          <w:lang w:val="es-ES_tradnl"/>
        </w:rPr>
      </w:pPr>
    </w:p>
    <w:p w:rsidR="00B7682E" w:rsidRPr="00DA21D1" w:rsidRDefault="00B7682E" w:rsidP="00B7682E">
      <w:pPr>
        <w:rPr>
          <w:noProof/>
          <w:lang w:val="es-ES_tradnl"/>
        </w:rPr>
      </w:pPr>
    </w:p>
    <w:p w:rsidR="00B7682E" w:rsidRPr="00DA21D1" w:rsidRDefault="003427C6" w:rsidP="00B7682E">
      <w:pPr>
        <w:jc w:val="center"/>
        <w:rPr>
          <w:caps/>
          <w:noProof/>
          <w:lang w:val="es-ES_tradnl"/>
        </w:rPr>
      </w:pPr>
      <w:r w:rsidRPr="00DA21D1">
        <w:rPr>
          <w:caps/>
          <w:noProof/>
          <w:lang w:val="es-ES_tradnl"/>
        </w:rPr>
        <w:t>ÍNDICE</w:t>
      </w:r>
    </w:p>
    <w:p w:rsidR="00B7682E" w:rsidRPr="00DA21D1" w:rsidRDefault="00B7682E" w:rsidP="00B7682E">
      <w:pPr>
        <w:jc w:val="center"/>
        <w:rPr>
          <w:caps/>
          <w:noProof/>
          <w:lang w:val="es-ES_tradnl"/>
        </w:rPr>
      </w:pPr>
    </w:p>
    <w:p w:rsidR="00A11BF2" w:rsidRDefault="00A11BF2">
      <w:pPr>
        <w:pStyle w:val="TOC1"/>
        <w:tabs>
          <w:tab w:val="right" w:leader="dot" w:pos="9345"/>
        </w:tabs>
        <w:rPr>
          <w:rFonts w:asciiTheme="minorHAnsi" w:eastAsiaTheme="minorEastAsia" w:hAnsiTheme="minorHAnsi" w:cstheme="minorBidi"/>
          <w:noProof/>
          <w:szCs w:val="22"/>
          <w:lang w:val="en-US" w:eastAsia="en-US"/>
        </w:rPr>
      </w:pPr>
      <w:r>
        <w:rPr>
          <w:noProof/>
          <w:lang w:val="es-ES_tradnl"/>
        </w:rPr>
        <w:fldChar w:fldCharType="begin"/>
      </w:r>
      <w:r>
        <w:rPr>
          <w:noProof/>
          <w:lang w:val="es-ES_tradnl"/>
        </w:rPr>
        <w:instrText xml:space="preserve"> TOC \o "1-3" \h \z \t "Leg # Title,1,Leg SubRule #,2" </w:instrText>
      </w:r>
      <w:r>
        <w:rPr>
          <w:noProof/>
          <w:lang w:val="es-ES_tradnl"/>
        </w:rPr>
        <w:fldChar w:fldCharType="separate"/>
      </w:r>
      <w:hyperlink w:anchor="_Toc78290531" w:history="1">
        <w:r w:rsidRPr="00957F53">
          <w:rPr>
            <w:rStyle w:val="Hyperlink"/>
            <w:noProof/>
            <w:lang w:val="es-ES_tradnl"/>
          </w:rPr>
          <w:t>Regla 82</w:t>
        </w:r>
        <w:r w:rsidRPr="00957F53">
          <w:rPr>
            <w:rStyle w:val="Hyperlink"/>
            <w:i/>
            <w:noProof/>
            <w:lang w:val="es-ES_tradnl"/>
          </w:rPr>
          <w:t>quater</w:t>
        </w:r>
        <w:r w:rsidRPr="00957F53">
          <w:rPr>
            <w:rStyle w:val="Hyperlink"/>
            <w:noProof/>
            <w:lang w:val="es-ES_tradnl"/>
          </w:rPr>
          <w:t xml:space="preserve"> Excusa de los retrasos en el cumplimiento de los plazos y prórroga de los plazos</w:t>
        </w:r>
        <w:r>
          <w:rPr>
            <w:noProof/>
            <w:webHidden/>
          </w:rPr>
          <w:tab/>
        </w:r>
        <w:r>
          <w:rPr>
            <w:noProof/>
            <w:webHidden/>
          </w:rPr>
          <w:fldChar w:fldCharType="begin"/>
        </w:r>
        <w:r>
          <w:rPr>
            <w:noProof/>
            <w:webHidden/>
          </w:rPr>
          <w:instrText xml:space="preserve"> PAGEREF _Toc78290531 \h </w:instrText>
        </w:r>
        <w:r>
          <w:rPr>
            <w:noProof/>
            <w:webHidden/>
          </w:rPr>
        </w:r>
        <w:r>
          <w:rPr>
            <w:noProof/>
            <w:webHidden/>
          </w:rPr>
          <w:fldChar w:fldCharType="separate"/>
        </w:r>
        <w:r w:rsidR="006B1DAF">
          <w:rPr>
            <w:noProof/>
            <w:webHidden/>
          </w:rPr>
          <w:t>2</w:t>
        </w:r>
        <w:r>
          <w:rPr>
            <w:noProof/>
            <w:webHidden/>
          </w:rPr>
          <w:fldChar w:fldCharType="end"/>
        </w:r>
      </w:hyperlink>
    </w:p>
    <w:p w:rsidR="00A11BF2" w:rsidRDefault="006B1DAF">
      <w:pPr>
        <w:pStyle w:val="TOC2"/>
        <w:tabs>
          <w:tab w:val="left" w:pos="1540"/>
          <w:tab w:val="right" w:leader="dot" w:pos="9345"/>
        </w:tabs>
        <w:rPr>
          <w:rFonts w:asciiTheme="minorHAnsi" w:eastAsiaTheme="minorEastAsia" w:hAnsiTheme="minorHAnsi" w:cstheme="minorBidi"/>
          <w:noProof/>
          <w:szCs w:val="22"/>
          <w:lang w:val="en-US" w:eastAsia="en-US"/>
        </w:rPr>
      </w:pPr>
      <w:hyperlink w:anchor="_Toc78290532" w:history="1">
        <w:r w:rsidR="00A11BF2" w:rsidRPr="00957F53">
          <w:rPr>
            <w:rStyle w:val="Hyperlink"/>
            <w:noProof/>
            <w:lang w:val="es-ES_tradnl"/>
          </w:rPr>
          <w:t>82</w:t>
        </w:r>
        <w:r w:rsidR="00A11BF2" w:rsidRPr="004161A8">
          <w:rPr>
            <w:rStyle w:val="Hyperlink"/>
            <w:i/>
            <w:noProof/>
            <w:lang w:val="es-ES_tradnl"/>
          </w:rPr>
          <w:t>quater</w:t>
        </w:r>
        <w:r w:rsidR="00A11BF2" w:rsidRPr="00957F53">
          <w:rPr>
            <w:rStyle w:val="Hyperlink"/>
            <w:noProof/>
            <w:lang w:val="es-ES_tradnl"/>
          </w:rPr>
          <w:t>.1</w:t>
        </w:r>
        <w:r w:rsidR="00A11BF2">
          <w:rPr>
            <w:rFonts w:asciiTheme="minorHAnsi" w:eastAsiaTheme="minorEastAsia" w:hAnsiTheme="minorHAnsi" w:cstheme="minorBidi"/>
            <w:noProof/>
            <w:szCs w:val="22"/>
            <w:lang w:val="en-US" w:eastAsia="en-US"/>
          </w:rPr>
          <w:tab/>
        </w:r>
        <w:r w:rsidR="00A11BF2" w:rsidRPr="00957F53">
          <w:rPr>
            <w:rStyle w:val="Hyperlink"/>
            <w:noProof/>
            <w:lang w:val="es-ES_tradnl"/>
          </w:rPr>
          <w:t>Excusa de los retrasos en el cumplimiento de los plazos</w:t>
        </w:r>
        <w:r w:rsidR="00A11BF2">
          <w:rPr>
            <w:noProof/>
            <w:webHidden/>
          </w:rPr>
          <w:tab/>
        </w:r>
        <w:r w:rsidR="00A11BF2">
          <w:rPr>
            <w:noProof/>
            <w:webHidden/>
          </w:rPr>
          <w:fldChar w:fldCharType="begin"/>
        </w:r>
        <w:r w:rsidR="00A11BF2">
          <w:rPr>
            <w:noProof/>
            <w:webHidden/>
          </w:rPr>
          <w:instrText xml:space="preserve"> PAGEREF _Toc78290532 \h </w:instrText>
        </w:r>
        <w:r w:rsidR="00A11BF2">
          <w:rPr>
            <w:noProof/>
            <w:webHidden/>
          </w:rPr>
        </w:r>
        <w:r w:rsidR="00A11BF2">
          <w:rPr>
            <w:noProof/>
            <w:webHidden/>
          </w:rPr>
          <w:fldChar w:fldCharType="separate"/>
        </w:r>
        <w:r>
          <w:rPr>
            <w:noProof/>
            <w:webHidden/>
          </w:rPr>
          <w:t>2</w:t>
        </w:r>
        <w:r w:rsidR="00A11BF2">
          <w:rPr>
            <w:noProof/>
            <w:webHidden/>
          </w:rPr>
          <w:fldChar w:fldCharType="end"/>
        </w:r>
      </w:hyperlink>
    </w:p>
    <w:p w:rsidR="00A11BF2" w:rsidRDefault="006B1DAF">
      <w:pPr>
        <w:pStyle w:val="TOC2"/>
        <w:tabs>
          <w:tab w:val="left" w:pos="1540"/>
          <w:tab w:val="right" w:leader="dot" w:pos="9345"/>
        </w:tabs>
        <w:rPr>
          <w:rFonts w:asciiTheme="minorHAnsi" w:eastAsiaTheme="minorEastAsia" w:hAnsiTheme="minorHAnsi" w:cstheme="minorBidi"/>
          <w:noProof/>
          <w:szCs w:val="22"/>
          <w:lang w:val="en-US" w:eastAsia="en-US"/>
        </w:rPr>
      </w:pPr>
      <w:hyperlink w:anchor="_Toc78290533" w:history="1">
        <w:r w:rsidR="00A11BF2" w:rsidRPr="00957F53">
          <w:rPr>
            <w:rStyle w:val="Hyperlink"/>
            <w:noProof/>
            <w:lang w:val="es-ES_tradnl"/>
          </w:rPr>
          <w:t>82</w:t>
        </w:r>
        <w:r w:rsidR="00A11BF2" w:rsidRPr="00957F53">
          <w:rPr>
            <w:rStyle w:val="Hyperlink"/>
            <w:i/>
            <w:noProof/>
            <w:lang w:val="es-ES_tradnl"/>
          </w:rPr>
          <w:t>quater</w:t>
        </w:r>
        <w:r w:rsidR="00A11BF2" w:rsidRPr="00957F53">
          <w:rPr>
            <w:rStyle w:val="Hyperlink"/>
            <w:noProof/>
            <w:lang w:val="es-ES_tradnl"/>
          </w:rPr>
          <w:t>.2</w:t>
        </w:r>
        <w:r w:rsidR="00A11BF2">
          <w:rPr>
            <w:rFonts w:asciiTheme="minorHAnsi" w:eastAsiaTheme="minorEastAsia" w:hAnsiTheme="minorHAnsi" w:cstheme="minorBidi"/>
            <w:noProof/>
            <w:szCs w:val="22"/>
            <w:lang w:val="en-US" w:eastAsia="en-US"/>
          </w:rPr>
          <w:tab/>
        </w:r>
        <w:r w:rsidR="00A11BF2" w:rsidRPr="00957F53">
          <w:rPr>
            <w:rStyle w:val="Hyperlink"/>
            <w:i/>
            <w:noProof/>
            <w:lang w:val="es-ES_tradnl"/>
          </w:rPr>
          <w:t>Indisponibilidad de los servicios de comunicación electrónica en la Oficina</w:t>
        </w:r>
        <w:r w:rsidR="00A11BF2">
          <w:rPr>
            <w:noProof/>
            <w:webHidden/>
          </w:rPr>
          <w:tab/>
        </w:r>
        <w:r w:rsidR="00A11BF2">
          <w:rPr>
            <w:noProof/>
            <w:webHidden/>
          </w:rPr>
          <w:fldChar w:fldCharType="begin"/>
        </w:r>
        <w:r w:rsidR="00A11BF2">
          <w:rPr>
            <w:noProof/>
            <w:webHidden/>
          </w:rPr>
          <w:instrText xml:space="preserve"> PAGEREF _Toc78290533 \h </w:instrText>
        </w:r>
        <w:r w:rsidR="00A11BF2">
          <w:rPr>
            <w:noProof/>
            <w:webHidden/>
          </w:rPr>
        </w:r>
        <w:r w:rsidR="00A11BF2">
          <w:rPr>
            <w:noProof/>
            <w:webHidden/>
          </w:rPr>
          <w:fldChar w:fldCharType="separate"/>
        </w:r>
        <w:r>
          <w:rPr>
            <w:noProof/>
            <w:webHidden/>
          </w:rPr>
          <w:t>3</w:t>
        </w:r>
        <w:r w:rsidR="00A11BF2">
          <w:rPr>
            <w:noProof/>
            <w:webHidden/>
          </w:rPr>
          <w:fldChar w:fldCharType="end"/>
        </w:r>
      </w:hyperlink>
    </w:p>
    <w:p w:rsidR="00A11BF2"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290534" w:history="1">
        <w:r w:rsidR="00A11BF2" w:rsidRPr="006A6F49">
          <w:rPr>
            <w:rStyle w:val="Hyperlink"/>
            <w:noProof/>
            <w:lang w:val="es-ES_tradnl"/>
          </w:rPr>
          <w:t>82</w:t>
        </w:r>
        <w:r w:rsidR="00A11BF2" w:rsidRPr="00957F53">
          <w:rPr>
            <w:rStyle w:val="Hyperlink"/>
            <w:i/>
            <w:noProof/>
            <w:lang w:val="es-ES_tradnl"/>
          </w:rPr>
          <w:t>quater.</w:t>
        </w:r>
        <w:r w:rsidR="00A11BF2" w:rsidRPr="006A6F49">
          <w:rPr>
            <w:rStyle w:val="Hyperlink"/>
            <w:noProof/>
            <w:lang w:val="es-ES_tradnl"/>
          </w:rPr>
          <w:t>3</w:t>
        </w:r>
        <w:r w:rsidR="00A11BF2" w:rsidRPr="00957F53">
          <w:rPr>
            <w:rStyle w:val="Hyperlink"/>
            <w:i/>
            <w:noProof/>
            <w:lang w:val="es-ES_tradnl"/>
          </w:rPr>
          <w:t> Prórroga de los plazos por perturbación generalizada</w:t>
        </w:r>
        <w:r w:rsidR="00A11BF2">
          <w:rPr>
            <w:noProof/>
            <w:webHidden/>
          </w:rPr>
          <w:tab/>
        </w:r>
        <w:r w:rsidR="00A11BF2">
          <w:rPr>
            <w:noProof/>
            <w:webHidden/>
          </w:rPr>
          <w:fldChar w:fldCharType="begin"/>
        </w:r>
        <w:r w:rsidR="00A11BF2">
          <w:rPr>
            <w:noProof/>
            <w:webHidden/>
          </w:rPr>
          <w:instrText xml:space="preserve"> PAGEREF _Toc78290534 \h </w:instrText>
        </w:r>
        <w:r w:rsidR="00A11BF2">
          <w:rPr>
            <w:noProof/>
            <w:webHidden/>
          </w:rPr>
        </w:r>
        <w:r w:rsidR="00A11BF2">
          <w:rPr>
            <w:noProof/>
            <w:webHidden/>
          </w:rPr>
          <w:fldChar w:fldCharType="separate"/>
        </w:r>
        <w:r>
          <w:rPr>
            <w:noProof/>
            <w:webHidden/>
          </w:rPr>
          <w:t>3</w:t>
        </w:r>
        <w:r w:rsidR="00A11BF2">
          <w:rPr>
            <w:noProof/>
            <w:webHidden/>
          </w:rPr>
          <w:fldChar w:fldCharType="end"/>
        </w:r>
      </w:hyperlink>
    </w:p>
    <w:p w:rsidR="00B7682E" w:rsidRPr="00DA21D1" w:rsidRDefault="00A11BF2" w:rsidP="00B7682E">
      <w:pPr>
        <w:rPr>
          <w:noProof/>
          <w:lang w:val="es-ES_tradnl"/>
        </w:rPr>
      </w:pPr>
      <w:r>
        <w:rPr>
          <w:noProof/>
          <w:lang w:val="es-ES_tradnl"/>
        </w:rPr>
        <w:fldChar w:fldCharType="end"/>
      </w:r>
    </w:p>
    <w:p w:rsidR="002B26FA" w:rsidRPr="00DA21D1" w:rsidRDefault="002B26FA" w:rsidP="002B26FA">
      <w:pPr>
        <w:pStyle w:val="LegTitle"/>
        <w:rPr>
          <w:noProof w:val="0"/>
          <w:lang w:val="es-ES_tradnl"/>
        </w:rPr>
      </w:pPr>
      <w:bookmarkStart w:id="184" w:name="_Toc50028896"/>
      <w:bookmarkStart w:id="185" w:name="_Toc73007640"/>
      <w:bookmarkStart w:id="186" w:name="_Toc78290346"/>
      <w:bookmarkStart w:id="187" w:name="_Toc78290531"/>
      <w:bookmarkStart w:id="188" w:name="_Toc78290987"/>
      <w:bookmarkStart w:id="189" w:name="_Toc78293216"/>
      <w:bookmarkStart w:id="190" w:name="_Toc78527077"/>
      <w:r w:rsidRPr="00DA21D1">
        <w:rPr>
          <w:noProof w:val="0"/>
          <w:lang w:val="es-ES_tradnl"/>
        </w:rPr>
        <w:lastRenderedPageBreak/>
        <w:t>Regla 82</w:t>
      </w:r>
      <w:r w:rsidRPr="00DA21D1">
        <w:rPr>
          <w:i/>
          <w:noProof w:val="0"/>
          <w:lang w:val="es-ES_tradnl"/>
        </w:rPr>
        <w:t>quater</w:t>
      </w:r>
      <w:r w:rsidRPr="00DA21D1">
        <w:rPr>
          <w:noProof w:val="0"/>
          <w:lang w:val="es-ES_tradnl"/>
        </w:rPr>
        <w:br/>
      </w:r>
      <w:bookmarkEnd w:id="184"/>
      <w:r w:rsidRPr="00DA21D1">
        <w:rPr>
          <w:noProof w:val="0"/>
          <w:lang w:val="es-ES_tradnl"/>
        </w:rPr>
        <w:t xml:space="preserve">Excusa de los retrasos en el cumplimiento de los plazos </w:t>
      </w:r>
      <w:r w:rsidRPr="00DA21D1">
        <w:rPr>
          <w:noProof w:val="0"/>
          <w:color w:val="0000FF"/>
          <w:u w:val="single"/>
          <w:lang w:val="es-ES_tradnl"/>
        </w:rPr>
        <w:t>y prórroga de los plazos</w:t>
      </w:r>
      <w:bookmarkEnd w:id="185"/>
      <w:bookmarkEnd w:id="186"/>
      <w:bookmarkEnd w:id="187"/>
      <w:bookmarkEnd w:id="188"/>
      <w:bookmarkEnd w:id="189"/>
      <w:bookmarkEnd w:id="190"/>
    </w:p>
    <w:p w:rsidR="00B7682E" w:rsidRPr="00DA21D1" w:rsidRDefault="002B26FA" w:rsidP="00581EE4">
      <w:pPr>
        <w:pStyle w:val="LegSubRule"/>
        <w:rPr>
          <w:lang w:val="es-ES_tradnl"/>
        </w:rPr>
      </w:pPr>
      <w:bookmarkStart w:id="191" w:name="_Toc73007641"/>
      <w:bookmarkStart w:id="192" w:name="_Toc78290347"/>
      <w:bookmarkStart w:id="193" w:name="_Toc78290532"/>
      <w:bookmarkStart w:id="194" w:name="_Toc78290988"/>
      <w:bookmarkStart w:id="195" w:name="_Toc78293217"/>
      <w:bookmarkStart w:id="196" w:name="_Toc78527078"/>
      <w:r w:rsidRPr="00DA21D1">
        <w:rPr>
          <w:lang w:val="es-ES_tradnl"/>
        </w:rPr>
        <w:t>82quater.1</w:t>
      </w:r>
      <w:r w:rsidRPr="00DA21D1">
        <w:rPr>
          <w:lang w:val="es-ES_tradnl"/>
        </w:rPr>
        <w:tab/>
        <w:t>Excusa de los retrasos en el cumplimiento de los plazos</w:t>
      </w:r>
      <w:bookmarkEnd w:id="191"/>
      <w:bookmarkEnd w:id="192"/>
      <w:bookmarkEnd w:id="193"/>
      <w:bookmarkEnd w:id="194"/>
      <w:bookmarkEnd w:id="195"/>
      <w:bookmarkEnd w:id="196"/>
    </w:p>
    <w:p w:rsidR="002B26FA" w:rsidRPr="00DA21D1" w:rsidRDefault="00B7682E" w:rsidP="002B26FA">
      <w:pPr>
        <w:pStyle w:val="Lega"/>
        <w:rPr>
          <w:noProof w:val="0"/>
          <w:lang w:val="es-ES_tradnl"/>
        </w:rPr>
      </w:pPr>
      <w:r w:rsidRPr="00DA21D1">
        <w:rPr>
          <w:lang w:val="es-ES_tradnl"/>
        </w:rPr>
        <w:tab/>
      </w:r>
      <w:r w:rsidR="002B26FA" w:rsidRPr="00DA21D1">
        <w:rPr>
          <w:noProof w:val="0"/>
          <w:lang w:val="es-ES_tradnl"/>
        </w:rPr>
        <w:t xml:space="preserve">a) Cualquier parte interesada podrá probar que no ha cumplido con un plazo fijado en el Reglamento para realizar un acto ante la Oficina receptora, la Administración encargada de la búsqueda internacional, la Administración designada para la búsqueda suplementaria, la Administración encargada del examen preliminar internacional o la Oficina Internacional por motivos de guerra, revolución, desorden civil, huelga, calamidad natural, </w:t>
      </w:r>
      <w:r w:rsidR="002B26FA" w:rsidRPr="00DA21D1">
        <w:rPr>
          <w:noProof w:val="0"/>
          <w:color w:val="0000FF"/>
          <w:u w:val="single"/>
          <w:lang w:val="es-ES_tradnl"/>
        </w:rPr>
        <w:t>epidemia,</w:t>
      </w:r>
      <w:r w:rsidR="002B26FA" w:rsidRPr="00DA21D1">
        <w:rPr>
          <w:noProof w:val="0"/>
          <w:lang w:val="es-ES_tradnl"/>
        </w:rPr>
        <w:t xml:space="preserve"> indisponibilidad generalizada de los servicios de comunicación electrónica u otros motivos semejantes registrados en la localidad en donde la parte interesada tenga su domicilio, su sede o su residencia, y que ha realizado el acto tan pronto como ha sido razonablemente posible.</w:t>
      </w:r>
    </w:p>
    <w:p w:rsidR="002B26FA" w:rsidRPr="00DA21D1" w:rsidRDefault="002B26FA" w:rsidP="002B26FA">
      <w:pPr>
        <w:pStyle w:val="Lega"/>
        <w:rPr>
          <w:noProof w:val="0"/>
          <w:lang w:val="es-ES_tradnl"/>
        </w:rPr>
      </w:pPr>
      <w:r w:rsidRPr="00DA21D1">
        <w:rPr>
          <w:noProof w:val="0"/>
          <w:lang w:val="es-ES_tradnl"/>
        </w:rPr>
        <w:tab/>
        <w:t xml:space="preserve">b) </w:t>
      </w:r>
      <w:r w:rsidRPr="00DA21D1">
        <w:rPr>
          <w:i/>
          <w:noProof w:val="0"/>
          <w:lang w:val="es-ES_tradnl"/>
        </w:rPr>
        <w:t>[Sin modificación]</w:t>
      </w:r>
      <w:r w:rsidRPr="00DA21D1">
        <w:rPr>
          <w:noProof w:val="0"/>
          <w:lang w:val="es-ES_tradnl"/>
        </w:rPr>
        <w:t xml:space="preserve"> Tal prueba deberá presentarse a la Oficina, la Administración o la Oficina Internacional, según proceda, a más tardar seis meses después del vencimiento del plazo aplicable en cada caso concreto. Si se probasen esas circunstancias a satisfacción del destinatario, se excusará el retraso en el cumplimiento del plazo.</w:t>
      </w:r>
    </w:p>
    <w:p w:rsidR="00B7682E" w:rsidRPr="00DA21D1" w:rsidRDefault="002B26FA" w:rsidP="002B26FA">
      <w:pPr>
        <w:tabs>
          <w:tab w:val="left" w:pos="454"/>
        </w:tabs>
        <w:spacing w:before="119" w:after="240" w:line="360" w:lineRule="auto"/>
        <w:rPr>
          <w:rFonts w:eastAsia="Times New Roman" w:cs="Times New Roman"/>
          <w:noProof/>
          <w:snapToGrid w:val="0"/>
          <w:lang w:val="es-ES_tradnl" w:eastAsia="en-US"/>
        </w:rPr>
      </w:pPr>
      <w:r w:rsidRPr="00DA21D1">
        <w:rPr>
          <w:lang w:val="es-ES_tradnl"/>
        </w:rPr>
        <w:tab/>
        <w:t xml:space="preserve">c) </w:t>
      </w:r>
      <w:r w:rsidRPr="00DA21D1">
        <w:rPr>
          <w:i/>
          <w:lang w:val="es-ES_tradnl"/>
        </w:rPr>
        <w:t>[Sin modificación]</w:t>
      </w:r>
      <w:r w:rsidRPr="00DA21D1">
        <w:rPr>
          <w:lang w:val="es-ES_tradnl"/>
        </w:rPr>
        <w:t xml:space="preserve"> La excusa de un retraso no se tomará en consideración por cualquier Oficina designada o elegida ante la cual el solicitante, en el momento en que se adopte la decisión de excusar el retraso, ya haya realizado los actos mencionados en el Artículo 22 o en el Artículo 39.</w:t>
      </w:r>
    </w:p>
    <w:p w:rsidR="00B7682E" w:rsidRPr="00DA21D1" w:rsidRDefault="00B7682E" w:rsidP="00B7682E">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r>
      <w:r w:rsidR="002B26FA" w:rsidRPr="00DA21D1">
        <w:rPr>
          <w:color w:val="0000FF"/>
          <w:u w:val="single"/>
          <w:lang w:val="es-ES_tradnl"/>
        </w:rPr>
        <w:t>d) La Oficina, la Administración o la Oficina Internacional podrán suprimir la necesidad de presentar pruebas con arreglo a las condiciones establecidas y publicadas por la Oficina, Administración o la Oficina Internacional, según sea el caso. En dicho caso, la parte interesada deberá presentar una declaración en el sentido de que el incumplimiento del plazo se debió al motivo por el que la Oficina, la Administración o la Oficina Internacional renunció a aplicar el requisito relativo a la presentación de pruebas. La Oficina o la Administración comunicará dicha información a la Oficina Internacional.</w:t>
      </w:r>
    </w:p>
    <w:p w:rsidR="004A07A3" w:rsidRPr="00DA21D1" w:rsidRDefault="004A07A3" w:rsidP="004161A8">
      <w:pPr>
        <w:pStyle w:val="LegSubRule"/>
        <w:outlineLvl w:val="0"/>
        <w:rPr>
          <w:noProof w:val="0"/>
          <w:lang w:val="es-ES_tradnl"/>
        </w:rPr>
      </w:pPr>
      <w:bookmarkStart w:id="197" w:name="_Toc73007642"/>
      <w:bookmarkStart w:id="198" w:name="_Toc78289531"/>
      <w:bookmarkStart w:id="199" w:name="_Toc78290348"/>
      <w:bookmarkStart w:id="200" w:name="_Toc78290533"/>
      <w:bookmarkStart w:id="201" w:name="_Toc78290989"/>
      <w:bookmarkStart w:id="202" w:name="_Toc78293218"/>
      <w:bookmarkStart w:id="203" w:name="_Toc78527079"/>
      <w:r w:rsidRPr="00DA21D1">
        <w:rPr>
          <w:noProof w:val="0"/>
          <w:lang w:val="es-ES_tradnl"/>
        </w:rPr>
        <w:lastRenderedPageBreak/>
        <w:t>82</w:t>
      </w:r>
      <w:r w:rsidRPr="00DA21D1">
        <w:rPr>
          <w:i/>
          <w:noProof w:val="0"/>
          <w:lang w:val="es-ES_tradnl"/>
        </w:rPr>
        <w:t>quater</w:t>
      </w:r>
      <w:r w:rsidRPr="00DA21D1">
        <w:rPr>
          <w:noProof w:val="0"/>
          <w:lang w:val="es-ES_tradnl"/>
        </w:rPr>
        <w:t>.2</w:t>
      </w:r>
      <w:r w:rsidRPr="00DA21D1">
        <w:rPr>
          <w:noProof w:val="0"/>
          <w:lang w:val="es-ES_tradnl"/>
        </w:rPr>
        <w:tab/>
      </w:r>
      <w:r w:rsidRPr="00DA21D1">
        <w:rPr>
          <w:i/>
          <w:noProof w:val="0"/>
          <w:lang w:val="es-ES_tradnl"/>
        </w:rPr>
        <w:t>Indisponibilidad de los servicios de comunicación electrónica en la Oficina</w:t>
      </w:r>
      <w:bookmarkEnd w:id="197"/>
      <w:bookmarkEnd w:id="198"/>
      <w:bookmarkEnd w:id="199"/>
      <w:bookmarkEnd w:id="200"/>
      <w:bookmarkEnd w:id="201"/>
      <w:bookmarkEnd w:id="202"/>
      <w:bookmarkEnd w:id="203"/>
    </w:p>
    <w:p w:rsidR="004A07A3" w:rsidRPr="00DA21D1" w:rsidRDefault="004A07A3" w:rsidP="004161A8">
      <w:pPr>
        <w:pStyle w:val="Lega"/>
        <w:keepNext/>
        <w:keepLines/>
        <w:rPr>
          <w:noProof w:val="0"/>
          <w:lang w:val="es-ES_tradnl"/>
        </w:rPr>
      </w:pPr>
      <w:r w:rsidRPr="00DA21D1">
        <w:rPr>
          <w:noProof w:val="0"/>
          <w:lang w:val="es-ES_tradnl"/>
        </w:rPr>
        <w:tab/>
        <w:t xml:space="preserve"> a) </w:t>
      </w:r>
      <w:r w:rsidRPr="00E23033">
        <w:rPr>
          <w:i/>
          <w:noProof w:val="0"/>
          <w:lang w:val="es-ES_tradnl"/>
        </w:rPr>
        <w:t xml:space="preserve">[Sin </w:t>
      </w:r>
      <w:r w:rsidR="00E23033" w:rsidRPr="00E23033">
        <w:rPr>
          <w:i/>
          <w:noProof w:val="0"/>
          <w:lang w:val="es-ES_tradnl"/>
        </w:rPr>
        <w:t>modificación</w:t>
      </w:r>
      <w:r w:rsidRPr="00E23033">
        <w:rPr>
          <w:i/>
          <w:noProof w:val="0"/>
          <w:lang w:val="es-ES_tradnl"/>
        </w:rPr>
        <w:t>]</w:t>
      </w:r>
      <w:r w:rsidRPr="00DA21D1">
        <w:rPr>
          <w:noProof w:val="0"/>
          <w:lang w:val="es-ES_tradnl"/>
        </w:rPr>
        <w:t xml:space="preserve"> Cualquier Oficina nacional u organización intergubernamental podrá establecer que, cuando un plazo fijado en el presente Reglamento para realizar un acto ante una Oficina u organización no haya sido cumplido debido a la indisponibilidad de cualquiera de los servicios de comunicación electrónica admitidos por esa Oficina u organización, se excusará el retraso en el cumplimiento del plazo, siempre y cuando el acto en cuestión haya sido realizado el primer día laborable en que estén disponibles todos los medios de comunicación electrónica. La Oficina u organización afectada publicará información sobre la indisponibilidad, con indicación de su período de duración, y comunicará dicha información a la Oficina Internacional.</w:t>
      </w:r>
    </w:p>
    <w:p w:rsidR="00B7682E" w:rsidRPr="00DA21D1" w:rsidRDefault="004A07A3" w:rsidP="004A07A3">
      <w:pPr>
        <w:tabs>
          <w:tab w:val="left" w:pos="454"/>
        </w:tabs>
        <w:spacing w:before="119" w:after="240" w:line="360" w:lineRule="auto"/>
        <w:rPr>
          <w:rFonts w:eastAsia="Times New Roman" w:cs="Times New Roman"/>
          <w:noProof/>
          <w:snapToGrid w:val="0"/>
          <w:lang w:val="es-ES_tradnl" w:eastAsia="en-US"/>
        </w:rPr>
      </w:pPr>
      <w:r w:rsidRPr="00DA21D1">
        <w:rPr>
          <w:lang w:val="es-ES_tradnl"/>
        </w:rPr>
        <w:tab/>
        <w:t xml:space="preserve"> b) </w:t>
      </w:r>
      <w:r w:rsidRPr="00E23033">
        <w:rPr>
          <w:i/>
          <w:lang w:val="es-ES_tradnl"/>
        </w:rPr>
        <w:t xml:space="preserve">Sin </w:t>
      </w:r>
      <w:r w:rsidR="00E23033" w:rsidRPr="00E23033">
        <w:rPr>
          <w:i/>
          <w:lang w:val="es-ES_tradnl"/>
        </w:rPr>
        <w:t>modificación</w:t>
      </w:r>
      <w:r w:rsidRPr="00E23033">
        <w:rPr>
          <w:i/>
          <w:lang w:val="es-ES_tradnl"/>
        </w:rPr>
        <w:t>]</w:t>
      </w:r>
      <w:r w:rsidRPr="00DA21D1">
        <w:rPr>
          <w:lang w:val="es-ES_tradnl"/>
        </w:rPr>
        <w:t xml:space="preserve"> La excusa de un retraso en el cumplimiento de un plazo de acuerdo con lo dispuesto en el párrafo a) no se tomará en consideración por cualquier Oficina designada o elegida ante la cual el solicitante, en el momento en que se publique la información mencionada en el párrafo a), ya haya realizado los actos mencionados en el Artículo 22 o en el Artículo 39.</w:t>
      </w:r>
    </w:p>
    <w:p w:rsidR="00B7682E" w:rsidRPr="005F65CD" w:rsidRDefault="00B7682E" w:rsidP="005F65CD">
      <w:pPr>
        <w:pStyle w:val="LegSubRule"/>
        <w:rPr>
          <w:i/>
          <w:color w:val="0000FF"/>
          <w:u w:val="single"/>
          <w:lang w:val="es-ES_tradnl"/>
        </w:rPr>
      </w:pPr>
      <w:bookmarkStart w:id="204" w:name="_Toc75509566"/>
      <w:bookmarkStart w:id="205" w:name="_Toc75509858"/>
      <w:bookmarkStart w:id="206" w:name="_Toc75509999"/>
      <w:bookmarkStart w:id="207" w:name="_Toc75511056"/>
      <w:bookmarkStart w:id="208" w:name="_Toc75511296"/>
      <w:bookmarkStart w:id="209" w:name="_Toc78290349"/>
      <w:bookmarkStart w:id="210" w:name="_Toc78290534"/>
      <w:bookmarkStart w:id="211" w:name="_Toc78290990"/>
      <w:bookmarkStart w:id="212" w:name="_Toc78293219"/>
      <w:bookmarkStart w:id="213" w:name="_Toc78527080"/>
      <w:bookmarkStart w:id="214" w:name="_Toc50028898"/>
      <w:r w:rsidRPr="005F65CD">
        <w:rPr>
          <w:i/>
          <w:noProof w:val="0"/>
          <w:color w:val="0000FF"/>
          <w:u w:val="single"/>
          <w:lang w:val="es-ES_tradnl"/>
        </w:rPr>
        <w:t>82quater.3 </w:t>
      </w:r>
      <w:bookmarkEnd w:id="204"/>
      <w:bookmarkEnd w:id="205"/>
      <w:bookmarkEnd w:id="206"/>
      <w:bookmarkEnd w:id="207"/>
      <w:bookmarkEnd w:id="208"/>
      <w:r w:rsidR="003427C6" w:rsidRPr="005F65CD">
        <w:rPr>
          <w:i/>
          <w:color w:val="0000FF"/>
          <w:u w:val="single"/>
          <w:lang w:val="es-ES_tradnl"/>
        </w:rPr>
        <w:t>Prórroga de los plazos por perturbación generalizada</w:t>
      </w:r>
      <w:bookmarkEnd w:id="209"/>
      <w:bookmarkEnd w:id="210"/>
      <w:bookmarkEnd w:id="211"/>
      <w:bookmarkEnd w:id="212"/>
      <w:bookmarkEnd w:id="213"/>
    </w:p>
    <w:bookmarkEnd w:id="214"/>
    <w:p w:rsidR="00FB760A" w:rsidRPr="00DA21D1" w:rsidRDefault="00B7682E" w:rsidP="00FB760A">
      <w:pPr>
        <w:pStyle w:val="Lega"/>
        <w:rPr>
          <w:noProof w:val="0"/>
          <w:color w:val="0000FF"/>
          <w:u w:val="single"/>
          <w:lang w:val="es-ES_tradnl"/>
        </w:rPr>
      </w:pPr>
      <w:r w:rsidRPr="00DA21D1">
        <w:rPr>
          <w:lang w:val="es-ES_tradnl"/>
        </w:rPr>
        <w:tab/>
      </w:r>
      <w:r w:rsidR="00FB760A" w:rsidRPr="00DA21D1">
        <w:rPr>
          <w:noProof w:val="0"/>
          <w:color w:val="0000FF"/>
          <w:u w:val="single"/>
          <w:lang w:val="es-ES_tradnl"/>
        </w:rPr>
        <w:t>a) Cualquier Oficina receptora, Administración encargada de la búsqueda internacional, Administración designada para la búsqueda suplementaria, Administración encargada del examen preliminar internacional o la Oficina Internacional podrá establecer un período de prórroga de modo que los plazos establecidos en el Reglamento dentro de los cuales una parte debe efectuar un trámite ante la Oficina, Administración u Oficina Internacional puedan ser prorrogados cuando el Estado en que se encuentra experimente una perturbación generalizada causada por un acontecimiento mencionado en la Regla 82</w:t>
      </w:r>
      <w:r w:rsidR="00FB760A" w:rsidRPr="00DA21D1">
        <w:rPr>
          <w:i/>
          <w:noProof w:val="0"/>
          <w:color w:val="0000FF"/>
          <w:u w:val="single"/>
          <w:lang w:val="es-ES_tradnl"/>
        </w:rPr>
        <w:t>quater</w:t>
      </w:r>
      <w:r w:rsidR="00FB760A" w:rsidRPr="00DA21D1">
        <w:rPr>
          <w:noProof w:val="0"/>
          <w:color w:val="0000FF"/>
          <w:u w:val="single"/>
          <w:lang w:val="es-ES_tradnl"/>
        </w:rPr>
        <w:t>.1.a) que afecte a las operaciones en la Oficina, Administración u Oficina Internacional e interfiera en la capacidad de las partes para efectuar trámites ante la Oficina, Administración u Oficina Internacional dentro de los plazos establecidos en el Reglamento. La Oficina, la Administración o la Oficina Internacional publicarán la fecha de inicio y de finalización del período de prórroga. El período de prórroga no podrá ser superior a dos meses a partir de la fecha de inicio. La Oficina o la Administración comunicará dicha información a la Oficina Internacional.</w:t>
      </w:r>
    </w:p>
    <w:p w:rsidR="00FB760A" w:rsidRPr="00DA21D1" w:rsidRDefault="00FB760A" w:rsidP="00FB760A">
      <w:pPr>
        <w:pStyle w:val="Lega"/>
        <w:rPr>
          <w:noProof w:val="0"/>
          <w:color w:val="0000FF"/>
          <w:u w:val="single"/>
          <w:lang w:val="es-ES_tradnl"/>
        </w:rPr>
      </w:pPr>
      <w:r w:rsidRPr="00DA21D1">
        <w:rPr>
          <w:noProof w:val="0"/>
          <w:lang w:val="es-ES_tradnl"/>
        </w:rPr>
        <w:tab/>
      </w:r>
      <w:r w:rsidRPr="00DA21D1">
        <w:rPr>
          <w:noProof w:val="0"/>
          <w:color w:val="0000FF"/>
          <w:u w:val="single"/>
          <w:lang w:val="es-ES_tradnl"/>
        </w:rPr>
        <w:t xml:space="preserve">b) Después de establecer un período de prórroga en virtud del párrafo a), la Oficina, la Administración o la Oficina Internacional en cuestión podrá establecer períodos adicionales de prórroga, si es necesario según las circunstancias. En ese caso, el apartado a) se aplicará </w:t>
      </w:r>
      <w:r w:rsidRPr="00DA21D1">
        <w:rPr>
          <w:i/>
          <w:noProof w:val="0"/>
          <w:color w:val="0000FF"/>
          <w:u w:val="single"/>
          <w:lang w:val="es-ES_tradnl"/>
        </w:rPr>
        <w:t>mutatis mutandis</w:t>
      </w:r>
      <w:r w:rsidRPr="00DA21D1">
        <w:rPr>
          <w:noProof w:val="0"/>
          <w:color w:val="0000FF"/>
          <w:u w:val="single"/>
          <w:lang w:val="es-ES_tradnl"/>
        </w:rPr>
        <w:t>.</w:t>
      </w:r>
    </w:p>
    <w:p w:rsidR="004161A8" w:rsidRPr="00233761" w:rsidRDefault="004161A8" w:rsidP="004161A8">
      <w:pPr>
        <w:tabs>
          <w:tab w:val="left" w:pos="454"/>
        </w:tabs>
        <w:spacing w:before="119" w:after="240" w:line="360" w:lineRule="auto"/>
        <w:jc w:val="center"/>
        <w:rPr>
          <w:i/>
          <w:lang w:val="es-ES_tradnl"/>
        </w:rPr>
      </w:pPr>
      <w:r w:rsidRPr="00233761">
        <w:rPr>
          <w:i/>
        </w:rPr>
        <w:lastRenderedPageBreak/>
        <w:t>[</w:t>
      </w:r>
      <w:r w:rsidR="008E0AE9" w:rsidRPr="00233761">
        <w:rPr>
          <w:i/>
        </w:rPr>
        <w:t>continuación</w:t>
      </w:r>
      <w:r w:rsidR="008E0AE9">
        <w:rPr>
          <w:i/>
        </w:rPr>
        <w:t xml:space="preserve"> de la Regla</w:t>
      </w:r>
      <w:r w:rsidRPr="00233761">
        <w:rPr>
          <w:i/>
        </w:rPr>
        <w:t> 82quater.</w:t>
      </w:r>
      <w:r w:rsidR="00233761">
        <w:rPr>
          <w:i/>
        </w:rPr>
        <w:t>3</w:t>
      </w:r>
      <w:r w:rsidRPr="00233761">
        <w:rPr>
          <w:i/>
        </w:rPr>
        <w:t>]</w:t>
      </w:r>
    </w:p>
    <w:p w:rsidR="00B7682E" w:rsidRPr="00DA21D1" w:rsidRDefault="00FB760A" w:rsidP="00FB760A">
      <w:pPr>
        <w:tabs>
          <w:tab w:val="left" w:pos="454"/>
        </w:tabs>
        <w:spacing w:before="119" w:after="240" w:line="360" w:lineRule="auto"/>
        <w:rPr>
          <w:rFonts w:eastAsia="Times New Roman" w:cs="Times New Roman"/>
          <w:i/>
          <w:noProof/>
          <w:snapToGrid w:val="0"/>
          <w:color w:val="0000FF"/>
          <w:u w:val="single"/>
          <w:lang w:val="es-ES_tradnl" w:eastAsia="en-US"/>
        </w:rPr>
      </w:pPr>
      <w:r w:rsidRPr="00DA21D1">
        <w:rPr>
          <w:color w:val="0000FF"/>
          <w:lang w:val="es-ES_tradnl"/>
        </w:rPr>
        <w:tab/>
      </w:r>
      <w:r w:rsidRPr="00DA21D1">
        <w:rPr>
          <w:color w:val="0000FF"/>
          <w:u w:val="single"/>
          <w:lang w:val="es-ES_tradnl"/>
        </w:rPr>
        <w:t>c) No será necesario que las Oficinas designadas o elegidas tomen en consideración la prórroga de un plazo en virtud del párrafo a) o b) si, en la fecha en que se publica la información referida en el párrafo a) o b), ya ha comenzado la tramitación nacional en esa Oficina.</w:t>
      </w:r>
    </w:p>
    <w:p w:rsidR="00B7682E" w:rsidRPr="00DA21D1" w:rsidRDefault="00B7682E" w:rsidP="00B7682E">
      <w:pPr>
        <w:ind w:left="5534"/>
        <w:rPr>
          <w:lang w:val="es-ES_tradnl"/>
        </w:rPr>
      </w:pPr>
    </w:p>
    <w:p w:rsidR="00B7682E" w:rsidRPr="00DA21D1" w:rsidRDefault="00B7682E" w:rsidP="00B7682E">
      <w:pPr>
        <w:ind w:left="5534"/>
        <w:rPr>
          <w:lang w:val="es-ES_tradnl"/>
        </w:rPr>
        <w:sectPr w:rsidR="00B7682E" w:rsidRPr="00DA21D1" w:rsidSect="002B6B7B">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r w:rsidRPr="00DA21D1">
        <w:rPr>
          <w:lang w:val="es-ES_tradnl"/>
        </w:rPr>
        <w:t>[</w:t>
      </w:r>
      <w:r w:rsidR="00FB760A" w:rsidRPr="00DA21D1">
        <w:rPr>
          <w:lang w:val="es-ES_tradnl"/>
        </w:rPr>
        <w:t xml:space="preserve">Sigue el </w:t>
      </w:r>
      <w:r w:rsidR="00DA21D1" w:rsidRPr="00DA21D1">
        <w:rPr>
          <w:lang w:val="es-ES_tradnl"/>
        </w:rPr>
        <w:t>Anexo</w:t>
      </w:r>
      <w:r w:rsidRPr="00DA21D1">
        <w:rPr>
          <w:lang w:val="es-ES_tradnl"/>
        </w:rPr>
        <w:t xml:space="preserve"> III]</w:t>
      </w:r>
      <w:bookmarkEnd w:id="183"/>
    </w:p>
    <w:p w:rsidR="00B7682E" w:rsidRPr="00DA21D1" w:rsidRDefault="00FB760A" w:rsidP="00B7682E">
      <w:pPr>
        <w:jc w:val="center"/>
        <w:rPr>
          <w:lang w:val="es-ES_tradnl"/>
        </w:rPr>
      </w:pPr>
      <w:r w:rsidRPr="00DA21D1">
        <w:rPr>
          <w:noProof/>
          <w:lang w:val="es-ES_tradnl"/>
        </w:rPr>
        <w:lastRenderedPageBreak/>
        <w:t>MODIFICACIONES QUE SE PROPONE INTRODUCIR EN EL REGLAMENTO</w:t>
      </w:r>
      <w:r w:rsidRPr="00DA21D1">
        <w:rPr>
          <w:lang w:val="es-ES_tradnl"/>
        </w:rPr>
        <w:t xml:space="preserve"> </w:t>
      </w:r>
      <w:r w:rsidR="00B7682E" w:rsidRPr="00DA21D1">
        <w:rPr>
          <w:lang w:val="es-ES_tradnl"/>
        </w:rPr>
        <w:br/>
        <w:t>(TEXT</w:t>
      </w:r>
      <w:r w:rsidRPr="00DA21D1">
        <w:rPr>
          <w:lang w:val="es-ES_tradnl"/>
        </w:rPr>
        <w:t xml:space="preserve"> EN LIMPIO</w:t>
      </w:r>
      <w:r w:rsidR="00B7682E" w:rsidRPr="00DA21D1">
        <w:rPr>
          <w:lang w:val="es-ES_tradnl"/>
        </w:rPr>
        <w:t>)</w:t>
      </w:r>
    </w:p>
    <w:p w:rsidR="00B7682E" w:rsidRPr="00DA21D1" w:rsidRDefault="00B7682E" w:rsidP="00B7682E">
      <w:pPr>
        <w:rPr>
          <w:lang w:val="es-ES_tradnl"/>
        </w:rPr>
      </w:pPr>
    </w:p>
    <w:p w:rsidR="00B7682E" w:rsidRPr="00DA21D1" w:rsidRDefault="00B7682E" w:rsidP="00B7682E">
      <w:pPr>
        <w:rPr>
          <w:lang w:val="es-ES_tradnl"/>
        </w:rPr>
      </w:pPr>
    </w:p>
    <w:p w:rsidR="00B7682E" w:rsidRPr="003A2ECB" w:rsidRDefault="00FB760A" w:rsidP="00B7682E">
      <w:pPr>
        <w:jc w:val="center"/>
        <w:rPr>
          <w:caps/>
          <w:noProof/>
          <w:lang w:val="en-US"/>
        </w:rPr>
      </w:pPr>
      <w:r w:rsidRPr="003A2ECB">
        <w:rPr>
          <w:lang w:val="en-US"/>
        </w:rPr>
        <w:t>ÍNDICE</w:t>
      </w:r>
    </w:p>
    <w:p w:rsidR="008F1341" w:rsidRDefault="001F01E6">
      <w:pPr>
        <w:pStyle w:val="TOC1"/>
        <w:tabs>
          <w:tab w:val="right" w:leader="dot" w:pos="9345"/>
        </w:tabs>
        <w:rPr>
          <w:rFonts w:asciiTheme="minorHAnsi" w:eastAsiaTheme="minorEastAsia" w:hAnsiTheme="minorHAnsi" w:cstheme="minorBidi"/>
          <w:noProof/>
          <w:szCs w:val="22"/>
          <w:lang w:val="en-US" w:eastAsia="en-US"/>
        </w:rPr>
      </w:pPr>
      <w:r>
        <w:fldChar w:fldCharType="begin"/>
      </w:r>
      <w:r>
        <w:instrText xml:space="preserve"> TOC \h \z \t "Leg # Title,1,Leg SubRule #,2" </w:instrText>
      </w:r>
      <w:r>
        <w:fldChar w:fldCharType="separate"/>
      </w:r>
    </w:p>
    <w:p w:rsidR="008F1341" w:rsidRDefault="006B1DAF">
      <w:pPr>
        <w:pStyle w:val="TOC1"/>
        <w:tabs>
          <w:tab w:val="right" w:leader="dot" w:pos="9345"/>
        </w:tabs>
        <w:rPr>
          <w:rFonts w:asciiTheme="minorHAnsi" w:eastAsiaTheme="minorEastAsia" w:hAnsiTheme="minorHAnsi" w:cstheme="minorBidi"/>
          <w:noProof/>
          <w:szCs w:val="22"/>
          <w:lang w:val="en-US" w:eastAsia="en-US"/>
        </w:rPr>
      </w:pPr>
      <w:hyperlink w:anchor="_Toc78527081" w:history="1">
        <w:r w:rsidR="008F1341" w:rsidRPr="001E7BC4">
          <w:rPr>
            <w:rStyle w:val="Hyperlink"/>
            <w:noProof/>
            <w:lang w:val="es-ES_tradnl"/>
          </w:rPr>
          <w:t>Regla 5 Descripción</w:t>
        </w:r>
        <w:r w:rsidR="008F1341">
          <w:rPr>
            <w:noProof/>
            <w:webHidden/>
          </w:rPr>
          <w:tab/>
        </w:r>
        <w:r w:rsidR="008F1341">
          <w:rPr>
            <w:noProof/>
            <w:webHidden/>
          </w:rPr>
          <w:fldChar w:fldCharType="begin"/>
        </w:r>
        <w:r w:rsidR="008F1341">
          <w:rPr>
            <w:noProof/>
            <w:webHidden/>
          </w:rPr>
          <w:instrText xml:space="preserve"> PAGEREF _Toc78527081 \h </w:instrText>
        </w:r>
        <w:r w:rsidR="008F1341">
          <w:rPr>
            <w:noProof/>
            <w:webHidden/>
          </w:rPr>
        </w:r>
        <w:r w:rsidR="008F1341">
          <w:rPr>
            <w:noProof/>
            <w:webHidden/>
          </w:rPr>
          <w:fldChar w:fldCharType="separate"/>
        </w:r>
        <w:r>
          <w:rPr>
            <w:noProof/>
            <w:webHidden/>
          </w:rPr>
          <w:t>2</w:t>
        </w:r>
        <w:r w:rsidR="008F1341">
          <w:rPr>
            <w:noProof/>
            <w:webHidden/>
          </w:rPr>
          <w:fldChar w:fldCharType="end"/>
        </w:r>
      </w:hyperlink>
    </w:p>
    <w:p w:rsidR="008F1341"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527082" w:history="1">
        <w:r w:rsidR="008F1341" w:rsidRPr="001E7BC4">
          <w:rPr>
            <w:rStyle w:val="Hyperlink"/>
            <w:i/>
            <w:noProof/>
            <w:lang w:val="es-ES_tradnl"/>
          </w:rPr>
          <w:t>5.1 [Sin modificación]</w:t>
        </w:r>
        <w:r w:rsidR="008F1341">
          <w:rPr>
            <w:noProof/>
            <w:webHidden/>
          </w:rPr>
          <w:tab/>
        </w:r>
        <w:r w:rsidR="008F1341">
          <w:rPr>
            <w:noProof/>
            <w:webHidden/>
          </w:rPr>
          <w:fldChar w:fldCharType="begin"/>
        </w:r>
        <w:r w:rsidR="008F1341">
          <w:rPr>
            <w:noProof/>
            <w:webHidden/>
          </w:rPr>
          <w:instrText xml:space="preserve"> PAGEREF _Toc78527082 \h </w:instrText>
        </w:r>
        <w:r w:rsidR="008F1341">
          <w:rPr>
            <w:noProof/>
            <w:webHidden/>
          </w:rPr>
        </w:r>
        <w:r w:rsidR="008F1341">
          <w:rPr>
            <w:noProof/>
            <w:webHidden/>
          </w:rPr>
          <w:fldChar w:fldCharType="separate"/>
        </w:r>
        <w:r>
          <w:rPr>
            <w:noProof/>
            <w:webHidden/>
          </w:rPr>
          <w:t>2</w:t>
        </w:r>
        <w:r w:rsidR="008F1341">
          <w:rPr>
            <w:noProof/>
            <w:webHidden/>
          </w:rPr>
          <w:fldChar w:fldCharType="end"/>
        </w:r>
      </w:hyperlink>
    </w:p>
    <w:p w:rsidR="008F1341"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527083" w:history="1">
        <w:r w:rsidR="008F1341" w:rsidRPr="001E7BC4">
          <w:rPr>
            <w:rStyle w:val="Hyperlink"/>
            <w:i/>
            <w:noProof/>
            <w:lang w:val="es-ES_tradnl"/>
          </w:rPr>
          <w:t>5.2 Divulgación de secuencias de nucleótidos o de aminoácidos</w:t>
        </w:r>
        <w:r w:rsidR="008F1341">
          <w:rPr>
            <w:noProof/>
            <w:webHidden/>
          </w:rPr>
          <w:tab/>
        </w:r>
        <w:r w:rsidR="008F1341">
          <w:rPr>
            <w:noProof/>
            <w:webHidden/>
          </w:rPr>
          <w:fldChar w:fldCharType="begin"/>
        </w:r>
        <w:r w:rsidR="008F1341">
          <w:rPr>
            <w:noProof/>
            <w:webHidden/>
          </w:rPr>
          <w:instrText xml:space="preserve"> PAGEREF _Toc78527083 \h </w:instrText>
        </w:r>
        <w:r w:rsidR="008F1341">
          <w:rPr>
            <w:noProof/>
            <w:webHidden/>
          </w:rPr>
        </w:r>
        <w:r w:rsidR="008F1341">
          <w:rPr>
            <w:noProof/>
            <w:webHidden/>
          </w:rPr>
          <w:fldChar w:fldCharType="separate"/>
        </w:r>
        <w:r>
          <w:rPr>
            <w:noProof/>
            <w:webHidden/>
          </w:rPr>
          <w:t>2</w:t>
        </w:r>
        <w:r w:rsidR="008F1341">
          <w:rPr>
            <w:noProof/>
            <w:webHidden/>
          </w:rPr>
          <w:fldChar w:fldCharType="end"/>
        </w:r>
      </w:hyperlink>
    </w:p>
    <w:p w:rsidR="008F1341" w:rsidRDefault="006B1DAF">
      <w:pPr>
        <w:pStyle w:val="TOC1"/>
        <w:tabs>
          <w:tab w:val="right" w:leader="dot" w:pos="9345"/>
        </w:tabs>
        <w:rPr>
          <w:rFonts w:asciiTheme="minorHAnsi" w:eastAsiaTheme="minorEastAsia" w:hAnsiTheme="minorHAnsi" w:cstheme="minorBidi"/>
          <w:noProof/>
          <w:szCs w:val="22"/>
          <w:lang w:val="en-US" w:eastAsia="en-US"/>
        </w:rPr>
      </w:pPr>
      <w:hyperlink w:anchor="_Toc78527084" w:history="1">
        <w:r w:rsidR="008F1341" w:rsidRPr="001E7BC4">
          <w:rPr>
            <w:rStyle w:val="Hyperlink"/>
            <w:noProof/>
          </w:rPr>
          <w:t>Regla 12  Idioma de la solicitud internacional y traducciones a los fines de la búsqueda internacional y de la publicación internacional</w:t>
        </w:r>
        <w:r w:rsidR="008F1341">
          <w:rPr>
            <w:noProof/>
            <w:webHidden/>
          </w:rPr>
          <w:tab/>
        </w:r>
        <w:r w:rsidR="008F1341">
          <w:rPr>
            <w:noProof/>
            <w:webHidden/>
          </w:rPr>
          <w:fldChar w:fldCharType="begin"/>
        </w:r>
        <w:r w:rsidR="008F1341">
          <w:rPr>
            <w:noProof/>
            <w:webHidden/>
          </w:rPr>
          <w:instrText xml:space="preserve"> PAGEREF _Toc78527084 \h </w:instrText>
        </w:r>
        <w:r w:rsidR="008F1341">
          <w:rPr>
            <w:noProof/>
            <w:webHidden/>
          </w:rPr>
        </w:r>
        <w:r w:rsidR="008F1341">
          <w:rPr>
            <w:noProof/>
            <w:webHidden/>
          </w:rPr>
          <w:fldChar w:fldCharType="separate"/>
        </w:r>
        <w:r>
          <w:rPr>
            <w:noProof/>
            <w:webHidden/>
          </w:rPr>
          <w:t>3</w:t>
        </w:r>
        <w:r w:rsidR="008F1341">
          <w:rPr>
            <w:noProof/>
            <w:webHidden/>
          </w:rPr>
          <w:fldChar w:fldCharType="end"/>
        </w:r>
      </w:hyperlink>
    </w:p>
    <w:p w:rsidR="008F1341"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527085" w:history="1">
        <w:r w:rsidR="008F1341" w:rsidRPr="001E7BC4">
          <w:rPr>
            <w:rStyle w:val="Hyperlink"/>
            <w:i/>
            <w:noProof/>
            <w:lang w:val="es-ES_tradnl"/>
          </w:rPr>
          <w:t>12.1 Idiomas aceptados para la presentación de solicitudes internacionales</w:t>
        </w:r>
        <w:r w:rsidR="008F1341">
          <w:rPr>
            <w:noProof/>
            <w:webHidden/>
          </w:rPr>
          <w:tab/>
        </w:r>
        <w:r w:rsidR="008F1341">
          <w:rPr>
            <w:noProof/>
            <w:webHidden/>
          </w:rPr>
          <w:fldChar w:fldCharType="begin"/>
        </w:r>
        <w:r w:rsidR="008F1341">
          <w:rPr>
            <w:noProof/>
            <w:webHidden/>
          </w:rPr>
          <w:instrText xml:space="preserve"> PAGEREF _Toc78527085 \h </w:instrText>
        </w:r>
        <w:r w:rsidR="008F1341">
          <w:rPr>
            <w:noProof/>
            <w:webHidden/>
          </w:rPr>
        </w:r>
        <w:r w:rsidR="008F1341">
          <w:rPr>
            <w:noProof/>
            <w:webHidden/>
          </w:rPr>
          <w:fldChar w:fldCharType="separate"/>
        </w:r>
        <w:r>
          <w:rPr>
            <w:noProof/>
            <w:webHidden/>
          </w:rPr>
          <w:t>3</w:t>
        </w:r>
        <w:r w:rsidR="008F1341">
          <w:rPr>
            <w:noProof/>
            <w:webHidden/>
          </w:rPr>
          <w:fldChar w:fldCharType="end"/>
        </w:r>
      </w:hyperlink>
    </w:p>
    <w:p w:rsidR="008F1341"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527086" w:history="1">
        <w:r w:rsidR="008F1341" w:rsidRPr="001E7BC4">
          <w:rPr>
            <w:rStyle w:val="Hyperlink"/>
            <w:i/>
            <w:noProof/>
            <w:lang w:val="es-ES_tradnl"/>
          </w:rPr>
          <w:t>12.1</w:t>
        </w:r>
        <w:r w:rsidR="008F1341" w:rsidRPr="001E7BC4">
          <w:rPr>
            <w:rStyle w:val="Hyperlink"/>
            <w:noProof/>
          </w:rPr>
          <w:t>bis</w:t>
        </w:r>
        <w:r w:rsidR="008F1341" w:rsidRPr="001E7BC4">
          <w:rPr>
            <w:rStyle w:val="Hyperlink"/>
            <w:i/>
            <w:noProof/>
            <w:lang w:val="es-ES_tradnl"/>
          </w:rPr>
          <w:t> a 12.2 [Sin modificación]</w:t>
        </w:r>
        <w:r w:rsidR="008F1341">
          <w:rPr>
            <w:noProof/>
            <w:webHidden/>
          </w:rPr>
          <w:tab/>
        </w:r>
        <w:r w:rsidR="008F1341">
          <w:rPr>
            <w:noProof/>
            <w:webHidden/>
          </w:rPr>
          <w:fldChar w:fldCharType="begin"/>
        </w:r>
        <w:r w:rsidR="008F1341">
          <w:rPr>
            <w:noProof/>
            <w:webHidden/>
          </w:rPr>
          <w:instrText xml:space="preserve"> PAGEREF _Toc78527086 \h </w:instrText>
        </w:r>
        <w:r w:rsidR="008F1341">
          <w:rPr>
            <w:noProof/>
            <w:webHidden/>
          </w:rPr>
        </w:r>
        <w:r w:rsidR="008F1341">
          <w:rPr>
            <w:noProof/>
            <w:webHidden/>
          </w:rPr>
          <w:fldChar w:fldCharType="separate"/>
        </w:r>
        <w:r>
          <w:rPr>
            <w:noProof/>
            <w:webHidden/>
          </w:rPr>
          <w:t>3</w:t>
        </w:r>
        <w:r w:rsidR="008F1341">
          <w:rPr>
            <w:noProof/>
            <w:webHidden/>
          </w:rPr>
          <w:fldChar w:fldCharType="end"/>
        </w:r>
      </w:hyperlink>
    </w:p>
    <w:p w:rsidR="008F1341"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527087" w:history="1">
        <w:r w:rsidR="008F1341" w:rsidRPr="001E7BC4">
          <w:rPr>
            <w:rStyle w:val="Hyperlink"/>
            <w:i/>
            <w:noProof/>
            <w:lang w:val="es-ES_tradnl"/>
          </w:rPr>
          <w:t>12.3 Traducción a los fines de la búsqueda internacional</w:t>
        </w:r>
        <w:r w:rsidR="008F1341">
          <w:rPr>
            <w:noProof/>
            <w:webHidden/>
          </w:rPr>
          <w:tab/>
        </w:r>
        <w:r w:rsidR="008F1341">
          <w:rPr>
            <w:noProof/>
            <w:webHidden/>
          </w:rPr>
          <w:fldChar w:fldCharType="begin"/>
        </w:r>
        <w:r w:rsidR="008F1341">
          <w:rPr>
            <w:noProof/>
            <w:webHidden/>
          </w:rPr>
          <w:instrText xml:space="preserve"> PAGEREF _Toc78527087 \h </w:instrText>
        </w:r>
        <w:r w:rsidR="008F1341">
          <w:rPr>
            <w:noProof/>
            <w:webHidden/>
          </w:rPr>
        </w:r>
        <w:r w:rsidR="008F1341">
          <w:rPr>
            <w:noProof/>
            <w:webHidden/>
          </w:rPr>
          <w:fldChar w:fldCharType="separate"/>
        </w:r>
        <w:r>
          <w:rPr>
            <w:noProof/>
            <w:webHidden/>
          </w:rPr>
          <w:t>3</w:t>
        </w:r>
        <w:r w:rsidR="008F1341">
          <w:rPr>
            <w:noProof/>
            <w:webHidden/>
          </w:rPr>
          <w:fldChar w:fldCharType="end"/>
        </w:r>
      </w:hyperlink>
    </w:p>
    <w:p w:rsidR="008F1341"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527088" w:history="1">
        <w:r w:rsidR="008F1341" w:rsidRPr="001E7BC4">
          <w:rPr>
            <w:rStyle w:val="Hyperlink"/>
            <w:i/>
            <w:noProof/>
            <w:lang w:val="es-ES_tradnl"/>
          </w:rPr>
          <w:t>12.4 Traducción a los fines de la publicación internacional</w:t>
        </w:r>
        <w:r w:rsidR="008F1341">
          <w:rPr>
            <w:noProof/>
            <w:webHidden/>
          </w:rPr>
          <w:tab/>
        </w:r>
        <w:r w:rsidR="008F1341">
          <w:rPr>
            <w:noProof/>
            <w:webHidden/>
          </w:rPr>
          <w:fldChar w:fldCharType="begin"/>
        </w:r>
        <w:r w:rsidR="008F1341">
          <w:rPr>
            <w:noProof/>
            <w:webHidden/>
          </w:rPr>
          <w:instrText xml:space="preserve"> PAGEREF _Toc78527088 \h </w:instrText>
        </w:r>
        <w:r w:rsidR="008F1341">
          <w:rPr>
            <w:noProof/>
            <w:webHidden/>
          </w:rPr>
        </w:r>
        <w:r w:rsidR="008F1341">
          <w:rPr>
            <w:noProof/>
            <w:webHidden/>
          </w:rPr>
          <w:fldChar w:fldCharType="separate"/>
        </w:r>
        <w:r>
          <w:rPr>
            <w:noProof/>
            <w:webHidden/>
          </w:rPr>
          <w:t>3</w:t>
        </w:r>
        <w:r w:rsidR="008F1341">
          <w:rPr>
            <w:noProof/>
            <w:webHidden/>
          </w:rPr>
          <w:fldChar w:fldCharType="end"/>
        </w:r>
      </w:hyperlink>
    </w:p>
    <w:p w:rsidR="008F1341" w:rsidRDefault="006B1DAF">
      <w:pPr>
        <w:pStyle w:val="TOC1"/>
        <w:tabs>
          <w:tab w:val="right" w:leader="dot" w:pos="9345"/>
        </w:tabs>
        <w:rPr>
          <w:rFonts w:asciiTheme="minorHAnsi" w:eastAsiaTheme="minorEastAsia" w:hAnsiTheme="minorHAnsi" w:cstheme="minorBidi"/>
          <w:noProof/>
          <w:szCs w:val="22"/>
          <w:lang w:val="en-US" w:eastAsia="en-US"/>
        </w:rPr>
      </w:pPr>
      <w:hyperlink w:anchor="_Toc78527089" w:history="1">
        <w:r w:rsidR="008F1341" w:rsidRPr="001E7BC4">
          <w:rPr>
            <w:rStyle w:val="Hyperlink"/>
            <w:noProof/>
            <w:lang w:val="es-ES_tradnl"/>
          </w:rPr>
          <w:t>Regla 13</w:t>
        </w:r>
        <w:r w:rsidR="008F1341" w:rsidRPr="001E7BC4">
          <w:rPr>
            <w:rStyle w:val="Hyperlink"/>
            <w:i/>
            <w:noProof/>
            <w:lang w:val="es-ES_tradnl"/>
          </w:rPr>
          <w:t>ter</w:t>
        </w:r>
        <w:r w:rsidR="008F1341" w:rsidRPr="001E7BC4">
          <w:rPr>
            <w:rStyle w:val="Hyperlink"/>
            <w:noProof/>
            <w:lang w:val="es-ES_tradnl"/>
          </w:rPr>
          <w:t xml:space="preserve">  Listas de secuencias de nucleótidos o aminoácidos</w:t>
        </w:r>
        <w:r w:rsidR="008F1341">
          <w:rPr>
            <w:noProof/>
            <w:webHidden/>
          </w:rPr>
          <w:tab/>
        </w:r>
        <w:r w:rsidR="008F1341">
          <w:rPr>
            <w:noProof/>
            <w:webHidden/>
          </w:rPr>
          <w:fldChar w:fldCharType="begin"/>
        </w:r>
        <w:r w:rsidR="008F1341">
          <w:rPr>
            <w:noProof/>
            <w:webHidden/>
          </w:rPr>
          <w:instrText xml:space="preserve"> PAGEREF _Toc78527089 \h </w:instrText>
        </w:r>
        <w:r w:rsidR="008F1341">
          <w:rPr>
            <w:noProof/>
            <w:webHidden/>
          </w:rPr>
        </w:r>
        <w:r w:rsidR="008F1341">
          <w:rPr>
            <w:noProof/>
            <w:webHidden/>
          </w:rPr>
          <w:fldChar w:fldCharType="separate"/>
        </w:r>
        <w:r>
          <w:rPr>
            <w:noProof/>
            <w:webHidden/>
          </w:rPr>
          <w:t>5</w:t>
        </w:r>
        <w:r w:rsidR="008F1341">
          <w:rPr>
            <w:noProof/>
            <w:webHidden/>
          </w:rPr>
          <w:fldChar w:fldCharType="end"/>
        </w:r>
      </w:hyperlink>
    </w:p>
    <w:p w:rsidR="008F1341"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527090" w:history="1">
        <w:r w:rsidR="008F1341" w:rsidRPr="001E7BC4">
          <w:rPr>
            <w:rStyle w:val="Hyperlink"/>
            <w:i/>
            <w:noProof/>
            <w:lang w:val="es-ES_tradnl"/>
          </w:rPr>
          <w:t>13ter.1 Procedimiento ante la Administración encargada de la búsqueda internacional</w:t>
        </w:r>
        <w:r w:rsidR="008F1341">
          <w:rPr>
            <w:noProof/>
            <w:webHidden/>
          </w:rPr>
          <w:tab/>
        </w:r>
        <w:r w:rsidR="008F1341">
          <w:rPr>
            <w:noProof/>
            <w:webHidden/>
          </w:rPr>
          <w:fldChar w:fldCharType="begin"/>
        </w:r>
        <w:r w:rsidR="008F1341">
          <w:rPr>
            <w:noProof/>
            <w:webHidden/>
          </w:rPr>
          <w:instrText xml:space="preserve"> PAGEREF _Toc78527090 \h </w:instrText>
        </w:r>
        <w:r w:rsidR="008F1341">
          <w:rPr>
            <w:noProof/>
            <w:webHidden/>
          </w:rPr>
        </w:r>
        <w:r w:rsidR="008F1341">
          <w:rPr>
            <w:noProof/>
            <w:webHidden/>
          </w:rPr>
          <w:fldChar w:fldCharType="separate"/>
        </w:r>
        <w:r>
          <w:rPr>
            <w:noProof/>
            <w:webHidden/>
          </w:rPr>
          <w:t>5</w:t>
        </w:r>
        <w:r w:rsidR="008F1341">
          <w:rPr>
            <w:noProof/>
            <w:webHidden/>
          </w:rPr>
          <w:fldChar w:fldCharType="end"/>
        </w:r>
      </w:hyperlink>
    </w:p>
    <w:p w:rsidR="008F1341"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527091" w:history="1">
        <w:r w:rsidR="008F1341" w:rsidRPr="001E7BC4">
          <w:rPr>
            <w:rStyle w:val="Hyperlink"/>
            <w:i/>
            <w:noProof/>
            <w:lang w:val="es-ES_tradnl"/>
          </w:rPr>
          <w:t>13</w:t>
        </w:r>
        <w:r w:rsidR="008F1341" w:rsidRPr="001E7BC4">
          <w:rPr>
            <w:rStyle w:val="Hyperlink"/>
            <w:noProof/>
            <w:lang w:val="es-ES_tradnl"/>
          </w:rPr>
          <w:t>ter</w:t>
        </w:r>
        <w:r w:rsidR="008F1341" w:rsidRPr="001E7BC4">
          <w:rPr>
            <w:rStyle w:val="Hyperlink"/>
            <w:i/>
            <w:noProof/>
            <w:lang w:val="es-ES_tradnl"/>
          </w:rPr>
          <w:t>.2 y 13</w:t>
        </w:r>
        <w:r w:rsidR="008F1341" w:rsidRPr="001E7BC4">
          <w:rPr>
            <w:rStyle w:val="Hyperlink"/>
            <w:noProof/>
            <w:lang w:val="es-ES_tradnl"/>
          </w:rPr>
          <w:t>ter</w:t>
        </w:r>
        <w:r w:rsidR="008F1341" w:rsidRPr="001E7BC4">
          <w:rPr>
            <w:rStyle w:val="Hyperlink"/>
            <w:i/>
            <w:noProof/>
            <w:lang w:val="es-ES_tradnl"/>
          </w:rPr>
          <w:t>.3 [Sin modificación]</w:t>
        </w:r>
        <w:r w:rsidR="008F1341">
          <w:rPr>
            <w:noProof/>
            <w:webHidden/>
          </w:rPr>
          <w:tab/>
        </w:r>
        <w:r w:rsidR="008F1341">
          <w:rPr>
            <w:noProof/>
            <w:webHidden/>
          </w:rPr>
          <w:fldChar w:fldCharType="begin"/>
        </w:r>
        <w:r w:rsidR="008F1341">
          <w:rPr>
            <w:noProof/>
            <w:webHidden/>
          </w:rPr>
          <w:instrText xml:space="preserve"> PAGEREF _Toc78527091 \h </w:instrText>
        </w:r>
        <w:r w:rsidR="008F1341">
          <w:rPr>
            <w:noProof/>
            <w:webHidden/>
          </w:rPr>
        </w:r>
        <w:r w:rsidR="008F1341">
          <w:rPr>
            <w:noProof/>
            <w:webHidden/>
          </w:rPr>
          <w:fldChar w:fldCharType="separate"/>
        </w:r>
        <w:r>
          <w:rPr>
            <w:noProof/>
            <w:webHidden/>
          </w:rPr>
          <w:t>5</w:t>
        </w:r>
        <w:r w:rsidR="008F1341">
          <w:rPr>
            <w:noProof/>
            <w:webHidden/>
          </w:rPr>
          <w:fldChar w:fldCharType="end"/>
        </w:r>
      </w:hyperlink>
    </w:p>
    <w:p w:rsidR="008F1341" w:rsidRDefault="006B1DAF">
      <w:pPr>
        <w:pStyle w:val="TOC1"/>
        <w:tabs>
          <w:tab w:val="right" w:leader="dot" w:pos="9345"/>
        </w:tabs>
        <w:rPr>
          <w:rFonts w:asciiTheme="minorHAnsi" w:eastAsiaTheme="minorEastAsia" w:hAnsiTheme="minorHAnsi" w:cstheme="minorBidi"/>
          <w:noProof/>
          <w:szCs w:val="22"/>
          <w:lang w:val="en-US" w:eastAsia="en-US"/>
        </w:rPr>
      </w:pPr>
      <w:hyperlink w:anchor="_Toc78527092" w:history="1">
        <w:r w:rsidR="008F1341" w:rsidRPr="001E7BC4">
          <w:rPr>
            <w:rStyle w:val="Hyperlink"/>
            <w:noProof/>
            <w:lang w:val="es-ES_tradnl"/>
          </w:rPr>
          <w:t>Regla 19.4  Oficina receptora competente</w:t>
        </w:r>
        <w:r w:rsidR="008F1341">
          <w:rPr>
            <w:noProof/>
            <w:webHidden/>
          </w:rPr>
          <w:tab/>
        </w:r>
        <w:r w:rsidR="008F1341">
          <w:rPr>
            <w:noProof/>
            <w:webHidden/>
          </w:rPr>
          <w:fldChar w:fldCharType="begin"/>
        </w:r>
        <w:r w:rsidR="008F1341">
          <w:rPr>
            <w:noProof/>
            <w:webHidden/>
          </w:rPr>
          <w:instrText xml:space="preserve"> PAGEREF _Toc78527092 \h </w:instrText>
        </w:r>
        <w:r w:rsidR="008F1341">
          <w:rPr>
            <w:noProof/>
            <w:webHidden/>
          </w:rPr>
        </w:r>
        <w:r w:rsidR="008F1341">
          <w:rPr>
            <w:noProof/>
            <w:webHidden/>
          </w:rPr>
          <w:fldChar w:fldCharType="separate"/>
        </w:r>
        <w:r>
          <w:rPr>
            <w:noProof/>
            <w:webHidden/>
          </w:rPr>
          <w:t>6</w:t>
        </w:r>
        <w:r w:rsidR="008F1341">
          <w:rPr>
            <w:noProof/>
            <w:webHidden/>
          </w:rPr>
          <w:fldChar w:fldCharType="end"/>
        </w:r>
      </w:hyperlink>
    </w:p>
    <w:p w:rsidR="008F1341"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527093" w:history="1">
        <w:r w:rsidR="008F1341" w:rsidRPr="001E7BC4">
          <w:rPr>
            <w:rStyle w:val="Hyperlink"/>
            <w:i/>
            <w:noProof/>
            <w:lang w:val="es-ES_tradnl"/>
          </w:rPr>
          <w:t>19.1 a 19.3 [Sin modificación]</w:t>
        </w:r>
        <w:r w:rsidR="008F1341">
          <w:rPr>
            <w:noProof/>
            <w:webHidden/>
          </w:rPr>
          <w:tab/>
        </w:r>
        <w:r w:rsidR="008F1341">
          <w:rPr>
            <w:noProof/>
            <w:webHidden/>
          </w:rPr>
          <w:fldChar w:fldCharType="begin"/>
        </w:r>
        <w:r w:rsidR="008F1341">
          <w:rPr>
            <w:noProof/>
            <w:webHidden/>
          </w:rPr>
          <w:instrText xml:space="preserve"> PAGEREF _Toc78527093 \h </w:instrText>
        </w:r>
        <w:r w:rsidR="008F1341">
          <w:rPr>
            <w:noProof/>
            <w:webHidden/>
          </w:rPr>
        </w:r>
        <w:r w:rsidR="008F1341">
          <w:rPr>
            <w:noProof/>
            <w:webHidden/>
          </w:rPr>
          <w:fldChar w:fldCharType="separate"/>
        </w:r>
        <w:r>
          <w:rPr>
            <w:noProof/>
            <w:webHidden/>
          </w:rPr>
          <w:t>6</w:t>
        </w:r>
        <w:r w:rsidR="008F1341">
          <w:rPr>
            <w:noProof/>
            <w:webHidden/>
          </w:rPr>
          <w:fldChar w:fldCharType="end"/>
        </w:r>
      </w:hyperlink>
    </w:p>
    <w:p w:rsidR="008F1341"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527094" w:history="1">
        <w:r w:rsidR="008F1341" w:rsidRPr="001E7BC4">
          <w:rPr>
            <w:rStyle w:val="Hyperlink"/>
            <w:i/>
            <w:noProof/>
            <w:lang w:val="es-ES_tradnl"/>
          </w:rPr>
          <w:t>19.4 Transmisión a la Oficina Internacional en tanto que Oficina receptora</w:t>
        </w:r>
        <w:r w:rsidR="008F1341">
          <w:rPr>
            <w:noProof/>
            <w:webHidden/>
          </w:rPr>
          <w:tab/>
        </w:r>
        <w:r w:rsidR="008F1341">
          <w:rPr>
            <w:noProof/>
            <w:webHidden/>
          </w:rPr>
          <w:fldChar w:fldCharType="begin"/>
        </w:r>
        <w:r w:rsidR="008F1341">
          <w:rPr>
            <w:noProof/>
            <w:webHidden/>
          </w:rPr>
          <w:instrText xml:space="preserve"> PAGEREF _Toc78527094 \h </w:instrText>
        </w:r>
        <w:r w:rsidR="008F1341">
          <w:rPr>
            <w:noProof/>
            <w:webHidden/>
          </w:rPr>
        </w:r>
        <w:r w:rsidR="008F1341">
          <w:rPr>
            <w:noProof/>
            <w:webHidden/>
          </w:rPr>
          <w:fldChar w:fldCharType="separate"/>
        </w:r>
        <w:r>
          <w:rPr>
            <w:noProof/>
            <w:webHidden/>
          </w:rPr>
          <w:t>6</w:t>
        </w:r>
        <w:r w:rsidR="008F1341">
          <w:rPr>
            <w:noProof/>
            <w:webHidden/>
          </w:rPr>
          <w:fldChar w:fldCharType="end"/>
        </w:r>
      </w:hyperlink>
    </w:p>
    <w:p w:rsidR="008F1341" w:rsidRDefault="006B1DAF">
      <w:pPr>
        <w:pStyle w:val="TOC1"/>
        <w:tabs>
          <w:tab w:val="right" w:leader="dot" w:pos="9345"/>
        </w:tabs>
        <w:rPr>
          <w:rFonts w:asciiTheme="minorHAnsi" w:eastAsiaTheme="minorEastAsia" w:hAnsiTheme="minorHAnsi" w:cstheme="minorBidi"/>
          <w:noProof/>
          <w:szCs w:val="22"/>
          <w:lang w:val="en-US" w:eastAsia="en-US"/>
        </w:rPr>
      </w:pPr>
      <w:hyperlink w:anchor="_Toc78527095" w:history="1">
        <w:r w:rsidR="008F1341" w:rsidRPr="001E7BC4">
          <w:rPr>
            <w:rStyle w:val="Hyperlink"/>
            <w:noProof/>
            <w:lang w:val="es-ES_tradnl"/>
          </w:rPr>
          <w:t>Regla 49  Copia, traducción y tasa en virtud de lo dispuesto en el Artículo 22</w:t>
        </w:r>
        <w:r w:rsidR="008F1341">
          <w:rPr>
            <w:noProof/>
            <w:webHidden/>
          </w:rPr>
          <w:tab/>
        </w:r>
        <w:r w:rsidR="008F1341">
          <w:rPr>
            <w:noProof/>
            <w:webHidden/>
          </w:rPr>
          <w:fldChar w:fldCharType="begin"/>
        </w:r>
        <w:r w:rsidR="008F1341">
          <w:rPr>
            <w:noProof/>
            <w:webHidden/>
          </w:rPr>
          <w:instrText xml:space="preserve"> PAGEREF _Toc78527095 \h </w:instrText>
        </w:r>
        <w:r w:rsidR="008F1341">
          <w:rPr>
            <w:noProof/>
            <w:webHidden/>
          </w:rPr>
        </w:r>
        <w:r w:rsidR="008F1341">
          <w:rPr>
            <w:noProof/>
            <w:webHidden/>
          </w:rPr>
          <w:fldChar w:fldCharType="separate"/>
        </w:r>
        <w:r>
          <w:rPr>
            <w:noProof/>
            <w:webHidden/>
          </w:rPr>
          <w:t>7</w:t>
        </w:r>
        <w:r w:rsidR="008F1341">
          <w:rPr>
            <w:noProof/>
            <w:webHidden/>
          </w:rPr>
          <w:fldChar w:fldCharType="end"/>
        </w:r>
      </w:hyperlink>
    </w:p>
    <w:p w:rsidR="008F1341"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527096" w:history="1">
        <w:r w:rsidR="008F1341" w:rsidRPr="001E7BC4">
          <w:rPr>
            <w:rStyle w:val="Hyperlink"/>
            <w:i/>
            <w:noProof/>
            <w:lang w:val="es-ES_tradnl"/>
          </w:rPr>
          <w:t>49.1 a 49.4 [Sin modificación]</w:t>
        </w:r>
        <w:r w:rsidR="008F1341">
          <w:rPr>
            <w:noProof/>
            <w:webHidden/>
          </w:rPr>
          <w:tab/>
        </w:r>
        <w:r w:rsidR="008F1341">
          <w:rPr>
            <w:noProof/>
            <w:webHidden/>
          </w:rPr>
          <w:fldChar w:fldCharType="begin"/>
        </w:r>
        <w:r w:rsidR="008F1341">
          <w:rPr>
            <w:noProof/>
            <w:webHidden/>
          </w:rPr>
          <w:instrText xml:space="preserve"> PAGEREF _Toc78527096 \h </w:instrText>
        </w:r>
        <w:r w:rsidR="008F1341">
          <w:rPr>
            <w:noProof/>
            <w:webHidden/>
          </w:rPr>
        </w:r>
        <w:r w:rsidR="008F1341">
          <w:rPr>
            <w:noProof/>
            <w:webHidden/>
          </w:rPr>
          <w:fldChar w:fldCharType="separate"/>
        </w:r>
        <w:r>
          <w:rPr>
            <w:noProof/>
            <w:webHidden/>
          </w:rPr>
          <w:t>7</w:t>
        </w:r>
        <w:r w:rsidR="008F1341">
          <w:rPr>
            <w:noProof/>
            <w:webHidden/>
          </w:rPr>
          <w:fldChar w:fldCharType="end"/>
        </w:r>
      </w:hyperlink>
    </w:p>
    <w:p w:rsidR="008F1341"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527097" w:history="1">
        <w:r w:rsidR="008F1341" w:rsidRPr="001E7BC4">
          <w:rPr>
            <w:rStyle w:val="Hyperlink"/>
            <w:i/>
            <w:noProof/>
            <w:lang w:val="es-ES_tradnl"/>
          </w:rPr>
          <w:t>49.5 Contenido y requisitos materiales de la traducción</w:t>
        </w:r>
        <w:r w:rsidR="008F1341">
          <w:rPr>
            <w:noProof/>
            <w:webHidden/>
          </w:rPr>
          <w:tab/>
        </w:r>
        <w:r w:rsidR="008F1341">
          <w:rPr>
            <w:noProof/>
            <w:webHidden/>
          </w:rPr>
          <w:fldChar w:fldCharType="begin"/>
        </w:r>
        <w:r w:rsidR="008F1341">
          <w:rPr>
            <w:noProof/>
            <w:webHidden/>
          </w:rPr>
          <w:instrText xml:space="preserve"> PAGEREF _Toc78527097 \h </w:instrText>
        </w:r>
        <w:r w:rsidR="008F1341">
          <w:rPr>
            <w:noProof/>
            <w:webHidden/>
          </w:rPr>
        </w:r>
        <w:r w:rsidR="008F1341">
          <w:rPr>
            <w:noProof/>
            <w:webHidden/>
          </w:rPr>
          <w:fldChar w:fldCharType="separate"/>
        </w:r>
        <w:r>
          <w:rPr>
            <w:noProof/>
            <w:webHidden/>
          </w:rPr>
          <w:t>7</w:t>
        </w:r>
        <w:r w:rsidR="008F1341">
          <w:rPr>
            <w:noProof/>
            <w:webHidden/>
          </w:rPr>
          <w:fldChar w:fldCharType="end"/>
        </w:r>
      </w:hyperlink>
    </w:p>
    <w:p w:rsidR="008F1341"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527098" w:history="1">
        <w:r w:rsidR="008F1341" w:rsidRPr="001E7BC4">
          <w:rPr>
            <w:rStyle w:val="Hyperlink"/>
            <w:i/>
            <w:noProof/>
            <w:lang w:val="es-ES_tradnl"/>
          </w:rPr>
          <w:t>49.6 [Sin modificación]</w:t>
        </w:r>
        <w:r w:rsidR="008F1341">
          <w:rPr>
            <w:noProof/>
            <w:webHidden/>
          </w:rPr>
          <w:tab/>
        </w:r>
        <w:r w:rsidR="008F1341">
          <w:rPr>
            <w:noProof/>
            <w:webHidden/>
          </w:rPr>
          <w:fldChar w:fldCharType="begin"/>
        </w:r>
        <w:r w:rsidR="008F1341">
          <w:rPr>
            <w:noProof/>
            <w:webHidden/>
          </w:rPr>
          <w:instrText xml:space="preserve"> PAGEREF _Toc78527098 \h </w:instrText>
        </w:r>
        <w:r w:rsidR="008F1341">
          <w:rPr>
            <w:noProof/>
            <w:webHidden/>
          </w:rPr>
        </w:r>
        <w:r w:rsidR="008F1341">
          <w:rPr>
            <w:noProof/>
            <w:webHidden/>
          </w:rPr>
          <w:fldChar w:fldCharType="separate"/>
        </w:r>
        <w:r>
          <w:rPr>
            <w:noProof/>
            <w:webHidden/>
          </w:rPr>
          <w:t>7</w:t>
        </w:r>
        <w:r w:rsidR="008F1341">
          <w:rPr>
            <w:noProof/>
            <w:webHidden/>
          </w:rPr>
          <w:fldChar w:fldCharType="end"/>
        </w:r>
      </w:hyperlink>
    </w:p>
    <w:p w:rsidR="008F1341" w:rsidRDefault="006B1DAF">
      <w:pPr>
        <w:pStyle w:val="TOC1"/>
        <w:tabs>
          <w:tab w:val="right" w:leader="dot" w:pos="9345"/>
        </w:tabs>
        <w:rPr>
          <w:rFonts w:asciiTheme="minorHAnsi" w:eastAsiaTheme="minorEastAsia" w:hAnsiTheme="minorHAnsi" w:cstheme="minorBidi"/>
          <w:noProof/>
          <w:szCs w:val="22"/>
          <w:lang w:val="en-US" w:eastAsia="en-US"/>
        </w:rPr>
      </w:pPr>
      <w:hyperlink w:anchor="_Toc78527099" w:history="1">
        <w:r w:rsidR="008F1341" w:rsidRPr="001E7BC4">
          <w:rPr>
            <w:rStyle w:val="Hyperlink"/>
            <w:noProof/>
            <w:lang w:val="es-ES_tradnl"/>
          </w:rPr>
          <w:t>Regla 82</w:t>
        </w:r>
        <w:r w:rsidR="008F1341" w:rsidRPr="001E7BC4">
          <w:rPr>
            <w:rStyle w:val="Hyperlink"/>
            <w:i/>
            <w:noProof/>
            <w:lang w:val="es-ES_tradnl"/>
          </w:rPr>
          <w:t>quater</w:t>
        </w:r>
        <w:r w:rsidR="008F1341" w:rsidRPr="001E7BC4">
          <w:rPr>
            <w:rStyle w:val="Hyperlink"/>
            <w:noProof/>
            <w:lang w:val="es-ES_tradnl"/>
          </w:rPr>
          <w:t xml:space="preserve"> Excusa de los retrasos en el cumplimiento de los plazos y prórroga de los plazos</w:t>
        </w:r>
        <w:r w:rsidR="008F1341">
          <w:rPr>
            <w:noProof/>
            <w:webHidden/>
          </w:rPr>
          <w:tab/>
        </w:r>
        <w:r w:rsidR="008F1341">
          <w:rPr>
            <w:noProof/>
            <w:webHidden/>
          </w:rPr>
          <w:fldChar w:fldCharType="begin"/>
        </w:r>
        <w:r w:rsidR="008F1341">
          <w:rPr>
            <w:noProof/>
            <w:webHidden/>
          </w:rPr>
          <w:instrText xml:space="preserve"> PAGEREF _Toc78527099 \h </w:instrText>
        </w:r>
        <w:r w:rsidR="008F1341">
          <w:rPr>
            <w:noProof/>
            <w:webHidden/>
          </w:rPr>
        </w:r>
        <w:r w:rsidR="008F1341">
          <w:rPr>
            <w:noProof/>
            <w:webHidden/>
          </w:rPr>
          <w:fldChar w:fldCharType="separate"/>
        </w:r>
        <w:r>
          <w:rPr>
            <w:noProof/>
            <w:webHidden/>
          </w:rPr>
          <w:t>8</w:t>
        </w:r>
        <w:r w:rsidR="008F1341">
          <w:rPr>
            <w:noProof/>
            <w:webHidden/>
          </w:rPr>
          <w:fldChar w:fldCharType="end"/>
        </w:r>
      </w:hyperlink>
    </w:p>
    <w:p w:rsidR="008F1341" w:rsidRDefault="006B1DAF">
      <w:pPr>
        <w:pStyle w:val="TOC2"/>
        <w:tabs>
          <w:tab w:val="left" w:pos="1540"/>
          <w:tab w:val="right" w:leader="dot" w:pos="9345"/>
        </w:tabs>
        <w:rPr>
          <w:rFonts w:asciiTheme="minorHAnsi" w:eastAsiaTheme="minorEastAsia" w:hAnsiTheme="minorHAnsi" w:cstheme="minorBidi"/>
          <w:noProof/>
          <w:szCs w:val="22"/>
          <w:lang w:val="en-US" w:eastAsia="en-US"/>
        </w:rPr>
      </w:pPr>
      <w:hyperlink w:anchor="_Toc78527100" w:history="1">
        <w:r w:rsidR="008F1341" w:rsidRPr="001E7BC4">
          <w:rPr>
            <w:rStyle w:val="Hyperlink"/>
            <w:i/>
            <w:noProof/>
            <w:lang w:val="es-ES_tradnl"/>
          </w:rPr>
          <w:t>82</w:t>
        </w:r>
        <w:r w:rsidR="008F1341" w:rsidRPr="001E7BC4">
          <w:rPr>
            <w:rStyle w:val="Hyperlink"/>
            <w:noProof/>
            <w:lang w:val="es-ES_tradnl"/>
          </w:rPr>
          <w:t>quater</w:t>
        </w:r>
        <w:r w:rsidR="008F1341" w:rsidRPr="001E7BC4">
          <w:rPr>
            <w:rStyle w:val="Hyperlink"/>
            <w:i/>
            <w:noProof/>
            <w:lang w:val="es-ES_tradnl"/>
          </w:rPr>
          <w:t>.1</w:t>
        </w:r>
        <w:r w:rsidR="008F1341">
          <w:rPr>
            <w:rFonts w:asciiTheme="minorHAnsi" w:eastAsiaTheme="minorEastAsia" w:hAnsiTheme="minorHAnsi" w:cstheme="minorBidi"/>
            <w:noProof/>
            <w:szCs w:val="22"/>
            <w:lang w:val="en-US" w:eastAsia="en-US"/>
          </w:rPr>
          <w:tab/>
        </w:r>
        <w:r w:rsidR="008F1341" w:rsidRPr="001E7BC4">
          <w:rPr>
            <w:rStyle w:val="Hyperlink"/>
            <w:i/>
            <w:noProof/>
            <w:lang w:val="es-ES_tradnl"/>
          </w:rPr>
          <w:t>Excusa de los retrasos en el cumplimiento de los plazos</w:t>
        </w:r>
        <w:r w:rsidR="008F1341">
          <w:rPr>
            <w:noProof/>
            <w:webHidden/>
          </w:rPr>
          <w:tab/>
        </w:r>
        <w:r w:rsidR="008F1341">
          <w:rPr>
            <w:noProof/>
            <w:webHidden/>
          </w:rPr>
          <w:fldChar w:fldCharType="begin"/>
        </w:r>
        <w:r w:rsidR="008F1341">
          <w:rPr>
            <w:noProof/>
            <w:webHidden/>
          </w:rPr>
          <w:instrText xml:space="preserve"> PAGEREF _Toc78527100 \h </w:instrText>
        </w:r>
        <w:r w:rsidR="008F1341">
          <w:rPr>
            <w:noProof/>
            <w:webHidden/>
          </w:rPr>
        </w:r>
        <w:r w:rsidR="008F1341">
          <w:rPr>
            <w:noProof/>
            <w:webHidden/>
          </w:rPr>
          <w:fldChar w:fldCharType="separate"/>
        </w:r>
        <w:r>
          <w:rPr>
            <w:noProof/>
            <w:webHidden/>
          </w:rPr>
          <w:t>8</w:t>
        </w:r>
        <w:r w:rsidR="008F1341">
          <w:rPr>
            <w:noProof/>
            <w:webHidden/>
          </w:rPr>
          <w:fldChar w:fldCharType="end"/>
        </w:r>
      </w:hyperlink>
    </w:p>
    <w:p w:rsidR="008F1341" w:rsidRDefault="006B1DAF">
      <w:pPr>
        <w:pStyle w:val="TOC2"/>
        <w:tabs>
          <w:tab w:val="left" w:pos="1540"/>
          <w:tab w:val="right" w:leader="dot" w:pos="9345"/>
        </w:tabs>
        <w:rPr>
          <w:rFonts w:asciiTheme="minorHAnsi" w:eastAsiaTheme="minorEastAsia" w:hAnsiTheme="minorHAnsi" w:cstheme="minorBidi"/>
          <w:noProof/>
          <w:szCs w:val="22"/>
          <w:lang w:val="en-US" w:eastAsia="en-US"/>
        </w:rPr>
      </w:pPr>
      <w:hyperlink w:anchor="_Toc78527101" w:history="1">
        <w:r w:rsidR="008F1341" w:rsidRPr="001E7BC4">
          <w:rPr>
            <w:rStyle w:val="Hyperlink"/>
            <w:i/>
            <w:noProof/>
            <w:lang w:val="es-ES_tradnl"/>
          </w:rPr>
          <w:t>82</w:t>
        </w:r>
        <w:r w:rsidR="008F1341" w:rsidRPr="001E7BC4">
          <w:rPr>
            <w:rStyle w:val="Hyperlink"/>
            <w:noProof/>
            <w:lang w:val="es-ES_tradnl"/>
          </w:rPr>
          <w:t>quater</w:t>
        </w:r>
        <w:r w:rsidR="008F1341" w:rsidRPr="001E7BC4">
          <w:rPr>
            <w:rStyle w:val="Hyperlink"/>
            <w:i/>
            <w:noProof/>
            <w:lang w:val="es-ES_tradnl"/>
          </w:rPr>
          <w:t>.2</w:t>
        </w:r>
        <w:r w:rsidR="008F1341">
          <w:rPr>
            <w:rFonts w:asciiTheme="minorHAnsi" w:eastAsiaTheme="minorEastAsia" w:hAnsiTheme="minorHAnsi" w:cstheme="minorBidi"/>
            <w:noProof/>
            <w:szCs w:val="22"/>
            <w:lang w:val="en-US" w:eastAsia="en-US"/>
          </w:rPr>
          <w:tab/>
        </w:r>
        <w:r w:rsidR="008F1341" w:rsidRPr="001E7BC4">
          <w:rPr>
            <w:rStyle w:val="Hyperlink"/>
            <w:i/>
            <w:noProof/>
            <w:lang w:val="es-ES_tradnl"/>
          </w:rPr>
          <w:t>Indisponibilidad de los servicios de comunicación electrónica en la Oficina</w:t>
        </w:r>
        <w:r w:rsidR="008F1341">
          <w:rPr>
            <w:noProof/>
            <w:webHidden/>
          </w:rPr>
          <w:tab/>
        </w:r>
        <w:r w:rsidR="008F1341">
          <w:rPr>
            <w:noProof/>
            <w:webHidden/>
          </w:rPr>
          <w:fldChar w:fldCharType="begin"/>
        </w:r>
        <w:r w:rsidR="008F1341">
          <w:rPr>
            <w:noProof/>
            <w:webHidden/>
          </w:rPr>
          <w:instrText xml:space="preserve"> PAGEREF _Toc78527101 \h </w:instrText>
        </w:r>
        <w:r w:rsidR="008F1341">
          <w:rPr>
            <w:noProof/>
            <w:webHidden/>
          </w:rPr>
        </w:r>
        <w:r w:rsidR="008F1341">
          <w:rPr>
            <w:noProof/>
            <w:webHidden/>
          </w:rPr>
          <w:fldChar w:fldCharType="separate"/>
        </w:r>
        <w:r>
          <w:rPr>
            <w:noProof/>
            <w:webHidden/>
          </w:rPr>
          <w:t>9</w:t>
        </w:r>
        <w:r w:rsidR="008F1341">
          <w:rPr>
            <w:noProof/>
            <w:webHidden/>
          </w:rPr>
          <w:fldChar w:fldCharType="end"/>
        </w:r>
      </w:hyperlink>
    </w:p>
    <w:p w:rsidR="008F1341" w:rsidRDefault="006B1DAF">
      <w:pPr>
        <w:pStyle w:val="TOC2"/>
        <w:tabs>
          <w:tab w:val="right" w:leader="dot" w:pos="9345"/>
        </w:tabs>
        <w:rPr>
          <w:rFonts w:asciiTheme="minorHAnsi" w:eastAsiaTheme="minorEastAsia" w:hAnsiTheme="minorHAnsi" w:cstheme="minorBidi"/>
          <w:noProof/>
          <w:szCs w:val="22"/>
          <w:lang w:val="en-US" w:eastAsia="en-US"/>
        </w:rPr>
      </w:pPr>
      <w:hyperlink w:anchor="_Toc78527102" w:history="1">
        <w:r w:rsidR="008F1341" w:rsidRPr="001E7BC4">
          <w:rPr>
            <w:rStyle w:val="Hyperlink"/>
            <w:i/>
            <w:noProof/>
            <w:lang w:val="es-ES_tradnl"/>
          </w:rPr>
          <w:t>82</w:t>
        </w:r>
        <w:r w:rsidR="008F1341" w:rsidRPr="001E7BC4">
          <w:rPr>
            <w:rStyle w:val="Hyperlink"/>
            <w:noProof/>
            <w:lang w:val="es-ES_tradnl"/>
          </w:rPr>
          <w:t>quater</w:t>
        </w:r>
        <w:r w:rsidR="008F1341" w:rsidRPr="001E7BC4">
          <w:rPr>
            <w:rStyle w:val="Hyperlink"/>
            <w:i/>
            <w:noProof/>
            <w:lang w:val="es-ES_tradnl"/>
          </w:rPr>
          <w:t>.3 Prórroga de los plazos por perturbación generalizada</w:t>
        </w:r>
        <w:r w:rsidR="008F1341">
          <w:rPr>
            <w:noProof/>
            <w:webHidden/>
          </w:rPr>
          <w:tab/>
        </w:r>
        <w:r w:rsidR="008F1341">
          <w:rPr>
            <w:noProof/>
            <w:webHidden/>
          </w:rPr>
          <w:fldChar w:fldCharType="begin"/>
        </w:r>
        <w:r w:rsidR="008F1341">
          <w:rPr>
            <w:noProof/>
            <w:webHidden/>
          </w:rPr>
          <w:instrText xml:space="preserve"> PAGEREF _Toc78527102 \h </w:instrText>
        </w:r>
        <w:r w:rsidR="008F1341">
          <w:rPr>
            <w:noProof/>
            <w:webHidden/>
          </w:rPr>
        </w:r>
        <w:r w:rsidR="008F1341">
          <w:rPr>
            <w:noProof/>
            <w:webHidden/>
          </w:rPr>
          <w:fldChar w:fldCharType="separate"/>
        </w:r>
        <w:r>
          <w:rPr>
            <w:noProof/>
            <w:webHidden/>
          </w:rPr>
          <w:t>9</w:t>
        </w:r>
        <w:r w:rsidR="008F1341">
          <w:rPr>
            <w:noProof/>
            <w:webHidden/>
          </w:rPr>
          <w:fldChar w:fldCharType="end"/>
        </w:r>
      </w:hyperlink>
    </w:p>
    <w:p w:rsidR="001F01E6" w:rsidRPr="003A2ECB" w:rsidRDefault="001F01E6" w:rsidP="001F01E6">
      <w:pPr>
        <w:rPr>
          <w:lang w:val="en-US"/>
        </w:rPr>
      </w:pPr>
      <w:r>
        <w:fldChar w:fldCharType="end"/>
      </w:r>
      <w:r>
        <w:rPr>
          <w:lang w:val="en-US"/>
        </w:rPr>
        <w:br w:type="page"/>
      </w:r>
    </w:p>
    <w:p w:rsidR="00D005C7" w:rsidRPr="00DA21D1" w:rsidRDefault="00D005C7" w:rsidP="00D005C7">
      <w:pPr>
        <w:pStyle w:val="LegTitle"/>
        <w:rPr>
          <w:lang w:val="es-ES_tradnl"/>
        </w:rPr>
      </w:pPr>
      <w:bookmarkStart w:id="215" w:name="_Toc78290350"/>
      <w:bookmarkStart w:id="216" w:name="_Toc78290535"/>
      <w:bookmarkStart w:id="217" w:name="_Toc78300079"/>
      <w:bookmarkStart w:id="218" w:name="_Toc78527081"/>
      <w:r w:rsidRPr="00DA21D1">
        <w:rPr>
          <w:lang w:val="es-ES_tradnl"/>
        </w:rPr>
        <w:lastRenderedPageBreak/>
        <w:t>Regla 5</w:t>
      </w:r>
      <w:r w:rsidRPr="00DA21D1">
        <w:rPr>
          <w:lang w:val="es-ES_tradnl"/>
        </w:rPr>
        <w:br/>
        <w:t>Descripción</w:t>
      </w:r>
      <w:bookmarkEnd w:id="215"/>
      <w:bookmarkEnd w:id="216"/>
      <w:bookmarkEnd w:id="217"/>
      <w:bookmarkEnd w:id="218"/>
    </w:p>
    <w:p w:rsidR="00D005C7" w:rsidRPr="001F01E6" w:rsidRDefault="00D005C7" w:rsidP="001F01E6">
      <w:pPr>
        <w:pStyle w:val="LegSubRule"/>
        <w:rPr>
          <w:i/>
          <w:lang w:val="es-ES_tradnl"/>
        </w:rPr>
      </w:pPr>
      <w:bookmarkStart w:id="219" w:name="_Toc78289532"/>
      <w:bookmarkStart w:id="220" w:name="_Toc78300080"/>
      <w:bookmarkStart w:id="221" w:name="_Toc78527082"/>
      <w:r w:rsidRPr="001F01E6">
        <w:rPr>
          <w:i/>
          <w:lang w:val="es-ES_tradnl"/>
        </w:rPr>
        <w:t>5.1 [Sin modificación]</w:t>
      </w:r>
      <w:bookmarkEnd w:id="219"/>
      <w:bookmarkEnd w:id="220"/>
      <w:bookmarkEnd w:id="221"/>
    </w:p>
    <w:p w:rsidR="00D005C7" w:rsidRPr="001F01E6" w:rsidRDefault="00D005C7" w:rsidP="001F01E6">
      <w:pPr>
        <w:pStyle w:val="LegSubRule"/>
        <w:rPr>
          <w:i/>
          <w:lang w:val="es-ES_tradnl"/>
        </w:rPr>
      </w:pPr>
      <w:bookmarkStart w:id="222" w:name="_Toc78289533"/>
      <w:bookmarkStart w:id="223" w:name="_Toc78300081"/>
      <w:bookmarkStart w:id="224" w:name="_Toc78527083"/>
      <w:r w:rsidRPr="001F01E6">
        <w:rPr>
          <w:i/>
          <w:lang w:val="es-ES_tradnl"/>
        </w:rPr>
        <w:t>5.2 </w:t>
      </w:r>
      <w:r w:rsidRPr="00DA21D1">
        <w:rPr>
          <w:i/>
          <w:lang w:val="es-ES_tradnl"/>
        </w:rPr>
        <w:t>Divulgación de secuencias de nucleótidos o de aminoácidos</w:t>
      </w:r>
      <w:bookmarkEnd w:id="222"/>
      <w:bookmarkEnd w:id="223"/>
      <w:bookmarkEnd w:id="224"/>
    </w:p>
    <w:p w:rsidR="00D005C7" w:rsidRPr="00DA21D1" w:rsidRDefault="00D005C7" w:rsidP="00D005C7">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a) </w:t>
      </w:r>
      <w:r w:rsidRPr="00DA21D1">
        <w:rPr>
          <w:lang w:val="es-ES_tradnl"/>
        </w:rPr>
        <w:t xml:space="preserve">Cuando la solicitud internacional contenga la divulgación de secuencias de nucleótidos o de aminoácidos </w:t>
      </w:r>
      <w:r w:rsidRPr="00DA21D1">
        <w:rPr>
          <w:rStyle w:val="Insertedtext"/>
          <w:color w:val="auto"/>
          <w:u w:val="none"/>
          <w:lang w:val="es-ES_tradnl"/>
        </w:rPr>
        <w:t>que, de conformidad con las Instrucciones Administrativas, deban incluirse en una lista de secuencias,</w:t>
      </w:r>
      <w:r w:rsidRPr="00DA21D1">
        <w:rPr>
          <w:lang w:val="es-ES_tradnl"/>
        </w:rPr>
        <w:t xml:space="preserve"> la descripción deberá </w:t>
      </w:r>
      <w:r w:rsidRPr="00DA21D1">
        <w:rPr>
          <w:rStyle w:val="Insertedtext"/>
          <w:color w:val="auto"/>
          <w:u w:val="none"/>
          <w:lang w:val="es-ES_tradnl"/>
        </w:rPr>
        <w:t>incluir parte de la descripción reservada a la lista de secuencias</w:t>
      </w:r>
      <w:r w:rsidRPr="00DA21D1">
        <w:rPr>
          <w:lang w:val="es-ES_tradnl"/>
        </w:rPr>
        <w:t>, con arreglo a la norma prescrita en las Instrucciones Administrativas</w:t>
      </w:r>
      <w:r w:rsidRPr="00DA21D1">
        <w:rPr>
          <w:rFonts w:eastAsia="Times New Roman" w:cs="Times New Roman"/>
          <w:noProof/>
          <w:snapToGrid w:val="0"/>
          <w:lang w:val="es-ES_tradnl" w:eastAsia="en-US"/>
        </w:rPr>
        <w:t>.</w:t>
      </w:r>
    </w:p>
    <w:p w:rsidR="00D005C7" w:rsidRPr="00DA21D1" w:rsidRDefault="00D005C7" w:rsidP="00D005C7">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b)</w:t>
      </w:r>
      <w:r w:rsidRPr="00DA21D1">
        <w:rPr>
          <w:lang w:val="es-ES_tradnl"/>
        </w:rPr>
        <w:t xml:space="preserve"> </w:t>
      </w:r>
      <w:r w:rsidRPr="00DA21D1">
        <w:rPr>
          <w:rStyle w:val="Insertedtext"/>
          <w:color w:val="auto"/>
          <w:u w:val="none"/>
          <w:lang w:val="es-ES_tradnl"/>
        </w:rPr>
        <w:t>No se exigirá que el texto libre dependiente del idioma incluido en la parte de la descripción reservada a la lista de secuencias sea incluido en el cuerpo principal de la descripción.</w:t>
      </w:r>
    </w:p>
    <w:p w:rsidR="00D005C7" w:rsidRPr="00B606D1" w:rsidRDefault="00D005C7" w:rsidP="00B606D1">
      <w:pPr>
        <w:pStyle w:val="LegTitle"/>
      </w:pPr>
      <w:bookmarkStart w:id="225" w:name="_Toc78300082"/>
      <w:bookmarkStart w:id="226" w:name="_Toc78527084"/>
      <w:r w:rsidRPr="00B606D1">
        <w:lastRenderedPageBreak/>
        <w:t xml:space="preserve">Regla 12 </w:t>
      </w:r>
      <w:r w:rsidRPr="00B606D1">
        <w:br/>
        <w:t>Idioma de la solicitud internacional y traducciones a los fines de la búsqueda internacional y de la publicación internacional</w:t>
      </w:r>
      <w:bookmarkEnd w:id="225"/>
      <w:bookmarkEnd w:id="226"/>
    </w:p>
    <w:p w:rsidR="00D005C7" w:rsidRPr="001F01E6" w:rsidRDefault="00D005C7" w:rsidP="001F01E6">
      <w:pPr>
        <w:pStyle w:val="LegSubRule"/>
        <w:rPr>
          <w:i/>
          <w:lang w:val="es-ES_tradnl"/>
        </w:rPr>
      </w:pPr>
      <w:bookmarkStart w:id="227" w:name="_Toc78300083"/>
      <w:bookmarkStart w:id="228" w:name="_Toc78527085"/>
      <w:r w:rsidRPr="001F01E6">
        <w:rPr>
          <w:i/>
          <w:lang w:val="es-ES_tradnl"/>
        </w:rPr>
        <w:t>12.1 Idiomas aceptados para la presentación de solicitudes internacionales</w:t>
      </w:r>
      <w:bookmarkEnd w:id="227"/>
      <w:bookmarkEnd w:id="228"/>
    </w:p>
    <w:p w:rsidR="00D005C7" w:rsidRPr="00DA21D1" w:rsidRDefault="00D005C7" w:rsidP="00D005C7">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 xml:space="preserve">a) </w:t>
      </w:r>
      <w:r w:rsidR="009425CC">
        <w:rPr>
          <w:rFonts w:eastAsia="Times New Roman" w:cs="Times New Roman"/>
          <w:noProof/>
          <w:snapToGrid w:val="0"/>
          <w:lang w:val="es-ES_tradnl" w:eastAsia="en-US"/>
        </w:rPr>
        <w:t xml:space="preserve">a c) </w:t>
      </w:r>
      <w:r w:rsidRPr="00FA5008">
        <w:rPr>
          <w:rFonts w:eastAsia="Times New Roman" w:cs="Times New Roman"/>
          <w:i/>
          <w:noProof/>
          <w:snapToGrid w:val="0"/>
          <w:lang w:val="es-ES_tradnl" w:eastAsia="en-US"/>
        </w:rPr>
        <w:t>[Sin modificación]</w:t>
      </w:r>
    </w:p>
    <w:p w:rsidR="00D005C7" w:rsidRPr="00DA21D1" w:rsidRDefault="00D005C7" w:rsidP="00D005C7">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d) </w:t>
      </w:r>
      <w:r w:rsidRPr="00DA21D1">
        <w:rPr>
          <w:lang w:val="es-ES_tradnl"/>
        </w:rPr>
        <w:t xml:space="preserve">Sin perjuicio de lo dispuesto en el párrafo a), cualquier texto libre </w:t>
      </w:r>
      <w:r w:rsidRPr="00DA21D1">
        <w:rPr>
          <w:rStyle w:val="Insertedtext"/>
          <w:color w:val="auto"/>
          <w:u w:val="none"/>
          <w:lang w:val="es-ES_tradnl"/>
        </w:rPr>
        <w:t>dependiente del idioma</w:t>
      </w:r>
      <w:r w:rsidRPr="00DA21D1">
        <w:rPr>
          <w:lang w:val="es-ES_tradnl"/>
        </w:rPr>
        <w:t xml:space="preserve"> contenido en la parte de la lista de secuencias de la descripción </w:t>
      </w:r>
      <w:r w:rsidRPr="00DA21D1">
        <w:rPr>
          <w:rStyle w:val="Insertedtext"/>
          <w:color w:val="auto"/>
          <w:u w:val="none"/>
          <w:lang w:val="es-ES_tradnl"/>
        </w:rPr>
        <w:t xml:space="preserve">deberá presentarse en un idioma que la Oficina receptora acepte para tal fin. Todo idioma aceptado en virtud del presente </w:t>
      </w:r>
      <w:proofErr w:type="gramStart"/>
      <w:r w:rsidRPr="00DA21D1">
        <w:rPr>
          <w:rStyle w:val="Insertedtext"/>
          <w:color w:val="auto"/>
          <w:u w:val="none"/>
          <w:lang w:val="es-ES_tradnl"/>
        </w:rPr>
        <w:t>párrafo</w:t>
      </w:r>
      <w:proofErr w:type="gramEnd"/>
      <w:r w:rsidRPr="00DA21D1">
        <w:rPr>
          <w:rStyle w:val="Insertedtext"/>
          <w:color w:val="auto"/>
          <w:u w:val="none"/>
          <w:lang w:val="es-ES_tradnl"/>
        </w:rPr>
        <w:t xml:space="preserve"> pero no aceptado en virtud del párrafo a) deberá cumplir los requisitos establecidos en el párrafo b). La Oficina receptora podrá permitir, pero no exigirá, que el texto libre dependiente del idioma se presente en más de un idioma de conformidad con las Instrucciones Administrativas</w:t>
      </w:r>
      <w:r w:rsidRPr="00DA21D1">
        <w:rPr>
          <w:lang w:val="es-ES_tradnl"/>
        </w:rPr>
        <w:t>.</w:t>
      </w:r>
    </w:p>
    <w:p w:rsidR="00D005C7" w:rsidRPr="001F01E6" w:rsidRDefault="00D005C7" w:rsidP="006B407C">
      <w:pPr>
        <w:pStyle w:val="LegSubRule"/>
        <w:keepNext w:val="0"/>
        <w:keepLines w:val="0"/>
        <w:rPr>
          <w:i/>
          <w:lang w:val="es-ES_tradnl"/>
        </w:rPr>
      </w:pPr>
      <w:bookmarkStart w:id="229" w:name="_Toc78300084"/>
      <w:bookmarkStart w:id="230" w:name="_Toc78527086"/>
      <w:r w:rsidRPr="001F01E6">
        <w:rPr>
          <w:i/>
          <w:lang w:val="es-ES_tradnl"/>
        </w:rPr>
        <w:t>12.1</w:t>
      </w:r>
      <w:r w:rsidRPr="001F01E6">
        <w:t>bis</w:t>
      </w:r>
      <w:r w:rsidRPr="001F01E6">
        <w:rPr>
          <w:i/>
          <w:lang w:val="es-ES_tradnl"/>
        </w:rPr>
        <w:t xml:space="preserve"> a 12.2 </w:t>
      </w:r>
      <w:r w:rsidRPr="00DA21D1">
        <w:rPr>
          <w:i/>
          <w:lang w:val="es-ES_tradnl"/>
        </w:rPr>
        <w:t>[Sin modificación]</w:t>
      </w:r>
      <w:bookmarkEnd w:id="229"/>
      <w:bookmarkEnd w:id="230"/>
    </w:p>
    <w:p w:rsidR="00D005C7" w:rsidRPr="001F01E6" w:rsidRDefault="00D005C7" w:rsidP="001F01E6">
      <w:pPr>
        <w:pStyle w:val="LegSubRule"/>
        <w:rPr>
          <w:i/>
          <w:lang w:val="es-ES_tradnl"/>
        </w:rPr>
      </w:pPr>
      <w:bookmarkStart w:id="231" w:name="_Toc78300085"/>
      <w:bookmarkStart w:id="232" w:name="_Toc78527087"/>
      <w:r w:rsidRPr="001F01E6">
        <w:rPr>
          <w:i/>
          <w:lang w:val="es-ES_tradnl"/>
        </w:rPr>
        <w:t xml:space="preserve">12.3 </w:t>
      </w:r>
      <w:r w:rsidRPr="00DA21D1">
        <w:rPr>
          <w:i/>
          <w:lang w:val="es-ES_tradnl"/>
        </w:rPr>
        <w:t>Traducción a los fines de la búsqueda internacional</w:t>
      </w:r>
      <w:bookmarkEnd w:id="231"/>
      <w:bookmarkEnd w:id="232"/>
    </w:p>
    <w:p w:rsidR="00D005C7" w:rsidRPr="00DA21D1" w:rsidRDefault="00D005C7" w:rsidP="009425CC">
      <w:pPr>
        <w:keepNext/>
        <w:keepLines/>
        <w:tabs>
          <w:tab w:val="right" w:pos="1020"/>
          <w:tab w:val="left" w:pos="1191"/>
        </w:tabs>
        <w:spacing w:before="60"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 xml:space="preserve">a) </w:t>
      </w:r>
      <w:r w:rsidRPr="00DA21D1">
        <w:rPr>
          <w:rFonts w:eastAsia="Times New Roman" w:cs="Times New Roman"/>
          <w:i/>
          <w:noProof/>
          <w:snapToGrid w:val="0"/>
          <w:lang w:val="es-ES_tradnl" w:eastAsia="en-US"/>
        </w:rPr>
        <w:t>[Sin modificación]</w:t>
      </w:r>
    </w:p>
    <w:p w:rsidR="00D005C7" w:rsidRPr="00DA21D1" w:rsidRDefault="00D005C7" w:rsidP="00D005C7">
      <w:pPr>
        <w:tabs>
          <w:tab w:val="left" w:pos="454"/>
        </w:tabs>
        <w:spacing w:before="119" w:after="240" w:line="360" w:lineRule="auto"/>
        <w:ind w:firstLine="454"/>
        <w:rPr>
          <w:rFonts w:eastAsia="Times New Roman" w:cs="Times New Roman"/>
          <w:noProof/>
          <w:snapToGrid w:val="0"/>
          <w:lang w:val="es-ES_tradnl" w:eastAsia="en-US"/>
        </w:rPr>
      </w:pPr>
      <w:r w:rsidRPr="00DA21D1">
        <w:rPr>
          <w:rFonts w:eastAsia="Times New Roman" w:cs="Times New Roman"/>
          <w:noProof/>
          <w:snapToGrid w:val="0"/>
          <w:lang w:val="es-ES_tradnl" w:eastAsia="en-US"/>
        </w:rPr>
        <w:t>a-</w:t>
      </w:r>
      <w:r w:rsidRPr="00DA21D1">
        <w:rPr>
          <w:rFonts w:eastAsia="Times New Roman" w:cs="Times New Roman"/>
          <w:i/>
          <w:noProof/>
          <w:snapToGrid w:val="0"/>
          <w:lang w:val="es-ES_tradnl" w:eastAsia="en-US"/>
        </w:rPr>
        <w:t>bis</w:t>
      </w:r>
      <w:r w:rsidRPr="00DA21D1">
        <w:rPr>
          <w:rFonts w:eastAsia="Times New Roman" w:cs="Times New Roman"/>
          <w:noProof/>
          <w:snapToGrid w:val="0"/>
          <w:lang w:val="es-ES_tradnl" w:eastAsia="en-US"/>
        </w:rPr>
        <w:t>) En lo referente a la parte de la descripción relativa a la lista de secuencias, lo dispuesto en el párrafo a) solo se aplicará al texto libre dependiente del idioma; toda traducción del texto libre dependiente del idioma se facilitará de conformidad con las Instrucciones Administrativas.</w:t>
      </w:r>
    </w:p>
    <w:p w:rsidR="00D005C7" w:rsidRPr="00DA21D1" w:rsidRDefault="00D005C7" w:rsidP="00D005C7">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r>
      <w:r w:rsidRPr="00DA21D1">
        <w:rPr>
          <w:lang w:val="es-ES_tradnl"/>
        </w:rPr>
        <w:t>b) El párrafo a) no será aplicable al petitorio.</w:t>
      </w:r>
    </w:p>
    <w:p w:rsidR="00D005C7" w:rsidRPr="00DA21D1" w:rsidRDefault="00D005C7" w:rsidP="009425CC">
      <w:pPr>
        <w:pStyle w:val="Lega"/>
        <w:keepNext/>
        <w:keepLines/>
        <w:rPr>
          <w:i/>
          <w:lang w:val="es-ES_tradnl"/>
        </w:rPr>
      </w:pPr>
      <w:r w:rsidRPr="00DA21D1">
        <w:rPr>
          <w:lang w:val="es-ES_tradnl"/>
        </w:rPr>
        <w:tab/>
        <w:t xml:space="preserve">c) </w:t>
      </w:r>
      <w:r w:rsidR="009425CC">
        <w:rPr>
          <w:lang w:val="es-ES_tradnl"/>
        </w:rPr>
        <w:t xml:space="preserve">a e) </w:t>
      </w:r>
      <w:r w:rsidRPr="00DA21D1">
        <w:rPr>
          <w:i/>
          <w:lang w:val="es-ES_tradnl"/>
        </w:rPr>
        <w:t>[Sin modificación]</w:t>
      </w:r>
    </w:p>
    <w:p w:rsidR="00D005C7" w:rsidRPr="00DA21D1" w:rsidRDefault="00D005C7" w:rsidP="001F01E6">
      <w:pPr>
        <w:pStyle w:val="LegSubRule"/>
        <w:rPr>
          <w:i/>
          <w:lang w:val="es-ES_tradnl"/>
        </w:rPr>
      </w:pPr>
      <w:bookmarkStart w:id="233" w:name="_Toc78289534"/>
      <w:bookmarkStart w:id="234" w:name="_Toc78290351"/>
      <w:bookmarkStart w:id="235" w:name="_Toc78290536"/>
      <w:bookmarkStart w:id="236" w:name="_Toc78300086"/>
      <w:bookmarkStart w:id="237" w:name="_Toc78527088"/>
      <w:r w:rsidRPr="001F01E6">
        <w:rPr>
          <w:i/>
          <w:lang w:val="es-ES_tradnl"/>
        </w:rPr>
        <w:t>12.4 Traducción a los fines de la publicación internacional</w:t>
      </w:r>
      <w:bookmarkEnd w:id="233"/>
      <w:bookmarkEnd w:id="234"/>
      <w:bookmarkEnd w:id="235"/>
      <w:bookmarkEnd w:id="236"/>
      <w:bookmarkEnd w:id="237"/>
    </w:p>
    <w:p w:rsidR="00D005C7" w:rsidRPr="00DA21D1" w:rsidRDefault="00D005C7" w:rsidP="00D005C7">
      <w:pPr>
        <w:pStyle w:val="Lega"/>
        <w:rPr>
          <w:lang w:val="es-ES_tradnl"/>
        </w:rPr>
      </w:pPr>
      <w:r w:rsidRPr="00DA21D1">
        <w:rPr>
          <w:lang w:val="es-ES_tradnl"/>
        </w:rPr>
        <w:tab/>
        <w:t xml:space="preserve">a) </w:t>
      </w:r>
      <w:r w:rsidRPr="00DA21D1">
        <w:rPr>
          <w:i/>
          <w:lang w:val="es-ES_tradnl"/>
        </w:rPr>
        <w:t>[Sin modificación]</w:t>
      </w:r>
    </w:p>
    <w:p w:rsidR="00D005C7" w:rsidRPr="00DA21D1" w:rsidRDefault="00D005C7" w:rsidP="009425CC">
      <w:pPr>
        <w:keepNext/>
        <w:keepLines/>
        <w:tabs>
          <w:tab w:val="left" w:pos="510"/>
        </w:tabs>
        <w:spacing w:before="119" w:after="240" w:line="360" w:lineRule="auto"/>
        <w:ind w:left="533" w:hanging="533"/>
        <w:outlineLvl w:val="0"/>
        <w:rPr>
          <w:rFonts w:eastAsia="Times New Roman" w:cs="Times New Roman"/>
          <w:noProof/>
          <w:snapToGrid w:val="0"/>
          <w:lang w:val="es-ES_tradnl" w:eastAsia="en-US"/>
        </w:rPr>
      </w:pPr>
      <w:r w:rsidRPr="00DA21D1">
        <w:rPr>
          <w:lang w:val="es-ES_tradnl"/>
        </w:rPr>
        <w:lastRenderedPageBreak/>
        <w:tab/>
      </w:r>
      <w:bookmarkStart w:id="238" w:name="_Toc78289535"/>
      <w:r w:rsidRPr="00DA21D1">
        <w:rPr>
          <w:rStyle w:val="Insertedtext"/>
          <w:color w:val="auto"/>
          <w:u w:val="none"/>
          <w:lang w:val="es-ES_tradnl"/>
        </w:rPr>
        <w:t>a-</w:t>
      </w:r>
      <w:r w:rsidRPr="00DA21D1">
        <w:rPr>
          <w:rStyle w:val="Insertedtext"/>
          <w:i/>
          <w:iCs/>
          <w:color w:val="auto"/>
          <w:u w:val="none"/>
          <w:lang w:val="es-ES_tradnl"/>
        </w:rPr>
        <w:t>bis</w:t>
      </w:r>
      <w:r w:rsidRPr="00DA21D1">
        <w:rPr>
          <w:rStyle w:val="Insertedtext"/>
          <w:color w:val="auto"/>
          <w:u w:val="none"/>
          <w:lang w:val="es-ES_tradnl"/>
        </w:rPr>
        <w:t>) En lo referente a la parte de la descripción relativa a la lista de secuencias, lo dispuesto en el párrafo a) solo se aplicará al texto libre dependiente del idioma; toda traducción del texto libre dependiente del idioma se facilitará de conformidad con las Instrucciones Administrativas.</w:t>
      </w:r>
      <w:bookmarkEnd w:id="238"/>
    </w:p>
    <w:p w:rsidR="00D005C7" w:rsidRPr="00DA21D1" w:rsidRDefault="00D005C7" w:rsidP="009425CC">
      <w:pPr>
        <w:keepNext/>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r>
      <w:r w:rsidRPr="00DA21D1">
        <w:rPr>
          <w:lang w:val="es-ES_tradnl"/>
        </w:rPr>
        <w:t>b) El párrafo a) no se aplicará al petitorio.</w:t>
      </w:r>
    </w:p>
    <w:p w:rsidR="00D005C7" w:rsidRPr="00DA21D1" w:rsidRDefault="00D005C7" w:rsidP="009425CC">
      <w:pPr>
        <w:pStyle w:val="Lega"/>
        <w:keepNext/>
        <w:keepLines/>
        <w:rPr>
          <w:i/>
          <w:lang w:val="es-ES_tradnl"/>
        </w:rPr>
      </w:pPr>
      <w:r w:rsidRPr="00DA21D1">
        <w:rPr>
          <w:lang w:val="es-ES_tradnl"/>
        </w:rPr>
        <w:tab/>
        <w:t xml:space="preserve">c) </w:t>
      </w:r>
      <w:r w:rsidR="009425CC">
        <w:rPr>
          <w:lang w:val="es-ES_tradnl"/>
        </w:rPr>
        <w:t xml:space="preserve">a e) </w:t>
      </w:r>
      <w:r w:rsidRPr="00DA21D1">
        <w:rPr>
          <w:i/>
          <w:lang w:val="es-ES_tradnl"/>
        </w:rPr>
        <w:t>[Sin modificación]</w:t>
      </w:r>
    </w:p>
    <w:p w:rsidR="00D005C7" w:rsidRPr="00DA21D1" w:rsidRDefault="00D005C7" w:rsidP="00D005C7">
      <w:pPr>
        <w:pStyle w:val="LegTitle"/>
        <w:rPr>
          <w:lang w:val="es-ES_tradnl"/>
        </w:rPr>
      </w:pPr>
      <w:bookmarkStart w:id="239" w:name="_Toc78290352"/>
      <w:bookmarkStart w:id="240" w:name="_Toc78290537"/>
      <w:bookmarkStart w:id="241" w:name="_Toc78300087"/>
      <w:bookmarkStart w:id="242" w:name="_Toc78527089"/>
      <w:r w:rsidRPr="00DA21D1">
        <w:rPr>
          <w:lang w:val="es-ES_tradnl"/>
        </w:rPr>
        <w:lastRenderedPageBreak/>
        <w:t>Regla 13</w:t>
      </w:r>
      <w:r w:rsidRPr="00DA21D1">
        <w:rPr>
          <w:i/>
          <w:lang w:val="es-ES_tradnl"/>
        </w:rPr>
        <w:t>ter</w:t>
      </w:r>
      <w:r w:rsidRPr="00DA21D1">
        <w:rPr>
          <w:lang w:val="es-ES_tradnl"/>
        </w:rPr>
        <w:t xml:space="preserve"> </w:t>
      </w:r>
      <w:r w:rsidRPr="00DA21D1">
        <w:rPr>
          <w:lang w:val="es-ES_tradnl"/>
        </w:rPr>
        <w:br/>
        <w:t>Listas de secuencias de nucleótidos o aminoácidos</w:t>
      </w:r>
      <w:bookmarkEnd w:id="239"/>
      <w:bookmarkEnd w:id="240"/>
      <w:bookmarkEnd w:id="241"/>
      <w:bookmarkEnd w:id="242"/>
    </w:p>
    <w:p w:rsidR="00D005C7" w:rsidRPr="001F01E6" w:rsidRDefault="00D005C7" w:rsidP="001F01E6">
      <w:pPr>
        <w:pStyle w:val="LegSubRule"/>
        <w:rPr>
          <w:i/>
          <w:lang w:val="es-ES_tradnl"/>
        </w:rPr>
      </w:pPr>
      <w:bookmarkStart w:id="243" w:name="_Toc78290353"/>
      <w:bookmarkStart w:id="244" w:name="_Toc78290538"/>
      <w:bookmarkStart w:id="245" w:name="_Toc78300088"/>
      <w:bookmarkStart w:id="246" w:name="_Toc78527090"/>
      <w:r w:rsidRPr="001F01E6">
        <w:rPr>
          <w:i/>
          <w:lang w:val="es-ES_tradnl"/>
        </w:rPr>
        <w:t>13ter.1 Procedimiento ante la Administración encargada de la búsqueda internacional</w:t>
      </w:r>
      <w:bookmarkEnd w:id="243"/>
      <w:bookmarkEnd w:id="244"/>
      <w:bookmarkEnd w:id="245"/>
      <w:bookmarkEnd w:id="246"/>
    </w:p>
    <w:p w:rsidR="00D005C7" w:rsidRPr="00DA21D1" w:rsidRDefault="00D005C7" w:rsidP="00D005C7">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a) </w:t>
      </w:r>
      <w:r w:rsidRPr="00DA21D1">
        <w:rPr>
          <w:lang w:val="es-ES_tradnl"/>
        </w:rPr>
        <w:t xml:space="preserve">Cuando la solicitud internacional contenga la divulgación de secuencias de nucleótidos o de aminoácidos </w:t>
      </w:r>
      <w:r w:rsidRPr="00DA21D1">
        <w:rPr>
          <w:rStyle w:val="Insertedtext"/>
          <w:color w:val="auto"/>
          <w:u w:val="none"/>
          <w:lang w:val="es-ES_tradnl"/>
        </w:rPr>
        <w:t>que, de conformidad con las Instrucciones Administrativas, deban incluirse en una lista de secuencias</w:t>
      </w:r>
      <w:r w:rsidRPr="00DA21D1">
        <w:rPr>
          <w:lang w:val="es-ES_tradnl"/>
        </w:rPr>
        <w:t>, la Administración encargada de la búsqueda internacional podrá requerir al solicitante para que le aporte, a efectos de la búsqueda internacional, una lista de secuencias que cumpla con la norma establecida en las Instrucciones Administrativas, salvo que tal lista de secuencias ya esté disponible para esta Administración en formato</w:t>
      </w:r>
      <w:r w:rsidRPr="00DA21D1">
        <w:rPr>
          <w:rStyle w:val="Insertedtext"/>
          <w:color w:val="auto"/>
          <w:u w:val="none"/>
          <w:lang w:val="es-ES_tradnl"/>
        </w:rPr>
        <w:t>, idioma</w:t>
      </w:r>
      <w:r w:rsidRPr="00DA21D1">
        <w:rPr>
          <w:lang w:val="es-ES_tradnl"/>
        </w:rPr>
        <w:t xml:space="preserve"> y manera por ella aceptados. La Administración podrá requerir del solicitante, cuando proceda, el pago de la tasa por entrega tardía que se menciona en el párrafo c), en el plazo establecido en el requerimiento.</w:t>
      </w:r>
    </w:p>
    <w:p w:rsidR="00D02C92" w:rsidRPr="00DA21D1" w:rsidRDefault="00D005C7" w:rsidP="00D02C92">
      <w:pPr>
        <w:pStyle w:val="Lega"/>
        <w:rPr>
          <w:lang w:val="es-ES_tradnl"/>
        </w:rPr>
      </w:pPr>
      <w:r w:rsidRPr="00DA21D1">
        <w:rPr>
          <w:lang w:val="es-ES_tradnl"/>
        </w:rPr>
        <w:tab/>
      </w:r>
      <w:r w:rsidR="00135D57" w:rsidRPr="00DA21D1">
        <w:rPr>
          <w:lang w:val="es-ES_tradnl"/>
        </w:rPr>
        <w:t>b) [Suprimido]</w:t>
      </w:r>
    </w:p>
    <w:p w:rsidR="00D005C7" w:rsidRPr="00DA21D1" w:rsidRDefault="00D005C7" w:rsidP="00D02C92">
      <w:pPr>
        <w:pStyle w:val="Lega"/>
        <w:rPr>
          <w:lang w:val="es-ES_tradnl"/>
        </w:rPr>
      </w:pPr>
      <w:r w:rsidRPr="00DA21D1">
        <w:rPr>
          <w:lang w:val="es-ES_tradnl"/>
        </w:rPr>
        <w:tab/>
        <w:t>c) Cuando el solicitante aporte una lista de secuencias en respuesta al requerimiento según el párrafo a), la Administración encargada de la búsqueda internacional podrá exigir el pago, a su favor, de una tasa por entrega tardía, cuyo importe fijará la Administración encargada de la búsqueda internacional. Este importe no excederá el 25% de la tasa de presentación internacional indicada en el punto 1 de la Tabla de tasas, excluida la tasa por cada hoja de la solicitud internacional en exceso de 30.</w:t>
      </w:r>
    </w:p>
    <w:p w:rsidR="00D005C7" w:rsidRPr="00DA21D1" w:rsidRDefault="00D005C7" w:rsidP="00D005C7">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r>
      <w:r w:rsidRPr="00DA21D1">
        <w:rPr>
          <w:lang w:val="es-ES_tradnl"/>
        </w:rPr>
        <w:t>d) Si el solicitante no cumple con la entrega de la lista de secuencias dentro del plazo fijado en el requerimiento conforme al párrafo a), y no paga, en su caso, la tasa por entrega tardía, la Administración encargada de la búsqueda internacional sólo estará obligada a proceder a la búsqueda respecto de la solicitud internacional en la medida en que se pueda efectuar una búsqueda significativa sin la lista de secuencias.</w:t>
      </w:r>
    </w:p>
    <w:p w:rsidR="00D005C7" w:rsidRPr="00DA21D1" w:rsidRDefault="00D005C7" w:rsidP="00D005C7">
      <w:pPr>
        <w:keepLines/>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r>
      <w:r w:rsidRPr="00DA21D1">
        <w:rPr>
          <w:lang w:val="es-ES_tradnl"/>
        </w:rPr>
        <w:t xml:space="preserve">e) Toda lista de secuencias no contenida en la solicitud internacional tal como se presentó, ya aportada para satisfacer </w:t>
      </w:r>
      <w:r w:rsidR="00D02C92" w:rsidRPr="00DA21D1">
        <w:rPr>
          <w:lang w:val="es-ES_tradnl"/>
        </w:rPr>
        <w:t>el requerimiento del párrafo a)</w:t>
      </w:r>
      <w:r w:rsidRPr="00DA21D1">
        <w:rPr>
          <w:lang w:val="es-ES_tradnl"/>
        </w:rPr>
        <w:t xml:space="preserve">, ya de otra manera, no formará parte de la solicitud internacional. Sin embargo, este párrafo no impedirá que el solicitante modifique la descripción respecto de una lista de secuencias según el Artículo </w:t>
      </w:r>
      <w:proofErr w:type="gramStart"/>
      <w:r w:rsidRPr="00DA21D1">
        <w:rPr>
          <w:lang w:val="es-ES_tradnl"/>
        </w:rPr>
        <w:t>34.2)b</w:t>
      </w:r>
      <w:proofErr w:type="gramEnd"/>
      <w:r w:rsidRPr="00DA21D1">
        <w:rPr>
          <w:lang w:val="es-ES_tradnl"/>
        </w:rPr>
        <w:t>).</w:t>
      </w:r>
    </w:p>
    <w:p w:rsidR="00D02C92" w:rsidRPr="00DA21D1" w:rsidRDefault="00733A00" w:rsidP="00D02C92">
      <w:pPr>
        <w:pStyle w:val="Lega"/>
        <w:rPr>
          <w:lang w:val="es-ES_tradnl"/>
        </w:rPr>
      </w:pPr>
      <w:r>
        <w:rPr>
          <w:lang w:val="es-ES_tradnl"/>
        </w:rPr>
        <w:tab/>
        <w:t>f) [Suprimido]</w:t>
      </w:r>
    </w:p>
    <w:p w:rsidR="00D005C7" w:rsidRPr="001F01E6" w:rsidRDefault="00D005C7" w:rsidP="001F01E6">
      <w:pPr>
        <w:pStyle w:val="LegSubRule"/>
        <w:rPr>
          <w:i/>
          <w:lang w:val="es-ES_tradnl"/>
        </w:rPr>
      </w:pPr>
      <w:bookmarkStart w:id="247" w:name="_Toc78300089"/>
      <w:bookmarkStart w:id="248" w:name="_Toc78527091"/>
      <w:r w:rsidRPr="001F01E6">
        <w:rPr>
          <w:i/>
          <w:lang w:val="es-ES_tradnl"/>
        </w:rPr>
        <w:t>13</w:t>
      </w:r>
      <w:r w:rsidRPr="001F01E6">
        <w:rPr>
          <w:lang w:val="es-ES_tradnl"/>
        </w:rPr>
        <w:t>ter</w:t>
      </w:r>
      <w:r w:rsidRPr="001F01E6">
        <w:rPr>
          <w:i/>
          <w:lang w:val="es-ES_tradnl"/>
        </w:rPr>
        <w:t>.2 y 13</w:t>
      </w:r>
      <w:r w:rsidRPr="001F01E6">
        <w:rPr>
          <w:lang w:val="es-ES_tradnl"/>
        </w:rPr>
        <w:t>ter</w:t>
      </w:r>
      <w:r w:rsidRPr="001F01E6">
        <w:rPr>
          <w:i/>
          <w:lang w:val="es-ES_tradnl"/>
        </w:rPr>
        <w:t xml:space="preserve">.3 </w:t>
      </w:r>
      <w:r w:rsidRPr="00DA21D1">
        <w:rPr>
          <w:i/>
          <w:lang w:val="es-ES_tradnl"/>
        </w:rPr>
        <w:t>[Sin modificación]</w:t>
      </w:r>
      <w:bookmarkEnd w:id="247"/>
      <w:bookmarkEnd w:id="248"/>
    </w:p>
    <w:p w:rsidR="00D005C7" w:rsidRPr="00DA21D1" w:rsidRDefault="00D005C7" w:rsidP="00D005C7">
      <w:pPr>
        <w:keepNext/>
        <w:keepLines/>
        <w:tabs>
          <w:tab w:val="left" w:pos="510"/>
        </w:tabs>
        <w:spacing w:before="119" w:after="240" w:line="360" w:lineRule="auto"/>
        <w:ind w:left="533" w:hanging="533"/>
        <w:outlineLvl w:val="0"/>
        <w:rPr>
          <w:rFonts w:eastAsia="Times New Roman" w:cs="Times New Roman"/>
          <w:noProof/>
          <w:snapToGrid w:val="0"/>
          <w:lang w:val="es-ES_tradnl" w:eastAsia="en-US"/>
        </w:rPr>
      </w:pPr>
    </w:p>
    <w:p w:rsidR="00D005C7" w:rsidRPr="00DA21D1" w:rsidRDefault="00D005C7" w:rsidP="00D005C7">
      <w:pPr>
        <w:pStyle w:val="LegTitle"/>
        <w:rPr>
          <w:lang w:val="es-ES_tradnl"/>
        </w:rPr>
      </w:pPr>
      <w:bookmarkStart w:id="249" w:name="_Toc78290354"/>
      <w:bookmarkStart w:id="250" w:name="_Toc78290539"/>
      <w:bookmarkStart w:id="251" w:name="_Toc78300090"/>
      <w:bookmarkStart w:id="252" w:name="_Toc78527092"/>
      <w:r w:rsidRPr="00DA21D1">
        <w:rPr>
          <w:lang w:val="es-ES_tradnl"/>
        </w:rPr>
        <w:lastRenderedPageBreak/>
        <w:t xml:space="preserve">Regla 19.4 </w:t>
      </w:r>
      <w:r w:rsidRPr="00DA21D1">
        <w:rPr>
          <w:lang w:val="es-ES_tradnl"/>
        </w:rPr>
        <w:br/>
        <w:t>Oficina receptora competente</w:t>
      </w:r>
      <w:bookmarkEnd w:id="249"/>
      <w:bookmarkEnd w:id="250"/>
      <w:bookmarkEnd w:id="251"/>
      <w:bookmarkEnd w:id="252"/>
    </w:p>
    <w:p w:rsidR="00D005C7" w:rsidRPr="001F01E6" w:rsidRDefault="00D005C7" w:rsidP="00D005C7">
      <w:pPr>
        <w:pStyle w:val="LegSubRule"/>
        <w:rPr>
          <w:i/>
          <w:lang w:val="es-ES_tradnl"/>
        </w:rPr>
      </w:pPr>
      <w:bookmarkStart w:id="253" w:name="_Toc78290355"/>
      <w:bookmarkStart w:id="254" w:name="_Toc78290540"/>
      <w:bookmarkStart w:id="255" w:name="_Toc78300091"/>
      <w:bookmarkStart w:id="256" w:name="_Toc78527093"/>
      <w:r w:rsidRPr="001F01E6">
        <w:rPr>
          <w:i/>
          <w:lang w:val="es-ES_tradnl"/>
        </w:rPr>
        <w:t>19.1 a 19.3 [Sin modificación]</w:t>
      </w:r>
      <w:bookmarkEnd w:id="253"/>
      <w:bookmarkEnd w:id="254"/>
      <w:bookmarkEnd w:id="255"/>
      <w:bookmarkEnd w:id="256"/>
    </w:p>
    <w:p w:rsidR="00D005C7" w:rsidRPr="00DA21D1" w:rsidRDefault="00D005C7" w:rsidP="00D005C7">
      <w:pPr>
        <w:pStyle w:val="LegSubRule"/>
        <w:rPr>
          <w:i/>
          <w:lang w:val="es-ES_tradnl"/>
        </w:rPr>
      </w:pPr>
      <w:bookmarkStart w:id="257" w:name="_Toc78290356"/>
      <w:bookmarkStart w:id="258" w:name="_Toc78290541"/>
      <w:bookmarkStart w:id="259" w:name="_Toc78300092"/>
      <w:bookmarkStart w:id="260" w:name="_Toc78527094"/>
      <w:r w:rsidRPr="001F01E6">
        <w:rPr>
          <w:i/>
          <w:lang w:val="es-ES_tradnl"/>
        </w:rPr>
        <w:t xml:space="preserve">19.4 </w:t>
      </w:r>
      <w:r w:rsidRPr="00DA21D1">
        <w:rPr>
          <w:i/>
          <w:lang w:val="es-ES_tradnl"/>
        </w:rPr>
        <w:t xml:space="preserve">Transmisión a la Oficina Internacional en tanto que Oficina </w:t>
      </w:r>
      <w:r w:rsidRPr="001F01E6">
        <w:rPr>
          <w:i/>
          <w:lang w:val="es-ES_tradnl"/>
        </w:rPr>
        <w:t>receptora</w:t>
      </w:r>
      <w:bookmarkEnd w:id="257"/>
      <w:bookmarkEnd w:id="258"/>
      <w:bookmarkEnd w:id="259"/>
      <w:bookmarkEnd w:id="260"/>
    </w:p>
    <w:p w:rsidR="00D005C7" w:rsidRPr="00DA21D1" w:rsidRDefault="00D005C7" w:rsidP="00D005C7">
      <w:pPr>
        <w:pStyle w:val="Lega"/>
        <w:rPr>
          <w:lang w:val="es-ES_tradnl"/>
        </w:rPr>
      </w:pPr>
      <w:r w:rsidRPr="00DA21D1">
        <w:rPr>
          <w:lang w:val="es-ES_tradnl"/>
        </w:rPr>
        <w:tab/>
        <w:t>a) Cuando se presente una solicitud internacional en una Oficina nacional que actúe como Oficina receptora en virtud del Tratado, pero que</w:t>
      </w:r>
    </w:p>
    <w:p w:rsidR="00D005C7" w:rsidRPr="00DA21D1" w:rsidRDefault="00D005C7" w:rsidP="00D005C7">
      <w:pPr>
        <w:tabs>
          <w:tab w:val="right" w:pos="1020"/>
          <w:tab w:val="left" w:pos="1191"/>
        </w:tabs>
        <w:spacing w:before="60" w:after="240" w:line="360" w:lineRule="auto"/>
        <w:rPr>
          <w:rFonts w:eastAsia="Times New Roman" w:cs="Times New Roman"/>
          <w:noProof/>
          <w:snapToGrid w:val="0"/>
          <w:lang w:val="es-ES_tradnl" w:eastAsia="en-US"/>
        </w:rPr>
      </w:pPr>
      <w:r w:rsidRPr="00DA21D1">
        <w:rPr>
          <w:lang w:val="es-ES_tradnl"/>
        </w:rPr>
        <w:tab/>
        <w:t>i)</w:t>
      </w:r>
      <w:r w:rsidRPr="00DA21D1">
        <w:rPr>
          <w:lang w:val="es-ES_tradnl"/>
        </w:rPr>
        <w:tab/>
        <w:t>según la Regla 19.1 o 19.2, no sea competente para recibir esa solicitud internacional, o</w:t>
      </w:r>
    </w:p>
    <w:p w:rsidR="00D005C7" w:rsidRPr="00DA21D1" w:rsidRDefault="00D005C7" w:rsidP="00D005C7">
      <w:pPr>
        <w:tabs>
          <w:tab w:val="right" w:pos="1020"/>
          <w:tab w:val="left" w:pos="1191"/>
        </w:tabs>
        <w:spacing w:before="60"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ii)</w:t>
      </w:r>
      <w:r w:rsidRPr="00DA21D1">
        <w:rPr>
          <w:rFonts w:eastAsia="Times New Roman" w:cs="Times New Roman"/>
          <w:noProof/>
          <w:snapToGrid w:val="0"/>
          <w:lang w:val="es-ES_tradnl" w:eastAsia="en-US"/>
        </w:rPr>
        <w:tab/>
      </w:r>
      <w:r w:rsidRPr="00DA21D1">
        <w:rPr>
          <w:lang w:val="es-ES_tradnl"/>
        </w:rPr>
        <w:t xml:space="preserve">dicha solicitud internacional no esté en un idioma aceptado conforme a la Regla 12.1.a) </w:t>
      </w:r>
      <w:r w:rsidRPr="00DA21D1">
        <w:rPr>
          <w:rStyle w:val="Insertedtext"/>
          <w:color w:val="auto"/>
          <w:u w:val="none"/>
          <w:lang w:val="es-ES_tradnl"/>
        </w:rPr>
        <w:t>o el texto libre dependiente del idioma contenido en la parte de la descripción reservada a la lista de secuencias no esté en un idioma aceptado en virtud de la Regla 12.1.d)</w:t>
      </w:r>
      <w:r w:rsidRPr="00DA21D1">
        <w:rPr>
          <w:lang w:val="es-ES_tradnl"/>
        </w:rPr>
        <w:t xml:space="preserve"> por esa Oficina nacional, pero esté en un idioma aceptado según esa Regla por la Oficina Internacional en tanto que Oficina receptora, o</w:t>
      </w:r>
    </w:p>
    <w:p w:rsidR="00D005C7" w:rsidRPr="00DA21D1" w:rsidRDefault="00D005C7" w:rsidP="00D005C7">
      <w:pPr>
        <w:tabs>
          <w:tab w:val="right" w:pos="1020"/>
          <w:tab w:val="left" w:pos="1191"/>
        </w:tabs>
        <w:spacing w:before="60"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r>
      <w:r w:rsidRPr="00DA21D1">
        <w:rPr>
          <w:lang w:val="es-ES_tradnl"/>
        </w:rPr>
        <w:t>ii-</w:t>
      </w:r>
      <w:r w:rsidRPr="00DA21D1">
        <w:rPr>
          <w:i/>
          <w:lang w:val="es-ES_tradnl"/>
        </w:rPr>
        <w:t>bis</w:t>
      </w:r>
      <w:r w:rsidRPr="00DA21D1">
        <w:rPr>
          <w:lang w:val="es-ES_tradnl"/>
        </w:rPr>
        <w:t>)</w:t>
      </w:r>
      <w:r w:rsidRPr="00DA21D1">
        <w:rPr>
          <w:lang w:val="es-ES_tradnl"/>
        </w:rPr>
        <w:tab/>
      </w:r>
      <w:r w:rsidRPr="00DA21D1">
        <w:rPr>
          <w:rStyle w:val="Insertedtext"/>
          <w:color w:val="auto"/>
          <w:u w:val="none"/>
          <w:lang w:val="es-ES_tradnl"/>
        </w:rPr>
        <w:t>la totalidad o parte de la solicitud internacional se presente en un formato electrónico no aceptado por esa Oficina nacional, o</w:t>
      </w:r>
    </w:p>
    <w:p w:rsidR="00D005C7" w:rsidRPr="00DA21D1" w:rsidRDefault="00D005C7" w:rsidP="00D005C7">
      <w:pPr>
        <w:pStyle w:val="Legi"/>
        <w:keepLines/>
        <w:rPr>
          <w:lang w:val="es-ES_tradnl"/>
        </w:rPr>
      </w:pPr>
      <w:r w:rsidRPr="00DA21D1">
        <w:rPr>
          <w:lang w:val="es-ES_tradnl"/>
        </w:rPr>
        <w:tab/>
        <w:t>iii)</w:t>
      </w:r>
      <w:r w:rsidRPr="00DA21D1">
        <w:rPr>
          <w:lang w:val="es-ES_tradnl"/>
        </w:rPr>
        <w:tab/>
        <w:t>dicha Oficina nacional y la Oficina Internacional acuerden, por cualquier razón diferente a las especificadas en los puntos i), ii) y ii-</w:t>
      </w:r>
      <w:r w:rsidRPr="00DA21D1">
        <w:rPr>
          <w:i/>
          <w:iCs/>
          <w:lang w:val="es-ES_tradnl"/>
        </w:rPr>
        <w:t>bis</w:t>
      </w:r>
      <w:r w:rsidRPr="00DA21D1">
        <w:rPr>
          <w:lang w:val="es-ES_tradnl"/>
        </w:rPr>
        <w:t>), y con la autorización del solicitante, que se aplicará el procedimiento según lo dispuesto en esta Regla,</w:t>
      </w:r>
    </w:p>
    <w:p w:rsidR="00D005C7" w:rsidRPr="00DA21D1" w:rsidRDefault="00D005C7" w:rsidP="00D005C7">
      <w:pPr>
        <w:pStyle w:val="Legi"/>
        <w:rPr>
          <w:lang w:val="es-ES_tradnl"/>
        </w:rPr>
      </w:pPr>
      <w:r w:rsidRPr="00DA21D1">
        <w:rPr>
          <w:lang w:val="es-ES_tradnl"/>
        </w:rPr>
        <w:t>sin perjuicio de lo dispuesto en el párrafo b), dicha solicitud internacional será considerada recibida por esa Oficina en nombre de la Oficina Internacional en tanto que Oficina receptora conforme a la Regla 19.1.a)iii).</w:t>
      </w:r>
    </w:p>
    <w:p w:rsidR="00D005C7" w:rsidRPr="00DA21D1" w:rsidRDefault="00D005C7" w:rsidP="00D005C7">
      <w:pPr>
        <w:tabs>
          <w:tab w:val="right" w:pos="1020"/>
          <w:tab w:val="left" w:pos="1191"/>
        </w:tabs>
        <w:spacing w:before="60" w:after="240" w:line="360" w:lineRule="auto"/>
        <w:rPr>
          <w:rFonts w:eastAsia="Times New Roman" w:cs="Times New Roman"/>
          <w:noProof/>
          <w:snapToGrid w:val="0"/>
          <w:lang w:val="es-ES_tradnl" w:eastAsia="en-US"/>
        </w:rPr>
      </w:pPr>
      <w:r w:rsidRPr="00DA21D1">
        <w:rPr>
          <w:lang w:val="es-ES_tradnl"/>
        </w:rPr>
        <w:t xml:space="preserve">b) a c) </w:t>
      </w:r>
      <w:r w:rsidRPr="00DA21D1">
        <w:rPr>
          <w:i/>
          <w:lang w:val="es-ES_tradnl"/>
        </w:rPr>
        <w:t>[Sin modificación]</w:t>
      </w:r>
    </w:p>
    <w:p w:rsidR="00D005C7" w:rsidRPr="00DA21D1" w:rsidRDefault="00D005C7" w:rsidP="00D005C7">
      <w:pPr>
        <w:pStyle w:val="LegTitle"/>
        <w:rPr>
          <w:lang w:val="es-ES_tradnl"/>
        </w:rPr>
      </w:pPr>
      <w:bookmarkStart w:id="261" w:name="_Toc78290357"/>
      <w:bookmarkStart w:id="262" w:name="_Toc78290542"/>
      <w:bookmarkStart w:id="263" w:name="_Toc78300093"/>
      <w:bookmarkStart w:id="264" w:name="_Toc78527095"/>
      <w:r w:rsidRPr="00DA21D1">
        <w:rPr>
          <w:lang w:val="es-ES_tradnl"/>
        </w:rPr>
        <w:lastRenderedPageBreak/>
        <w:t xml:space="preserve">Regla 49 </w:t>
      </w:r>
      <w:r w:rsidRPr="00DA21D1">
        <w:rPr>
          <w:lang w:val="es-ES_tradnl"/>
        </w:rPr>
        <w:br/>
        <w:t>Copia, traducción y tasa en virtud de lo dispuesto en el Artículo 22</w:t>
      </w:r>
      <w:bookmarkEnd w:id="261"/>
      <w:bookmarkEnd w:id="262"/>
      <w:bookmarkEnd w:id="263"/>
      <w:bookmarkEnd w:id="264"/>
    </w:p>
    <w:p w:rsidR="00D005C7" w:rsidRPr="001F01E6" w:rsidRDefault="00D005C7" w:rsidP="001F01E6">
      <w:pPr>
        <w:pStyle w:val="LegSubRule"/>
        <w:rPr>
          <w:i/>
          <w:lang w:val="es-ES_tradnl"/>
        </w:rPr>
      </w:pPr>
      <w:bookmarkStart w:id="265" w:name="_Toc78289536"/>
      <w:bookmarkStart w:id="266" w:name="_Toc78290358"/>
      <w:bookmarkStart w:id="267" w:name="_Toc78290543"/>
      <w:bookmarkStart w:id="268" w:name="_Toc78300094"/>
      <w:bookmarkStart w:id="269" w:name="_Toc78527096"/>
      <w:r w:rsidRPr="001F01E6">
        <w:rPr>
          <w:i/>
          <w:lang w:val="es-ES_tradnl"/>
        </w:rPr>
        <w:t>49.1 a 49.4 [Sin modificación]</w:t>
      </w:r>
      <w:bookmarkEnd w:id="265"/>
      <w:bookmarkEnd w:id="266"/>
      <w:bookmarkEnd w:id="267"/>
      <w:bookmarkEnd w:id="268"/>
      <w:bookmarkEnd w:id="269"/>
    </w:p>
    <w:p w:rsidR="00D005C7" w:rsidRPr="001F01E6" w:rsidRDefault="00D005C7" w:rsidP="001F01E6">
      <w:pPr>
        <w:pStyle w:val="LegSubRule"/>
        <w:rPr>
          <w:i/>
          <w:lang w:val="es-ES_tradnl"/>
        </w:rPr>
      </w:pPr>
      <w:bookmarkStart w:id="270" w:name="_Toc78289537"/>
      <w:bookmarkStart w:id="271" w:name="_Toc78290359"/>
      <w:bookmarkStart w:id="272" w:name="_Toc78290544"/>
      <w:bookmarkStart w:id="273" w:name="_Toc78300095"/>
      <w:bookmarkStart w:id="274" w:name="_Toc78527097"/>
      <w:r w:rsidRPr="001F01E6">
        <w:rPr>
          <w:i/>
          <w:lang w:val="es-ES_tradnl"/>
        </w:rPr>
        <w:t>49.5 Contenido y requisitos materiales de la traducción</w:t>
      </w:r>
      <w:bookmarkEnd w:id="270"/>
      <w:bookmarkEnd w:id="271"/>
      <w:bookmarkEnd w:id="272"/>
      <w:bookmarkEnd w:id="273"/>
      <w:bookmarkEnd w:id="274"/>
    </w:p>
    <w:p w:rsidR="00D005C7" w:rsidRPr="00DA21D1" w:rsidRDefault="00D005C7" w:rsidP="00D005C7">
      <w:pPr>
        <w:tabs>
          <w:tab w:val="left" w:pos="454"/>
        </w:tabs>
        <w:spacing w:before="119" w:after="240" w:line="360" w:lineRule="auto"/>
        <w:rPr>
          <w:rFonts w:eastAsia="Times New Roman" w:cs="Times New Roman"/>
          <w:noProof/>
          <w:snapToGrid w:val="0"/>
          <w:lang w:val="es-ES_tradnl" w:eastAsia="en-US"/>
        </w:rPr>
      </w:pPr>
      <w:r w:rsidRPr="00DA21D1">
        <w:rPr>
          <w:lang w:val="es-ES_tradnl"/>
        </w:rPr>
        <w:tab/>
        <w:t xml:space="preserve">a) </w:t>
      </w:r>
      <w:r w:rsidRPr="00DA21D1">
        <w:rPr>
          <w:i/>
          <w:lang w:val="es-ES_tradnl"/>
        </w:rPr>
        <w:t>[Sin modificación]</w:t>
      </w:r>
    </w:p>
    <w:p w:rsidR="00D005C7" w:rsidRPr="00DA21D1" w:rsidRDefault="00D005C7" w:rsidP="00D005C7">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a-</w:t>
      </w:r>
      <w:r w:rsidRPr="00DA21D1">
        <w:rPr>
          <w:rFonts w:eastAsia="Times New Roman" w:cs="Times New Roman"/>
          <w:i/>
          <w:noProof/>
          <w:snapToGrid w:val="0"/>
          <w:lang w:val="es-ES_tradnl" w:eastAsia="en-US"/>
        </w:rPr>
        <w:t>bis</w:t>
      </w:r>
      <w:r w:rsidRPr="00DA21D1">
        <w:rPr>
          <w:rFonts w:eastAsia="Times New Roman" w:cs="Times New Roman"/>
          <w:noProof/>
          <w:snapToGrid w:val="0"/>
          <w:lang w:val="es-ES_tradnl" w:eastAsia="en-US"/>
        </w:rPr>
        <w:t>) </w:t>
      </w:r>
      <w:r w:rsidRPr="00DA21D1">
        <w:rPr>
          <w:lang w:val="es-ES_tradnl"/>
        </w:rPr>
        <w:t xml:space="preserve">Ninguna Oficina designada exigirá que el solicitante proporcione la traducción de cualquier texto contenido en la parte de la lista de secuencias de la descripción, si tal parte de la lista de secuencias cumple la Regla 12.1.d) </w:t>
      </w:r>
      <w:r w:rsidRPr="00DA21D1">
        <w:rPr>
          <w:rStyle w:val="Insertedtext"/>
          <w:color w:val="auto"/>
          <w:u w:val="none"/>
          <w:lang w:val="es-ES_tradnl"/>
        </w:rPr>
        <w:t xml:space="preserve">e incluye el texto libre dependiente en un idioma que la Oficina designada acepte a tal efecto, con la salvedad de que las Oficinas designadas que proporcionen listas de secuencias publicadas a los proveedores de bases de datos podrán exigir la traducción </w:t>
      </w:r>
      <w:r w:rsidRPr="00DA21D1">
        <w:rPr>
          <w:lang w:val="es-ES_tradnl"/>
        </w:rPr>
        <w:t xml:space="preserve">al inglés </w:t>
      </w:r>
      <w:r w:rsidRPr="00DA21D1">
        <w:rPr>
          <w:rStyle w:val="Insertedtext"/>
          <w:color w:val="auto"/>
          <w:u w:val="none"/>
          <w:lang w:val="es-ES_tradnl"/>
        </w:rPr>
        <w:t>de la parte de la descripción reservada a la lista de secuencias, de conformidad con las Instrucciones Administrativas, cuando el texto libre dependiente no esté incluido en ese idioma.</w:t>
      </w:r>
    </w:p>
    <w:p w:rsidR="00D005C7" w:rsidRPr="00DA21D1" w:rsidRDefault="00D005C7" w:rsidP="00D005C7">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t xml:space="preserve">b) a l) </w:t>
      </w:r>
      <w:r w:rsidRPr="00DA21D1">
        <w:rPr>
          <w:rFonts w:eastAsia="Times New Roman" w:cs="Times New Roman"/>
          <w:i/>
          <w:noProof/>
          <w:snapToGrid w:val="0"/>
          <w:lang w:val="es-ES_tradnl" w:eastAsia="en-US"/>
        </w:rPr>
        <w:t>[Sin modificación]</w:t>
      </w:r>
    </w:p>
    <w:p w:rsidR="00D005C7" w:rsidRPr="001F01E6" w:rsidRDefault="00D005C7" w:rsidP="001F01E6">
      <w:pPr>
        <w:pStyle w:val="LegSubRule"/>
        <w:rPr>
          <w:i/>
          <w:lang w:val="es-ES_tradnl"/>
        </w:rPr>
      </w:pPr>
      <w:bookmarkStart w:id="275" w:name="_Toc78289538"/>
      <w:bookmarkStart w:id="276" w:name="_Toc78300096"/>
      <w:bookmarkStart w:id="277" w:name="_Toc78527098"/>
      <w:r w:rsidRPr="001F01E6">
        <w:rPr>
          <w:i/>
          <w:lang w:val="es-ES_tradnl"/>
        </w:rPr>
        <w:t>49.6 </w:t>
      </w:r>
      <w:r w:rsidRPr="00DA21D1">
        <w:rPr>
          <w:i/>
          <w:lang w:val="es-ES_tradnl"/>
        </w:rPr>
        <w:t>[Sin modificación]</w:t>
      </w:r>
      <w:bookmarkEnd w:id="275"/>
      <w:bookmarkEnd w:id="276"/>
      <w:bookmarkEnd w:id="277"/>
    </w:p>
    <w:p w:rsidR="00D005C7" w:rsidRPr="00DA21D1" w:rsidRDefault="00D005C7" w:rsidP="00D005C7">
      <w:pPr>
        <w:pStyle w:val="LegTitle"/>
        <w:rPr>
          <w:noProof w:val="0"/>
          <w:lang w:val="es-ES_tradnl"/>
        </w:rPr>
      </w:pPr>
      <w:bookmarkStart w:id="278" w:name="_Toc78290545"/>
      <w:bookmarkStart w:id="279" w:name="_Toc78300097"/>
      <w:bookmarkStart w:id="280" w:name="_Toc78527099"/>
      <w:r w:rsidRPr="00DA21D1">
        <w:rPr>
          <w:noProof w:val="0"/>
          <w:lang w:val="es-ES_tradnl"/>
        </w:rPr>
        <w:lastRenderedPageBreak/>
        <w:t>Regla 82</w:t>
      </w:r>
      <w:r w:rsidRPr="00DA21D1">
        <w:rPr>
          <w:i/>
          <w:noProof w:val="0"/>
          <w:lang w:val="es-ES_tradnl"/>
        </w:rPr>
        <w:t>quater</w:t>
      </w:r>
      <w:r w:rsidRPr="00DA21D1">
        <w:rPr>
          <w:noProof w:val="0"/>
          <w:lang w:val="es-ES_tradnl"/>
        </w:rPr>
        <w:br/>
        <w:t>Excusa de los retrasos en el cumplimiento de los plazos y prórroga de los plazos</w:t>
      </w:r>
      <w:bookmarkEnd w:id="278"/>
      <w:bookmarkEnd w:id="279"/>
      <w:bookmarkEnd w:id="280"/>
    </w:p>
    <w:p w:rsidR="00D005C7" w:rsidRPr="001F01E6" w:rsidRDefault="00D005C7" w:rsidP="001F01E6">
      <w:pPr>
        <w:pStyle w:val="LegSubRule"/>
        <w:rPr>
          <w:i/>
          <w:lang w:val="es-ES_tradnl"/>
        </w:rPr>
      </w:pPr>
      <w:bookmarkStart w:id="281" w:name="_Toc78289539"/>
      <w:bookmarkStart w:id="282" w:name="_Toc78300098"/>
      <w:bookmarkStart w:id="283" w:name="_Toc78527100"/>
      <w:r w:rsidRPr="001F01E6">
        <w:rPr>
          <w:i/>
          <w:lang w:val="es-ES_tradnl"/>
        </w:rPr>
        <w:t>82</w:t>
      </w:r>
      <w:r w:rsidRPr="001F01E6">
        <w:rPr>
          <w:lang w:val="es-ES_tradnl"/>
        </w:rPr>
        <w:t>quater</w:t>
      </w:r>
      <w:r w:rsidRPr="001F01E6">
        <w:rPr>
          <w:i/>
          <w:lang w:val="es-ES_tradnl"/>
        </w:rPr>
        <w:t>.1</w:t>
      </w:r>
      <w:r w:rsidRPr="001F01E6">
        <w:rPr>
          <w:i/>
          <w:lang w:val="es-ES_tradnl"/>
        </w:rPr>
        <w:tab/>
      </w:r>
      <w:r w:rsidRPr="00DA21D1">
        <w:rPr>
          <w:i/>
          <w:lang w:val="es-ES_tradnl"/>
        </w:rPr>
        <w:t>Excusa de los retrasos en el cumplimiento de los plazos</w:t>
      </w:r>
      <w:bookmarkEnd w:id="281"/>
      <w:bookmarkEnd w:id="282"/>
      <w:bookmarkEnd w:id="283"/>
    </w:p>
    <w:p w:rsidR="00D005C7" w:rsidRPr="00DA21D1" w:rsidRDefault="00D005C7" w:rsidP="00D005C7">
      <w:pPr>
        <w:pStyle w:val="Lega"/>
        <w:rPr>
          <w:noProof w:val="0"/>
          <w:lang w:val="es-ES_tradnl"/>
        </w:rPr>
      </w:pPr>
      <w:r w:rsidRPr="00DA21D1">
        <w:rPr>
          <w:lang w:val="es-ES_tradnl"/>
        </w:rPr>
        <w:tab/>
      </w:r>
      <w:r w:rsidRPr="00DA21D1">
        <w:rPr>
          <w:noProof w:val="0"/>
          <w:lang w:val="es-ES_tradnl"/>
        </w:rPr>
        <w:t>a) Cualquier parte interesada podrá probar que no ha cumplido con un plazo fijado en el Reglamento para realizar un acto ante la Oficina receptora, la Administración encargada de la búsqueda internacional, la Administración designada para la búsqueda suplementaria, la Administración encargada del examen preliminar internacional o la Oficina Internacional por motivos de guerra, revolución, desorden civil, huelga, calamidad natural, epidemia, indisponibilidad generalizada de los servicios de comunicación electrónica u otros motivos semejantes registrados en la localidad en donde la parte interesada tenga su domicilio, su sede o su residencia, y que ha realizado el acto tan pronto como ha sido razonablemente posible.</w:t>
      </w:r>
    </w:p>
    <w:p w:rsidR="00D005C7" w:rsidRPr="00DA21D1" w:rsidRDefault="00D005C7" w:rsidP="00D005C7">
      <w:pPr>
        <w:pStyle w:val="Lega"/>
        <w:rPr>
          <w:noProof w:val="0"/>
          <w:lang w:val="es-ES_tradnl"/>
        </w:rPr>
      </w:pPr>
      <w:r w:rsidRPr="00DA21D1">
        <w:rPr>
          <w:noProof w:val="0"/>
          <w:lang w:val="es-ES_tradnl"/>
        </w:rPr>
        <w:tab/>
        <w:t xml:space="preserve">b) </w:t>
      </w:r>
      <w:r w:rsidR="00562F8D">
        <w:rPr>
          <w:noProof w:val="0"/>
          <w:lang w:val="es-ES_tradnl"/>
        </w:rPr>
        <w:t xml:space="preserve">y c) </w:t>
      </w:r>
      <w:r w:rsidRPr="00DA21D1">
        <w:rPr>
          <w:i/>
          <w:noProof w:val="0"/>
          <w:lang w:val="es-ES_tradnl"/>
        </w:rPr>
        <w:t>[Sin modificación]</w:t>
      </w:r>
    </w:p>
    <w:p w:rsidR="00D005C7" w:rsidRPr="00DA21D1" w:rsidRDefault="00D005C7" w:rsidP="00D005C7">
      <w:pPr>
        <w:tabs>
          <w:tab w:val="left" w:pos="454"/>
        </w:tabs>
        <w:spacing w:before="119" w:after="240" w:line="360" w:lineRule="auto"/>
        <w:rPr>
          <w:rFonts w:eastAsia="Times New Roman" w:cs="Times New Roman"/>
          <w:noProof/>
          <w:snapToGrid w:val="0"/>
          <w:lang w:val="es-ES_tradnl" w:eastAsia="en-US"/>
        </w:rPr>
      </w:pPr>
      <w:r w:rsidRPr="00DA21D1">
        <w:rPr>
          <w:rFonts w:eastAsia="Times New Roman" w:cs="Times New Roman"/>
          <w:noProof/>
          <w:snapToGrid w:val="0"/>
          <w:lang w:val="es-ES_tradnl" w:eastAsia="en-US"/>
        </w:rPr>
        <w:tab/>
      </w:r>
      <w:r w:rsidRPr="00DA21D1">
        <w:rPr>
          <w:lang w:val="es-ES_tradnl"/>
        </w:rPr>
        <w:t>d) La Oficina, la Administración o la Oficina Internacional podrán suprimir la necesidad de presentar pruebas con arreglo a las condiciones establecidas y publicadas por la Oficina, Administración o la Oficina Internacional, según sea el caso. En dicho caso, la parte interesada deberá presentar una declaración en el sentido de que el incumplimiento del plazo se debió al motivo por el que la Oficina, la Administración o la Oficina Internacional renunció a aplicar el requisito relativo a la presentación de pruebas. La Oficina o la Administración comunicará dicha información a la Oficina Internacional.</w:t>
      </w:r>
    </w:p>
    <w:p w:rsidR="00D005C7" w:rsidRPr="00DA21D1" w:rsidRDefault="00D005C7" w:rsidP="00562F8D">
      <w:pPr>
        <w:pStyle w:val="LegSubRule"/>
        <w:rPr>
          <w:noProof w:val="0"/>
          <w:lang w:val="es-ES_tradnl"/>
        </w:rPr>
      </w:pPr>
      <w:bookmarkStart w:id="284" w:name="_Toc78289540"/>
      <w:bookmarkStart w:id="285" w:name="_Toc78290546"/>
      <w:bookmarkStart w:id="286" w:name="_Toc78300099"/>
      <w:bookmarkStart w:id="287" w:name="_Toc78527101"/>
      <w:r w:rsidRPr="001F01E6">
        <w:rPr>
          <w:i/>
          <w:lang w:val="es-ES_tradnl"/>
        </w:rPr>
        <w:lastRenderedPageBreak/>
        <w:t>82</w:t>
      </w:r>
      <w:r w:rsidRPr="001F01E6">
        <w:rPr>
          <w:lang w:val="es-ES_tradnl"/>
        </w:rPr>
        <w:t>quater</w:t>
      </w:r>
      <w:r w:rsidRPr="001F01E6">
        <w:rPr>
          <w:i/>
          <w:lang w:val="es-ES_tradnl"/>
        </w:rPr>
        <w:t>.2</w:t>
      </w:r>
      <w:r w:rsidRPr="001F01E6">
        <w:rPr>
          <w:i/>
          <w:lang w:val="es-ES_tradnl"/>
        </w:rPr>
        <w:tab/>
      </w:r>
      <w:bookmarkEnd w:id="284"/>
      <w:bookmarkEnd w:id="285"/>
      <w:bookmarkEnd w:id="286"/>
      <w:bookmarkEnd w:id="287"/>
      <w:r w:rsidRPr="00DA21D1">
        <w:rPr>
          <w:noProof w:val="0"/>
          <w:lang w:val="es-ES_tradnl"/>
        </w:rPr>
        <w:t xml:space="preserve"> </w:t>
      </w:r>
      <w:r w:rsidRPr="00523F04">
        <w:rPr>
          <w:i/>
          <w:noProof w:val="0"/>
          <w:lang w:val="es-ES_tradnl"/>
        </w:rPr>
        <w:t xml:space="preserve">[Sin </w:t>
      </w:r>
      <w:r w:rsidR="003C381C" w:rsidRPr="00523F04">
        <w:rPr>
          <w:i/>
          <w:noProof w:val="0"/>
          <w:lang w:val="es-ES_tradnl"/>
        </w:rPr>
        <w:t>modificación</w:t>
      </w:r>
      <w:r w:rsidRPr="00523F04">
        <w:rPr>
          <w:i/>
          <w:noProof w:val="0"/>
          <w:lang w:val="es-ES_tradnl"/>
        </w:rPr>
        <w:t>]</w:t>
      </w:r>
    </w:p>
    <w:p w:rsidR="00D005C7" w:rsidRPr="001F01E6" w:rsidRDefault="00D005C7" w:rsidP="00A53436">
      <w:pPr>
        <w:pStyle w:val="LegSubRule"/>
        <w:rPr>
          <w:i/>
          <w:lang w:val="es-ES_tradnl"/>
        </w:rPr>
      </w:pPr>
      <w:bookmarkStart w:id="288" w:name="_Toc78289541"/>
      <w:bookmarkStart w:id="289" w:name="_Toc78300100"/>
      <w:bookmarkStart w:id="290" w:name="_Toc78527102"/>
      <w:r w:rsidRPr="001F01E6">
        <w:rPr>
          <w:i/>
          <w:lang w:val="es-ES_tradnl"/>
        </w:rPr>
        <w:t>82</w:t>
      </w:r>
      <w:r w:rsidRPr="001F01E6">
        <w:rPr>
          <w:lang w:val="es-ES_tradnl"/>
        </w:rPr>
        <w:t>quater</w:t>
      </w:r>
      <w:r w:rsidRPr="001F01E6">
        <w:rPr>
          <w:i/>
          <w:lang w:val="es-ES_tradnl"/>
        </w:rPr>
        <w:t>.3 </w:t>
      </w:r>
      <w:r w:rsidRPr="00DA21D1">
        <w:rPr>
          <w:i/>
          <w:lang w:val="es-ES_tradnl"/>
        </w:rPr>
        <w:t>Prórroga de los plazos por perturbación generalizada</w:t>
      </w:r>
      <w:bookmarkEnd w:id="288"/>
      <w:bookmarkEnd w:id="289"/>
      <w:bookmarkEnd w:id="290"/>
    </w:p>
    <w:p w:rsidR="00D005C7" w:rsidRPr="00DA21D1" w:rsidRDefault="00D005C7" w:rsidP="00A53436">
      <w:pPr>
        <w:pStyle w:val="Lega"/>
        <w:keepNext/>
        <w:keepLines/>
        <w:rPr>
          <w:noProof w:val="0"/>
          <w:lang w:val="es-ES_tradnl"/>
        </w:rPr>
      </w:pPr>
      <w:r w:rsidRPr="00DA21D1">
        <w:rPr>
          <w:lang w:val="es-ES_tradnl"/>
        </w:rPr>
        <w:tab/>
      </w:r>
      <w:r w:rsidRPr="00DA21D1">
        <w:rPr>
          <w:noProof w:val="0"/>
          <w:lang w:val="es-ES_tradnl"/>
        </w:rPr>
        <w:t>a) Cualquier Oficina receptora, Administración encargada de la búsqueda internacional, Administración designada para la búsqueda suplementaria, Administración encargada del examen preliminar internacional o la Oficina Internacional podrá establecer un período de prórroga de modo que los plazos establecidos en el Reglamento dentro de los cuales una parte debe efectuar un trámite ante la Oficina, Administración u Oficina Internacional puedan ser prorrogados cuando el Estado en que se encuentra experimente una perturbación generalizada causada por un acontecimiento mencionado en la Regla 82</w:t>
      </w:r>
      <w:r w:rsidRPr="00DA21D1">
        <w:rPr>
          <w:i/>
          <w:noProof w:val="0"/>
          <w:lang w:val="es-ES_tradnl"/>
        </w:rPr>
        <w:t>quater</w:t>
      </w:r>
      <w:r w:rsidRPr="00DA21D1">
        <w:rPr>
          <w:noProof w:val="0"/>
          <w:lang w:val="es-ES_tradnl"/>
        </w:rPr>
        <w:t>.1.a) que afecte a las operaciones en la Oficina, Administración u Oficina Internacional e interfiera en la capacidad de las partes para efectuar trámites ante la Oficina, Administración u Oficina Internacional dentro de los plazos establecidos en el Reglamento. La Oficina, la Administración o la Oficina Internacional publicarán la fecha de inicio y de finalización del período de prórroga. El período de prórroga no podrá ser superior a dos meses a partir de la fecha de inicio. La Oficina o la Administración comunicará dicha información a la Oficina Internacional.</w:t>
      </w:r>
    </w:p>
    <w:p w:rsidR="00D005C7" w:rsidRPr="00DA21D1" w:rsidRDefault="00D005C7" w:rsidP="00D005C7">
      <w:pPr>
        <w:pStyle w:val="Lega"/>
        <w:rPr>
          <w:noProof w:val="0"/>
          <w:lang w:val="es-ES_tradnl"/>
        </w:rPr>
      </w:pPr>
      <w:r w:rsidRPr="00DA21D1">
        <w:rPr>
          <w:noProof w:val="0"/>
          <w:lang w:val="es-ES_tradnl"/>
        </w:rPr>
        <w:tab/>
        <w:t xml:space="preserve">b) Después de establecer un período de prórroga en virtud del párrafo a), la Oficina, la Administración o la Oficina Internacional en cuestión podrá establecer períodos adicionales de prórroga, si es necesario según las circunstancias. En ese caso, el apartado a) se aplicará </w:t>
      </w:r>
      <w:r w:rsidRPr="00DA21D1">
        <w:rPr>
          <w:i/>
          <w:noProof w:val="0"/>
          <w:lang w:val="es-ES_tradnl"/>
        </w:rPr>
        <w:t>mutatis mutandis</w:t>
      </w:r>
      <w:r w:rsidRPr="00DA21D1">
        <w:rPr>
          <w:noProof w:val="0"/>
          <w:lang w:val="es-ES_tradnl"/>
        </w:rPr>
        <w:t>.</w:t>
      </w:r>
    </w:p>
    <w:p w:rsidR="00B7682E" w:rsidRPr="00DA21D1" w:rsidRDefault="00D005C7" w:rsidP="00D005C7">
      <w:pPr>
        <w:tabs>
          <w:tab w:val="left" w:pos="454"/>
        </w:tabs>
        <w:spacing w:before="119" w:after="240" w:line="360" w:lineRule="auto"/>
        <w:rPr>
          <w:rFonts w:eastAsia="Times New Roman" w:cs="Times New Roman"/>
          <w:i/>
          <w:noProof/>
          <w:snapToGrid w:val="0"/>
          <w:lang w:val="es-ES_tradnl" w:eastAsia="en-US"/>
        </w:rPr>
      </w:pPr>
      <w:r w:rsidRPr="00DA21D1">
        <w:rPr>
          <w:lang w:val="es-ES_tradnl"/>
        </w:rPr>
        <w:tab/>
        <w:t>c) No será necesario que las Oficinas designadas o elegidas tomen en consideración la prórroga de un plazo en virtud del párrafo a) o b) si, en la fecha en que se publica la información referida en el párrafo a) o b), ya ha comenzado la tramitación nacional en esa Oficina.</w:t>
      </w:r>
      <w:r w:rsidR="00B7682E" w:rsidRPr="00DA21D1">
        <w:rPr>
          <w:rFonts w:eastAsia="Times New Roman" w:cs="Times New Roman"/>
          <w:i/>
          <w:noProof/>
          <w:snapToGrid w:val="0"/>
          <w:lang w:val="es-ES_tradnl" w:eastAsia="en-US"/>
        </w:rPr>
        <w:t xml:space="preserve"> </w:t>
      </w:r>
    </w:p>
    <w:p w:rsidR="00152CEA" w:rsidRPr="00DA21D1" w:rsidRDefault="00B7682E" w:rsidP="00D005C7">
      <w:pPr>
        <w:ind w:left="5534"/>
        <w:rPr>
          <w:lang w:val="es-ES_tradnl"/>
        </w:rPr>
      </w:pPr>
      <w:r w:rsidRPr="00DA21D1">
        <w:rPr>
          <w:lang w:val="es-ES_tradnl"/>
        </w:rPr>
        <w:t>[</w:t>
      </w:r>
      <w:r w:rsidR="00D02C92" w:rsidRPr="00DA21D1">
        <w:rPr>
          <w:lang w:val="es-ES_tradnl"/>
        </w:rPr>
        <w:t xml:space="preserve">Fin del </w:t>
      </w:r>
      <w:r w:rsidRPr="00DA21D1">
        <w:rPr>
          <w:lang w:val="es-ES_tradnl"/>
        </w:rPr>
        <w:t>Anex</w:t>
      </w:r>
      <w:r w:rsidR="00D02C92" w:rsidRPr="00DA21D1">
        <w:rPr>
          <w:lang w:val="es-ES_tradnl"/>
        </w:rPr>
        <w:t>o</w:t>
      </w:r>
      <w:r w:rsidRPr="00DA21D1">
        <w:rPr>
          <w:lang w:val="es-ES_tradnl"/>
        </w:rPr>
        <w:t xml:space="preserve"> III </w:t>
      </w:r>
      <w:r w:rsidR="00D02C92" w:rsidRPr="00DA21D1">
        <w:rPr>
          <w:lang w:val="es-ES_tradnl"/>
        </w:rPr>
        <w:t>y del</w:t>
      </w:r>
      <w:r w:rsidRPr="00DA21D1">
        <w:rPr>
          <w:lang w:val="es-ES_tradnl"/>
        </w:rPr>
        <w:t xml:space="preserve"> document</w:t>
      </w:r>
      <w:r w:rsidR="00D02C92" w:rsidRPr="00DA21D1">
        <w:rPr>
          <w:lang w:val="es-ES_tradnl"/>
        </w:rPr>
        <w:t>o</w:t>
      </w:r>
      <w:r w:rsidRPr="00DA21D1">
        <w:rPr>
          <w:lang w:val="es-ES_tradnl"/>
        </w:rPr>
        <w:t>]</w:t>
      </w:r>
    </w:p>
    <w:sectPr w:rsidR="00152CEA" w:rsidRPr="00DA21D1" w:rsidSect="00D02C92">
      <w:headerReference w:type="default" r:id="rId18"/>
      <w:headerReference w:type="first" r:id="rId19"/>
      <w:footerReference w:type="first" r:id="rId2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5CC" w:rsidRDefault="009425CC">
      <w:r>
        <w:separator/>
      </w:r>
    </w:p>
  </w:endnote>
  <w:endnote w:type="continuationSeparator" w:id="0">
    <w:p w:rsidR="009425CC" w:rsidRPr="009D30E6" w:rsidRDefault="009425CC" w:rsidP="007E663E">
      <w:pPr>
        <w:rPr>
          <w:sz w:val="17"/>
          <w:szCs w:val="17"/>
        </w:rPr>
      </w:pPr>
      <w:r w:rsidRPr="009D30E6">
        <w:rPr>
          <w:sz w:val="17"/>
          <w:szCs w:val="17"/>
        </w:rPr>
        <w:separator/>
      </w:r>
    </w:p>
    <w:p w:rsidR="009425CC" w:rsidRPr="007E663E" w:rsidRDefault="009425CC" w:rsidP="007E663E">
      <w:pPr>
        <w:spacing w:after="60"/>
        <w:rPr>
          <w:sz w:val="17"/>
          <w:szCs w:val="17"/>
        </w:rPr>
      </w:pPr>
      <w:r>
        <w:rPr>
          <w:sz w:val="17"/>
        </w:rPr>
        <w:t>[Continuación de la nota de la página anterior]</w:t>
      </w:r>
    </w:p>
  </w:endnote>
  <w:endnote w:type="continuationNotice" w:id="1">
    <w:p w:rsidR="009425CC" w:rsidRPr="007E663E" w:rsidRDefault="009425C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5CC" w:rsidRDefault="009425CC" w:rsidP="002B6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5CC" w:rsidRDefault="009425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5CC" w:rsidRDefault="009425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5CC" w:rsidRDefault="00942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5CC" w:rsidRDefault="009425CC">
      <w:r>
        <w:separator/>
      </w:r>
    </w:p>
  </w:footnote>
  <w:footnote w:type="continuationSeparator" w:id="0">
    <w:p w:rsidR="009425CC" w:rsidRPr="009D30E6" w:rsidRDefault="009425CC" w:rsidP="007E663E">
      <w:pPr>
        <w:rPr>
          <w:sz w:val="17"/>
          <w:szCs w:val="17"/>
        </w:rPr>
      </w:pPr>
      <w:r w:rsidRPr="009D30E6">
        <w:rPr>
          <w:sz w:val="17"/>
          <w:szCs w:val="17"/>
        </w:rPr>
        <w:separator/>
      </w:r>
    </w:p>
    <w:p w:rsidR="009425CC" w:rsidRPr="007E663E" w:rsidRDefault="009425CC" w:rsidP="007E663E">
      <w:pPr>
        <w:spacing w:after="60"/>
        <w:rPr>
          <w:sz w:val="17"/>
          <w:szCs w:val="17"/>
        </w:rPr>
      </w:pPr>
      <w:r>
        <w:rPr>
          <w:sz w:val="17"/>
        </w:rPr>
        <w:t>[Continuación de la nota de la página anterior]</w:t>
      </w:r>
    </w:p>
  </w:footnote>
  <w:footnote w:type="continuationNotice" w:id="1">
    <w:p w:rsidR="009425CC" w:rsidRPr="007E663E" w:rsidRDefault="009425CC" w:rsidP="007E663E">
      <w:pPr>
        <w:spacing w:before="60"/>
        <w:jc w:val="right"/>
        <w:rPr>
          <w:sz w:val="17"/>
          <w:szCs w:val="17"/>
        </w:rPr>
      </w:pPr>
      <w:r w:rsidRPr="007E663E">
        <w:rPr>
          <w:sz w:val="17"/>
          <w:szCs w:val="17"/>
        </w:rPr>
        <w:t>[Sigue la nota en la página siguiente]</w:t>
      </w:r>
    </w:p>
  </w:footnote>
  <w:footnote w:id="2">
    <w:p w:rsidR="009425CC" w:rsidRPr="00820039" w:rsidRDefault="009425CC" w:rsidP="00B7682E">
      <w:pPr>
        <w:pStyle w:val="FootnoteText"/>
      </w:pPr>
      <w:r>
        <w:rPr>
          <w:rStyle w:val="FootnoteReference"/>
        </w:rPr>
        <w:footnoteRef/>
      </w:r>
      <w:r>
        <w:t xml:space="preserve"> </w:t>
      </w:r>
      <w:r>
        <w:tab/>
      </w:r>
      <w:r w:rsidRPr="0052334A">
        <w:t>En el presente documento, las referencias a los “Artículos” y las “Reglas” corresponden al PCT y al Reglamento del PCT (“el Reglamento”), o a las disposiciones que se proponga modificar o añadir, según proceda</w:t>
      </w:r>
      <w:r w:rsidRPr="00820039">
        <w:t xml:space="preserve">. </w:t>
      </w:r>
      <w:r w:rsidRPr="0052334A">
        <w:t>En las referencias a “legislaciones nacionales”, “solicitudes nacionales”, “la fase nacional”, etc., también quedan comprendidas, entre otras, las legislaciones regionales, las solicitudes regionales y la fase regional</w:t>
      </w:r>
      <w:r w:rsidRPr="00820039">
        <w:t>.</w:t>
      </w:r>
    </w:p>
  </w:footnote>
  <w:footnote w:id="3">
    <w:p w:rsidR="009425CC" w:rsidRPr="00D835F5" w:rsidRDefault="009425CC" w:rsidP="00B7682E">
      <w:pPr>
        <w:pStyle w:val="FootnoteText"/>
      </w:pPr>
      <w:r>
        <w:rPr>
          <w:rStyle w:val="FootnoteReference"/>
        </w:rPr>
        <w:footnoteRef/>
      </w:r>
      <w:r>
        <w:t xml:space="preserve"> </w:t>
      </w:r>
      <w:r>
        <w:tab/>
        <w:t xml:space="preserve">El Comité de Normas Técnica de la OMPI </w:t>
      </w:r>
      <w:r w:rsidRPr="000B3C4F">
        <w:t>decid</w:t>
      </w:r>
      <w:r>
        <w:t xml:space="preserve">ió que la fecha recomendada de </w:t>
      </w:r>
      <w:r w:rsidRPr="000B3C4F">
        <w:t>transición</w:t>
      </w:r>
      <w:r>
        <w:t xml:space="preserve"> para que todas la Oficinas de propiedad intelectual apliquen la Norma</w:t>
      </w:r>
      <w:r w:rsidRPr="000B3C4F">
        <w:t xml:space="preserve"> ST.26 </w:t>
      </w:r>
      <w:r>
        <w:t xml:space="preserve">de la OMPI </w:t>
      </w:r>
      <w:r w:rsidRPr="000B3C4F">
        <w:t>(</w:t>
      </w:r>
      <w:r>
        <w:t xml:space="preserve">denominada habitualmente “fecha de transición generalizada”), debería ser en enero de </w:t>
      </w:r>
      <w:r w:rsidRPr="000B3C4F">
        <w:t>2022 (</w:t>
      </w:r>
      <w:r>
        <w:t xml:space="preserve">véanse los </w:t>
      </w:r>
      <w:r w:rsidRPr="000B3C4F">
        <w:t>document</w:t>
      </w:r>
      <w:r>
        <w:t>os</w:t>
      </w:r>
      <w:r w:rsidRPr="000B3C4F">
        <w:t xml:space="preserve"> CWS/5/7 Rev.1 </w:t>
      </w:r>
      <w:r>
        <w:t>y el párrafo </w:t>
      </w:r>
      <w:r w:rsidRPr="000B3C4F">
        <w:t xml:space="preserve">17 </w:t>
      </w:r>
      <w:r>
        <w:t xml:space="preserve">del </w:t>
      </w:r>
      <w:r w:rsidRPr="000B3C4F">
        <w:t>documento CW</w:t>
      </w:r>
      <w:r>
        <w:t>S/5/21). En el d</w:t>
      </w:r>
      <w:r w:rsidRPr="000B3C4F">
        <w:t>ocumento WO/GA/54/</w:t>
      </w:r>
      <w:r>
        <w:t>14</w:t>
      </w:r>
      <w:r w:rsidRPr="000B3C4F">
        <w:t xml:space="preserve"> </w:t>
      </w:r>
      <w:r>
        <w:t>se invita a la Asamblea General de la OMPI a considerar la posibilidad de prorrogar esa fecha hasta el 1 de julio de </w:t>
      </w:r>
      <w:r w:rsidRPr="000B3C4F">
        <w:t>2022.</w:t>
      </w:r>
    </w:p>
  </w:footnote>
  <w:footnote w:id="4">
    <w:p w:rsidR="009425CC" w:rsidRPr="00C83588" w:rsidRDefault="009425CC" w:rsidP="00B7682E">
      <w:pPr>
        <w:pStyle w:val="FootnoteText"/>
      </w:pPr>
      <w:r>
        <w:rPr>
          <w:rStyle w:val="FootnoteReference"/>
        </w:rPr>
        <w:footnoteRef/>
      </w:r>
      <w:r>
        <w:t xml:space="preserve"> El texto que se propone añadir figura subrayado, mientras que el que se propone suprimir figura tachado.</w:t>
      </w:r>
    </w:p>
  </w:footnote>
  <w:footnote w:id="5">
    <w:p w:rsidR="009425CC" w:rsidRPr="00FA1D11" w:rsidRDefault="009425CC" w:rsidP="00B7682E">
      <w:pPr>
        <w:pStyle w:val="FootnoteText"/>
      </w:pPr>
      <w:r>
        <w:rPr>
          <w:rStyle w:val="FootnoteReference"/>
        </w:rPr>
        <w:footnoteRef/>
      </w:r>
      <w:r>
        <w:t xml:space="preserve"> El texto que se propone añadir figura subrayado, mientras que el que se propone suprimir figura tachado.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5CC" w:rsidRDefault="009425CC" w:rsidP="00477D6B">
    <w:pPr>
      <w:jc w:val="right"/>
    </w:pPr>
    <w:r>
      <w:t>PCT/A/53/3</w:t>
    </w:r>
  </w:p>
  <w:p w:rsidR="009425CC" w:rsidRDefault="009425CC" w:rsidP="00477D6B">
    <w:pPr>
      <w:jc w:val="right"/>
    </w:pPr>
    <w:r>
      <w:t xml:space="preserve">página </w:t>
    </w:r>
    <w:r>
      <w:fldChar w:fldCharType="begin"/>
    </w:r>
    <w:r>
      <w:instrText xml:space="preserve"> PAGE  \* MERGEFORMAT </w:instrText>
    </w:r>
    <w:r>
      <w:fldChar w:fldCharType="separate"/>
    </w:r>
    <w:r w:rsidR="006B1DAF">
      <w:rPr>
        <w:noProof/>
      </w:rPr>
      <w:t>2</w:t>
    </w:r>
    <w:r>
      <w:fldChar w:fldCharType="end"/>
    </w:r>
  </w:p>
  <w:p w:rsidR="009425CC" w:rsidRDefault="009425CC" w:rsidP="00477D6B">
    <w:pPr>
      <w:jc w:val="right"/>
    </w:pPr>
  </w:p>
  <w:p w:rsidR="009425CC" w:rsidRDefault="009425C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5CC" w:rsidRDefault="009425CC" w:rsidP="00477D6B">
    <w:pPr>
      <w:jc w:val="right"/>
    </w:pPr>
    <w:r>
      <w:t>PCT/A/53/3</w:t>
    </w:r>
  </w:p>
  <w:p w:rsidR="009425CC" w:rsidRDefault="009425CC" w:rsidP="00477D6B">
    <w:pPr>
      <w:jc w:val="right"/>
    </w:pPr>
    <w:r>
      <w:t xml:space="preserve">Anexo I, página </w:t>
    </w:r>
    <w:r>
      <w:fldChar w:fldCharType="begin"/>
    </w:r>
    <w:r>
      <w:instrText xml:space="preserve"> PAGE  \* MERGEFORMAT </w:instrText>
    </w:r>
    <w:r>
      <w:fldChar w:fldCharType="separate"/>
    </w:r>
    <w:r w:rsidR="006B1DAF">
      <w:rPr>
        <w:noProof/>
      </w:rPr>
      <w:t>9</w:t>
    </w:r>
    <w:r>
      <w:fldChar w:fldCharType="end"/>
    </w:r>
  </w:p>
  <w:p w:rsidR="009425CC" w:rsidRDefault="009425CC" w:rsidP="00477D6B">
    <w:pPr>
      <w:jc w:val="right"/>
    </w:pPr>
  </w:p>
  <w:p w:rsidR="009425CC" w:rsidRDefault="009425C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5CC" w:rsidRDefault="009425CC" w:rsidP="002B6B7B">
    <w:pPr>
      <w:pStyle w:val="Header"/>
      <w:jc w:val="right"/>
    </w:pPr>
    <w:r>
      <w:t>PCT/A/53/3</w:t>
    </w:r>
  </w:p>
  <w:p w:rsidR="009425CC" w:rsidRDefault="009425CC" w:rsidP="002B6B7B">
    <w:pPr>
      <w:pStyle w:val="Header"/>
      <w:jc w:val="right"/>
    </w:pPr>
    <w:r>
      <w:t>ANEXO I</w:t>
    </w:r>
  </w:p>
  <w:p w:rsidR="009425CC" w:rsidRDefault="009425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5CC" w:rsidRDefault="009425CC" w:rsidP="002B6B7B">
    <w:pPr>
      <w:jc w:val="right"/>
    </w:pPr>
    <w:r>
      <w:t>PCT/WG/14/11</w:t>
    </w:r>
  </w:p>
  <w:p w:rsidR="009425CC" w:rsidRDefault="009425CC" w:rsidP="002B6B7B">
    <w:pPr>
      <w:jc w:val="right"/>
    </w:pPr>
    <w:r>
      <w:t xml:space="preserve">Anexo, page </w:t>
    </w:r>
    <w:r>
      <w:fldChar w:fldCharType="begin"/>
    </w:r>
    <w:r>
      <w:instrText xml:space="preserve"> PAGE  \* MERGEFORMAT </w:instrText>
    </w:r>
    <w:r>
      <w:fldChar w:fldCharType="separate"/>
    </w:r>
    <w:r>
      <w:rPr>
        <w:noProof/>
      </w:rPr>
      <w:t>2</w:t>
    </w:r>
    <w:r>
      <w:fldChar w:fldCharType="end"/>
    </w:r>
  </w:p>
  <w:p w:rsidR="009425CC" w:rsidRDefault="009425CC" w:rsidP="002B6B7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5CC" w:rsidRPr="003A2ECB" w:rsidRDefault="009425CC" w:rsidP="002B6B7B">
    <w:pPr>
      <w:jc w:val="right"/>
    </w:pPr>
    <w:r w:rsidRPr="003A2ECB">
      <w:t>PCT/A/53/3</w:t>
    </w:r>
  </w:p>
  <w:p w:rsidR="009425CC" w:rsidRPr="003A2ECB" w:rsidRDefault="009425CC" w:rsidP="002B6B7B">
    <w:pPr>
      <w:jc w:val="right"/>
    </w:pPr>
    <w:r w:rsidRPr="00D40F27">
      <w:rPr>
        <w:lang w:val="es-ES_tradnl"/>
      </w:rPr>
      <w:t>Anexo II, página</w:t>
    </w:r>
    <w:r w:rsidRPr="003A2ECB">
      <w:t xml:space="preserve"> </w:t>
    </w:r>
    <w:r>
      <w:fldChar w:fldCharType="begin"/>
    </w:r>
    <w:r w:rsidRPr="003A2ECB">
      <w:instrText xml:space="preserve"> PAGE  \* MERGEFORMAT </w:instrText>
    </w:r>
    <w:r>
      <w:fldChar w:fldCharType="separate"/>
    </w:r>
    <w:r w:rsidR="006B1DAF">
      <w:rPr>
        <w:noProof/>
      </w:rPr>
      <w:t>4</w:t>
    </w:r>
    <w:r>
      <w:fldChar w:fldCharType="end"/>
    </w:r>
  </w:p>
  <w:p w:rsidR="009425CC" w:rsidRPr="003A2ECB" w:rsidRDefault="009425CC" w:rsidP="00477D6B">
    <w:pPr>
      <w:jc w:val="right"/>
    </w:pPr>
  </w:p>
  <w:p w:rsidR="009425CC" w:rsidRPr="003A2ECB" w:rsidRDefault="009425CC"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5CC" w:rsidRDefault="009425CC" w:rsidP="002B6B7B">
    <w:pPr>
      <w:jc w:val="right"/>
    </w:pPr>
    <w:r>
      <w:t>PCT/A/53/3</w:t>
    </w:r>
  </w:p>
  <w:p w:rsidR="009425CC" w:rsidRDefault="009425CC" w:rsidP="002B6B7B">
    <w:pPr>
      <w:jc w:val="right"/>
    </w:pPr>
    <w:r>
      <w:t>ANEXO II</w:t>
    </w:r>
  </w:p>
  <w:p w:rsidR="009425CC" w:rsidRDefault="009425CC" w:rsidP="002B6B7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5CC" w:rsidRDefault="009425CC" w:rsidP="00D005C7">
    <w:pPr>
      <w:jc w:val="right"/>
    </w:pPr>
    <w:r>
      <w:t>PCT/A/53/3</w:t>
    </w:r>
  </w:p>
  <w:p w:rsidR="009425CC" w:rsidRDefault="009425CC" w:rsidP="00477D6B">
    <w:pPr>
      <w:jc w:val="right"/>
    </w:pPr>
    <w:r>
      <w:t xml:space="preserve">Anexo III, página </w:t>
    </w:r>
    <w:r>
      <w:fldChar w:fldCharType="begin"/>
    </w:r>
    <w:r>
      <w:instrText xml:space="preserve"> PAGE  \* MERGEFORMAT </w:instrText>
    </w:r>
    <w:r>
      <w:fldChar w:fldCharType="separate"/>
    </w:r>
    <w:r w:rsidR="006B1DAF">
      <w:rPr>
        <w:noProof/>
      </w:rPr>
      <w:t>6</w:t>
    </w:r>
    <w:r>
      <w:fldChar w:fldCharType="end"/>
    </w:r>
  </w:p>
  <w:p w:rsidR="009425CC" w:rsidRDefault="009425CC"/>
  <w:p w:rsidR="009425CC" w:rsidRDefault="009425CC"/>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5CC" w:rsidRDefault="009425CC" w:rsidP="002B6B7B">
    <w:pPr>
      <w:jc w:val="right"/>
    </w:pPr>
    <w:r>
      <w:t>PCT/A/53/3</w:t>
    </w:r>
  </w:p>
  <w:p w:rsidR="009425CC" w:rsidRDefault="009425CC" w:rsidP="002B6B7B">
    <w:pPr>
      <w:jc w:val="right"/>
    </w:pPr>
    <w:r>
      <w:t>ANEXO III</w:t>
    </w:r>
  </w:p>
  <w:p w:rsidR="009425CC" w:rsidRDefault="00942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0B6C8C8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2E"/>
    <w:rsid w:val="00062CCC"/>
    <w:rsid w:val="000E3BB3"/>
    <w:rsid w:val="000F07D8"/>
    <w:rsid w:val="000F3AA9"/>
    <w:rsid w:val="000F5E56"/>
    <w:rsid w:val="00102366"/>
    <w:rsid w:val="00130D22"/>
    <w:rsid w:val="00135D57"/>
    <w:rsid w:val="001362EE"/>
    <w:rsid w:val="00152CEA"/>
    <w:rsid w:val="00157DAC"/>
    <w:rsid w:val="00157F36"/>
    <w:rsid w:val="001832A6"/>
    <w:rsid w:val="00192835"/>
    <w:rsid w:val="001C4DD3"/>
    <w:rsid w:val="001F01E6"/>
    <w:rsid w:val="002143D1"/>
    <w:rsid w:val="00233761"/>
    <w:rsid w:val="002634C4"/>
    <w:rsid w:val="00280769"/>
    <w:rsid w:val="002B26FA"/>
    <w:rsid w:val="002B6B7B"/>
    <w:rsid w:val="002C3063"/>
    <w:rsid w:val="002C580C"/>
    <w:rsid w:val="002F4E68"/>
    <w:rsid w:val="003023EA"/>
    <w:rsid w:val="00307787"/>
    <w:rsid w:val="00325D93"/>
    <w:rsid w:val="003427C6"/>
    <w:rsid w:val="00350D80"/>
    <w:rsid w:val="00354647"/>
    <w:rsid w:val="00377273"/>
    <w:rsid w:val="003845C1"/>
    <w:rsid w:val="00387287"/>
    <w:rsid w:val="003A2ECB"/>
    <w:rsid w:val="003C1540"/>
    <w:rsid w:val="003C381C"/>
    <w:rsid w:val="003D41D4"/>
    <w:rsid w:val="004161A8"/>
    <w:rsid w:val="00416C0F"/>
    <w:rsid w:val="00423E3E"/>
    <w:rsid w:val="00427AF4"/>
    <w:rsid w:val="0045231F"/>
    <w:rsid w:val="004647DA"/>
    <w:rsid w:val="00475AAB"/>
    <w:rsid w:val="00477D6B"/>
    <w:rsid w:val="004A07A3"/>
    <w:rsid w:val="004A6C37"/>
    <w:rsid w:val="004D691B"/>
    <w:rsid w:val="004F7418"/>
    <w:rsid w:val="0052334A"/>
    <w:rsid w:val="00523F04"/>
    <w:rsid w:val="005470C6"/>
    <w:rsid w:val="0055013B"/>
    <w:rsid w:val="0056224D"/>
    <w:rsid w:val="00562F8D"/>
    <w:rsid w:val="00571B99"/>
    <w:rsid w:val="0058077A"/>
    <w:rsid w:val="00581EE4"/>
    <w:rsid w:val="005C38A1"/>
    <w:rsid w:val="005D64EC"/>
    <w:rsid w:val="005F65CD"/>
    <w:rsid w:val="00605827"/>
    <w:rsid w:val="0060719B"/>
    <w:rsid w:val="0065334C"/>
    <w:rsid w:val="00675021"/>
    <w:rsid w:val="00676555"/>
    <w:rsid w:val="00681AA8"/>
    <w:rsid w:val="00693C93"/>
    <w:rsid w:val="006A06C6"/>
    <w:rsid w:val="006A34ED"/>
    <w:rsid w:val="006A6F49"/>
    <w:rsid w:val="006B1DAF"/>
    <w:rsid w:val="006B407C"/>
    <w:rsid w:val="00733A00"/>
    <w:rsid w:val="007E63AC"/>
    <w:rsid w:val="007E663E"/>
    <w:rsid w:val="00815082"/>
    <w:rsid w:val="00830B7E"/>
    <w:rsid w:val="00837500"/>
    <w:rsid w:val="00843582"/>
    <w:rsid w:val="00895820"/>
    <w:rsid w:val="008B14EA"/>
    <w:rsid w:val="008B1684"/>
    <w:rsid w:val="008B2CC1"/>
    <w:rsid w:val="008E0AE9"/>
    <w:rsid w:val="008F1341"/>
    <w:rsid w:val="0090731E"/>
    <w:rsid w:val="009425CC"/>
    <w:rsid w:val="00966A22"/>
    <w:rsid w:val="00972F03"/>
    <w:rsid w:val="009A0C8B"/>
    <w:rsid w:val="009A31EE"/>
    <w:rsid w:val="009B6241"/>
    <w:rsid w:val="009C0FCC"/>
    <w:rsid w:val="00A11BF2"/>
    <w:rsid w:val="00A16FC0"/>
    <w:rsid w:val="00A32C9E"/>
    <w:rsid w:val="00A53436"/>
    <w:rsid w:val="00A7453D"/>
    <w:rsid w:val="00AB613D"/>
    <w:rsid w:val="00B606D1"/>
    <w:rsid w:val="00B614C4"/>
    <w:rsid w:val="00B65A0A"/>
    <w:rsid w:val="00B71AB6"/>
    <w:rsid w:val="00B72D36"/>
    <w:rsid w:val="00B7682E"/>
    <w:rsid w:val="00B83FE1"/>
    <w:rsid w:val="00BC4164"/>
    <w:rsid w:val="00BD1E07"/>
    <w:rsid w:val="00BD2DCC"/>
    <w:rsid w:val="00BE1A8C"/>
    <w:rsid w:val="00C06472"/>
    <w:rsid w:val="00C66ED5"/>
    <w:rsid w:val="00C90559"/>
    <w:rsid w:val="00D005C7"/>
    <w:rsid w:val="00D02C92"/>
    <w:rsid w:val="00D36B79"/>
    <w:rsid w:val="00D40CF0"/>
    <w:rsid w:val="00D40F27"/>
    <w:rsid w:val="00D56C7C"/>
    <w:rsid w:val="00D71B4D"/>
    <w:rsid w:val="00D7539F"/>
    <w:rsid w:val="00D90289"/>
    <w:rsid w:val="00D93D55"/>
    <w:rsid w:val="00DA21D1"/>
    <w:rsid w:val="00E15370"/>
    <w:rsid w:val="00E23033"/>
    <w:rsid w:val="00E45C84"/>
    <w:rsid w:val="00E504E5"/>
    <w:rsid w:val="00E73ABF"/>
    <w:rsid w:val="00E773F5"/>
    <w:rsid w:val="00EA3947"/>
    <w:rsid w:val="00EB7A3E"/>
    <w:rsid w:val="00EB7AF3"/>
    <w:rsid w:val="00EC401A"/>
    <w:rsid w:val="00EF1C1A"/>
    <w:rsid w:val="00EF530A"/>
    <w:rsid w:val="00EF6622"/>
    <w:rsid w:val="00EF77DF"/>
    <w:rsid w:val="00F2039F"/>
    <w:rsid w:val="00F204FB"/>
    <w:rsid w:val="00F55408"/>
    <w:rsid w:val="00F66152"/>
    <w:rsid w:val="00F80845"/>
    <w:rsid w:val="00F84474"/>
    <w:rsid w:val="00FA0644"/>
    <w:rsid w:val="00FA5008"/>
    <w:rsid w:val="00FB760A"/>
    <w:rsid w:val="00FC15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C63B5C08-4C95-417B-ABE3-FA765E58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semiHidden/>
    <w:rsid w:val="00B7682E"/>
    <w:rPr>
      <w:rFonts w:ascii="Arial" w:eastAsia="SimSun" w:hAnsi="Arial" w:cs="Arial"/>
      <w:sz w:val="22"/>
      <w:lang w:val="es-ES" w:eastAsia="zh-CN"/>
    </w:rPr>
  </w:style>
  <w:style w:type="character" w:customStyle="1" w:styleId="FootnoteTextChar">
    <w:name w:val="Footnote Text Char"/>
    <w:basedOn w:val="DefaultParagraphFont"/>
    <w:link w:val="FootnoteText"/>
    <w:rsid w:val="00B7682E"/>
    <w:rPr>
      <w:rFonts w:ascii="Arial" w:eastAsia="SimSun" w:hAnsi="Arial" w:cs="Arial"/>
      <w:sz w:val="18"/>
      <w:lang w:val="es-ES" w:eastAsia="zh-CN"/>
    </w:rPr>
  </w:style>
  <w:style w:type="character" w:customStyle="1" w:styleId="HeaderChar">
    <w:name w:val="Header Char"/>
    <w:basedOn w:val="DefaultParagraphFont"/>
    <w:link w:val="Header"/>
    <w:uiPriority w:val="99"/>
    <w:rsid w:val="00B7682E"/>
    <w:rPr>
      <w:rFonts w:ascii="Arial" w:eastAsia="SimSun" w:hAnsi="Arial" w:cs="Arial"/>
      <w:sz w:val="22"/>
      <w:lang w:val="es-ES" w:eastAsia="zh-CN"/>
    </w:rPr>
  </w:style>
  <w:style w:type="character" w:styleId="FootnoteReference">
    <w:name w:val="footnote reference"/>
    <w:basedOn w:val="DefaultParagraphFont"/>
    <w:unhideWhenUsed/>
    <w:rsid w:val="00B7682E"/>
    <w:rPr>
      <w:vertAlign w:val="superscript"/>
    </w:rPr>
  </w:style>
  <w:style w:type="paragraph" w:customStyle="1" w:styleId="LegTitle">
    <w:name w:val="Leg # Title"/>
    <w:basedOn w:val="Normal"/>
    <w:next w:val="Normal"/>
    <w:rsid w:val="00EB7AF3"/>
    <w:pPr>
      <w:keepNext/>
      <w:keepLines/>
      <w:pageBreakBefore/>
      <w:spacing w:before="240" w:after="240" w:line="360" w:lineRule="auto"/>
      <w:jc w:val="center"/>
    </w:pPr>
    <w:rPr>
      <w:rFonts w:eastAsia="Times New Roman" w:cs="Times New Roman"/>
      <w:b/>
      <w:noProof/>
      <w:snapToGrid w:val="0"/>
      <w:lang w:eastAsia="en-US"/>
    </w:rPr>
  </w:style>
  <w:style w:type="character" w:customStyle="1" w:styleId="Deletedtext">
    <w:name w:val="Deleted text"/>
    <w:basedOn w:val="DefaultParagraphFont"/>
    <w:uiPriority w:val="1"/>
    <w:qFormat/>
    <w:rsid w:val="00EF77DF"/>
    <w:rPr>
      <w:strike/>
      <w:dstrike w:val="0"/>
      <w:color w:val="FF0000"/>
    </w:rPr>
  </w:style>
  <w:style w:type="character" w:customStyle="1" w:styleId="Insertedtext">
    <w:name w:val="Inserted text"/>
    <w:basedOn w:val="DefaultParagraphFont"/>
    <w:uiPriority w:val="1"/>
    <w:qFormat/>
    <w:rsid w:val="00EF77DF"/>
    <w:rPr>
      <w:color w:val="4F81BD" w:themeColor="accent1"/>
      <w:u w:val="single"/>
    </w:rPr>
  </w:style>
  <w:style w:type="character" w:customStyle="1" w:styleId="RItalic">
    <w:name w:val="RItalic"/>
    <w:rsid w:val="00E773F5"/>
    <w:rPr>
      <w:i/>
    </w:rPr>
  </w:style>
  <w:style w:type="paragraph" w:customStyle="1" w:styleId="Lega">
    <w:name w:val="Leg (a)"/>
    <w:basedOn w:val="Normal"/>
    <w:rsid w:val="00FA0644"/>
    <w:pPr>
      <w:tabs>
        <w:tab w:val="left" w:pos="454"/>
      </w:tabs>
      <w:spacing w:before="119" w:after="240" w:line="360" w:lineRule="auto"/>
    </w:pPr>
    <w:rPr>
      <w:rFonts w:eastAsia="Times New Roman" w:cs="Times New Roman"/>
      <w:noProof/>
      <w:snapToGrid w:val="0"/>
      <w:lang w:eastAsia="en-US"/>
    </w:rPr>
  </w:style>
  <w:style w:type="paragraph" w:customStyle="1" w:styleId="Legi">
    <w:name w:val="Leg (i)"/>
    <w:basedOn w:val="Normal"/>
    <w:rsid w:val="00FA0644"/>
    <w:pPr>
      <w:tabs>
        <w:tab w:val="right" w:pos="1020"/>
        <w:tab w:val="left" w:pos="1191"/>
      </w:tabs>
      <w:spacing w:before="60" w:after="240" w:line="360" w:lineRule="auto"/>
    </w:pPr>
    <w:rPr>
      <w:rFonts w:eastAsia="Times New Roman" w:cs="Times New Roman"/>
      <w:noProof/>
      <w:snapToGrid w:val="0"/>
      <w:lang w:eastAsia="en-US"/>
    </w:rPr>
  </w:style>
  <w:style w:type="paragraph" w:customStyle="1" w:styleId="LegSubRule">
    <w:name w:val="Leg SubRule #"/>
    <w:basedOn w:val="Normal"/>
    <w:rsid w:val="00FA0644"/>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styleId="TOC1">
    <w:name w:val="toc 1"/>
    <w:basedOn w:val="Normal"/>
    <w:next w:val="Normal"/>
    <w:autoRedefine/>
    <w:uiPriority w:val="39"/>
    <w:unhideWhenUsed/>
    <w:rsid w:val="003427C6"/>
    <w:pPr>
      <w:spacing w:after="100"/>
    </w:pPr>
  </w:style>
  <w:style w:type="paragraph" w:styleId="TOC2">
    <w:name w:val="toc 2"/>
    <w:basedOn w:val="Normal"/>
    <w:next w:val="Normal"/>
    <w:autoRedefine/>
    <w:uiPriority w:val="39"/>
    <w:unhideWhenUsed/>
    <w:rsid w:val="003427C6"/>
    <w:pPr>
      <w:spacing w:after="100"/>
      <w:ind w:left="220"/>
    </w:pPr>
  </w:style>
  <w:style w:type="character" w:styleId="Hyperlink">
    <w:name w:val="Hyperlink"/>
    <w:basedOn w:val="DefaultParagraphFont"/>
    <w:uiPriority w:val="99"/>
    <w:unhideWhenUsed/>
    <w:rsid w:val="003427C6"/>
    <w:rPr>
      <w:color w:val="0000FF" w:themeColor="hyperlink"/>
      <w:u w:val="single"/>
    </w:rPr>
  </w:style>
  <w:style w:type="paragraph" w:styleId="TOCHeading">
    <w:name w:val="TOC Heading"/>
    <w:basedOn w:val="Heading1"/>
    <w:next w:val="Normal"/>
    <w:uiPriority w:val="39"/>
    <w:unhideWhenUsed/>
    <w:qFormat/>
    <w:rsid w:val="003A2ECB"/>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B0F5E-C4AD-4F6E-BFB6-89E46B4A5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PCT_A_53 (S)</Template>
  <TotalTime>73</TotalTime>
  <Pages>24</Pages>
  <Words>5409</Words>
  <Characters>28826</Characters>
  <Application>Microsoft Office Word</Application>
  <DocSecurity>0</DocSecurity>
  <Lines>518</Lines>
  <Paragraphs>201</Paragraphs>
  <ScaleCrop>false</ScaleCrop>
  <HeadingPairs>
    <vt:vector size="2" baseType="variant">
      <vt:variant>
        <vt:lpstr>Title</vt:lpstr>
      </vt:variant>
      <vt:variant>
        <vt:i4>1</vt:i4>
      </vt:variant>
    </vt:vector>
  </HeadingPairs>
  <TitlesOfParts>
    <vt:vector size="1" baseType="lpstr">
      <vt:lpstr>PCT/A/53/3</vt:lpstr>
    </vt:vector>
  </TitlesOfParts>
  <Company>WIPO</Company>
  <LinksUpToDate>false</LinksUpToDate>
  <CharactersWithSpaces>34124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PCT/A/53/3</dc:title>
  <dc:subject>Sixty-Second Series of Meetings</dc:subject>
  <dc:creator>WIPO</dc:creator>
  <cp:keywords>PUBLIC</cp:keywords>
  <cp:lastModifiedBy>MARIN-CUDRAZ DAVI Nicoletta</cp:lastModifiedBy>
  <cp:revision>15</cp:revision>
  <dcterms:created xsi:type="dcterms:W3CDTF">2021-07-29T09:11:00Z</dcterms:created>
  <dcterms:modified xsi:type="dcterms:W3CDTF">2021-08-02T08:18:00Z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