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2A61" w14:textId="77777777" w:rsidR="008B2CC1" w:rsidRPr="004349B5" w:rsidRDefault="008B14EA" w:rsidP="008B14EA">
      <w:pPr>
        <w:spacing w:after="120"/>
        <w:jc w:val="right"/>
        <w:rPr>
          <w:lang w:val="es-ES_tradnl"/>
        </w:rPr>
      </w:pPr>
      <w:r w:rsidRPr="004349B5">
        <w:rPr>
          <w:noProof/>
          <w:lang w:val="es-ES_tradnl" w:eastAsia="fr-CH"/>
        </w:rPr>
        <w:drawing>
          <wp:inline distT="0" distB="0" distL="0" distR="0" wp14:anchorId="7E70A9E0" wp14:editId="4332013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349B5">
        <w:rPr>
          <w:rFonts w:ascii="Arial Black" w:hAnsi="Arial Black"/>
          <w:caps/>
          <w:noProof/>
          <w:sz w:val="15"/>
          <w:szCs w:val="15"/>
          <w:lang w:val="es-ES_tradnl" w:eastAsia="fr-CH"/>
        </w:rPr>
        <mc:AlternateContent>
          <mc:Choice Requires="wps">
            <w:drawing>
              <wp:inline distT="0" distB="0" distL="0" distR="0" wp14:anchorId="70658B25" wp14:editId="0298076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BFEC1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DE7D149" w14:textId="014FEA53" w:rsidR="008B2CC1" w:rsidRPr="004349B5" w:rsidRDefault="00BA4BE4" w:rsidP="008B14EA">
      <w:pPr>
        <w:jc w:val="right"/>
        <w:rPr>
          <w:rFonts w:ascii="Arial Black" w:hAnsi="Arial Black"/>
          <w:caps/>
          <w:sz w:val="15"/>
          <w:lang w:val="es-ES_tradnl"/>
        </w:rPr>
      </w:pPr>
      <w:r w:rsidRPr="004349B5">
        <w:rPr>
          <w:rFonts w:ascii="Arial Black" w:hAnsi="Arial Black"/>
          <w:caps/>
          <w:sz w:val="15"/>
          <w:lang w:val="es-ES_tradnl"/>
        </w:rPr>
        <w:t>LI/A/4</w:t>
      </w:r>
      <w:r w:rsidR="00A954B4" w:rsidRPr="004349B5">
        <w:rPr>
          <w:rFonts w:ascii="Arial Black" w:hAnsi="Arial Black"/>
          <w:caps/>
          <w:sz w:val="15"/>
          <w:lang w:val="es-ES_tradnl"/>
        </w:rPr>
        <w:t>2</w:t>
      </w:r>
      <w:r w:rsidRPr="004349B5">
        <w:rPr>
          <w:rFonts w:ascii="Arial Black" w:hAnsi="Arial Black"/>
          <w:caps/>
          <w:sz w:val="15"/>
          <w:lang w:val="es-ES_tradnl"/>
        </w:rPr>
        <w:t>/</w:t>
      </w:r>
      <w:bookmarkStart w:id="0" w:name="Code"/>
      <w:bookmarkEnd w:id="0"/>
      <w:r w:rsidR="004349B5" w:rsidRPr="004349B5">
        <w:rPr>
          <w:rFonts w:ascii="Arial Black" w:hAnsi="Arial Black"/>
          <w:caps/>
          <w:sz w:val="15"/>
          <w:lang w:val="es-ES_tradnl"/>
        </w:rPr>
        <w:t>1</w:t>
      </w:r>
    </w:p>
    <w:p w14:paraId="5154B5B6" w14:textId="71DD25ED" w:rsidR="008B2CC1" w:rsidRPr="004349B5" w:rsidRDefault="008B14EA" w:rsidP="008B14EA">
      <w:pPr>
        <w:jc w:val="right"/>
        <w:rPr>
          <w:rFonts w:ascii="Arial Black" w:hAnsi="Arial Black"/>
          <w:caps/>
          <w:sz w:val="15"/>
          <w:lang w:val="es-ES_tradnl"/>
        </w:rPr>
      </w:pPr>
      <w:r w:rsidRPr="004349B5">
        <w:rPr>
          <w:rFonts w:ascii="Arial Black" w:hAnsi="Arial Black"/>
          <w:caps/>
          <w:sz w:val="15"/>
          <w:lang w:val="es-ES_tradnl"/>
        </w:rPr>
        <w:t xml:space="preserve">ORIGINAL: </w:t>
      </w:r>
      <w:bookmarkStart w:id="1" w:name="Original"/>
      <w:r w:rsidR="004349B5" w:rsidRPr="004349B5">
        <w:rPr>
          <w:rFonts w:ascii="Arial Black" w:hAnsi="Arial Black"/>
          <w:caps/>
          <w:sz w:val="15"/>
          <w:lang w:val="es-ES_tradnl"/>
        </w:rPr>
        <w:t>INGLÉS</w:t>
      </w:r>
    </w:p>
    <w:bookmarkEnd w:id="1"/>
    <w:p w14:paraId="39CBD8F1" w14:textId="4C04E2A5" w:rsidR="008B2CC1" w:rsidRPr="004349B5" w:rsidRDefault="008B14EA" w:rsidP="008B14EA">
      <w:pPr>
        <w:spacing w:after="1200"/>
        <w:jc w:val="right"/>
        <w:rPr>
          <w:rFonts w:ascii="Arial Black" w:hAnsi="Arial Black"/>
          <w:caps/>
          <w:sz w:val="15"/>
          <w:lang w:val="es-ES_tradnl"/>
        </w:rPr>
      </w:pPr>
      <w:r w:rsidRPr="004349B5">
        <w:rPr>
          <w:rFonts w:ascii="Arial Black" w:hAnsi="Arial Black"/>
          <w:caps/>
          <w:sz w:val="15"/>
          <w:lang w:val="es-ES_tradnl"/>
        </w:rPr>
        <w:t xml:space="preserve">FECHA: </w:t>
      </w:r>
      <w:bookmarkStart w:id="2" w:name="Date"/>
      <w:r w:rsidR="004349B5" w:rsidRPr="004349B5">
        <w:rPr>
          <w:rFonts w:ascii="Arial Black" w:hAnsi="Arial Black"/>
          <w:caps/>
          <w:sz w:val="15"/>
          <w:lang w:val="es-ES_tradnl"/>
        </w:rPr>
        <w:t>7 DE MAYO DE 2025</w:t>
      </w:r>
    </w:p>
    <w:bookmarkEnd w:id="2"/>
    <w:p w14:paraId="5C4E5683" w14:textId="77777777" w:rsidR="008B2CC1" w:rsidRPr="004349B5" w:rsidRDefault="00BA4BE4" w:rsidP="008B14EA">
      <w:pPr>
        <w:spacing w:after="600"/>
        <w:rPr>
          <w:b/>
          <w:sz w:val="28"/>
          <w:szCs w:val="28"/>
          <w:lang w:val="es-ES_tradnl"/>
        </w:rPr>
      </w:pPr>
      <w:r w:rsidRPr="004349B5">
        <w:rPr>
          <w:b/>
          <w:sz w:val="28"/>
          <w:lang w:val="es-ES_tradnl"/>
        </w:rPr>
        <w:t>Unión Particular para la Protección de las Denominaciones de Origen y su Registro Internacional (Unión de Lisboa)</w:t>
      </w:r>
    </w:p>
    <w:p w14:paraId="4459CBF0" w14:textId="77777777" w:rsidR="001C4DD3" w:rsidRPr="004349B5" w:rsidRDefault="001C4DD3" w:rsidP="008B14EA">
      <w:pPr>
        <w:spacing w:after="720"/>
        <w:rPr>
          <w:b/>
          <w:sz w:val="28"/>
          <w:szCs w:val="28"/>
          <w:lang w:val="es-ES_tradnl"/>
        </w:rPr>
      </w:pPr>
      <w:r w:rsidRPr="004349B5">
        <w:rPr>
          <w:b/>
          <w:sz w:val="28"/>
          <w:szCs w:val="28"/>
          <w:lang w:val="es-ES_tradnl"/>
        </w:rPr>
        <w:t>Asamblea</w:t>
      </w:r>
    </w:p>
    <w:p w14:paraId="43F182B0" w14:textId="77777777" w:rsidR="00511D0C" w:rsidRPr="004349B5" w:rsidRDefault="00A954B4" w:rsidP="00511D0C">
      <w:pPr>
        <w:rPr>
          <w:b/>
          <w:sz w:val="24"/>
          <w:szCs w:val="24"/>
          <w:lang w:val="es-ES_tradnl"/>
        </w:rPr>
      </w:pPr>
      <w:r w:rsidRPr="004349B5">
        <w:rPr>
          <w:b/>
          <w:bCs/>
          <w:sz w:val="24"/>
          <w:szCs w:val="24"/>
          <w:lang w:val="es-ES_tradnl"/>
        </w:rPr>
        <w:t xml:space="preserve">Cuadragésimo segundo </w:t>
      </w:r>
      <w:r w:rsidR="00BA4BE4" w:rsidRPr="004349B5">
        <w:rPr>
          <w:b/>
          <w:sz w:val="24"/>
          <w:lang w:val="es-ES_tradnl"/>
        </w:rPr>
        <w:t>período de sesiones (2</w:t>
      </w:r>
      <w:r w:rsidRPr="004349B5">
        <w:rPr>
          <w:b/>
          <w:sz w:val="24"/>
          <w:lang w:val="es-ES_tradnl"/>
        </w:rPr>
        <w:t>6</w:t>
      </w:r>
      <w:r w:rsidR="00BA4BE4" w:rsidRPr="004349B5">
        <w:rPr>
          <w:b/>
          <w:sz w:val="24"/>
          <w:lang w:val="es-ES_tradnl"/>
        </w:rPr>
        <w:t>.º ordinario)</w:t>
      </w:r>
    </w:p>
    <w:p w14:paraId="232F853D" w14:textId="77777777" w:rsidR="008B2CC1" w:rsidRPr="004349B5" w:rsidRDefault="00BA4BE4" w:rsidP="008B14EA">
      <w:pPr>
        <w:spacing w:after="720"/>
        <w:rPr>
          <w:b/>
          <w:sz w:val="24"/>
          <w:szCs w:val="24"/>
          <w:lang w:val="es-ES_tradnl"/>
        </w:rPr>
      </w:pPr>
      <w:r w:rsidRPr="004349B5">
        <w:rPr>
          <w:b/>
          <w:sz w:val="24"/>
          <w:szCs w:val="24"/>
          <w:lang w:val="es-ES_tradnl"/>
        </w:rPr>
        <w:t xml:space="preserve">Ginebra, </w:t>
      </w:r>
      <w:r w:rsidR="00A954B4" w:rsidRPr="004349B5">
        <w:rPr>
          <w:b/>
          <w:sz w:val="24"/>
          <w:szCs w:val="24"/>
          <w:lang w:val="es-ES_tradnl"/>
        </w:rPr>
        <w:t xml:space="preserve">8 </w:t>
      </w:r>
      <w:r w:rsidRPr="004349B5">
        <w:rPr>
          <w:b/>
          <w:sz w:val="24"/>
          <w:szCs w:val="24"/>
          <w:lang w:val="es-ES_tradnl"/>
        </w:rPr>
        <w:t>a 1</w:t>
      </w:r>
      <w:r w:rsidR="00A954B4" w:rsidRPr="004349B5">
        <w:rPr>
          <w:b/>
          <w:sz w:val="24"/>
          <w:szCs w:val="24"/>
          <w:lang w:val="es-ES_tradnl"/>
        </w:rPr>
        <w:t>7</w:t>
      </w:r>
      <w:r w:rsidRPr="004349B5">
        <w:rPr>
          <w:b/>
          <w:sz w:val="24"/>
          <w:szCs w:val="24"/>
          <w:lang w:val="es-ES_tradnl"/>
        </w:rPr>
        <w:t xml:space="preserve"> de julio de 202</w:t>
      </w:r>
      <w:r w:rsidR="00A954B4" w:rsidRPr="004349B5">
        <w:rPr>
          <w:b/>
          <w:sz w:val="24"/>
          <w:szCs w:val="24"/>
          <w:lang w:val="es-ES_tradnl"/>
        </w:rPr>
        <w:t>5</w:t>
      </w:r>
    </w:p>
    <w:p w14:paraId="71172CD4" w14:textId="6CE6F0FA" w:rsidR="008B2CC1" w:rsidRPr="004349B5" w:rsidRDefault="004349B5" w:rsidP="008B14EA">
      <w:pPr>
        <w:spacing w:after="360"/>
        <w:rPr>
          <w:caps/>
          <w:sz w:val="24"/>
          <w:lang w:val="es-ES_tradnl"/>
        </w:rPr>
      </w:pPr>
      <w:bookmarkStart w:id="3" w:name="TitleOfDoc"/>
      <w:r w:rsidRPr="004349B5">
        <w:rPr>
          <w:caps/>
          <w:sz w:val="24"/>
          <w:lang w:val="es-ES_tradnl"/>
        </w:rPr>
        <w:t>INFORME DEL GRUPO DE TRABAJO SOBRE EL DESARROLLO DEL SISTEMA DE LISBOA</w:t>
      </w:r>
    </w:p>
    <w:p w14:paraId="211FBFA6" w14:textId="28A8957C" w:rsidR="008B2CC1" w:rsidRPr="004349B5" w:rsidRDefault="004349B5" w:rsidP="008B14EA">
      <w:pPr>
        <w:spacing w:after="960"/>
        <w:rPr>
          <w:i/>
          <w:lang w:val="es-ES_tradnl"/>
        </w:rPr>
      </w:pPr>
      <w:bookmarkStart w:id="4" w:name="Prepared"/>
      <w:bookmarkEnd w:id="3"/>
      <w:r w:rsidRPr="004349B5">
        <w:rPr>
          <w:i/>
          <w:lang w:val="es-ES_tradnl"/>
        </w:rPr>
        <w:t>preparado por la Secretaría</w:t>
      </w:r>
    </w:p>
    <w:bookmarkEnd w:id="4"/>
    <w:p w14:paraId="7A4465D2" w14:textId="77777777" w:rsidR="004349B5" w:rsidRPr="004349B5" w:rsidRDefault="004349B5" w:rsidP="004349B5">
      <w:pPr>
        <w:pStyle w:val="ONUMFS"/>
        <w:spacing w:after="240"/>
        <w:rPr>
          <w:lang w:val="es-ES_tradnl"/>
        </w:rPr>
      </w:pPr>
      <w:r w:rsidRPr="004349B5">
        <w:rPr>
          <w:lang w:val="es-ES_tradnl"/>
        </w:rPr>
        <w:t>El Grupo de Trabajo sobre el Desarrollo del Sistema de Lisboa (en lo sucesivo, el “Grupo de Trabajo”) celebró su sexta reunión, en formato híbrido, del 18 al 20 de marzo de 2025.</w:t>
      </w:r>
    </w:p>
    <w:p w14:paraId="2D032FA3" w14:textId="766F23F4" w:rsidR="004349B5" w:rsidRPr="004349B5" w:rsidRDefault="004349B5" w:rsidP="004349B5">
      <w:pPr>
        <w:pStyle w:val="ONUMFS"/>
        <w:spacing w:after="480"/>
        <w:rPr>
          <w:lang w:val="es-ES_tradnl"/>
        </w:rPr>
      </w:pPr>
      <w:r w:rsidRPr="004349B5">
        <w:rPr>
          <w:lang w:val="es-ES_tradnl"/>
        </w:rPr>
        <w:t xml:space="preserve">La reunión fue presidida por el </w:t>
      </w:r>
      <w:bookmarkStart w:id="5" w:name="_Hlk193796269"/>
      <w:r w:rsidRPr="004349B5">
        <w:rPr>
          <w:lang w:val="es-ES_tradnl"/>
        </w:rPr>
        <w:t xml:space="preserve">Sr. Erik Thévenod-Mottet </w:t>
      </w:r>
      <w:bookmarkEnd w:id="5"/>
      <w:r w:rsidRPr="004349B5">
        <w:rPr>
          <w:lang w:val="es-ES_tradnl"/>
        </w:rPr>
        <w:t>(Suiza). Participaron en la reunión un total de 26 delegaciones de miembros de la Unión de Lisboa, 33 delegaciones de otros Estados miembros de la OMPI, 4 organizaciones intergubernamentales y 10</w:t>
      </w:r>
      <w:r w:rsidR="005F7F9F">
        <w:rPr>
          <w:lang w:val="es-ES_tradnl"/>
        </w:rPr>
        <w:t> </w:t>
      </w:r>
      <w:r w:rsidRPr="004349B5">
        <w:rPr>
          <w:lang w:val="es-ES_tradnl"/>
        </w:rPr>
        <w:t>organizaciones no gubernamentales nacionales e internacionales. El resumen de la Presidencia de la sexta reunión del Grupo de Trabajo figura en el documento</w:t>
      </w:r>
      <w:r w:rsidR="005F7F9F">
        <w:rPr>
          <w:lang w:val="es-ES_tradnl"/>
        </w:rPr>
        <w:t> </w:t>
      </w:r>
      <w:hyperlink r:id="rId11" w:history="1">
        <w:r w:rsidRPr="004349B5">
          <w:rPr>
            <w:rStyle w:val="Hyperlink"/>
            <w:lang w:val="es-ES_tradnl"/>
          </w:rPr>
          <w:t>LI/WG/DEV</w:t>
        </w:r>
        <w:r>
          <w:rPr>
            <w:rStyle w:val="Hyperlink"/>
            <w:lang w:val="es-ES_tradnl"/>
          </w:rPr>
          <w:noBreakHyphen/>
        </w:r>
        <w:r w:rsidRPr="004349B5">
          <w:rPr>
            <w:rStyle w:val="Hyperlink"/>
            <w:lang w:val="es-ES_tradnl"/>
          </w:rPr>
          <w:t>SYS/6/4</w:t>
        </w:r>
      </w:hyperlink>
      <w:r w:rsidRPr="004349B5">
        <w:rPr>
          <w:lang w:val="es-ES_tradnl"/>
        </w:rPr>
        <w:t>.</w:t>
      </w:r>
    </w:p>
    <w:p w14:paraId="6E474DEA" w14:textId="77777777" w:rsidR="004349B5" w:rsidRPr="004349B5" w:rsidRDefault="004349B5" w:rsidP="004349B5">
      <w:pPr>
        <w:pStyle w:val="Heading1"/>
        <w:spacing w:before="0" w:after="120"/>
        <w:rPr>
          <w:lang w:val="es-ES_tradnl"/>
        </w:rPr>
      </w:pPr>
      <w:r w:rsidRPr="004349B5">
        <w:rPr>
          <w:lang w:val="es-ES_tradnl"/>
        </w:rPr>
        <w:t>PROPUESTA DE REGLAMENTO ESPECIAL</w:t>
      </w:r>
    </w:p>
    <w:p w14:paraId="4084F1B5" w14:textId="7EC799DD" w:rsidR="004349B5" w:rsidRPr="004349B5" w:rsidRDefault="004349B5" w:rsidP="004349B5">
      <w:pPr>
        <w:pStyle w:val="ONUMFS"/>
        <w:spacing w:after="240"/>
        <w:rPr>
          <w:lang w:val="es-ES_tradnl"/>
        </w:rPr>
      </w:pPr>
      <w:r w:rsidRPr="004349B5">
        <w:rPr>
          <w:lang w:val="es-ES_tradnl"/>
        </w:rPr>
        <w:t>El Grupo de Trabajo aprobó una medida transitoria consistente en elegir a los miembros de la mesa directiva que presidirán sus sexta y séptima reuniones, a fin de armonizar el ciclo de elección de los miembros de su mesa directiva con lo dispuesto en el Artículo 9 del Reglamento General de la OMPI, tal como se indica en los párrafos 12 y 13 del documento</w:t>
      </w:r>
      <w:r w:rsidR="005F7F9F">
        <w:rPr>
          <w:lang w:val="es-ES_tradnl"/>
        </w:rPr>
        <w:t> </w:t>
      </w:r>
      <w:hyperlink r:id="rId12" w:history="1">
        <w:r w:rsidRPr="004349B5">
          <w:rPr>
            <w:rStyle w:val="Hyperlink"/>
            <w:lang w:val="es-ES_tradnl"/>
          </w:rPr>
          <w:t>LI/WG/DEV</w:t>
        </w:r>
        <w:r>
          <w:rPr>
            <w:rStyle w:val="Hyperlink"/>
            <w:lang w:val="es-ES_tradnl"/>
          </w:rPr>
          <w:noBreakHyphen/>
        </w:r>
        <w:r w:rsidRPr="004349B5">
          <w:rPr>
            <w:rStyle w:val="Hyperlink"/>
            <w:lang w:val="es-ES_tradnl"/>
          </w:rPr>
          <w:t>SYS/6/2</w:t>
        </w:r>
      </w:hyperlink>
      <w:r w:rsidRPr="004349B5">
        <w:rPr>
          <w:lang w:val="es-ES_tradnl"/>
        </w:rPr>
        <w:t>. Además, el Grupo de Trabajo aprobó el Reglamento Especial, presentado en el Anexo del documento mencionado anteriormente, para su entrada en vigor tras su aprobación.</w:t>
      </w:r>
    </w:p>
    <w:p w14:paraId="072C2D07" w14:textId="73FC6B5B" w:rsidR="004349B5" w:rsidRPr="004349B5" w:rsidRDefault="004349B5" w:rsidP="004349B5">
      <w:pPr>
        <w:pStyle w:val="ONUMFS"/>
        <w:spacing w:after="480"/>
        <w:rPr>
          <w:lang w:val="es-ES_tradnl"/>
        </w:rPr>
      </w:pPr>
      <w:r w:rsidRPr="004349B5">
        <w:rPr>
          <w:lang w:val="es-ES_tradnl"/>
        </w:rPr>
        <w:lastRenderedPageBreak/>
        <w:t>El Grupo de Trabajo eligió al Sr. Erik Thévenod</w:t>
      </w:r>
      <w:r>
        <w:rPr>
          <w:lang w:val="es-ES_tradnl"/>
        </w:rPr>
        <w:noBreakHyphen/>
      </w:r>
      <w:r w:rsidRPr="004349B5">
        <w:rPr>
          <w:lang w:val="es-ES_tradnl"/>
        </w:rPr>
        <w:t>Mottet (Suiza) presidente del Grupo de Trabajo, y a la Sra. Lamia Kateb (Túnez) y al Sr. Csaba Baticz (Hungría) vicepresidentes, con arreglo a la medida transitoria mencionada. El Grupo de Trabajo acordó elegir a los miembros de su mesa directiva conforme al Artículo 9 del Reglamento General de la OMPI a partir de su séptima reunión.</w:t>
      </w:r>
    </w:p>
    <w:p w14:paraId="44C82C5A" w14:textId="77777777" w:rsidR="004349B5" w:rsidRPr="004349B5" w:rsidRDefault="004349B5" w:rsidP="004349B5">
      <w:pPr>
        <w:pStyle w:val="Heading1"/>
        <w:spacing w:before="0" w:after="120"/>
        <w:rPr>
          <w:lang w:val="es-ES_tradnl"/>
        </w:rPr>
      </w:pPr>
      <w:r w:rsidRPr="004349B5">
        <w:rPr>
          <w:lang w:val="es-ES_tradnl"/>
        </w:rPr>
        <w:t>PROPUESTAS DE MODIFICACIÓN DEL REGLAMENTO COMÚN</w:t>
      </w:r>
    </w:p>
    <w:p w14:paraId="4E5A451F" w14:textId="42D88E03" w:rsidR="004349B5" w:rsidRPr="004349B5" w:rsidRDefault="004349B5" w:rsidP="004349B5">
      <w:pPr>
        <w:pStyle w:val="ONUMFS"/>
        <w:spacing w:after="240"/>
        <w:rPr>
          <w:lang w:val="es-ES_tradnl"/>
        </w:rPr>
      </w:pPr>
      <w:r w:rsidRPr="004349B5">
        <w:rPr>
          <w:lang w:val="es-ES_tradnl"/>
        </w:rPr>
        <w:t xml:space="preserve">La evolución del Sistema de Lisboa para el Registro Internacional de Denominaciones de Origen e Indicaciones Geográficas (en lo sucesivo, "el Sistema de Lisboa”), tanto en lo que respecta a sus miembros como al número de transacciones realizadas en virtud del Acta de Ginebra del Arreglo de Lisboa relativo a las Denominaciones de Origen y las Indicaciones Geográficas (en adelante, «el Acta de Ginebra»), ha puesto de manifiesto la necesidad de considerar la introducción de modificaciones en el Reglamento Común del Arreglo de Lisboa relativo a la Protección de las Denominaciones de Origen y su Registro Internacional y del Acta de Ginebra del Arreglo de Lisboa relativo a las Denominaciones de Origen y las Indicaciones Geográficas (en adelante, </w:t>
      </w:r>
      <w:r w:rsidR="005F7F9F">
        <w:rPr>
          <w:lang w:val="es-ES_tradnl"/>
        </w:rPr>
        <w:t>“</w:t>
      </w:r>
      <w:r w:rsidRPr="004349B5">
        <w:rPr>
          <w:lang w:val="es-ES_tradnl"/>
        </w:rPr>
        <w:t>el Reglamento Común</w:t>
      </w:r>
      <w:r w:rsidR="005F7F9F">
        <w:rPr>
          <w:lang w:val="es-ES_tradnl"/>
        </w:rPr>
        <w:t>”</w:t>
      </w:r>
      <w:r w:rsidRPr="004349B5">
        <w:rPr>
          <w:lang w:val="es-ES_tradnl"/>
        </w:rPr>
        <w:t>) a fin de aumentar la claridad y la seguridad jurídica de los procedimientos previstos en el Sistema de Lisboa.</w:t>
      </w:r>
    </w:p>
    <w:p w14:paraId="781A9A96" w14:textId="379034C3" w:rsidR="004349B5" w:rsidRPr="004349B5" w:rsidRDefault="004349B5" w:rsidP="004349B5">
      <w:pPr>
        <w:pStyle w:val="ONUMFS"/>
        <w:spacing w:after="240"/>
        <w:rPr>
          <w:lang w:val="es-ES_tradnl"/>
        </w:rPr>
      </w:pPr>
      <w:r w:rsidRPr="004349B5">
        <w:rPr>
          <w:lang w:val="es-ES_tradnl"/>
        </w:rPr>
        <w:t xml:space="preserve">Por consiguiente, en su sexta reunión, el Grupo de Trabajo recomendó a la Asamblea de la Unión de Lisboa que aprobara las propuestas de modificación de la Regla 1.1) del Reglamento Común, tal como figuran en el Anexo del documento </w:t>
      </w:r>
      <w:hyperlink r:id="rId13" w:history="1">
        <w:r w:rsidRPr="004349B5">
          <w:rPr>
            <w:rStyle w:val="Hyperlink"/>
            <w:lang w:val="es-ES_tradnl"/>
          </w:rPr>
          <w:t>LI/WG/DEV</w:t>
        </w:r>
        <w:r>
          <w:rPr>
            <w:rStyle w:val="Hyperlink"/>
            <w:lang w:val="es-ES_tradnl"/>
          </w:rPr>
          <w:noBreakHyphen/>
        </w:r>
        <w:r w:rsidRPr="004349B5">
          <w:rPr>
            <w:rStyle w:val="Hyperlink"/>
            <w:lang w:val="es-ES_tradnl"/>
          </w:rPr>
          <w:t>SYS/6/3 Rev.</w:t>
        </w:r>
      </w:hyperlink>
      <w:r w:rsidRPr="004349B5">
        <w:rPr>
          <w:lang w:val="es-ES_tradnl"/>
        </w:rPr>
        <w:t>,</w:t>
      </w:r>
      <w:r>
        <w:rPr>
          <w:lang w:val="es-ES_tradnl"/>
        </w:rPr>
        <w:t xml:space="preserve"> </w:t>
      </w:r>
      <w:r w:rsidRPr="004349B5">
        <w:rPr>
          <w:lang w:val="es-ES_tradnl"/>
        </w:rPr>
        <w:t>así como las modificaciones propuestas de las Reglas 8, 15 y 18 del Reglamento Común, en su forma modificada por el Grupo de Trabajo (véase el párrafo 15 del documento</w:t>
      </w:r>
      <w:r w:rsidR="005F7F9F">
        <w:rPr>
          <w:lang w:val="es-ES_tradnl"/>
        </w:rPr>
        <w:t> </w:t>
      </w:r>
      <w:hyperlink r:id="rId14" w:history="1">
        <w:r w:rsidRPr="004349B5">
          <w:rPr>
            <w:rStyle w:val="Hyperlink"/>
            <w:lang w:val="es-ES_tradnl"/>
          </w:rPr>
          <w:t>LI/WG/DEV</w:t>
        </w:r>
        <w:r>
          <w:rPr>
            <w:rStyle w:val="Hyperlink"/>
            <w:lang w:val="es-ES_tradnl"/>
          </w:rPr>
          <w:noBreakHyphen/>
        </w:r>
        <w:r w:rsidRPr="004349B5">
          <w:rPr>
            <w:rStyle w:val="Hyperlink"/>
            <w:lang w:val="es-ES_tradnl"/>
          </w:rPr>
          <w:t>SYS/6/4</w:t>
        </w:r>
      </w:hyperlink>
      <w:r w:rsidRPr="004349B5">
        <w:rPr>
          <w:lang w:val="es-ES_tradnl"/>
        </w:rPr>
        <w:t xml:space="preserve">). Las propuestas de modificación se presentan en el documento </w:t>
      </w:r>
      <w:hyperlink r:id="rId15" w:history="1">
        <w:r w:rsidRPr="00062060">
          <w:rPr>
            <w:rStyle w:val="Hyperlink"/>
            <w:lang w:val="es-ES_tradnl"/>
          </w:rPr>
          <w:t>LI/A/42/2</w:t>
        </w:r>
      </w:hyperlink>
      <w:r w:rsidRPr="004349B5">
        <w:rPr>
          <w:lang w:val="es-ES_tradnl"/>
        </w:rPr>
        <w:t>.</w:t>
      </w:r>
    </w:p>
    <w:p w14:paraId="2FA97503" w14:textId="0E385754" w:rsidR="004349B5" w:rsidRPr="004349B5" w:rsidRDefault="004349B5" w:rsidP="004349B5">
      <w:pPr>
        <w:pStyle w:val="ONUMFS"/>
        <w:spacing w:after="480"/>
        <w:rPr>
          <w:lang w:val="es-ES_tradnl"/>
        </w:rPr>
      </w:pPr>
      <w:r w:rsidRPr="004349B5">
        <w:rPr>
          <w:lang w:val="es-ES_tradnl"/>
        </w:rPr>
        <w:t xml:space="preserve">Además, el Grupo de Trabajo acordó continuar sus debates, en la próxima reunión, sobre las propuestas de modificación de la Regla 9 (Denegación), la Regla 11 (Retirada de una denegación) y la Regla 12 (Concesión de la protección) del Reglamento Común (véase el párrafo 16 del documento </w:t>
      </w:r>
      <w:hyperlink r:id="rId16" w:history="1">
        <w:r w:rsidRPr="004349B5">
          <w:rPr>
            <w:rStyle w:val="Hyperlink"/>
            <w:lang w:val="es-ES_tradnl"/>
          </w:rPr>
          <w:t>LI/WG/DEV</w:t>
        </w:r>
        <w:r>
          <w:rPr>
            <w:rStyle w:val="Hyperlink"/>
            <w:lang w:val="es-ES_tradnl"/>
          </w:rPr>
          <w:noBreakHyphen/>
        </w:r>
        <w:r w:rsidRPr="004349B5">
          <w:rPr>
            <w:rStyle w:val="Hyperlink"/>
            <w:lang w:val="es-ES_tradnl"/>
          </w:rPr>
          <w:t>SYS/6/4</w:t>
        </w:r>
      </w:hyperlink>
      <w:r w:rsidRPr="004349B5">
        <w:rPr>
          <w:lang w:val="es-ES_tradnl"/>
        </w:rPr>
        <w:t>).</w:t>
      </w:r>
    </w:p>
    <w:p w14:paraId="12FACC22" w14:textId="77777777" w:rsidR="004349B5" w:rsidRPr="004349B5" w:rsidRDefault="004349B5" w:rsidP="004349B5">
      <w:pPr>
        <w:pStyle w:val="Heading1"/>
        <w:spacing w:before="0" w:after="120"/>
        <w:rPr>
          <w:lang w:val="es-ES_tradnl"/>
        </w:rPr>
      </w:pPr>
      <w:r w:rsidRPr="004349B5">
        <w:rPr>
          <w:lang w:val="es-ES_tradnl"/>
        </w:rPr>
        <w:t>Mesa redonda del Grupo de Trabajo del Sistema de Lisboa</w:t>
      </w:r>
    </w:p>
    <w:p w14:paraId="3A75F83D" w14:textId="61BDBE47" w:rsidR="004349B5" w:rsidRPr="004349B5" w:rsidRDefault="004349B5" w:rsidP="004349B5">
      <w:pPr>
        <w:pStyle w:val="ONUMFS"/>
        <w:spacing w:after="240"/>
        <w:rPr>
          <w:lang w:val="es-ES_tradnl"/>
        </w:rPr>
      </w:pPr>
      <w:r w:rsidRPr="004349B5">
        <w:rPr>
          <w:lang w:val="es-ES_tradnl"/>
        </w:rPr>
        <w:t>Durante su sexta reunión, el Grupo de Trabajo organizó una mesa redonda del Grupo de Trabajo de Lisboa, en la que se presentaron las últimas novedades del Sistema de Lisboa, incluidos los avances logrados con la nueva plataforma informática del Sistema de Lisboa (</w:t>
      </w:r>
      <w:r w:rsidRPr="004349B5">
        <w:rPr>
          <w:i/>
          <w:iCs/>
          <w:lang w:val="es-ES_tradnl"/>
        </w:rPr>
        <w:t>eLisbon</w:t>
      </w:r>
      <w:r w:rsidRPr="004349B5">
        <w:rPr>
          <w:lang w:val="es-ES_tradnl"/>
        </w:rPr>
        <w:t xml:space="preserve">). La mesa redonda también fomentó el intercambio de experiencias entre las delegaciones sobre la forma de racionalizar y simplificar aún más los procedimientos relativos a los requisitos adicionales previstos en el Artículo 7.4)del Acta de Ginebra y en la Regla 5.3) del Reglamento Común, en particular mediante posibles modificaciones de características fundamentales del Sistema de Lisboa. El orden del día de la mesa redonda y las presentaciones que se hicieron en ella pueden consultarse en la </w:t>
      </w:r>
      <w:hyperlink r:id="rId17" w:history="1">
        <w:r w:rsidRPr="004349B5">
          <w:rPr>
            <w:rStyle w:val="Hyperlink"/>
            <w:lang w:val="es-ES_tradnl"/>
          </w:rPr>
          <w:t>página web de la reunión</w:t>
        </w:r>
      </w:hyperlink>
      <w:r w:rsidRPr="004349B5">
        <w:rPr>
          <w:lang w:val="es-ES_tradnl"/>
        </w:rPr>
        <w:t>.</w:t>
      </w:r>
    </w:p>
    <w:p w14:paraId="5AC1055D" w14:textId="066179AC" w:rsidR="004349B5" w:rsidRPr="004349B5" w:rsidRDefault="004349B5" w:rsidP="004349B5">
      <w:pPr>
        <w:pStyle w:val="ONUMFS"/>
        <w:spacing w:after="240"/>
        <w:rPr>
          <w:lang w:val="es-ES_tradnl"/>
        </w:rPr>
      </w:pPr>
      <w:r w:rsidRPr="004349B5">
        <w:rPr>
          <w:lang w:val="es-ES_tradnl"/>
        </w:rPr>
        <w:t xml:space="preserve">Además, el Grupo de Trabajo invitó a la Secretaría a preparar un documento sobre los procedimientos relativos a los requisitos adicionales previstos en el Artículo 7.4) del Acta de Ginebra y la Regla 5.3) del Reglamento Común, incluida información general y posibles opciones (véase el párrafo 19 del documento </w:t>
      </w:r>
      <w:hyperlink r:id="rId18" w:history="1">
        <w:r w:rsidRPr="004349B5">
          <w:rPr>
            <w:rStyle w:val="Hyperlink"/>
            <w:lang w:val="es-ES_tradnl"/>
          </w:rPr>
          <w:t>LI/WG/DEV</w:t>
        </w:r>
        <w:r>
          <w:rPr>
            <w:rStyle w:val="Hyperlink"/>
            <w:lang w:val="es-ES_tradnl"/>
          </w:rPr>
          <w:noBreakHyphen/>
        </w:r>
        <w:r w:rsidRPr="004349B5">
          <w:rPr>
            <w:rStyle w:val="Hyperlink"/>
            <w:lang w:val="es-ES_tradnl"/>
          </w:rPr>
          <w:t>SYS/6/4</w:t>
        </w:r>
      </w:hyperlink>
      <w:r w:rsidRPr="004349B5">
        <w:rPr>
          <w:lang w:val="es-ES_tradnl"/>
        </w:rPr>
        <w:t>).</w:t>
      </w:r>
    </w:p>
    <w:p w14:paraId="39F7AC62" w14:textId="1696A50D" w:rsidR="004349B5" w:rsidRPr="004349B5" w:rsidRDefault="004349B5" w:rsidP="004349B5">
      <w:pPr>
        <w:pStyle w:val="ONUMFS"/>
        <w:keepNext/>
        <w:keepLines/>
        <w:tabs>
          <w:tab w:val="clear" w:pos="567"/>
        </w:tabs>
        <w:spacing w:after="600"/>
        <w:ind w:left="5528"/>
        <w:rPr>
          <w:i/>
          <w:iCs/>
          <w:lang w:val="es-ES_tradnl"/>
        </w:rPr>
      </w:pPr>
      <w:r w:rsidRPr="004349B5">
        <w:rPr>
          <w:i/>
          <w:iCs/>
          <w:lang w:val="es-ES_tradnl"/>
        </w:rPr>
        <w:lastRenderedPageBreak/>
        <w:t>Se invita a la Asamblea de la Unión de Lisboa a tomar nota del “Informe del Grupo de Trabajo sobre el Desarrollo del Sistema de Lisboa” (documento LI/A/42/1).</w:t>
      </w:r>
    </w:p>
    <w:p w14:paraId="6D9CFF25" w14:textId="77777777" w:rsidR="004349B5" w:rsidRPr="004349B5" w:rsidRDefault="004349B5" w:rsidP="004349B5">
      <w:pPr>
        <w:pStyle w:val="Endofdocument-Annex"/>
        <w:spacing w:after="240"/>
        <w:ind w:left="5530"/>
        <w:rPr>
          <w:lang w:val="es-ES_tradnl"/>
        </w:rPr>
      </w:pPr>
      <w:r w:rsidRPr="004349B5">
        <w:rPr>
          <w:lang w:val="es-ES_tradnl"/>
        </w:rPr>
        <w:t>[Fin del documento]</w:t>
      </w:r>
    </w:p>
    <w:sectPr w:rsidR="004349B5" w:rsidRPr="004349B5" w:rsidSect="004349B5">
      <w:headerReference w:type="default" r:id="rId1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36A1" w14:textId="77777777" w:rsidR="004349B5" w:rsidRDefault="004349B5">
      <w:r>
        <w:separator/>
      </w:r>
    </w:p>
  </w:endnote>
  <w:endnote w:type="continuationSeparator" w:id="0">
    <w:p w14:paraId="7B4AFD4D" w14:textId="77777777" w:rsidR="004349B5" w:rsidRPr="009D30E6" w:rsidRDefault="004349B5" w:rsidP="007E663E">
      <w:pPr>
        <w:rPr>
          <w:sz w:val="17"/>
          <w:szCs w:val="17"/>
        </w:rPr>
      </w:pPr>
      <w:r w:rsidRPr="009D30E6">
        <w:rPr>
          <w:sz w:val="17"/>
          <w:szCs w:val="17"/>
        </w:rPr>
        <w:separator/>
      </w:r>
    </w:p>
    <w:p w14:paraId="06E46518" w14:textId="77777777" w:rsidR="004349B5" w:rsidRPr="007E663E" w:rsidRDefault="004349B5" w:rsidP="007E663E">
      <w:pPr>
        <w:spacing w:after="60"/>
        <w:rPr>
          <w:sz w:val="17"/>
          <w:szCs w:val="17"/>
        </w:rPr>
      </w:pPr>
      <w:r>
        <w:rPr>
          <w:sz w:val="17"/>
        </w:rPr>
        <w:t>[Continuación de la nota de la página anterior]</w:t>
      </w:r>
    </w:p>
  </w:endnote>
  <w:endnote w:type="continuationNotice" w:id="1">
    <w:p w14:paraId="3C1B50A2" w14:textId="77777777" w:rsidR="004349B5" w:rsidRPr="007E663E" w:rsidRDefault="004349B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F021" w14:textId="77777777" w:rsidR="004349B5" w:rsidRDefault="004349B5">
      <w:r>
        <w:separator/>
      </w:r>
    </w:p>
  </w:footnote>
  <w:footnote w:type="continuationSeparator" w:id="0">
    <w:p w14:paraId="704BADD5" w14:textId="77777777" w:rsidR="004349B5" w:rsidRPr="009D30E6" w:rsidRDefault="004349B5" w:rsidP="007E663E">
      <w:pPr>
        <w:rPr>
          <w:sz w:val="17"/>
          <w:szCs w:val="17"/>
        </w:rPr>
      </w:pPr>
      <w:r w:rsidRPr="009D30E6">
        <w:rPr>
          <w:sz w:val="17"/>
          <w:szCs w:val="17"/>
        </w:rPr>
        <w:separator/>
      </w:r>
    </w:p>
    <w:p w14:paraId="2258BB38" w14:textId="77777777" w:rsidR="004349B5" w:rsidRPr="007E663E" w:rsidRDefault="004349B5" w:rsidP="007E663E">
      <w:pPr>
        <w:spacing w:after="60"/>
        <w:rPr>
          <w:sz w:val="17"/>
          <w:szCs w:val="17"/>
        </w:rPr>
      </w:pPr>
      <w:r>
        <w:rPr>
          <w:sz w:val="17"/>
        </w:rPr>
        <w:t>[Continuación de la nota de la página anterior]</w:t>
      </w:r>
    </w:p>
  </w:footnote>
  <w:footnote w:type="continuationNotice" w:id="1">
    <w:p w14:paraId="1277F246" w14:textId="77777777" w:rsidR="004349B5" w:rsidRPr="007E663E" w:rsidRDefault="004349B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D9D0" w14:textId="40AF11B9" w:rsidR="00F84474" w:rsidRDefault="004349B5" w:rsidP="00477D6B">
    <w:pPr>
      <w:jc w:val="right"/>
    </w:pPr>
    <w:bookmarkStart w:id="6" w:name="Code2"/>
    <w:bookmarkEnd w:id="6"/>
    <w:r>
      <w:t>LI/A/42/1</w:t>
    </w:r>
  </w:p>
  <w:p w14:paraId="7414DDD8" w14:textId="77777777" w:rsidR="00F84474" w:rsidRDefault="00F84474" w:rsidP="00542280">
    <w:pPr>
      <w:spacing w:after="440"/>
      <w:jc w:val="right"/>
    </w:pPr>
    <w:r>
      <w:t xml:space="preserve">página </w:t>
    </w:r>
    <w:r>
      <w:fldChar w:fldCharType="begin"/>
    </w:r>
    <w:r>
      <w:instrText xml:space="preserve"> PAGE  \* MERGEFORMAT </w:instrText>
    </w:r>
    <w:r>
      <w:fldChar w:fldCharType="separate"/>
    </w:r>
    <w:r w:rsidR="008B14E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3069553">
    <w:abstractNumId w:val="2"/>
  </w:num>
  <w:num w:numId="2" w16cid:durableId="681204350">
    <w:abstractNumId w:val="4"/>
  </w:num>
  <w:num w:numId="3" w16cid:durableId="132528037">
    <w:abstractNumId w:val="0"/>
  </w:num>
  <w:num w:numId="4" w16cid:durableId="1104693440">
    <w:abstractNumId w:val="5"/>
  </w:num>
  <w:num w:numId="5" w16cid:durableId="23555727">
    <w:abstractNumId w:val="1"/>
  </w:num>
  <w:num w:numId="6" w16cid:durableId="71605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B5"/>
    <w:rsid w:val="000535C3"/>
    <w:rsid w:val="00062060"/>
    <w:rsid w:val="000E3BB3"/>
    <w:rsid w:val="000F5E56"/>
    <w:rsid w:val="001362EE"/>
    <w:rsid w:val="00152CEA"/>
    <w:rsid w:val="0017352E"/>
    <w:rsid w:val="001832A6"/>
    <w:rsid w:val="001C4DD3"/>
    <w:rsid w:val="001D50D1"/>
    <w:rsid w:val="00232DE5"/>
    <w:rsid w:val="00245540"/>
    <w:rsid w:val="002634C4"/>
    <w:rsid w:val="002F4E68"/>
    <w:rsid w:val="00307787"/>
    <w:rsid w:val="00324FF4"/>
    <w:rsid w:val="00354647"/>
    <w:rsid w:val="00377273"/>
    <w:rsid w:val="003845C1"/>
    <w:rsid w:val="00387287"/>
    <w:rsid w:val="003D41D4"/>
    <w:rsid w:val="00423E3E"/>
    <w:rsid w:val="00427AF4"/>
    <w:rsid w:val="004349B5"/>
    <w:rsid w:val="0045231F"/>
    <w:rsid w:val="004647DA"/>
    <w:rsid w:val="00477D6B"/>
    <w:rsid w:val="004808DD"/>
    <w:rsid w:val="004A6C37"/>
    <w:rsid w:val="004F7418"/>
    <w:rsid w:val="00511D0C"/>
    <w:rsid w:val="0053150B"/>
    <w:rsid w:val="00542280"/>
    <w:rsid w:val="0055013B"/>
    <w:rsid w:val="0056224D"/>
    <w:rsid w:val="00571B99"/>
    <w:rsid w:val="005D64EC"/>
    <w:rsid w:val="005F7F9F"/>
    <w:rsid w:val="00605827"/>
    <w:rsid w:val="00645D6A"/>
    <w:rsid w:val="00664CEE"/>
    <w:rsid w:val="00675021"/>
    <w:rsid w:val="006A06C6"/>
    <w:rsid w:val="007E63AC"/>
    <w:rsid w:val="007E663E"/>
    <w:rsid w:val="00815082"/>
    <w:rsid w:val="00843582"/>
    <w:rsid w:val="008A2846"/>
    <w:rsid w:val="008B14EA"/>
    <w:rsid w:val="008B2CC1"/>
    <w:rsid w:val="0090731E"/>
    <w:rsid w:val="00951746"/>
    <w:rsid w:val="00966A22"/>
    <w:rsid w:val="009718C2"/>
    <w:rsid w:val="00972F03"/>
    <w:rsid w:val="009A0C8B"/>
    <w:rsid w:val="009A7DA7"/>
    <w:rsid w:val="009B6241"/>
    <w:rsid w:val="00A16FC0"/>
    <w:rsid w:val="00A32C9E"/>
    <w:rsid w:val="00A7453D"/>
    <w:rsid w:val="00A954B4"/>
    <w:rsid w:val="00AB613D"/>
    <w:rsid w:val="00B65A0A"/>
    <w:rsid w:val="00B72D36"/>
    <w:rsid w:val="00BA063E"/>
    <w:rsid w:val="00BA4BE4"/>
    <w:rsid w:val="00BC4164"/>
    <w:rsid w:val="00BD2DCC"/>
    <w:rsid w:val="00BE1A8C"/>
    <w:rsid w:val="00C06472"/>
    <w:rsid w:val="00C90559"/>
    <w:rsid w:val="00D36B79"/>
    <w:rsid w:val="00D40CF0"/>
    <w:rsid w:val="00D56C7C"/>
    <w:rsid w:val="00D71B4D"/>
    <w:rsid w:val="00D90289"/>
    <w:rsid w:val="00D93D55"/>
    <w:rsid w:val="00DA3478"/>
    <w:rsid w:val="00E45C84"/>
    <w:rsid w:val="00E504E5"/>
    <w:rsid w:val="00E73ABF"/>
    <w:rsid w:val="00E80ABF"/>
    <w:rsid w:val="00EB7A3E"/>
    <w:rsid w:val="00EC35F2"/>
    <w:rsid w:val="00EC401A"/>
    <w:rsid w:val="00ED63E7"/>
    <w:rsid w:val="00EF530A"/>
    <w:rsid w:val="00EF6622"/>
    <w:rsid w:val="00F55408"/>
    <w:rsid w:val="00F66152"/>
    <w:rsid w:val="00F80845"/>
    <w:rsid w:val="00F84474"/>
    <w:rsid w:val="00FA17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2D1E8"/>
  <w15:docId w15:val="{50F9FA66-1615-4F88-B693-9046C069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4349B5"/>
    <w:rPr>
      <w:color w:val="0000FF" w:themeColor="hyperlink"/>
      <w:u w:val="single"/>
    </w:rPr>
  </w:style>
  <w:style w:type="character" w:styleId="FollowedHyperlink">
    <w:name w:val="FollowedHyperlink"/>
    <w:basedOn w:val="DefaultParagraphFont"/>
    <w:semiHidden/>
    <w:unhideWhenUsed/>
    <w:rsid w:val="004349B5"/>
    <w:rPr>
      <w:color w:val="800080" w:themeColor="followedHyperlink"/>
      <w:u w:val="single"/>
    </w:rPr>
  </w:style>
  <w:style w:type="character" w:styleId="UnresolvedMention">
    <w:name w:val="Unresolved Mention"/>
    <w:basedOn w:val="DefaultParagraphFont"/>
    <w:uiPriority w:val="99"/>
    <w:semiHidden/>
    <w:unhideWhenUsed/>
    <w:rsid w:val="00062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edocs/mdocs/mdocs/es/li_wg_dev_sys_6/li_wg_dev_sys_6_3_rev.pdf" TargetMode="External"/><Relationship Id="rId18" Type="http://schemas.openxmlformats.org/officeDocument/2006/relationships/hyperlink" Target="https://www.wipo.int/edocs/mdocs/mdocs/es/li_wg_dev_sys_6/li_wg_dev_sys_6_4.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wipo.int/edocs/mdocs/mdocs/es/li_wg_dev_sys_6/li_wg_dev_sys_6_2.pdf" TargetMode="External"/><Relationship Id="rId17" Type="http://schemas.openxmlformats.org/officeDocument/2006/relationships/hyperlink" Target="https://www.wipo.int/meetings/es/doc_details.jsp?doc_id=642866" TargetMode="External"/><Relationship Id="rId2" Type="http://schemas.openxmlformats.org/officeDocument/2006/relationships/customXml" Target="../customXml/item2.xml"/><Relationship Id="rId16" Type="http://schemas.openxmlformats.org/officeDocument/2006/relationships/hyperlink" Target="https://www.wipo.int/edocs/mdocs/mdocs/es/li_wg_dev_sys_6/li_wg_dev_sys_6_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mdocs/es/li_wg_dev_sys_6/li_wg_dev_sys_6_4.pdf" TargetMode="External"/><Relationship Id="rId5" Type="http://schemas.openxmlformats.org/officeDocument/2006/relationships/styles" Target="styles.xml"/><Relationship Id="rId15" Type="http://schemas.openxmlformats.org/officeDocument/2006/relationships/hyperlink" Target="https://www.wipo.int/edocs/mdocs/govbody/es/li_a_42/li_a_42_2.pdf"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edocs/mdocs/mdocs/es/li_wg_dev_sys_6/li_wg_dev_sys_6_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DF234-F820-4A2C-85B7-929C2346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1CE21-E74B-4CB7-8627-3F0BFA1B05E7}">
  <ds:schemaRefs>
    <ds:schemaRef ds:uri="781c9f64-295c-457e-9e5f-c4eb841d6909"/>
    <ds:schemaRef ds:uri="http://www.w3.org/XML/1998/namespace"/>
    <ds:schemaRef ds:uri="http://schemas.microsoft.com/office/2006/documentManagement/types"/>
    <ds:schemaRef ds:uri="http://purl.org/dc/dcmitype/"/>
    <ds:schemaRef ds:uri="b1a73aef-ce8f-442d-a5fc-a13bc475f3fd"/>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7B1AA34-9C3F-409C-BEDB-BFDE86836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LI_A_42 (S).dotm</Template>
  <TotalTime>13</TotalTime>
  <Pages>3</Pages>
  <Words>818</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LI/A/42/1</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LI/A/42/1</dc:title>
  <dc:creator>WIPO</dc:creator>
  <cp:keywords/>
  <cp:lastModifiedBy>RUSSO Antonella</cp:lastModifiedBy>
  <cp:revision>7</cp:revision>
  <cp:lastPrinted>2025-05-07T13:08:00Z</cp:lastPrinted>
  <dcterms:created xsi:type="dcterms:W3CDTF">2025-05-05T09:13:00Z</dcterms:created>
  <dcterms:modified xsi:type="dcterms:W3CDTF">2025-05-07T13:08:00Z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2025-02-18T10:18:49Z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95ffad0c-2af0-4594-af74-9cd8347f8005</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