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E2DC7" w14:textId="77777777" w:rsidR="008B2CC1" w:rsidRPr="005D5E30" w:rsidRDefault="008B14EA" w:rsidP="008B14EA">
      <w:pPr>
        <w:spacing w:after="120"/>
        <w:jc w:val="right"/>
        <w:rPr>
          <w:lang w:val="es-419"/>
        </w:rPr>
      </w:pPr>
      <w:r w:rsidRPr="005D5E30">
        <w:rPr>
          <w:noProof/>
          <w:lang w:val="es-419" w:eastAsia="en-US"/>
        </w:rPr>
        <w:drawing>
          <wp:inline distT="0" distB="0" distL="0" distR="0" wp14:anchorId="49384F38" wp14:editId="1043E3C6">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0">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5D5E30">
        <w:rPr>
          <w:rFonts w:ascii="Arial Black" w:hAnsi="Arial Black"/>
          <w:caps/>
          <w:noProof/>
          <w:sz w:val="15"/>
          <w:szCs w:val="15"/>
          <w:lang w:val="es-419" w:eastAsia="en-US"/>
        </w:rPr>
        <mc:AlternateContent>
          <mc:Choice Requires="wps">
            <w:drawing>
              <wp:inline distT="0" distB="0" distL="0" distR="0" wp14:anchorId="1785E0E6" wp14:editId="0611935A">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0150602"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215F0B47" w14:textId="4D402C35" w:rsidR="008B2CC1" w:rsidRPr="005D5E30" w:rsidRDefault="00A8121F" w:rsidP="008B14EA">
      <w:pPr>
        <w:jc w:val="right"/>
        <w:rPr>
          <w:rFonts w:ascii="Arial Black" w:hAnsi="Arial Black"/>
          <w:caps/>
          <w:sz w:val="15"/>
          <w:lang w:val="es-419"/>
        </w:rPr>
      </w:pPr>
      <w:r w:rsidRPr="005D5E30">
        <w:rPr>
          <w:rFonts w:ascii="Arial Black" w:hAnsi="Arial Black"/>
          <w:caps/>
          <w:sz w:val="15"/>
          <w:lang w:val="es-419"/>
        </w:rPr>
        <w:t>A/6</w:t>
      </w:r>
      <w:r w:rsidR="00750F1C" w:rsidRPr="005D5E30">
        <w:rPr>
          <w:rFonts w:ascii="Arial Black" w:hAnsi="Arial Black"/>
          <w:caps/>
          <w:sz w:val="15"/>
          <w:lang w:val="es-419"/>
        </w:rPr>
        <w:t>8</w:t>
      </w:r>
      <w:r w:rsidRPr="005D5E30">
        <w:rPr>
          <w:rFonts w:ascii="Arial Black" w:hAnsi="Arial Black"/>
          <w:caps/>
          <w:sz w:val="15"/>
          <w:lang w:val="es-419"/>
        </w:rPr>
        <w:t>/</w:t>
      </w:r>
      <w:bookmarkStart w:id="0" w:name="Code"/>
      <w:r w:rsidR="00FD335D" w:rsidRPr="005D5E30">
        <w:rPr>
          <w:rFonts w:ascii="Arial Black" w:hAnsi="Arial Black"/>
          <w:caps/>
          <w:sz w:val="15"/>
          <w:lang w:val="es-419"/>
        </w:rPr>
        <w:t>2</w:t>
      </w:r>
    </w:p>
    <w:bookmarkEnd w:id="0"/>
    <w:p w14:paraId="5640706B" w14:textId="31ECBFC0" w:rsidR="008B2CC1" w:rsidRPr="005D5E30" w:rsidRDefault="008B14EA" w:rsidP="008B14EA">
      <w:pPr>
        <w:jc w:val="right"/>
        <w:rPr>
          <w:rFonts w:ascii="Arial Black" w:hAnsi="Arial Black"/>
          <w:caps/>
          <w:sz w:val="15"/>
          <w:lang w:val="es-419"/>
        </w:rPr>
      </w:pPr>
      <w:r w:rsidRPr="005D5E30">
        <w:rPr>
          <w:rFonts w:ascii="Arial Black" w:hAnsi="Arial Black"/>
          <w:caps/>
          <w:sz w:val="15"/>
          <w:lang w:val="es-419"/>
        </w:rPr>
        <w:t xml:space="preserve">ORIGINAL: </w:t>
      </w:r>
      <w:bookmarkStart w:id="1" w:name="Original"/>
      <w:r w:rsidR="00FD335D" w:rsidRPr="005D5E30">
        <w:rPr>
          <w:rFonts w:ascii="Arial Black" w:hAnsi="Arial Black"/>
          <w:caps/>
          <w:sz w:val="15"/>
          <w:lang w:val="es-419"/>
        </w:rPr>
        <w:t>INGLÉS</w:t>
      </w:r>
    </w:p>
    <w:bookmarkEnd w:id="1"/>
    <w:p w14:paraId="0125999C" w14:textId="62850210" w:rsidR="008B2CC1" w:rsidRPr="005D5E30" w:rsidRDefault="008B14EA" w:rsidP="008B14EA">
      <w:pPr>
        <w:spacing w:after="1200"/>
        <w:jc w:val="right"/>
        <w:rPr>
          <w:rFonts w:ascii="Arial Black" w:hAnsi="Arial Black"/>
          <w:caps/>
          <w:sz w:val="15"/>
          <w:lang w:val="es-419"/>
        </w:rPr>
      </w:pPr>
      <w:r w:rsidRPr="005D5E30">
        <w:rPr>
          <w:rFonts w:ascii="Arial Black" w:hAnsi="Arial Black"/>
          <w:sz w:val="15"/>
          <w:lang w:val="es-419"/>
        </w:rPr>
        <w:t>FECHA</w:t>
      </w:r>
      <w:r w:rsidRPr="005D5E30">
        <w:rPr>
          <w:rFonts w:ascii="Arial Black" w:hAnsi="Arial Black"/>
          <w:caps/>
          <w:sz w:val="15"/>
          <w:lang w:val="es-419"/>
        </w:rPr>
        <w:t xml:space="preserve">: </w:t>
      </w:r>
      <w:bookmarkStart w:id="2" w:name="Date"/>
      <w:r w:rsidR="00FD335D" w:rsidRPr="005D5E30">
        <w:rPr>
          <w:rFonts w:ascii="Arial Black" w:hAnsi="Arial Black"/>
          <w:caps/>
          <w:sz w:val="15"/>
          <w:lang w:val="es-419"/>
        </w:rPr>
        <w:t>25 DE SEPTIEMBRE DE 2026</w:t>
      </w:r>
    </w:p>
    <w:bookmarkEnd w:id="2"/>
    <w:p w14:paraId="1A8295E5" w14:textId="77777777" w:rsidR="008B2CC1" w:rsidRPr="005D5E30" w:rsidRDefault="00A8121F" w:rsidP="008B14EA">
      <w:pPr>
        <w:spacing w:after="600"/>
        <w:rPr>
          <w:b/>
          <w:sz w:val="28"/>
          <w:szCs w:val="28"/>
          <w:lang w:val="es-419"/>
        </w:rPr>
      </w:pPr>
      <w:r w:rsidRPr="005D5E30">
        <w:rPr>
          <w:b/>
          <w:sz w:val="28"/>
          <w:szCs w:val="28"/>
          <w:lang w:val="es-419"/>
        </w:rPr>
        <w:t>Asambleas de los Estados miembros de la OMPI</w:t>
      </w:r>
    </w:p>
    <w:p w14:paraId="1EBD29B8" w14:textId="77777777" w:rsidR="00511D0C" w:rsidRPr="005D5E30" w:rsidRDefault="00A8121F" w:rsidP="00511D0C">
      <w:pPr>
        <w:rPr>
          <w:b/>
          <w:sz w:val="24"/>
          <w:szCs w:val="24"/>
          <w:lang w:val="es-419"/>
        </w:rPr>
      </w:pPr>
      <w:r w:rsidRPr="005D5E30">
        <w:rPr>
          <w:b/>
          <w:sz w:val="24"/>
          <w:szCs w:val="24"/>
          <w:lang w:val="es-419"/>
        </w:rPr>
        <w:t xml:space="preserve">Sexagésima </w:t>
      </w:r>
      <w:r w:rsidR="00750F1C" w:rsidRPr="005D5E30">
        <w:rPr>
          <w:b/>
          <w:sz w:val="24"/>
          <w:szCs w:val="24"/>
          <w:lang w:val="es-419"/>
        </w:rPr>
        <w:t>octava</w:t>
      </w:r>
      <w:r w:rsidR="005A7311" w:rsidRPr="005D5E30">
        <w:rPr>
          <w:b/>
          <w:sz w:val="24"/>
          <w:szCs w:val="24"/>
          <w:lang w:val="es-419"/>
        </w:rPr>
        <w:t xml:space="preserve"> </w:t>
      </w:r>
      <w:r w:rsidRPr="005D5E30">
        <w:rPr>
          <w:b/>
          <w:sz w:val="24"/>
          <w:szCs w:val="24"/>
          <w:lang w:val="es-419"/>
        </w:rPr>
        <w:t>serie de reuniones</w:t>
      </w:r>
    </w:p>
    <w:p w14:paraId="59F6274F" w14:textId="77777777" w:rsidR="008B2CC1" w:rsidRPr="005D5E30" w:rsidRDefault="00A8121F" w:rsidP="008B14EA">
      <w:pPr>
        <w:spacing w:after="720"/>
        <w:rPr>
          <w:b/>
          <w:sz w:val="24"/>
          <w:szCs w:val="24"/>
          <w:lang w:val="es-419"/>
        </w:rPr>
      </w:pPr>
      <w:r w:rsidRPr="005D5E30">
        <w:rPr>
          <w:b/>
          <w:sz w:val="24"/>
          <w:szCs w:val="24"/>
          <w:lang w:val="es-419"/>
        </w:rPr>
        <w:t xml:space="preserve">Ginebra, </w:t>
      </w:r>
      <w:r w:rsidR="00750F1C" w:rsidRPr="005D5E30">
        <w:rPr>
          <w:b/>
          <w:sz w:val="24"/>
          <w:szCs w:val="24"/>
          <w:lang w:val="es-419"/>
        </w:rPr>
        <w:t>7 a 15 de julio</w:t>
      </w:r>
      <w:r w:rsidR="004A7B16" w:rsidRPr="005D5E30">
        <w:rPr>
          <w:b/>
          <w:sz w:val="24"/>
          <w:szCs w:val="24"/>
          <w:lang w:val="es-419"/>
        </w:rPr>
        <w:t xml:space="preserve"> de 202</w:t>
      </w:r>
      <w:r w:rsidR="00C70EF4" w:rsidRPr="005D5E30">
        <w:rPr>
          <w:b/>
          <w:sz w:val="24"/>
          <w:szCs w:val="24"/>
          <w:lang w:val="es-419"/>
        </w:rPr>
        <w:t>6</w:t>
      </w:r>
    </w:p>
    <w:p w14:paraId="534EF161" w14:textId="23AD0D6F" w:rsidR="008B2CC1" w:rsidRPr="005D5E30" w:rsidRDefault="00FD335D" w:rsidP="008B14EA">
      <w:pPr>
        <w:spacing w:after="360"/>
        <w:rPr>
          <w:caps/>
          <w:sz w:val="24"/>
          <w:lang w:val="es-419"/>
        </w:rPr>
      </w:pPr>
      <w:bookmarkStart w:id="3" w:name="TitleOfDoc"/>
      <w:r w:rsidRPr="005D5E30">
        <w:rPr>
          <w:caps/>
          <w:sz w:val="24"/>
          <w:lang w:val="es-419"/>
        </w:rPr>
        <w:t>LISTA DE DOCUMENTOS</w:t>
      </w:r>
    </w:p>
    <w:p w14:paraId="168EF925" w14:textId="40E92B33" w:rsidR="008B2CC1" w:rsidRPr="005D5E30" w:rsidRDefault="00FD335D" w:rsidP="008B14EA">
      <w:pPr>
        <w:spacing w:after="960"/>
        <w:rPr>
          <w:i/>
          <w:lang w:val="es-419"/>
        </w:rPr>
      </w:pPr>
      <w:bookmarkStart w:id="4" w:name="Prepared"/>
      <w:bookmarkEnd w:id="3"/>
      <w:r w:rsidRPr="005D5E30">
        <w:rPr>
          <w:i/>
          <w:lang w:val="es-419"/>
        </w:rPr>
        <w:t>preparada por la Secretaría</w:t>
      </w:r>
    </w:p>
    <w:bookmarkEnd w:id="4"/>
    <w:p w14:paraId="421962E1" w14:textId="77777777" w:rsidR="00FD335D" w:rsidRPr="005D5E30" w:rsidRDefault="00FD335D" w:rsidP="00FD335D">
      <w:pPr>
        <w:pStyle w:val="Heading1"/>
        <w:tabs>
          <w:tab w:val="left" w:pos="1980"/>
        </w:tabs>
        <w:spacing w:after="240"/>
        <w:rPr>
          <w:lang w:val="es-419"/>
        </w:rPr>
      </w:pPr>
      <w:r w:rsidRPr="005D5E30">
        <w:rPr>
          <w:lang w:val="es-419"/>
        </w:rPr>
        <w:t>PUNTO 1 DEL ORDEN DEL DÍA</w:t>
      </w:r>
      <w:r w:rsidRPr="005D5E30">
        <w:rPr>
          <w:lang w:val="es-419"/>
        </w:rPr>
        <w:tab/>
        <w:t>APERTURA DE LA SERIE DE REUNIONES</w:t>
      </w:r>
    </w:p>
    <w:p w14:paraId="62F318FE" w14:textId="77777777" w:rsidR="00FD335D" w:rsidRPr="005D5E30" w:rsidRDefault="00FD335D" w:rsidP="00FD335D">
      <w:pPr>
        <w:pStyle w:val="BodyText"/>
        <w:spacing w:after="400"/>
        <w:ind w:left="547"/>
        <w:rPr>
          <w:lang w:val="es-419"/>
        </w:rPr>
      </w:pPr>
      <w:r w:rsidRPr="005D5E30">
        <w:rPr>
          <w:lang w:val="es-419"/>
        </w:rPr>
        <w:t>A/65/INF/1 Rev. (</w:t>
      </w:r>
      <w:r w:rsidRPr="005D5E30">
        <w:rPr>
          <w:i/>
          <w:lang w:val="es-419"/>
        </w:rPr>
        <w:t>Información general</w:t>
      </w:r>
      <w:r w:rsidRPr="005D5E30">
        <w:rPr>
          <w:lang w:val="es-419"/>
        </w:rPr>
        <w:t>)</w:t>
      </w:r>
    </w:p>
    <w:p w14:paraId="2312BE83" w14:textId="77777777" w:rsidR="00FD335D" w:rsidRPr="005D5E30" w:rsidRDefault="00FD335D" w:rsidP="00FD335D">
      <w:pPr>
        <w:pStyle w:val="Heading1"/>
        <w:tabs>
          <w:tab w:val="left" w:pos="1980"/>
        </w:tabs>
        <w:spacing w:after="240"/>
        <w:rPr>
          <w:lang w:val="es-419"/>
        </w:rPr>
      </w:pPr>
      <w:r w:rsidRPr="005D5E30">
        <w:rPr>
          <w:lang w:val="es-419"/>
        </w:rPr>
        <w:t>PUNTO 2 DEL ORDEN DEL DÍA</w:t>
      </w:r>
      <w:r w:rsidRPr="005D5E30">
        <w:rPr>
          <w:lang w:val="es-419"/>
        </w:rPr>
        <w:tab/>
        <w:t>APROBACIÓN DEL ORDEN DEL DÍA</w:t>
      </w:r>
    </w:p>
    <w:p w14:paraId="21237332" w14:textId="77777777" w:rsidR="00FD335D" w:rsidRPr="005D5E30" w:rsidRDefault="00FD335D" w:rsidP="00FD335D">
      <w:pPr>
        <w:pStyle w:val="BodyText"/>
        <w:spacing w:after="120"/>
        <w:ind w:left="540"/>
        <w:rPr>
          <w:lang w:val="es-419"/>
        </w:rPr>
      </w:pPr>
      <w:r w:rsidRPr="005D5E30">
        <w:rPr>
          <w:lang w:val="es-419"/>
        </w:rPr>
        <w:t>A/68/1 (</w:t>
      </w:r>
      <w:r w:rsidRPr="005D5E30">
        <w:rPr>
          <w:i/>
          <w:lang w:val="es-419"/>
        </w:rPr>
        <w:t>Orden del día consolidado</w:t>
      </w:r>
      <w:r w:rsidRPr="005D5E30">
        <w:rPr>
          <w:lang w:val="es-419"/>
        </w:rPr>
        <w:t>)</w:t>
      </w:r>
    </w:p>
    <w:p w14:paraId="68070334" w14:textId="77777777" w:rsidR="00FD335D" w:rsidRPr="005D5E30" w:rsidRDefault="00FD335D" w:rsidP="00FD335D">
      <w:pPr>
        <w:pStyle w:val="BodyText"/>
        <w:spacing w:after="400"/>
        <w:ind w:left="547"/>
        <w:rPr>
          <w:lang w:val="es-419"/>
        </w:rPr>
      </w:pPr>
      <w:r w:rsidRPr="005D5E30">
        <w:rPr>
          <w:lang w:val="es-419"/>
        </w:rPr>
        <w:t>A/68/2 (</w:t>
      </w:r>
      <w:r w:rsidRPr="005D5E30">
        <w:rPr>
          <w:i/>
          <w:lang w:val="es-419"/>
        </w:rPr>
        <w:t>Lista de documentos</w:t>
      </w:r>
      <w:r w:rsidRPr="005D5E30">
        <w:rPr>
          <w:lang w:val="es-419"/>
        </w:rPr>
        <w:t>)</w:t>
      </w:r>
    </w:p>
    <w:p w14:paraId="7012CB03" w14:textId="32A545BB" w:rsidR="00FD335D" w:rsidRPr="005D5E30" w:rsidRDefault="00FD335D" w:rsidP="00FD335D">
      <w:pPr>
        <w:pStyle w:val="Heading1"/>
        <w:tabs>
          <w:tab w:val="left" w:pos="3510"/>
        </w:tabs>
        <w:spacing w:after="240"/>
        <w:ind w:left="3510" w:hanging="3510"/>
        <w:rPr>
          <w:lang w:val="es-419"/>
        </w:rPr>
      </w:pPr>
      <w:r w:rsidRPr="005D5E30">
        <w:rPr>
          <w:lang w:val="es-419"/>
        </w:rPr>
        <w:t xml:space="preserve">PUNTO 3 DEL ORDEN DEL DÍA </w:t>
      </w:r>
      <w:r w:rsidRPr="005D5E30">
        <w:rPr>
          <w:lang w:val="es-419"/>
        </w:rPr>
        <w:tab/>
        <w:t>INFORME DEL DIRECTOR GENERAL A LAS ASAMBLEAS DE LA OMPI</w:t>
      </w:r>
    </w:p>
    <w:p w14:paraId="1C032C3A" w14:textId="00F9E2DF" w:rsidR="00FD335D" w:rsidRPr="005D5E30" w:rsidRDefault="00FD335D" w:rsidP="00FD335D">
      <w:pPr>
        <w:spacing w:after="400"/>
        <w:rPr>
          <w:lang w:val="es-419"/>
        </w:rPr>
      </w:pPr>
      <w:r w:rsidRPr="005D5E30">
        <w:rPr>
          <w:lang w:val="es-419"/>
        </w:rPr>
        <w:t xml:space="preserve">El </w:t>
      </w:r>
      <w:hyperlink r:id="rId11" w:history="1">
        <w:r w:rsidRPr="005D5E30">
          <w:rPr>
            <w:rStyle w:val="Hyperlink"/>
            <w:lang w:val="es-419"/>
          </w:rPr>
          <w:t>informe</w:t>
        </w:r>
      </w:hyperlink>
      <w:r w:rsidRPr="005D5E30">
        <w:rPr>
          <w:lang w:val="es-419"/>
        </w:rPr>
        <w:t xml:space="preserve"> se ha publicado en el sitio web de la OMPI.</w:t>
      </w:r>
    </w:p>
    <w:p w14:paraId="40C4638B" w14:textId="77777777" w:rsidR="00FD335D" w:rsidRPr="005D5E30" w:rsidRDefault="00FD335D" w:rsidP="00FD335D">
      <w:pPr>
        <w:pStyle w:val="Heading1"/>
        <w:tabs>
          <w:tab w:val="left" w:pos="1980"/>
        </w:tabs>
        <w:spacing w:after="240"/>
        <w:ind w:left="1980" w:hanging="1980"/>
        <w:rPr>
          <w:lang w:val="es-419"/>
        </w:rPr>
      </w:pPr>
      <w:r w:rsidRPr="005D5E30">
        <w:rPr>
          <w:lang w:val="es-419"/>
        </w:rPr>
        <w:t xml:space="preserve">PUNTO 4 DEL ORDEN DEL DÍA </w:t>
      </w:r>
      <w:r w:rsidRPr="005D5E30">
        <w:rPr>
          <w:lang w:val="es-419"/>
        </w:rPr>
        <w:tab/>
        <w:t>DECLARACIONES GENERALES</w:t>
      </w:r>
    </w:p>
    <w:p w14:paraId="492BA75C" w14:textId="2EF40105" w:rsidR="00FD335D" w:rsidRPr="005D5E30" w:rsidRDefault="00FD335D" w:rsidP="00FD335D">
      <w:pPr>
        <w:spacing w:after="400"/>
        <w:rPr>
          <w:lang w:val="es-419"/>
        </w:rPr>
      </w:pPr>
      <w:r w:rsidRPr="005D5E30">
        <w:rPr>
          <w:lang w:val="es-419"/>
        </w:rPr>
        <w:t xml:space="preserve">Las </w:t>
      </w:r>
      <w:hyperlink r:id="rId12" w:history="1">
        <w:r w:rsidRPr="005D5E30">
          <w:rPr>
            <w:rStyle w:val="Hyperlink"/>
            <w:lang w:val="es-419"/>
          </w:rPr>
          <w:t>declaraciones generales</w:t>
        </w:r>
      </w:hyperlink>
      <w:r w:rsidRPr="005D5E30">
        <w:rPr>
          <w:lang w:val="es-419"/>
        </w:rPr>
        <w:t xml:space="preserve"> presentadas por las delegaciones se han publicado en el sitio web de la OMPI.</w:t>
      </w:r>
    </w:p>
    <w:p w14:paraId="2AC0426D" w14:textId="77777777" w:rsidR="00FD335D" w:rsidRPr="005D5E30" w:rsidRDefault="00FD335D" w:rsidP="00FD335D">
      <w:pPr>
        <w:pStyle w:val="Heading1"/>
        <w:tabs>
          <w:tab w:val="left" w:pos="1980"/>
        </w:tabs>
        <w:spacing w:after="240"/>
        <w:rPr>
          <w:lang w:val="es-419"/>
        </w:rPr>
      </w:pPr>
      <w:r w:rsidRPr="005D5E30">
        <w:rPr>
          <w:lang w:val="es-419"/>
        </w:rPr>
        <w:t xml:space="preserve">PUNTO 5 DEL ORDEN DEL DÍA </w:t>
      </w:r>
      <w:r w:rsidRPr="005D5E30">
        <w:rPr>
          <w:lang w:val="es-419"/>
        </w:rPr>
        <w:tab/>
        <w:t>ELECCIÓN DE LAS MESAS</w:t>
      </w:r>
    </w:p>
    <w:p w14:paraId="2CC10672" w14:textId="77777777" w:rsidR="00FD335D" w:rsidRPr="005D5E30" w:rsidRDefault="00FD335D" w:rsidP="00FD335D">
      <w:pPr>
        <w:spacing w:after="400"/>
        <w:ind w:left="547"/>
        <w:rPr>
          <w:lang w:val="es-419"/>
        </w:rPr>
      </w:pPr>
      <w:r w:rsidRPr="005D5E30">
        <w:rPr>
          <w:lang w:val="es-419"/>
        </w:rPr>
        <w:t>A/68/INF/2 (</w:t>
      </w:r>
      <w:r w:rsidRPr="005D5E30">
        <w:rPr>
          <w:i/>
          <w:lang w:val="es-419"/>
        </w:rPr>
        <w:t>Mesas</w:t>
      </w:r>
      <w:r w:rsidRPr="005D5E30">
        <w:rPr>
          <w:lang w:val="es-419"/>
        </w:rPr>
        <w:t>)</w:t>
      </w:r>
    </w:p>
    <w:p w14:paraId="04211BC2" w14:textId="77777777" w:rsidR="00FD335D" w:rsidRPr="005D5E30" w:rsidRDefault="00FD335D" w:rsidP="00FD335D">
      <w:pPr>
        <w:pStyle w:val="Heading1"/>
        <w:tabs>
          <w:tab w:val="left" w:pos="1980"/>
        </w:tabs>
        <w:spacing w:after="240"/>
        <w:rPr>
          <w:lang w:val="es-419"/>
        </w:rPr>
      </w:pPr>
      <w:r w:rsidRPr="005D5E30">
        <w:rPr>
          <w:lang w:val="es-419"/>
        </w:rPr>
        <w:lastRenderedPageBreak/>
        <w:t xml:space="preserve">PUNTO 6 DEL ORDEN DEL DÍA </w:t>
      </w:r>
      <w:r w:rsidRPr="005D5E30">
        <w:rPr>
          <w:lang w:val="es-419"/>
        </w:rPr>
        <w:tab/>
        <w:t>ADMISIÓN DE OBSERVADORES</w:t>
      </w:r>
    </w:p>
    <w:p w14:paraId="05329AE0" w14:textId="77777777" w:rsidR="00FD335D" w:rsidRPr="005D5E30" w:rsidRDefault="00FD335D" w:rsidP="00FD335D">
      <w:pPr>
        <w:spacing w:after="400"/>
        <w:ind w:left="544"/>
        <w:rPr>
          <w:lang w:val="es-419"/>
        </w:rPr>
      </w:pPr>
      <w:r w:rsidRPr="005D5E30">
        <w:rPr>
          <w:lang w:val="es-419"/>
        </w:rPr>
        <w:t>A/68/3 Rev. (</w:t>
      </w:r>
      <w:r w:rsidRPr="005D5E30">
        <w:rPr>
          <w:i/>
          <w:lang w:val="es-419"/>
        </w:rPr>
        <w:t>Admisión de observadores</w:t>
      </w:r>
      <w:r w:rsidRPr="005D5E30">
        <w:rPr>
          <w:lang w:val="es-419"/>
        </w:rPr>
        <w:t>)</w:t>
      </w:r>
    </w:p>
    <w:p w14:paraId="016C3C1A" w14:textId="0970E516" w:rsidR="00FD335D" w:rsidRPr="005D5E30" w:rsidRDefault="00FD335D" w:rsidP="00FD335D">
      <w:pPr>
        <w:pStyle w:val="Heading1"/>
        <w:spacing w:after="240"/>
        <w:ind w:left="3402" w:hanging="3402"/>
        <w:rPr>
          <w:lang w:val="es-419"/>
        </w:rPr>
      </w:pPr>
      <w:r w:rsidRPr="005D5E30">
        <w:rPr>
          <w:lang w:val="es-419"/>
        </w:rPr>
        <w:t xml:space="preserve">PUNTO 7 DEL ORDEN DEL DÍA </w:t>
      </w:r>
      <w:r w:rsidRPr="005D5E30">
        <w:rPr>
          <w:lang w:val="es-419"/>
        </w:rPr>
        <w:tab/>
      </w:r>
      <w:r w:rsidRPr="005D5E30">
        <w:rPr>
          <w:lang w:val="es-419"/>
        </w:rPr>
        <w:tab/>
        <w:t>NOMBRAMIENTO DE DIRECTORES GENERALES ADJUNTOS Y SUBDIRECTORES GENERALES</w:t>
      </w:r>
    </w:p>
    <w:p w14:paraId="304A51D1" w14:textId="5676B92B" w:rsidR="00FD335D" w:rsidRPr="005D5E30" w:rsidRDefault="00FD335D" w:rsidP="00FD335D">
      <w:pPr>
        <w:spacing w:after="400"/>
        <w:ind w:left="1264" w:hanging="720"/>
        <w:rPr>
          <w:i/>
          <w:iCs/>
          <w:lang w:val="es-419"/>
        </w:rPr>
      </w:pPr>
      <w:r w:rsidRPr="005D5E30">
        <w:rPr>
          <w:lang w:val="es-419"/>
        </w:rPr>
        <w:t>WO/CC/86/1</w:t>
      </w:r>
      <w:r w:rsidR="00201004" w:rsidRPr="005D5E30">
        <w:rPr>
          <w:lang w:val="es-419"/>
        </w:rPr>
        <w:t xml:space="preserve"> </w:t>
      </w:r>
      <w:r w:rsidRPr="005D5E30">
        <w:rPr>
          <w:i/>
          <w:lang w:val="es-419"/>
        </w:rPr>
        <w:t>(Nombramiento de directores generales adjuntos y subdirectores generales)</w:t>
      </w:r>
    </w:p>
    <w:p w14:paraId="2E318463" w14:textId="4B1141C7" w:rsidR="00FD335D" w:rsidRPr="005D5E30" w:rsidRDefault="00FD335D" w:rsidP="00FD335D">
      <w:pPr>
        <w:pStyle w:val="Heading1"/>
        <w:spacing w:after="240"/>
        <w:ind w:left="3402" w:hanging="3402"/>
        <w:rPr>
          <w:lang w:val="es-419"/>
        </w:rPr>
      </w:pPr>
      <w:r w:rsidRPr="005D5E30">
        <w:rPr>
          <w:lang w:val="es-419"/>
        </w:rPr>
        <w:t xml:space="preserve">PUNTO 8 DEL ORDEN DEL DÍA </w:t>
      </w:r>
      <w:r w:rsidRPr="005D5E30">
        <w:rPr>
          <w:lang w:val="es-419"/>
        </w:rPr>
        <w:tab/>
      </w:r>
      <w:r w:rsidRPr="005D5E30">
        <w:rPr>
          <w:lang w:val="es-419"/>
        </w:rPr>
        <w:tab/>
        <w:t>PROYECTOS DE ORDEN DEL DÍA PARA LOS PERÍODOS ORDINARIOS DE SESIONES DE 2027</w:t>
      </w:r>
    </w:p>
    <w:p w14:paraId="3CB0978E" w14:textId="77777777" w:rsidR="00FD335D" w:rsidRPr="005D5E30" w:rsidRDefault="00FD335D" w:rsidP="00FD335D">
      <w:pPr>
        <w:spacing w:after="400"/>
        <w:ind w:left="1264" w:hanging="720"/>
        <w:rPr>
          <w:i/>
          <w:iCs/>
          <w:lang w:val="es-419"/>
        </w:rPr>
      </w:pPr>
      <w:r w:rsidRPr="005D5E30">
        <w:rPr>
          <w:lang w:val="es-419"/>
        </w:rPr>
        <w:t>A/68/4 (</w:t>
      </w:r>
      <w:r w:rsidRPr="005D5E30">
        <w:rPr>
          <w:i/>
          <w:lang w:val="es-419"/>
        </w:rPr>
        <w:t>Proyectos de orden del día para los períodos ordinarios de sesiones de 2027 de la Asamblea General de la OMPI, la Conferencia de la OMPI, la Asamblea de la Unión de París y la Asamblea de la Unión de Berna</w:t>
      </w:r>
      <w:r w:rsidRPr="005D5E30">
        <w:rPr>
          <w:lang w:val="es-419"/>
        </w:rPr>
        <w:t>)</w:t>
      </w:r>
    </w:p>
    <w:p w14:paraId="5DB2ECA7" w14:textId="77777777" w:rsidR="00FD335D" w:rsidRPr="005D5E30" w:rsidRDefault="00FD335D" w:rsidP="00FD335D">
      <w:pPr>
        <w:pStyle w:val="Heading1"/>
        <w:tabs>
          <w:tab w:val="left" w:pos="1980"/>
        </w:tabs>
        <w:spacing w:after="240"/>
        <w:ind w:left="1980" w:hanging="1980"/>
        <w:rPr>
          <w:iCs/>
          <w:lang w:val="es-419"/>
        </w:rPr>
      </w:pPr>
      <w:r w:rsidRPr="005D5E30">
        <w:rPr>
          <w:lang w:val="es-419"/>
        </w:rPr>
        <w:t xml:space="preserve">PUNTO 9 DEL ORDEN DEL DÍA </w:t>
      </w:r>
      <w:r w:rsidRPr="005D5E30">
        <w:rPr>
          <w:lang w:val="es-419"/>
        </w:rPr>
        <w:tab/>
        <w:t>Informes de auditoría y supervisión</w:t>
      </w:r>
    </w:p>
    <w:p w14:paraId="342D9E88" w14:textId="77777777" w:rsidR="00FD335D" w:rsidRPr="005D5E30" w:rsidRDefault="00FD335D" w:rsidP="00FD335D">
      <w:pPr>
        <w:spacing w:after="120"/>
        <w:ind w:left="547"/>
        <w:rPr>
          <w:lang w:val="es-419"/>
        </w:rPr>
      </w:pPr>
      <w:r w:rsidRPr="005D5E30">
        <w:rPr>
          <w:lang w:val="es-419"/>
        </w:rPr>
        <w:t>WO/GA/60/1 (</w:t>
      </w:r>
      <w:r w:rsidRPr="005D5E30">
        <w:rPr>
          <w:i/>
          <w:lang w:val="es-419"/>
        </w:rPr>
        <w:t>Informe de la Comisión Consultiva Independiente de Supervisión (CCIS)</w:t>
      </w:r>
      <w:r w:rsidRPr="005D5E30">
        <w:rPr>
          <w:lang w:val="es-419"/>
        </w:rPr>
        <w:t>)</w:t>
      </w:r>
    </w:p>
    <w:p w14:paraId="55279568" w14:textId="77777777" w:rsidR="00FD335D" w:rsidRPr="005D5E30" w:rsidRDefault="00FD335D" w:rsidP="00FD335D">
      <w:pPr>
        <w:spacing w:after="120"/>
        <w:ind w:left="547"/>
        <w:rPr>
          <w:lang w:val="es-419"/>
        </w:rPr>
      </w:pPr>
      <w:r w:rsidRPr="005D5E30">
        <w:rPr>
          <w:lang w:val="es-419"/>
        </w:rPr>
        <w:t xml:space="preserve">A/68/5 </w:t>
      </w:r>
      <w:r w:rsidRPr="005D5E30">
        <w:rPr>
          <w:i/>
          <w:lang w:val="es-419"/>
        </w:rPr>
        <w:t>(Informe del auditor externo sobre los estados financieros)</w:t>
      </w:r>
      <w:r w:rsidRPr="005D5E30">
        <w:rPr>
          <w:lang w:val="es-419"/>
        </w:rPr>
        <w:t xml:space="preserve"> </w:t>
      </w:r>
    </w:p>
    <w:p w14:paraId="6A9B93FD" w14:textId="77777777" w:rsidR="00FD335D" w:rsidRPr="005D5E30" w:rsidRDefault="00FD335D" w:rsidP="00FD335D">
      <w:pPr>
        <w:spacing w:after="120"/>
        <w:ind w:left="1260" w:hanging="693"/>
        <w:rPr>
          <w:lang w:val="es-419"/>
        </w:rPr>
      </w:pPr>
      <w:r w:rsidRPr="005D5E30">
        <w:rPr>
          <w:lang w:val="es-419"/>
        </w:rPr>
        <w:t xml:space="preserve">A/68/8 </w:t>
      </w:r>
      <w:r w:rsidRPr="005D5E30">
        <w:rPr>
          <w:i/>
          <w:lang w:val="es-419"/>
        </w:rPr>
        <w:t>(Informe del auditor externo sobre el Plan de seguro médico tras la separación del servicio)</w:t>
      </w:r>
    </w:p>
    <w:p w14:paraId="6D894F9D" w14:textId="77777777" w:rsidR="00FD335D" w:rsidRPr="005D5E30" w:rsidRDefault="00FD335D" w:rsidP="00FD335D">
      <w:pPr>
        <w:spacing w:after="120"/>
        <w:ind w:left="547"/>
        <w:rPr>
          <w:lang w:val="es-419"/>
        </w:rPr>
      </w:pPr>
      <w:r w:rsidRPr="005D5E30">
        <w:rPr>
          <w:lang w:val="es-419"/>
        </w:rPr>
        <w:t>WO/GA/60/2 (</w:t>
      </w:r>
      <w:r w:rsidRPr="005D5E30">
        <w:rPr>
          <w:i/>
          <w:lang w:val="es-419"/>
        </w:rPr>
        <w:t>Informe anual del director de la División de Supervisión Interna (DSI)</w:t>
      </w:r>
      <w:r w:rsidRPr="005D5E30">
        <w:rPr>
          <w:lang w:val="es-419"/>
        </w:rPr>
        <w:t>)</w:t>
      </w:r>
    </w:p>
    <w:p w14:paraId="47C019CB" w14:textId="77777777" w:rsidR="00FD335D" w:rsidRPr="005D5E30" w:rsidRDefault="00FD335D" w:rsidP="00FD335D">
      <w:pPr>
        <w:spacing w:after="400"/>
        <w:ind w:left="547"/>
        <w:rPr>
          <w:lang w:val="es-419"/>
        </w:rPr>
      </w:pPr>
      <w:r w:rsidRPr="005D5E30">
        <w:rPr>
          <w:lang w:val="es-419"/>
        </w:rPr>
        <w:t>A/68/6 (</w:t>
      </w:r>
      <w:r w:rsidRPr="005D5E30">
        <w:rPr>
          <w:i/>
          <w:lang w:val="es-419"/>
        </w:rPr>
        <w:t>Lista de decisiones adoptadas por el Comité del Programa y Presupuesto</w:t>
      </w:r>
      <w:r w:rsidRPr="005D5E30">
        <w:rPr>
          <w:lang w:val="es-419"/>
        </w:rPr>
        <w:t>)</w:t>
      </w:r>
      <w:r w:rsidRPr="005D5E30">
        <w:rPr>
          <w:rStyle w:val="FootnoteReference"/>
          <w:lang w:val="es-419"/>
        </w:rPr>
        <w:t xml:space="preserve"> </w:t>
      </w:r>
      <w:r w:rsidRPr="005D5E30">
        <w:rPr>
          <w:rStyle w:val="FootnoteReference"/>
          <w:lang w:val="es-419"/>
        </w:rPr>
        <w:footnoteReference w:id="2"/>
      </w:r>
    </w:p>
    <w:p w14:paraId="2FAA5FFB" w14:textId="77777777" w:rsidR="00FD335D" w:rsidRPr="005D5E30" w:rsidRDefault="00FD335D" w:rsidP="00FD335D">
      <w:pPr>
        <w:pStyle w:val="Heading1"/>
        <w:spacing w:after="240"/>
        <w:ind w:left="3600" w:hanging="3600"/>
        <w:rPr>
          <w:lang w:val="es-419"/>
        </w:rPr>
      </w:pPr>
      <w:r w:rsidRPr="005D5E30">
        <w:rPr>
          <w:lang w:val="es-419"/>
        </w:rPr>
        <w:t xml:space="preserve">PUNTO 10 DEL ORDEN DEL DÍA </w:t>
      </w:r>
      <w:r w:rsidRPr="005D5E30">
        <w:rPr>
          <w:lang w:val="es-419"/>
        </w:rPr>
        <w:tab/>
        <w:t>Informe del Comité del Programa y Presupuesto (PBC)</w:t>
      </w:r>
    </w:p>
    <w:p w14:paraId="3630F4DA" w14:textId="77777777" w:rsidR="00FD335D" w:rsidRPr="005D5E30" w:rsidRDefault="00FD335D" w:rsidP="00FD335D">
      <w:pPr>
        <w:spacing w:after="400"/>
        <w:ind w:left="547"/>
        <w:rPr>
          <w:lang w:val="es-419"/>
        </w:rPr>
      </w:pPr>
      <w:r w:rsidRPr="005D5E30">
        <w:rPr>
          <w:lang w:val="es-419"/>
        </w:rPr>
        <w:t>A/68/6 (</w:t>
      </w:r>
      <w:r w:rsidRPr="005D5E30">
        <w:rPr>
          <w:i/>
          <w:lang w:val="es-419"/>
        </w:rPr>
        <w:t>Lista de decisiones adoptadas por el Comité del Programa y Presupuesto</w:t>
      </w:r>
      <w:r w:rsidRPr="005D5E30">
        <w:rPr>
          <w:lang w:val="es-419"/>
        </w:rPr>
        <w:t>)</w:t>
      </w:r>
      <w:r w:rsidRPr="005D5E30">
        <w:rPr>
          <w:rStyle w:val="FootnoteReference"/>
          <w:lang w:val="es-419"/>
        </w:rPr>
        <w:t xml:space="preserve"> </w:t>
      </w:r>
      <w:r w:rsidRPr="005D5E30">
        <w:rPr>
          <w:rStyle w:val="FootnoteReference"/>
          <w:lang w:val="es-419"/>
        </w:rPr>
        <w:footnoteReference w:id="3"/>
      </w:r>
    </w:p>
    <w:p w14:paraId="0F2E32C7" w14:textId="77777777" w:rsidR="00FD335D" w:rsidRPr="005D5E30" w:rsidRDefault="00FD335D" w:rsidP="00FD335D">
      <w:pPr>
        <w:pStyle w:val="Heading1"/>
        <w:spacing w:after="240"/>
        <w:ind w:left="3600" w:hanging="3600"/>
        <w:rPr>
          <w:lang w:val="es-419"/>
        </w:rPr>
      </w:pPr>
      <w:r w:rsidRPr="005D5E30">
        <w:rPr>
          <w:lang w:val="es-419"/>
        </w:rPr>
        <w:t xml:space="preserve">PUNTO 11 DEL ORDEN DEL DÍA </w:t>
      </w:r>
      <w:r w:rsidRPr="005D5E30">
        <w:rPr>
          <w:lang w:val="es-419"/>
        </w:rPr>
        <w:tab/>
        <w:t>Informes de los comités de la OMPI</w:t>
      </w:r>
    </w:p>
    <w:p w14:paraId="7A5EBF20" w14:textId="77777777" w:rsidR="00FD335D" w:rsidRPr="005D5E30" w:rsidRDefault="00FD335D" w:rsidP="00FD335D">
      <w:pPr>
        <w:spacing w:after="120"/>
        <w:ind w:left="1843" w:hanging="1276"/>
        <w:rPr>
          <w:lang w:val="es-419"/>
        </w:rPr>
      </w:pPr>
      <w:r w:rsidRPr="005D5E30">
        <w:rPr>
          <w:lang w:val="es-419"/>
        </w:rPr>
        <w:t xml:space="preserve">WO/GA/60/3 </w:t>
      </w:r>
      <w:r w:rsidRPr="005D5E30">
        <w:rPr>
          <w:i/>
          <w:lang w:val="es-419"/>
        </w:rPr>
        <w:t>(Informe del Comité Permanente de Derecho de Autor y Derechos Conexos (SCCR))</w:t>
      </w:r>
    </w:p>
    <w:p w14:paraId="1FD72FBB" w14:textId="77777777" w:rsidR="00FD335D" w:rsidRPr="005D5E30" w:rsidRDefault="00FD335D" w:rsidP="00FD335D">
      <w:pPr>
        <w:spacing w:after="120"/>
        <w:ind w:left="547"/>
        <w:rPr>
          <w:lang w:val="es-419"/>
        </w:rPr>
      </w:pPr>
      <w:r w:rsidRPr="005D5E30">
        <w:rPr>
          <w:lang w:val="es-419"/>
        </w:rPr>
        <w:t xml:space="preserve">WO/GA/60/4 </w:t>
      </w:r>
      <w:r w:rsidRPr="005D5E30">
        <w:rPr>
          <w:i/>
          <w:lang w:val="es-419"/>
        </w:rPr>
        <w:t>(Informe del Comité Permanente sobre el Derecho de Patentes (SCP))</w:t>
      </w:r>
    </w:p>
    <w:p w14:paraId="1D4ECB37" w14:textId="77777777" w:rsidR="00FD335D" w:rsidRPr="005D5E30" w:rsidRDefault="00FD335D" w:rsidP="00FD335D">
      <w:pPr>
        <w:spacing w:after="120"/>
        <w:ind w:left="1843" w:hanging="1276"/>
        <w:rPr>
          <w:lang w:val="es-419"/>
        </w:rPr>
      </w:pPr>
      <w:r w:rsidRPr="005D5E30">
        <w:rPr>
          <w:lang w:val="es-419"/>
        </w:rPr>
        <w:t xml:space="preserve">WO/GA/60/5 </w:t>
      </w:r>
      <w:r w:rsidRPr="005D5E30">
        <w:rPr>
          <w:i/>
          <w:lang w:val="es-419"/>
        </w:rPr>
        <w:t>(Informe del Comité Permanente sobre el Derecho de Marcas, Diseños Industriales e Indicaciones Geográficas (SCT))</w:t>
      </w:r>
    </w:p>
    <w:p w14:paraId="72D6ABE2" w14:textId="77777777" w:rsidR="00FD335D" w:rsidRPr="005D5E30" w:rsidRDefault="00FD335D" w:rsidP="00FD335D">
      <w:pPr>
        <w:spacing w:after="120"/>
        <w:ind w:left="1843" w:hanging="1296"/>
        <w:rPr>
          <w:lang w:val="es-419"/>
        </w:rPr>
      </w:pPr>
      <w:r w:rsidRPr="005D5E30">
        <w:rPr>
          <w:lang w:val="es-419"/>
        </w:rPr>
        <w:t>WO/GA/60/6 (</w:t>
      </w:r>
      <w:r w:rsidRPr="005D5E30">
        <w:rPr>
          <w:i/>
          <w:lang w:val="es-419"/>
        </w:rPr>
        <w:t>Informe del Comité de Desarrollo y Propiedad Intelectual (CDIP) y reseña sobre la aplicación de las recomendaciones de la Agenda para el Desarrollo</w:t>
      </w:r>
      <w:r w:rsidRPr="005D5E30">
        <w:rPr>
          <w:lang w:val="es-419"/>
        </w:rPr>
        <w:t>)</w:t>
      </w:r>
    </w:p>
    <w:p w14:paraId="308CF211" w14:textId="77777777" w:rsidR="00FD335D" w:rsidRPr="005D5E30" w:rsidRDefault="00FD335D" w:rsidP="00FD335D">
      <w:pPr>
        <w:spacing w:after="120"/>
        <w:ind w:left="1843" w:hanging="1296"/>
        <w:rPr>
          <w:lang w:val="es-419"/>
        </w:rPr>
      </w:pPr>
      <w:r w:rsidRPr="005D5E30">
        <w:rPr>
          <w:lang w:val="es-419"/>
        </w:rPr>
        <w:t xml:space="preserve">WO/GA/60/7 </w:t>
      </w:r>
      <w:r w:rsidRPr="005D5E30">
        <w:rPr>
          <w:i/>
          <w:lang w:val="es-419"/>
        </w:rPr>
        <w:t>(Informe del Comité Intergubernamental sobre Propiedad Intelectual y Recursos Genéticos, Conocimientos Tradicionales y Folclore (CIG)</w:t>
      </w:r>
      <w:r w:rsidRPr="005D5E30">
        <w:rPr>
          <w:lang w:val="es-419"/>
        </w:rPr>
        <w:t>)</w:t>
      </w:r>
    </w:p>
    <w:p w14:paraId="2A2F3E7C" w14:textId="77777777" w:rsidR="00FD335D" w:rsidRPr="005D5E30" w:rsidRDefault="00FD335D" w:rsidP="00FD335D">
      <w:pPr>
        <w:spacing w:after="240"/>
        <w:ind w:left="547"/>
        <w:rPr>
          <w:lang w:val="es-419"/>
        </w:rPr>
      </w:pPr>
      <w:r w:rsidRPr="005D5E30">
        <w:rPr>
          <w:lang w:val="es-419"/>
        </w:rPr>
        <w:t>WO/GA/60/8 (</w:t>
      </w:r>
      <w:r w:rsidRPr="005D5E30">
        <w:rPr>
          <w:i/>
          <w:lang w:val="es-419"/>
        </w:rPr>
        <w:t>Informe del Comité de Normas Técnicas de la OMPI (CWS)</w:t>
      </w:r>
      <w:r w:rsidRPr="005D5E30">
        <w:rPr>
          <w:lang w:val="es-419"/>
        </w:rPr>
        <w:t>)</w:t>
      </w:r>
    </w:p>
    <w:p w14:paraId="717CD962" w14:textId="77777777" w:rsidR="00FD335D" w:rsidRPr="005D5E30" w:rsidRDefault="00FD335D" w:rsidP="00FD335D">
      <w:pPr>
        <w:spacing w:after="400"/>
        <w:ind w:left="547"/>
        <w:rPr>
          <w:lang w:val="es-419"/>
        </w:rPr>
      </w:pPr>
      <w:r w:rsidRPr="005D5E30">
        <w:rPr>
          <w:lang w:val="es-419"/>
        </w:rPr>
        <w:lastRenderedPageBreak/>
        <w:t>WO/GA/60/9 (</w:t>
      </w:r>
      <w:r w:rsidRPr="005D5E30">
        <w:rPr>
          <w:i/>
          <w:lang w:val="es-419"/>
        </w:rPr>
        <w:t>Informe del Comité Asesor sobre Observancia (ACE)</w:t>
      </w:r>
      <w:r w:rsidRPr="005D5E30">
        <w:rPr>
          <w:lang w:val="es-419"/>
        </w:rPr>
        <w:t>)</w:t>
      </w:r>
    </w:p>
    <w:p w14:paraId="5DAC8999" w14:textId="77777777" w:rsidR="00FD335D" w:rsidRPr="005D5E30" w:rsidRDefault="00FD335D" w:rsidP="00FD335D">
      <w:pPr>
        <w:pStyle w:val="Heading1"/>
        <w:spacing w:after="240"/>
        <w:ind w:left="3600" w:hanging="3600"/>
        <w:rPr>
          <w:lang w:val="es-419"/>
        </w:rPr>
      </w:pPr>
      <w:r w:rsidRPr="005D5E30">
        <w:rPr>
          <w:lang w:val="es-419"/>
        </w:rPr>
        <w:t xml:space="preserve">PUNTO 12 DEL ORDEN DEL DÍA </w:t>
      </w:r>
      <w:r w:rsidRPr="005D5E30">
        <w:rPr>
          <w:lang w:val="es-419"/>
        </w:rPr>
        <w:tab/>
        <w:t>Sistema del PCT</w:t>
      </w:r>
    </w:p>
    <w:p w14:paraId="3F279C4E" w14:textId="77777777" w:rsidR="00FD335D" w:rsidRPr="005D5E30" w:rsidRDefault="00FD335D" w:rsidP="00FD335D">
      <w:pPr>
        <w:spacing w:after="120"/>
        <w:ind w:left="1800" w:hanging="1253"/>
        <w:rPr>
          <w:i/>
          <w:lang w:val="es-419"/>
        </w:rPr>
      </w:pPr>
      <w:r w:rsidRPr="005D5E30">
        <w:rPr>
          <w:lang w:val="es-419"/>
        </w:rPr>
        <w:t xml:space="preserve">PCT/A/58/1 </w:t>
      </w:r>
      <w:r w:rsidRPr="005D5E30">
        <w:rPr>
          <w:i/>
          <w:lang w:val="es-419"/>
        </w:rPr>
        <w:t>(Propuestas de modificación del Reglamento del PCT y de modificación de las Directrices de la Asamblea de la Unión del PCT)</w:t>
      </w:r>
      <w:r w:rsidRPr="005D5E30">
        <w:rPr>
          <w:lang w:val="es-419"/>
        </w:rPr>
        <w:t>.</w:t>
      </w:r>
    </w:p>
    <w:p w14:paraId="6DA4417D" w14:textId="77777777" w:rsidR="00FD335D" w:rsidRPr="005D5E30" w:rsidRDefault="00FD335D" w:rsidP="00FD335D">
      <w:pPr>
        <w:spacing w:after="120"/>
        <w:ind w:left="1797" w:hanging="1253"/>
        <w:rPr>
          <w:lang w:val="es-419"/>
        </w:rPr>
      </w:pPr>
      <w:r w:rsidRPr="005D5E30">
        <w:rPr>
          <w:lang w:val="es-419"/>
        </w:rPr>
        <w:t>PCT/A/58/2 (</w:t>
      </w:r>
      <w:r w:rsidRPr="005D5E30">
        <w:rPr>
          <w:i/>
          <w:lang w:val="es-419"/>
        </w:rPr>
        <w:t>Prórroga de la designación de las Administraciones encargadas de la búsqueda y del examen preliminar internacionales en virtud del PCT</w:t>
      </w:r>
      <w:r w:rsidRPr="005D5E30">
        <w:rPr>
          <w:lang w:val="es-419"/>
        </w:rPr>
        <w:t>)</w:t>
      </w:r>
    </w:p>
    <w:p w14:paraId="51713A7E" w14:textId="77777777" w:rsidR="00FD335D" w:rsidRPr="005D5E30" w:rsidRDefault="00FD335D" w:rsidP="00FD335D">
      <w:pPr>
        <w:spacing w:after="120"/>
        <w:ind w:left="1797" w:hanging="1253"/>
        <w:rPr>
          <w:lang w:val="es-419"/>
        </w:rPr>
      </w:pPr>
      <w:r w:rsidRPr="005D5E30">
        <w:rPr>
          <w:lang w:val="es-419"/>
        </w:rPr>
        <w:t>PCT/A/58/3 (</w:t>
      </w:r>
      <w:r w:rsidRPr="005D5E30">
        <w:rPr>
          <w:i/>
          <w:lang w:val="es-419"/>
        </w:rPr>
        <w:t>Designación del Instituto Mexicano de la Propiedad Industrial en calidad de Administración encargada de la búsqueda internacional y del examen preliminar internacional en virtud del PCT</w:t>
      </w:r>
      <w:r w:rsidRPr="005D5E30">
        <w:rPr>
          <w:lang w:val="es-419"/>
        </w:rPr>
        <w:t>)</w:t>
      </w:r>
    </w:p>
    <w:p w14:paraId="7FDDC4C4" w14:textId="77777777" w:rsidR="00FD335D" w:rsidRPr="005D5E30" w:rsidRDefault="00FD335D" w:rsidP="00FD335D">
      <w:pPr>
        <w:spacing w:after="400"/>
        <w:ind w:left="1797" w:hanging="1253"/>
        <w:rPr>
          <w:lang w:val="es-419"/>
        </w:rPr>
      </w:pPr>
      <w:r w:rsidRPr="005D5E30">
        <w:rPr>
          <w:lang w:val="es-419"/>
        </w:rPr>
        <w:t xml:space="preserve">PCT/A/58/3 Add. </w:t>
      </w:r>
      <w:r w:rsidRPr="005D5E30">
        <w:rPr>
          <w:i/>
          <w:lang w:val="es-419"/>
        </w:rPr>
        <w:t>(Designación del Instituto Mexicano de la Propiedad Industrial en calidad de Administración encargada de la búsqueda y del examen preliminar internacionales en virtud del PCT: información actualizada)</w:t>
      </w:r>
    </w:p>
    <w:p w14:paraId="79D2A0F7" w14:textId="6E5434A8" w:rsidR="00FD335D" w:rsidRPr="005D5E30" w:rsidRDefault="00FD335D" w:rsidP="00FD335D">
      <w:pPr>
        <w:pStyle w:val="Heading1"/>
        <w:spacing w:after="240"/>
        <w:ind w:left="3600" w:hanging="3600"/>
        <w:rPr>
          <w:lang w:val="es-419"/>
        </w:rPr>
      </w:pPr>
      <w:r w:rsidRPr="005D5E30">
        <w:rPr>
          <w:lang w:val="es-419"/>
        </w:rPr>
        <w:t xml:space="preserve">PUNTO 13 DEL ORDEN DEL DÍA </w:t>
      </w:r>
      <w:r w:rsidRPr="005D5E30">
        <w:rPr>
          <w:lang w:val="es-419"/>
        </w:rPr>
        <w:tab/>
        <w:t>Sistema de Madrid</w:t>
      </w:r>
    </w:p>
    <w:p w14:paraId="2076170C" w14:textId="77777777" w:rsidR="00FD335D" w:rsidRPr="005D5E30" w:rsidRDefault="00FD335D" w:rsidP="00FD335D">
      <w:pPr>
        <w:spacing w:after="120"/>
        <w:ind w:left="1713" w:hanging="1166"/>
        <w:rPr>
          <w:i/>
          <w:lang w:val="es-419"/>
        </w:rPr>
      </w:pPr>
      <w:r w:rsidRPr="005D5E30">
        <w:rPr>
          <w:lang w:val="es-419"/>
        </w:rPr>
        <w:t>MM/A/60/1 (</w:t>
      </w:r>
      <w:r w:rsidRPr="005D5E30">
        <w:rPr>
          <w:i/>
          <w:lang w:val="es-419"/>
        </w:rPr>
        <w:t>Informe del Grupo de Trabajo sobre el Desarrollo Jurídico del Sistema de Madrid para el Registro Internacional de Marcas</w:t>
      </w:r>
      <w:r w:rsidRPr="005D5E30">
        <w:rPr>
          <w:lang w:val="es-419"/>
        </w:rPr>
        <w:t>)</w:t>
      </w:r>
    </w:p>
    <w:p w14:paraId="6D5EEFD0" w14:textId="77777777" w:rsidR="00FD335D" w:rsidRPr="005D5E30" w:rsidRDefault="00FD335D" w:rsidP="00FD335D">
      <w:pPr>
        <w:spacing w:after="120"/>
        <w:ind w:left="1713" w:hanging="1166"/>
        <w:rPr>
          <w:i/>
          <w:lang w:val="es-419"/>
        </w:rPr>
      </w:pPr>
      <w:r w:rsidRPr="005D5E30">
        <w:rPr>
          <w:lang w:val="es-419"/>
        </w:rPr>
        <w:t xml:space="preserve">MM/A/60/2 </w:t>
      </w:r>
      <w:r w:rsidRPr="005D5E30">
        <w:rPr>
          <w:i/>
          <w:lang w:val="es-419"/>
        </w:rPr>
        <w:t>(Propuesta de modificación del Reglamento del Protocolo concerniente al Arreglo de Madrid relativo al Registro Internacional de Marcas)</w:t>
      </w:r>
    </w:p>
    <w:p w14:paraId="6E22F133" w14:textId="77777777" w:rsidR="00FD335D" w:rsidRPr="005D5E30" w:rsidRDefault="00FD335D" w:rsidP="00FD335D">
      <w:pPr>
        <w:spacing w:after="400"/>
        <w:ind w:left="1713" w:hanging="1166"/>
        <w:rPr>
          <w:i/>
          <w:lang w:val="es-419"/>
        </w:rPr>
      </w:pPr>
      <w:r w:rsidRPr="005D5E30">
        <w:rPr>
          <w:lang w:val="es-419"/>
        </w:rPr>
        <w:t xml:space="preserve">MM/A/60/INF/1 </w:t>
      </w:r>
      <w:r w:rsidRPr="005D5E30">
        <w:rPr>
          <w:i/>
          <w:lang w:val="es-419"/>
        </w:rPr>
        <w:t>(Superávits de la Unión de Madrid para el bienio 2024/25)</w:t>
      </w:r>
    </w:p>
    <w:p w14:paraId="4D8C2E6F" w14:textId="77777777" w:rsidR="00FD335D" w:rsidRPr="005D5E30" w:rsidRDefault="00FD335D" w:rsidP="00FD335D">
      <w:pPr>
        <w:pStyle w:val="Heading1"/>
        <w:spacing w:after="240"/>
        <w:ind w:left="3600" w:hanging="3600"/>
        <w:rPr>
          <w:lang w:val="es-419"/>
        </w:rPr>
      </w:pPr>
      <w:r w:rsidRPr="005D5E30">
        <w:rPr>
          <w:lang w:val="es-419"/>
        </w:rPr>
        <w:t xml:space="preserve">PUNTO 14 DEL ORDEN DEL DÍA </w:t>
      </w:r>
      <w:r w:rsidRPr="005D5E30">
        <w:rPr>
          <w:lang w:val="es-419"/>
        </w:rPr>
        <w:tab/>
        <w:t>Sistema de la Haya</w:t>
      </w:r>
    </w:p>
    <w:p w14:paraId="15DE2A60" w14:textId="02F56A6C" w:rsidR="00FD335D" w:rsidRPr="005D5E30" w:rsidRDefault="00FD335D" w:rsidP="00FD335D">
      <w:pPr>
        <w:ind w:left="1454" w:hanging="907"/>
        <w:rPr>
          <w:lang w:val="es-419"/>
        </w:rPr>
      </w:pPr>
      <w:r w:rsidRPr="005D5E30">
        <w:rPr>
          <w:lang w:val="es-419"/>
        </w:rPr>
        <w:t>H/A/46/1 (</w:t>
      </w:r>
      <w:r w:rsidRPr="005D5E30">
        <w:rPr>
          <w:i/>
          <w:lang w:val="es-419"/>
        </w:rPr>
        <w:t>Informe del Grupo de Trabajo sobre el Desarrollo Jurídico del Sistema de La</w:t>
      </w:r>
      <w:r w:rsidR="00D20C0C" w:rsidRPr="005D5E30">
        <w:rPr>
          <w:i/>
          <w:lang w:val="es-419"/>
        </w:rPr>
        <w:t> </w:t>
      </w:r>
      <w:r w:rsidRPr="005D5E30">
        <w:rPr>
          <w:i/>
          <w:lang w:val="es-419"/>
        </w:rPr>
        <w:t>Haya para el Registro Internacional de Dibujos y Modelos Industriales</w:t>
      </w:r>
      <w:r w:rsidRPr="005D5E30">
        <w:rPr>
          <w:lang w:val="es-419"/>
        </w:rPr>
        <w:t>)</w:t>
      </w:r>
    </w:p>
    <w:p w14:paraId="070C5462" w14:textId="77777777" w:rsidR="00FD335D" w:rsidRPr="005D5E30" w:rsidRDefault="00FD335D" w:rsidP="00FD335D">
      <w:pPr>
        <w:pStyle w:val="Heading1"/>
        <w:spacing w:after="240"/>
        <w:ind w:left="3600" w:hanging="3600"/>
        <w:rPr>
          <w:lang w:val="es-419"/>
        </w:rPr>
      </w:pPr>
      <w:r w:rsidRPr="005D5E30">
        <w:rPr>
          <w:lang w:val="es-419"/>
        </w:rPr>
        <w:t xml:space="preserve">PUNTO 15 DEL ORDEN DEL DÍA </w:t>
      </w:r>
      <w:r w:rsidRPr="005D5E30">
        <w:rPr>
          <w:lang w:val="es-419"/>
        </w:rPr>
        <w:tab/>
        <w:t>Sistema de Lisboa</w:t>
      </w:r>
    </w:p>
    <w:p w14:paraId="7F0DED38" w14:textId="77777777" w:rsidR="00FD335D" w:rsidRPr="005D5E30" w:rsidRDefault="00FD335D" w:rsidP="00FD335D">
      <w:pPr>
        <w:ind w:left="1454" w:hanging="907"/>
        <w:rPr>
          <w:lang w:val="es-419"/>
        </w:rPr>
      </w:pPr>
      <w:r w:rsidRPr="005D5E30">
        <w:rPr>
          <w:lang w:val="es-419"/>
        </w:rPr>
        <w:t>LI/A/43/1 (</w:t>
      </w:r>
      <w:r w:rsidRPr="005D5E30">
        <w:rPr>
          <w:i/>
          <w:lang w:val="es-419"/>
        </w:rPr>
        <w:t>Informe del Grupo de Trabajo sobre el Desarrollo del Sistema de Lisboa</w:t>
      </w:r>
      <w:r w:rsidRPr="005D5E30">
        <w:rPr>
          <w:lang w:val="es-419"/>
        </w:rPr>
        <w:t>)</w:t>
      </w:r>
    </w:p>
    <w:p w14:paraId="54527155" w14:textId="77777777" w:rsidR="00FD335D" w:rsidRPr="005D5E30" w:rsidRDefault="00FD335D" w:rsidP="00FD335D">
      <w:pPr>
        <w:pStyle w:val="Heading1"/>
        <w:spacing w:after="240"/>
        <w:ind w:left="3600" w:hanging="3600"/>
        <w:rPr>
          <w:lang w:val="es-419"/>
        </w:rPr>
      </w:pPr>
      <w:r w:rsidRPr="005D5E30">
        <w:rPr>
          <w:lang w:val="es-419"/>
        </w:rPr>
        <w:t xml:space="preserve">PUNTO 16 DEL ORDEN DEL DÍA </w:t>
      </w:r>
      <w:r w:rsidRPr="005D5E30">
        <w:rPr>
          <w:lang w:val="es-419"/>
        </w:rPr>
        <w:tab/>
        <w:t>Centro de Arbitraje y Mediación de la OMPI, y nombres de dominio</w:t>
      </w:r>
    </w:p>
    <w:p w14:paraId="79D2AA9C" w14:textId="77777777" w:rsidR="00FD335D" w:rsidRPr="005D5E30" w:rsidRDefault="00FD335D" w:rsidP="00FD335D">
      <w:pPr>
        <w:spacing w:after="400"/>
        <w:ind w:left="544"/>
        <w:rPr>
          <w:lang w:val="es-419"/>
        </w:rPr>
      </w:pPr>
      <w:r w:rsidRPr="005D5E30">
        <w:rPr>
          <w:lang w:val="es-419"/>
        </w:rPr>
        <w:t>WO/GA/60/10 (</w:t>
      </w:r>
      <w:r w:rsidRPr="005D5E30">
        <w:rPr>
          <w:i/>
          <w:lang w:val="es-419"/>
        </w:rPr>
        <w:t>Centro de Arbitraje y Mediación de la OMPI, y nombres de dominio</w:t>
      </w:r>
      <w:r w:rsidRPr="005D5E30">
        <w:rPr>
          <w:lang w:val="es-419"/>
        </w:rPr>
        <w:t>)</w:t>
      </w:r>
    </w:p>
    <w:p w14:paraId="21E80F9F" w14:textId="77777777" w:rsidR="00FD335D" w:rsidRPr="005D5E30" w:rsidRDefault="00FD335D" w:rsidP="00FD335D">
      <w:pPr>
        <w:pStyle w:val="Heading1"/>
        <w:spacing w:after="240"/>
        <w:ind w:left="3600" w:hanging="3600"/>
        <w:rPr>
          <w:lang w:val="es-419"/>
        </w:rPr>
      </w:pPr>
      <w:r w:rsidRPr="005D5E30">
        <w:rPr>
          <w:lang w:val="es-419"/>
        </w:rPr>
        <w:t xml:space="preserve">PUNTO 17 DEL ORDEN DEL DÍA </w:t>
      </w:r>
      <w:r w:rsidRPr="005D5E30">
        <w:rPr>
          <w:lang w:val="es-419"/>
        </w:rPr>
        <w:tab/>
        <w:t>Tratado de Marrakech para facilitar el acceso a las obras publicadas a las personas ciegas, con discapacidad visual o con otras dificultades para acceder al texto impreso</w:t>
      </w:r>
    </w:p>
    <w:p w14:paraId="5EABFE6F" w14:textId="37D58B8C" w:rsidR="00FD335D" w:rsidRPr="005D5E30" w:rsidRDefault="00FD335D" w:rsidP="00FD335D">
      <w:pPr>
        <w:spacing w:after="120"/>
        <w:ind w:left="1451" w:hanging="907"/>
        <w:rPr>
          <w:i/>
          <w:lang w:val="es-419"/>
        </w:rPr>
      </w:pPr>
      <w:r w:rsidRPr="005D5E30">
        <w:rPr>
          <w:lang w:val="es-419"/>
        </w:rPr>
        <w:t>MVT/A/11/1 (</w:t>
      </w:r>
      <w:r w:rsidRPr="005D5E30">
        <w:rPr>
          <w:i/>
          <w:lang w:val="es-419"/>
        </w:rPr>
        <w:t>Situación del Tratado de Marrakech</w:t>
      </w:r>
      <w:r w:rsidRPr="005D5E30">
        <w:rPr>
          <w:lang w:val="es-419"/>
        </w:rPr>
        <w:t>)</w:t>
      </w:r>
    </w:p>
    <w:p w14:paraId="074CC098" w14:textId="77777777" w:rsidR="00FD335D" w:rsidRPr="005D5E30" w:rsidRDefault="00FD335D" w:rsidP="00FD335D">
      <w:pPr>
        <w:spacing w:after="400"/>
        <w:ind w:left="1451" w:hanging="907"/>
        <w:rPr>
          <w:i/>
          <w:lang w:val="es-419"/>
        </w:rPr>
      </w:pPr>
      <w:r w:rsidRPr="005D5E30">
        <w:rPr>
          <w:lang w:val="es-419"/>
        </w:rPr>
        <w:t xml:space="preserve">MVT/A/11/INF/1 </w:t>
      </w:r>
      <w:r w:rsidRPr="005D5E30">
        <w:rPr>
          <w:i/>
          <w:lang w:val="es-419"/>
        </w:rPr>
        <w:t>(Informe del Consorcio de Libros Accesibles)</w:t>
      </w:r>
    </w:p>
    <w:p w14:paraId="268539A6" w14:textId="77777777" w:rsidR="00FD335D" w:rsidRPr="005D5E30" w:rsidRDefault="00FD335D" w:rsidP="00FD335D">
      <w:pPr>
        <w:pStyle w:val="Heading1"/>
        <w:spacing w:after="240"/>
        <w:ind w:left="3600" w:hanging="3600"/>
        <w:rPr>
          <w:lang w:val="es-419"/>
        </w:rPr>
      </w:pPr>
      <w:r w:rsidRPr="005D5E30">
        <w:rPr>
          <w:lang w:val="es-419"/>
        </w:rPr>
        <w:lastRenderedPageBreak/>
        <w:t xml:space="preserve">PUNTO 18 DEL ORDEN DEL DÍA </w:t>
      </w:r>
      <w:r w:rsidRPr="005D5E30">
        <w:rPr>
          <w:lang w:val="es-419"/>
        </w:rPr>
        <w:tab/>
        <w:t>Asistencia y apoyo al sector de la innovación y la creatividad y al sistema de propiedad intelectual de Ucrania</w:t>
      </w:r>
    </w:p>
    <w:p w14:paraId="60015225" w14:textId="77777777" w:rsidR="00FD335D" w:rsidRPr="005D5E30" w:rsidRDefault="00FD335D" w:rsidP="00FD335D">
      <w:pPr>
        <w:ind w:left="1267" w:hanging="720"/>
        <w:rPr>
          <w:lang w:val="es-419"/>
        </w:rPr>
      </w:pPr>
      <w:r w:rsidRPr="005D5E30">
        <w:rPr>
          <w:lang w:val="es-419"/>
        </w:rPr>
        <w:t>A/68/7 (</w:t>
      </w:r>
      <w:r w:rsidRPr="005D5E30">
        <w:rPr>
          <w:i/>
          <w:lang w:val="es-419"/>
        </w:rPr>
        <w:t>Informe sobre asistencia y apoyo al sector de la innovación y la creatividad y al sistema de propiedad intelectual de Ucrania</w:t>
      </w:r>
      <w:r w:rsidRPr="005D5E30">
        <w:rPr>
          <w:lang w:val="es-419"/>
        </w:rPr>
        <w:t>)</w:t>
      </w:r>
    </w:p>
    <w:p w14:paraId="2DB9422A" w14:textId="77777777" w:rsidR="00FD335D" w:rsidRPr="005D5E30" w:rsidRDefault="00FD335D" w:rsidP="00FD335D">
      <w:pPr>
        <w:pStyle w:val="Heading1"/>
        <w:spacing w:after="240"/>
        <w:ind w:left="3600" w:hanging="3600"/>
        <w:rPr>
          <w:lang w:val="es-419"/>
        </w:rPr>
      </w:pPr>
      <w:r w:rsidRPr="005D5E30">
        <w:rPr>
          <w:lang w:val="es-419"/>
        </w:rPr>
        <w:t xml:space="preserve">PUNTO 19 DEL ORDEN DEL DÍA </w:t>
      </w:r>
      <w:r w:rsidRPr="005D5E30">
        <w:rPr>
          <w:lang w:val="es-419"/>
        </w:rPr>
        <w:tab/>
        <w:t>Informes sobre asuntos relativos al personal</w:t>
      </w:r>
    </w:p>
    <w:p w14:paraId="372C0E3D" w14:textId="77777777" w:rsidR="00FD335D" w:rsidRPr="005D5E30" w:rsidRDefault="00FD335D" w:rsidP="00FD335D">
      <w:pPr>
        <w:spacing w:after="120"/>
        <w:ind w:left="540"/>
        <w:rPr>
          <w:lang w:val="es-419"/>
        </w:rPr>
      </w:pPr>
      <w:r w:rsidRPr="005D5E30">
        <w:rPr>
          <w:lang w:val="es-419"/>
        </w:rPr>
        <w:t>WO/CC/83/INF/1 (</w:t>
      </w:r>
      <w:r w:rsidRPr="005D5E30">
        <w:rPr>
          <w:i/>
          <w:lang w:val="es-419"/>
        </w:rPr>
        <w:t>Informe anual sobre recursos humanos</w:t>
      </w:r>
      <w:r w:rsidRPr="005D5E30">
        <w:rPr>
          <w:lang w:val="es-419"/>
        </w:rPr>
        <w:t>)</w:t>
      </w:r>
    </w:p>
    <w:p w14:paraId="302B10DA" w14:textId="2D138425" w:rsidR="00FD335D" w:rsidRPr="005D5E30" w:rsidRDefault="00FD335D" w:rsidP="00FD335D">
      <w:pPr>
        <w:spacing w:after="120"/>
        <w:ind w:left="547"/>
        <w:rPr>
          <w:lang w:val="es-419"/>
        </w:rPr>
      </w:pPr>
      <w:r w:rsidRPr="005D5E30">
        <w:rPr>
          <w:lang w:val="es-419"/>
        </w:rPr>
        <w:t>WO/CC/84/INF/2 (</w:t>
      </w:r>
      <w:r w:rsidRPr="005D5E30">
        <w:rPr>
          <w:i/>
          <w:lang w:val="es-419"/>
        </w:rPr>
        <w:t>Informe anual de la Oficina de Ética Profesional</w:t>
      </w:r>
      <w:r w:rsidRPr="005D5E30">
        <w:rPr>
          <w:lang w:val="es-419"/>
        </w:rPr>
        <w:t>)</w:t>
      </w:r>
    </w:p>
    <w:p w14:paraId="7F325B1A" w14:textId="77777777" w:rsidR="00FD335D" w:rsidRPr="005D5E30" w:rsidRDefault="00FD335D" w:rsidP="00FD335D">
      <w:pPr>
        <w:spacing w:after="120"/>
        <w:ind w:left="547"/>
        <w:rPr>
          <w:lang w:val="es-419"/>
        </w:rPr>
      </w:pPr>
      <w:r w:rsidRPr="005D5E30">
        <w:rPr>
          <w:lang w:val="es-419"/>
        </w:rPr>
        <w:t xml:space="preserve">WO/CC/86/INF/2 Corr. </w:t>
      </w:r>
      <w:r w:rsidRPr="005D5E30">
        <w:rPr>
          <w:i/>
          <w:lang w:val="es-419"/>
        </w:rPr>
        <w:t>(Informe anual de la Oficina de Ética Profesional)</w:t>
      </w:r>
    </w:p>
    <w:p w14:paraId="49DDE177" w14:textId="77777777" w:rsidR="00FD335D" w:rsidRPr="005D5E30" w:rsidRDefault="00FD335D" w:rsidP="00FD335D">
      <w:pPr>
        <w:spacing w:after="400"/>
        <w:ind w:left="547"/>
        <w:rPr>
          <w:i/>
          <w:lang w:val="es-419"/>
        </w:rPr>
      </w:pPr>
      <w:r w:rsidRPr="005D5E30">
        <w:rPr>
          <w:lang w:val="es-419"/>
        </w:rPr>
        <w:t>WO/CC/86/2 (</w:t>
      </w:r>
      <w:r w:rsidRPr="005D5E30">
        <w:rPr>
          <w:i/>
          <w:lang w:val="es-419"/>
        </w:rPr>
        <w:t>Comité de Pensiones del Personal de la OMPI</w:t>
      </w:r>
      <w:r w:rsidRPr="005D5E30">
        <w:rPr>
          <w:lang w:val="es-419"/>
        </w:rPr>
        <w:t>)</w:t>
      </w:r>
    </w:p>
    <w:p w14:paraId="601F7728" w14:textId="70777FC5" w:rsidR="00FD335D" w:rsidRPr="005D5E30" w:rsidRDefault="00FD335D" w:rsidP="00FD335D">
      <w:pPr>
        <w:pStyle w:val="Heading1"/>
        <w:spacing w:after="240"/>
        <w:ind w:left="3600" w:hanging="3600"/>
        <w:rPr>
          <w:lang w:val="es-419"/>
        </w:rPr>
      </w:pPr>
      <w:r w:rsidRPr="005D5E30">
        <w:rPr>
          <w:lang w:val="es-419"/>
        </w:rPr>
        <w:t xml:space="preserve">PUNTO 20 DEL ORDEN DEL DÍA </w:t>
      </w:r>
      <w:r w:rsidRPr="005D5E30">
        <w:rPr>
          <w:lang w:val="es-419"/>
        </w:rPr>
        <w:tab/>
        <w:t>Enmiendas al Estatuto y Reglamento del Personal</w:t>
      </w:r>
    </w:p>
    <w:p w14:paraId="322B2D12" w14:textId="77777777" w:rsidR="00FD335D" w:rsidRPr="005D5E30" w:rsidRDefault="00FD335D" w:rsidP="00FD335D">
      <w:pPr>
        <w:spacing w:after="400"/>
        <w:ind w:left="547"/>
        <w:rPr>
          <w:i/>
          <w:lang w:val="es-419"/>
        </w:rPr>
      </w:pPr>
      <w:r w:rsidRPr="005D5E30">
        <w:rPr>
          <w:lang w:val="es-419"/>
        </w:rPr>
        <w:t>WO/CC/86/3 (</w:t>
      </w:r>
      <w:r w:rsidRPr="005D5E30">
        <w:rPr>
          <w:i/>
          <w:lang w:val="es-419"/>
        </w:rPr>
        <w:t>Enmiendas al Estatuto y Reglamento del Personal</w:t>
      </w:r>
      <w:r w:rsidRPr="005D5E30">
        <w:rPr>
          <w:lang w:val="es-419"/>
        </w:rPr>
        <w:t>)</w:t>
      </w:r>
    </w:p>
    <w:p w14:paraId="3D6CE8D3" w14:textId="10D6808E" w:rsidR="00FD335D" w:rsidRPr="005D5E30" w:rsidRDefault="00FD335D" w:rsidP="00FD335D">
      <w:pPr>
        <w:pStyle w:val="Heading1"/>
        <w:spacing w:after="240"/>
        <w:ind w:left="3600" w:hanging="3600"/>
        <w:rPr>
          <w:lang w:val="es-419"/>
        </w:rPr>
      </w:pPr>
      <w:r w:rsidRPr="005D5E30">
        <w:rPr>
          <w:lang w:val="es-419"/>
        </w:rPr>
        <w:t xml:space="preserve">PUNTO 21 DEL ORDEN DEL DÍA </w:t>
      </w:r>
      <w:r w:rsidRPr="005D5E30">
        <w:rPr>
          <w:lang w:val="es-419"/>
        </w:rPr>
        <w:tab/>
        <w:t>Directrices para las candidaturas que se presenten a las elecciones para el puesto de director general de la Organización Mundial de la Propiedad Intelectual (OMPI)</w:t>
      </w:r>
    </w:p>
    <w:p w14:paraId="162CC5F7" w14:textId="77777777" w:rsidR="00FD335D" w:rsidRPr="005D5E30" w:rsidRDefault="00FD335D" w:rsidP="00FD335D">
      <w:pPr>
        <w:spacing w:after="400"/>
        <w:ind w:left="1890" w:hanging="1343"/>
        <w:rPr>
          <w:bCs/>
          <w:lang w:val="es-419"/>
        </w:rPr>
      </w:pPr>
      <w:r w:rsidRPr="005D5E30">
        <w:rPr>
          <w:lang w:val="es-419"/>
        </w:rPr>
        <w:t>WO/CC/86/4 (</w:t>
      </w:r>
      <w:r w:rsidRPr="005D5E30">
        <w:rPr>
          <w:i/>
          <w:lang w:val="es-419"/>
        </w:rPr>
        <w:t xml:space="preserve">Directrices para las candidaturas que se presenten a las elecciones para el puesto de director general de la Organización Mundial de la Propiedad Intelectual </w:t>
      </w:r>
      <w:r w:rsidRPr="005D5E30">
        <w:rPr>
          <w:lang w:val="es-419"/>
        </w:rPr>
        <w:t>(OMPI)</w:t>
      </w:r>
    </w:p>
    <w:p w14:paraId="4EB34A01" w14:textId="77777777" w:rsidR="00FD335D" w:rsidRPr="005D5E30" w:rsidRDefault="00FD335D" w:rsidP="00FD335D">
      <w:pPr>
        <w:pStyle w:val="Heading1"/>
        <w:spacing w:after="240"/>
        <w:ind w:left="3600" w:hanging="3600"/>
        <w:rPr>
          <w:lang w:val="es-419"/>
        </w:rPr>
      </w:pPr>
      <w:r w:rsidRPr="005D5E30">
        <w:rPr>
          <w:lang w:val="es-419"/>
        </w:rPr>
        <w:t xml:space="preserve">PUNTO 22 DEL ORDEN DEL DÍA </w:t>
      </w:r>
      <w:r w:rsidRPr="005D5E30">
        <w:rPr>
          <w:lang w:val="es-419"/>
        </w:rPr>
        <w:tab/>
        <w:t>Aprobación de los informes</w:t>
      </w:r>
    </w:p>
    <w:p w14:paraId="4F2AE7D2" w14:textId="77777777" w:rsidR="00FD335D" w:rsidRPr="005D5E30" w:rsidRDefault="00FD335D" w:rsidP="00FD335D">
      <w:pPr>
        <w:spacing w:after="120"/>
        <w:ind w:left="540"/>
        <w:rPr>
          <w:lang w:val="es-419"/>
        </w:rPr>
      </w:pPr>
      <w:r w:rsidRPr="005D5E30">
        <w:rPr>
          <w:lang w:val="es-419"/>
        </w:rPr>
        <w:t xml:space="preserve">A/68/9 </w:t>
      </w:r>
      <w:r w:rsidRPr="005D5E30">
        <w:rPr>
          <w:i/>
          <w:lang w:val="es-419"/>
        </w:rPr>
        <w:t>(Informe resumido)</w:t>
      </w:r>
    </w:p>
    <w:p w14:paraId="3C0C4CDD" w14:textId="77777777" w:rsidR="00FD335D" w:rsidRPr="005D5E30" w:rsidRDefault="00FD335D" w:rsidP="00FD335D">
      <w:pPr>
        <w:spacing w:after="120"/>
        <w:ind w:left="540"/>
        <w:rPr>
          <w:lang w:val="es-419"/>
        </w:rPr>
      </w:pPr>
      <w:r w:rsidRPr="005D5E30">
        <w:rPr>
          <w:lang w:val="es-419"/>
        </w:rPr>
        <w:t xml:space="preserve">A/68/10 </w:t>
      </w:r>
      <w:r w:rsidRPr="005D5E30">
        <w:rPr>
          <w:i/>
          <w:lang w:val="es-419"/>
        </w:rPr>
        <w:t>(Informe general – Asambleas)</w:t>
      </w:r>
    </w:p>
    <w:p w14:paraId="3EED9181" w14:textId="77777777" w:rsidR="00FD335D" w:rsidRPr="005D5E30" w:rsidRDefault="00FD335D" w:rsidP="00FD335D">
      <w:pPr>
        <w:spacing w:after="120"/>
        <w:ind w:left="540"/>
        <w:rPr>
          <w:i/>
          <w:iCs/>
          <w:lang w:val="es-419"/>
        </w:rPr>
      </w:pPr>
      <w:r w:rsidRPr="005D5E30">
        <w:rPr>
          <w:lang w:val="es-419"/>
        </w:rPr>
        <w:t xml:space="preserve">WO/GA/60/11 </w:t>
      </w:r>
      <w:r w:rsidRPr="005D5E30">
        <w:rPr>
          <w:i/>
          <w:lang w:val="es-419"/>
        </w:rPr>
        <w:t>(Informe – Asamblea General de la OMPI)</w:t>
      </w:r>
    </w:p>
    <w:p w14:paraId="3AF3C5D3" w14:textId="77777777" w:rsidR="00FD335D" w:rsidRPr="005D5E30" w:rsidRDefault="00FD335D" w:rsidP="00FD335D">
      <w:pPr>
        <w:spacing w:after="120"/>
        <w:ind w:left="540"/>
        <w:rPr>
          <w:i/>
          <w:iCs/>
          <w:lang w:val="es-419"/>
        </w:rPr>
      </w:pPr>
      <w:r w:rsidRPr="005D5E30">
        <w:rPr>
          <w:lang w:val="es-419"/>
        </w:rPr>
        <w:t xml:space="preserve">WO/CC/86/5 </w:t>
      </w:r>
      <w:r w:rsidRPr="005D5E30">
        <w:rPr>
          <w:i/>
          <w:lang w:val="es-419"/>
        </w:rPr>
        <w:t>(Informe – Comité de Coordinación de la OMPI)</w:t>
      </w:r>
    </w:p>
    <w:p w14:paraId="34F8FFD4" w14:textId="77777777" w:rsidR="00FD335D" w:rsidRPr="005D5E30" w:rsidRDefault="00FD335D" w:rsidP="00FD335D">
      <w:pPr>
        <w:spacing w:after="120"/>
        <w:ind w:left="540"/>
        <w:rPr>
          <w:i/>
          <w:iCs/>
          <w:lang w:val="es-419"/>
        </w:rPr>
      </w:pPr>
      <w:r w:rsidRPr="005D5E30">
        <w:rPr>
          <w:lang w:val="es-419"/>
        </w:rPr>
        <w:t xml:space="preserve">MM/A/60/3 </w:t>
      </w:r>
      <w:r w:rsidRPr="005D5E30">
        <w:rPr>
          <w:i/>
          <w:lang w:val="es-419"/>
        </w:rPr>
        <w:t>(Informe – Asamblea de la Unión de Madrid)</w:t>
      </w:r>
    </w:p>
    <w:p w14:paraId="4F7B2921" w14:textId="77777777" w:rsidR="00FD335D" w:rsidRPr="005D5E30" w:rsidRDefault="00FD335D" w:rsidP="00FD335D">
      <w:pPr>
        <w:spacing w:after="120"/>
        <w:ind w:left="540"/>
        <w:rPr>
          <w:lang w:val="es-419"/>
        </w:rPr>
      </w:pPr>
      <w:r w:rsidRPr="005D5E30">
        <w:rPr>
          <w:lang w:val="es-419"/>
        </w:rPr>
        <w:t xml:space="preserve">H/A/46/2 </w:t>
      </w:r>
      <w:r w:rsidRPr="005D5E30">
        <w:rPr>
          <w:i/>
          <w:lang w:val="es-419"/>
        </w:rPr>
        <w:t>(Informe – Asamblea de la Unión de La Haya)</w:t>
      </w:r>
    </w:p>
    <w:p w14:paraId="42E5AAE8" w14:textId="77777777" w:rsidR="00FD335D" w:rsidRPr="005D5E30" w:rsidRDefault="00FD335D" w:rsidP="00FD335D">
      <w:pPr>
        <w:spacing w:after="120"/>
        <w:ind w:left="540"/>
        <w:rPr>
          <w:lang w:val="es-419"/>
        </w:rPr>
      </w:pPr>
      <w:r w:rsidRPr="005D5E30">
        <w:rPr>
          <w:lang w:val="es-419"/>
        </w:rPr>
        <w:t xml:space="preserve">PCT/A/58/4 </w:t>
      </w:r>
      <w:r w:rsidRPr="005D5E30">
        <w:rPr>
          <w:i/>
          <w:lang w:val="es-419"/>
        </w:rPr>
        <w:t>(Informe – Asamblea de la Unión del PCT)</w:t>
      </w:r>
    </w:p>
    <w:p w14:paraId="7FDA70E7" w14:textId="77777777" w:rsidR="00FD335D" w:rsidRPr="005D5E30" w:rsidRDefault="00FD335D" w:rsidP="00FD335D">
      <w:pPr>
        <w:spacing w:after="120"/>
        <w:ind w:left="540"/>
        <w:rPr>
          <w:lang w:val="es-419"/>
        </w:rPr>
      </w:pPr>
      <w:r w:rsidRPr="005D5E30">
        <w:rPr>
          <w:lang w:val="es-419"/>
        </w:rPr>
        <w:t xml:space="preserve">LI/A/43/2 </w:t>
      </w:r>
      <w:r w:rsidRPr="005D5E30">
        <w:rPr>
          <w:i/>
          <w:lang w:val="es-419"/>
        </w:rPr>
        <w:t>(Informe – Asamblea de la Unión de Lisboa)</w:t>
      </w:r>
    </w:p>
    <w:p w14:paraId="7A2A39F6" w14:textId="77777777" w:rsidR="00FD335D" w:rsidRPr="005D5E30" w:rsidRDefault="00FD335D" w:rsidP="00FD335D">
      <w:pPr>
        <w:spacing w:after="120"/>
        <w:ind w:left="540"/>
        <w:rPr>
          <w:lang w:val="es-419"/>
        </w:rPr>
      </w:pPr>
      <w:r w:rsidRPr="005D5E30">
        <w:rPr>
          <w:lang w:val="es-419"/>
        </w:rPr>
        <w:t xml:space="preserve">MVT/A/11/2 </w:t>
      </w:r>
      <w:r w:rsidRPr="005D5E30">
        <w:rPr>
          <w:i/>
          <w:lang w:val="es-419"/>
        </w:rPr>
        <w:t>(Informe - Asamblea del Tratado de Marrakech)</w:t>
      </w:r>
    </w:p>
    <w:p w14:paraId="40FE8FDF" w14:textId="77777777" w:rsidR="00FD335D" w:rsidRPr="005D5E30" w:rsidRDefault="00FD335D" w:rsidP="00FD335D">
      <w:pPr>
        <w:spacing w:after="400"/>
        <w:ind w:left="547"/>
        <w:rPr>
          <w:lang w:val="es-419"/>
        </w:rPr>
      </w:pPr>
      <w:r w:rsidRPr="005D5E30">
        <w:rPr>
          <w:lang w:val="es-419"/>
        </w:rPr>
        <w:t>Signaturas varias</w:t>
      </w:r>
      <w:r w:rsidRPr="005D5E30">
        <w:rPr>
          <w:rStyle w:val="FootnoteReference"/>
          <w:lang w:val="es-419"/>
        </w:rPr>
        <w:footnoteReference w:id="4"/>
      </w:r>
      <w:r w:rsidRPr="005D5E30">
        <w:rPr>
          <w:lang w:val="es-419"/>
        </w:rPr>
        <w:t xml:space="preserve"> </w:t>
      </w:r>
      <w:r w:rsidRPr="005D5E30">
        <w:rPr>
          <w:i/>
          <w:lang w:val="es-419"/>
        </w:rPr>
        <w:t>(Informes de otras Asambleas y órganos también convocados oficialmente; véase la lista en el documento A/68/10, párrafo 2)</w:t>
      </w:r>
    </w:p>
    <w:p w14:paraId="00E24172" w14:textId="77777777" w:rsidR="00FD335D" w:rsidRPr="005D5E30" w:rsidRDefault="00FD335D" w:rsidP="00FD335D">
      <w:pPr>
        <w:pStyle w:val="Heading1"/>
        <w:spacing w:after="240"/>
        <w:ind w:left="3600" w:hanging="3600"/>
        <w:rPr>
          <w:lang w:val="es-419"/>
        </w:rPr>
      </w:pPr>
      <w:r w:rsidRPr="005D5E30">
        <w:rPr>
          <w:lang w:val="es-419"/>
        </w:rPr>
        <w:lastRenderedPageBreak/>
        <w:t>PUNTO 23 DEL ORDEN DEL DÍA Clausura de la serie de reuniones</w:t>
      </w:r>
    </w:p>
    <w:p w14:paraId="02F56751" w14:textId="77777777" w:rsidR="00FD335D" w:rsidRPr="005D5E30" w:rsidRDefault="00FD335D" w:rsidP="00FD335D">
      <w:pPr>
        <w:ind w:left="540"/>
        <w:rPr>
          <w:lang w:val="es-419"/>
        </w:rPr>
      </w:pPr>
      <w:r w:rsidRPr="005D5E30">
        <w:rPr>
          <w:lang w:val="es-419"/>
        </w:rPr>
        <w:t>Ninguno</w:t>
      </w:r>
    </w:p>
    <w:p w14:paraId="1B894B0C" w14:textId="77777777" w:rsidR="00FD335D" w:rsidRPr="005D5E30" w:rsidRDefault="00FD335D" w:rsidP="00FD335D">
      <w:pPr>
        <w:spacing w:after="220"/>
        <w:rPr>
          <w:lang w:val="es-419"/>
        </w:rPr>
      </w:pPr>
      <w:r w:rsidRPr="005D5E30">
        <w:rPr>
          <w:lang w:val="es-419"/>
        </w:rPr>
        <w:br w:type="page"/>
      </w:r>
    </w:p>
    <w:p w14:paraId="7D10C84F" w14:textId="77777777" w:rsidR="00FD335D" w:rsidRPr="005D5E30" w:rsidRDefault="00FD335D" w:rsidP="00FD335D">
      <w:pPr>
        <w:pStyle w:val="Heading2"/>
        <w:spacing w:after="360"/>
        <w:rPr>
          <w:lang w:val="es-419"/>
        </w:rPr>
      </w:pPr>
      <w:r w:rsidRPr="005D5E30">
        <w:rPr>
          <w:lang w:val="es-419"/>
        </w:rPr>
        <w:lastRenderedPageBreak/>
        <w:t>LISTA DE DOCUMENTOS POR SIGNATURA</w:t>
      </w:r>
    </w:p>
    <w:p w14:paraId="07E1720E" w14:textId="18687168" w:rsidR="00FD335D" w:rsidRPr="005D5E30" w:rsidRDefault="00FD335D" w:rsidP="00FD335D">
      <w:pPr>
        <w:pStyle w:val="Heading3"/>
        <w:tabs>
          <w:tab w:val="left" w:pos="2977"/>
        </w:tabs>
        <w:spacing w:before="0" w:after="120"/>
        <w:rPr>
          <w:lang w:val="es-419"/>
        </w:rPr>
      </w:pPr>
      <w:r w:rsidRPr="005D5E30">
        <w:rPr>
          <w:lang w:val="es-419"/>
        </w:rPr>
        <w:t>Signatura</w:t>
      </w:r>
      <w:r w:rsidRPr="005D5E30">
        <w:rPr>
          <w:u w:val="none"/>
          <w:lang w:val="es-419"/>
        </w:rPr>
        <w:t xml:space="preserve">: </w:t>
      </w:r>
      <w:r w:rsidRPr="005D5E30">
        <w:rPr>
          <w:u w:val="none"/>
          <w:lang w:val="es-419"/>
        </w:rPr>
        <w:tab/>
      </w:r>
      <w:r w:rsidRPr="005D5E30">
        <w:rPr>
          <w:lang w:val="es-419"/>
        </w:rPr>
        <w:t>Título del documento</w:t>
      </w:r>
      <w:r w:rsidRPr="005D5E30">
        <w:rPr>
          <w:rStyle w:val="FootnoteReference"/>
          <w:u w:val="none"/>
          <w:lang w:val="es-419"/>
        </w:rPr>
        <w:footnoteReference w:id="5"/>
      </w:r>
    </w:p>
    <w:p w14:paraId="6EE13BCE" w14:textId="18ECF903" w:rsidR="00FD335D" w:rsidRPr="005D5E30" w:rsidRDefault="00FD335D" w:rsidP="00FD335D">
      <w:pPr>
        <w:pStyle w:val="BodyText"/>
        <w:tabs>
          <w:tab w:val="left" w:pos="2977"/>
        </w:tabs>
        <w:spacing w:after="120"/>
        <w:rPr>
          <w:lang w:val="es-419"/>
        </w:rPr>
      </w:pPr>
      <w:r w:rsidRPr="005D5E30">
        <w:rPr>
          <w:lang w:val="es-419"/>
        </w:rPr>
        <w:t>A/</w:t>
      </w:r>
      <w:r w:rsidR="009D416C" w:rsidRPr="005D5E30">
        <w:rPr>
          <w:lang w:val="es-419"/>
        </w:rPr>
        <w:t>68</w:t>
      </w:r>
      <w:r w:rsidRPr="005D5E30">
        <w:rPr>
          <w:lang w:val="es-419"/>
        </w:rPr>
        <w:t>/INF/1 Rev.</w:t>
      </w:r>
      <w:r w:rsidRPr="005D5E30">
        <w:rPr>
          <w:lang w:val="es-419"/>
        </w:rPr>
        <w:tab/>
        <w:t>Información general</w:t>
      </w:r>
    </w:p>
    <w:p w14:paraId="51C03AEE" w14:textId="77777777" w:rsidR="00FD335D" w:rsidRPr="005D5E30" w:rsidRDefault="00FD335D" w:rsidP="00FD335D">
      <w:pPr>
        <w:pStyle w:val="BodyText"/>
        <w:tabs>
          <w:tab w:val="left" w:pos="2977"/>
        </w:tabs>
        <w:spacing w:after="120"/>
        <w:rPr>
          <w:lang w:val="es-419"/>
        </w:rPr>
      </w:pPr>
      <w:r w:rsidRPr="005D5E30">
        <w:rPr>
          <w:lang w:val="es-419"/>
        </w:rPr>
        <w:t>A/68/INF/2</w:t>
      </w:r>
      <w:r w:rsidRPr="005D5E30">
        <w:rPr>
          <w:lang w:val="es-419"/>
        </w:rPr>
        <w:tab/>
        <w:t>Mesas</w:t>
      </w:r>
    </w:p>
    <w:p w14:paraId="56A1A848" w14:textId="0CD18A5D" w:rsidR="00FD335D" w:rsidRPr="005D5E30" w:rsidRDefault="00FD335D" w:rsidP="00FD335D">
      <w:pPr>
        <w:pStyle w:val="BodyText"/>
        <w:tabs>
          <w:tab w:val="left" w:pos="2977"/>
        </w:tabs>
        <w:spacing w:after="120"/>
        <w:ind w:left="2977" w:hanging="2977"/>
        <w:rPr>
          <w:lang w:val="es-419"/>
        </w:rPr>
      </w:pPr>
      <w:r w:rsidRPr="005D5E30">
        <w:rPr>
          <w:lang w:val="es-419"/>
        </w:rPr>
        <w:t>A/</w:t>
      </w:r>
      <w:r w:rsidR="00C54110" w:rsidRPr="005D5E30">
        <w:rPr>
          <w:lang w:val="es-419"/>
        </w:rPr>
        <w:t>68</w:t>
      </w:r>
      <w:r w:rsidRPr="005D5E30">
        <w:rPr>
          <w:lang w:val="es-419"/>
        </w:rPr>
        <w:t>/INF/3</w:t>
      </w:r>
      <w:r w:rsidRPr="005D5E30">
        <w:rPr>
          <w:lang w:val="es-419"/>
        </w:rPr>
        <w:tab/>
        <w:t>Adhesiones a los tratados administrados por la OMPI y situación de la reforma estatutaria</w:t>
      </w:r>
    </w:p>
    <w:p w14:paraId="12C1BA9C" w14:textId="7DFCF35D" w:rsidR="00FD335D" w:rsidRPr="005D5E30" w:rsidRDefault="00FD335D" w:rsidP="00FD335D">
      <w:pPr>
        <w:pStyle w:val="BodyText"/>
        <w:tabs>
          <w:tab w:val="left" w:pos="2977"/>
        </w:tabs>
        <w:spacing w:after="120"/>
        <w:rPr>
          <w:lang w:val="es-419"/>
        </w:rPr>
      </w:pPr>
      <w:r w:rsidRPr="005D5E30">
        <w:rPr>
          <w:lang w:val="es-419"/>
        </w:rPr>
        <w:t>A/</w:t>
      </w:r>
      <w:r w:rsidR="00C54110" w:rsidRPr="005D5E30">
        <w:rPr>
          <w:lang w:val="es-419"/>
        </w:rPr>
        <w:t>68</w:t>
      </w:r>
      <w:r w:rsidRPr="005D5E30">
        <w:rPr>
          <w:lang w:val="es-419"/>
        </w:rPr>
        <w:t>/INF/4</w:t>
      </w:r>
      <w:r w:rsidRPr="005D5E30">
        <w:rPr>
          <w:lang w:val="es-419"/>
        </w:rPr>
        <w:tab/>
        <w:t>Estado del pago de las contribuciones al 30 de junio de 2026</w:t>
      </w:r>
    </w:p>
    <w:p w14:paraId="2D20AE17" w14:textId="6EAC52EA" w:rsidR="00FD335D" w:rsidRPr="005D5E30" w:rsidRDefault="00FD335D" w:rsidP="00FD335D">
      <w:pPr>
        <w:pStyle w:val="BodyText"/>
        <w:tabs>
          <w:tab w:val="left" w:pos="2970"/>
        </w:tabs>
        <w:spacing w:after="120"/>
        <w:rPr>
          <w:lang w:val="es-419"/>
        </w:rPr>
      </w:pPr>
      <w:r w:rsidRPr="005D5E30">
        <w:rPr>
          <w:lang w:val="es-419"/>
        </w:rPr>
        <w:t>A/</w:t>
      </w:r>
      <w:r w:rsidR="00C54110" w:rsidRPr="005D5E30">
        <w:rPr>
          <w:lang w:val="es-419"/>
        </w:rPr>
        <w:t>68</w:t>
      </w:r>
      <w:r w:rsidRPr="005D5E30">
        <w:rPr>
          <w:lang w:val="es-419"/>
        </w:rPr>
        <w:t>/INF/5</w:t>
      </w:r>
      <w:r w:rsidRPr="005D5E30">
        <w:rPr>
          <w:lang w:val="es-419"/>
        </w:rPr>
        <w:tab/>
        <w:t>Lista de participantes (E, F)</w:t>
      </w:r>
    </w:p>
    <w:p w14:paraId="59C383C4" w14:textId="77777777" w:rsidR="00FD335D" w:rsidRPr="005D5E30" w:rsidRDefault="00FD335D" w:rsidP="00FD335D">
      <w:pPr>
        <w:pStyle w:val="BodyText"/>
        <w:tabs>
          <w:tab w:val="left" w:pos="2977"/>
        </w:tabs>
        <w:spacing w:after="120"/>
        <w:rPr>
          <w:lang w:val="es-419"/>
        </w:rPr>
      </w:pPr>
      <w:r w:rsidRPr="005D5E30">
        <w:rPr>
          <w:lang w:val="es-419"/>
        </w:rPr>
        <w:t>A/68/1</w:t>
      </w:r>
      <w:r w:rsidRPr="005D5E30">
        <w:rPr>
          <w:lang w:val="es-419"/>
        </w:rPr>
        <w:tab/>
        <w:t>Orden del día consolidado</w:t>
      </w:r>
    </w:p>
    <w:p w14:paraId="3CA2E71F" w14:textId="77777777" w:rsidR="00FD335D" w:rsidRPr="005D5E30" w:rsidRDefault="00FD335D" w:rsidP="00FD335D">
      <w:pPr>
        <w:pStyle w:val="BodyText"/>
        <w:tabs>
          <w:tab w:val="left" w:pos="2977"/>
        </w:tabs>
        <w:spacing w:after="120"/>
        <w:rPr>
          <w:lang w:val="es-419"/>
        </w:rPr>
      </w:pPr>
      <w:r w:rsidRPr="005D5E30">
        <w:rPr>
          <w:lang w:val="es-419"/>
        </w:rPr>
        <w:t>A/68/2</w:t>
      </w:r>
      <w:r w:rsidRPr="005D5E30">
        <w:rPr>
          <w:lang w:val="es-419"/>
        </w:rPr>
        <w:tab/>
        <w:t>Lista de documentos</w:t>
      </w:r>
    </w:p>
    <w:p w14:paraId="50895FD6" w14:textId="77777777" w:rsidR="00FD335D" w:rsidRPr="005D5E30" w:rsidRDefault="00FD335D" w:rsidP="00FD335D">
      <w:pPr>
        <w:pStyle w:val="BodyText"/>
        <w:tabs>
          <w:tab w:val="left" w:pos="2977"/>
        </w:tabs>
        <w:spacing w:after="120"/>
        <w:rPr>
          <w:lang w:val="es-419"/>
        </w:rPr>
      </w:pPr>
      <w:r w:rsidRPr="005D5E30">
        <w:rPr>
          <w:lang w:val="es-419"/>
        </w:rPr>
        <w:t>A/68/3 Rev.</w:t>
      </w:r>
      <w:r w:rsidRPr="005D5E30">
        <w:rPr>
          <w:lang w:val="es-419"/>
        </w:rPr>
        <w:tab/>
        <w:t xml:space="preserve">Admisión de observadores </w:t>
      </w:r>
    </w:p>
    <w:p w14:paraId="412E6AD6" w14:textId="77777777" w:rsidR="00FD335D" w:rsidRPr="005D5E30" w:rsidRDefault="00FD335D" w:rsidP="00FD335D">
      <w:pPr>
        <w:pStyle w:val="BodyText"/>
        <w:tabs>
          <w:tab w:val="left" w:pos="2977"/>
        </w:tabs>
        <w:spacing w:after="120"/>
        <w:ind w:left="2977" w:hanging="2977"/>
        <w:rPr>
          <w:lang w:val="es-419"/>
        </w:rPr>
      </w:pPr>
      <w:r w:rsidRPr="005D5E30">
        <w:rPr>
          <w:lang w:val="es-419"/>
        </w:rPr>
        <w:t>A/68/4</w:t>
      </w:r>
      <w:r w:rsidRPr="005D5E30">
        <w:rPr>
          <w:lang w:val="es-419"/>
        </w:rPr>
        <w:tab/>
        <w:t xml:space="preserve">Proyectos de orden del día para los períodos ordinarios de sesiones de 2027 de la Asamblea General de la OMPI, la Conferencia de la OMPI, la Asamblea de la Unión de París y la Asamblea de la Unión de Berna </w:t>
      </w:r>
    </w:p>
    <w:p w14:paraId="2CC56245" w14:textId="77777777" w:rsidR="00FD335D" w:rsidRPr="005D5E30" w:rsidRDefault="00FD335D" w:rsidP="00FD335D">
      <w:pPr>
        <w:pStyle w:val="BodyText"/>
        <w:tabs>
          <w:tab w:val="left" w:pos="2977"/>
        </w:tabs>
        <w:spacing w:after="120"/>
        <w:rPr>
          <w:lang w:val="es-419"/>
        </w:rPr>
      </w:pPr>
      <w:r w:rsidRPr="005D5E30">
        <w:rPr>
          <w:lang w:val="es-419"/>
        </w:rPr>
        <w:t xml:space="preserve">A/68/5 </w:t>
      </w:r>
      <w:r w:rsidRPr="005D5E30">
        <w:rPr>
          <w:lang w:val="es-419"/>
        </w:rPr>
        <w:tab/>
        <w:t>Informe del auditor externo sobre los estados financieros</w:t>
      </w:r>
    </w:p>
    <w:p w14:paraId="2B57B255" w14:textId="77777777" w:rsidR="00FD335D" w:rsidRPr="005D5E30" w:rsidRDefault="00FD335D" w:rsidP="00FD335D">
      <w:pPr>
        <w:pStyle w:val="BodyText"/>
        <w:tabs>
          <w:tab w:val="left" w:pos="2977"/>
        </w:tabs>
        <w:spacing w:after="120"/>
        <w:ind w:left="2977" w:hanging="2977"/>
        <w:rPr>
          <w:lang w:val="es-419"/>
        </w:rPr>
      </w:pPr>
      <w:r w:rsidRPr="005D5E30">
        <w:rPr>
          <w:lang w:val="es-419"/>
        </w:rPr>
        <w:t>A/68/6</w:t>
      </w:r>
      <w:r w:rsidRPr="005D5E30">
        <w:rPr>
          <w:lang w:val="es-419"/>
        </w:rPr>
        <w:tab/>
        <w:t>Lista de decisiones adoptadas por el Comité del Programa y Presupuesto</w:t>
      </w:r>
    </w:p>
    <w:p w14:paraId="5E61225F" w14:textId="77777777" w:rsidR="00FD335D" w:rsidRPr="005D5E30" w:rsidRDefault="00FD335D" w:rsidP="00FD335D">
      <w:pPr>
        <w:pStyle w:val="BodyText"/>
        <w:tabs>
          <w:tab w:val="left" w:pos="2977"/>
        </w:tabs>
        <w:spacing w:after="120"/>
        <w:ind w:left="2977" w:hanging="2977"/>
        <w:rPr>
          <w:lang w:val="es-419"/>
        </w:rPr>
      </w:pPr>
      <w:r w:rsidRPr="005D5E30">
        <w:rPr>
          <w:lang w:val="es-419"/>
        </w:rPr>
        <w:t>A/68/7</w:t>
      </w:r>
      <w:r w:rsidRPr="005D5E30">
        <w:rPr>
          <w:lang w:val="es-419"/>
        </w:rPr>
        <w:tab/>
        <w:t>Informe sobre asistencia y apoyo al sector de la innovación y la creatividad y al sistema de propiedad intelectual de Ucrania</w:t>
      </w:r>
    </w:p>
    <w:p w14:paraId="4F7078E4" w14:textId="77777777" w:rsidR="00FD335D" w:rsidRPr="005D5E30" w:rsidRDefault="00FD335D" w:rsidP="00FD335D">
      <w:pPr>
        <w:spacing w:after="120"/>
        <w:ind w:left="2970" w:hanging="2970"/>
        <w:rPr>
          <w:iCs/>
          <w:lang w:val="es-419"/>
        </w:rPr>
      </w:pPr>
      <w:r w:rsidRPr="005D5E30">
        <w:rPr>
          <w:lang w:val="es-419"/>
        </w:rPr>
        <w:t>A/68/8</w:t>
      </w:r>
      <w:r w:rsidRPr="005D5E30">
        <w:rPr>
          <w:lang w:val="es-419"/>
        </w:rPr>
        <w:tab/>
        <w:t>Informe del auditor externo sobre el Plan de seguro médico tras la separación del servicio</w:t>
      </w:r>
    </w:p>
    <w:p w14:paraId="28DAAFA0" w14:textId="77777777" w:rsidR="00FD335D" w:rsidRPr="005D5E30" w:rsidRDefault="00FD335D" w:rsidP="00FD335D">
      <w:pPr>
        <w:spacing w:after="120"/>
        <w:ind w:left="2970" w:hanging="2970"/>
        <w:rPr>
          <w:iCs/>
          <w:lang w:val="es-419"/>
        </w:rPr>
      </w:pPr>
      <w:r w:rsidRPr="005D5E30">
        <w:rPr>
          <w:lang w:val="es-419"/>
        </w:rPr>
        <w:t>A/68/9</w:t>
      </w:r>
      <w:r w:rsidRPr="005D5E30">
        <w:rPr>
          <w:lang w:val="es-419"/>
        </w:rPr>
        <w:tab/>
        <w:t>Informe resumido</w:t>
      </w:r>
    </w:p>
    <w:p w14:paraId="68905D12" w14:textId="77777777" w:rsidR="00FD335D" w:rsidRPr="005D5E30" w:rsidRDefault="00FD335D" w:rsidP="00FD335D">
      <w:pPr>
        <w:spacing w:after="120"/>
        <w:ind w:left="2970" w:hanging="2970"/>
        <w:rPr>
          <w:lang w:val="es-419"/>
        </w:rPr>
      </w:pPr>
      <w:r w:rsidRPr="005D5E30">
        <w:rPr>
          <w:lang w:val="es-419"/>
        </w:rPr>
        <w:t>A/68/10</w:t>
      </w:r>
      <w:r w:rsidRPr="005D5E30">
        <w:rPr>
          <w:lang w:val="es-419"/>
        </w:rPr>
        <w:tab/>
        <w:t>Informe general</w:t>
      </w:r>
    </w:p>
    <w:p w14:paraId="054F747A" w14:textId="77777777" w:rsidR="00FD335D" w:rsidRPr="005D5E30" w:rsidRDefault="00FD335D" w:rsidP="00FD335D">
      <w:pPr>
        <w:pStyle w:val="BodyText"/>
        <w:tabs>
          <w:tab w:val="left" w:pos="2977"/>
        </w:tabs>
        <w:spacing w:after="120"/>
        <w:ind w:left="2977" w:hanging="2977"/>
        <w:rPr>
          <w:lang w:val="es-419"/>
        </w:rPr>
      </w:pPr>
      <w:r w:rsidRPr="005D5E30">
        <w:rPr>
          <w:lang w:val="es-419"/>
        </w:rPr>
        <w:t>WO/GA/60/1</w:t>
      </w:r>
      <w:r w:rsidRPr="005D5E30">
        <w:rPr>
          <w:lang w:val="es-419"/>
        </w:rPr>
        <w:tab/>
        <w:t>Informe de la Comisión Consultiva Independiente de Supervisión (CCIS)</w:t>
      </w:r>
    </w:p>
    <w:p w14:paraId="5434263D" w14:textId="77777777" w:rsidR="00FD335D" w:rsidRPr="005D5E30" w:rsidRDefault="00FD335D" w:rsidP="00FD335D">
      <w:pPr>
        <w:pStyle w:val="BodyText"/>
        <w:tabs>
          <w:tab w:val="left" w:pos="2977"/>
        </w:tabs>
        <w:spacing w:after="120"/>
        <w:ind w:left="2977" w:hanging="2977"/>
        <w:rPr>
          <w:lang w:val="es-419"/>
        </w:rPr>
      </w:pPr>
      <w:r w:rsidRPr="005D5E30">
        <w:rPr>
          <w:lang w:val="es-419"/>
        </w:rPr>
        <w:t>WO/GA/60/2</w:t>
      </w:r>
      <w:r w:rsidRPr="005D5E30">
        <w:rPr>
          <w:lang w:val="es-419"/>
        </w:rPr>
        <w:tab/>
        <w:t>Informe anual del director de la División de Supervisión Interna (DSI)</w:t>
      </w:r>
    </w:p>
    <w:p w14:paraId="6FABDBA8" w14:textId="77777777" w:rsidR="00FD335D" w:rsidRPr="005D5E30" w:rsidRDefault="00FD335D" w:rsidP="00FD335D">
      <w:pPr>
        <w:pStyle w:val="BodyText"/>
        <w:tabs>
          <w:tab w:val="left" w:pos="2977"/>
        </w:tabs>
        <w:spacing w:after="120"/>
        <w:ind w:left="2977" w:hanging="2977"/>
        <w:rPr>
          <w:lang w:val="es-419"/>
        </w:rPr>
      </w:pPr>
      <w:r w:rsidRPr="005D5E30">
        <w:rPr>
          <w:lang w:val="es-419"/>
        </w:rPr>
        <w:t>WO/GA/60/3</w:t>
      </w:r>
      <w:r w:rsidRPr="005D5E30">
        <w:rPr>
          <w:lang w:val="es-419"/>
        </w:rPr>
        <w:tab/>
        <w:t>Informe del Comité Permanente de Derecho de Autor y Derechos Conexos (SCCR)</w:t>
      </w:r>
    </w:p>
    <w:p w14:paraId="2F16B2A5" w14:textId="77777777" w:rsidR="00FD335D" w:rsidRPr="005D5E30" w:rsidRDefault="00FD335D" w:rsidP="00FD335D">
      <w:pPr>
        <w:pStyle w:val="BodyText"/>
        <w:tabs>
          <w:tab w:val="left" w:pos="2977"/>
        </w:tabs>
        <w:spacing w:after="120"/>
        <w:ind w:left="2977" w:hanging="2977"/>
        <w:rPr>
          <w:lang w:val="es-419"/>
        </w:rPr>
      </w:pPr>
      <w:r w:rsidRPr="005D5E30">
        <w:rPr>
          <w:lang w:val="es-419"/>
        </w:rPr>
        <w:t>WO/GA/60/4</w:t>
      </w:r>
      <w:r w:rsidRPr="005D5E30">
        <w:rPr>
          <w:lang w:val="es-419"/>
        </w:rPr>
        <w:tab/>
        <w:t>Informe del Comité Permanente sobre el Derecho de Patentes (SCP)</w:t>
      </w:r>
    </w:p>
    <w:p w14:paraId="14D02C1A" w14:textId="77777777" w:rsidR="00FD335D" w:rsidRPr="005D5E30" w:rsidRDefault="00FD335D" w:rsidP="00FD335D">
      <w:pPr>
        <w:pStyle w:val="BodyText"/>
        <w:tabs>
          <w:tab w:val="left" w:pos="2977"/>
        </w:tabs>
        <w:spacing w:after="120"/>
        <w:ind w:left="2977" w:hanging="2977"/>
        <w:rPr>
          <w:lang w:val="es-419"/>
        </w:rPr>
      </w:pPr>
      <w:r w:rsidRPr="005D5E30">
        <w:rPr>
          <w:lang w:val="es-419"/>
        </w:rPr>
        <w:t>WO/GA/60/5</w:t>
      </w:r>
      <w:r w:rsidRPr="005D5E30">
        <w:rPr>
          <w:lang w:val="es-419"/>
        </w:rPr>
        <w:tab/>
        <w:t>Informe del Comité Permanente sobre el Derecho de Marcas, Diseños Industriales e Indicaciones Geográficas (SCT)</w:t>
      </w:r>
    </w:p>
    <w:p w14:paraId="113891DA" w14:textId="77777777" w:rsidR="00FD335D" w:rsidRPr="005D5E30" w:rsidRDefault="00FD335D" w:rsidP="00FD335D">
      <w:pPr>
        <w:pStyle w:val="BodyText"/>
        <w:tabs>
          <w:tab w:val="left" w:pos="2977"/>
        </w:tabs>
        <w:spacing w:after="120"/>
        <w:ind w:left="2977" w:hanging="2977"/>
        <w:rPr>
          <w:lang w:val="es-419"/>
        </w:rPr>
      </w:pPr>
      <w:r w:rsidRPr="005D5E30">
        <w:rPr>
          <w:lang w:val="es-419"/>
        </w:rPr>
        <w:t>WO/GA/60/6</w:t>
      </w:r>
      <w:r w:rsidRPr="005D5E30">
        <w:rPr>
          <w:lang w:val="es-419"/>
        </w:rPr>
        <w:tab/>
        <w:t>Informe del Comité de Desarrollo y Propiedad Intelectual (CDIP) y reseña sobre la aplicación de las recomendaciones de la Agenda para el Desarrollo</w:t>
      </w:r>
    </w:p>
    <w:p w14:paraId="424018B5" w14:textId="77777777" w:rsidR="00FD335D" w:rsidRPr="005D5E30" w:rsidRDefault="00FD335D" w:rsidP="00FD335D">
      <w:pPr>
        <w:pStyle w:val="BodyText"/>
        <w:tabs>
          <w:tab w:val="left" w:pos="2977"/>
        </w:tabs>
        <w:spacing w:after="120"/>
        <w:ind w:left="2977" w:hanging="2977"/>
        <w:rPr>
          <w:lang w:val="es-419"/>
        </w:rPr>
      </w:pPr>
      <w:r w:rsidRPr="005D5E30">
        <w:rPr>
          <w:lang w:val="es-419"/>
        </w:rPr>
        <w:lastRenderedPageBreak/>
        <w:t>WO/GA/60/7</w:t>
      </w:r>
      <w:r w:rsidRPr="005D5E30">
        <w:rPr>
          <w:lang w:val="es-419"/>
        </w:rPr>
        <w:tab/>
        <w:t>Informe del Comité Intergubernamental sobre Propiedad Intelectual y Recursos Genéticos, Conocimientos Tradicionales y Folclore (CIG)</w:t>
      </w:r>
    </w:p>
    <w:p w14:paraId="3000C0A8" w14:textId="77777777" w:rsidR="00FD335D" w:rsidRPr="005D5E30" w:rsidRDefault="00FD335D" w:rsidP="00FD335D">
      <w:pPr>
        <w:pStyle w:val="BodyText"/>
        <w:tabs>
          <w:tab w:val="left" w:pos="2977"/>
        </w:tabs>
        <w:spacing w:after="120"/>
        <w:rPr>
          <w:lang w:val="es-419"/>
        </w:rPr>
      </w:pPr>
      <w:r w:rsidRPr="005D5E30">
        <w:rPr>
          <w:lang w:val="es-419"/>
        </w:rPr>
        <w:t>WO/GA/60/8</w:t>
      </w:r>
      <w:r w:rsidRPr="005D5E30">
        <w:rPr>
          <w:lang w:val="es-419"/>
        </w:rPr>
        <w:tab/>
        <w:t>Informe sobre el Comité de Normas Técnicas de la OMPI (CWS)</w:t>
      </w:r>
    </w:p>
    <w:p w14:paraId="27EBABE6" w14:textId="77777777" w:rsidR="00FD335D" w:rsidRPr="005D5E30" w:rsidRDefault="00FD335D" w:rsidP="00FD335D">
      <w:pPr>
        <w:pStyle w:val="BodyText"/>
        <w:tabs>
          <w:tab w:val="left" w:pos="2977"/>
        </w:tabs>
        <w:spacing w:after="120"/>
        <w:rPr>
          <w:lang w:val="es-419"/>
        </w:rPr>
      </w:pPr>
      <w:r w:rsidRPr="005D5E30">
        <w:rPr>
          <w:lang w:val="es-419"/>
        </w:rPr>
        <w:t>WO/GA/60/9</w:t>
      </w:r>
      <w:r w:rsidRPr="005D5E30">
        <w:rPr>
          <w:lang w:val="es-419"/>
        </w:rPr>
        <w:tab/>
        <w:t>Informe del Comité Asesor sobre Observancia (ACE))</w:t>
      </w:r>
    </w:p>
    <w:p w14:paraId="172E593E" w14:textId="77777777" w:rsidR="00FD335D" w:rsidRPr="005D5E30" w:rsidRDefault="00FD335D" w:rsidP="00FD335D">
      <w:pPr>
        <w:pStyle w:val="BodyText"/>
        <w:tabs>
          <w:tab w:val="left" w:pos="2977"/>
        </w:tabs>
        <w:spacing w:after="120"/>
        <w:ind w:left="2977" w:hanging="2977"/>
        <w:rPr>
          <w:lang w:val="es-419"/>
        </w:rPr>
      </w:pPr>
      <w:r w:rsidRPr="005D5E30">
        <w:rPr>
          <w:lang w:val="es-419"/>
        </w:rPr>
        <w:t>WO/GA/60/10</w:t>
      </w:r>
      <w:r w:rsidRPr="005D5E30">
        <w:rPr>
          <w:lang w:val="es-419"/>
        </w:rPr>
        <w:tab/>
        <w:t>Centro de Arbitraje y Mediación de la OMPI, incluidos los nombres de dominio</w:t>
      </w:r>
    </w:p>
    <w:p w14:paraId="68226C53" w14:textId="77777777" w:rsidR="00FD335D" w:rsidRPr="005D5E30" w:rsidRDefault="00FD335D" w:rsidP="00FD335D">
      <w:pPr>
        <w:pStyle w:val="BodyText"/>
        <w:tabs>
          <w:tab w:val="left" w:pos="2977"/>
        </w:tabs>
        <w:spacing w:after="120"/>
        <w:ind w:left="2977" w:hanging="2977"/>
        <w:rPr>
          <w:lang w:val="es-419"/>
        </w:rPr>
      </w:pPr>
      <w:r w:rsidRPr="005D5E30">
        <w:rPr>
          <w:lang w:val="es-419"/>
        </w:rPr>
        <w:t>WO/GA/60/11</w:t>
      </w:r>
      <w:r w:rsidRPr="005D5E30">
        <w:rPr>
          <w:lang w:val="es-419"/>
        </w:rPr>
        <w:tab/>
        <w:t>Informe</w:t>
      </w:r>
    </w:p>
    <w:p w14:paraId="0BA28CF7" w14:textId="77777777" w:rsidR="00FD335D" w:rsidRPr="005D5E30" w:rsidRDefault="00FD335D" w:rsidP="00FD335D">
      <w:pPr>
        <w:pStyle w:val="BodyText"/>
        <w:tabs>
          <w:tab w:val="left" w:pos="2977"/>
        </w:tabs>
        <w:spacing w:after="120"/>
        <w:ind w:left="2977" w:hanging="2977"/>
        <w:rPr>
          <w:lang w:val="es-419"/>
        </w:rPr>
      </w:pPr>
      <w:r w:rsidRPr="005D5E30">
        <w:rPr>
          <w:lang w:val="es-419"/>
        </w:rPr>
        <w:t>WO/CC/83/INF/1</w:t>
      </w:r>
      <w:r w:rsidRPr="005D5E30">
        <w:rPr>
          <w:lang w:val="es-419"/>
        </w:rPr>
        <w:tab/>
        <w:t>Informe anual sobre recursos humanos</w:t>
      </w:r>
    </w:p>
    <w:p w14:paraId="760686EA" w14:textId="77777777" w:rsidR="00FD335D" w:rsidRPr="005D5E30" w:rsidRDefault="00FD335D" w:rsidP="00FD335D">
      <w:pPr>
        <w:pStyle w:val="BodyText"/>
        <w:tabs>
          <w:tab w:val="left" w:pos="2977"/>
        </w:tabs>
        <w:spacing w:after="120"/>
        <w:rPr>
          <w:lang w:val="es-419"/>
        </w:rPr>
      </w:pPr>
      <w:r w:rsidRPr="005D5E30">
        <w:rPr>
          <w:lang w:val="es-419"/>
        </w:rPr>
        <w:t>WO/CC/83/INF/2</w:t>
      </w:r>
      <w:r w:rsidRPr="005D5E30">
        <w:rPr>
          <w:lang w:val="es-419"/>
        </w:rPr>
        <w:tab/>
        <w:t>Informe anual de la Oficina de Ética Profesional</w:t>
      </w:r>
    </w:p>
    <w:p w14:paraId="7372BF22" w14:textId="77777777" w:rsidR="00FD335D" w:rsidRPr="005D5E30" w:rsidRDefault="00FD335D" w:rsidP="00FD335D">
      <w:pPr>
        <w:pStyle w:val="BodyText"/>
        <w:tabs>
          <w:tab w:val="left" w:pos="2977"/>
        </w:tabs>
        <w:spacing w:after="120"/>
        <w:rPr>
          <w:lang w:val="es-419"/>
        </w:rPr>
      </w:pPr>
      <w:r w:rsidRPr="005D5E30">
        <w:rPr>
          <w:lang w:val="es-419"/>
        </w:rPr>
        <w:t>WO/CC/86/INF/2 Corr.</w:t>
      </w:r>
      <w:r w:rsidRPr="005D5E30">
        <w:rPr>
          <w:lang w:val="es-419"/>
        </w:rPr>
        <w:tab/>
        <w:t>Informe anual de la Oficina de Ética Profesional</w:t>
      </w:r>
    </w:p>
    <w:p w14:paraId="141B6C92" w14:textId="77777777" w:rsidR="00FD335D" w:rsidRPr="005D5E30" w:rsidRDefault="00FD335D" w:rsidP="00FD335D">
      <w:pPr>
        <w:pStyle w:val="BodyText"/>
        <w:tabs>
          <w:tab w:val="left" w:pos="2977"/>
        </w:tabs>
        <w:spacing w:after="120"/>
        <w:ind w:left="2970" w:hanging="2970"/>
        <w:rPr>
          <w:lang w:val="es-419"/>
        </w:rPr>
      </w:pPr>
      <w:r w:rsidRPr="005D5E30">
        <w:rPr>
          <w:lang w:val="es-419"/>
        </w:rPr>
        <w:t>WO/CC/86/1</w:t>
      </w:r>
      <w:r w:rsidRPr="005D5E30">
        <w:rPr>
          <w:lang w:val="es-419"/>
        </w:rPr>
        <w:tab/>
        <w:t>Nombramiento de directores generales adjuntos y subdirectores generales</w:t>
      </w:r>
    </w:p>
    <w:p w14:paraId="7B20E232" w14:textId="77777777" w:rsidR="00FD335D" w:rsidRPr="005D5E30" w:rsidRDefault="00FD335D" w:rsidP="00FD335D">
      <w:pPr>
        <w:pStyle w:val="BodyText"/>
        <w:tabs>
          <w:tab w:val="left" w:pos="2977"/>
        </w:tabs>
        <w:spacing w:after="240"/>
        <w:rPr>
          <w:iCs/>
          <w:lang w:val="es-419"/>
        </w:rPr>
      </w:pPr>
      <w:r w:rsidRPr="005D5E30">
        <w:rPr>
          <w:lang w:val="es-419"/>
        </w:rPr>
        <w:t>WO/CC/86/2</w:t>
      </w:r>
      <w:r w:rsidRPr="005D5E30">
        <w:rPr>
          <w:lang w:val="es-419"/>
        </w:rPr>
        <w:tab/>
        <w:t>Comité de Pensiones del Personal de la OMPI</w:t>
      </w:r>
    </w:p>
    <w:p w14:paraId="37928B1B" w14:textId="77777777" w:rsidR="00FD335D" w:rsidRPr="005D5E30" w:rsidRDefault="00FD335D" w:rsidP="00FD335D">
      <w:pPr>
        <w:pStyle w:val="BodyText"/>
        <w:tabs>
          <w:tab w:val="left" w:pos="2977"/>
        </w:tabs>
        <w:spacing w:after="240"/>
        <w:rPr>
          <w:lang w:val="es-419"/>
        </w:rPr>
      </w:pPr>
      <w:r w:rsidRPr="005D5E30">
        <w:rPr>
          <w:lang w:val="es-419"/>
        </w:rPr>
        <w:t>WO/CC/86/3</w:t>
      </w:r>
      <w:r w:rsidRPr="005D5E30">
        <w:rPr>
          <w:lang w:val="es-419"/>
        </w:rPr>
        <w:tab/>
        <w:t>Enmiendas al Estatuto y Reglamento del Personal</w:t>
      </w:r>
    </w:p>
    <w:p w14:paraId="0BEF56DD" w14:textId="77777777" w:rsidR="00FD335D" w:rsidRPr="005D5E30" w:rsidRDefault="00FD335D" w:rsidP="00FD335D">
      <w:pPr>
        <w:spacing w:after="240"/>
        <w:ind w:left="2970" w:hanging="2970"/>
        <w:rPr>
          <w:iCs/>
          <w:lang w:val="es-419"/>
        </w:rPr>
      </w:pPr>
      <w:r w:rsidRPr="005D5E30">
        <w:rPr>
          <w:lang w:val="es-419"/>
        </w:rPr>
        <w:t>WO/CC/86/4</w:t>
      </w:r>
      <w:r w:rsidRPr="005D5E30">
        <w:rPr>
          <w:lang w:val="es-419"/>
        </w:rPr>
        <w:tab/>
        <w:t>Directrices para las candidaturas que se presenten a las elecciones para el puesto de director general de la Organización Mundial de la Propiedad Intelectual (OMPI)</w:t>
      </w:r>
    </w:p>
    <w:p w14:paraId="77E41DC5" w14:textId="77777777" w:rsidR="00FD335D" w:rsidRPr="005D5E30" w:rsidRDefault="00FD335D" w:rsidP="00FD335D">
      <w:pPr>
        <w:spacing w:after="240"/>
        <w:ind w:left="2970" w:hanging="2970"/>
        <w:rPr>
          <w:bCs/>
          <w:lang w:val="es-419"/>
        </w:rPr>
      </w:pPr>
      <w:r w:rsidRPr="005D5E30">
        <w:rPr>
          <w:lang w:val="es-419"/>
        </w:rPr>
        <w:t>WO/CC/86/5</w:t>
      </w:r>
      <w:r w:rsidRPr="005D5E30">
        <w:rPr>
          <w:lang w:val="es-419"/>
        </w:rPr>
        <w:tab/>
        <w:t>Informe</w:t>
      </w:r>
    </w:p>
    <w:p w14:paraId="05570555" w14:textId="77777777" w:rsidR="00FD335D" w:rsidRPr="005D5E30" w:rsidRDefault="00FD335D" w:rsidP="00FD335D">
      <w:pPr>
        <w:pStyle w:val="BodyText"/>
        <w:tabs>
          <w:tab w:val="left" w:pos="2977"/>
        </w:tabs>
        <w:spacing w:after="120"/>
        <w:ind w:left="2977" w:hanging="2977"/>
        <w:rPr>
          <w:lang w:val="es-419"/>
        </w:rPr>
      </w:pPr>
      <w:r w:rsidRPr="005D5E30">
        <w:rPr>
          <w:lang w:val="es-419"/>
        </w:rPr>
        <w:t>PCT/A/58/1</w:t>
      </w:r>
      <w:r w:rsidRPr="005D5E30">
        <w:rPr>
          <w:lang w:val="es-419"/>
        </w:rPr>
        <w:tab/>
        <w:t>Propuestas de modificación del Reglamento del PCT y modificaciones de las Directrices de la Asamblea de la Unión del PCT</w:t>
      </w:r>
    </w:p>
    <w:p w14:paraId="76743D9B" w14:textId="77777777" w:rsidR="00FD335D" w:rsidRPr="005D5E30" w:rsidRDefault="00FD335D" w:rsidP="00FD335D">
      <w:pPr>
        <w:pStyle w:val="BodyText"/>
        <w:tabs>
          <w:tab w:val="left" w:pos="2977"/>
        </w:tabs>
        <w:spacing w:after="120"/>
        <w:ind w:left="2970" w:hanging="2970"/>
        <w:rPr>
          <w:lang w:val="es-419"/>
        </w:rPr>
      </w:pPr>
      <w:r w:rsidRPr="005D5E30">
        <w:rPr>
          <w:lang w:val="es-419"/>
        </w:rPr>
        <w:t>PCT/A/58/2</w:t>
      </w:r>
      <w:r w:rsidRPr="005D5E30">
        <w:rPr>
          <w:lang w:val="es-419"/>
        </w:rPr>
        <w:tab/>
        <w:t>Prórroga de la designación de las Administraciones encargadas de la búsqueda y del examen preliminar internacionales en virtud del PCT</w:t>
      </w:r>
    </w:p>
    <w:p w14:paraId="646C5832" w14:textId="77777777" w:rsidR="00FD335D" w:rsidRPr="005D5E30" w:rsidRDefault="00FD335D" w:rsidP="00FD335D">
      <w:pPr>
        <w:pStyle w:val="BodyText"/>
        <w:tabs>
          <w:tab w:val="left" w:pos="2977"/>
        </w:tabs>
        <w:spacing w:after="240"/>
        <w:ind w:left="2970" w:hanging="2970"/>
        <w:rPr>
          <w:lang w:val="es-419"/>
        </w:rPr>
      </w:pPr>
      <w:r w:rsidRPr="005D5E30">
        <w:rPr>
          <w:lang w:val="es-419"/>
        </w:rPr>
        <w:t>PCT/A/58/3</w:t>
      </w:r>
      <w:r w:rsidRPr="005D5E30">
        <w:rPr>
          <w:lang w:val="es-419"/>
        </w:rPr>
        <w:tab/>
        <w:t>Designación del Instituto Mexicano de la Propiedad Industrial en calidad de Administración encargada de la búsqueda internacional y del examen preliminar internacional en virtud del PCT</w:t>
      </w:r>
    </w:p>
    <w:p w14:paraId="2B805DCB" w14:textId="77777777" w:rsidR="00FD335D" w:rsidRPr="005D5E30" w:rsidRDefault="00FD335D" w:rsidP="00FD335D">
      <w:pPr>
        <w:pStyle w:val="BodyText"/>
        <w:tabs>
          <w:tab w:val="left" w:pos="2977"/>
        </w:tabs>
        <w:spacing w:after="240"/>
        <w:ind w:left="2970" w:hanging="2970"/>
        <w:rPr>
          <w:lang w:val="es-419"/>
        </w:rPr>
      </w:pPr>
      <w:r w:rsidRPr="005D5E30">
        <w:rPr>
          <w:lang w:val="es-419"/>
        </w:rPr>
        <w:t>PCT/A/58/3 Add.</w:t>
      </w:r>
      <w:r w:rsidRPr="005D5E30">
        <w:rPr>
          <w:lang w:val="es-419"/>
        </w:rPr>
        <w:tab/>
        <w:t>Designación del Instituto Mexicano de la Propiedad Industrial en calidad de Administración encargada de la búsqueda y del examen preliminar internacionales en virtud del PCT: información actualizada</w:t>
      </w:r>
    </w:p>
    <w:p w14:paraId="769AF03C" w14:textId="77777777" w:rsidR="00FD335D" w:rsidRPr="005D5E30" w:rsidRDefault="00FD335D" w:rsidP="00FD335D">
      <w:pPr>
        <w:pStyle w:val="BodyText"/>
        <w:tabs>
          <w:tab w:val="left" w:pos="2977"/>
        </w:tabs>
        <w:spacing w:after="240"/>
        <w:ind w:left="2970" w:hanging="2970"/>
        <w:rPr>
          <w:lang w:val="es-419"/>
        </w:rPr>
      </w:pPr>
      <w:r w:rsidRPr="005D5E30">
        <w:rPr>
          <w:lang w:val="es-419"/>
        </w:rPr>
        <w:t>PCT/A/58/4</w:t>
      </w:r>
      <w:r w:rsidRPr="005D5E30">
        <w:rPr>
          <w:lang w:val="es-419"/>
        </w:rPr>
        <w:tab/>
        <w:t>Informe</w:t>
      </w:r>
    </w:p>
    <w:p w14:paraId="30FF368B" w14:textId="77777777" w:rsidR="00FD335D" w:rsidRPr="005D5E30" w:rsidRDefault="00FD335D" w:rsidP="00FD335D">
      <w:pPr>
        <w:pStyle w:val="BodyText"/>
        <w:tabs>
          <w:tab w:val="left" w:pos="2977"/>
        </w:tabs>
        <w:spacing w:after="120"/>
        <w:ind w:left="2977" w:hanging="2977"/>
        <w:rPr>
          <w:lang w:val="es-419"/>
        </w:rPr>
      </w:pPr>
      <w:bookmarkStart w:id="6" w:name="_Hlk170887561"/>
      <w:r w:rsidRPr="005D5E30">
        <w:rPr>
          <w:lang w:val="es-419"/>
        </w:rPr>
        <w:t>MM/A/60/INF/1</w:t>
      </w:r>
      <w:r w:rsidRPr="005D5E30">
        <w:rPr>
          <w:lang w:val="es-419"/>
        </w:rPr>
        <w:tab/>
        <w:t>Superávits de la Unión de Madrid para el bienio 2024/25</w:t>
      </w:r>
    </w:p>
    <w:bookmarkEnd w:id="6"/>
    <w:p w14:paraId="49DC3901" w14:textId="3F9F0F43" w:rsidR="00FD335D" w:rsidRPr="005D5E30" w:rsidRDefault="00FD335D" w:rsidP="00FD335D">
      <w:pPr>
        <w:pStyle w:val="BodyText"/>
        <w:tabs>
          <w:tab w:val="left" w:pos="2977"/>
        </w:tabs>
        <w:spacing w:after="120"/>
        <w:ind w:left="2977" w:hanging="2977"/>
        <w:rPr>
          <w:lang w:val="es-419"/>
        </w:rPr>
      </w:pPr>
      <w:r w:rsidRPr="005D5E30">
        <w:rPr>
          <w:lang w:val="es-419"/>
        </w:rPr>
        <w:t>MM/</w:t>
      </w:r>
      <w:r w:rsidR="00D86AE6" w:rsidRPr="005D5E30">
        <w:rPr>
          <w:lang w:val="es-419"/>
        </w:rPr>
        <w:t>A</w:t>
      </w:r>
      <w:r w:rsidRPr="005D5E30">
        <w:rPr>
          <w:lang w:val="es-419"/>
        </w:rPr>
        <w:t>/60/1</w:t>
      </w:r>
      <w:r w:rsidRPr="005D5E30">
        <w:rPr>
          <w:lang w:val="es-419"/>
        </w:rPr>
        <w:tab/>
        <w:t>Informe del Grupo de Trabajo sobre el Desarrollo Jurídico del Sistema de Madrid para el Registro Internacional de Marcas</w:t>
      </w:r>
    </w:p>
    <w:p w14:paraId="2083B248" w14:textId="77777777" w:rsidR="00FD335D" w:rsidRPr="005D5E30" w:rsidRDefault="00FD335D" w:rsidP="00FD335D">
      <w:pPr>
        <w:pStyle w:val="BodyText"/>
        <w:tabs>
          <w:tab w:val="left" w:pos="2977"/>
        </w:tabs>
        <w:spacing w:after="240"/>
        <w:ind w:left="2981" w:hanging="2981"/>
        <w:rPr>
          <w:lang w:val="es-419"/>
        </w:rPr>
      </w:pPr>
      <w:r w:rsidRPr="005D5E30">
        <w:rPr>
          <w:lang w:val="es-419"/>
        </w:rPr>
        <w:t>MM/A/60/2</w:t>
      </w:r>
      <w:r w:rsidRPr="005D5E30">
        <w:rPr>
          <w:lang w:val="es-419"/>
        </w:rPr>
        <w:tab/>
        <w:t>Propuesta de modificación del Reglamento del Protocolo concerniente al Arreglo de Madrid relativo al Registro Internacional de Marcas</w:t>
      </w:r>
    </w:p>
    <w:p w14:paraId="775B429A" w14:textId="77777777" w:rsidR="00FD335D" w:rsidRPr="005D5E30" w:rsidRDefault="00FD335D" w:rsidP="00FD335D">
      <w:pPr>
        <w:pStyle w:val="BodyText"/>
        <w:tabs>
          <w:tab w:val="left" w:pos="2977"/>
        </w:tabs>
        <w:spacing w:after="240"/>
        <w:ind w:left="2981" w:hanging="2981"/>
        <w:rPr>
          <w:lang w:val="es-419"/>
        </w:rPr>
      </w:pPr>
      <w:r w:rsidRPr="005D5E30">
        <w:rPr>
          <w:lang w:val="es-419"/>
        </w:rPr>
        <w:t>MM/A/60/3</w:t>
      </w:r>
      <w:r w:rsidRPr="005D5E30">
        <w:rPr>
          <w:lang w:val="es-419"/>
        </w:rPr>
        <w:tab/>
        <w:t>Informe</w:t>
      </w:r>
    </w:p>
    <w:p w14:paraId="031714F8" w14:textId="77777777" w:rsidR="00FD335D" w:rsidRPr="005D5E30" w:rsidRDefault="00FD335D" w:rsidP="00FD335D">
      <w:pPr>
        <w:pStyle w:val="BodyText"/>
        <w:tabs>
          <w:tab w:val="left" w:pos="2977"/>
        </w:tabs>
        <w:spacing w:after="120"/>
        <w:ind w:left="2977" w:hanging="2977"/>
        <w:rPr>
          <w:lang w:val="es-419"/>
        </w:rPr>
      </w:pPr>
      <w:r w:rsidRPr="005D5E30">
        <w:rPr>
          <w:lang w:val="es-419"/>
        </w:rPr>
        <w:lastRenderedPageBreak/>
        <w:t>H/A/46/1</w:t>
      </w:r>
      <w:r w:rsidRPr="005D5E30">
        <w:rPr>
          <w:lang w:val="es-419"/>
        </w:rPr>
        <w:tab/>
        <w:t>Informe del Grupo de Trabajo sobre el Desarrollo Jurídico del Sistema de La Haya para el Registro Internacional de Dibujos y Modelos Industriales</w:t>
      </w:r>
    </w:p>
    <w:p w14:paraId="278C2DDC" w14:textId="77777777" w:rsidR="00FD335D" w:rsidRPr="005D5E30" w:rsidRDefault="00FD335D" w:rsidP="00FD335D">
      <w:pPr>
        <w:pStyle w:val="BodyText"/>
        <w:tabs>
          <w:tab w:val="left" w:pos="2977"/>
        </w:tabs>
        <w:spacing w:after="120"/>
        <w:ind w:left="2977" w:hanging="2977"/>
        <w:rPr>
          <w:lang w:val="es-419"/>
        </w:rPr>
      </w:pPr>
      <w:r w:rsidRPr="005D5E30">
        <w:rPr>
          <w:lang w:val="es-419"/>
        </w:rPr>
        <w:t>H/A/46/2</w:t>
      </w:r>
      <w:r w:rsidRPr="005D5E30">
        <w:rPr>
          <w:lang w:val="es-419"/>
        </w:rPr>
        <w:tab/>
        <w:t>Informe</w:t>
      </w:r>
    </w:p>
    <w:p w14:paraId="47C81A81" w14:textId="77777777" w:rsidR="00FD335D" w:rsidRPr="005D5E30" w:rsidRDefault="00FD335D" w:rsidP="00FD335D">
      <w:pPr>
        <w:pStyle w:val="BodyText"/>
        <w:tabs>
          <w:tab w:val="left" w:pos="2977"/>
        </w:tabs>
        <w:spacing w:after="240"/>
        <w:ind w:left="2981" w:hanging="2981"/>
        <w:rPr>
          <w:lang w:val="es-419"/>
        </w:rPr>
      </w:pPr>
      <w:r w:rsidRPr="005D5E30">
        <w:rPr>
          <w:lang w:val="es-419"/>
        </w:rPr>
        <w:t>LI/A/43/1</w:t>
      </w:r>
      <w:r w:rsidRPr="005D5E30">
        <w:rPr>
          <w:lang w:val="es-419"/>
        </w:rPr>
        <w:tab/>
        <w:t>Informe del Grupo de Trabajo sobre el Desarrollo del Sistema de Lisboa</w:t>
      </w:r>
    </w:p>
    <w:p w14:paraId="62AD9F94" w14:textId="77777777" w:rsidR="00FD335D" w:rsidRPr="005D5E30" w:rsidRDefault="00FD335D" w:rsidP="00FD335D">
      <w:pPr>
        <w:pStyle w:val="BodyText"/>
        <w:tabs>
          <w:tab w:val="left" w:pos="2977"/>
        </w:tabs>
        <w:spacing w:after="240"/>
        <w:ind w:left="2981" w:hanging="2981"/>
        <w:rPr>
          <w:lang w:val="es-419"/>
        </w:rPr>
      </w:pPr>
      <w:r w:rsidRPr="005D5E30">
        <w:rPr>
          <w:lang w:val="es-419"/>
        </w:rPr>
        <w:t>LI/A/43/2</w:t>
      </w:r>
      <w:r w:rsidRPr="005D5E30">
        <w:rPr>
          <w:lang w:val="es-419"/>
        </w:rPr>
        <w:tab/>
        <w:t>Informe</w:t>
      </w:r>
    </w:p>
    <w:p w14:paraId="39CFCD01" w14:textId="77777777" w:rsidR="00FD335D" w:rsidRPr="005D5E30" w:rsidRDefault="00FD335D" w:rsidP="00FD335D">
      <w:pPr>
        <w:pStyle w:val="BodyText"/>
        <w:tabs>
          <w:tab w:val="left" w:pos="2977"/>
        </w:tabs>
        <w:spacing w:after="120"/>
        <w:ind w:left="2977" w:hanging="2977"/>
        <w:rPr>
          <w:lang w:val="es-419"/>
        </w:rPr>
      </w:pPr>
      <w:r w:rsidRPr="005D5E30">
        <w:rPr>
          <w:lang w:val="es-419"/>
        </w:rPr>
        <w:t>MVT/A/11/1</w:t>
      </w:r>
      <w:r w:rsidRPr="005D5E30">
        <w:rPr>
          <w:lang w:val="es-419"/>
        </w:rPr>
        <w:tab/>
        <w:t>Informe del 8.º período de sesiones de la Asamblea del Tratado de Marrakech</w:t>
      </w:r>
    </w:p>
    <w:p w14:paraId="73F869D7" w14:textId="77777777" w:rsidR="00FD335D" w:rsidRPr="005D5E30" w:rsidRDefault="00FD335D" w:rsidP="00FD335D">
      <w:pPr>
        <w:pStyle w:val="BodyText"/>
        <w:tabs>
          <w:tab w:val="left" w:pos="2977"/>
        </w:tabs>
        <w:spacing w:after="120"/>
        <w:rPr>
          <w:lang w:val="es-419"/>
        </w:rPr>
      </w:pPr>
      <w:r w:rsidRPr="005D5E30">
        <w:rPr>
          <w:lang w:val="es-419"/>
        </w:rPr>
        <w:t>MVT/A/11/2</w:t>
      </w:r>
      <w:r w:rsidRPr="005D5E30">
        <w:rPr>
          <w:lang w:val="es-419"/>
        </w:rPr>
        <w:tab/>
        <w:t>Informe</w:t>
      </w:r>
    </w:p>
    <w:p w14:paraId="1C014C14" w14:textId="33FF22D5" w:rsidR="00FD335D" w:rsidRPr="005D5E30" w:rsidRDefault="00FD335D" w:rsidP="00FD335D">
      <w:pPr>
        <w:pStyle w:val="BodyText"/>
        <w:tabs>
          <w:tab w:val="left" w:pos="2977"/>
        </w:tabs>
        <w:spacing w:after="720"/>
        <w:rPr>
          <w:lang w:val="es-419"/>
        </w:rPr>
      </w:pPr>
      <w:r w:rsidRPr="005D5E30">
        <w:rPr>
          <w:lang w:val="es-419"/>
        </w:rPr>
        <w:t>MVT/A/</w:t>
      </w:r>
      <w:r w:rsidR="002D48C4">
        <w:rPr>
          <w:lang w:val="es-419"/>
        </w:rPr>
        <w:t>11</w:t>
      </w:r>
      <w:r w:rsidRPr="005D5E30">
        <w:rPr>
          <w:lang w:val="es-419"/>
        </w:rPr>
        <w:t>/INF/1</w:t>
      </w:r>
      <w:r w:rsidRPr="005D5E30">
        <w:rPr>
          <w:lang w:val="es-419"/>
        </w:rPr>
        <w:tab/>
        <w:t>Informe sobre el Consorcio de Libros Accesibles</w:t>
      </w:r>
    </w:p>
    <w:p w14:paraId="05F8D14B" w14:textId="2B231C70" w:rsidR="00152CEA" w:rsidRPr="005D5E30" w:rsidRDefault="00FD335D" w:rsidP="00FD335D">
      <w:pPr>
        <w:pStyle w:val="Endofdocument-Annex"/>
        <w:spacing w:before="720"/>
        <w:rPr>
          <w:lang w:val="es-419"/>
        </w:rPr>
      </w:pPr>
      <w:r w:rsidRPr="005D5E30">
        <w:rPr>
          <w:lang w:val="es-419"/>
        </w:rPr>
        <w:t>[Fin del documento]</w:t>
      </w:r>
    </w:p>
    <w:sectPr w:rsidR="00152CEA" w:rsidRPr="005D5E30" w:rsidSect="00FD335D">
      <w:headerReference w:type="default" r:id="rId13"/>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CAE87" w14:textId="77777777" w:rsidR="008424A9" w:rsidRDefault="008424A9">
      <w:r>
        <w:separator/>
      </w:r>
    </w:p>
  </w:endnote>
  <w:endnote w:type="continuationSeparator" w:id="0">
    <w:p w14:paraId="51BCA59E" w14:textId="77777777" w:rsidR="008424A9" w:rsidRPr="009D30E6" w:rsidRDefault="008424A9" w:rsidP="007E663E">
      <w:pPr>
        <w:rPr>
          <w:sz w:val="17"/>
          <w:szCs w:val="17"/>
        </w:rPr>
      </w:pPr>
      <w:r w:rsidRPr="009D30E6">
        <w:rPr>
          <w:sz w:val="17"/>
          <w:szCs w:val="17"/>
        </w:rPr>
        <w:separator/>
      </w:r>
    </w:p>
    <w:p w14:paraId="4D2A88CC" w14:textId="77777777" w:rsidR="008424A9" w:rsidRPr="007E663E" w:rsidRDefault="008424A9" w:rsidP="007E663E">
      <w:pPr>
        <w:spacing w:after="60"/>
        <w:rPr>
          <w:sz w:val="17"/>
          <w:szCs w:val="17"/>
        </w:rPr>
      </w:pPr>
      <w:r>
        <w:rPr>
          <w:sz w:val="17"/>
        </w:rPr>
        <w:t>[Continuación de la nota de la página anterior]</w:t>
      </w:r>
    </w:p>
  </w:endnote>
  <w:endnote w:type="continuationNotice" w:id="1">
    <w:p w14:paraId="603E679A" w14:textId="77777777" w:rsidR="008424A9" w:rsidRPr="007E663E" w:rsidRDefault="008424A9"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00F54" w14:textId="77777777" w:rsidR="008424A9" w:rsidRDefault="008424A9">
      <w:r>
        <w:separator/>
      </w:r>
    </w:p>
  </w:footnote>
  <w:footnote w:type="continuationSeparator" w:id="0">
    <w:p w14:paraId="3261A41E" w14:textId="77777777" w:rsidR="008424A9" w:rsidRPr="009D30E6" w:rsidRDefault="008424A9" w:rsidP="007E663E">
      <w:pPr>
        <w:rPr>
          <w:sz w:val="17"/>
          <w:szCs w:val="17"/>
        </w:rPr>
      </w:pPr>
      <w:r w:rsidRPr="009D30E6">
        <w:rPr>
          <w:sz w:val="17"/>
          <w:szCs w:val="17"/>
        </w:rPr>
        <w:separator/>
      </w:r>
    </w:p>
    <w:p w14:paraId="66E1E624" w14:textId="77777777" w:rsidR="008424A9" w:rsidRPr="007E663E" w:rsidRDefault="008424A9" w:rsidP="007E663E">
      <w:pPr>
        <w:spacing w:after="60"/>
        <w:rPr>
          <w:sz w:val="17"/>
          <w:szCs w:val="17"/>
        </w:rPr>
      </w:pPr>
      <w:r>
        <w:rPr>
          <w:sz w:val="17"/>
        </w:rPr>
        <w:t>[Continuación de la nota de la página anterior]</w:t>
      </w:r>
    </w:p>
  </w:footnote>
  <w:footnote w:type="continuationNotice" w:id="1">
    <w:p w14:paraId="52CD8FE4" w14:textId="77777777" w:rsidR="008424A9" w:rsidRPr="007E663E" w:rsidRDefault="008424A9" w:rsidP="007E663E">
      <w:pPr>
        <w:spacing w:before="60"/>
        <w:jc w:val="right"/>
        <w:rPr>
          <w:sz w:val="17"/>
          <w:szCs w:val="17"/>
        </w:rPr>
      </w:pPr>
      <w:r w:rsidRPr="007E663E">
        <w:rPr>
          <w:sz w:val="17"/>
          <w:szCs w:val="17"/>
        </w:rPr>
        <w:t>[Sigue la nota en la página siguiente]</w:t>
      </w:r>
    </w:p>
  </w:footnote>
  <w:footnote w:id="2">
    <w:p w14:paraId="06ED2167" w14:textId="6A8A4CBB" w:rsidR="00FD335D" w:rsidRDefault="00FD335D" w:rsidP="00FD335D">
      <w:pPr>
        <w:pStyle w:val="FootnoteText"/>
      </w:pPr>
      <w:r>
        <w:rPr>
          <w:rStyle w:val="FootnoteReference"/>
        </w:rPr>
        <w:footnoteRef/>
      </w:r>
      <w:r>
        <w:t xml:space="preserve"> En relación con asuntos del PBC aparte de los que se tratan en el punto 10 del orden del día.</w:t>
      </w:r>
    </w:p>
  </w:footnote>
  <w:footnote w:id="3">
    <w:p w14:paraId="52271687" w14:textId="56AEA1E9" w:rsidR="00FD335D" w:rsidRDefault="00FD335D" w:rsidP="00FD335D">
      <w:pPr>
        <w:pStyle w:val="FootnoteText"/>
      </w:pPr>
      <w:r>
        <w:rPr>
          <w:rStyle w:val="FootnoteReference"/>
        </w:rPr>
        <w:footnoteRef/>
      </w:r>
      <w:r>
        <w:t xml:space="preserve"> En relación con asuntos del PBC aparte de los que se tratan en el punto 9 del orden del día.</w:t>
      </w:r>
    </w:p>
  </w:footnote>
  <w:footnote w:id="4">
    <w:p w14:paraId="2591F458" w14:textId="100E8747" w:rsidR="00FD335D" w:rsidRDefault="00FD335D" w:rsidP="00FD335D">
      <w:pPr>
        <w:pStyle w:val="FootnoteText"/>
      </w:pPr>
      <w:r>
        <w:rPr>
          <w:rStyle w:val="FootnoteReference"/>
        </w:rPr>
        <w:footnoteRef/>
      </w:r>
      <w:r>
        <w:t xml:space="preserve"> </w:t>
      </w:r>
      <w:bookmarkStart w:id="5" w:name="_Hlk205818412"/>
      <w:r>
        <w:t>WO/CF/47/1; P/A/63/1; P/EC/66/1; B/A/57/1; B/EC/72/1; N/A/46/1; LO/A/46/1; IPC/A/47/1; BP/A/43/1; VA/A/39/1; WCT/A/26/1; WPPT/A/26/1; PLT/A/25/1; STLT/A/19/1; BTAP/A/7/1</w:t>
      </w:r>
      <w:bookmarkEnd w:id="5"/>
      <w:r>
        <w:t>.</w:t>
      </w:r>
    </w:p>
  </w:footnote>
  <w:footnote w:id="5">
    <w:p w14:paraId="6B5799BA" w14:textId="77777777" w:rsidR="00FD335D" w:rsidRDefault="00FD335D" w:rsidP="00FD335D">
      <w:pPr>
        <w:pStyle w:val="FootnoteText"/>
      </w:pPr>
      <w:r>
        <w:rPr>
          <w:rStyle w:val="FootnoteReference"/>
        </w:rPr>
        <w:footnoteRef/>
      </w:r>
      <w:r>
        <w:t xml:space="preserve"> Todos los documentos </w:t>
      </w:r>
      <w:r>
        <w:rPr>
          <w:color w:val="393939"/>
          <w:shd w:val="clear" w:color="auto" w:fill="FCFCFC"/>
        </w:rPr>
        <w:t>está disponibles en español, árabe, chino, francés, inglés y ruso</w:t>
      </w:r>
      <w:r>
        <w:t>, salvo que se indique lo contrario.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D3176" w14:textId="4C2B0F21" w:rsidR="00F84474" w:rsidRDefault="00FD335D" w:rsidP="00477D6B">
    <w:pPr>
      <w:jc w:val="right"/>
    </w:pPr>
    <w:bookmarkStart w:id="7" w:name="Code2"/>
    <w:bookmarkEnd w:id="7"/>
    <w:r>
      <w:t>A/68/2</w:t>
    </w:r>
  </w:p>
  <w:p w14:paraId="2BAF2CCC"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7A565909" w14:textId="77777777" w:rsidR="00F84474" w:rsidRDefault="00F84474" w:rsidP="00477D6B">
    <w:pPr>
      <w:jc w:val="right"/>
    </w:pPr>
  </w:p>
  <w:p w14:paraId="5DA2A0AF"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05541363">
    <w:abstractNumId w:val="2"/>
  </w:num>
  <w:num w:numId="2" w16cid:durableId="366106094">
    <w:abstractNumId w:val="4"/>
  </w:num>
  <w:num w:numId="3" w16cid:durableId="527137612">
    <w:abstractNumId w:val="0"/>
  </w:num>
  <w:num w:numId="4" w16cid:durableId="357853381">
    <w:abstractNumId w:val="5"/>
  </w:num>
  <w:num w:numId="5" w16cid:durableId="196164486">
    <w:abstractNumId w:val="1"/>
  </w:num>
  <w:num w:numId="6" w16cid:durableId="12417922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35D"/>
    <w:rsid w:val="000E3BB3"/>
    <w:rsid w:val="000F5E56"/>
    <w:rsid w:val="00130BBC"/>
    <w:rsid w:val="001362EE"/>
    <w:rsid w:val="00152CEA"/>
    <w:rsid w:val="001832A6"/>
    <w:rsid w:val="00196277"/>
    <w:rsid w:val="001C4DD3"/>
    <w:rsid w:val="001D50D1"/>
    <w:rsid w:val="001F1FFF"/>
    <w:rsid w:val="00201004"/>
    <w:rsid w:val="002334B1"/>
    <w:rsid w:val="002427DF"/>
    <w:rsid w:val="002634C4"/>
    <w:rsid w:val="002C17F7"/>
    <w:rsid w:val="002D48C4"/>
    <w:rsid w:val="002F4E68"/>
    <w:rsid w:val="00307787"/>
    <w:rsid w:val="00354647"/>
    <w:rsid w:val="00377273"/>
    <w:rsid w:val="003845C1"/>
    <w:rsid w:val="00387287"/>
    <w:rsid w:val="003D41D4"/>
    <w:rsid w:val="00423E3E"/>
    <w:rsid w:val="00427AF4"/>
    <w:rsid w:val="0045231F"/>
    <w:rsid w:val="004647DA"/>
    <w:rsid w:val="00477D6B"/>
    <w:rsid w:val="004A6C37"/>
    <w:rsid w:val="004A7B16"/>
    <w:rsid w:val="004F7418"/>
    <w:rsid w:val="00511D0C"/>
    <w:rsid w:val="0055013B"/>
    <w:rsid w:val="00557C2A"/>
    <w:rsid w:val="0056224D"/>
    <w:rsid w:val="00571B99"/>
    <w:rsid w:val="005A7311"/>
    <w:rsid w:val="005D5E30"/>
    <w:rsid w:val="005D64EC"/>
    <w:rsid w:val="005F2477"/>
    <w:rsid w:val="00605827"/>
    <w:rsid w:val="00675021"/>
    <w:rsid w:val="00686FF3"/>
    <w:rsid w:val="0069159F"/>
    <w:rsid w:val="006A06C6"/>
    <w:rsid w:val="006B02CE"/>
    <w:rsid w:val="006D25ED"/>
    <w:rsid w:val="00750F1C"/>
    <w:rsid w:val="007E63AC"/>
    <w:rsid w:val="007E663E"/>
    <w:rsid w:val="00815082"/>
    <w:rsid w:val="008424A9"/>
    <w:rsid w:val="00843582"/>
    <w:rsid w:val="008B14EA"/>
    <w:rsid w:val="008B2CC1"/>
    <w:rsid w:val="0090731E"/>
    <w:rsid w:val="009135D2"/>
    <w:rsid w:val="00914FEE"/>
    <w:rsid w:val="0093684B"/>
    <w:rsid w:val="00966A22"/>
    <w:rsid w:val="00972F03"/>
    <w:rsid w:val="00975C44"/>
    <w:rsid w:val="009A0C8B"/>
    <w:rsid w:val="009B6241"/>
    <w:rsid w:val="009D416C"/>
    <w:rsid w:val="00A16FC0"/>
    <w:rsid w:val="00A32C9E"/>
    <w:rsid w:val="00A4774A"/>
    <w:rsid w:val="00A7453D"/>
    <w:rsid w:val="00A8121F"/>
    <w:rsid w:val="00A95F8F"/>
    <w:rsid w:val="00AB613D"/>
    <w:rsid w:val="00B65A0A"/>
    <w:rsid w:val="00B72D36"/>
    <w:rsid w:val="00BA063E"/>
    <w:rsid w:val="00BC4164"/>
    <w:rsid w:val="00BD2DCC"/>
    <w:rsid w:val="00BE1A8C"/>
    <w:rsid w:val="00C06472"/>
    <w:rsid w:val="00C54110"/>
    <w:rsid w:val="00C70EF4"/>
    <w:rsid w:val="00C90559"/>
    <w:rsid w:val="00D20C0C"/>
    <w:rsid w:val="00D36B79"/>
    <w:rsid w:val="00D40CF0"/>
    <w:rsid w:val="00D56C7C"/>
    <w:rsid w:val="00D71B4D"/>
    <w:rsid w:val="00D86AE6"/>
    <w:rsid w:val="00D90289"/>
    <w:rsid w:val="00D93D55"/>
    <w:rsid w:val="00E45C84"/>
    <w:rsid w:val="00E504E5"/>
    <w:rsid w:val="00E73ABF"/>
    <w:rsid w:val="00EB7A3E"/>
    <w:rsid w:val="00EC401A"/>
    <w:rsid w:val="00EF530A"/>
    <w:rsid w:val="00EF6622"/>
    <w:rsid w:val="00F55408"/>
    <w:rsid w:val="00F66152"/>
    <w:rsid w:val="00F80845"/>
    <w:rsid w:val="00F84474"/>
    <w:rsid w:val="00FD335D"/>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E3751"/>
  <w15:docId w15:val="{4270378F-BD56-4BF6-90E8-293C756F9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qFormat/>
    <w:rsid w:val="00A32C9E"/>
    <w:pPr>
      <w:keepNext/>
      <w:spacing w:before="240" w:after="60"/>
      <w:outlineLvl w:val="1"/>
    </w:pPr>
    <w:rPr>
      <w:bCs/>
      <w:iCs/>
      <w:caps/>
      <w:szCs w:val="28"/>
    </w:rPr>
  </w:style>
  <w:style w:type="paragraph" w:styleId="Heading3">
    <w:name w:val="heading 3"/>
    <w:basedOn w:val="Normal"/>
    <w:next w:val="Normal"/>
    <w:link w:val="Heading3Char"/>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link w:val="FootnoteTextChar"/>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customStyle="1" w:styleId="FootnoteTextChar">
    <w:name w:val="Footnote Text Char"/>
    <w:basedOn w:val="DefaultParagraphFont"/>
    <w:link w:val="FootnoteText"/>
    <w:semiHidden/>
    <w:rsid w:val="00FD335D"/>
    <w:rPr>
      <w:rFonts w:ascii="Arial" w:eastAsia="SimSun" w:hAnsi="Arial" w:cs="Arial"/>
      <w:sz w:val="18"/>
      <w:lang w:val="es-ES" w:eastAsia="zh-CN"/>
    </w:rPr>
  </w:style>
  <w:style w:type="character" w:styleId="FootnoteReference">
    <w:name w:val="footnote reference"/>
    <w:basedOn w:val="DefaultParagraphFont"/>
    <w:rsid w:val="00FD335D"/>
    <w:rPr>
      <w:vertAlign w:val="superscript"/>
    </w:rPr>
  </w:style>
  <w:style w:type="character" w:styleId="Hyperlink">
    <w:name w:val="Hyperlink"/>
    <w:basedOn w:val="DefaultParagraphFont"/>
    <w:unhideWhenUsed/>
    <w:rsid w:val="00FD335D"/>
    <w:rPr>
      <w:color w:val="0000FF" w:themeColor="hyperlink"/>
      <w:u w:val="single"/>
    </w:rPr>
  </w:style>
  <w:style w:type="character" w:customStyle="1" w:styleId="Heading3Char">
    <w:name w:val="Heading 3 Char"/>
    <w:basedOn w:val="DefaultParagraphFont"/>
    <w:link w:val="Heading3"/>
    <w:rsid w:val="00FD335D"/>
    <w:rPr>
      <w:rFonts w:ascii="Arial" w:eastAsia="SimSun" w:hAnsi="Arial" w:cs="Arial"/>
      <w:bCs/>
      <w:sz w:val="22"/>
      <w:szCs w:val="26"/>
      <w:u w:val="single"/>
      <w:lang w:val="es-ES" w:eastAsia="zh-CN"/>
    </w:rPr>
  </w:style>
  <w:style w:type="character" w:styleId="FollowedHyperlink">
    <w:name w:val="FollowedHyperlink"/>
    <w:basedOn w:val="DefaultParagraphFont"/>
    <w:semiHidden/>
    <w:unhideWhenUsed/>
    <w:rsid w:val="0020100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wipo.int/en/web/assemblies/a68/index" TargetMode="External"/><Relationship Id="rId17"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ipo.int/es/web/director-general/w/daren-tang/speeches/2026/report-of-the-director-general-to-the-assemblies-of-wipo-july-7-to-15-2026"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Assembly\A%2068%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116</Value>
      <Value>120</Value>
      <Value>1</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Language Division</TermName>
          <TermId xmlns="http://schemas.microsoft.com/office/infopath/2007/PartnerControls">9d03c550-61a5-463a-85fe-6ed05e2d8eeb</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Reference Material</TermName>
          <TermId xmlns="http://schemas.microsoft.com/office/infopath/2007/PartnerControls">9ea5a724-be39-4cdd-b7fd-205cb2d62f2f</TermId>
        </TermInfo>
      </Terms>
    </oec7080f59824b85bfab9bab42c36e68>
    <IPSystem xmlns="56500874-bba0-4b48-9090-b201492e8473" xsi:nil="true"/>
    <_dlc_DocId xmlns="afdacc0a-6563-489f-9b51-6fc9acac5c48">DEAADBFP-1499948599-56493</_dlc_DocId>
    <_dlc_DocIdUrl xmlns="afdacc0a-6563-489f-9b51-6fc9acac5c48">
      <Url>https://wipoprod.sharepoint.com/sites/SPS-INT-BFP-DEAAD-AsseAffa/_layouts/15/DocIdRedir.aspx?ID=DEAADBFP-1499948599-56493</Url>
      <Description>DEAADBFP-1499948599-56493</Description>
    </_dlc_DocIdUrl>
  </documentManagement>
</p:properties>
</file>

<file path=customXml/item4.xml><?xml version="1.0" encoding="utf-8"?>
<?mso-contentType ?>
<SharedContentType xmlns="Microsoft.SharePoint.Taxonomy.ContentTypeSync" SourceId="f7a99264-aac8-44dd-b14f-8017e78a225a" ContentTypeId="0x01010043A0F979BE30A3469F998CB749C11FBD"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9CF6546-7BE3-4411-ACEE-8F501DF0106A}">
  <ds:schemaRefs>
    <ds:schemaRef ds:uri="http://schemas.microsoft.com/sharepoint/v3/contenttype/forms"/>
  </ds:schemaRefs>
</ds:datastoreItem>
</file>

<file path=customXml/itemProps2.xml><?xml version="1.0" encoding="utf-8"?>
<ds:datastoreItem xmlns:ds="http://schemas.openxmlformats.org/officeDocument/2006/customXml" ds:itemID="{E70A3D3F-EA42-418C-B6FA-5281C55198AF}"/>
</file>

<file path=customXml/itemProps3.xml><?xml version="1.0" encoding="utf-8"?>
<ds:datastoreItem xmlns:ds="http://schemas.openxmlformats.org/officeDocument/2006/customXml" ds:itemID="{D94CE4C9-F89E-406E-BE95-125BECEAF022}">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4.xml><?xml version="1.0" encoding="utf-8"?>
<ds:datastoreItem xmlns:ds="http://schemas.openxmlformats.org/officeDocument/2006/customXml" ds:itemID="{E8A9D2CB-9419-4689-950B-6E140AFAFDA7}"/>
</file>

<file path=customXml/itemProps5.xml><?xml version="1.0" encoding="utf-8"?>
<ds:datastoreItem xmlns:ds="http://schemas.openxmlformats.org/officeDocument/2006/customXml" ds:itemID="{8BF11C3B-5CC6-4184-AC14-38BAB56D7697}"/>
</file>

<file path=docProps/app.xml><?xml version="1.0" encoding="utf-8"?>
<Properties xmlns="http://schemas.openxmlformats.org/officeDocument/2006/extended-properties" xmlns:vt="http://schemas.openxmlformats.org/officeDocument/2006/docPropsVTypes">
  <Template>A 68 (S)</Template>
  <TotalTime>14</TotalTime>
  <Pages>8</Pages>
  <Words>1641</Words>
  <Characters>9357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A/68/2</vt:lpstr>
    </vt:vector>
  </TitlesOfParts>
  <Company>WIPO</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A/68/2 (S)</dc:title>
  <dc:creator>WIPO</dc:creator>
  <cp:keywords/>
  <cp:lastModifiedBy>RUSSO Antonella</cp:lastModifiedBy>
  <cp:revision>8</cp:revision>
  <dcterms:created xsi:type="dcterms:W3CDTF">2026-09-23T11:53:00Z</dcterms:created>
  <dcterms:modified xsi:type="dcterms:W3CDTF">2026-09-28T14:04:00Z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2023-11-21T14:56:02Z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04651a4f-cab9-4ad3-aa54-3fc6766d826d</vt:lpwstr>
  </property>
  <property fmtid="{D5CDD505-2E9C-101B-9397-08002B2CF9AE}" pid="14" name="MSIP_Label_20773ee6-353b-4fb9-a59d-0b94c8c67bea_ContentBits">
    <vt:lpwstr>0</vt:lpwstr>
  </property>
  <property fmtid="{D5CDD505-2E9C-101B-9397-08002B2CF9AE}" pid="15" name="ContentTypeId">
    <vt:lpwstr>0x01010043A0F979BE30A3469F998CB749C11FBD0F007FA3E1EBB780B94A848853097E393549</vt:lpwstr>
  </property>
  <property fmtid="{D5CDD505-2E9C-101B-9397-08002B2CF9AE}" pid="16" name="BusinessUnit">
    <vt:lpwstr>120;#Language Division|9d03c550-61a5-463a-85fe-6ed05e2d8eeb</vt:lpwstr>
  </property>
  <property fmtid="{D5CDD505-2E9C-101B-9397-08002B2CF9AE}" pid="17" name="MediaServiceImageTags">
    <vt:lpwstr/>
  </property>
  <property fmtid="{D5CDD505-2E9C-101B-9397-08002B2CF9AE}" pid="18" name="RMClassification">
    <vt:lpwstr>116;#05 Reference Material|9ea5a724-be39-4cdd-b7fd-205cb2d62f2f</vt:lpwstr>
  </property>
  <property fmtid="{D5CDD505-2E9C-101B-9397-08002B2CF9AE}" pid="19" name="Languages">
    <vt:lpwstr>1;#English|950e6fa2-2df0-4983-a604-54e57c7a6d93</vt:lpwstr>
  </property>
  <property fmtid="{D5CDD505-2E9C-101B-9397-08002B2CF9AE}" pid="20" name="lcf76f155ced4ddcb4097134ff3c332f">
    <vt:lpwstr/>
  </property>
  <property fmtid="{D5CDD505-2E9C-101B-9397-08002B2CF9AE}" pid="21" name="_dlc_DocIdItemGuid">
    <vt:lpwstr>18082aa4-ed3c-4bcc-bdd5-c8942ba5ec1a</vt:lpwstr>
  </property>
  <property fmtid="{D5CDD505-2E9C-101B-9397-08002B2CF9AE}" pid="22" name="Body1">
    <vt:lpwstr/>
  </property>
</Properties>
</file>