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A7B1" w14:textId="77777777" w:rsidR="008B2CC1" w:rsidRPr="0047679D" w:rsidRDefault="008B14EA" w:rsidP="008B14EA">
      <w:pPr>
        <w:spacing w:after="120"/>
        <w:jc w:val="right"/>
        <w:rPr>
          <w:lang w:val="es-419"/>
        </w:rPr>
      </w:pPr>
      <w:r w:rsidRPr="0047679D">
        <w:rPr>
          <w:noProof/>
          <w:lang w:val="es-419" w:eastAsia="en-US"/>
        </w:rPr>
        <w:drawing>
          <wp:inline distT="0" distB="0" distL="0" distR="0" wp14:anchorId="13E03B3C" wp14:editId="1C4D356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7679D">
        <w:rPr>
          <w:rFonts w:ascii="Arial Black" w:hAnsi="Arial Black"/>
          <w:caps/>
          <w:noProof/>
          <w:sz w:val="15"/>
          <w:szCs w:val="15"/>
          <w:lang w:val="es-419" w:eastAsia="en-US"/>
        </w:rPr>
        <mc:AlternateContent>
          <mc:Choice Requires="wps">
            <w:drawing>
              <wp:inline distT="0" distB="0" distL="0" distR="0" wp14:anchorId="59068AA1" wp14:editId="6B01370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2BD5A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271CD2" w14:textId="77777777" w:rsidR="008B2CC1" w:rsidRPr="0047679D" w:rsidRDefault="00A8121F" w:rsidP="008B14EA">
      <w:pPr>
        <w:jc w:val="right"/>
        <w:rPr>
          <w:rFonts w:ascii="Arial Black" w:hAnsi="Arial Black"/>
          <w:caps/>
          <w:sz w:val="15"/>
          <w:lang w:val="es-419"/>
        </w:rPr>
      </w:pPr>
      <w:r w:rsidRPr="0047679D">
        <w:rPr>
          <w:rFonts w:ascii="Arial Black" w:hAnsi="Arial Black"/>
          <w:caps/>
          <w:sz w:val="15"/>
          <w:lang w:val="es-419"/>
        </w:rPr>
        <w:t>A/6</w:t>
      </w:r>
      <w:r w:rsidR="004A7B16" w:rsidRPr="0047679D">
        <w:rPr>
          <w:rFonts w:ascii="Arial Black" w:hAnsi="Arial Black"/>
          <w:caps/>
          <w:sz w:val="15"/>
          <w:lang w:val="es-419"/>
        </w:rPr>
        <w:t>5</w:t>
      </w:r>
      <w:r w:rsidRPr="0047679D">
        <w:rPr>
          <w:rFonts w:ascii="Arial Black" w:hAnsi="Arial Black"/>
          <w:caps/>
          <w:sz w:val="15"/>
          <w:lang w:val="es-419"/>
        </w:rPr>
        <w:t>/</w:t>
      </w:r>
      <w:bookmarkStart w:id="0" w:name="Code"/>
      <w:r w:rsidR="002603CF" w:rsidRPr="0047679D">
        <w:rPr>
          <w:rFonts w:ascii="Arial Black" w:hAnsi="Arial Black"/>
          <w:caps/>
          <w:sz w:val="15"/>
          <w:lang w:val="es-419"/>
        </w:rPr>
        <w:t>9</w:t>
      </w:r>
    </w:p>
    <w:bookmarkEnd w:id="0"/>
    <w:p w14:paraId="6C89974D" w14:textId="77777777" w:rsidR="008B2CC1" w:rsidRPr="0047679D" w:rsidRDefault="008B14EA" w:rsidP="008B14EA">
      <w:pPr>
        <w:jc w:val="right"/>
        <w:rPr>
          <w:rFonts w:ascii="Arial Black" w:hAnsi="Arial Black"/>
          <w:caps/>
          <w:sz w:val="15"/>
          <w:lang w:val="es-419"/>
        </w:rPr>
      </w:pPr>
      <w:r w:rsidRPr="0047679D">
        <w:rPr>
          <w:rFonts w:ascii="Arial Black" w:hAnsi="Arial Black"/>
          <w:caps/>
          <w:sz w:val="15"/>
          <w:lang w:val="es-419"/>
        </w:rPr>
        <w:t xml:space="preserve">ORIGINAL: </w:t>
      </w:r>
      <w:bookmarkStart w:id="1" w:name="Original"/>
      <w:r w:rsidR="002603CF" w:rsidRPr="0047679D">
        <w:rPr>
          <w:rFonts w:ascii="Arial Black" w:hAnsi="Arial Black"/>
          <w:caps/>
          <w:sz w:val="15"/>
          <w:lang w:val="es-419"/>
        </w:rPr>
        <w:t>INGLÉS</w:t>
      </w:r>
    </w:p>
    <w:bookmarkEnd w:id="1"/>
    <w:p w14:paraId="757E5E47" w14:textId="3646D77F" w:rsidR="008B2CC1" w:rsidRPr="0047679D" w:rsidRDefault="008B14EA" w:rsidP="008B14EA">
      <w:pPr>
        <w:spacing w:after="1200"/>
        <w:jc w:val="right"/>
        <w:rPr>
          <w:rFonts w:ascii="Arial Black" w:hAnsi="Arial Black"/>
          <w:caps/>
          <w:sz w:val="15"/>
          <w:lang w:val="es-419"/>
        </w:rPr>
      </w:pPr>
      <w:r w:rsidRPr="0047679D">
        <w:rPr>
          <w:rFonts w:ascii="Arial Black" w:hAnsi="Arial Black"/>
          <w:caps/>
          <w:sz w:val="15"/>
          <w:lang w:val="es-419"/>
        </w:rPr>
        <w:t xml:space="preserve">FECHA: </w:t>
      </w:r>
      <w:bookmarkStart w:id="2" w:name="Date"/>
      <w:r w:rsidR="002603CF" w:rsidRPr="0047679D">
        <w:rPr>
          <w:rFonts w:ascii="Arial Black" w:hAnsi="Arial Black"/>
          <w:caps/>
          <w:sz w:val="15"/>
          <w:lang w:val="es-419"/>
        </w:rPr>
        <w:t>15 DE JULIO DE 2024</w:t>
      </w:r>
    </w:p>
    <w:bookmarkEnd w:id="2"/>
    <w:p w14:paraId="0BF3CCFF" w14:textId="77777777" w:rsidR="008B2CC1" w:rsidRPr="0047679D" w:rsidRDefault="00A8121F" w:rsidP="008B14EA">
      <w:pPr>
        <w:spacing w:after="600"/>
        <w:rPr>
          <w:b/>
          <w:sz w:val="28"/>
          <w:szCs w:val="28"/>
          <w:lang w:val="es-419"/>
        </w:rPr>
      </w:pPr>
      <w:r w:rsidRPr="0047679D">
        <w:rPr>
          <w:b/>
          <w:sz w:val="28"/>
          <w:szCs w:val="28"/>
          <w:lang w:val="es-419"/>
        </w:rPr>
        <w:t>Asambleas de los Estados miembros de la OMPI</w:t>
      </w:r>
    </w:p>
    <w:p w14:paraId="230C0836" w14:textId="77777777" w:rsidR="00511D0C" w:rsidRPr="0047679D" w:rsidRDefault="00A8121F" w:rsidP="00511D0C">
      <w:pPr>
        <w:rPr>
          <w:b/>
          <w:sz w:val="24"/>
          <w:szCs w:val="24"/>
          <w:lang w:val="es-419"/>
        </w:rPr>
      </w:pPr>
      <w:r w:rsidRPr="0047679D">
        <w:rPr>
          <w:b/>
          <w:sz w:val="24"/>
          <w:szCs w:val="24"/>
          <w:lang w:val="es-419"/>
        </w:rPr>
        <w:t xml:space="preserve">Sexagésima </w:t>
      </w:r>
      <w:r w:rsidR="004A7B16" w:rsidRPr="0047679D">
        <w:rPr>
          <w:b/>
          <w:sz w:val="24"/>
          <w:szCs w:val="24"/>
          <w:lang w:val="es-419"/>
        </w:rPr>
        <w:t xml:space="preserve">quinta </w:t>
      </w:r>
      <w:r w:rsidRPr="0047679D">
        <w:rPr>
          <w:b/>
          <w:sz w:val="24"/>
          <w:szCs w:val="24"/>
          <w:lang w:val="es-419"/>
        </w:rPr>
        <w:t>serie de reuniones</w:t>
      </w:r>
    </w:p>
    <w:p w14:paraId="1FA3D497" w14:textId="77777777" w:rsidR="008B2CC1" w:rsidRPr="0047679D" w:rsidRDefault="00A8121F" w:rsidP="008B14EA">
      <w:pPr>
        <w:spacing w:after="720"/>
        <w:rPr>
          <w:b/>
          <w:sz w:val="24"/>
          <w:szCs w:val="24"/>
          <w:lang w:val="es-419"/>
        </w:rPr>
      </w:pPr>
      <w:r w:rsidRPr="0047679D">
        <w:rPr>
          <w:b/>
          <w:sz w:val="24"/>
          <w:szCs w:val="24"/>
          <w:lang w:val="es-419"/>
        </w:rPr>
        <w:t xml:space="preserve">Ginebra, </w:t>
      </w:r>
      <w:r w:rsidR="004A7B16" w:rsidRPr="0047679D">
        <w:rPr>
          <w:b/>
          <w:sz w:val="24"/>
          <w:szCs w:val="24"/>
          <w:lang w:val="es-419"/>
        </w:rPr>
        <w:t>9 a 17 de julio de 2024</w:t>
      </w:r>
    </w:p>
    <w:p w14:paraId="6B1F5794" w14:textId="25F35C3F" w:rsidR="008B2CC1" w:rsidRPr="0047679D" w:rsidRDefault="002603CF" w:rsidP="008B14EA">
      <w:pPr>
        <w:spacing w:after="360"/>
        <w:rPr>
          <w:caps/>
          <w:sz w:val="24"/>
          <w:lang w:val="es-419"/>
        </w:rPr>
      </w:pPr>
      <w:bookmarkStart w:id="3" w:name="TitleOfDoc"/>
      <w:r w:rsidRPr="0047679D">
        <w:rPr>
          <w:caps/>
          <w:sz w:val="24"/>
          <w:lang w:val="es-419"/>
        </w:rPr>
        <w:t>PROPUESTA DE LA DELEGACIÓN DE LA FEDERACIÓN DE RUSIA SOBRE LA ASISTENCIA Y EL APOYO AL SECTOR DE LA INNOVACIÓN Y LA CREATIVIDAD Y AL SISTEMA DE PROPIEDAD INTELECTUAL DE UCRANIA</w:t>
      </w:r>
    </w:p>
    <w:p w14:paraId="2C6FC7D8" w14:textId="229DDCC5" w:rsidR="008B2CC1" w:rsidRPr="0047679D" w:rsidRDefault="002603CF" w:rsidP="008B14EA">
      <w:pPr>
        <w:spacing w:after="960"/>
        <w:rPr>
          <w:i/>
          <w:lang w:val="es-419"/>
        </w:rPr>
      </w:pPr>
      <w:bookmarkStart w:id="4" w:name="Prepared"/>
      <w:bookmarkEnd w:id="3"/>
      <w:r w:rsidRPr="0047679D">
        <w:rPr>
          <w:i/>
          <w:lang w:val="es-419"/>
        </w:rPr>
        <w:t>presentada por la delegación de la Federación de Rusia</w:t>
      </w:r>
    </w:p>
    <w:bookmarkEnd w:id="4"/>
    <w:p w14:paraId="5046F629" w14:textId="77777777" w:rsidR="002603CF" w:rsidRPr="0047679D" w:rsidRDefault="002603CF" w:rsidP="002603CF">
      <w:pPr>
        <w:spacing w:after="720"/>
        <w:rPr>
          <w:lang w:val="es-419"/>
        </w:rPr>
      </w:pPr>
      <w:r w:rsidRPr="0047679D">
        <w:rPr>
          <w:lang w:val="es-419"/>
        </w:rPr>
        <w:t>En una comunicación a la Secretaría, recibida el 15 de julio de 2024, la delegación de la Federación de Rusia presentó la propuesta que figura adjunta en el marco del punto 18 del orden del día, “Asistencia y apoyo al sector de innovación y creatividad y al sistema de propiedad intelectual de Ucrania”.</w:t>
      </w:r>
    </w:p>
    <w:p w14:paraId="0AB23488" w14:textId="77777777" w:rsidR="002603CF" w:rsidRPr="0047679D" w:rsidRDefault="002603CF" w:rsidP="002603CF">
      <w:pPr>
        <w:spacing w:after="720"/>
        <w:ind w:left="5530"/>
        <w:rPr>
          <w:lang w:val="es-419"/>
        </w:rPr>
      </w:pPr>
      <w:r w:rsidRPr="0047679D">
        <w:rPr>
          <w:lang w:val="es-419"/>
        </w:rPr>
        <w:t>[Sigue el Anexo]</w:t>
      </w:r>
    </w:p>
    <w:p w14:paraId="352974C5" w14:textId="77777777" w:rsidR="00204C8D" w:rsidRPr="0047679D" w:rsidRDefault="00204C8D" w:rsidP="002603CF">
      <w:pPr>
        <w:spacing w:after="720"/>
        <w:ind w:left="5530"/>
        <w:rPr>
          <w:lang w:val="es-419"/>
        </w:rPr>
      </w:pPr>
    </w:p>
    <w:p w14:paraId="4D5E5132" w14:textId="77777777" w:rsidR="00204C8D" w:rsidRPr="0047679D" w:rsidRDefault="00204C8D" w:rsidP="002603CF">
      <w:pPr>
        <w:spacing w:after="720"/>
        <w:ind w:left="5530"/>
        <w:rPr>
          <w:lang w:val="es-419"/>
        </w:rPr>
        <w:sectPr w:rsidR="00204C8D" w:rsidRPr="0047679D" w:rsidSect="00204C8D">
          <w:headerReference w:type="default" r:id="rId8"/>
          <w:pgSz w:w="11906" w:h="16838" w:code="9"/>
          <w:pgMar w:top="1440" w:right="1080" w:bottom="1440" w:left="1440" w:header="720" w:footer="720" w:gutter="0"/>
          <w:cols w:space="720"/>
          <w:titlePg/>
          <w:docGrid w:linePitch="360"/>
        </w:sectPr>
      </w:pPr>
    </w:p>
    <w:p w14:paraId="365DBDE3" w14:textId="77777777" w:rsidR="002603CF" w:rsidRPr="0047679D" w:rsidRDefault="002603CF" w:rsidP="00771704">
      <w:pPr>
        <w:spacing w:after="360" w:line="259" w:lineRule="auto"/>
        <w:ind w:right="-1" w:firstLineChars="235" w:firstLine="661"/>
        <w:jc w:val="both"/>
        <w:rPr>
          <w:rFonts w:ascii="Times New Roman" w:eastAsia="Calibri" w:hAnsi="Times New Roman" w:cs="Times New Roman"/>
          <w:b/>
          <w:bCs/>
          <w:kern w:val="2"/>
          <w:sz w:val="28"/>
          <w:szCs w:val="28"/>
          <w:lang w:val="es-419"/>
        </w:rPr>
      </w:pPr>
      <w:r w:rsidRPr="0047679D">
        <w:rPr>
          <w:rFonts w:ascii="Times New Roman" w:hAnsi="Times New Roman"/>
          <w:b/>
          <w:sz w:val="28"/>
          <w:lang w:val="es-419"/>
        </w:rPr>
        <w:lastRenderedPageBreak/>
        <w:t xml:space="preserve">PUNTO 18 DEL ORDEN DEL DÍA. </w:t>
      </w:r>
      <w:r w:rsidRPr="0047679D">
        <w:rPr>
          <w:rFonts w:ascii="Times New Roman" w:hAnsi="Times New Roman"/>
          <w:sz w:val="28"/>
          <w:lang w:val="es-419"/>
        </w:rPr>
        <w:t>ASISTENCIA Y APOYO AL SECTOR DE INNOVACIÓN Y CREATIVIDAD Y AL SISTEMA DE PROPIEDAD INTELECTUAL DE UCRANIA (documento A/65/7)</w:t>
      </w:r>
    </w:p>
    <w:p w14:paraId="454A7552" w14:textId="77777777" w:rsidR="002603CF" w:rsidRPr="0047679D" w:rsidRDefault="002603CF" w:rsidP="00771704">
      <w:pPr>
        <w:spacing w:after="160" w:line="259" w:lineRule="auto"/>
        <w:ind w:right="-1" w:firstLineChars="235" w:firstLine="658"/>
        <w:jc w:val="both"/>
        <w:rPr>
          <w:rFonts w:ascii="Times New Roman" w:eastAsia="Calibri" w:hAnsi="Times New Roman" w:cs="Times New Roman"/>
          <w:kern w:val="2"/>
          <w:sz w:val="28"/>
          <w:szCs w:val="28"/>
          <w:lang w:val="es-419"/>
        </w:rPr>
      </w:pPr>
      <w:r w:rsidRPr="0047679D">
        <w:rPr>
          <w:rFonts w:ascii="Times New Roman" w:hAnsi="Times New Roman"/>
          <w:sz w:val="28"/>
          <w:lang w:val="es-419"/>
        </w:rPr>
        <w:t>Las Asambleas de la OMPI, en lo que a cada una concierne:</w:t>
      </w:r>
    </w:p>
    <w:p w14:paraId="5483AC0C" w14:textId="77777777" w:rsidR="002603CF" w:rsidRPr="0047679D" w:rsidRDefault="002603CF" w:rsidP="00771704">
      <w:pPr>
        <w:spacing w:after="160" w:line="259" w:lineRule="auto"/>
        <w:ind w:right="-1" w:firstLineChars="235" w:firstLine="658"/>
        <w:jc w:val="both"/>
        <w:rPr>
          <w:rFonts w:ascii="Times New Roman" w:eastAsia="Calibri" w:hAnsi="Times New Roman" w:cs="Times New Roman"/>
          <w:kern w:val="2"/>
          <w:sz w:val="28"/>
          <w:szCs w:val="28"/>
          <w:lang w:val="es-419"/>
        </w:rPr>
      </w:pPr>
      <w:r w:rsidRPr="0047679D">
        <w:rPr>
          <w:rFonts w:ascii="Times New Roman" w:hAnsi="Times New Roman"/>
          <w:sz w:val="28"/>
          <w:lang w:val="es-419"/>
        </w:rPr>
        <w:t>tomaron nota del Informe sobre asistencia y apoyo al sector de innovación y creatividad y al sistema de propiedad intelectual de Ucrania que figura en el documento A/65/7;</w:t>
      </w:r>
    </w:p>
    <w:p w14:paraId="5A6C195B" w14:textId="77777777" w:rsidR="002603CF" w:rsidRPr="0047679D" w:rsidRDefault="002603CF" w:rsidP="00771704">
      <w:pPr>
        <w:spacing w:after="160" w:line="259" w:lineRule="auto"/>
        <w:ind w:right="-1" w:firstLineChars="235" w:firstLine="658"/>
        <w:jc w:val="both"/>
        <w:rPr>
          <w:rFonts w:ascii="Times New Roman" w:eastAsia="Calibri" w:hAnsi="Times New Roman" w:cs="Times New Roman"/>
          <w:kern w:val="2"/>
          <w:sz w:val="28"/>
          <w:szCs w:val="28"/>
          <w:lang w:val="es-419"/>
        </w:rPr>
      </w:pPr>
      <w:r w:rsidRPr="0047679D">
        <w:rPr>
          <w:rFonts w:ascii="Times New Roman" w:hAnsi="Times New Roman"/>
          <w:sz w:val="28"/>
          <w:lang w:val="es-419"/>
        </w:rPr>
        <w:t>decidieron remitir este punto del orden del día a la atención del Comité del Programa y Presupuesto.</w:t>
      </w:r>
    </w:p>
    <w:p w14:paraId="00159F77" w14:textId="77777777" w:rsidR="002603CF" w:rsidRPr="0047679D" w:rsidRDefault="002603CF" w:rsidP="00771704">
      <w:pPr>
        <w:spacing w:after="160" w:line="259" w:lineRule="auto"/>
        <w:ind w:right="-1" w:firstLineChars="235" w:firstLine="517"/>
        <w:jc w:val="both"/>
        <w:rPr>
          <w:rFonts w:ascii="Calibri" w:eastAsia="Calibri" w:hAnsi="Calibri" w:cs="SimSun"/>
          <w:kern w:val="2"/>
          <w:szCs w:val="22"/>
          <w:lang w:val="es-419" w:eastAsia="en-US"/>
        </w:rPr>
      </w:pPr>
    </w:p>
    <w:p w14:paraId="58933ED1" w14:textId="77777777" w:rsidR="002603CF" w:rsidRPr="0047679D" w:rsidRDefault="002603CF" w:rsidP="00771704">
      <w:pPr>
        <w:spacing w:after="720"/>
        <w:ind w:right="-1" w:firstLine="540"/>
        <w:rPr>
          <w:rFonts w:asciiTheme="minorHAnsi" w:hAnsiTheme="minorHAnsi" w:cstheme="minorHAnsi"/>
          <w:lang w:val="es-419"/>
        </w:rPr>
      </w:pPr>
    </w:p>
    <w:p w14:paraId="575285B4" w14:textId="3DF8F1B3" w:rsidR="00152CEA" w:rsidRPr="0047679D" w:rsidRDefault="002603CF" w:rsidP="00A46D8C">
      <w:pPr>
        <w:pStyle w:val="Endofdocument-Annex"/>
        <w:rPr>
          <w:lang w:val="es-419"/>
        </w:rPr>
      </w:pPr>
      <w:r w:rsidRPr="0047679D">
        <w:rPr>
          <w:lang w:val="es-419"/>
        </w:rPr>
        <w:t>[Fin del Anexo y del documento]</w:t>
      </w:r>
    </w:p>
    <w:sectPr w:rsidR="00152CEA" w:rsidRPr="0047679D" w:rsidSect="002603CF">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E8C6" w14:textId="77777777" w:rsidR="002603CF" w:rsidRDefault="002603CF">
      <w:r>
        <w:separator/>
      </w:r>
    </w:p>
  </w:endnote>
  <w:endnote w:type="continuationSeparator" w:id="0">
    <w:p w14:paraId="113D8798" w14:textId="77777777" w:rsidR="002603CF" w:rsidRPr="009D30E6" w:rsidRDefault="002603CF" w:rsidP="007E663E">
      <w:pPr>
        <w:rPr>
          <w:sz w:val="17"/>
          <w:szCs w:val="17"/>
        </w:rPr>
      </w:pPr>
      <w:r w:rsidRPr="009D30E6">
        <w:rPr>
          <w:sz w:val="17"/>
          <w:szCs w:val="17"/>
        </w:rPr>
        <w:separator/>
      </w:r>
    </w:p>
    <w:p w14:paraId="0087845A" w14:textId="77777777" w:rsidR="002603CF" w:rsidRPr="007E663E" w:rsidRDefault="002603CF" w:rsidP="007E663E">
      <w:pPr>
        <w:spacing w:after="60"/>
        <w:rPr>
          <w:sz w:val="17"/>
          <w:szCs w:val="17"/>
        </w:rPr>
      </w:pPr>
      <w:r>
        <w:rPr>
          <w:sz w:val="17"/>
        </w:rPr>
        <w:t>[Continuación de la nota de la página anterior]</w:t>
      </w:r>
    </w:p>
  </w:endnote>
  <w:endnote w:type="continuationNotice" w:id="1">
    <w:p w14:paraId="46CB7D9A" w14:textId="77777777" w:rsidR="002603CF" w:rsidRPr="007E663E" w:rsidRDefault="002603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3E69" w14:textId="77777777" w:rsidR="002603CF" w:rsidRDefault="002603CF">
      <w:r>
        <w:separator/>
      </w:r>
    </w:p>
  </w:footnote>
  <w:footnote w:type="continuationSeparator" w:id="0">
    <w:p w14:paraId="72E3654F" w14:textId="77777777" w:rsidR="002603CF" w:rsidRPr="009D30E6" w:rsidRDefault="002603CF" w:rsidP="007E663E">
      <w:pPr>
        <w:rPr>
          <w:sz w:val="17"/>
          <w:szCs w:val="17"/>
        </w:rPr>
      </w:pPr>
      <w:r w:rsidRPr="009D30E6">
        <w:rPr>
          <w:sz w:val="17"/>
          <w:szCs w:val="17"/>
        </w:rPr>
        <w:separator/>
      </w:r>
    </w:p>
    <w:p w14:paraId="18B26D9B" w14:textId="77777777" w:rsidR="002603CF" w:rsidRPr="007E663E" w:rsidRDefault="002603CF" w:rsidP="007E663E">
      <w:pPr>
        <w:spacing w:after="60"/>
        <w:rPr>
          <w:sz w:val="17"/>
          <w:szCs w:val="17"/>
        </w:rPr>
      </w:pPr>
      <w:r>
        <w:rPr>
          <w:sz w:val="17"/>
        </w:rPr>
        <w:t>[Continuación de la nota de la página anterior]</w:t>
      </w:r>
    </w:p>
  </w:footnote>
  <w:footnote w:type="continuationNotice" w:id="1">
    <w:p w14:paraId="3E249C9F" w14:textId="77777777" w:rsidR="002603CF" w:rsidRPr="007E663E" w:rsidRDefault="002603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63B9" w14:textId="77777777" w:rsidR="002603CF" w:rsidRDefault="002603CF" w:rsidP="00477D6B">
    <w:pPr>
      <w:jc w:val="right"/>
    </w:pPr>
    <w:r>
      <w:t>A/65/9</w:t>
    </w:r>
  </w:p>
  <w:p w14:paraId="6F298519" w14:textId="77777777" w:rsidR="002603CF" w:rsidRDefault="002603CF" w:rsidP="00477D6B">
    <w:pPr>
      <w:jc w:val="right"/>
    </w:pPr>
    <w:r>
      <w:t>ANEXO</w:t>
    </w:r>
  </w:p>
  <w:p w14:paraId="26E40892" w14:textId="77777777" w:rsidR="002603CF" w:rsidRDefault="002603CF" w:rsidP="00477D6B">
    <w:pPr>
      <w:jc w:val="right"/>
    </w:pPr>
  </w:p>
  <w:p w14:paraId="15297F84" w14:textId="77777777" w:rsidR="002603CF" w:rsidRDefault="002603C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BA96" w14:textId="77777777" w:rsidR="00F84474" w:rsidRDefault="002603CF" w:rsidP="00477D6B">
    <w:pPr>
      <w:jc w:val="right"/>
    </w:pPr>
    <w:bookmarkStart w:id="5" w:name="Code2"/>
    <w:bookmarkEnd w:id="5"/>
    <w:r>
      <w:t>A/65/9</w:t>
    </w:r>
  </w:p>
  <w:p w14:paraId="42E207C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45022DE" w14:textId="77777777" w:rsidR="00F84474" w:rsidRDefault="00F84474" w:rsidP="00477D6B">
    <w:pPr>
      <w:jc w:val="right"/>
    </w:pPr>
  </w:p>
  <w:p w14:paraId="4156A1D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396A" w14:textId="671E33F9" w:rsidR="00204C8D" w:rsidRDefault="00204C8D" w:rsidP="00204C8D">
    <w:pPr>
      <w:pStyle w:val="Header"/>
      <w:jc w:val="right"/>
    </w:pPr>
    <w:r>
      <w:t>A/65/9</w:t>
    </w:r>
  </w:p>
  <w:p w14:paraId="4373A286" w14:textId="6DC024D0" w:rsidR="00204C8D" w:rsidRDefault="00204C8D" w:rsidP="00204C8D">
    <w:pPr>
      <w:pStyle w:val="Header"/>
      <w:jc w:val="right"/>
    </w:pPr>
    <w:r>
      <w:t>ANEXO</w:t>
    </w:r>
  </w:p>
  <w:p w14:paraId="68A6AF5D" w14:textId="77777777" w:rsidR="00204C8D" w:rsidRDefault="00204C8D" w:rsidP="00204C8D">
    <w:pPr>
      <w:pStyle w:val="Header"/>
      <w:jc w:val="right"/>
    </w:pPr>
  </w:p>
  <w:p w14:paraId="3E377934" w14:textId="77777777" w:rsidR="00204C8D" w:rsidRDefault="00204C8D" w:rsidP="00204C8D">
    <w:pPr>
      <w:pStyle w:val="Header"/>
      <w:jc w:val="right"/>
    </w:pPr>
  </w:p>
  <w:p w14:paraId="16DDACDE" w14:textId="77777777" w:rsidR="00204C8D" w:rsidRDefault="00204C8D" w:rsidP="00204C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CF"/>
    <w:rsid w:val="000E3BB3"/>
    <w:rsid w:val="000F5E56"/>
    <w:rsid w:val="001362EE"/>
    <w:rsid w:val="00152CEA"/>
    <w:rsid w:val="001832A6"/>
    <w:rsid w:val="001C4DD3"/>
    <w:rsid w:val="001D50D1"/>
    <w:rsid w:val="00204C8D"/>
    <w:rsid w:val="002334B1"/>
    <w:rsid w:val="002603CF"/>
    <w:rsid w:val="002634C4"/>
    <w:rsid w:val="002F4E68"/>
    <w:rsid w:val="00307787"/>
    <w:rsid w:val="00354647"/>
    <w:rsid w:val="00377273"/>
    <w:rsid w:val="003845C1"/>
    <w:rsid w:val="00387287"/>
    <w:rsid w:val="003D41D4"/>
    <w:rsid w:val="00423E3E"/>
    <w:rsid w:val="00427AF4"/>
    <w:rsid w:val="0045231F"/>
    <w:rsid w:val="004647DA"/>
    <w:rsid w:val="0047679D"/>
    <w:rsid w:val="00477D6B"/>
    <w:rsid w:val="004A6C37"/>
    <w:rsid w:val="004A7B16"/>
    <w:rsid w:val="004F7418"/>
    <w:rsid w:val="00511D0C"/>
    <w:rsid w:val="0055013B"/>
    <w:rsid w:val="0056224D"/>
    <w:rsid w:val="00571B99"/>
    <w:rsid w:val="005D64EC"/>
    <w:rsid w:val="00605827"/>
    <w:rsid w:val="00675021"/>
    <w:rsid w:val="0069159F"/>
    <w:rsid w:val="006A06C6"/>
    <w:rsid w:val="00771704"/>
    <w:rsid w:val="007E63AC"/>
    <w:rsid w:val="007E663E"/>
    <w:rsid w:val="00815082"/>
    <w:rsid w:val="00843582"/>
    <w:rsid w:val="008B14EA"/>
    <w:rsid w:val="008B2CC1"/>
    <w:rsid w:val="0090731E"/>
    <w:rsid w:val="00957DCD"/>
    <w:rsid w:val="00966A22"/>
    <w:rsid w:val="00972F03"/>
    <w:rsid w:val="009A0C8B"/>
    <w:rsid w:val="009B6241"/>
    <w:rsid w:val="00A16FC0"/>
    <w:rsid w:val="00A32C9E"/>
    <w:rsid w:val="00A46D8C"/>
    <w:rsid w:val="00A7453D"/>
    <w:rsid w:val="00A8121F"/>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11FEC"/>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C5D86"/>
  <w15:docId w15:val="{D8A70CA9-EFC6-402C-98BD-79E7041F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(S).dotm</Template>
  <TotalTime>2</TotalTime>
  <Pages>2</Pages>
  <Words>214</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A/65/9</vt:lpstr>
    </vt:vector>
  </TitlesOfParts>
  <Company>WIPO</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A/65/9</dc:title>
  <dc:creator>WIPO</dc:creator>
  <cp:keywords>FOR OFFICIAL USE ONLY</cp:keywords>
  <cp:lastModifiedBy>HÄFLIGER Patience</cp:lastModifiedBy>
  <cp:revision>3</cp:revision>
  <dcterms:created xsi:type="dcterms:W3CDTF">2024-07-15T08:48:00Z</dcterms:created>
  <dcterms:modified xsi:type="dcterms:W3CDTF">2024-07-15T08:52:00Z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