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6FB" w:rsidRPr="00193D37" w:rsidRDefault="00BE66FB" w:rsidP="00BE66FB">
      <w:pPr>
        <w:widowControl w:val="0"/>
        <w:jc w:val="right"/>
        <w:rPr>
          <w:b/>
          <w:sz w:val="2"/>
          <w:szCs w:val="40"/>
        </w:rPr>
      </w:pPr>
      <w:bookmarkStart w:id="0" w:name="TitleOfDoc"/>
      <w:bookmarkEnd w:id="0"/>
      <w:r w:rsidRPr="00193D37">
        <w:rPr>
          <w:b/>
          <w:sz w:val="40"/>
          <w:szCs w:val="40"/>
        </w:rPr>
        <w:t>S</w:t>
      </w:r>
    </w:p>
    <w:p w:rsidR="00BE66FB" w:rsidRPr="00193D37" w:rsidRDefault="00BE66FB" w:rsidP="00BE66F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93D37">
        <w:rPr>
          <w:noProof/>
          <w:lang w:val="en-US" w:eastAsia="en-US"/>
        </w:rPr>
        <w:drawing>
          <wp:inline distT="0" distB="0" distL="0" distR="0" wp14:anchorId="2DDE73DA" wp14:editId="4A0F4EBB">
            <wp:extent cx="1857375" cy="1323975"/>
            <wp:effectExtent l="0" t="0" r="9525" b="952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FB" w:rsidRPr="00193D37" w:rsidRDefault="00BE66FB" w:rsidP="00BE66FB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>A/5</w:t>
      </w:r>
      <w:r w:rsidR="005A77AB">
        <w:rPr>
          <w:rFonts w:ascii="Arial Black" w:hAnsi="Arial Black"/>
          <w:b/>
          <w:caps/>
          <w:sz w:val="15"/>
        </w:rPr>
        <w:t>9</w:t>
      </w:r>
      <w:r w:rsidRPr="00193D37">
        <w:rPr>
          <w:rFonts w:ascii="Arial Black" w:hAnsi="Arial Black"/>
          <w:b/>
          <w:caps/>
          <w:sz w:val="15"/>
        </w:rPr>
        <w:t>/</w:t>
      </w:r>
      <w:bookmarkStart w:id="1" w:name="Code"/>
      <w:bookmarkEnd w:id="1"/>
      <w:r w:rsidR="00787993">
        <w:rPr>
          <w:rFonts w:ascii="Arial Black" w:hAnsi="Arial Black"/>
          <w:b/>
          <w:caps/>
          <w:sz w:val="15"/>
        </w:rPr>
        <w:t>1</w:t>
      </w:r>
      <w:r w:rsidR="005A77AB">
        <w:rPr>
          <w:rFonts w:ascii="Arial Black" w:hAnsi="Arial Black"/>
          <w:b/>
          <w:caps/>
          <w:sz w:val="15"/>
        </w:rPr>
        <w:t>3</w:t>
      </w:r>
      <w:r w:rsidR="00963965">
        <w:rPr>
          <w:rFonts w:ascii="Arial Black" w:hAnsi="Arial Black"/>
          <w:b/>
          <w:caps/>
          <w:sz w:val="15"/>
        </w:rPr>
        <w:t xml:space="preserve"> Add.</w:t>
      </w:r>
      <w:r w:rsidR="008F7698">
        <w:rPr>
          <w:rFonts w:ascii="Arial Black" w:hAnsi="Arial Black"/>
          <w:b/>
          <w:caps/>
          <w:sz w:val="15"/>
        </w:rPr>
        <w:t>1</w:t>
      </w:r>
    </w:p>
    <w:p w:rsidR="00BE66FB" w:rsidRPr="00193D37" w:rsidRDefault="00BE66FB" w:rsidP="00BE66FB">
      <w:pPr>
        <w:jc w:val="right"/>
        <w:rPr>
          <w:rFonts w:ascii="Arial Black" w:hAnsi="Arial Black"/>
          <w:b/>
          <w:caps/>
          <w:sz w:val="15"/>
        </w:rPr>
      </w:pPr>
      <w:r w:rsidRPr="00193D37">
        <w:rPr>
          <w:rFonts w:ascii="Arial Black" w:hAnsi="Arial Black"/>
          <w:b/>
          <w:caps/>
          <w:sz w:val="15"/>
        </w:rPr>
        <w:t xml:space="preserve">ORIGINAL: </w:t>
      </w:r>
      <w:bookmarkStart w:id="2" w:name="Original"/>
      <w:bookmarkEnd w:id="2"/>
      <w:r w:rsidRPr="00193D37">
        <w:rPr>
          <w:rFonts w:ascii="Arial Black" w:hAnsi="Arial Black"/>
          <w:b/>
          <w:caps/>
          <w:sz w:val="15"/>
        </w:rPr>
        <w:t>INGLÉS</w:t>
      </w:r>
    </w:p>
    <w:p w:rsidR="00BE66FB" w:rsidRPr="00193D37" w:rsidRDefault="00BE66FB" w:rsidP="00BE66FB">
      <w:pPr>
        <w:spacing w:line="1680" w:lineRule="auto"/>
        <w:jc w:val="right"/>
        <w:rPr>
          <w:rFonts w:ascii="Arial Black" w:hAnsi="Arial Black"/>
          <w:b/>
          <w:caps/>
          <w:sz w:val="15"/>
        </w:rPr>
      </w:pPr>
      <w:bookmarkStart w:id="3" w:name="_GoBack"/>
      <w:bookmarkEnd w:id="3"/>
      <w:r w:rsidRPr="00193D37">
        <w:rPr>
          <w:rFonts w:ascii="Arial Black" w:hAnsi="Arial Black"/>
          <w:b/>
          <w:caps/>
          <w:sz w:val="15"/>
        </w:rPr>
        <w:t xml:space="preserve">Fecha: </w:t>
      </w:r>
      <w:bookmarkStart w:id="4" w:name="Date"/>
      <w:bookmarkEnd w:id="4"/>
      <w:r w:rsidR="005A77AB">
        <w:rPr>
          <w:rFonts w:ascii="Arial Black" w:hAnsi="Arial Black"/>
          <w:b/>
          <w:caps/>
          <w:sz w:val="15"/>
        </w:rPr>
        <w:t>9</w:t>
      </w:r>
      <w:r w:rsidRPr="00193D37">
        <w:rPr>
          <w:rFonts w:ascii="Arial Black" w:hAnsi="Arial Black"/>
          <w:b/>
          <w:caps/>
          <w:sz w:val="15"/>
        </w:rPr>
        <w:t xml:space="preserve"> DE </w:t>
      </w:r>
      <w:r>
        <w:rPr>
          <w:rFonts w:ascii="Arial Black" w:hAnsi="Arial Black"/>
          <w:b/>
          <w:caps/>
          <w:sz w:val="15"/>
        </w:rPr>
        <w:t>octu</w:t>
      </w:r>
      <w:r w:rsidRPr="00193D37">
        <w:rPr>
          <w:rFonts w:ascii="Arial Black" w:hAnsi="Arial Black"/>
          <w:b/>
          <w:caps/>
          <w:sz w:val="15"/>
        </w:rPr>
        <w:t>bre DE 201</w:t>
      </w:r>
      <w:r w:rsidR="005A77AB">
        <w:rPr>
          <w:rFonts w:ascii="Arial Black" w:hAnsi="Arial Black"/>
          <w:b/>
          <w:caps/>
          <w:sz w:val="15"/>
        </w:rPr>
        <w:t>9</w:t>
      </w:r>
    </w:p>
    <w:p w:rsidR="00BE66FB" w:rsidRPr="00BE66FB" w:rsidRDefault="00BE66FB" w:rsidP="00BE66FB">
      <w:pPr>
        <w:pStyle w:val="Heading1"/>
        <w:spacing w:before="0" w:after="600"/>
        <w:rPr>
          <w:caps w:val="0"/>
          <w:sz w:val="28"/>
        </w:rPr>
      </w:pPr>
      <w:r w:rsidRPr="00BE66FB">
        <w:rPr>
          <w:caps w:val="0"/>
          <w:sz w:val="28"/>
        </w:rPr>
        <w:t>Asambleas de los Estados miembros de la OMPI</w:t>
      </w:r>
    </w:p>
    <w:p w:rsidR="00BE66FB" w:rsidRPr="00193D37" w:rsidRDefault="00BE66FB" w:rsidP="00BE66FB">
      <w:pPr>
        <w:spacing w:after="720"/>
        <w:rPr>
          <w:b/>
          <w:sz w:val="24"/>
        </w:rPr>
      </w:pPr>
      <w:r w:rsidRPr="00193D37">
        <w:rPr>
          <w:b/>
          <w:sz w:val="24"/>
        </w:rPr>
        <w:t xml:space="preserve">Quincuagésima </w:t>
      </w:r>
      <w:r w:rsidR="005A77AB">
        <w:rPr>
          <w:b/>
          <w:sz w:val="24"/>
        </w:rPr>
        <w:t>novena</w:t>
      </w:r>
      <w:r w:rsidRPr="00193D37">
        <w:rPr>
          <w:b/>
          <w:sz w:val="24"/>
        </w:rPr>
        <w:t xml:space="preserve"> serie de reuniones</w:t>
      </w:r>
      <w:r w:rsidRPr="00193D37">
        <w:rPr>
          <w:b/>
          <w:sz w:val="24"/>
        </w:rPr>
        <w:br/>
        <w:t xml:space="preserve">Ginebra, </w:t>
      </w:r>
      <w:r w:rsidR="005A77AB">
        <w:rPr>
          <w:b/>
          <w:sz w:val="24"/>
        </w:rPr>
        <w:t>30</w:t>
      </w:r>
      <w:r w:rsidRPr="00193D37">
        <w:rPr>
          <w:b/>
          <w:sz w:val="24"/>
        </w:rPr>
        <w:t xml:space="preserve"> de septiembre a </w:t>
      </w:r>
      <w:r w:rsidR="005A77AB">
        <w:rPr>
          <w:b/>
          <w:sz w:val="24"/>
        </w:rPr>
        <w:t>9</w:t>
      </w:r>
      <w:r w:rsidRPr="00193D37">
        <w:rPr>
          <w:b/>
          <w:sz w:val="24"/>
        </w:rPr>
        <w:t xml:space="preserve"> de octubre de 201</w:t>
      </w:r>
      <w:r w:rsidR="005A77AB">
        <w:rPr>
          <w:b/>
          <w:sz w:val="24"/>
        </w:rPr>
        <w:t>9</w:t>
      </w:r>
    </w:p>
    <w:p w:rsidR="00BE66FB" w:rsidRPr="00193D37" w:rsidRDefault="00516155" w:rsidP="00BE66FB">
      <w:pPr>
        <w:spacing w:after="360"/>
        <w:rPr>
          <w:caps/>
          <w:sz w:val="24"/>
        </w:rPr>
      </w:pPr>
      <w:r>
        <w:rPr>
          <w:caps/>
          <w:sz w:val="24"/>
        </w:rPr>
        <w:t>informe resumido</w:t>
      </w:r>
    </w:p>
    <w:p w:rsidR="00BE66FB" w:rsidRPr="003B4CB9" w:rsidRDefault="00963965" w:rsidP="00BE66FB">
      <w:pPr>
        <w:spacing w:after="960"/>
        <w:rPr>
          <w:i/>
        </w:rPr>
      </w:pPr>
      <w:bookmarkStart w:id="5" w:name="Prepared"/>
      <w:bookmarkEnd w:id="5"/>
      <w:r>
        <w:rPr>
          <w:i/>
        </w:rPr>
        <w:t>Adici</w:t>
      </w:r>
      <w:r w:rsidRPr="003B4CB9">
        <w:rPr>
          <w:i/>
        </w:rPr>
        <w:t>ón</w:t>
      </w:r>
    </w:p>
    <w:p w:rsidR="008F7698" w:rsidRPr="003B4CB9" w:rsidRDefault="008F7698" w:rsidP="008F7698">
      <w:pPr>
        <w:keepNext/>
        <w:keepLines/>
      </w:pPr>
      <w:r w:rsidRPr="003B4CB9">
        <w:t xml:space="preserve">PUNTO </w:t>
      </w:r>
      <w:r w:rsidR="003B0A6A" w:rsidRPr="003B4CB9">
        <w:t>8</w:t>
      </w:r>
      <w:r w:rsidRPr="003B4CB9">
        <w:t xml:space="preserve"> DEL ORDEN DEL DÍA CONSOLIDADO</w:t>
      </w:r>
      <w:r w:rsidRPr="003B4CB9">
        <w:br/>
      </w:r>
      <w:r w:rsidRPr="003B4CB9">
        <w:br/>
      </w:r>
      <w:r w:rsidR="003B0A6A" w:rsidRPr="003B4CB9">
        <w:t>NOMBRAMIENTO DEL DIRECTOR GENERAL EN 2020</w:t>
      </w:r>
    </w:p>
    <w:p w:rsidR="008F7698" w:rsidRPr="003B4CB9" w:rsidRDefault="008F7698" w:rsidP="008F7698">
      <w:pPr>
        <w:keepNext/>
        <w:keepLines/>
      </w:pPr>
    </w:p>
    <w:p w:rsidR="00594991" w:rsidRPr="003B4CB9" w:rsidRDefault="003B4CB9" w:rsidP="003B4CB9">
      <w:pPr>
        <w:pStyle w:val="ONUMFS"/>
        <w:numPr>
          <w:ilvl w:val="0"/>
          <w:numId w:val="0"/>
        </w:numPr>
        <w:ind w:left="567"/>
      </w:pPr>
      <w:r w:rsidRPr="003B4CB9">
        <w:t xml:space="preserve">La Asamblea General de la OMPI, </w:t>
      </w:r>
      <w:r>
        <w:t>e</w:t>
      </w:r>
      <w:r w:rsidRPr="003B4CB9">
        <w:t>l Comité de Coordinación de la OMPI y las Asambleas de las Uniones de París y de Berna</w:t>
      </w:r>
      <w:r>
        <w:t>, en lo que a cada una concierne</w:t>
      </w:r>
      <w:r w:rsidRPr="003B4CB9">
        <w:t>:</w:t>
      </w:r>
    </w:p>
    <w:p w:rsidR="00A21D93" w:rsidRPr="003B4CB9" w:rsidRDefault="003B4CB9" w:rsidP="003B4CB9">
      <w:pPr>
        <w:pStyle w:val="ONUMFS"/>
        <w:numPr>
          <w:ilvl w:val="0"/>
          <w:numId w:val="0"/>
        </w:numPr>
        <w:tabs>
          <w:tab w:val="left" w:pos="1701"/>
        </w:tabs>
        <w:ind w:left="1134"/>
      </w:pPr>
      <w:r w:rsidRPr="003B4CB9">
        <w:t>i)</w:t>
      </w:r>
      <w:r w:rsidRPr="003B4CB9">
        <w:tab/>
        <w:t>tomar</w:t>
      </w:r>
      <w:r>
        <w:t>on</w:t>
      </w:r>
      <w:r w:rsidRPr="003B4CB9">
        <w:t xml:space="preserve"> nota del envío de la circular que figura en el Anexo II</w:t>
      </w:r>
      <w:r>
        <w:t xml:space="preserve"> del documento A/59/4</w:t>
      </w:r>
      <w:r w:rsidRPr="003B4CB9">
        <w:t>;</w:t>
      </w:r>
    </w:p>
    <w:p w:rsidR="0088311B" w:rsidRPr="003B4CB9" w:rsidRDefault="003B4CB9" w:rsidP="003B4CB9">
      <w:pPr>
        <w:pStyle w:val="ONUMFS"/>
        <w:numPr>
          <w:ilvl w:val="0"/>
          <w:numId w:val="0"/>
        </w:numPr>
        <w:tabs>
          <w:tab w:val="left" w:pos="1701"/>
        </w:tabs>
        <w:ind w:left="1134"/>
      </w:pPr>
      <w:r w:rsidRPr="003B4CB9">
        <w:t>ii)</w:t>
      </w:r>
      <w:r w:rsidRPr="003B4CB9">
        <w:tab/>
        <w:t>modificar</w:t>
      </w:r>
      <w:r>
        <w:t>on</w:t>
      </w:r>
      <w:r w:rsidRPr="003B4CB9">
        <w:t xml:space="preserve"> el “Procedimiento para la designación y el nombramiento de directores generales de la OMPI” de 1998, según consta en los párrafos 10 y 11 de</w:t>
      </w:r>
      <w:r>
        <w:t xml:space="preserve"> ese mismo</w:t>
      </w:r>
      <w:r w:rsidRPr="003B4CB9">
        <w:t xml:space="preserve"> documento, a fin de crear un nuevo “Procedimiento para la designación y el nombramiento de directores generales de la OMPI” de 2019, según consta en </w:t>
      </w:r>
      <w:r>
        <w:t>su</w:t>
      </w:r>
      <w:r w:rsidRPr="003B4CB9">
        <w:t xml:space="preserve"> Anexo III;</w:t>
      </w:r>
    </w:p>
    <w:p w:rsidR="00A6473B" w:rsidRDefault="003B4CB9" w:rsidP="003B4CB9">
      <w:pPr>
        <w:pStyle w:val="ONUMFS"/>
        <w:numPr>
          <w:ilvl w:val="0"/>
          <w:numId w:val="0"/>
        </w:numPr>
        <w:tabs>
          <w:tab w:val="left" w:pos="1701"/>
        </w:tabs>
        <w:ind w:left="1134"/>
      </w:pPr>
      <w:r w:rsidRPr="003B4CB9">
        <w:t>iii)</w:t>
      </w:r>
      <w:r w:rsidRPr="003B4CB9">
        <w:tab/>
      </w:r>
      <w:r w:rsidRPr="00537800">
        <w:rPr>
          <w:szCs w:val="22"/>
          <w:lang w:val="es-419"/>
        </w:rPr>
        <w:t>adoptar</w:t>
      </w:r>
      <w:r>
        <w:rPr>
          <w:szCs w:val="22"/>
          <w:lang w:val="es-419"/>
        </w:rPr>
        <w:t>on</w:t>
      </w:r>
      <w:r w:rsidRPr="00537800">
        <w:rPr>
          <w:szCs w:val="22"/>
          <w:lang w:val="es-419"/>
        </w:rPr>
        <w:t xml:space="preserve"> una excepción puntual al “Procedimiento para la designación y el nombramiento de directores generales de la OMPI” de 1998, según consta en el párrafo 12 de</w:t>
      </w:r>
      <w:r>
        <w:rPr>
          <w:szCs w:val="22"/>
          <w:lang w:val="es-419"/>
        </w:rPr>
        <w:t xml:space="preserve"> ese mismo</w:t>
      </w:r>
      <w:r w:rsidRPr="00537800">
        <w:rPr>
          <w:szCs w:val="22"/>
          <w:lang w:val="es-419"/>
        </w:rPr>
        <w:t xml:space="preserve"> documento, a fin de convocar el Comité de Coordinación de la OMPI los días 5 y 6 de marzo de</w:t>
      </w:r>
      <w:r>
        <w:rPr>
          <w:szCs w:val="22"/>
          <w:lang w:val="es-419"/>
        </w:rPr>
        <w:t> </w:t>
      </w:r>
      <w:r w:rsidRPr="00537800">
        <w:rPr>
          <w:szCs w:val="22"/>
          <w:lang w:val="es-419"/>
        </w:rPr>
        <w:t>2020</w:t>
      </w:r>
      <w:r w:rsidRPr="003B4CB9">
        <w:t>;</w:t>
      </w:r>
    </w:p>
    <w:p w:rsidR="003B4CB9" w:rsidRPr="003B4CB9" w:rsidRDefault="003B4CB9" w:rsidP="003B4CB9">
      <w:pPr>
        <w:pStyle w:val="ONUMFS"/>
        <w:keepNext/>
        <w:numPr>
          <w:ilvl w:val="0"/>
          <w:numId w:val="0"/>
        </w:numPr>
        <w:tabs>
          <w:tab w:val="left" w:pos="1701"/>
        </w:tabs>
        <w:ind w:left="1134"/>
      </w:pPr>
    </w:p>
    <w:p w:rsidR="00A6473B" w:rsidRPr="003B4CB9" w:rsidRDefault="003B4CB9" w:rsidP="003B4CB9">
      <w:pPr>
        <w:pStyle w:val="ONUMFS"/>
        <w:numPr>
          <w:ilvl w:val="0"/>
          <w:numId w:val="0"/>
        </w:numPr>
        <w:tabs>
          <w:tab w:val="left" w:pos="1701"/>
        </w:tabs>
        <w:ind w:left="1134"/>
      </w:pPr>
      <w:r w:rsidRPr="003B4CB9">
        <w:t>iv)</w:t>
      </w:r>
      <w:r w:rsidRPr="003B4CB9">
        <w:tab/>
        <w:t>aprobar</w:t>
      </w:r>
      <w:r>
        <w:t>on</w:t>
      </w:r>
      <w:r w:rsidRPr="003B4CB9">
        <w:t xml:space="preserve"> la convocación de la Asamblea General de la OMPI, la Asamblea de la Unión de París y la Asamblea de la Unión de Berna los días 7 y 8 de mayo de</w:t>
      </w:r>
      <w:r>
        <w:t> </w:t>
      </w:r>
      <w:r w:rsidRPr="003B4CB9">
        <w:t>2020;</w:t>
      </w:r>
    </w:p>
    <w:p w:rsidR="00A6473B" w:rsidRPr="003B4CB9" w:rsidRDefault="003B4CB9" w:rsidP="003B4CB9">
      <w:pPr>
        <w:pStyle w:val="ONUMFS"/>
        <w:numPr>
          <w:ilvl w:val="0"/>
          <w:numId w:val="0"/>
        </w:numPr>
        <w:tabs>
          <w:tab w:val="left" w:pos="1701"/>
        </w:tabs>
        <w:ind w:left="1134"/>
      </w:pPr>
      <w:r w:rsidRPr="003B4CB9">
        <w:t>v)</w:t>
      </w:r>
      <w:r w:rsidRPr="003B4CB9">
        <w:tab/>
        <w:t>aprobar</w:t>
      </w:r>
      <w:r>
        <w:t>on</w:t>
      </w:r>
      <w:r w:rsidRPr="003B4CB9">
        <w:t xml:space="preserve"> el calendario de fases del procedimiento que figura en el párrafo</w:t>
      </w:r>
      <w:r>
        <w:t> </w:t>
      </w:r>
      <w:r w:rsidRPr="003B4CB9">
        <w:t>13</w:t>
      </w:r>
      <w:r>
        <w:t xml:space="preserve"> de ese mismo documento</w:t>
      </w:r>
      <w:r w:rsidRPr="003B4CB9">
        <w:t>.</w:t>
      </w:r>
    </w:p>
    <w:p w:rsidR="000C6DA4" w:rsidRPr="003E70C9" w:rsidRDefault="000C6DA4" w:rsidP="008A25D3"/>
    <w:p w:rsidR="000C6DA4" w:rsidRPr="003E70C9" w:rsidRDefault="000C6DA4" w:rsidP="008A25D3"/>
    <w:p w:rsidR="009C3079" w:rsidRDefault="00FD634F" w:rsidP="003E70C9">
      <w:pPr>
        <w:pStyle w:val="Endofdocument-Annex"/>
        <w:rPr>
          <w:lang w:val="es-ES"/>
        </w:rPr>
      </w:pPr>
      <w:r w:rsidRPr="003E70C9">
        <w:rPr>
          <w:lang w:val="es-ES"/>
        </w:rPr>
        <w:t>[</w:t>
      </w:r>
      <w:r w:rsidR="008D38D7">
        <w:rPr>
          <w:lang w:val="es-ES"/>
        </w:rPr>
        <w:t>Fin del documento</w:t>
      </w:r>
      <w:r w:rsidRPr="003E70C9">
        <w:rPr>
          <w:lang w:val="es-ES"/>
        </w:rPr>
        <w:t>]</w:t>
      </w:r>
    </w:p>
    <w:p w:rsidR="008D38D7" w:rsidRPr="003E70C9" w:rsidRDefault="008D38D7" w:rsidP="008D38D7"/>
    <w:sectPr w:rsidR="008D38D7" w:rsidRPr="003E70C9" w:rsidSect="003C56E5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16C" w:rsidRDefault="0024016C">
      <w:r>
        <w:separator/>
      </w:r>
    </w:p>
  </w:endnote>
  <w:end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E5" w:rsidRDefault="003C5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16C" w:rsidRDefault="0024016C">
      <w:r>
        <w:separator/>
      </w:r>
    </w:p>
  </w:footnote>
  <w:footnote w:type="continuationSeparator" w:id="0">
    <w:p w:rsidR="0024016C" w:rsidRPr="009D30E6" w:rsidRDefault="002401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4016C" w:rsidRPr="007E663E" w:rsidRDefault="002401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4016C" w:rsidRPr="007E663E" w:rsidRDefault="002401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E5" w:rsidRPr="009C3079" w:rsidRDefault="003C56E5" w:rsidP="003C56E5">
    <w:pPr>
      <w:jc w:val="right"/>
    </w:pPr>
    <w:r w:rsidRPr="009C3079">
      <w:rPr>
        <w:lang w:val="es-ES_tradnl"/>
      </w:rPr>
      <w:t>A/5</w:t>
    </w:r>
    <w:r>
      <w:rPr>
        <w:lang w:val="es-ES_tradnl"/>
      </w:rPr>
      <w:t>9</w:t>
    </w:r>
    <w:r w:rsidRPr="009C3079">
      <w:rPr>
        <w:lang w:val="es-ES_tradnl"/>
      </w:rPr>
      <w:t>/</w:t>
    </w:r>
    <w:r>
      <w:rPr>
        <w:lang w:val="es-ES_tradnl"/>
      </w:rPr>
      <w:t>13 Add.1</w:t>
    </w:r>
  </w:p>
  <w:p w:rsidR="003C56E5" w:rsidRDefault="003C56E5" w:rsidP="003C56E5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C56E5" w:rsidRDefault="003C56E5" w:rsidP="003C56E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16C" w:rsidRPr="009C3079" w:rsidRDefault="0024016C" w:rsidP="00FD634F">
    <w:pPr>
      <w:jc w:val="right"/>
    </w:pPr>
    <w:r w:rsidRPr="009C3079">
      <w:rPr>
        <w:lang w:val="es-ES_tradnl"/>
      </w:rPr>
      <w:t>A/5</w:t>
    </w:r>
    <w:r w:rsidR="003B4CB9">
      <w:rPr>
        <w:lang w:val="es-ES_tradnl"/>
      </w:rPr>
      <w:t>9</w:t>
    </w:r>
    <w:r w:rsidRPr="009C3079">
      <w:rPr>
        <w:lang w:val="es-ES_tradnl"/>
      </w:rPr>
      <w:t>/</w:t>
    </w:r>
    <w:r>
      <w:rPr>
        <w:lang w:val="es-ES_tradnl"/>
      </w:rPr>
      <w:t>1</w:t>
    </w:r>
    <w:r w:rsidR="003B4CB9">
      <w:rPr>
        <w:lang w:val="es-ES_tradnl"/>
      </w:rPr>
      <w:t>3 Add.1</w:t>
    </w:r>
  </w:p>
  <w:p w:rsidR="0024016C" w:rsidRDefault="0024016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3C56E5">
      <w:rPr>
        <w:noProof/>
      </w:rPr>
      <w:t>2</w:t>
    </w:r>
    <w:r>
      <w:fldChar w:fldCharType="end"/>
    </w:r>
  </w:p>
  <w:p w:rsidR="0024016C" w:rsidRDefault="0024016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6E5" w:rsidRDefault="003C5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7655"/>
        </w:tabs>
        <w:ind w:left="708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3AB03E7A"/>
    <w:multiLevelType w:val="hybridMultilevel"/>
    <w:tmpl w:val="32880B80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6C9886B6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2"/>
        <w:szCs w:val="22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4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1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Empty"/>
    <w:docVar w:name="TermBaseURL" w:val="empty"/>
    <w:docVar w:name="TextBases" w:val="TextBase TMs\WorkspaceSTS\Temp\Job40249_10"/>
    <w:docVar w:name="TextBaseURL" w:val="empty"/>
    <w:docVar w:name="UILng" w:val="en"/>
  </w:docVars>
  <w:rsids>
    <w:rsidRoot w:val="00A36EA5"/>
    <w:rsid w:val="00001115"/>
    <w:rsid w:val="00010686"/>
    <w:rsid w:val="000361D8"/>
    <w:rsid w:val="00052915"/>
    <w:rsid w:val="000923B7"/>
    <w:rsid w:val="00096966"/>
    <w:rsid w:val="000C0080"/>
    <w:rsid w:val="000C6DA4"/>
    <w:rsid w:val="000E065B"/>
    <w:rsid w:val="000E37E2"/>
    <w:rsid w:val="000E3BB3"/>
    <w:rsid w:val="000E3FA3"/>
    <w:rsid w:val="000F5E56"/>
    <w:rsid w:val="000F6434"/>
    <w:rsid w:val="00107EB1"/>
    <w:rsid w:val="00112576"/>
    <w:rsid w:val="00113F68"/>
    <w:rsid w:val="0012156E"/>
    <w:rsid w:val="00124A69"/>
    <w:rsid w:val="00131E8E"/>
    <w:rsid w:val="001362EE"/>
    <w:rsid w:val="001373A1"/>
    <w:rsid w:val="00143424"/>
    <w:rsid w:val="00152CEA"/>
    <w:rsid w:val="00157962"/>
    <w:rsid w:val="00164D11"/>
    <w:rsid w:val="00165D11"/>
    <w:rsid w:val="001832A6"/>
    <w:rsid w:val="001A305D"/>
    <w:rsid w:val="001E6ADE"/>
    <w:rsid w:val="001E7553"/>
    <w:rsid w:val="001F7C01"/>
    <w:rsid w:val="00217888"/>
    <w:rsid w:val="00225881"/>
    <w:rsid w:val="0024016C"/>
    <w:rsid w:val="00243F96"/>
    <w:rsid w:val="00251CE2"/>
    <w:rsid w:val="002634C4"/>
    <w:rsid w:val="00293CCE"/>
    <w:rsid w:val="0029671E"/>
    <w:rsid w:val="002A1398"/>
    <w:rsid w:val="002E0F47"/>
    <w:rsid w:val="002E2C18"/>
    <w:rsid w:val="002F4E68"/>
    <w:rsid w:val="002F732B"/>
    <w:rsid w:val="00301D9D"/>
    <w:rsid w:val="00302A87"/>
    <w:rsid w:val="00302B2C"/>
    <w:rsid w:val="00327819"/>
    <w:rsid w:val="003374E9"/>
    <w:rsid w:val="00354647"/>
    <w:rsid w:val="0035530C"/>
    <w:rsid w:val="0037101A"/>
    <w:rsid w:val="003739BE"/>
    <w:rsid w:val="00377273"/>
    <w:rsid w:val="003830B3"/>
    <w:rsid w:val="003845C1"/>
    <w:rsid w:val="00387287"/>
    <w:rsid w:val="003B0A6A"/>
    <w:rsid w:val="003B2816"/>
    <w:rsid w:val="003B4CB9"/>
    <w:rsid w:val="003C56E5"/>
    <w:rsid w:val="003E3268"/>
    <w:rsid w:val="003E48F1"/>
    <w:rsid w:val="003E70C9"/>
    <w:rsid w:val="003F101A"/>
    <w:rsid w:val="003F347A"/>
    <w:rsid w:val="003F6C71"/>
    <w:rsid w:val="00410DC8"/>
    <w:rsid w:val="00423E3E"/>
    <w:rsid w:val="00427AF4"/>
    <w:rsid w:val="0043563C"/>
    <w:rsid w:val="0045231F"/>
    <w:rsid w:val="004568D9"/>
    <w:rsid w:val="004647DA"/>
    <w:rsid w:val="00465078"/>
    <w:rsid w:val="0046793F"/>
    <w:rsid w:val="00477808"/>
    <w:rsid w:val="00477D6B"/>
    <w:rsid w:val="004A2B7F"/>
    <w:rsid w:val="004A2F5A"/>
    <w:rsid w:val="004A38C8"/>
    <w:rsid w:val="004A5FEE"/>
    <w:rsid w:val="004A6C37"/>
    <w:rsid w:val="004C40AA"/>
    <w:rsid w:val="004E297D"/>
    <w:rsid w:val="004E36A7"/>
    <w:rsid w:val="004E42BB"/>
    <w:rsid w:val="004F0DE2"/>
    <w:rsid w:val="004F4FD3"/>
    <w:rsid w:val="004F51BD"/>
    <w:rsid w:val="00516155"/>
    <w:rsid w:val="00531B02"/>
    <w:rsid w:val="005332F0"/>
    <w:rsid w:val="00544BAD"/>
    <w:rsid w:val="0055013B"/>
    <w:rsid w:val="0055694A"/>
    <w:rsid w:val="00562363"/>
    <w:rsid w:val="00571B99"/>
    <w:rsid w:val="0057648A"/>
    <w:rsid w:val="005949BB"/>
    <w:rsid w:val="00594E58"/>
    <w:rsid w:val="005A2266"/>
    <w:rsid w:val="005A77AB"/>
    <w:rsid w:val="005C1003"/>
    <w:rsid w:val="005F158A"/>
    <w:rsid w:val="005F18C7"/>
    <w:rsid w:val="00605827"/>
    <w:rsid w:val="00605F8C"/>
    <w:rsid w:val="0061682D"/>
    <w:rsid w:val="00633D04"/>
    <w:rsid w:val="00660C6F"/>
    <w:rsid w:val="00667A3C"/>
    <w:rsid w:val="00675021"/>
    <w:rsid w:val="00686800"/>
    <w:rsid w:val="006A06C6"/>
    <w:rsid w:val="006A7BA6"/>
    <w:rsid w:val="00704C24"/>
    <w:rsid w:val="007224C8"/>
    <w:rsid w:val="007313F7"/>
    <w:rsid w:val="00737234"/>
    <w:rsid w:val="00744051"/>
    <w:rsid w:val="007546EC"/>
    <w:rsid w:val="00772674"/>
    <w:rsid w:val="00772C10"/>
    <w:rsid w:val="00774482"/>
    <w:rsid w:val="0077536E"/>
    <w:rsid w:val="00783D7A"/>
    <w:rsid w:val="00787993"/>
    <w:rsid w:val="00794BE2"/>
    <w:rsid w:val="007B0533"/>
    <w:rsid w:val="007B4F81"/>
    <w:rsid w:val="007B71FE"/>
    <w:rsid w:val="007C71AE"/>
    <w:rsid w:val="007D653C"/>
    <w:rsid w:val="007D781E"/>
    <w:rsid w:val="007E663E"/>
    <w:rsid w:val="007F049D"/>
    <w:rsid w:val="007F7468"/>
    <w:rsid w:val="00804B06"/>
    <w:rsid w:val="00811B43"/>
    <w:rsid w:val="00815082"/>
    <w:rsid w:val="008304F7"/>
    <w:rsid w:val="0088395E"/>
    <w:rsid w:val="008842DF"/>
    <w:rsid w:val="008A25D3"/>
    <w:rsid w:val="008B21A8"/>
    <w:rsid w:val="008B2CC1"/>
    <w:rsid w:val="008D38D7"/>
    <w:rsid w:val="008E62F5"/>
    <w:rsid w:val="008E6BD6"/>
    <w:rsid w:val="008F5C0D"/>
    <w:rsid w:val="008F7698"/>
    <w:rsid w:val="00906599"/>
    <w:rsid w:val="0090731E"/>
    <w:rsid w:val="0093429E"/>
    <w:rsid w:val="00935484"/>
    <w:rsid w:val="009568DD"/>
    <w:rsid w:val="00963965"/>
    <w:rsid w:val="00966A22"/>
    <w:rsid w:val="00966FDC"/>
    <w:rsid w:val="00972F03"/>
    <w:rsid w:val="0097791D"/>
    <w:rsid w:val="0098299B"/>
    <w:rsid w:val="009873CA"/>
    <w:rsid w:val="00987698"/>
    <w:rsid w:val="009913AF"/>
    <w:rsid w:val="009A0C8B"/>
    <w:rsid w:val="009B0458"/>
    <w:rsid w:val="009B6241"/>
    <w:rsid w:val="009C3079"/>
    <w:rsid w:val="009C6F4C"/>
    <w:rsid w:val="00A0139B"/>
    <w:rsid w:val="00A16FC0"/>
    <w:rsid w:val="00A246EC"/>
    <w:rsid w:val="00A264A1"/>
    <w:rsid w:val="00A32C9E"/>
    <w:rsid w:val="00A36EA5"/>
    <w:rsid w:val="00A40645"/>
    <w:rsid w:val="00A579F2"/>
    <w:rsid w:val="00A7262C"/>
    <w:rsid w:val="00A83728"/>
    <w:rsid w:val="00AB613D"/>
    <w:rsid w:val="00AD4B48"/>
    <w:rsid w:val="00AE7F20"/>
    <w:rsid w:val="00AF0C6C"/>
    <w:rsid w:val="00B063A2"/>
    <w:rsid w:val="00B169C1"/>
    <w:rsid w:val="00B22D26"/>
    <w:rsid w:val="00B255CE"/>
    <w:rsid w:val="00B32D6E"/>
    <w:rsid w:val="00B47344"/>
    <w:rsid w:val="00B631A6"/>
    <w:rsid w:val="00B65A0A"/>
    <w:rsid w:val="00B67CDC"/>
    <w:rsid w:val="00B72D36"/>
    <w:rsid w:val="00B809E0"/>
    <w:rsid w:val="00B8322E"/>
    <w:rsid w:val="00B8460F"/>
    <w:rsid w:val="00B86704"/>
    <w:rsid w:val="00BA48E1"/>
    <w:rsid w:val="00BC4164"/>
    <w:rsid w:val="00BD2DCC"/>
    <w:rsid w:val="00BD5415"/>
    <w:rsid w:val="00BE66FB"/>
    <w:rsid w:val="00C02F90"/>
    <w:rsid w:val="00C06CD4"/>
    <w:rsid w:val="00C14B31"/>
    <w:rsid w:val="00C26D1E"/>
    <w:rsid w:val="00C42DA3"/>
    <w:rsid w:val="00C622A0"/>
    <w:rsid w:val="00C65197"/>
    <w:rsid w:val="00C66D8F"/>
    <w:rsid w:val="00C76DED"/>
    <w:rsid w:val="00C90559"/>
    <w:rsid w:val="00C94F15"/>
    <w:rsid w:val="00C9735F"/>
    <w:rsid w:val="00CA2251"/>
    <w:rsid w:val="00CB12D7"/>
    <w:rsid w:val="00CC49E9"/>
    <w:rsid w:val="00CC5F08"/>
    <w:rsid w:val="00CC609A"/>
    <w:rsid w:val="00CE18B8"/>
    <w:rsid w:val="00CF34D9"/>
    <w:rsid w:val="00D2281E"/>
    <w:rsid w:val="00D31532"/>
    <w:rsid w:val="00D434E4"/>
    <w:rsid w:val="00D56C7C"/>
    <w:rsid w:val="00D61DE8"/>
    <w:rsid w:val="00D71B4D"/>
    <w:rsid w:val="00D75DCC"/>
    <w:rsid w:val="00D76ABD"/>
    <w:rsid w:val="00D82858"/>
    <w:rsid w:val="00D90289"/>
    <w:rsid w:val="00D93D55"/>
    <w:rsid w:val="00D96FD2"/>
    <w:rsid w:val="00DB5F44"/>
    <w:rsid w:val="00DC4C60"/>
    <w:rsid w:val="00DD07BC"/>
    <w:rsid w:val="00DD2A72"/>
    <w:rsid w:val="00DD66E6"/>
    <w:rsid w:val="00E0079A"/>
    <w:rsid w:val="00E353DA"/>
    <w:rsid w:val="00E444DA"/>
    <w:rsid w:val="00E45C84"/>
    <w:rsid w:val="00E504E5"/>
    <w:rsid w:val="00E570C9"/>
    <w:rsid w:val="00E64E28"/>
    <w:rsid w:val="00E65B04"/>
    <w:rsid w:val="00E870C4"/>
    <w:rsid w:val="00EB3019"/>
    <w:rsid w:val="00EB7A3E"/>
    <w:rsid w:val="00EC401A"/>
    <w:rsid w:val="00EC6323"/>
    <w:rsid w:val="00EF2026"/>
    <w:rsid w:val="00EF530A"/>
    <w:rsid w:val="00EF6622"/>
    <w:rsid w:val="00EF6CB2"/>
    <w:rsid w:val="00F55408"/>
    <w:rsid w:val="00F619DA"/>
    <w:rsid w:val="00F66152"/>
    <w:rsid w:val="00F72246"/>
    <w:rsid w:val="00F80845"/>
    <w:rsid w:val="00F840F9"/>
    <w:rsid w:val="00F84474"/>
    <w:rsid w:val="00FA0F0D"/>
    <w:rsid w:val="00FA1308"/>
    <w:rsid w:val="00FB0FB1"/>
    <w:rsid w:val="00FC518B"/>
    <w:rsid w:val="00FD22CA"/>
    <w:rsid w:val="00FD4458"/>
    <w:rsid w:val="00FD59B0"/>
    <w:rsid w:val="00FD59D1"/>
    <w:rsid w:val="00FD634F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docId w15:val="{5C7337BB-7D65-494E-A838-641B7440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2"/>
      </w:numPr>
    </w:pPr>
  </w:style>
  <w:style w:type="paragraph" w:customStyle="1" w:styleId="ONUMFS">
    <w:name w:val="ONUM FS"/>
    <w:basedOn w:val="BodyText"/>
    <w:rsid w:val="00A32C9E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texte">
    <w:name w:val="texte"/>
    <w:basedOn w:val="Normal"/>
    <w:rsid w:val="00F72246"/>
    <w:pPr>
      <w:numPr>
        <w:ilvl w:val="2"/>
        <w:numId w:val="4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F72246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72246"/>
    <w:rPr>
      <w:rFonts w:ascii="Arial" w:eastAsia="SimSun" w:hAnsi="Arial" w:cs="Arial"/>
      <w:sz w:val="22"/>
      <w:lang w:eastAsia="zh-CN"/>
    </w:rPr>
  </w:style>
  <w:style w:type="character" w:customStyle="1" w:styleId="ONUMEChar">
    <w:name w:val="ONUM E Char"/>
    <w:link w:val="ONUME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FooterChar">
    <w:name w:val="Footer Char"/>
    <w:link w:val="Footer"/>
    <w:uiPriority w:val="99"/>
    <w:rsid w:val="00F72246"/>
    <w:rPr>
      <w:rFonts w:ascii="Arial" w:eastAsia="SimSun" w:hAnsi="Arial" w:cs="Arial"/>
      <w:sz w:val="22"/>
      <w:lang w:val="es-ES" w:eastAsia="zh-CN"/>
    </w:rPr>
  </w:style>
  <w:style w:type="character" w:customStyle="1" w:styleId="acronym">
    <w:name w:val="acronym"/>
    <w:basedOn w:val="DefaultParagraphFont"/>
    <w:rsid w:val="006A7BA6"/>
  </w:style>
  <w:style w:type="character" w:styleId="Hyperlink">
    <w:name w:val="Hyperlink"/>
    <w:basedOn w:val="DefaultParagraphFont"/>
    <w:rsid w:val="00A264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F049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11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1180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A/58/10 Add. 4</vt:lpstr>
    </vt:vector>
  </TitlesOfParts>
  <Company>WIPO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A/58/10 Add. 4</dc:title>
  <dc:creator>HALLER Mario</dc:creator>
  <cp:keywords>PUBLIC</cp:keywords>
  <cp:lastModifiedBy>HÄFLIGER Patience</cp:lastModifiedBy>
  <cp:revision>6</cp:revision>
  <cp:lastPrinted>2016-10-06T13:28:00Z</cp:lastPrinted>
  <dcterms:created xsi:type="dcterms:W3CDTF">2019-10-08T14:03:00Z</dcterms:created>
  <dcterms:modified xsi:type="dcterms:W3CDTF">2019-10-09T15:16:00Z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149e2d6c-5990-44f6-8fc1-54a7cf3f12cb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