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820A9" w:rsidRPr="004D1836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D1836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D1836" w:rsidRDefault="003349BF" w:rsidP="00916EE2">
            <w:pPr>
              <w:rPr>
                <w:lang w:val="es-ES"/>
              </w:rPr>
            </w:pPr>
            <w:r w:rsidRPr="004D1836">
              <w:rPr>
                <w:noProof/>
                <w:lang w:eastAsia="en-US"/>
              </w:rPr>
              <w:drawing>
                <wp:inline distT="0" distB="0" distL="0" distR="0" wp14:anchorId="20843AD7" wp14:editId="0BD2132A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D1836" w:rsidRDefault="003349BF" w:rsidP="003349BF">
            <w:pPr>
              <w:jc w:val="right"/>
              <w:rPr>
                <w:lang w:val="es-ES"/>
              </w:rPr>
            </w:pPr>
            <w:r w:rsidRPr="004D1836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0820A9" w:rsidRPr="004D183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D1836" w:rsidRDefault="006C5F8B" w:rsidP="00AB041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D1836">
              <w:rPr>
                <w:rFonts w:ascii="Arial Black" w:hAnsi="Arial Black"/>
                <w:caps/>
                <w:sz w:val="15"/>
                <w:lang w:val="es-ES"/>
              </w:rPr>
              <w:t>A/5</w:t>
            </w:r>
            <w:r w:rsidR="004A5C5D" w:rsidRPr="004D1836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Pr="004D1836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1" w:name="Code"/>
            <w:bookmarkEnd w:id="1"/>
            <w:r w:rsidR="00DF16F7" w:rsidRPr="004D1836">
              <w:rPr>
                <w:rFonts w:ascii="Arial Black" w:hAnsi="Arial Black"/>
                <w:caps/>
                <w:sz w:val="15"/>
                <w:lang w:val="es-ES"/>
              </w:rPr>
              <w:t>INF/2</w:t>
            </w:r>
            <w:r w:rsidR="008B2CC1" w:rsidRPr="004D1836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  <w:tr w:rsidR="000820A9" w:rsidRPr="004D183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D1836" w:rsidRDefault="008B2CC1" w:rsidP="003349B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D1836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4D183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4D183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  <w:r w:rsidR="003349BF" w:rsidRPr="004D1836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4D183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D1836" w:rsidRDefault="003349BF" w:rsidP="00AB041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D1836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4D1836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A42DAF" w:rsidRPr="004D183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4D1836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  <w:r w:rsidR="00AB0418" w:rsidRPr="004D1836">
              <w:rPr>
                <w:rFonts w:ascii="Arial Black" w:hAnsi="Arial Black"/>
                <w:caps/>
                <w:sz w:val="15"/>
                <w:lang w:val="es-ES"/>
              </w:rPr>
              <w:t>16 DE diciembre</w:t>
            </w:r>
            <w:r w:rsidRPr="004D1836">
              <w:rPr>
                <w:rFonts w:ascii="Arial Black" w:hAnsi="Arial Black"/>
                <w:caps/>
                <w:sz w:val="15"/>
                <w:lang w:val="es-ES"/>
              </w:rPr>
              <w:t xml:space="preserve"> de</w:t>
            </w:r>
            <w:r w:rsidR="00DF16F7" w:rsidRPr="004D1836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15208E" w:rsidRPr="004D1836">
              <w:rPr>
                <w:rFonts w:ascii="Arial Black" w:hAnsi="Arial Black"/>
                <w:caps/>
                <w:sz w:val="15"/>
                <w:lang w:val="es-ES"/>
              </w:rPr>
              <w:t>6</w:t>
            </w:r>
          </w:p>
        </w:tc>
      </w:tr>
    </w:tbl>
    <w:p w:rsidR="008B2CC1" w:rsidRPr="004D1836" w:rsidRDefault="008B2CC1" w:rsidP="008B2CC1">
      <w:pPr>
        <w:rPr>
          <w:lang w:val="es-ES"/>
        </w:rPr>
      </w:pPr>
    </w:p>
    <w:p w:rsidR="008B2CC1" w:rsidRPr="004D1836" w:rsidRDefault="008B2CC1" w:rsidP="008B2CC1">
      <w:pPr>
        <w:rPr>
          <w:lang w:val="es-ES"/>
        </w:rPr>
      </w:pPr>
    </w:p>
    <w:p w:rsidR="008B2CC1" w:rsidRPr="004D1836" w:rsidRDefault="008B2CC1" w:rsidP="008B2CC1">
      <w:pPr>
        <w:rPr>
          <w:lang w:val="es-ES"/>
        </w:rPr>
      </w:pPr>
    </w:p>
    <w:p w:rsidR="008B2CC1" w:rsidRPr="004D1836" w:rsidRDefault="008B2CC1" w:rsidP="008B2CC1">
      <w:pPr>
        <w:rPr>
          <w:lang w:val="es-ES"/>
        </w:rPr>
      </w:pPr>
    </w:p>
    <w:p w:rsidR="008B2CC1" w:rsidRPr="004D1836" w:rsidRDefault="008B2CC1" w:rsidP="008B2CC1">
      <w:pPr>
        <w:rPr>
          <w:lang w:val="es-ES"/>
        </w:rPr>
      </w:pPr>
    </w:p>
    <w:p w:rsidR="00A419E9" w:rsidRPr="004D1836" w:rsidRDefault="00A419E9" w:rsidP="00A419E9">
      <w:pPr>
        <w:rPr>
          <w:b/>
          <w:sz w:val="28"/>
          <w:szCs w:val="28"/>
          <w:lang w:val="es-ES"/>
        </w:rPr>
      </w:pPr>
      <w:bookmarkStart w:id="4" w:name="TitleOfDoc"/>
      <w:bookmarkEnd w:id="4"/>
      <w:r w:rsidRPr="004D1836">
        <w:rPr>
          <w:b/>
          <w:sz w:val="28"/>
          <w:szCs w:val="28"/>
          <w:lang w:val="es-ES"/>
        </w:rPr>
        <w:t>Asambleas de los Estados miembros de la OMPI</w:t>
      </w:r>
    </w:p>
    <w:p w:rsidR="00A419E9" w:rsidRPr="004D1836" w:rsidRDefault="00A419E9" w:rsidP="00A419E9">
      <w:pPr>
        <w:rPr>
          <w:lang w:val="es-ES"/>
        </w:rPr>
      </w:pPr>
    </w:p>
    <w:p w:rsidR="00A419E9" w:rsidRPr="004D1836" w:rsidRDefault="00A419E9" w:rsidP="00A419E9">
      <w:pPr>
        <w:rPr>
          <w:lang w:val="es-ES"/>
        </w:rPr>
      </w:pPr>
    </w:p>
    <w:p w:rsidR="00A419E9" w:rsidRPr="004D1836" w:rsidRDefault="00A419E9" w:rsidP="00A419E9">
      <w:pPr>
        <w:rPr>
          <w:b/>
          <w:sz w:val="24"/>
          <w:szCs w:val="24"/>
          <w:lang w:val="es-ES"/>
        </w:rPr>
      </w:pPr>
      <w:r w:rsidRPr="004D1836">
        <w:rPr>
          <w:b/>
          <w:sz w:val="24"/>
          <w:szCs w:val="24"/>
          <w:lang w:val="es-ES"/>
        </w:rPr>
        <w:t xml:space="preserve">Quincuagésima </w:t>
      </w:r>
      <w:r w:rsidR="004A5C5D" w:rsidRPr="004D1836">
        <w:rPr>
          <w:b/>
          <w:sz w:val="24"/>
          <w:szCs w:val="24"/>
          <w:lang w:val="es-ES"/>
        </w:rPr>
        <w:t>sex</w:t>
      </w:r>
      <w:r w:rsidRPr="004D1836">
        <w:rPr>
          <w:b/>
          <w:sz w:val="24"/>
          <w:szCs w:val="24"/>
          <w:lang w:val="es-ES"/>
        </w:rPr>
        <w:t>ta serie de reuniones</w:t>
      </w:r>
    </w:p>
    <w:p w:rsidR="00A419E9" w:rsidRPr="004D1836" w:rsidRDefault="00A419E9" w:rsidP="00A419E9">
      <w:pPr>
        <w:rPr>
          <w:b/>
          <w:sz w:val="24"/>
          <w:szCs w:val="24"/>
          <w:lang w:val="es-ES"/>
        </w:rPr>
      </w:pPr>
      <w:r w:rsidRPr="004D1836">
        <w:rPr>
          <w:b/>
          <w:sz w:val="24"/>
          <w:szCs w:val="24"/>
          <w:lang w:val="es-ES"/>
        </w:rPr>
        <w:t xml:space="preserve">Ginebra, </w:t>
      </w:r>
      <w:r w:rsidR="004A5C5D" w:rsidRPr="004D1836">
        <w:rPr>
          <w:b/>
          <w:sz w:val="24"/>
          <w:szCs w:val="24"/>
          <w:lang w:val="es-ES"/>
        </w:rPr>
        <w:t>3</w:t>
      </w:r>
      <w:r w:rsidRPr="004D1836">
        <w:rPr>
          <w:b/>
          <w:sz w:val="24"/>
          <w:szCs w:val="24"/>
          <w:lang w:val="es-ES"/>
        </w:rPr>
        <w:t xml:space="preserve"> a 1</w:t>
      </w:r>
      <w:r w:rsidR="004A5C5D" w:rsidRPr="004D1836">
        <w:rPr>
          <w:b/>
          <w:sz w:val="24"/>
          <w:szCs w:val="24"/>
          <w:lang w:val="es-ES"/>
        </w:rPr>
        <w:t>1</w:t>
      </w:r>
      <w:r w:rsidRPr="004D1836">
        <w:rPr>
          <w:b/>
          <w:sz w:val="24"/>
          <w:szCs w:val="24"/>
          <w:lang w:val="es-ES"/>
        </w:rPr>
        <w:t xml:space="preserve"> de octubre de 201</w:t>
      </w:r>
      <w:r w:rsidR="004A5C5D" w:rsidRPr="004D1836">
        <w:rPr>
          <w:b/>
          <w:sz w:val="24"/>
          <w:szCs w:val="24"/>
          <w:lang w:val="es-ES"/>
        </w:rPr>
        <w:t>6</w:t>
      </w:r>
    </w:p>
    <w:p w:rsidR="00A419E9" w:rsidRPr="004D1836" w:rsidRDefault="00A419E9" w:rsidP="00A419E9">
      <w:pPr>
        <w:rPr>
          <w:lang w:val="es-ES"/>
        </w:rPr>
      </w:pPr>
    </w:p>
    <w:p w:rsidR="00633B5F" w:rsidRPr="004D1836" w:rsidRDefault="00633B5F" w:rsidP="00A419E9">
      <w:pPr>
        <w:rPr>
          <w:lang w:val="es-ES"/>
        </w:rPr>
      </w:pPr>
    </w:p>
    <w:p w:rsidR="00A419E9" w:rsidRPr="004D1836" w:rsidRDefault="00A419E9" w:rsidP="00A419E9">
      <w:pPr>
        <w:rPr>
          <w:lang w:val="es-ES"/>
        </w:rPr>
      </w:pPr>
    </w:p>
    <w:p w:rsidR="008B2CC1" w:rsidRPr="004D1836" w:rsidRDefault="00DF16F7" w:rsidP="008B2CC1">
      <w:pPr>
        <w:rPr>
          <w:caps/>
          <w:sz w:val="24"/>
          <w:lang w:val="es-ES"/>
        </w:rPr>
      </w:pPr>
      <w:r w:rsidRPr="004D1836">
        <w:rPr>
          <w:caps/>
          <w:sz w:val="24"/>
          <w:lang w:val="es-ES"/>
        </w:rPr>
        <w:t>LIST</w:t>
      </w:r>
      <w:r w:rsidR="00914238" w:rsidRPr="004D1836">
        <w:rPr>
          <w:caps/>
          <w:sz w:val="24"/>
          <w:lang w:val="es-ES"/>
        </w:rPr>
        <w:t>a de documentos</w:t>
      </w:r>
    </w:p>
    <w:p w:rsidR="008B2CC1" w:rsidRPr="004D1836" w:rsidRDefault="008B2CC1" w:rsidP="008B2CC1">
      <w:pPr>
        <w:rPr>
          <w:lang w:val="es-ES"/>
        </w:rPr>
      </w:pPr>
    </w:p>
    <w:p w:rsidR="008B2CC1" w:rsidRPr="004D1836" w:rsidRDefault="00DF16F7" w:rsidP="008B2CC1">
      <w:pPr>
        <w:rPr>
          <w:i/>
          <w:lang w:val="es-ES"/>
        </w:rPr>
      </w:pPr>
      <w:bookmarkStart w:id="5" w:name="Prepared"/>
      <w:bookmarkEnd w:id="5"/>
      <w:r w:rsidRPr="004D1836">
        <w:rPr>
          <w:i/>
          <w:lang w:val="es-ES"/>
        </w:rPr>
        <w:t>prepar</w:t>
      </w:r>
      <w:r w:rsidR="0055575E" w:rsidRPr="004D1836">
        <w:rPr>
          <w:i/>
          <w:lang w:val="es-ES"/>
        </w:rPr>
        <w:t>ada</w:t>
      </w:r>
      <w:r w:rsidR="00A419E9" w:rsidRPr="004D1836">
        <w:rPr>
          <w:i/>
          <w:lang w:val="es-ES"/>
        </w:rPr>
        <w:t xml:space="preserve"> por la Secretaría</w:t>
      </w:r>
    </w:p>
    <w:p w:rsidR="00AC205C" w:rsidRPr="004D1836" w:rsidRDefault="00AC205C">
      <w:pPr>
        <w:rPr>
          <w:lang w:val="es-ES"/>
        </w:rPr>
      </w:pPr>
    </w:p>
    <w:p w:rsidR="002928D3" w:rsidRPr="004D1836" w:rsidRDefault="002928D3">
      <w:pPr>
        <w:rPr>
          <w:lang w:val="es-ES"/>
        </w:rPr>
      </w:pPr>
    </w:p>
    <w:p w:rsidR="002928D3" w:rsidRPr="004D1836" w:rsidRDefault="002928D3" w:rsidP="0053057A">
      <w:pPr>
        <w:rPr>
          <w:lang w:val="es-ES"/>
        </w:rPr>
      </w:pPr>
    </w:p>
    <w:tbl>
      <w:tblPr>
        <w:tblStyle w:val="TableGrid"/>
        <w:tblW w:w="10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26"/>
        <w:gridCol w:w="70"/>
        <w:gridCol w:w="110"/>
        <w:gridCol w:w="174"/>
        <w:gridCol w:w="2622"/>
        <w:gridCol w:w="110"/>
        <w:gridCol w:w="765"/>
        <w:gridCol w:w="2998"/>
        <w:gridCol w:w="156"/>
        <w:gridCol w:w="116"/>
        <w:gridCol w:w="160"/>
        <w:gridCol w:w="272"/>
        <w:gridCol w:w="432"/>
      </w:tblGrid>
      <w:tr w:rsidR="000820A9" w:rsidRPr="004D1836" w:rsidTr="00AB0418">
        <w:trPr>
          <w:gridAfter w:val="5"/>
          <w:wAfter w:w="1136" w:type="dxa"/>
          <w:trHeight w:val="710"/>
          <w:tblHeader/>
        </w:trPr>
        <w:tc>
          <w:tcPr>
            <w:tcW w:w="31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4D1836" w:rsidRDefault="00A419E9" w:rsidP="00AB0418">
            <w:pPr>
              <w:ind w:right="388"/>
              <w:jc w:val="center"/>
              <w:rPr>
                <w:lang w:val="es-ES"/>
              </w:rPr>
            </w:pPr>
            <w:r w:rsidRPr="004D1836">
              <w:rPr>
                <w:lang w:val="es-ES"/>
              </w:rPr>
              <w:t>Símbolo y nº de serie del documento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4D1836" w:rsidRDefault="00A419E9" w:rsidP="00AB0418">
            <w:pPr>
              <w:ind w:left="-37" w:right="767"/>
              <w:jc w:val="center"/>
              <w:rPr>
                <w:lang w:val="es-ES"/>
              </w:rPr>
            </w:pPr>
            <w:r w:rsidRPr="004D1836">
              <w:rPr>
                <w:lang w:val="es-ES"/>
              </w:rPr>
              <w:t>Idiomas del</w:t>
            </w:r>
            <w:r w:rsidR="00DF16F7" w:rsidRPr="004D1836">
              <w:rPr>
                <w:lang w:val="es-ES"/>
              </w:rPr>
              <w:t xml:space="preserve"> </w:t>
            </w:r>
            <w:r w:rsidRPr="004D1836">
              <w:rPr>
                <w:lang w:val="es-ES"/>
              </w:rPr>
              <w:t>documento</w:t>
            </w:r>
            <w:r w:rsidR="00F0258E" w:rsidRPr="004D1836">
              <w:rPr>
                <w:rStyle w:val="FootnoteReference"/>
                <w:lang w:val="es-ES"/>
              </w:rPr>
              <w:footnoteReference w:id="2"/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4D1836" w:rsidRDefault="00A419E9" w:rsidP="00AB0418">
            <w:pPr>
              <w:ind w:left="162" w:right="363"/>
              <w:jc w:val="center"/>
              <w:rPr>
                <w:lang w:val="es-ES"/>
              </w:rPr>
            </w:pPr>
            <w:r w:rsidRPr="004D1836">
              <w:rPr>
                <w:lang w:val="es-ES"/>
              </w:rPr>
              <w:t>Tema del</w:t>
            </w:r>
            <w:r w:rsidR="00DF16F7" w:rsidRPr="004D1836">
              <w:rPr>
                <w:lang w:val="es-ES"/>
              </w:rPr>
              <w:t xml:space="preserve"> </w:t>
            </w:r>
            <w:r w:rsidRPr="004D1836">
              <w:rPr>
                <w:lang w:val="es-ES"/>
              </w:rPr>
              <w:t>documento</w:t>
            </w:r>
          </w:p>
        </w:tc>
      </w:tr>
      <w:tr w:rsidR="000820A9" w:rsidRPr="004D1836" w:rsidTr="00AB0418">
        <w:trPr>
          <w:gridAfter w:val="5"/>
          <w:wAfter w:w="1136" w:type="dxa"/>
          <w:tblHeader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DF16F7" w:rsidRPr="004D1836" w:rsidRDefault="00DF16F7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</w:tcBorders>
          </w:tcPr>
          <w:p w:rsidR="00DF16F7" w:rsidRPr="004D1836" w:rsidRDefault="00DF16F7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</w:tcBorders>
          </w:tcPr>
          <w:p w:rsidR="00DF16F7" w:rsidRPr="004D1836" w:rsidRDefault="00DF16F7" w:rsidP="00C42F34">
            <w:pPr>
              <w:ind w:left="162"/>
              <w:rPr>
                <w:lang w:val="es-ES"/>
              </w:rPr>
            </w:pPr>
          </w:p>
        </w:tc>
      </w:tr>
      <w:tr w:rsidR="000820A9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DF16F7" w:rsidRPr="004D1836" w:rsidRDefault="00DF16F7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A/5</w:t>
            </w:r>
            <w:r w:rsidR="004A5C5D" w:rsidRPr="004D1836">
              <w:rPr>
                <w:lang w:val="es-ES"/>
              </w:rPr>
              <w:t>6</w:t>
            </w:r>
            <w:r w:rsidRPr="004D1836">
              <w:rPr>
                <w:lang w:val="es-ES"/>
              </w:rPr>
              <w:t>/INF/1 Rev.</w:t>
            </w:r>
            <w:r w:rsidR="004A5C5D" w:rsidRPr="004D1836">
              <w:rPr>
                <w:lang w:val="es-ES"/>
              </w:rPr>
              <w:t>2</w:t>
            </w:r>
          </w:p>
        </w:tc>
        <w:tc>
          <w:tcPr>
            <w:tcW w:w="2976" w:type="dxa"/>
            <w:gridSpan w:val="4"/>
          </w:tcPr>
          <w:p w:rsidR="00DF16F7" w:rsidRPr="004D1836" w:rsidRDefault="008D1221" w:rsidP="00F06581">
            <w:pPr>
              <w:ind w:left="459"/>
              <w:rPr>
                <w:lang w:val="es-ES"/>
              </w:rPr>
            </w:pPr>
            <w:r w:rsidRPr="004D1836">
              <w:rPr>
                <w:lang w:val="es-ES"/>
              </w:rPr>
              <w:t>A,C,</w:t>
            </w:r>
            <w:r w:rsidR="00DF16F7" w:rsidRPr="004D1836">
              <w:rPr>
                <w:lang w:val="es-ES"/>
              </w:rPr>
              <w:t>E,F</w:t>
            </w:r>
            <w:r w:rsidR="004A5C5D" w:rsidRPr="004D1836">
              <w:rPr>
                <w:lang w:val="es-ES"/>
              </w:rPr>
              <w:t>,</w:t>
            </w:r>
            <w:r w:rsidRPr="004D1836">
              <w:rPr>
                <w:lang w:val="es-ES"/>
              </w:rPr>
              <w:t>R,</w:t>
            </w:r>
            <w:r w:rsidR="004A5C5D" w:rsidRPr="004D1836">
              <w:rPr>
                <w:lang w:val="es-ES"/>
              </w:rPr>
              <w:t>S</w:t>
            </w:r>
          </w:p>
        </w:tc>
        <w:tc>
          <w:tcPr>
            <w:tcW w:w="3873" w:type="dxa"/>
            <w:gridSpan w:val="3"/>
          </w:tcPr>
          <w:p w:rsidR="00DF16F7" w:rsidRPr="004D1836" w:rsidRDefault="00A419E9" w:rsidP="00A419E9">
            <w:pPr>
              <w:ind w:left="162"/>
              <w:rPr>
                <w:lang w:val="es-ES"/>
              </w:rPr>
            </w:pPr>
            <w:r w:rsidRPr="004D1836">
              <w:rPr>
                <w:lang w:val="es-ES"/>
              </w:rPr>
              <w:t>Información general</w:t>
            </w:r>
          </w:p>
        </w:tc>
      </w:tr>
      <w:tr w:rsidR="000820A9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DF16F7" w:rsidRPr="004D1836" w:rsidRDefault="00DF16F7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DF16F7" w:rsidRPr="004D1836" w:rsidRDefault="00DF16F7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DF16F7" w:rsidRPr="004D1836" w:rsidRDefault="00DF16F7" w:rsidP="00C42F34">
            <w:pPr>
              <w:ind w:left="162"/>
              <w:rPr>
                <w:lang w:val="es-ES"/>
              </w:rPr>
            </w:pPr>
          </w:p>
        </w:tc>
      </w:tr>
      <w:tr w:rsidR="000820A9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DF16F7" w:rsidRPr="004D1836" w:rsidRDefault="00DF16F7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A/5</w:t>
            </w:r>
            <w:r w:rsidR="004A5C5D" w:rsidRPr="004D1836">
              <w:rPr>
                <w:lang w:val="es-ES"/>
              </w:rPr>
              <w:t>6</w:t>
            </w:r>
            <w:r w:rsidRPr="004D1836">
              <w:rPr>
                <w:lang w:val="es-ES"/>
              </w:rPr>
              <w:t>/INF/2</w:t>
            </w:r>
          </w:p>
        </w:tc>
        <w:tc>
          <w:tcPr>
            <w:tcW w:w="2976" w:type="dxa"/>
            <w:gridSpan w:val="4"/>
          </w:tcPr>
          <w:p w:rsidR="00DF16F7" w:rsidRPr="004D1836" w:rsidRDefault="00DF16F7" w:rsidP="00F06581">
            <w:pPr>
              <w:ind w:left="459"/>
              <w:rPr>
                <w:lang w:val="es-ES"/>
              </w:rPr>
            </w:pPr>
            <w:r w:rsidRPr="004D1836">
              <w:rPr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DF16F7" w:rsidRPr="004D1836" w:rsidRDefault="00DF16F7" w:rsidP="00054A2B">
            <w:pPr>
              <w:ind w:left="162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List</w:t>
            </w:r>
            <w:r w:rsidR="00A419E9" w:rsidRPr="004D1836">
              <w:rPr>
                <w:szCs w:val="22"/>
                <w:lang w:val="es-ES"/>
              </w:rPr>
              <w:t>a de documentos</w:t>
            </w:r>
          </w:p>
        </w:tc>
      </w:tr>
      <w:tr w:rsidR="000820A9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DF16F7" w:rsidRPr="004D1836" w:rsidRDefault="00DF16F7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DF16F7" w:rsidRPr="004D1836" w:rsidRDefault="00DF16F7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DF16F7" w:rsidRPr="004D1836" w:rsidRDefault="00DF16F7" w:rsidP="00C42F34">
            <w:pPr>
              <w:ind w:left="162"/>
              <w:rPr>
                <w:lang w:val="es-ES"/>
              </w:rPr>
            </w:pPr>
          </w:p>
        </w:tc>
      </w:tr>
      <w:tr w:rsidR="000820A9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DF16F7" w:rsidRPr="004D1836" w:rsidRDefault="004A5C5D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A/56</w:t>
            </w:r>
            <w:r w:rsidR="00DF16F7" w:rsidRPr="004D1836">
              <w:rPr>
                <w:lang w:val="es-ES"/>
              </w:rPr>
              <w:t>/INF/3</w:t>
            </w:r>
          </w:p>
        </w:tc>
        <w:tc>
          <w:tcPr>
            <w:tcW w:w="2976" w:type="dxa"/>
            <w:gridSpan w:val="4"/>
          </w:tcPr>
          <w:p w:rsidR="00DF16F7" w:rsidRPr="004D1836" w:rsidRDefault="00BC729F" w:rsidP="00F06581">
            <w:pPr>
              <w:ind w:left="459"/>
              <w:rPr>
                <w:lang w:val="es-ES"/>
              </w:rPr>
            </w:pPr>
            <w:r w:rsidRPr="004D1836">
              <w:rPr>
                <w:lang w:val="es-ES"/>
              </w:rPr>
              <w:t>E,F</w:t>
            </w:r>
          </w:p>
        </w:tc>
        <w:tc>
          <w:tcPr>
            <w:tcW w:w="3873" w:type="dxa"/>
            <w:gridSpan w:val="3"/>
          </w:tcPr>
          <w:p w:rsidR="00DF16F7" w:rsidRPr="004D1836" w:rsidRDefault="00914238" w:rsidP="00054A2B">
            <w:pPr>
              <w:ind w:left="162"/>
              <w:rPr>
                <w:lang w:val="es-ES"/>
              </w:rPr>
            </w:pPr>
            <w:r w:rsidRPr="004D1836">
              <w:rPr>
                <w:lang w:val="es-ES"/>
              </w:rPr>
              <w:t xml:space="preserve">Lista </w:t>
            </w:r>
            <w:r w:rsidR="00A419E9" w:rsidRPr="004D1836">
              <w:rPr>
                <w:lang w:val="es-ES"/>
              </w:rPr>
              <w:t>de participantes</w:t>
            </w:r>
          </w:p>
        </w:tc>
      </w:tr>
      <w:tr w:rsidR="00F06581" w:rsidRPr="004D1836" w:rsidTr="00EA287B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F06581" w:rsidRPr="004D1836" w:rsidRDefault="00F06581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F06581" w:rsidRPr="004D1836" w:rsidRDefault="00F06581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F06581" w:rsidRPr="004D1836" w:rsidRDefault="00F06581" w:rsidP="00EA287B">
            <w:pPr>
              <w:ind w:left="162"/>
              <w:rPr>
                <w:lang w:val="es-ES"/>
              </w:rPr>
            </w:pPr>
          </w:p>
        </w:tc>
      </w:tr>
      <w:tr w:rsidR="00054A2B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054A2B" w:rsidRPr="00DA50D9" w:rsidRDefault="00054A2B" w:rsidP="00F06581">
            <w:pPr>
              <w:rPr>
                <w:lang w:val="es-ES"/>
              </w:rPr>
            </w:pPr>
            <w:r w:rsidRPr="00DA50D9">
              <w:rPr>
                <w:lang w:val="es-ES"/>
              </w:rPr>
              <w:t>A/56/INF/4</w:t>
            </w:r>
          </w:p>
        </w:tc>
        <w:tc>
          <w:tcPr>
            <w:tcW w:w="2976" w:type="dxa"/>
            <w:gridSpan w:val="4"/>
          </w:tcPr>
          <w:p w:rsidR="00054A2B" w:rsidRPr="00DA50D9" w:rsidRDefault="00054A2B" w:rsidP="00F06581">
            <w:pPr>
              <w:ind w:left="459"/>
              <w:rPr>
                <w:lang w:val="es-ES"/>
              </w:rPr>
            </w:pPr>
            <w:r w:rsidRPr="00DA50D9">
              <w:rPr>
                <w:lang w:val="es-ES"/>
              </w:rPr>
              <w:t>E,F</w:t>
            </w:r>
          </w:p>
        </w:tc>
        <w:tc>
          <w:tcPr>
            <w:tcW w:w="3873" w:type="dxa"/>
            <w:gridSpan w:val="3"/>
          </w:tcPr>
          <w:p w:rsidR="00054A2B" w:rsidRPr="004D1836" w:rsidRDefault="00054A2B" w:rsidP="00054A2B">
            <w:pPr>
              <w:ind w:left="162"/>
              <w:rPr>
                <w:lang w:val="es-ES"/>
              </w:rPr>
            </w:pPr>
            <w:proofErr w:type="spellStart"/>
            <w:r w:rsidRPr="00DA50D9">
              <w:rPr>
                <w:lang w:val="es-ES"/>
              </w:rPr>
              <w:t>Officers</w:t>
            </w:r>
            <w:proofErr w:type="spellEnd"/>
          </w:p>
        </w:tc>
      </w:tr>
      <w:tr w:rsidR="000820A9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DF16F7" w:rsidRPr="004D1836" w:rsidRDefault="00DF16F7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DF16F7" w:rsidRPr="004D1836" w:rsidRDefault="00DF16F7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DF16F7" w:rsidRPr="004D1836" w:rsidRDefault="00DF16F7" w:rsidP="00C42F34">
            <w:pPr>
              <w:ind w:left="162"/>
              <w:rPr>
                <w:lang w:val="es-ES"/>
              </w:rPr>
            </w:pPr>
          </w:p>
        </w:tc>
      </w:tr>
      <w:tr w:rsidR="000820A9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B4D05" w:rsidRPr="004D1836" w:rsidRDefault="004A5C5D" w:rsidP="00F06581">
            <w:pPr>
              <w:tabs>
                <w:tab w:val="left" w:pos="357"/>
              </w:tabs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A/56</w:t>
            </w:r>
            <w:r w:rsidR="005B4D05" w:rsidRPr="004D1836">
              <w:rPr>
                <w:szCs w:val="22"/>
                <w:lang w:val="es-ES"/>
              </w:rPr>
              <w:t>/1</w:t>
            </w:r>
          </w:p>
        </w:tc>
        <w:tc>
          <w:tcPr>
            <w:tcW w:w="2976" w:type="dxa"/>
            <w:gridSpan w:val="4"/>
          </w:tcPr>
          <w:p w:rsidR="005B4D05" w:rsidRPr="004D1836" w:rsidRDefault="005B4D05" w:rsidP="00F06581">
            <w:pPr>
              <w:tabs>
                <w:tab w:val="left" w:pos="600"/>
              </w:tabs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5B4D05" w:rsidRPr="004D1836" w:rsidRDefault="00054A2B" w:rsidP="004A5C5D">
            <w:pPr>
              <w:ind w:left="162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O</w:t>
            </w:r>
            <w:r w:rsidR="00ED4BA5" w:rsidRPr="004D1836">
              <w:rPr>
                <w:szCs w:val="22"/>
                <w:lang w:val="es-ES"/>
              </w:rPr>
              <w:t xml:space="preserve">rden </w:t>
            </w:r>
            <w:r w:rsidR="00A419E9" w:rsidRPr="004D1836">
              <w:rPr>
                <w:szCs w:val="22"/>
                <w:lang w:val="es-ES"/>
              </w:rPr>
              <w:t>del día c</w:t>
            </w:r>
            <w:r w:rsidR="005B4D05" w:rsidRPr="004D1836">
              <w:rPr>
                <w:szCs w:val="22"/>
                <w:lang w:val="es-ES"/>
              </w:rPr>
              <w:t>onsolidad</w:t>
            </w:r>
            <w:r w:rsidR="00A419E9" w:rsidRPr="004D1836">
              <w:rPr>
                <w:szCs w:val="22"/>
                <w:lang w:val="es-ES"/>
              </w:rPr>
              <w:t>o y</w:t>
            </w:r>
            <w:r w:rsidR="005B4D05" w:rsidRPr="004D1836">
              <w:rPr>
                <w:szCs w:val="22"/>
                <w:lang w:val="es-ES"/>
              </w:rPr>
              <w:t xml:space="preserve"> anotad</w:t>
            </w:r>
            <w:r w:rsidR="00A419E9" w:rsidRPr="004D1836">
              <w:rPr>
                <w:szCs w:val="22"/>
                <w:lang w:val="es-ES"/>
              </w:rPr>
              <w:t>o</w:t>
            </w:r>
          </w:p>
        </w:tc>
      </w:tr>
      <w:tr w:rsidR="005B4D05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B4D05" w:rsidRPr="004D1836" w:rsidRDefault="005B4D05" w:rsidP="00F06581">
            <w:pPr>
              <w:rPr>
                <w:szCs w:val="22"/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5B4D05" w:rsidRPr="004D1836" w:rsidRDefault="005B4D05" w:rsidP="00F06581">
            <w:pPr>
              <w:keepNext/>
              <w:keepLines/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5B4D05" w:rsidRPr="004D1836" w:rsidRDefault="005B4D05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B4D05" w:rsidRPr="004D1836" w:rsidRDefault="005B4D05" w:rsidP="00F06581">
            <w:pPr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</w:t>
            </w:r>
            <w:r w:rsidR="00633B5F" w:rsidRPr="004D1836">
              <w:rPr>
                <w:szCs w:val="22"/>
                <w:lang w:val="es-ES"/>
              </w:rPr>
              <w:t>/56/</w:t>
            </w:r>
            <w:r w:rsidRPr="004D1836">
              <w:rPr>
                <w:szCs w:val="22"/>
                <w:lang w:val="es-ES"/>
              </w:rPr>
              <w:t>2</w:t>
            </w:r>
            <w:r w:rsidR="00054A2B" w:rsidRPr="004D1836">
              <w:rPr>
                <w:szCs w:val="22"/>
                <w:lang w:val="es-ES"/>
              </w:rPr>
              <w:t xml:space="preserve"> Rev.</w:t>
            </w:r>
          </w:p>
        </w:tc>
        <w:tc>
          <w:tcPr>
            <w:tcW w:w="2976" w:type="dxa"/>
            <w:gridSpan w:val="4"/>
          </w:tcPr>
          <w:p w:rsidR="005B4D05" w:rsidRPr="004D1836" w:rsidRDefault="005B4D05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5B4D05" w:rsidRPr="004D1836" w:rsidRDefault="00A419E9" w:rsidP="004D1836">
            <w:pPr>
              <w:ind w:left="176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Admisión</w:t>
            </w:r>
            <w:r w:rsidR="005B4D05" w:rsidRPr="004D1836">
              <w:rPr>
                <w:szCs w:val="22"/>
                <w:lang w:val="es-ES"/>
              </w:rPr>
              <w:t xml:space="preserve"> </w:t>
            </w:r>
            <w:r w:rsidRPr="004D1836">
              <w:rPr>
                <w:szCs w:val="22"/>
                <w:lang w:val="es-ES"/>
              </w:rPr>
              <w:t>de</w:t>
            </w:r>
            <w:r w:rsidR="005B4D05" w:rsidRPr="004D1836">
              <w:rPr>
                <w:szCs w:val="22"/>
                <w:lang w:val="es-ES"/>
              </w:rPr>
              <w:t xml:space="preserve"> </w:t>
            </w:r>
            <w:r w:rsidRPr="004D1836">
              <w:rPr>
                <w:szCs w:val="22"/>
                <w:lang w:val="es-ES"/>
              </w:rPr>
              <w:t>observadores</w:t>
            </w:r>
          </w:p>
        </w:tc>
      </w:tr>
      <w:tr w:rsidR="000820A9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B4D05" w:rsidRPr="004D1836" w:rsidRDefault="005B4D05" w:rsidP="00F06581">
            <w:pPr>
              <w:rPr>
                <w:szCs w:val="22"/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5B4D05" w:rsidRPr="004D1836" w:rsidRDefault="005B4D05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5B4D05" w:rsidRPr="004D1836" w:rsidRDefault="005B4D05" w:rsidP="004D1836">
            <w:pPr>
              <w:ind w:left="176"/>
              <w:rPr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B4D05" w:rsidRPr="004D1836" w:rsidRDefault="005B4D05" w:rsidP="00F06581">
            <w:pPr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</w:t>
            </w:r>
            <w:r w:rsidR="00633B5F" w:rsidRPr="004D1836">
              <w:rPr>
                <w:szCs w:val="22"/>
                <w:lang w:val="es-ES"/>
              </w:rPr>
              <w:t>/56/</w:t>
            </w:r>
            <w:r w:rsidRPr="004D1836">
              <w:rPr>
                <w:szCs w:val="22"/>
                <w:lang w:val="es-ES"/>
              </w:rPr>
              <w:t>3</w:t>
            </w:r>
          </w:p>
        </w:tc>
        <w:tc>
          <w:tcPr>
            <w:tcW w:w="2976" w:type="dxa"/>
            <w:gridSpan w:val="4"/>
          </w:tcPr>
          <w:p w:rsidR="005B4D05" w:rsidRPr="004D1836" w:rsidRDefault="005B4D05" w:rsidP="00F06581">
            <w:pPr>
              <w:keepNext/>
              <w:keepLines/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5B4D05" w:rsidRPr="004D1836" w:rsidRDefault="00633B5F" w:rsidP="00F06581">
            <w:pPr>
              <w:pStyle w:val="Footer"/>
              <w:keepNext/>
              <w:keepLines/>
              <w:ind w:left="162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Proyectos de orden del día de los períodos ordinarios de sesiones de</w:t>
            </w:r>
            <w:r w:rsidR="00F06581" w:rsidRPr="004D1836">
              <w:rPr>
                <w:szCs w:val="22"/>
                <w:lang w:val="es-ES"/>
              </w:rPr>
              <w:t> </w:t>
            </w:r>
            <w:r w:rsidRPr="004D1836">
              <w:rPr>
                <w:szCs w:val="22"/>
                <w:lang w:val="es-ES"/>
              </w:rPr>
              <w:t>2017 de la Asamblea General de la OMPI, la Conferencia de la OMPI, la Asamblea de la Unión de París y la Asamblea de la Unión de Berna</w:t>
            </w:r>
          </w:p>
        </w:tc>
      </w:tr>
      <w:tr w:rsidR="00877FF1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877FF1" w:rsidRPr="004D1836" w:rsidRDefault="00877FF1" w:rsidP="00F06581">
            <w:pPr>
              <w:rPr>
                <w:szCs w:val="22"/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877FF1" w:rsidRPr="004D1836" w:rsidRDefault="00877FF1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877FF1" w:rsidRPr="004D1836" w:rsidRDefault="00877FF1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B4D05" w:rsidRPr="004D1836" w:rsidRDefault="005B4D05" w:rsidP="00F06581">
            <w:pPr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</w:t>
            </w:r>
            <w:r w:rsidR="00633B5F" w:rsidRPr="004D1836">
              <w:rPr>
                <w:szCs w:val="22"/>
                <w:lang w:val="es-ES"/>
              </w:rPr>
              <w:t>/56/</w:t>
            </w:r>
            <w:r w:rsidRPr="004D1836">
              <w:rPr>
                <w:szCs w:val="22"/>
                <w:lang w:val="es-ES"/>
              </w:rPr>
              <w:t>4</w:t>
            </w:r>
          </w:p>
        </w:tc>
        <w:tc>
          <w:tcPr>
            <w:tcW w:w="2976" w:type="dxa"/>
            <w:gridSpan w:val="4"/>
          </w:tcPr>
          <w:p w:rsidR="005B4D05" w:rsidRPr="004D1836" w:rsidRDefault="005B4D05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A419E9" w:rsidRPr="004D1836" w:rsidRDefault="00633B5F" w:rsidP="00F06581">
            <w:pPr>
              <w:ind w:left="162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Informe del Auditor Externo</w:t>
            </w:r>
          </w:p>
        </w:tc>
      </w:tr>
      <w:tr w:rsidR="00F06581" w:rsidRPr="004D1836" w:rsidTr="00EA287B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F06581" w:rsidRPr="004D1836" w:rsidRDefault="00F06581" w:rsidP="00EA287B">
            <w:pPr>
              <w:rPr>
                <w:szCs w:val="22"/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F06581" w:rsidRPr="004D1836" w:rsidRDefault="00F06581" w:rsidP="00EA287B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F06581" w:rsidRPr="004D1836" w:rsidRDefault="00F06581" w:rsidP="00EA287B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B4D05" w:rsidRPr="004D1836" w:rsidRDefault="005B4D05" w:rsidP="00F06581">
            <w:pPr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</w:t>
            </w:r>
            <w:r w:rsidR="00633B5F" w:rsidRPr="004D1836">
              <w:rPr>
                <w:szCs w:val="22"/>
                <w:lang w:val="es-ES"/>
              </w:rPr>
              <w:t>/56/</w:t>
            </w:r>
            <w:r w:rsidRPr="004D1836">
              <w:rPr>
                <w:szCs w:val="22"/>
                <w:lang w:val="es-ES"/>
              </w:rPr>
              <w:t>5</w:t>
            </w:r>
          </w:p>
        </w:tc>
        <w:tc>
          <w:tcPr>
            <w:tcW w:w="2976" w:type="dxa"/>
            <w:gridSpan w:val="4"/>
          </w:tcPr>
          <w:p w:rsidR="005B4D05" w:rsidRPr="004D1836" w:rsidRDefault="005B4D05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5B4D05" w:rsidRPr="004D1836" w:rsidRDefault="00633B5F" w:rsidP="00A419E9">
            <w:pPr>
              <w:ind w:left="162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 xml:space="preserve">Informe sobre el </w:t>
            </w:r>
            <w:r w:rsidR="00D411B0" w:rsidRPr="004D1836">
              <w:rPr>
                <w:szCs w:val="22"/>
                <w:lang w:val="es-ES"/>
              </w:rPr>
              <w:t xml:space="preserve">rendimiento de los programas en el bienio </w:t>
            </w:r>
            <w:r w:rsidRPr="004D1836">
              <w:rPr>
                <w:szCs w:val="22"/>
                <w:lang w:val="es-ES"/>
              </w:rPr>
              <w:t>2014/15</w:t>
            </w: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B4D05" w:rsidRPr="004D1836" w:rsidRDefault="005B4D05" w:rsidP="00F06581">
            <w:pPr>
              <w:rPr>
                <w:szCs w:val="22"/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5B4D05" w:rsidRPr="004D1836" w:rsidRDefault="005B4D05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5B4D05" w:rsidRPr="004D1836" w:rsidRDefault="005B4D05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B4D05" w:rsidRPr="004D1836" w:rsidRDefault="005B4D05" w:rsidP="00F06581">
            <w:pPr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</w:t>
            </w:r>
            <w:r w:rsidR="00633B5F" w:rsidRPr="004D1836">
              <w:rPr>
                <w:szCs w:val="22"/>
                <w:lang w:val="es-ES"/>
              </w:rPr>
              <w:t>/56/</w:t>
            </w:r>
            <w:r w:rsidRPr="004D1836">
              <w:rPr>
                <w:szCs w:val="22"/>
                <w:lang w:val="es-ES"/>
              </w:rPr>
              <w:t>6</w:t>
            </w:r>
          </w:p>
        </w:tc>
        <w:tc>
          <w:tcPr>
            <w:tcW w:w="2976" w:type="dxa"/>
            <w:gridSpan w:val="4"/>
          </w:tcPr>
          <w:p w:rsidR="005B4D05" w:rsidRPr="004D1836" w:rsidRDefault="005B4D05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5B4D05" w:rsidRPr="004D1836" w:rsidRDefault="00B16708" w:rsidP="00A419E9">
            <w:pPr>
              <w:ind w:left="162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Informe de validación por la División de Supervisión Interna (DSI) del Informe sobre el rendimiento de los programas (informe PPR) en 2014/15</w:t>
            </w: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B4D05" w:rsidRPr="004D1836" w:rsidRDefault="005B4D05" w:rsidP="00F06581">
            <w:pPr>
              <w:rPr>
                <w:szCs w:val="22"/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5B4D05" w:rsidRPr="004D1836" w:rsidRDefault="005B4D05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5B4D05" w:rsidRPr="004D1836" w:rsidRDefault="005B4D05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B4D05" w:rsidRPr="004D1836" w:rsidRDefault="005B4D05" w:rsidP="00F06581">
            <w:pPr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</w:t>
            </w:r>
            <w:r w:rsidR="00633B5F" w:rsidRPr="004D1836">
              <w:rPr>
                <w:szCs w:val="22"/>
                <w:lang w:val="es-ES"/>
              </w:rPr>
              <w:t>/56/</w:t>
            </w:r>
            <w:r w:rsidRPr="004D1836">
              <w:rPr>
                <w:szCs w:val="22"/>
                <w:lang w:val="es-ES"/>
              </w:rPr>
              <w:t>7</w:t>
            </w:r>
          </w:p>
        </w:tc>
        <w:tc>
          <w:tcPr>
            <w:tcW w:w="2976" w:type="dxa"/>
            <w:gridSpan w:val="4"/>
          </w:tcPr>
          <w:p w:rsidR="005B4D05" w:rsidRPr="004D1836" w:rsidRDefault="005B4D05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5B4D05" w:rsidRPr="004D1836" w:rsidRDefault="00A419E9" w:rsidP="00C42F34">
            <w:pPr>
              <w:ind w:left="162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Informe financiero anual y estados financieros de</w:t>
            </w:r>
            <w:r w:rsidR="00B16708" w:rsidRPr="004D1836">
              <w:rPr>
                <w:szCs w:val="22"/>
                <w:lang w:val="es-ES"/>
              </w:rPr>
              <w:t xml:space="preserve"> 2015</w:t>
            </w: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B4D05" w:rsidRPr="004D1836" w:rsidRDefault="005B4D05" w:rsidP="00F06581">
            <w:pPr>
              <w:rPr>
                <w:szCs w:val="22"/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5B4D05" w:rsidRPr="004D1836" w:rsidRDefault="005B4D05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5B4D05" w:rsidRPr="004D1836" w:rsidRDefault="005B4D05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B4D05" w:rsidRPr="004D1836" w:rsidRDefault="005B4D05" w:rsidP="00F06581">
            <w:pPr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</w:t>
            </w:r>
            <w:r w:rsidR="00633B5F" w:rsidRPr="004D1836">
              <w:rPr>
                <w:szCs w:val="22"/>
                <w:lang w:val="es-ES"/>
              </w:rPr>
              <w:t>/56/</w:t>
            </w:r>
            <w:r w:rsidRPr="004D1836">
              <w:rPr>
                <w:szCs w:val="22"/>
                <w:lang w:val="es-ES"/>
              </w:rPr>
              <w:t>8</w:t>
            </w:r>
          </w:p>
        </w:tc>
        <w:tc>
          <w:tcPr>
            <w:tcW w:w="2976" w:type="dxa"/>
            <w:gridSpan w:val="4"/>
          </w:tcPr>
          <w:p w:rsidR="005B4D05" w:rsidRPr="004D1836" w:rsidRDefault="005B4D05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5B4D05" w:rsidRPr="004D1836" w:rsidRDefault="00B16708" w:rsidP="00C42F34">
            <w:pPr>
              <w:ind w:left="162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Informe de gestión financiera del bienio 2014/15</w:t>
            </w: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B4D05" w:rsidRPr="004D1836" w:rsidRDefault="005B4D05" w:rsidP="00F06581">
            <w:pPr>
              <w:rPr>
                <w:szCs w:val="22"/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5B4D05" w:rsidRPr="004D1836" w:rsidRDefault="005B4D05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5B4D05" w:rsidRPr="004D1836" w:rsidRDefault="005B4D05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B4D05" w:rsidRPr="004D1836" w:rsidRDefault="00E717A6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A</w:t>
            </w:r>
            <w:r w:rsidR="00633B5F" w:rsidRPr="004D1836">
              <w:rPr>
                <w:lang w:val="es-ES"/>
              </w:rPr>
              <w:t>/56/</w:t>
            </w:r>
            <w:r w:rsidRPr="004D1836">
              <w:rPr>
                <w:lang w:val="es-ES"/>
              </w:rPr>
              <w:t>9</w:t>
            </w:r>
          </w:p>
        </w:tc>
        <w:tc>
          <w:tcPr>
            <w:tcW w:w="2976" w:type="dxa"/>
            <w:gridSpan w:val="4"/>
          </w:tcPr>
          <w:p w:rsidR="005B4D05" w:rsidRPr="004D1836" w:rsidRDefault="00E717A6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5B4D05" w:rsidRPr="004D1836" w:rsidRDefault="00B16708" w:rsidP="00C42F34">
            <w:pPr>
              <w:ind w:left="162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Examen del plan estratégico a mediano plazo 2010-2015</w:t>
            </w:r>
          </w:p>
        </w:tc>
      </w:tr>
      <w:tr w:rsidR="000820A9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B4D05" w:rsidRPr="004D1836" w:rsidRDefault="005B4D05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5B4D05" w:rsidRPr="004D1836" w:rsidRDefault="005B4D05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5B4D05" w:rsidRPr="004D1836" w:rsidRDefault="005B4D05" w:rsidP="00C42F34">
            <w:pPr>
              <w:ind w:left="162"/>
              <w:rPr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A</w:t>
            </w:r>
            <w:r w:rsidR="00633B5F" w:rsidRPr="004D1836">
              <w:rPr>
                <w:lang w:val="es-ES"/>
              </w:rPr>
              <w:t>/56/</w:t>
            </w:r>
            <w:r w:rsidRPr="004D1836">
              <w:rPr>
                <w:lang w:val="es-ES"/>
              </w:rPr>
              <w:t>10</w:t>
            </w: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B16708" w:rsidP="00C42F34">
            <w:pPr>
              <w:ind w:left="162"/>
              <w:rPr>
                <w:lang w:val="es-ES"/>
              </w:rPr>
            </w:pPr>
            <w:r w:rsidRPr="004D1836">
              <w:rPr>
                <w:lang w:val="es-ES"/>
              </w:rPr>
              <w:t>Plan estratégico a mediano plazo de la Organización Mundial de la Pr</w:t>
            </w:r>
            <w:r w:rsidR="004D1836">
              <w:rPr>
                <w:lang w:val="es-ES"/>
              </w:rPr>
              <w:t>opiedad Intelectual (OMPI) para </w:t>
            </w:r>
            <w:r w:rsidRPr="004D1836">
              <w:rPr>
                <w:lang w:val="es-ES"/>
              </w:rPr>
              <w:t>2016-2021</w:t>
            </w: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B16708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B16708" w:rsidRPr="004D1836" w:rsidRDefault="002E2A71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 xml:space="preserve">A/56/10 </w:t>
            </w:r>
            <w:proofErr w:type="spellStart"/>
            <w:r w:rsidRPr="004D1836">
              <w:rPr>
                <w:lang w:val="es-ES"/>
              </w:rPr>
              <w:t>Add</w:t>
            </w:r>
            <w:proofErr w:type="spellEnd"/>
            <w:r w:rsidRPr="004D1836">
              <w:rPr>
                <w:lang w:val="es-ES"/>
              </w:rPr>
              <w:t>.</w:t>
            </w:r>
          </w:p>
        </w:tc>
        <w:tc>
          <w:tcPr>
            <w:tcW w:w="2976" w:type="dxa"/>
            <w:gridSpan w:val="4"/>
          </w:tcPr>
          <w:p w:rsidR="00B16708" w:rsidRPr="004D1836" w:rsidRDefault="002E2A71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B16708" w:rsidRPr="004D1836" w:rsidRDefault="002E2A71" w:rsidP="00426ED3">
            <w:pPr>
              <w:ind w:left="162"/>
              <w:rPr>
                <w:lang w:val="es-ES"/>
              </w:rPr>
            </w:pPr>
            <w:r w:rsidRPr="004D1836">
              <w:rPr>
                <w:lang w:val="es-ES"/>
              </w:rPr>
              <w:t>Adición al Plan estratégico a mediano plazo de la Organización Mundial de la Propiedad Intelectual (OMPI) para 2016-2021</w:t>
            </w:r>
          </w:p>
        </w:tc>
      </w:tr>
      <w:tr w:rsidR="00B16708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B16708" w:rsidRPr="004D1836" w:rsidRDefault="00B16708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B16708" w:rsidRPr="004D1836" w:rsidRDefault="00B16708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B16708" w:rsidRPr="004D1836" w:rsidRDefault="00B16708" w:rsidP="00426ED3">
            <w:pPr>
              <w:ind w:left="162"/>
              <w:rPr>
                <w:lang w:val="es-ES"/>
              </w:rPr>
            </w:pPr>
          </w:p>
        </w:tc>
      </w:tr>
      <w:tr w:rsidR="00502462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02462" w:rsidRPr="004D1836" w:rsidRDefault="00502462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A</w:t>
            </w:r>
            <w:r w:rsidR="00633B5F" w:rsidRPr="004D1836">
              <w:rPr>
                <w:lang w:val="es-ES"/>
              </w:rPr>
              <w:t>/56/</w:t>
            </w:r>
            <w:r w:rsidRPr="004D1836">
              <w:rPr>
                <w:lang w:val="es-ES"/>
              </w:rPr>
              <w:t>11</w:t>
            </w:r>
          </w:p>
        </w:tc>
        <w:tc>
          <w:tcPr>
            <w:tcW w:w="2976" w:type="dxa"/>
            <w:gridSpan w:val="4"/>
          </w:tcPr>
          <w:p w:rsidR="00502462" w:rsidRPr="004D1836" w:rsidRDefault="00502462" w:rsidP="00F06581">
            <w:pPr>
              <w:ind w:left="459"/>
              <w:rPr>
                <w:lang w:val="es-ES"/>
              </w:rPr>
            </w:pPr>
            <w:r w:rsidRPr="004D1836">
              <w:rPr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502462" w:rsidRPr="004D1836" w:rsidRDefault="002E2A71" w:rsidP="00D411B0">
            <w:pPr>
              <w:ind w:left="162"/>
              <w:rPr>
                <w:lang w:val="es-ES"/>
              </w:rPr>
            </w:pPr>
            <w:r w:rsidRPr="004D1836">
              <w:rPr>
                <w:lang w:val="es-ES"/>
              </w:rPr>
              <w:t>Situación del pago de las contribuciones a 1 de septiembre de 2016</w:t>
            </w:r>
          </w:p>
        </w:tc>
      </w:tr>
      <w:tr w:rsidR="00502462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02462" w:rsidRPr="004D1836" w:rsidRDefault="00502462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502462" w:rsidRPr="004D1836" w:rsidRDefault="00502462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502462" w:rsidRPr="004D1836" w:rsidRDefault="00502462" w:rsidP="00C42F34">
            <w:pPr>
              <w:ind w:left="162"/>
              <w:rPr>
                <w:lang w:val="es-ES"/>
              </w:rPr>
            </w:pPr>
          </w:p>
        </w:tc>
      </w:tr>
      <w:tr w:rsidR="00597FD8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97FD8" w:rsidRPr="004D1836" w:rsidRDefault="00597FD8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A</w:t>
            </w:r>
            <w:r w:rsidR="00633B5F" w:rsidRPr="004D1836">
              <w:rPr>
                <w:lang w:val="es-ES"/>
              </w:rPr>
              <w:t>/56/</w:t>
            </w:r>
            <w:r w:rsidRPr="004D1836">
              <w:rPr>
                <w:lang w:val="es-ES"/>
              </w:rPr>
              <w:t>12</w:t>
            </w:r>
          </w:p>
        </w:tc>
        <w:tc>
          <w:tcPr>
            <w:tcW w:w="2976" w:type="dxa"/>
            <w:gridSpan w:val="4"/>
          </w:tcPr>
          <w:p w:rsidR="00597FD8" w:rsidRPr="004D1836" w:rsidRDefault="00597FD8" w:rsidP="00F06581">
            <w:pPr>
              <w:ind w:left="459"/>
              <w:rPr>
                <w:lang w:val="es-ES"/>
              </w:rPr>
            </w:pPr>
            <w:r w:rsidRPr="004D1836">
              <w:rPr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597FD8" w:rsidRPr="004D1836" w:rsidRDefault="002E2A71" w:rsidP="002E2A71">
            <w:pPr>
              <w:ind w:left="162"/>
              <w:rPr>
                <w:lang w:val="es-ES"/>
              </w:rPr>
            </w:pPr>
            <w:r w:rsidRPr="004D1836">
              <w:rPr>
                <w:lang w:val="es-ES"/>
              </w:rPr>
              <w:t xml:space="preserve">Decisiones adoptadas por </w:t>
            </w:r>
            <w:r w:rsidR="00426ED3" w:rsidRPr="004D1836">
              <w:rPr>
                <w:lang w:val="es-ES"/>
              </w:rPr>
              <w:t>el Comité del Programa y Presupuesto</w:t>
            </w:r>
          </w:p>
        </w:tc>
      </w:tr>
      <w:tr w:rsidR="00877FF1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877FF1" w:rsidRPr="004D1836" w:rsidRDefault="00877FF1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877FF1" w:rsidRPr="004D1836" w:rsidRDefault="00877FF1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877FF1" w:rsidRPr="004D1836" w:rsidRDefault="00877FF1" w:rsidP="00C42F34">
            <w:pPr>
              <w:ind w:left="162"/>
              <w:rPr>
                <w:lang w:val="es-ES"/>
              </w:rPr>
            </w:pPr>
          </w:p>
        </w:tc>
      </w:tr>
      <w:tr w:rsidR="00877FF1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877FF1" w:rsidRPr="004D1836" w:rsidRDefault="00877FF1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A</w:t>
            </w:r>
            <w:r w:rsidR="00633B5F" w:rsidRPr="004D1836">
              <w:rPr>
                <w:lang w:val="es-ES"/>
              </w:rPr>
              <w:t>/56/</w:t>
            </w:r>
            <w:r w:rsidRPr="004D1836">
              <w:rPr>
                <w:lang w:val="es-ES"/>
              </w:rPr>
              <w:t>13</w:t>
            </w:r>
          </w:p>
        </w:tc>
        <w:tc>
          <w:tcPr>
            <w:tcW w:w="2976" w:type="dxa"/>
            <w:gridSpan w:val="4"/>
          </w:tcPr>
          <w:p w:rsidR="00877FF1" w:rsidRPr="004D1836" w:rsidRDefault="00877FF1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877FF1" w:rsidRPr="004D1836" w:rsidRDefault="002E2A71" w:rsidP="00C42F34">
            <w:pPr>
              <w:ind w:left="162"/>
              <w:rPr>
                <w:lang w:val="es-ES"/>
              </w:rPr>
            </w:pPr>
            <w:r w:rsidRPr="004D1836">
              <w:rPr>
                <w:lang w:val="es-ES"/>
              </w:rPr>
              <w:t xml:space="preserve">Propuesta de inclusión de un punto suplementario en el orden </w:t>
            </w:r>
            <w:r w:rsidR="00E73F25" w:rsidRPr="004D1836">
              <w:rPr>
                <w:lang w:val="es-ES"/>
              </w:rPr>
              <w:t>del día denominado “Examen del i</w:t>
            </w:r>
            <w:r w:rsidRPr="004D1836">
              <w:rPr>
                <w:lang w:val="es-ES"/>
              </w:rPr>
              <w:t>nforme de la Oficina de Servicios de Supervisión Interna (OSSI)”</w:t>
            </w:r>
          </w:p>
        </w:tc>
      </w:tr>
      <w:tr w:rsidR="00597FD8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97FD8" w:rsidRPr="004D1836" w:rsidRDefault="00597FD8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597FD8" w:rsidRPr="004D1836" w:rsidRDefault="00597FD8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597FD8" w:rsidRPr="004D1836" w:rsidRDefault="00597FD8" w:rsidP="00C42F34">
            <w:pPr>
              <w:ind w:left="162"/>
              <w:rPr>
                <w:lang w:val="es-ES"/>
              </w:rPr>
            </w:pPr>
          </w:p>
        </w:tc>
      </w:tr>
      <w:tr w:rsidR="00110F71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110F71" w:rsidRPr="004D1836" w:rsidRDefault="00110F71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A/56/14</w:t>
            </w:r>
          </w:p>
        </w:tc>
        <w:tc>
          <w:tcPr>
            <w:tcW w:w="2976" w:type="dxa"/>
            <w:gridSpan w:val="4"/>
          </w:tcPr>
          <w:p w:rsidR="00110F71" w:rsidRPr="004D1836" w:rsidRDefault="00110F71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110F71" w:rsidRPr="004D1836" w:rsidRDefault="00110F71" w:rsidP="00C42F34">
            <w:pPr>
              <w:ind w:left="162"/>
              <w:rPr>
                <w:lang w:val="es-ES"/>
              </w:rPr>
            </w:pPr>
            <w:r w:rsidRPr="004D1836">
              <w:rPr>
                <w:lang w:val="es-ES"/>
              </w:rPr>
              <w:t>Revisión de la metodología de consignación de los ingresos y los gastos presupuestados por Unión</w:t>
            </w:r>
          </w:p>
        </w:tc>
      </w:tr>
      <w:tr w:rsidR="00110F71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110F71" w:rsidRPr="004D1836" w:rsidRDefault="00110F71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110F71" w:rsidRPr="004D1836" w:rsidRDefault="00110F71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110F71" w:rsidRPr="004D1836" w:rsidRDefault="00110F71" w:rsidP="00C42F34">
            <w:pPr>
              <w:ind w:left="162"/>
              <w:rPr>
                <w:lang w:val="es-ES"/>
              </w:rPr>
            </w:pPr>
          </w:p>
        </w:tc>
      </w:tr>
      <w:tr w:rsidR="00110F71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110F71" w:rsidRPr="004D1836" w:rsidRDefault="00110F71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A/56/15</w:t>
            </w:r>
          </w:p>
        </w:tc>
        <w:tc>
          <w:tcPr>
            <w:tcW w:w="2976" w:type="dxa"/>
            <w:gridSpan w:val="4"/>
          </w:tcPr>
          <w:p w:rsidR="00110F71" w:rsidRPr="004D1836" w:rsidRDefault="00110F71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110F71" w:rsidRPr="004D1836" w:rsidRDefault="00110F71" w:rsidP="00C42F34">
            <w:pPr>
              <w:ind w:left="162"/>
              <w:rPr>
                <w:lang w:val="es-ES"/>
              </w:rPr>
            </w:pPr>
            <w:r w:rsidRPr="004D1836">
              <w:rPr>
                <w:lang w:val="es-ES"/>
              </w:rPr>
              <w:t>Apertura de nuevas oficinas de la OMPI en el exterior durante el bienio 2016/17</w:t>
            </w:r>
          </w:p>
        </w:tc>
      </w:tr>
      <w:tr w:rsidR="00110F71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110F71" w:rsidRPr="004D1836" w:rsidRDefault="00054A2B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lastRenderedPageBreak/>
              <w:t>A/56/16</w:t>
            </w:r>
          </w:p>
        </w:tc>
        <w:tc>
          <w:tcPr>
            <w:tcW w:w="2976" w:type="dxa"/>
            <w:gridSpan w:val="4"/>
          </w:tcPr>
          <w:p w:rsidR="00110F71" w:rsidRPr="004D1836" w:rsidRDefault="00054A2B" w:rsidP="00F06581">
            <w:pPr>
              <w:ind w:left="459"/>
              <w:rPr>
                <w:lang w:val="es-ES"/>
              </w:rPr>
            </w:pPr>
            <w:r w:rsidRPr="004D1836">
              <w:rPr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110F71" w:rsidRPr="004D1836" w:rsidRDefault="00054A2B" w:rsidP="00F06581">
            <w:pPr>
              <w:ind w:left="34"/>
              <w:rPr>
                <w:lang w:val="es-ES"/>
              </w:rPr>
            </w:pPr>
            <w:r w:rsidRPr="004D1836">
              <w:rPr>
                <w:lang w:val="es-ES"/>
              </w:rPr>
              <w:t>Informe resumido</w:t>
            </w:r>
          </w:p>
        </w:tc>
      </w:tr>
      <w:tr w:rsidR="00F06581" w:rsidRPr="004D1836" w:rsidTr="00EA287B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F06581" w:rsidRPr="004D1836" w:rsidRDefault="00F06581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F06581" w:rsidRPr="004D1836" w:rsidRDefault="00F06581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F06581" w:rsidRPr="004D1836" w:rsidRDefault="00F06581" w:rsidP="00F06581">
            <w:pPr>
              <w:ind w:left="34"/>
              <w:rPr>
                <w:lang w:val="es-ES"/>
              </w:rPr>
            </w:pPr>
          </w:p>
        </w:tc>
      </w:tr>
      <w:tr w:rsidR="000820A9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054A2B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A/56/17</w:t>
            </w:r>
          </w:p>
        </w:tc>
        <w:tc>
          <w:tcPr>
            <w:tcW w:w="2976" w:type="dxa"/>
            <w:gridSpan w:val="4"/>
          </w:tcPr>
          <w:p w:rsidR="00E717A6" w:rsidRPr="004D1836" w:rsidRDefault="00054A2B" w:rsidP="00F06581">
            <w:pPr>
              <w:ind w:left="459"/>
              <w:rPr>
                <w:lang w:val="es-ES"/>
              </w:rPr>
            </w:pPr>
            <w:r w:rsidRPr="004D1836">
              <w:rPr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054A2B" w:rsidP="00F06581">
            <w:pPr>
              <w:ind w:left="34"/>
              <w:rPr>
                <w:lang w:val="es-ES"/>
              </w:rPr>
            </w:pPr>
            <w:r w:rsidRPr="004D1836">
              <w:rPr>
                <w:lang w:val="es-ES"/>
              </w:rPr>
              <w:t>Informe general</w:t>
            </w:r>
          </w:p>
          <w:p w:rsidR="00875D82" w:rsidRPr="004D1836" w:rsidRDefault="00875D82" w:rsidP="00F06581">
            <w:pPr>
              <w:ind w:left="34"/>
              <w:rPr>
                <w:lang w:val="es-ES"/>
              </w:rPr>
            </w:pPr>
          </w:p>
        </w:tc>
      </w:tr>
      <w:tr w:rsidR="002F266C" w:rsidRPr="004D1836" w:rsidTr="00F9680C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2F266C" w:rsidRPr="004D1836" w:rsidRDefault="002F266C" w:rsidP="00F9680C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2F266C" w:rsidRPr="004D1836" w:rsidRDefault="002F266C" w:rsidP="00F9680C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2F266C" w:rsidRPr="004D1836" w:rsidRDefault="002F266C" w:rsidP="00F9680C">
            <w:pPr>
              <w:rPr>
                <w:lang w:val="es-ES"/>
              </w:rPr>
            </w:pPr>
            <w:r w:rsidRPr="004D1836">
              <w:rPr>
                <w:lang w:val="es-ES"/>
              </w:rPr>
              <w:t>*****</w:t>
            </w:r>
          </w:p>
          <w:p w:rsidR="002F266C" w:rsidRPr="004D1836" w:rsidRDefault="002F266C" w:rsidP="00F9680C">
            <w:pPr>
              <w:rPr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WO/GA/4</w:t>
            </w:r>
            <w:r w:rsidR="00110F71" w:rsidRPr="004D1836">
              <w:rPr>
                <w:szCs w:val="22"/>
                <w:lang w:val="es-ES"/>
              </w:rPr>
              <w:t>8</w:t>
            </w:r>
            <w:r w:rsidRPr="004D1836">
              <w:rPr>
                <w:szCs w:val="22"/>
                <w:lang w:val="es-ES"/>
              </w:rPr>
              <w:t>/1</w:t>
            </w: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110F71" w:rsidP="00F06581">
            <w:pPr>
              <w:pStyle w:val="Footer"/>
              <w:keepNext/>
              <w:keepLines/>
              <w:rPr>
                <w:szCs w:val="22"/>
                <w:lang w:val="es-ES"/>
              </w:rPr>
            </w:pPr>
            <w:r w:rsidRPr="004D1836">
              <w:rPr>
                <w:lang w:val="es-ES"/>
              </w:rPr>
              <w:t>Informe de la Comisión</w:t>
            </w:r>
            <w:r w:rsidR="00E73F25" w:rsidRPr="004D1836">
              <w:rPr>
                <w:lang w:val="es-ES"/>
              </w:rPr>
              <w:t xml:space="preserve"> Consultiva Independiente de Supervisión </w:t>
            </w:r>
            <w:r w:rsidRPr="004D1836">
              <w:rPr>
                <w:lang w:val="es-ES"/>
              </w:rPr>
              <w:t>(CCIS)</w:t>
            </w:r>
            <w:r w:rsidR="00C81ED7" w:rsidRPr="004D1836">
              <w:rPr>
                <w:lang w:val="es-ES"/>
              </w:rPr>
              <w:t xml:space="preserve"> de la OMPI</w:t>
            </w: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szCs w:val="22"/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szCs w:val="22"/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WO/GA/4</w:t>
            </w:r>
            <w:r w:rsidR="00110F71" w:rsidRPr="004D1836">
              <w:rPr>
                <w:szCs w:val="22"/>
                <w:lang w:val="es-ES"/>
              </w:rPr>
              <w:t>8</w:t>
            </w:r>
            <w:r w:rsidRPr="004D1836">
              <w:rPr>
                <w:szCs w:val="22"/>
                <w:lang w:val="es-ES"/>
              </w:rPr>
              <w:t xml:space="preserve">/2 </w:t>
            </w: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110F71" w:rsidP="00F06581">
            <w:pPr>
              <w:keepNext/>
              <w:keepLines/>
              <w:rPr>
                <w:bCs/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Informe anual del Director de la División de Supervisión Interna (DSI)</w:t>
            </w: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tabs>
                <w:tab w:val="left" w:pos="357"/>
              </w:tabs>
              <w:rPr>
                <w:szCs w:val="22"/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szCs w:val="22"/>
                <w:lang w:val="es-ES"/>
              </w:rPr>
            </w:pPr>
          </w:p>
        </w:tc>
      </w:tr>
      <w:tr w:rsidR="00A25CC1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A25CC1" w:rsidRPr="004D1836" w:rsidRDefault="00A25CC1" w:rsidP="00F06581">
            <w:pPr>
              <w:rPr>
                <w:szCs w:val="22"/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A25CC1" w:rsidRPr="004D1836" w:rsidRDefault="00A25CC1" w:rsidP="00F06581">
            <w:pPr>
              <w:keepNext/>
              <w:keepLines/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A25CC1" w:rsidRPr="004D1836" w:rsidRDefault="00A25CC1" w:rsidP="00F06581">
            <w:pPr>
              <w:keepNext/>
              <w:keepLines/>
              <w:rPr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WO/GA/4</w:t>
            </w:r>
            <w:r w:rsidR="00110F71" w:rsidRPr="004D1836">
              <w:rPr>
                <w:szCs w:val="22"/>
                <w:lang w:val="es-ES"/>
              </w:rPr>
              <w:t>8</w:t>
            </w:r>
            <w:r w:rsidR="00F06581" w:rsidRPr="004D1836">
              <w:rPr>
                <w:szCs w:val="22"/>
                <w:lang w:val="es-ES"/>
              </w:rPr>
              <w:t>/3</w:t>
            </w: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keepNext/>
              <w:keepLines/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110F71" w:rsidP="00F06581">
            <w:pPr>
              <w:keepNext/>
              <w:keepLines/>
              <w:rPr>
                <w:szCs w:val="22"/>
                <w:lang w:val="es-ES"/>
              </w:rPr>
            </w:pPr>
            <w:r w:rsidRPr="004D1836">
              <w:rPr>
                <w:lang w:val="es-ES"/>
              </w:rPr>
              <w:t>Informe del Comité Permanente de Derecho de Autor y Derechos Conexos (SCCR)</w:t>
            </w: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502462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WO/GA/4</w:t>
            </w:r>
            <w:r w:rsidR="00110F71" w:rsidRPr="004D1836">
              <w:rPr>
                <w:lang w:val="es-ES"/>
              </w:rPr>
              <w:t>8</w:t>
            </w:r>
            <w:r w:rsidRPr="004D1836">
              <w:rPr>
                <w:lang w:val="es-ES"/>
              </w:rPr>
              <w:t>/4</w:t>
            </w:r>
          </w:p>
        </w:tc>
        <w:tc>
          <w:tcPr>
            <w:tcW w:w="2976" w:type="dxa"/>
            <w:gridSpan w:val="4"/>
          </w:tcPr>
          <w:p w:rsidR="00E717A6" w:rsidRPr="004D1836" w:rsidRDefault="00502462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110F71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Informe del Comité Permanente sobre el Derecho de Patentes (SCP)</w:t>
            </w:r>
          </w:p>
        </w:tc>
      </w:tr>
      <w:tr w:rsidR="005F37BB" w:rsidRPr="00841A90" w:rsidTr="00AB0418">
        <w:trPr>
          <w:gridAfter w:val="5"/>
          <w:wAfter w:w="1136" w:type="dxa"/>
          <w:trHeight w:val="80"/>
        </w:trPr>
        <w:tc>
          <w:tcPr>
            <w:tcW w:w="2802" w:type="dxa"/>
            <w:gridSpan w:val="2"/>
          </w:tcPr>
          <w:p w:rsidR="005F37BB" w:rsidRPr="004D1836" w:rsidRDefault="005F37BB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5F37BB" w:rsidRPr="004D1836" w:rsidRDefault="005F37BB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5F37BB" w:rsidRPr="004D1836" w:rsidRDefault="005F37BB" w:rsidP="00F06581">
            <w:pPr>
              <w:rPr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WO/GA/4</w:t>
            </w:r>
            <w:r w:rsidR="00110F71" w:rsidRPr="004D1836">
              <w:rPr>
                <w:lang w:val="es-ES"/>
              </w:rPr>
              <w:t>8</w:t>
            </w:r>
            <w:r w:rsidRPr="004D1836">
              <w:rPr>
                <w:lang w:val="es-ES"/>
              </w:rPr>
              <w:t>/5</w:t>
            </w: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110F71" w:rsidP="00F06581">
            <w:pPr>
              <w:keepNext/>
              <w:keepLines/>
              <w:rPr>
                <w:lang w:val="es-ES"/>
              </w:rPr>
            </w:pPr>
            <w:r w:rsidRPr="004D1836">
              <w:rPr>
                <w:lang w:val="es-ES"/>
              </w:rPr>
              <w:t>Informe del Comité Permanente sobre el Derecho de Marcas, Diseños Industriales e Indicaciones Geográficas (SCT</w:t>
            </w:r>
            <w:r w:rsidR="00426ED3" w:rsidRPr="004D1836">
              <w:rPr>
                <w:lang w:val="es-ES"/>
              </w:rPr>
              <w:t>)</w:t>
            </w: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WO/GA/4</w:t>
            </w:r>
            <w:r w:rsidR="00110F71" w:rsidRPr="004D1836">
              <w:rPr>
                <w:lang w:val="es-ES"/>
              </w:rPr>
              <w:t>8</w:t>
            </w:r>
            <w:r w:rsidRPr="004D1836">
              <w:rPr>
                <w:lang w:val="es-ES"/>
              </w:rPr>
              <w:t>/6</w:t>
            </w: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110F71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 xml:space="preserve">Asuntos relativos a la convocación de una conferencia diplomática para la adopción de un tratado </w:t>
            </w:r>
            <w:r w:rsidRPr="004D1836">
              <w:rPr>
                <w:lang w:val="es-ES"/>
              </w:rPr>
              <w:t>sobre</w:t>
            </w:r>
            <w:r w:rsidRPr="004D1836">
              <w:rPr>
                <w:rFonts w:ascii="Helvetica" w:hAnsi="Helvetica" w:cs="Helvetica"/>
                <w:lang w:val="es-ES"/>
              </w:rPr>
              <w:t xml:space="preserve"> el Derecho de los diseños (DLT</w:t>
            </w:r>
            <w:r w:rsidR="00426ED3" w:rsidRPr="004D1836">
              <w:rPr>
                <w:lang w:val="es-ES"/>
              </w:rPr>
              <w:t>)</w:t>
            </w:r>
          </w:p>
          <w:p w:rsidR="00426ED3" w:rsidRPr="004D1836" w:rsidRDefault="00426ED3" w:rsidP="00F06581">
            <w:pPr>
              <w:rPr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  <w:trHeight w:val="927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WO/GA/4</w:t>
            </w:r>
            <w:r w:rsidR="008D1221" w:rsidRPr="004D1836">
              <w:rPr>
                <w:lang w:val="es-ES"/>
              </w:rPr>
              <w:t>8</w:t>
            </w:r>
            <w:r w:rsidRPr="004D1836">
              <w:rPr>
                <w:lang w:val="es-ES"/>
              </w:rPr>
              <w:t>/7</w:t>
            </w: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8D1221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 xml:space="preserve">Informe del Comité de Desarrollo y </w:t>
            </w:r>
            <w:r w:rsidR="00E73F25" w:rsidRPr="004D1836">
              <w:rPr>
                <w:rFonts w:ascii="Helvetica" w:hAnsi="Helvetica" w:cs="Helvetica"/>
                <w:lang w:val="es-ES"/>
              </w:rPr>
              <w:t>Propiedad Intelectual (CDIP) y r</w:t>
            </w:r>
            <w:r w:rsidRPr="004D1836">
              <w:rPr>
                <w:rFonts w:ascii="Helvetica" w:hAnsi="Helvetica" w:cs="Helvetica"/>
                <w:lang w:val="es-ES"/>
              </w:rPr>
              <w:t xml:space="preserve">eseña </w:t>
            </w:r>
            <w:r w:rsidR="00E73F25" w:rsidRPr="004D1836">
              <w:rPr>
                <w:rFonts w:ascii="Helvetica" w:hAnsi="Helvetica" w:cs="Helvetica"/>
                <w:lang w:val="es-ES"/>
              </w:rPr>
              <w:t>de</w:t>
            </w:r>
            <w:r w:rsidRPr="004D1836">
              <w:rPr>
                <w:rFonts w:ascii="Helvetica" w:hAnsi="Helvetica" w:cs="Helvetica"/>
                <w:lang w:val="es-ES"/>
              </w:rPr>
              <w:t xml:space="preserve"> la aplicación de las recomendaciones de la Agenda para el Desarrollo</w:t>
            </w:r>
          </w:p>
        </w:tc>
      </w:tr>
      <w:tr w:rsidR="008D1221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8D1221" w:rsidRPr="004D1836" w:rsidRDefault="008D1221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8D1221" w:rsidRPr="004D1836" w:rsidRDefault="008D1221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8D1221" w:rsidRPr="004D1836" w:rsidRDefault="008D1221" w:rsidP="00F06581">
            <w:pPr>
              <w:rPr>
                <w:rFonts w:ascii="Helvetica" w:hAnsi="Helvetica" w:cs="Helvetica"/>
                <w:lang w:val="es-ES"/>
              </w:rPr>
            </w:pPr>
          </w:p>
        </w:tc>
      </w:tr>
      <w:tr w:rsidR="000820A9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WO/GA/4</w:t>
            </w:r>
            <w:r w:rsidR="008D1221" w:rsidRPr="004D1836">
              <w:rPr>
                <w:lang w:val="es-ES"/>
              </w:rPr>
              <w:t>8</w:t>
            </w:r>
            <w:r w:rsidRPr="004D1836">
              <w:rPr>
                <w:lang w:val="es-ES"/>
              </w:rPr>
              <w:t>/8</w:t>
            </w: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8D1221" w:rsidP="00F06581">
            <w:pPr>
              <w:rPr>
                <w:rFonts w:ascii="Helvetica" w:hAnsi="Helvetica" w:cs="Helvetica"/>
                <w:lang w:val="es-ES"/>
              </w:rPr>
            </w:pPr>
            <w:r w:rsidRPr="004D1836">
              <w:rPr>
                <w:lang w:val="es-ES"/>
              </w:rPr>
              <w:t>Decisión sobre los asuntos relativos al Comité de Desarrollo y Propiedad Intelectual (CDIP</w:t>
            </w:r>
            <w:r w:rsidR="00426ED3" w:rsidRPr="004D1836">
              <w:rPr>
                <w:rFonts w:ascii="Helvetica" w:hAnsi="Helvetica" w:cs="Helvetica"/>
                <w:lang w:val="es-ES"/>
              </w:rPr>
              <w:t>)</w:t>
            </w:r>
          </w:p>
          <w:p w:rsidR="00ED4BA5" w:rsidRPr="004D1836" w:rsidRDefault="00ED4BA5" w:rsidP="00F06581">
            <w:pPr>
              <w:rPr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WO/GA/</w:t>
            </w:r>
            <w:r w:rsidR="00254651" w:rsidRPr="004D1836">
              <w:rPr>
                <w:lang w:val="es-ES"/>
              </w:rPr>
              <w:t>48</w:t>
            </w:r>
            <w:r w:rsidRPr="004D1836">
              <w:rPr>
                <w:lang w:val="es-ES"/>
              </w:rPr>
              <w:t>/9</w:t>
            </w: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  <w:r w:rsidRPr="004D1836">
              <w:rPr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254651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 xml:space="preserve">Informe </w:t>
            </w:r>
            <w:r w:rsidR="00605819" w:rsidRPr="004D1836">
              <w:rPr>
                <w:lang w:val="es-ES"/>
              </w:rPr>
              <w:t>d</w:t>
            </w:r>
            <w:r w:rsidRPr="004D1836">
              <w:rPr>
                <w:lang w:val="es-ES"/>
              </w:rPr>
              <w:t>el Comité Intergubernamental sobre Propiedad Intelectual y Recursos Genéticos, Conocimientos Tradicionales y Folclore (CIG)</w:t>
            </w: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WO/GA/4</w:t>
            </w:r>
            <w:r w:rsidR="00254651" w:rsidRPr="004D1836">
              <w:rPr>
                <w:lang w:val="es-ES"/>
              </w:rPr>
              <w:t>8</w:t>
            </w:r>
            <w:r w:rsidRPr="004D1836">
              <w:rPr>
                <w:lang w:val="es-ES"/>
              </w:rPr>
              <w:t>/10</w:t>
            </w: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254651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Informe del Comité de Normas Técnicas de la OMPI</w:t>
            </w:r>
            <w:r w:rsidR="00C81ED7" w:rsidRPr="004D1836">
              <w:rPr>
                <w:rFonts w:ascii="Helvetica" w:hAnsi="Helvetica" w:cs="Helvetica"/>
                <w:lang w:val="es-ES"/>
              </w:rPr>
              <w:t xml:space="preserve"> (CWS)</w:t>
            </w: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WO/GA/4</w:t>
            </w:r>
            <w:r w:rsidR="00254651" w:rsidRPr="004D1836">
              <w:rPr>
                <w:lang w:val="es-ES"/>
              </w:rPr>
              <w:t>8</w:t>
            </w:r>
            <w:r w:rsidRPr="004D1836">
              <w:rPr>
                <w:lang w:val="es-ES"/>
              </w:rPr>
              <w:t>/11</w:t>
            </w: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254651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Informe del Comité Asesor sobre Observancia (ACE</w:t>
            </w:r>
            <w:r w:rsidR="00710BAA" w:rsidRPr="004D1836">
              <w:rPr>
                <w:rFonts w:ascii="Helvetica" w:hAnsi="Helvetica" w:cs="Helvetica"/>
                <w:lang w:val="es-ES"/>
              </w:rPr>
              <w:t>)</w:t>
            </w: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WO/GA/4</w:t>
            </w:r>
            <w:r w:rsidR="00254651" w:rsidRPr="004D1836">
              <w:rPr>
                <w:lang w:val="es-ES"/>
              </w:rPr>
              <w:t>8</w:t>
            </w:r>
            <w:r w:rsidRPr="004D1836">
              <w:rPr>
                <w:lang w:val="es-ES"/>
              </w:rPr>
              <w:t>/12</w:t>
            </w:r>
            <w:r w:rsidR="00254651" w:rsidRPr="004D1836">
              <w:rPr>
                <w:lang w:val="es-ES"/>
              </w:rPr>
              <w:t xml:space="preserve"> Rev.</w:t>
            </w: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824069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Centro de Arbitraje y Mediación de la OMPI, y nombres de dominio</w:t>
            </w: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WO/GA/4</w:t>
            </w:r>
            <w:r w:rsidR="00824069" w:rsidRPr="004D1836">
              <w:rPr>
                <w:lang w:val="es-ES"/>
              </w:rPr>
              <w:t>8</w:t>
            </w:r>
            <w:r w:rsidRPr="004D1836">
              <w:rPr>
                <w:lang w:val="es-ES"/>
              </w:rPr>
              <w:t>/13</w:t>
            </w: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keepNext/>
              <w:keepLines/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824069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Descripción de la contribución de los órganos pertinentes de la OMPI a la aplicación de las recomendaciones que les incumben de la Agenda para el Desarrollo</w:t>
            </w: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WO/GA/4</w:t>
            </w:r>
            <w:r w:rsidR="00731A7B" w:rsidRPr="004D1836">
              <w:rPr>
                <w:lang w:val="es-ES"/>
              </w:rPr>
              <w:t>8</w:t>
            </w:r>
            <w:r w:rsidRPr="004D1836">
              <w:rPr>
                <w:lang w:val="es-ES"/>
              </w:rPr>
              <w:t>/14</w:t>
            </w:r>
            <w:r w:rsidR="00054A2B" w:rsidRPr="004D1836">
              <w:rPr>
                <w:lang w:val="es-ES"/>
              </w:rPr>
              <w:t xml:space="preserve"> Rev.</w:t>
            </w: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731A7B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Ciclo electoral para la elección del Presidente de la Asamblea General de la OMPI</w:t>
            </w: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731A7B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WO/GA/48</w:t>
            </w:r>
            <w:r w:rsidR="00E717A6" w:rsidRPr="004D1836">
              <w:rPr>
                <w:lang w:val="es-ES"/>
              </w:rPr>
              <w:t>/15</w:t>
            </w: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keepNext/>
              <w:keepLines/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731A7B" w:rsidP="00F06581">
            <w:pPr>
              <w:keepNext/>
              <w:keepLines/>
              <w:rPr>
                <w:lang w:val="es-ES"/>
              </w:rPr>
            </w:pPr>
            <w:r w:rsidRPr="004D1836">
              <w:rPr>
                <w:lang w:val="es-ES"/>
              </w:rPr>
              <w:t>Decisiones adoptadas por el Comité de Coordinación de la OMPI</w:t>
            </w: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0820A9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WO/GA/4</w:t>
            </w:r>
            <w:r w:rsidR="00114E0C" w:rsidRPr="004D1836">
              <w:rPr>
                <w:lang w:val="es-ES"/>
              </w:rPr>
              <w:t>8</w:t>
            </w:r>
            <w:r w:rsidRPr="004D1836">
              <w:rPr>
                <w:lang w:val="es-ES"/>
              </w:rPr>
              <w:t>/16</w:t>
            </w: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114E0C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 xml:space="preserve">Propuestas de </w:t>
            </w:r>
            <w:r w:rsidR="00E73F25" w:rsidRPr="004D1836">
              <w:rPr>
                <w:rFonts w:ascii="Helvetica" w:hAnsi="Helvetica" w:cs="Helvetica"/>
                <w:lang w:val="es-ES"/>
              </w:rPr>
              <w:t>modificación</w:t>
            </w:r>
            <w:r w:rsidRPr="004D1836">
              <w:rPr>
                <w:rFonts w:ascii="Helvetica" w:hAnsi="Helvetica" w:cs="Helvetica"/>
                <w:lang w:val="es-ES"/>
              </w:rPr>
              <w:t xml:space="preserve"> de la Carta de Supervisión Interna formuladas por la Comisión Consultiva Independiente de Supervisión (CCIS)</w:t>
            </w:r>
          </w:p>
        </w:tc>
      </w:tr>
      <w:tr w:rsidR="00AB0418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AB0418" w:rsidRPr="004D1836" w:rsidRDefault="00AB0418" w:rsidP="00F06581">
            <w:pPr>
              <w:rPr>
                <w:rFonts w:ascii="Helvetica" w:hAnsi="Helvetica" w:cs="Helvetica"/>
                <w:lang w:val="es-ES"/>
              </w:rPr>
            </w:pPr>
          </w:p>
        </w:tc>
      </w:tr>
      <w:tr w:rsidR="00AB0418" w:rsidRPr="00841A90" w:rsidTr="00AB0418">
        <w:trPr>
          <w:gridAfter w:val="5"/>
          <w:wAfter w:w="1136" w:type="dxa"/>
        </w:trPr>
        <w:tc>
          <w:tcPr>
            <w:tcW w:w="2376" w:type="dxa"/>
            <w:shd w:val="clear" w:color="auto" w:fill="auto"/>
          </w:tcPr>
          <w:p w:rsidR="00AB0418" w:rsidRPr="004D1836" w:rsidRDefault="00AB0418" w:rsidP="00F06581">
            <w:pPr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 xml:space="preserve">WO/GA/48/16 </w:t>
            </w:r>
            <w:proofErr w:type="spellStart"/>
            <w:r w:rsidRPr="004D1836">
              <w:rPr>
                <w:szCs w:val="22"/>
                <w:lang w:val="es-ES"/>
              </w:rPr>
              <w:t>Corr</w:t>
            </w:r>
            <w:proofErr w:type="spellEnd"/>
            <w:r w:rsidRPr="004D1836">
              <w:rPr>
                <w:szCs w:val="22"/>
                <w:lang w:val="es-ES"/>
              </w:rPr>
              <w:t>.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AB0418" w:rsidRPr="004D1836" w:rsidRDefault="00AB0418" w:rsidP="00841A90">
            <w:pPr>
              <w:ind w:left="885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  <w:shd w:val="clear" w:color="auto" w:fill="auto"/>
          </w:tcPr>
          <w:p w:rsidR="00AB0418" w:rsidRPr="004D1836" w:rsidRDefault="00053A46" w:rsidP="00F06581">
            <w:pPr>
              <w:rPr>
                <w:szCs w:val="22"/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Propuestas de modificación de la Carta de Supervisión Interna formuladas por la Comisión Consultiva Independiente de Supervisión (CCIS) (Corrección)</w:t>
            </w:r>
          </w:p>
        </w:tc>
      </w:tr>
      <w:tr w:rsidR="00AB0418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AB0418" w:rsidRPr="004D1836" w:rsidRDefault="00AB0418" w:rsidP="00F06581">
            <w:pPr>
              <w:rPr>
                <w:rFonts w:ascii="Helvetica" w:hAnsi="Helvetica" w:cs="Helvetica"/>
                <w:lang w:val="es-ES"/>
              </w:rPr>
            </w:pPr>
          </w:p>
        </w:tc>
      </w:tr>
      <w:tr w:rsidR="00AB0418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AB0418" w:rsidRPr="004D1836" w:rsidRDefault="00AB0418" w:rsidP="00F06581">
            <w:pPr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WO/GA/48/17</w:t>
            </w:r>
          </w:p>
        </w:tc>
        <w:tc>
          <w:tcPr>
            <w:tcW w:w="2976" w:type="dxa"/>
            <w:gridSpan w:val="4"/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AB0418" w:rsidRPr="004D1836" w:rsidRDefault="00053A46" w:rsidP="00F06581">
            <w:pPr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Informe</w:t>
            </w:r>
          </w:p>
        </w:tc>
      </w:tr>
      <w:tr w:rsidR="00CE55F9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CE55F9" w:rsidRPr="004D1836" w:rsidRDefault="00CE55F9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CE55F9" w:rsidRPr="004D1836" w:rsidRDefault="00CE55F9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CE55F9" w:rsidRPr="004D1836" w:rsidRDefault="00CE55F9" w:rsidP="00F06581">
            <w:pPr>
              <w:rPr>
                <w:rFonts w:ascii="Helvetica" w:hAnsi="Helvetica" w:cs="Helvetica"/>
                <w:lang w:val="es-ES"/>
              </w:rPr>
            </w:pPr>
          </w:p>
        </w:tc>
      </w:tr>
      <w:tr w:rsidR="00841A90" w:rsidRPr="004D1836" w:rsidTr="00F9680C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841A90" w:rsidRPr="004D1836" w:rsidRDefault="00841A90" w:rsidP="00F9680C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841A90" w:rsidRPr="004D1836" w:rsidRDefault="00841A90" w:rsidP="00F9680C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841A90" w:rsidRPr="004D1836" w:rsidRDefault="00841A90" w:rsidP="00F9680C">
            <w:pPr>
              <w:rPr>
                <w:lang w:val="es-ES"/>
              </w:rPr>
            </w:pPr>
            <w:r w:rsidRPr="004D1836">
              <w:rPr>
                <w:lang w:val="es-ES"/>
              </w:rPr>
              <w:t>*****</w:t>
            </w:r>
          </w:p>
          <w:p w:rsidR="00841A90" w:rsidRPr="004D1836" w:rsidRDefault="00841A90" w:rsidP="00F9680C">
            <w:pPr>
              <w:rPr>
                <w:lang w:val="es-ES"/>
              </w:rPr>
            </w:pPr>
          </w:p>
        </w:tc>
      </w:tr>
      <w:tr w:rsidR="00E717A6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PCT/A/4</w:t>
            </w:r>
            <w:r w:rsidR="003F2EFA" w:rsidRPr="004D1836">
              <w:rPr>
                <w:lang w:val="es-ES"/>
              </w:rPr>
              <w:t>8</w:t>
            </w:r>
            <w:r w:rsidRPr="004D1836">
              <w:rPr>
                <w:lang w:val="es-ES"/>
              </w:rPr>
              <w:t>/1</w:t>
            </w:r>
          </w:p>
        </w:tc>
        <w:tc>
          <w:tcPr>
            <w:tcW w:w="2976" w:type="dxa"/>
            <w:gridSpan w:val="4"/>
          </w:tcPr>
          <w:p w:rsidR="00E717A6" w:rsidRPr="004D1836" w:rsidRDefault="00680332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6D4177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 xml:space="preserve">Informe </w:t>
            </w:r>
            <w:r w:rsidR="003F2EFA" w:rsidRPr="004D1836">
              <w:rPr>
                <w:rFonts w:ascii="Helvetica" w:hAnsi="Helvetica" w:cs="Helvetica"/>
                <w:lang w:val="es-ES"/>
              </w:rPr>
              <w:t>d</w:t>
            </w:r>
            <w:r w:rsidRPr="004D1836">
              <w:rPr>
                <w:rFonts w:ascii="Helvetica" w:hAnsi="Helvetica" w:cs="Helvetica"/>
                <w:lang w:val="es-ES"/>
              </w:rPr>
              <w:t>el Grupo de Trabajo del PCT</w:t>
            </w:r>
          </w:p>
        </w:tc>
      </w:tr>
      <w:tr w:rsidR="00E717A6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E717A6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PCT/A/</w:t>
            </w:r>
            <w:r w:rsidR="003F2EFA" w:rsidRPr="004D1836">
              <w:rPr>
                <w:lang w:val="es-ES"/>
              </w:rPr>
              <w:t>48</w:t>
            </w:r>
            <w:r w:rsidRPr="004D1836">
              <w:rPr>
                <w:lang w:val="es-ES"/>
              </w:rPr>
              <w:t>/</w:t>
            </w:r>
            <w:r w:rsidR="00680332" w:rsidRPr="004D1836">
              <w:rPr>
                <w:lang w:val="es-ES"/>
              </w:rPr>
              <w:t>2</w:t>
            </w:r>
          </w:p>
        </w:tc>
        <w:tc>
          <w:tcPr>
            <w:tcW w:w="2976" w:type="dxa"/>
            <w:gridSpan w:val="4"/>
          </w:tcPr>
          <w:p w:rsidR="00E717A6" w:rsidRPr="004D1836" w:rsidRDefault="00680332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6D4177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Tareas relacionadas con l</w:t>
            </w:r>
            <w:r w:rsidR="002026C9" w:rsidRPr="004D1836">
              <w:rPr>
                <w:rFonts w:ascii="Helvetica" w:hAnsi="Helvetica" w:cs="Helvetica"/>
                <w:lang w:val="es-ES"/>
              </w:rPr>
              <w:t>a calidad desempeñadas por las a</w:t>
            </w:r>
            <w:r w:rsidRPr="004D1836">
              <w:rPr>
                <w:rFonts w:ascii="Helvetica" w:hAnsi="Helvetica" w:cs="Helvetica"/>
                <w:lang w:val="es-ES"/>
              </w:rPr>
              <w:t>dministraciones internacionales</w:t>
            </w:r>
          </w:p>
        </w:tc>
      </w:tr>
      <w:tr w:rsidR="00E717A6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E717A6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3F2EFA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PCT/A/48</w:t>
            </w:r>
            <w:r w:rsidR="00680332" w:rsidRPr="004D1836">
              <w:rPr>
                <w:lang w:val="es-ES"/>
              </w:rPr>
              <w:t>/3</w:t>
            </w:r>
          </w:p>
        </w:tc>
        <w:tc>
          <w:tcPr>
            <w:tcW w:w="2976" w:type="dxa"/>
            <w:gridSpan w:val="4"/>
          </w:tcPr>
          <w:p w:rsidR="00E717A6" w:rsidRPr="004D1836" w:rsidRDefault="00680332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3F2EFA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Propuestas de modificación del Reglamento del PCT</w:t>
            </w:r>
          </w:p>
        </w:tc>
      </w:tr>
      <w:tr w:rsidR="00E717A6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E717A6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680332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PCT/A/4</w:t>
            </w:r>
            <w:r w:rsidR="003F2EFA" w:rsidRPr="004D1836">
              <w:rPr>
                <w:lang w:val="es-ES"/>
              </w:rPr>
              <w:t>8</w:t>
            </w:r>
            <w:r w:rsidRPr="004D1836">
              <w:rPr>
                <w:lang w:val="es-ES"/>
              </w:rPr>
              <w:t>/4</w:t>
            </w:r>
          </w:p>
        </w:tc>
        <w:tc>
          <w:tcPr>
            <w:tcW w:w="2976" w:type="dxa"/>
            <w:gridSpan w:val="4"/>
          </w:tcPr>
          <w:p w:rsidR="00E717A6" w:rsidRPr="004D1836" w:rsidRDefault="00680332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3F2EFA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 xml:space="preserve">Designación del Instituto Turco de Patentes en calidad de </w:t>
            </w:r>
            <w:r w:rsidR="002026C9" w:rsidRPr="004D1836">
              <w:rPr>
                <w:rFonts w:ascii="Helvetica" w:hAnsi="Helvetica" w:cs="Helvetica"/>
                <w:lang w:val="es-ES"/>
              </w:rPr>
              <w:t>a</w:t>
            </w:r>
            <w:r w:rsidRPr="004D1836">
              <w:rPr>
                <w:rFonts w:ascii="Helvetica" w:hAnsi="Helvetica" w:cs="Helvetica"/>
                <w:lang w:val="es-ES"/>
              </w:rPr>
              <w:t>dministración encargada de la búsqueda internacional y del examen preliminar internacional en virtud del PCT</w:t>
            </w:r>
          </w:p>
        </w:tc>
      </w:tr>
      <w:tr w:rsidR="00AB0418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AB0418" w:rsidRPr="004D1836" w:rsidRDefault="00AB0418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</w:tr>
      <w:tr w:rsidR="00AB0418" w:rsidRPr="004D1836" w:rsidTr="00AB0418">
        <w:trPr>
          <w:gridAfter w:val="4"/>
          <w:wAfter w:w="980" w:type="dxa"/>
        </w:trPr>
        <w:tc>
          <w:tcPr>
            <w:tcW w:w="2872" w:type="dxa"/>
            <w:gridSpan w:val="3"/>
          </w:tcPr>
          <w:p w:rsidR="00AB0418" w:rsidRPr="004D1836" w:rsidRDefault="00AB0418" w:rsidP="00F06581">
            <w:pPr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PCT/A/48/5</w:t>
            </w:r>
          </w:p>
        </w:tc>
        <w:tc>
          <w:tcPr>
            <w:tcW w:w="2906" w:type="dxa"/>
            <w:gridSpan w:val="3"/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4029" w:type="dxa"/>
            <w:gridSpan w:val="4"/>
          </w:tcPr>
          <w:p w:rsidR="00AB0418" w:rsidRPr="004D1836" w:rsidRDefault="00867798" w:rsidP="00F06581">
            <w:pPr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Informe</w:t>
            </w:r>
          </w:p>
        </w:tc>
      </w:tr>
      <w:tr w:rsidR="00841A90" w:rsidRPr="004D1836" w:rsidTr="00F9680C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841A90" w:rsidRPr="004D1836" w:rsidRDefault="00841A90" w:rsidP="00F9680C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841A90" w:rsidRPr="004D1836" w:rsidRDefault="00841A90" w:rsidP="00F9680C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841A90" w:rsidRPr="004D1836" w:rsidRDefault="00841A90" w:rsidP="00F9680C">
            <w:pPr>
              <w:rPr>
                <w:rFonts w:ascii="Helvetica" w:hAnsi="Helvetica" w:cs="Helvetica"/>
                <w:lang w:val="es-ES"/>
              </w:rPr>
            </w:pPr>
          </w:p>
        </w:tc>
      </w:tr>
      <w:tr w:rsidR="00841A90" w:rsidRPr="004D1836" w:rsidTr="00F9680C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841A90" w:rsidRPr="004D1836" w:rsidRDefault="00841A90" w:rsidP="00F9680C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841A90" w:rsidRPr="004D1836" w:rsidRDefault="00841A90" w:rsidP="00F9680C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841A90" w:rsidRPr="004D1836" w:rsidRDefault="00841A90" w:rsidP="00F9680C">
            <w:pPr>
              <w:rPr>
                <w:lang w:val="es-ES"/>
              </w:rPr>
            </w:pPr>
            <w:r w:rsidRPr="004D1836">
              <w:rPr>
                <w:lang w:val="es-ES"/>
              </w:rPr>
              <w:t>*****</w:t>
            </w:r>
          </w:p>
          <w:p w:rsidR="00841A90" w:rsidRPr="004D1836" w:rsidRDefault="00841A90" w:rsidP="00F9680C">
            <w:pPr>
              <w:rPr>
                <w:lang w:val="es-ES"/>
              </w:rPr>
            </w:pPr>
          </w:p>
        </w:tc>
      </w:tr>
      <w:tr w:rsidR="00AB0418" w:rsidRPr="00841A90" w:rsidTr="00AB0418">
        <w:trPr>
          <w:gridAfter w:val="5"/>
          <w:wAfter w:w="1136" w:type="dxa"/>
        </w:trPr>
        <w:tc>
          <w:tcPr>
            <w:tcW w:w="2982" w:type="dxa"/>
            <w:gridSpan w:val="4"/>
          </w:tcPr>
          <w:p w:rsidR="00AB0418" w:rsidRPr="004D1836" w:rsidRDefault="00AB0418" w:rsidP="00F06581">
            <w:pPr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MM/A/50/INF/1</w:t>
            </w:r>
          </w:p>
        </w:tc>
        <w:tc>
          <w:tcPr>
            <w:tcW w:w="2906" w:type="dxa"/>
            <w:gridSpan w:val="3"/>
          </w:tcPr>
          <w:p w:rsidR="00AB0418" w:rsidRPr="004D1836" w:rsidRDefault="00AB0418" w:rsidP="00841A90">
            <w:pPr>
              <w:ind w:left="27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763" w:type="dxa"/>
            <w:gridSpan w:val="2"/>
          </w:tcPr>
          <w:p w:rsidR="00AB0418" w:rsidRPr="004D1836" w:rsidRDefault="00867798" w:rsidP="00F06581">
            <w:pPr>
              <w:ind w:left="-76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Superávit de la Unión de Madrid en el bienio 2014/15</w:t>
            </w:r>
          </w:p>
        </w:tc>
      </w:tr>
      <w:tr w:rsidR="00F06581" w:rsidRPr="00841A90" w:rsidTr="00EA287B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F06581" w:rsidRPr="004D1836" w:rsidRDefault="00F06581" w:rsidP="00EA287B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F06581" w:rsidRPr="004D1836" w:rsidRDefault="00F06581" w:rsidP="00EA287B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F06581" w:rsidRPr="004D1836" w:rsidRDefault="00F06581" w:rsidP="00EA287B">
            <w:pPr>
              <w:rPr>
                <w:lang w:val="es-ES"/>
              </w:rPr>
            </w:pPr>
          </w:p>
        </w:tc>
      </w:tr>
      <w:tr w:rsidR="00E717A6" w:rsidRPr="00841A90" w:rsidTr="00AB0418">
        <w:trPr>
          <w:gridAfter w:val="5"/>
          <w:wAfter w:w="1136" w:type="dxa"/>
          <w:trHeight w:val="1179"/>
        </w:trPr>
        <w:tc>
          <w:tcPr>
            <w:tcW w:w="2802" w:type="dxa"/>
            <w:gridSpan w:val="2"/>
          </w:tcPr>
          <w:p w:rsidR="00E717A6" w:rsidRPr="004D1836" w:rsidRDefault="00680332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MM/A/</w:t>
            </w:r>
            <w:r w:rsidR="000450DC" w:rsidRPr="004D1836">
              <w:rPr>
                <w:lang w:val="es-ES"/>
              </w:rPr>
              <w:t>50</w:t>
            </w:r>
            <w:r w:rsidRPr="004D1836">
              <w:rPr>
                <w:lang w:val="es-ES"/>
              </w:rPr>
              <w:t>/1</w:t>
            </w:r>
          </w:p>
        </w:tc>
        <w:tc>
          <w:tcPr>
            <w:tcW w:w="2976" w:type="dxa"/>
            <w:gridSpan w:val="4"/>
          </w:tcPr>
          <w:p w:rsidR="00E717A6" w:rsidRPr="004D1836" w:rsidRDefault="00680332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0450DC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 xml:space="preserve">Informe sobre la marcha de </w:t>
            </w:r>
            <w:r w:rsidR="002026C9" w:rsidRPr="004D1836">
              <w:rPr>
                <w:rFonts w:ascii="Helvetica" w:hAnsi="Helvetica" w:cs="Helvetica"/>
                <w:lang w:val="es-ES"/>
              </w:rPr>
              <w:t>las actividades relativas a la base de datos sobre productos y s</w:t>
            </w:r>
            <w:r w:rsidRPr="004D1836">
              <w:rPr>
                <w:rFonts w:ascii="Helvetica" w:hAnsi="Helvetica" w:cs="Helvetica"/>
                <w:lang w:val="es-ES"/>
              </w:rPr>
              <w:t>ervicios del Sistema de Madrid</w:t>
            </w:r>
          </w:p>
        </w:tc>
      </w:tr>
      <w:tr w:rsidR="00E717A6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680332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MM/A/</w:t>
            </w:r>
            <w:r w:rsidR="000450DC" w:rsidRPr="004D1836">
              <w:rPr>
                <w:lang w:val="es-ES"/>
              </w:rPr>
              <w:t>50</w:t>
            </w:r>
            <w:r w:rsidRPr="004D1836">
              <w:rPr>
                <w:lang w:val="es-ES"/>
              </w:rPr>
              <w:t>/2</w:t>
            </w:r>
          </w:p>
        </w:tc>
        <w:tc>
          <w:tcPr>
            <w:tcW w:w="2976" w:type="dxa"/>
            <w:gridSpan w:val="4"/>
          </w:tcPr>
          <w:p w:rsidR="00E717A6" w:rsidRPr="004D1836" w:rsidRDefault="00680332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0450DC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Examen de la aplicación del Artículo </w:t>
            </w:r>
            <w:r w:rsidRPr="004D1836">
              <w:rPr>
                <w:rFonts w:ascii="Helvetica" w:hAnsi="Helvetica" w:cs="Helvetica"/>
                <w:i/>
                <w:lang w:val="es-ES"/>
              </w:rPr>
              <w:t xml:space="preserve">9sexies </w:t>
            </w:r>
            <w:r w:rsidRPr="004D1836">
              <w:rPr>
                <w:rFonts w:ascii="Helvetica" w:hAnsi="Helvetica" w:cs="Helvetica"/>
                <w:lang w:val="es-ES"/>
              </w:rPr>
              <w:t xml:space="preserve">del Protocolo concerniente al Arreglo de Madrid relativo al </w:t>
            </w:r>
            <w:r w:rsidR="002026C9" w:rsidRPr="004D1836">
              <w:rPr>
                <w:rFonts w:ascii="Helvetica" w:hAnsi="Helvetica" w:cs="Helvetica"/>
                <w:lang w:val="es-ES"/>
              </w:rPr>
              <w:t>Registro Internacional de Marcas</w:t>
            </w:r>
          </w:p>
        </w:tc>
      </w:tr>
      <w:tr w:rsidR="00E717A6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E717A6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0450DC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MM/A/50</w:t>
            </w:r>
            <w:r w:rsidR="00680332" w:rsidRPr="004D1836">
              <w:rPr>
                <w:lang w:val="es-ES"/>
              </w:rPr>
              <w:t>/3</w:t>
            </w:r>
          </w:p>
        </w:tc>
        <w:tc>
          <w:tcPr>
            <w:tcW w:w="2976" w:type="dxa"/>
            <w:gridSpan w:val="4"/>
          </w:tcPr>
          <w:p w:rsidR="00E717A6" w:rsidRPr="004D1836" w:rsidRDefault="00680332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0450DC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Propuesta relativa a las adhesiones al Arreglo de Madrid únicamente</w:t>
            </w:r>
          </w:p>
        </w:tc>
      </w:tr>
      <w:tr w:rsidR="00E717A6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E717A6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680332" w:rsidP="00F06581">
            <w:pPr>
              <w:jc w:val="both"/>
              <w:rPr>
                <w:lang w:val="es-ES"/>
              </w:rPr>
            </w:pPr>
            <w:r w:rsidRPr="004D1836">
              <w:rPr>
                <w:lang w:val="es-ES"/>
              </w:rPr>
              <w:t>MM/A/</w:t>
            </w:r>
            <w:r w:rsidR="000450DC" w:rsidRPr="004D1836">
              <w:rPr>
                <w:lang w:val="es-ES"/>
              </w:rPr>
              <w:t>50</w:t>
            </w:r>
            <w:r w:rsidRPr="004D1836">
              <w:rPr>
                <w:lang w:val="es-ES"/>
              </w:rPr>
              <w:t>/4</w:t>
            </w:r>
          </w:p>
        </w:tc>
        <w:tc>
          <w:tcPr>
            <w:tcW w:w="2976" w:type="dxa"/>
            <w:gridSpan w:val="4"/>
          </w:tcPr>
          <w:p w:rsidR="00E717A6" w:rsidRPr="004D1836" w:rsidRDefault="00680332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0450DC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 xml:space="preserve">Propuestas de modificación del Reglamento Común del Arreglo de Madrid relativo al </w:t>
            </w:r>
            <w:r w:rsidR="00D411B0" w:rsidRPr="004D1836">
              <w:rPr>
                <w:rFonts w:ascii="Helvetica" w:hAnsi="Helvetica" w:cs="Helvetica"/>
                <w:lang w:val="es-ES"/>
              </w:rPr>
              <w:t xml:space="preserve">Registro Internacional de Marcas </w:t>
            </w:r>
            <w:r w:rsidRPr="004D1836">
              <w:rPr>
                <w:rFonts w:ascii="Helvetica" w:hAnsi="Helvetica" w:cs="Helvetica"/>
                <w:lang w:val="es-ES"/>
              </w:rPr>
              <w:t>y del Protocolo concerniente a ese Arreglo</w:t>
            </w:r>
          </w:p>
        </w:tc>
      </w:tr>
      <w:tr w:rsidR="00AB0418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AB0418" w:rsidRPr="004D1836" w:rsidRDefault="00AB0418" w:rsidP="00F06581">
            <w:pPr>
              <w:jc w:val="both"/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AB0418" w:rsidRPr="004D1836" w:rsidRDefault="00AB0418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</w:tr>
      <w:tr w:rsidR="00AB0418" w:rsidRPr="004D1836" w:rsidTr="00AB0418">
        <w:trPr>
          <w:gridAfter w:val="2"/>
          <w:wAfter w:w="704" w:type="dxa"/>
        </w:trPr>
        <w:tc>
          <w:tcPr>
            <w:tcW w:w="2982" w:type="dxa"/>
            <w:gridSpan w:val="4"/>
          </w:tcPr>
          <w:p w:rsidR="00AB0418" w:rsidRPr="004D1836" w:rsidRDefault="00AB0418" w:rsidP="00F06581">
            <w:pPr>
              <w:jc w:val="both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MM/A/50/5</w:t>
            </w:r>
          </w:p>
        </w:tc>
        <w:tc>
          <w:tcPr>
            <w:tcW w:w="2906" w:type="dxa"/>
            <w:gridSpan w:val="3"/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4195" w:type="dxa"/>
            <w:gridSpan w:val="5"/>
          </w:tcPr>
          <w:p w:rsidR="00AB0418" w:rsidRPr="004D1836" w:rsidRDefault="00867798" w:rsidP="00F06581">
            <w:pPr>
              <w:ind w:left="-76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Informe</w:t>
            </w:r>
          </w:p>
        </w:tc>
      </w:tr>
      <w:tr w:rsidR="00AB0418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AB0418" w:rsidRPr="004D1836" w:rsidRDefault="00AB0418" w:rsidP="00F06581">
            <w:pPr>
              <w:jc w:val="both"/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AB0418" w:rsidRPr="004D1836" w:rsidRDefault="00AB0418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</w:tr>
      <w:tr w:rsidR="00E717A6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jc w:val="both"/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680332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*****</w:t>
            </w:r>
          </w:p>
          <w:p w:rsidR="00875D82" w:rsidRPr="004D1836" w:rsidRDefault="00875D82" w:rsidP="00F06581">
            <w:pPr>
              <w:rPr>
                <w:lang w:val="es-ES"/>
              </w:rPr>
            </w:pPr>
          </w:p>
        </w:tc>
      </w:tr>
      <w:tr w:rsidR="00E717A6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680332" w:rsidP="00F06581">
            <w:pPr>
              <w:jc w:val="both"/>
              <w:rPr>
                <w:lang w:val="es-ES"/>
              </w:rPr>
            </w:pPr>
            <w:r w:rsidRPr="004D1836">
              <w:rPr>
                <w:lang w:val="es-ES"/>
              </w:rPr>
              <w:t>H/A/3</w:t>
            </w:r>
            <w:r w:rsidR="000450DC" w:rsidRPr="004D1836">
              <w:rPr>
                <w:lang w:val="es-ES"/>
              </w:rPr>
              <w:t>6</w:t>
            </w:r>
            <w:r w:rsidRPr="004D1836">
              <w:rPr>
                <w:lang w:val="es-ES"/>
              </w:rPr>
              <w:t>/1</w:t>
            </w:r>
          </w:p>
        </w:tc>
        <w:tc>
          <w:tcPr>
            <w:tcW w:w="2976" w:type="dxa"/>
            <w:gridSpan w:val="4"/>
          </w:tcPr>
          <w:p w:rsidR="00E717A6" w:rsidRPr="004D1836" w:rsidRDefault="00680332" w:rsidP="00F06581">
            <w:pPr>
              <w:keepNext/>
              <w:keepLines/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0450DC" w:rsidP="00F06581">
            <w:pPr>
              <w:keepNext/>
              <w:keepLines/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 xml:space="preserve">Propuestas de modificación del Reglamento Común </w:t>
            </w:r>
            <w:r w:rsidR="00B80406" w:rsidRPr="004D1836">
              <w:rPr>
                <w:rFonts w:ascii="Helvetica" w:hAnsi="Helvetica" w:cs="Helvetica"/>
                <w:lang w:val="es-ES"/>
              </w:rPr>
              <w:t>de</w:t>
            </w:r>
            <w:r w:rsidRPr="004D1836">
              <w:rPr>
                <w:rFonts w:ascii="Helvetica" w:hAnsi="Helvetica" w:cs="Helvetica"/>
                <w:lang w:val="es-ES"/>
              </w:rPr>
              <w:t>l Acta de 1999 y el Acta de 1960 del Arreglo de La Haya</w:t>
            </w:r>
          </w:p>
        </w:tc>
      </w:tr>
      <w:tr w:rsidR="00AB0418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AB0418" w:rsidRPr="004D1836" w:rsidRDefault="00AB0418" w:rsidP="00F06581">
            <w:pPr>
              <w:jc w:val="both"/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AB0418" w:rsidRPr="004D1836" w:rsidRDefault="00AB0418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</w:tr>
      <w:tr w:rsidR="00AB0418" w:rsidRPr="004D1836" w:rsidTr="00AB0418">
        <w:trPr>
          <w:gridAfter w:val="3"/>
          <w:wAfter w:w="864" w:type="dxa"/>
        </w:trPr>
        <w:tc>
          <w:tcPr>
            <w:tcW w:w="2982" w:type="dxa"/>
            <w:gridSpan w:val="4"/>
          </w:tcPr>
          <w:p w:rsidR="00AB0418" w:rsidRPr="004D1836" w:rsidRDefault="00AB0418" w:rsidP="00F06581">
            <w:pPr>
              <w:jc w:val="both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H/A/36/2</w:t>
            </w:r>
          </w:p>
        </w:tc>
        <w:tc>
          <w:tcPr>
            <w:tcW w:w="2906" w:type="dxa"/>
            <w:gridSpan w:val="3"/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4035" w:type="dxa"/>
            <w:gridSpan w:val="4"/>
          </w:tcPr>
          <w:p w:rsidR="00AB0418" w:rsidRPr="004D1836" w:rsidRDefault="00867798" w:rsidP="00F06581">
            <w:pPr>
              <w:ind w:left="-76"/>
              <w:jc w:val="both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Informe</w:t>
            </w:r>
          </w:p>
        </w:tc>
      </w:tr>
      <w:tr w:rsidR="00877FF1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877FF1" w:rsidRPr="004D1836" w:rsidRDefault="00877FF1" w:rsidP="00F06581">
            <w:pPr>
              <w:jc w:val="both"/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877FF1" w:rsidRPr="004D1836" w:rsidRDefault="00877FF1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877FF1" w:rsidRPr="004D1836" w:rsidRDefault="00877FF1" w:rsidP="00F06581">
            <w:pPr>
              <w:rPr>
                <w:lang w:val="es-ES"/>
              </w:rPr>
            </w:pPr>
          </w:p>
        </w:tc>
      </w:tr>
      <w:tr w:rsidR="00E717A6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jc w:val="both"/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680332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*****</w:t>
            </w:r>
          </w:p>
          <w:p w:rsidR="00875D82" w:rsidRPr="004D1836" w:rsidRDefault="00875D82" w:rsidP="00F06581">
            <w:pPr>
              <w:rPr>
                <w:lang w:val="es-ES"/>
              </w:rPr>
            </w:pPr>
          </w:p>
        </w:tc>
      </w:tr>
      <w:tr w:rsidR="00E717A6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680332" w:rsidP="00F06581">
            <w:pPr>
              <w:jc w:val="both"/>
              <w:rPr>
                <w:lang w:val="es-ES"/>
              </w:rPr>
            </w:pPr>
            <w:r w:rsidRPr="004D1836">
              <w:rPr>
                <w:lang w:val="es-ES"/>
              </w:rPr>
              <w:t>LI/A/3</w:t>
            </w:r>
            <w:r w:rsidR="000450DC" w:rsidRPr="004D1836">
              <w:rPr>
                <w:lang w:val="es-ES"/>
              </w:rPr>
              <w:t>3</w:t>
            </w:r>
            <w:r w:rsidRPr="004D1836">
              <w:rPr>
                <w:lang w:val="es-ES"/>
              </w:rPr>
              <w:t>/1</w:t>
            </w:r>
          </w:p>
        </w:tc>
        <w:tc>
          <w:tcPr>
            <w:tcW w:w="2976" w:type="dxa"/>
            <w:gridSpan w:val="4"/>
          </w:tcPr>
          <w:p w:rsidR="00E717A6" w:rsidRPr="004D1836" w:rsidRDefault="00680332" w:rsidP="00F06581">
            <w:pPr>
              <w:keepNext/>
              <w:keepLines/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0450DC" w:rsidP="00F06581">
            <w:pPr>
              <w:keepNext/>
              <w:keepLines/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Asuntos financieros relativos a la Unión de Lisboa</w:t>
            </w:r>
          </w:p>
        </w:tc>
      </w:tr>
      <w:tr w:rsidR="00E717A6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jc w:val="both"/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E717A6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680332" w:rsidP="00F06581">
            <w:pPr>
              <w:jc w:val="both"/>
              <w:rPr>
                <w:lang w:val="es-ES"/>
              </w:rPr>
            </w:pPr>
            <w:r w:rsidRPr="004D1836">
              <w:rPr>
                <w:lang w:val="es-ES"/>
              </w:rPr>
              <w:t>LI/A/3</w:t>
            </w:r>
            <w:r w:rsidR="000450DC" w:rsidRPr="004D1836">
              <w:rPr>
                <w:lang w:val="es-ES"/>
              </w:rPr>
              <w:t>3</w:t>
            </w:r>
            <w:r w:rsidRPr="004D1836">
              <w:rPr>
                <w:lang w:val="es-ES"/>
              </w:rPr>
              <w:t>/2</w:t>
            </w:r>
          </w:p>
        </w:tc>
        <w:tc>
          <w:tcPr>
            <w:tcW w:w="2976" w:type="dxa"/>
            <w:gridSpan w:val="4"/>
          </w:tcPr>
          <w:p w:rsidR="00E717A6" w:rsidRPr="004D1836" w:rsidRDefault="00680332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220A80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Propuesta sobre asuntos financieros relativos a la Unión de Lisboa</w:t>
            </w:r>
          </w:p>
        </w:tc>
      </w:tr>
      <w:tr w:rsidR="00AB0418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AB0418" w:rsidRPr="004D1836" w:rsidRDefault="00AB0418" w:rsidP="00F06581">
            <w:pPr>
              <w:jc w:val="both"/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AB0418" w:rsidRPr="004D1836" w:rsidRDefault="00AB0418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</w:tr>
      <w:tr w:rsidR="00AB0418" w:rsidRPr="004D1836" w:rsidTr="00AB0418">
        <w:trPr>
          <w:gridAfter w:val="1"/>
          <w:wAfter w:w="432" w:type="dxa"/>
        </w:trPr>
        <w:tc>
          <w:tcPr>
            <w:tcW w:w="2982" w:type="dxa"/>
            <w:gridSpan w:val="4"/>
          </w:tcPr>
          <w:p w:rsidR="00AB0418" w:rsidRPr="004D1836" w:rsidRDefault="00AB0418" w:rsidP="00F06581">
            <w:pPr>
              <w:jc w:val="both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LI/A/33/3</w:t>
            </w:r>
          </w:p>
        </w:tc>
        <w:tc>
          <w:tcPr>
            <w:tcW w:w="2906" w:type="dxa"/>
            <w:gridSpan w:val="3"/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4467" w:type="dxa"/>
            <w:gridSpan w:val="6"/>
          </w:tcPr>
          <w:p w:rsidR="00AB0418" w:rsidRPr="004D1836" w:rsidRDefault="00867798" w:rsidP="00F06581">
            <w:pPr>
              <w:ind w:left="-76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Informe</w:t>
            </w:r>
          </w:p>
        </w:tc>
      </w:tr>
      <w:tr w:rsidR="00E717A6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jc w:val="both"/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597FD8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97FD8" w:rsidRPr="004D1836" w:rsidRDefault="00597FD8" w:rsidP="00F06581">
            <w:pPr>
              <w:jc w:val="both"/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597FD8" w:rsidRPr="004D1836" w:rsidRDefault="00597FD8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597FD8" w:rsidRPr="004D1836" w:rsidRDefault="00597FD8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*****</w:t>
            </w:r>
          </w:p>
          <w:p w:rsidR="00875D82" w:rsidRPr="004D1836" w:rsidRDefault="00875D82" w:rsidP="00F06581">
            <w:pPr>
              <w:rPr>
                <w:lang w:val="es-ES"/>
              </w:rPr>
            </w:pPr>
          </w:p>
        </w:tc>
      </w:tr>
      <w:tr w:rsidR="00E717A6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220A80" w:rsidP="00F06581">
            <w:pPr>
              <w:jc w:val="both"/>
              <w:rPr>
                <w:lang w:val="es-ES"/>
              </w:rPr>
            </w:pPr>
            <w:r w:rsidRPr="004D1836">
              <w:rPr>
                <w:lang w:val="es-ES"/>
              </w:rPr>
              <w:t>MVT</w:t>
            </w:r>
            <w:r w:rsidR="00680332" w:rsidRPr="004D1836">
              <w:rPr>
                <w:lang w:val="es-ES"/>
              </w:rPr>
              <w:t>/A/</w:t>
            </w:r>
            <w:r w:rsidRPr="004D1836">
              <w:rPr>
                <w:lang w:val="es-ES"/>
              </w:rPr>
              <w:t>1</w:t>
            </w:r>
            <w:r w:rsidR="00680332" w:rsidRPr="004D1836">
              <w:rPr>
                <w:lang w:val="es-ES"/>
              </w:rPr>
              <w:t>/1</w:t>
            </w:r>
          </w:p>
        </w:tc>
        <w:tc>
          <w:tcPr>
            <w:tcW w:w="2976" w:type="dxa"/>
            <w:gridSpan w:val="4"/>
          </w:tcPr>
          <w:p w:rsidR="00E717A6" w:rsidRPr="004D1836" w:rsidRDefault="00680332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220A80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Reglamento interno</w:t>
            </w:r>
          </w:p>
        </w:tc>
      </w:tr>
      <w:tr w:rsidR="00E717A6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jc w:val="both"/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ED4BA5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D4BA5" w:rsidRPr="004D1836" w:rsidRDefault="00220A80" w:rsidP="00F06581">
            <w:pPr>
              <w:jc w:val="both"/>
              <w:rPr>
                <w:lang w:val="es-ES"/>
              </w:rPr>
            </w:pPr>
            <w:r w:rsidRPr="004D1836">
              <w:rPr>
                <w:lang w:val="es-ES"/>
              </w:rPr>
              <w:t>MV</w:t>
            </w:r>
            <w:r w:rsidR="00ED4BA5" w:rsidRPr="004D1836">
              <w:rPr>
                <w:lang w:val="es-ES"/>
              </w:rPr>
              <w:t>T/A/</w:t>
            </w:r>
            <w:r w:rsidRPr="004D1836">
              <w:rPr>
                <w:lang w:val="es-ES"/>
              </w:rPr>
              <w:t>1</w:t>
            </w:r>
            <w:r w:rsidR="00ED4BA5" w:rsidRPr="004D1836">
              <w:rPr>
                <w:lang w:val="es-ES"/>
              </w:rPr>
              <w:t>/2</w:t>
            </w:r>
            <w:r w:rsidRPr="004D1836">
              <w:rPr>
                <w:lang w:val="es-ES"/>
              </w:rPr>
              <w:t xml:space="preserve"> Rev.</w:t>
            </w:r>
          </w:p>
        </w:tc>
        <w:tc>
          <w:tcPr>
            <w:tcW w:w="2976" w:type="dxa"/>
            <w:gridSpan w:val="4"/>
          </w:tcPr>
          <w:p w:rsidR="00ED4BA5" w:rsidRPr="004D1836" w:rsidRDefault="00ED4BA5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D4BA5" w:rsidRPr="004D1836" w:rsidRDefault="00220A80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 xml:space="preserve">Situación del Tratado de Marrakech para facilitar el acceso a las obras </w:t>
            </w:r>
            <w:r w:rsidRPr="004D1836">
              <w:rPr>
                <w:lang w:val="es-ES"/>
              </w:rPr>
              <w:lastRenderedPageBreak/>
              <w:t>publicadas a las personas ciegas, con discapacidad visual o con otras dificultades para acceder al texto impreso</w:t>
            </w:r>
          </w:p>
        </w:tc>
      </w:tr>
      <w:tr w:rsidR="00ED4BA5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D4BA5" w:rsidRPr="004D1836" w:rsidRDefault="00ED4BA5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D4BA5" w:rsidRPr="004D1836" w:rsidRDefault="00ED4BA5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D4BA5" w:rsidRPr="004D1836" w:rsidRDefault="00ED4BA5" w:rsidP="00F06581">
            <w:pPr>
              <w:rPr>
                <w:lang w:val="es-ES"/>
              </w:rPr>
            </w:pPr>
          </w:p>
        </w:tc>
      </w:tr>
      <w:tr w:rsidR="00AB0418" w:rsidRPr="004D1836" w:rsidTr="00AB0418">
        <w:tc>
          <w:tcPr>
            <w:tcW w:w="2982" w:type="dxa"/>
            <w:gridSpan w:val="4"/>
          </w:tcPr>
          <w:p w:rsidR="00AB0418" w:rsidRPr="004D1836" w:rsidRDefault="00AB0418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MVT/A/1/3</w:t>
            </w:r>
          </w:p>
        </w:tc>
        <w:tc>
          <w:tcPr>
            <w:tcW w:w="2906" w:type="dxa"/>
            <w:gridSpan w:val="3"/>
          </w:tcPr>
          <w:p w:rsidR="00AB0418" w:rsidRPr="004D1836" w:rsidRDefault="00AB0418" w:rsidP="00F06581">
            <w:pPr>
              <w:ind w:left="279"/>
              <w:rPr>
                <w:lang w:val="es-ES"/>
              </w:rPr>
            </w:pPr>
            <w:r w:rsidRPr="004D1836">
              <w:rPr>
                <w:lang w:val="es-ES"/>
              </w:rPr>
              <w:t>A,C,E,F,R,S</w:t>
            </w:r>
          </w:p>
        </w:tc>
        <w:tc>
          <w:tcPr>
            <w:tcW w:w="4899" w:type="dxa"/>
            <w:gridSpan w:val="7"/>
          </w:tcPr>
          <w:p w:rsidR="00AB0418" w:rsidRPr="004D1836" w:rsidRDefault="009051F0" w:rsidP="00F06581">
            <w:pPr>
              <w:ind w:left="-76"/>
              <w:rPr>
                <w:lang w:val="es-ES"/>
              </w:rPr>
            </w:pPr>
            <w:r w:rsidRPr="004D1836">
              <w:rPr>
                <w:lang w:val="es-ES"/>
              </w:rPr>
              <w:t>Informe</w:t>
            </w:r>
          </w:p>
        </w:tc>
      </w:tr>
      <w:tr w:rsidR="00427373" w:rsidRPr="00841A90" w:rsidTr="00F9680C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427373" w:rsidRPr="004D1836" w:rsidRDefault="00427373" w:rsidP="00F9680C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427373" w:rsidRPr="004D1836" w:rsidRDefault="00427373" w:rsidP="00F9680C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427373" w:rsidRPr="004D1836" w:rsidRDefault="00427373" w:rsidP="00F9680C">
            <w:pPr>
              <w:rPr>
                <w:lang w:val="es-ES"/>
              </w:rPr>
            </w:pPr>
          </w:p>
        </w:tc>
      </w:tr>
      <w:tr w:rsidR="00E717A6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680332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*****</w:t>
            </w:r>
          </w:p>
          <w:p w:rsidR="00875D82" w:rsidRPr="004D1836" w:rsidRDefault="00875D82" w:rsidP="00F06581">
            <w:pPr>
              <w:rPr>
                <w:lang w:val="es-ES"/>
              </w:rPr>
            </w:pPr>
          </w:p>
        </w:tc>
      </w:tr>
      <w:tr w:rsidR="00220A80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220A80" w:rsidRPr="004D1836" w:rsidRDefault="00220A80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WO/CC/73/INF/1</w:t>
            </w:r>
          </w:p>
        </w:tc>
        <w:tc>
          <w:tcPr>
            <w:tcW w:w="2976" w:type="dxa"/>
            <w:gridSpan w:val="4"/>
          </w:tcPr>
          <w:p w:rsidR="00220A80" w:rsidRPr="004D1836" w:rsidRDefault="00220A80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220A80" w:rsidRPr="004D1836" w:rsidRDefault="00E73F25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 xml:space="preserve">Dictamen jurídico sobre la cuestión de los derechos adquiridos respecto del subsidio de educación para los </w:t>
            </w:r>
            <w:r w:rsidR="003A15A5" w:rsidRPr="004D1836">
              <w:rPr>
                <w:rFonts w:ascii="Helvetica" w:hAnsi="Helvetica" w:cs="Helvetica"/>
                <w:lang w:val="es-ES"/>
              </w:rPr>
              <w:t xml:space="preserve">funcionarios </w:t>
            </w:r>
            <w:r w:rsidRPr="004D1836">
              <w:rPr>
                <w:rFonts w:ascii="Helvetica" w:hAnsi="Helvetica" w:cs="Helvetica"/>
                <w:lang w:val="es-ES"/>
              </w:rPr>
              <w:t>que residen pero no desempeñan sus funciones en su país de origen y evaluación de las consecuencias financieras de la posible introducción de una medida de transición limitada</w:t>
            </w:r>
          </w:p>
        </w:tc>
      </w:tr>
      <w:tr w:rsidR="00220A80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220A80" w:rsidRPr="004D1836" w:rsidRDefault="00220A80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220A80" w:rsidRPr="004D1836" w:rsidRDefault="00220A80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220A80" w:rsidRPr="004D1836" w:rsidRDefault="00220A80" w:rsidP="00F06581">
            <w:pPr>
              <w:rPr>
                <w:lang w:val="es-ES"/>
              </w:rPr>
            </w:pPr>
          </w:p>
        </w:tc>
      </w:tr>
      <w:tr w:rsidR="00E717A6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680332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WO/CC/7</w:t>
            </w:r>
            <w:r w:rsidR="00220A80" w:rsidRPr="004D1836">
              <w:rPr>
                <w:lang w:val="es-ES"/>
              </w:rPr>
              <w:t>3</w:t>
            </w:r>
            <w:r w:rsidRPr="004D1836">
              <w:rPr>
                <w:lang w:val="es-ES"/>
              </w:rPr>
              <w:t>/1</w:t>
            </w:r>
          </w:p>
        </w:tc>
        <w:tc>
          <w:tcPr>
            <w:tcW w:w="2976" w:type="dxa"/>
            <w:gridSpan w:val="4"/>
          </w:tcPr>
          <w:p w:rsidR="00E717A6" w:rsidRPr="004D1836" w:rsidRDefault="00680332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220A80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Informe anual sobre recursos humanos</w:t>
            </w:r>
          </w:p>
        </w:tc>
      </w:tr>
      <w:tr w:rsidR="00E717A6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717A6" w:rsidRPr="004D1836" w:rsidRDefault="00E717A6" w:rsidP="00F06581">
            <w:pPr>
              <w:ind w:left="459"/>
              <w:rPr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717A6" w:rsidRPr="004D1836" w:rsidRDefault="00E717A6" w:rsidP="00F06581">
            <w:pPr>
              <w:rPr>
                <w:lang w:val="es-ES"/>
              </w:rPr>
            </w:pPr>
          </w:p>
        </w:tc>
      </w:tr>
      <w:tr w:rsidR="00E717A6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680332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WO/CC/7</w:t>
            </w:r>
            <w:r w:rsidR="00220A80" w:rsidRPr="004D1836">
              <w:rPr>
                <w:lang w:val="es-ES"/>
              </w:rPr>
              <w:t>3</w:t>
            </w:r>
            <w:r w:rsidRPr="004D1836">
              <w:rPr>
                <w:lang w:val="es-ES"/>
              </w:rPr>
              <w:t>/</w:t>
            </w:r>
            <w:r w:rsidR="00220A80" w:rsidRPr="004D1836">
              <w:rPr>
                <w:lang w:val="es-ES"/>
              </w:rPr>
              <w:t>1</w:t>
            </w:r>
            <w:r w:rsidR="00B34571" w:rsidRPr="004D1836">
              <w:rPr>
                <w:lang w:val="es-ES"/>
              </w:rPr>
              <w:t xml:space="preserve"> </w:t>
            </w:r>
            <w:proofErr w:type="spellStart"/>
            <w:r w:rsidR="00220A80" w:rsidRPr="004D1836">
              <w:rPr>
                <w:lang w:val="es-ES"/>
              </w:rPr>
              <w:t>Corr</w:t>
            </w:r>
            <w:proofErr w:type="spellEnd"/>
            <w:r w:rsidR="00B34571" w:rsidRPr="004D1836">
              <w:rPr>
                <w:lang w:val="es-ES"/>
              </w:rPr>
              <w:t>.</w:t>
            </w:r>
          </w:p>
        </w:tc>
        <w:tc>
          <w:tcPr>
            <w:tcW w:w="2976" w:type="dxa"/>
            <w:gridSpan w:val="4"/>
          </w:tcPr>
          <w:p w:rsidR="00E717A6" w:rsidRPr="004D1836" w:rsidRDefault="00680332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220A80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 xml:space="preserve">Corrección </w:t>
            </w:r>
            <w:r w:rsidR="000010A2" w:rsidRPr="004D1836">
              <w:rPr>
                <w:rFonts w:ascii="Helvetica" w:hAnsi="Helvetica" w:cs="Helvetica"/>
                <w:lang w:val="es-ES"/>
              </w:rPr>
              <w:t>de</w:t>
            </w:r>
            <w:r w:rsidRPr="004D1836">
              <w:rPr>
                <w:rFonts w:ascii="Helvetica" w:hAnsi="Helvetica" w:cs="Helvetica"/>
                <w:lang w:val="es-ES"/>
              </w:rPr>
              <w:t xml:space="preserve">l </w:t>
            </w:r>
            <w:r w:rsidR="00875D82" w:rsidRPr="004D1836">
              <w:rPr>
                <w:rFonts w:ascii="Helvetica" w:hAnsi="Helvetica" w:cs="Helvetica"/>
                <w:lang w:val="es-ES"/>
              </w:rPr>
              <w:t>Informe anual sobre recursos humanos</w:t>
            </w:r>
          </w:p>
        </w:tc>
      </w:tr>
      <w:tr w:rsidR="001B683F" w:rsidRPr="004D1836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1B683F" w:rsidRPr="004D1836" w:rsidRDefault="001B683F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1B683F" w:rsidRPr="004D1836" w:rsidRDefault="001B683F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1B683F" w:rsidRPr="004D1836" w:rsidRDefault="001B683F" w:rsidP="00F06581">
            <w:pPr>
              <w:rPr>
                <w:rFonts w:ascii="Helvetica" w:hAnsi="Helvetica" w:cs="Helvetica"/>
                <w:lang w:val="es-ES"/>
              </w:rPr>
            </w:pPr>
          </w:p>
        </w:tc>
      </w:tr>
      <w:tr w:rsidR="00E717A6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680332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WO/CC/7</w:t>
            </w:r>
            <w:r w:rsidR="00220A80" w:rsidRPr="004D1836">
              <w:rPr>
                <w:lang w:val="es-ES"/>
              </w:rPr>
              <w:t>3</w:t>
            </w:r>
            <w:r w:rsidRPr="004D1836">
              <w:rPr>
                <w:lang w:val="es-ES"/>
              </w:rPr>
              <w:t>/</w:t>
            </w:r>
            <w:r w:rsidR="00220A80" w:rsidRPr="004D1836">
              <w:rPr>
                <w:lang w:val="es-ES"/>
              </w:rPr>
              <w:t>2</w:t>
            </w:r>
          </w:p>
        </w:tc>
        <w:tc>
          <w:tcPr>
            <w:tcW w:w="2976" w:type="dxa"/>
            <w:gridSpan w:val="4"/>
          </w:tcPr>
          <w:p w:rsidR="00E717A6" w:rsidRPr="004D1836" w:rsidRDefault="00680332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875D82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Informe anual de la Oficina de Ética Profesional</w:t>
            </w:r>
          </w:p>
        </w:tc>
      </w:tr>
      <w:tr w:rsidR="00B76740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B76740" w:rsidRPr="004D1836" w:rsidRDefault="00B76740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B76740" w:rsidRPr="004D1836" w:rsidRDefault="00B76740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B76740" w:rsidRPr="004D1836" w:rsidRDefault="00B76740" w:rsidP="00F06581">
            <w:pPr>
              <w:rPr>
                <w:rFonts w:ascii="Helvetica" w:hAnsi="Helvetica" w:cs="Helvetica"/>
                <w:lang w:val="es-ES"/>
              </w:rPr>
            </w:pPr>
          </w:p>
        </w:tc>
      </w:tr>
      <w:tr w:rsidR="00E717A6" w:rsidRPr="004D1836" w:rsidTr="00AB0418">
        <w:trPr>
          <w:gridAfter w:val="5"/>
          <w:wAfter w:w="1136" w:type="dxa"/>
          <w:trHeight w:val="675"/>
        </w:trPr>
        <w:tc>
          <w:tcPr>
            <w:tcW w:w="2802" w:type="dxa"/>
            <w:gridSpan w:val="2"/>
          </w:tcPr>
          <w:p w:rsidR="00E717A6" w:rsidRPr="004D1836" w:rsidRDefault="00680332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WO/CC/7</w:t>
            </w:r>
            <w:r w:rsidR="00626134" w:rsidRPr="004D1836">
              <w:rPr>
                <w:lang w:val="es-ES"/>
              </w:rPr>
              <w:t>3</w:t>
            </w:r>
            <w:r w:rsidRPr="004D1836">
              <w:rPr>
                <w:lang w:val="es-ES"/>
              </w:rPr>
              <w:t>/</w:t>
            </w:r>
            <w:r w:rsidR="00626134" w:rsidRPr="004D1836">
              <w:rPr>
                <w:lang w:val="es-ES"/>
              </w:rPr>
              <w:t>3</w:t>
            </w:r>
          </w:p>
        </w:tc>
        <w:tc>
          <w:tcPr>
            <w:tcW w:w="2976" w:type="dxa"/>
            <w:gridSpan w:val="4"/>
          </w:tcPr>
          <w:p w:rsidR="00E717A6" w:rsidRPr="004D1836" w:rsidRDefault="00680332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875D82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Enmiendas al Estatuto y Reglamento del Personal</w:t>
            </w:r>
          </w:p>
        </w:tc>
      </w:tr>
      <w:tr w:rsidR="00E717A6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717A6" w:rsidRPr="004D1836" w:rsidRDefault="00680332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WO/CC/7</w:t>
            </w:r>
            <w:r w:rsidR="00626134" w:rsidRPr="004D1836">
              <w:rPr>
                <w:lang w:val="es-ES"/>
              </w:rPr>
              <w:t>3</w:t>
            </w:r>
            <w:r w:rsidRPr="004D1836">
              <w:rPr>
                <w:lang w:val="es-ES"/>
              </w:rPr>
              <w:t>/</w:t>
            </w:r>
            <w:r w:rsidR="00626134" w:rsidRPr="004D1836">
              <w:rPr>
                <w:lang w:val="es-ES"/>
              </w:rPr>
              <w:t>4</w:t>
            </w:r>
          </w:p>
        </w:tc>
        <w:tc>
          <w:tcPr>
            <w:tcW w:w="2976" w:type="dxa"/>
            <w:gridSpan w:val="4"/>
          </w:tcPr>
          <w:p w:rsidR="00E717A6" w:rsidRPr="004D1836" w:rsidRDefault="00680332" w:rsidP="00F06581">
            <w:pPr>
              <w:ind w:left="459"/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E717A6" w:rsidRPr="004D1836" w:rsidRDefault="00626134" w:rsidP="00F06581">
            <w:pPr>
              <w:rPr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 xml:space="preserve">Enmiendas al Estatuto del Personal relativas al subsidio de educación para los </w:t>
            </w:r>
            <w:r w:rsidR="003A15A5" w:rsidRPr="004D1836">
              <w:rPr>
                <w:rFonts w:ascii="Helvetica" w:hAnsi="Helvetica" w:cs="Helvetica"/>
                <w:lang w:val="es-ES"/>
              </w:rPr>
              <w:t xml:space="preserve">funcionarios </w:t>
            </w:r>
            <w:r w:rsidRPr="004D1836">
              <w:rPr>
                <w:rFonts w:ascii="Helvetica" w:hAnsi="Helvetica" w:cs="Helvetica"/>
                <w:lang w:val="es-ES"/>
              </w:rPr>
              <w:t>que residen pero no desempeñan sus funciones en su país de origen</w:t>
            </w:r>
          </w:p>
        </w:tc>
      </w:tr>
      <w:tr w:rsidR="00597FD8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97FD8" w:rsidRPr="004D1836" w:rsidRDefault="00597FD8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597FD8" w:rsidRPr="004D1836" w:rsidRDefault="00597FD8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597FD8" w:rsidRPr="004D1836" w:rsidRDefault="00597FD8" w:rsidP="00F06581">
            <w:pPr>
              <w:rPr>
                <w:rFonts w:ascii="Helvetica" w:hAnsi="Helvetica" w:cs="Helvetica"/>
                <w:lang w:val="es-ES"/>
              </w:rPr>
            </w:pPr>
          </w:p>
        </w:tc>
      </w:tr>
      <w:tr w:rsidR="00597FD8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597FD8" w:rsidRPr="004D1836" w:rsidRDefault="00597FD8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WO/CC/7</w:t>
            </w:r>
            <w:r w:rsidR="00626134" w:rsidRPr="004D1836">
              <w:rPr>
                <w:lang w:val="es-ES"/>
              </w:rPr>
              <w:t>3</w:t>
            </w:r>
            <w:r w:rsidRPr="004D1836">
              <w:rPr>
                <w:lang w:val="es-ES"/>
              </w:rPr>
              <w:t>/</w:t>
            </w:r>
            <w:r w:rsidR="00626134" w:rsidRPr="004D1836">
              <w:rPr>
                <w:lang w:val="es-ES"/>
              </w:rPr>
              <w:t>5</w:t>
            </w:r>
          </w:p>
        </w:tc>
        <w:tc>
          <w:tcPr>
            <w:tcW w:w="2976" w:type="dxa"/>
            <w:gridSpan w:val="4"/>
          </w:tcPr>
          <w:p w:rsidR="00597FD8" w:rsidRPr="004D1836" w:rsidRDefault="00597FD8" w:rsidP="00F06581">
            <w:pPr>
              <w:keepNext/>
              <w:keepLines/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</w:tcPr>
          <w:p w:rsidR="00597FD8" w:rsidRPr="004D1836" w:rsidRDefault="00626134" w:rsidP="00F06581">
            <w:pPr>
              <w:keepNext/>
              <w:keepLines/>
              <w:rPr>
                <w:rFonts w:ascii="Helvetica" w:hAnsi="Helvetica" w:cs="Helvetica"/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Informe sobre la distribución geográfica</w:t>
            </w:r>
          </w:p>
        </w:tc>
      </w:tr>
      <w:tr w:rsidR="00ED4BA5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D4BA5" w:rsidRPr="004D1836" w:rsidRDefault="00ED4BA5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</w:tcPr>
          <w:p w:rsidR="00ED4BA5" w:rsidRPr="004D1836" w:rsidRDefault="00ED4BA5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</w:tcPr>
          <w:p w:rsidR="00ED4BA5" w:rsidRPr="004D1836" w:rsidRDefault="00ED4BA5" w:rsidP="00F06581">
            <w:pPr>
              <w:rPr>
                <w:rFonts w:ascii="Helvetica" w:hAnsi="Helvetica" w:cs="Helvetica"/>
                <w:lang w:val="es-ES"/>
              </w:rPr>
            </w:pPr>
          </w:p>
        </w:tc>
      </w:tr>
      <w:tr w:rsidR="00ED4BA5" w:rsidRPr="00841A90" w:rsidTr="00AB0418">
        <w:trPr>
          <w:gridAfter w:val="5"/>
          <w:wAfter w:w="1136" w:type="dxa"/>
        </w:trPr>
        <w:tc>
          <w:tcPr>
            <w:tcW w:w="2802" w:type="dxa"/>
            <w:gridSpan w:val="2"/>
          </w:tcPr>
          <w:p w:rsidR="00ED4BA5" w:rsidRPr="004D1836" w:rsidRDefault="00ED4BA5" w:rsidP="00F06581">
            <w:pPr>
              <w:rPr>
                <w:lang w:val="es-ES"/>
              </w:rPr>
            </w:pPr>
            <w:r w:rsidRPr="004D1836">
              <w:rPr>
                <w:lang w:val="es-ES"/>
              </w:rPr>
              <w:t>WO/CC/7</w:t>
            </w:r>
            <w:r w:rsidR="00626134" w:rsidRPr="004D1836">
              <w:rPr>
                <w:lang w:val="es-ES"/>
              </w:rPr>
              <w:t>3</w:t>
            </w:r>
            <w:r w:rsidRPr="004D1836">
              <w:rPr>
                <w:lang w:val="es-ES"/>
              </w:rPr>
              <w:t>/</w:t>
            </w:r>
            <w:r w:rsidR="00626134" w:rsidRPr="004D1836">
              <w:rPr>
                <w:lang w:val="es-ES"/>
              </w:rPr>
              <w:t xml:space="preserve">5 </w:t>
            </w:r>
            <w:proofErr w:type="spellStart"/>
            <w:r w:rsidR="00626134" w:rsidRPr="004D1836">
              <w:rPr>
                <w:lang w:val="es-ES"/>
              </w:rPr>
              <w:t>Corr</w:t>
            </w:r>
            <w:proofErr w:type="spellEnd"/>
            <w:r w:rsidR="00626134" w:rsidRPr="004D1836">
              <w:rPr>
                <w:lang w:val="es-ES"/>
              </w:rPr>
              <w:t>.</w:t>
            </w:r>
          </w:p>
        </w:tc>
        <w:tc>
          <w:tcPr>
            <w:tcW w:w="2976" w:type="dxa"/>
            <w:gridSpan w:val="4"/>
          </w:tcPr>
          <w:p w:rsidR="00ED4BA5" w:rsidRPr="004D1836" w:rsidRDefault="00ED4BA5" w:rsidP="00901C21">
            <w:pPr>
              <w:keepNext/>
              <w:keepLines/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E</w:t>
            </w:r>
          </w:p>
        </w:tc>
        <w:tc>
          <w:tcPr>
            <w:tcW w:w="3873" w:type="dxa"/>
            <w:gridSpan w:val="3"/>
          </w:tcPr>
          <w:p w:rsidR="00ED4BA5" w:rsidRPr="004D1836" w:rsidRDefault="000010A2" w:rsidP="00F06581">
            <w:pPr>
              <w:rPr>
                <w:rFonts w:ascii="Helvetica" w:hAnsi="Helvetica" w:cs="Helvetica"/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Corrección de</w:t>
            </w:r>
            <w:r w:rsidR="00626134" w:rsidRPr="004D1836">
              <w:rPr>
                <w:rFonts w:ascii="Helvetica" w:hAnsi="Helvetica" w:cs="Helvetica"/>
                <w:lang w:val="es-ES"/>
              </w:rPr>
              <w:t>l Informe sobre la distribución geográfica</w:t>
            </w:r>
          </w:p>
        </w:tc>
      </w:tr>
      <w:tr w:rsidR="00AB0418" w:rsidRPr="00841A90" w:rsidTr="00AB0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136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rFonts w:ascii="Helvetica" w:hAnsi="Helvetica" w:cs="Helvetica"/>
                <w:lang w:val="es-ES"/>
              </w:rPr>
            </w:pPr>
          </w:p>
        </w:tc>
      </w:tr>
      <w:tr w:rsidR="00AB0418" w:rsidRPr="00841A90" w:rsidTr="00AB0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136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WO/CC/73/6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C43ECD" w:rsidP="00F06581">
            <w:pPr>
              <w:rPr>
                <w:rFonts w:ascii="Helvetica" w:hAnsi="Helvetica" w:cs="Helvetica"/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Nombramiento del Director de la División de Supervisión Interna</w:t>
            </w:r>
            <w:r w:rsidR="00AB0418" w:rsidRPr="004D1836">
              <w:rPr>
                <w:rFonts w:ascii="Helvetica" w:hAnsi="Helvetica" w:cs="Helvetica"/>
                <w:lang w:val="es-ES"/>
              </w:rPr>
              <w:t xml:space="preserve"> (</w:t>
            </w:r>
            <w:r w:rsidRPr="004D1836">
              <w:rPr>
                <w:rFonts w:ascii="Helvetica" w:hAnsi="Helvetica" w:cs="Helvetica"/>
                <w:lang w:val="es-ES"/>
              </w:rPr>
              <w:t>DSI</w:t>
            </w:r>
            <w:r w:rsidR="00AB0418" w:rsidRPr="004D1836">
              <w:rPr>
                <w:rFonts w:ascii="Helvetica" w:hAnsi="Helvetica" w:cs="Helvetica"/>
                <w:lang w:val="es-ES"/>
              </w:rPr>
              <w:t>)</w:t>
            </w:r>
          </w:p>
        </w:tc>
      </w:tr>
      <w:tr w:rsidR="00AB0418" w:rsidRPr="00841A90" w:rsidTr="002C5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136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rFonts w:ascii="Helvetica" w:hAnsi="Helvetica" w:cs="Helvetica"/>
                <w:lang w:val="es-ES"/>
              </w:rPr>
            </w:pPr>
          </w:p>
        </w:tc>
      </w:tr>
      <w:tr w:rsidR="00AB0418" w:rsidRPr="00841A90" w:rsidTr="002C5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136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 xml:space="preserve">WO/CC/73/6 </w:t>
            </w:r>
            <w:proofErr w:type="spellStart"/>
            <w:r w:rsidRPr="004D1836">
              <w:rPr>
                <w:szCs w:val="22"/>
                <w:lang w:val="es-ES"/>
              </w:rPr>
              <w:t>Corr</w:t>
            </w:r>
            <w:proofErr w:type="spellEnd"/>
            <w:r w:rsidRPr="004D1836">
              <w:rPr>
                <w:szCs w:val="22"/>
                <w:lang w:val="es-ES"/>
              </w:rPr>
              <w:t>.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E</w:t>
            </w: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C43ECD" w:rsidP="00F06581">
            <w:pPr>
              <w:rPr>
                <w:rFonts w:ascii="Helvetica" w:hAnsi="Helvetica" w:cs="Helvetica"/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Nombramiento del Director de la División de Supervisión Interna (DSI) (Corrección)</w:t>
            </w:r>
          </w:p>
        </w:tc>
      </w:tr>
      <w:tr w:rsidR="00AB0418" w:rsidRPr="00841A90" w:rsidTr="002C5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136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rFonts w:ascii="Helvetica" w:hAnsi="Helvetica" w:cs="Helvetica"/>
                <w:lang w:val="es-ES"/>
              </w:rPr>
            </w:pPr>
          </w:p>
        </w:tc>
      </w:tr>
      <w:tr w:rsidR="00AB0418" w:rsidRPr="004D1836" w:rsidTr="002C5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136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WO/CC/73/7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C43ECD" w:rsidP="00F06581">
            <w:pPr>
              <w:rPr>
                <w:rFonts w:ascii="Helvetica" w:hAnsi="Helvetica" w:cs="Helvetica"/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Informe</w:t>
            </w:r>
          </w:p>
        </w:tc>
      </w:tr>
      <w:tr w:rsidR="00AB0418" w:rsidRPr="004D1836" w:rsidTr="002C5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136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rFonts w:ascii="Helvetica" w:hAnsi="Helvetica" w:cs="Helvetica"/>
                <w:lang w:val="es-ES"/>
              </w:rPr>
            </w:pPr>
          </w:p>
        </w:tc>
      </w:tr>
      <w:tr w:rsidR="00AB0418" w:rsidRPr="004D1836" w:rsidTr="002C5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136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rFonts w:ascii="Helvetica" w:hAnsi="Helvetica" w:cs="Helvetica"/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*****</w:t>
            </w:r>
          </w:p>
        </w:tc>
      </w:tr>
      <w:tr w:rsidR="00AB0418" w:rsidRPr="004D1836" w:rsidTr="00AB0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136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rFonts w:ascii="Helvetica" w:hAnsi="Helvetica" w:cs="Helvetica"/>
                <w:lang w:val="es-ES"/>
              </w:rPr>
            </w:pPr>
          </w:p>
        </w:tc>
      </w:tr>
      <w:tr w:rsidR="00AB0418" w:rsidRPr="004D1836" w:rsidTr="00AB0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136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B/EC/62/1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C43ECD" w:rsidP="00F06581">
            <w:pPr>
              <w:rPr>
                <w:rFonts w:ascii="Helvetica" w:hAnsi="Helvetica" w:cs="Helvetica"/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Informe</w:t>
            </w:r>
          </w:p>
        </w:tc>
      </w:tr>
      <w:tr w:rsidR="00AB0418" w:rsidRPr="004D1836" w:rsidTr="002C5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136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rFonts w:ascii="Helvetica" w:hAnsi="Helvetica" w:cs="Helvetica"/>
                <w:lang w:val="es-ES"/>
              </w:rPr>
            </w:pPr>
          </w:p>
        </w:tc>
      </w:tr>
      <w:tr w:rsidR="00AB0418" w:rsidRPr="004D1836" w:rsidTr="002C5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136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4D1836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rFonts w:ascii="Helvetica" w:hAnsi="Helvetica" w:cs="Helvetica"/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*****</w:t>
            </w:r>
          </w:p>
        </w:tc>
      </w:tr>
      <w:tr w:rsidR="00AB0418" w:rsidRPr="004D1836" w:rsidTr="002C5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136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4D1836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rFonts w:ascii="Helvetica" w:hAnsi="Helvetica" w:cs="Helvetica"/>
                <w:lang w:val="es-ES"/>
              </w:rPr>
            </w:pPr>
          </w:p>
        </w:tc>
      </w:tr>
      <w:tr w:rsidR="00AB0418" w:rsidRPr="004D1836" w:rsidTr="002C5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136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lang w:val="es-ES"/>
              </w:rPr>
            </w:pPr>
            <w:r w:rsidRPr="004D1836">
              <w:rPr>
                <w:szCs w:val="22"/>
                <w:lang w:val="es-ES"/>
              </w:rPr>
              <w:t>P/EC/56/1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4D1836">
            <w:pPr>
              <w:ind w:left="459"/>
              <w:rPr>
                <w:szCs w:val="22"/>
                <w:lang w:val="es-ES"/>
              </w:rPr>
            </w:pPr>
            <w:r w:rsidRPr="004D1836">
              <w:rPr>
                <w:szCs w:val="22"/>
                <w:lang w:val="es-ES"/>
              </w:rPr>
              <w:t>A,C,E,F,R,S</w:t>
            </w: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C43ECD" w:rsidP="00F06581">
            <w:pPr>
              <w:rPr>
                <w:rFonts w:ascii="Helvetica" w:hAnsi="Helvetica" w:cs="Helvetica"/>
                <w:lang w:val="es-ES"/>
              </w:rPr>
            </w:pPr>
            <w:r w:rsidRPr="004D1836">
              <w:rPr>
                <w:rFonts w:ascii="Helvetica" w:hAnsi="Helvetica" w:cs="Helvetica"/>
                <w:lang w:val="es-ES"/>
              </w:rPr>
              <w:t>Informe</w:t>
            </w:r>
          </w:p>
        </w:tc>
      </w:tr>
      <w:tr w:rsidR="00AB0418" w:rsidRPr="004D1836" w:rsidTr="002C5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136" w:type="dxa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lang w:val="es-ES"/>
              </w:rPr>
            </w:pPr>
          </w:p>
        </w:tc>
        <w:tc>
          <w:tcPr>
            <w:tcW w:w="2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4D1836">
            <w:pPr>
              <w:ind w:left="459"/>
              <w:rPr>
                <w:szCs w:val="22"/>
                <w:lang w:val="es-ES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418" w:rsidRPr="004D1836" w:rsidRDefault="00AB0418" w:rsidP="00F06581">
            <w:pPr>
              <w:rPr>
                <w:rFonts w:ascii="Helvetica" w:hAnsi="Helvetica" w:cs="Helvetica"/>
                <w:lang w:val="es-ES"/>
              </w:rPr>
            </w:pPr>
          </w:p>
        </w:tc>
      </w:tr>
    </w:tbl>
    <w:p w:rsidR="00ED4BA5" w:rsidRPr="004D1836" w:rsidRDefault="00ED4BA5" w:rsidP="00F06581">
      <w:pPr>
        <w:rPr>
          <w:lang w:val="es-ES"/>
        </w:rPr>
      </w:pPr>
    </w:p>
    <w:p w:rsidR="002928D3" w:rsidRPr="004D1836" w:rsidRDefault="002928D3" w:rsidP="00F06581">
      <w:pPr>
        <w:rPr>
          <w:lang w:val="es-ES"/>
        </w:rPr>
      </w:pPr>
    </w:p>
    <w:p w:rsidR="00680332" w:rsidRPr="004D1836" w:rsidRDefault="00680332" w:rsidP="00F06581">
      <w:pPr>
        <w:rPr>
          <w:lang w:val="es-ES"/>
        </w:rPr>
      </w:pPr>
    </w:p>
    <w:p w:rsidR="00680332" w:rsidRPr="004D1836" w:rsidRDefault="00680332" w:rsidP="00680332">
      <w:pPr>
        <w:pStyle w:val="Endofdocument-Annex"/>
        <w:rPr>
          <w:lang w:val="es-ES"/>
        </w:rPr>
      </w:pPr>
      <w:r w:rsidRPr="004D1836">
        <w:rPr>
          <w:lang w:val="es-ES"/>
        </w:rPr>
        <w:t>[</w:t>
      </w:r>
      <w:r w:rsidR="00875D82" w:rsidRPr="004D1836">
        <w:rPr>
          <w:lang w:val="es-ES"/>
        </w:rPr>
        <w:t>Fin del</w:t>
      </w:r>
      <w:r w:rsidRPr="004D1836">
        <w:rPr>
          <w:lang w:val="es-ES"/>
        </w:rPr>
        <w:t xml:space="preserve"> </w:t>
      </w:r>
      <w:r w:rsidR="00875D82" w:rsidRPr="004D1836">
        <w:rPr>
          <w:lang w:val="es-ES"/>
        </w:rPr>
        <w:t>documento</w:t>
      </w:r>
      <w:r w:rsidRPr="004D1836">
        <w:rPr>
          <w:lang w:val="es-ES"/>
        </w:rPr>
        <w:t>]</w:t>
      </w:r>
    </w:p>
    <w:sectPr w:rsidR="00680332" w:rsidRPr="004D1836" w:rsidSect="00F0658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71" w:rsidRDefault="00110F71">
      <w:r>
        <w:separator/>
      </w:r>
    </w:p>
  </w:endnote>
  <w:endnote w:type="continuationSeparator" w:id="0">
    <w:p w:rsidR="00110F71" w:rsidRDefault="00110F71" w:rsidP="003B38C1">
      <w:r>
        <w:separator/>
      </w:r>
    </w:p>
    <w:p w:rsidR="00110F71" w:rsidRPr="003B38C1" w:rsidRDefault="00110F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10F71" w:rsidRPr="003B38C1" w:rsidRDefault="00110F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71" w:rsidRDefault="00110F71">
      <w:r>
        <w:separator/>
      </w:r>
    </w:p>
  </w:footnote>
  <w:footnote w:type="continuationSeparator" w:id="0">
    <w:p w:rsidR="00110F71" w:rsidRDefault="00110F71" w:rsidP="008B60B2">
      <w:r>
        <w:separator/>
      </w:r>
    </w:p>
    <w:p w:rsidR="00110F71" w:rsidRPr="00ED77FB" w:rsidRDefault="00110F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10F71" w:rsidRPr="00ED77FB" w:rsidRDefault="00110F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10F71" w:rsidRPr="00A419E9" w:rsidRDefault="00110F71">
      <w:pPr>
        <w:pStyle w:val="FootnoteText"/>
        <w:rPr>
          <w:lang w:val="es-ES"/>
        </w:rPr>
      </w:pPr>
      <w:r w:rsidRPr="00A419E9">
        <w:rPr>
          <w:rStyle w:val="FootnoteReference"/>
          <w:lang w:val="es-ES"/>
        </w:rPr>
        <w:footnoteRef/>
      </w:r>
      <w:r w:rsidRPr="00A419E9">
        <w:rPr>
          <w:lang w:val="es-ES"/>
        </w:rPr>
        <w:t xml:space="preserve"> </w:t>
      </w:r>
      <w:r w:rsidRPr="00A419E9">
        <w:rPr>
          <w:lang w:val="es-ES"/>
        </w:rPr>
        <w:tab/>
        <w:t>A:  árabe;  C:  chino;  E:  inglés;  F:  francés; R:  ruso;  S:  español.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F71" w:rsidRPr="00A419E9" w:rsidRDefault="00110F71" w:rsidP="00477D6B">
    <w:pPr>
      <w:jc w:val="right"/>
      <w:rPr>
        <w:lang w:val="es-ES"/>
      </w:rPr>
    </w:pPr>
    <w:bookmarkStart w:id="6" w:name="Code2"/>
    <w:bookmarkEnd w:id="6"/>
    <w:r w:rsidRPr="00A419E9">
      <w:rPr>
        <w:lang w:val="es-ES"/>
      </w:rPr>
      <w:t>A</w:t>
    </w:r>
    <w:r>
      <w:rPr>
        <w:lang w:val="es-ES"/>
      </w:rPr>
      <w:t>/56/</w:t>
    </w:r>
    <w:r w:rsidRPr="00A419E9">
      <w:rPr>
        <w:lang w:val="es-ES"/>
      </w:rPr>
      <w:t>INF/2</w:t>
    </w:r>
  </w:p>
  <w:p w:rsidR="00110F71" w:rsidRPr="00A419E9" w:rsidRDefault="00110F71" w:rsidP="00477D6B">
    <w:pPr>
      <w:jc w:val="right"/>
      <w:rPr>
        <w:lang w:val="es-ES"/>
      </w:rPr>
    </w:pPr>
    <w:r w:rsidRPr="00A419E9">
      <w:rPr>
        <w:lang w:val="es-ES"/>
      </w:rPr>
      <w:t xml:space="preserve">página </w:t>
    </w:r>
    <w:r w:rsidRPr="00A419E9">
      <w:rPr>
        <w:lang w:val="es-ES"/>
      </w:rPr>
      <w:fldChar w:fldCharType="begin"/>
    </w:r>
    <w:r w:rsidRPr="00A419E9">
      <w:rPr>
        <w:lang w:val="es-ES"/>
      </w:rPr>
      <w:instrText xml:space="preserve"> PAGE  \* MERGEFORMAT </w:instrText>
    </w:r>
    <w:r w:rsidRPr="00A419E9">
      <w:rPr>
        <w:lang w:val="es-ES"/>
      </w:rPr>
      <w:fldChar w:fldCharType="separate"/>
    </w:r>
    <w:r w:rsidR="002F266C">
      <w:rPr>
        <w:noProof/>
        <w:lang w:val="es-ES"/>
      </w:rPr>
      <w:t>7</w:t>
    </w:r>
    <w:r w:rsidRPr="00A419E9">
      <w:rPr>
        <w:lang w:val="es-ES"/>
      </w:rPr>
      <w:fldChar w:fldCharType="end"/>
    </w:r>
  </w:p>
  <w:p w:rsidR="00110F71" w:rsidRDefault="00110F7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F7"/>
    <w:rsid w:val="000010A2"/>
    <w:rsid w:val="00043CAA"/>
    <w:rsid w:val="000450DC"/>
    <w:rsid w:val="00053A46"/>
    <w:rsid w:val="00054A2B"/>
    <w:rsid w:val="00075432"/>
    <w:rsid w:val="000820A9"/>
    <w:rsid w:val="000968ED"/>
    <w:rsid w:val="000F5E56"/>
    <w:rsid w:val="00110F71"/>
    <w:rsid w:val="00114E0C"/>
    <w:rsid w:val="001232EC"/>
    <w:rsid w:val="001362EE"/>
    <w:rsid w:val="0015208E"/>
    <w:rsid w:val="001832A6"/>
    <w:rsid w:val="001B683F"/>
    <w:rsid w:val="001C6EAF"/>
    <w:rsid w:val="002026C9"/>
    <w:rsid w:val="00220A80"/>
    <w:rsid w:val="0022571E"/>
    <w:rsid w:val="00254651"/>
    <w:rsid w:val="002634C4"/>
    <w:rsid w:val="00286388"/>
    <w:rsid w:val="002928D3"/>
    <w:rsid w:val="002E2A71"/>
    <w:rsid w:val="002F1FE6"/>
    <w:rsid w:val="002F266C"/>
    <w:rsid w:val="002F4E68"/>
    <w:rsid w:val="00312F7F"/>
    <w:rsid w:val="003228B7"/>
    <w:rsid w:val="003349BF"/>
    <w:rsid w:val="00342865"/>
    <w:rsid w:val="003673CF"/>
    <w:rsid w:val="00381673"/>
    <w:rsid w:val="003845C1"/>
    <w:rsid w:val="003A15A5"/>
    <w:rsid w:val="003A6F89"/>
    <w:rsid w:val="003A7AA7"/>
    <w:rsid w:val="003B38C1"/>
    <w:rsid w:val="003F2EFA"/>
    <w:rsid w:val="00423E3E"/>
    <w:rsid w:val="004259F2"/>
    <w:rsid w:val="00426ED3"/>
    <w:rsid w:val="00427373"/>
    <w:rsid w:val="00427AF4"/>
    <w:rsid w:val="004400E2"/>
    <w:rsid w:val="004647DA"/>
    <w:rsid w:val="00474062"/>
    <w:rsid w:val="00477D6B"/>
    <w:rsid w:val="004A5C5D"/>
    <w:rsid w:val="004C1D9A"/>
    <w:rsid w:val="004D1836"/>
    <w:rsid w:val="00502462"/>
    <w:rsid w:val="0053057A"/>
    <w:rsid w:val="0055575E"/>
    <w:rsid w:val="00560A29"/>
    <w:rsid w:val="00596019"/>
    <w:rsid w:val="005962DF"/>
    <w:rsid w:val="00597FD8"/>
    <w:rsid w:val="005B4D05"/>
    <w:rsid w:val="005F37BB"/>
    <w:rsid w:val="00605819"/>
    <w:rsid w:val="00605827"/>
    <w:rsid w:val="00613EC7"/>
    <w:rsid w:val="00626134"/>
    <w:rsid w:val="00633B5F"/>
    <w:rsid w:val="00646050"/>
    <w:rsid w:val="006713CA"/>
    <w:rsid w:val="00676C5C"/>
    <w:rsid w:val="00680332"/>
    <w:rsid w:val="006C5F8B"/>
    <w:rsid w:val="006D4177"/>
    <w:rsid w:val="006F262A"/>
    <w:rsid w:val="006F26E7"/>
    <w:rsid w:val="007058FB"/>
    <w:rsid w:val="00710BAA"/>
    <w:rsid w:val="00731A7B"/>
    <w:rsid w:val="00772E9B"/>
    <w:rsid w:val="007B6A58"/>
    <w:rsid w:val="007D1613"/>
    <w:rsid w:val="008001CE"/>
    <w:rsid w:val="00824069"/>
    <w:rsid w:val="00841A90"/>
    <w:rsid w:val="008563D8"/>
    <w:rsid w:val="00867798"/>
    <w:rsid w:val="00875D82"/>
    <w:rsid w:val="00877FF1"/>
    <w:rsid w:val="008B2CC1"/>
    <w:rsid w:val="008B60B2"/>
    <w:rsid w:val="008D1221"/>
    <w:rsid w:val="008F47A7"/>
    <w:rsid w:val="00901C21"/>
    <w:rsid w:val="009051F0"/>
    <w:rsid w:val="0090731E"/>
    <w:rsid w:val="00914238"/>
    <w:rsid w:val="00916EE2"/>
    <w:rsid w:val="0092394B"/>
    <w:rsid w:val="00966A22"/>
    <w:rsid w:val="0096722F"/>
    <w:rsid w:val="00980843"/>
    <w:rsid w:val="009E2791"/>
    <w:rsid w:val="009E3F6F"/>
    <w:rsid w:val="009F499F"/>
    <w:rsid w:val="00A25CC1"/>
    <w:rsid w:val="00A419E9"/>
    <w:rsid w:val="00A42DAF"/>
    <w:rsid w:val="00A45BD8"/>
    <w:rsid w:val="00A73D52"/>
    <w:rsid w:val="00A84A1C"/>
    <w:rsid w:val="00A85B8E"/>
    <w:rsid w:val="00AB0418"/>
    <w:rsid w:val="00AC205C"/>
    <w:rsid w:val="00B05A69"/>
    <w:rsid w:val="00B11265"/>
    <w:rsid w:val="00B16708"/>
    <w:rsid w:val="00B34571"/>
    <w:rsid w:val="00B76740"/>
    <w:rsid w:val="00B80406"/>
    <w:rsid w:val="00B9734B"/>
    <w:rsid w:val="00BC729F"/>
    <w:rsid w:val="00BF77EF"/>
    <w:rsid w:val="00C11BFE"/>
    <w:rsid w:val="00C42F34"/>
    <w:rsid w:val="00C43ECD"/>
    <w:rsid w:val="00C52FC7"/>
    <w:rsid w:val="00C539D1"/>
    <w:rsid w:val="00C57F07"/>
    <w:rsid w:val="00C60ABD"/>
    <w:rsid w:val="00C81ED7"/>
    <w:rsid w:val="00C94629"/>
    <w:rsid w:val="00CA2C53"/>
    <w:rsid w:val="00CE55F9"/>
    <w:rsid w:val="00CE6ECB"/>
    <w:rsid w:val="00CF1967"/>
    <w:rsid w:val="00CF764E"/>
    <w:rsid w:val="00D411B0"/>
    <w:rsid w:val="00D45252"/>
    <w:rsid w:val="00D52BF3"/>
    <w:rsid w:val="00D71B4D"/>
    <w:rsid w:val="00D93D55"/>
    <w:rsid w:val="00DA50D9"/>
    <w:rsid w:val="00DF16F7"/>
    <w:rsid w:val="00E201E8"/>
    <w:rsid w:val="00E335FE"/>
    <w:rsid w:val="00E5021F"/>
    <w:rsid w:val="00E717A6"/>
    <w:rsid w:val="00E73F25"/>
    <w:rsid w:val="00EC4E49"/>
    <w:rsid w:val="00ED4BA5"/>
    <w:rsid w:val="00ED77FB"/>
    <w:rsid w:val="00F021A6"/>
    <w:rsid w:val="00F0258E"/>
    <w:rsid w:val="00F06581"/>
    <w:rsid w:val="00F61274"/>
    <w:rsid w:val="00F66152"/>
    <w:rsid w:val="00F71E63"/>
    <w:rsid w:val="00F72212"/>
    <w:rsid w:val="00FE428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6DE23-2390-4DA2-A11A-1753340C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DD54544B</Template>
  <TotalTime>103</TotalTime>
  <Pages>7</Pages>
  <Words>1037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A/56/INF/2</vt:lpstr>
    </vt:vector>
  </TitlesOfParts>
  <Company>WIPO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A/56/INF/2</dc:title>
  <dc:creator/>
  <dc:description>KP (final) - 17/11/2016</dc:description>
  <cp:lastModifiedBy>HÄFLIGER Patience</cp:lastModifiedBy>
  <cp:revision>16</cp:revision>
  <cp:lastPrinted>2015-10-04T14:04:00Z</cp:lastPrinted>
  <dcterms:created xsi:type="dcterms:W3CDTF">2016-11-17T10:00:00Z</dcterms:created>
  <dcterms:modified xsi:type="dcterms:W3CDTF">2016-11-17T13:45:00Z</dcterms:modified>
</cp:coreProperties>
</file>