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BE79B8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BE79B8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E79B8" w:rsidRDefault="00872C37" w:rsidP="00AB613D">
            <w:pPr>
              <w:rPr>
                <w:lang w:val="es-ES_tradnl"/>
              </w:rPr>
            </w:pPr>
            <w:r w:rsidRPr="00BE79B8">
              <w:rPr>
                <w:noProof/>
                <w:lang w:val="en-US" w:eastAsia="en-US"/>
              </w:rPr>
              <w:drawing>
                <wp:inline distT="0" distB="0" distL="0" distR="0" wp14:anchorId="7E412F40" wp14:editId="25BEB086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E79B8" w:rsidRDefault="00E504E5" w:rsidP="00AB613D">
            <w:pPr>
              <w:jc w:val="right"/>
              <w:rPr>
                <w:lang w:val="es-ES_tradnl"/>
              </w:rPr>
            </w:pPr>
            <w:r w:rsidRPr="00BE79B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BE79B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E79B8" w:rsidRDefault="008F0592" w:rsidP="00D96A48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E79B8">
              <w:rPr>
                <w:rFonts w:ascii="Arial Black" w:hAnsi="Arial Black"/>
                <w:caps/>
                <w:sz w:val="15"/>
                <w:lang w:val="es-ES_tradnl"/>
              </w:rPr>
              <w:t>A/51/</w:t>
            </w:r>
            <w:bookmarkStart w:id="1" w:name="Code"/>
            <w:bookmarkEnd w:id="1"/>
            <w:r w:rsidR="00872C37" w:rsidRPr="00BE79B8">
              <w:rPr>
                <w:rFonts w:ascii="Arial Black" w:hAnsi="Arial Black"/>
                <w:caps/>
                <w:sz w:val="15"/>
                <w:lang w:val="es-ES_tradnl"/>
              </w:rPr>
              <w:t>INF/</w:t>
            </w:r>
            <w:r w:rsidR="00D96A48" w:rsidRPr="00BE79B8">
              <w:rPr>
                <w:rFonts w:ascii="Arial Black" w:hAnsi="Arial Black"/>
                <w:caps/>
                <w:sz w:val="15"/>
                <w:lang w:val="es-ES_tradnl"/>
              </w:rPr>
              <w:t>7</w:t>
            </w:r>
          </w:p>
        </w:tc>
      </w:tr>
      <w:tr w:rsidR="008B2CC1" w:rsidRPr="00BE79B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E79B8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E79B8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BE79B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BE79B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  <w:r w:rsidR="00872C37" w:rsidRPr="00BE79B8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BE79B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E79B8" w:rsidRDefault="00675021" w:rsidP="00F75241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E79B8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BE79B8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BE79B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BE79B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  <w:r w:rsidR="00F75241" w:rsidRPr="00BE79B8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  <w:r w:rsidR="00872C37" w:rsidRPr="00BE79B8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F75241" w:rsidRPr="00BE79B8">
              <w:rPr>
                <w:rFonts w:ascii="Arial Black" w:hAnsi="Arial Black"/>
                <w:caps/>
                <w:sz w:val="15"/>
                <w:lang w:val="es-ES_tradnl"/>
              </w:rPr>
              <w:t>octubre</w:t>
            </w:r>
            <w:r w:rsidR="00872C37" w:rsidRPr="00BE79B8">
              <w:rPr>
                <w:rFonts w:ascii="Arial Black" w:hAnsi="Arial Black"/>
                <w:caps/>
                <w:sz w:val="15"/>
                <w:lang w:val="es-ES_tradnl"/>
              </w:rPr>
              <w:t xml:space="preserve"> de 2013</w:t>
            </w:r>
          </w:p>
        </w:tc>
      </w:tr>
    </w:tbl>
    <w:p w:rsidR="008B2CC1" w:rsidRPr="00BE79B8" w:rsidRDefault="008B2CC1" w:rsidP="008B2CC1">
      <w:pPr>
        <w:rPr>
          <w:lang w:val="es-ES_tradnl"/>
        </w:rPr>
      </w:pPr>
    </w:p>
    <w:p w:rsidR="008B2CC1" w:rsidRPr="00BE79B8" w:rsidRDefault="008B2CC1" w:rsidP="008B2CC1">
      <w:pPr>
        <w:rPr>
          <w:lang w:val="es-ES_tradnl"/>
        </w:rPr>
      </w:pPr>
    </w:p>
    <w:p w:rsidR="008B2CC1" w:rsidRPr="00BE79B8" w:rsidRDefault="008B2CC1" w:rsidP="008B2CC1">
      <w:pPr>
        <w:rPr>
          <w:lang w:val="es-ES_tradnl"/>
        </w:rPr>
      </w:pPr>
    </w:p>
    <w:p w:rsidR="008B2CC1" w:rsidRPr="00BE79B8" w:rsidRDefault="008B2CC1" w:rsidP="008B2CC1">
      <w:pPr>
        <w:rPr>
          <w:lang w:val="es-ES_tradnl"/>
        </w:rPr>
      </w:pPr>
    </w:p>
    <w:p w:rsidR="008B2CC1" w:rsidRPr="00BE79B8" w:rsidRDefault="008B2CC1" w:rsidP="008B2CC1">
      <w:pPr>
        <w:rPr>
          <w:lang w:val="es-ES_tradnl"/>
        </w:rPr>
      </w:pPr>
    </w:p>
    <w:p w:rsidR="00B67CDC" w:rsidRPr="00BE79B8" w:rsidRDefault="008F0592" w:rsidP="00B67CDC">
      <w:pPr>
        <w:rPr>
          <w:b/>
          <w:sz w:val="28"/>
          <w:szCs w:val="28"/>
          <w:lang w:val="es-ES_tradnl"/>
        </w:rPr>
      </w:pPr>
      <w:r w:rsidRPr="00BE79B8">
        <w:rPr>
          <w:b/>
          <w:sz w:val="28"/>
          <w:szCs w:val="28"/>
          <w:lang w:val="es-ES_tradnl"/>
        </w:rPr>
        <w:t>Asambleas de los Estados miembros de la OMPI</w:t>
      </w:r>
    </w:p>
    <w:p w:rsidR="003845C1" w:rsidRPr="00BE79B8" w:rsidRDefault="003845C1" w:rsidP="003845C1">
      <w:pPr>
        <w:rPr>
          <w:lang w:val="es-ES_tradnl"/>
        </w:rPr>
      </w:pPr>
    </w:p>
    <w:p w:rsidR="003845C1" w:rsidRPr="00BE79B8" w:rsidRDefault="003845C1" w:rsidP="003845C1">
      <w:pPr>
        <w:rPr>
          <w:lang w:val="es-ES_tradnl"/>
        </w:rPr>
      </w:pPr>
    </w:p>
    <w:p w:rsidR="00B67CDC" w:rsidRPr="00BE79B8" w:rsidRDefault="008F0592" w:rsidP="00B67CDC">
      <w:pPr>
        <w:rPr>
          <w:b/>
          <w:sz w:val="24"/>
          <w:szCs w:val="24"/>
          <w:lang w:val="es-ES_tradnl"/>
        </w:rPr>
      </w:pPr>
      <w:r w:rsidRPr="00BE79B8">
        <w:rPr>
          <w:b/>
          <w:sz w:val="24"/>
          <w:szCs w:val="24"/>
          <w:lang w:val="es-ES_tradnl"/>
        </w:rPr>
        <w:t>Quincuagésima primera serie de reuniones</w:t>
      </w:r>
    </w:p>
    <w:p w:rsidR="00B67CDC" w:rsidRPr="00BE79B8" w:rsidRDefault="008F0592" w:rsidP="00B67CDC">
      <w:pPr>
        <w:rPr>
          <w:b/>
          <w:sz w:val="24"/>
          <w:szCs w:val="24"/>
          <w:lang w:val="es-ES_tradnl"/>
        </w:rPr>
      </w:pPr>
      <w:r w:rsidRPr="00BE79B8">
        <w:rPr>
          <w:b/>
          <w:sz w:val="24"/>
          <w:szCs w:val="24"/>
          <w:lang w:val="es-ES_tradnl"/>
        </w:rPr>
        <w:t>Ginebra, 23 de septiembre a 2 de octubre de 2013</w:t>
      </w:r>
    </w:p>
    <w:p w:rsidR="008B2CC1" w:rsidRPr="00BE79B8" w:rsidRDefault="008B2CC1" w:rsidP="008B2CC1">
      <w:pPr>
        <w:rPr>
          <w:lang w:val="es-ES_tradnl"/>
        </w:rPr>
      </w:pPr>
    </w:p>
    <w:p w:rsidR="008B2CC1" w:rsidRPr="00BE79B8" w:rsidRDefault="008B2CC1" w:rsidP="008B2CC1">
      <w:pPr>
        <w:rPr>
          <w:lang w:val="es-ES_tradnl"/>
        </w:rPr>
      </w:pPr>
    </w:p>
    <w:p w:rsidR="008B2CC1" w:rsidRPr="00BE79B8" w:rsidRDefault="008B2CC1" w:rsidP="008B2CC1">
      <w:pPr>
        <w:rPr>
          <w:lang w:val="es-ES_tradnl"/>
        </w:rPr>
      </w:pPr>
    </w:p>
    <w:p w:rsidR="00872C37" w:rsidRPr="00BE79B8" w:rsidRDefault="001230CE" w:rsidP="00872C37">
      <w:pPr>
        <w:rPr>
          <w:caps/>
          <w:sz w:val="24"/>
          <w:lang w:val="es-ES_tradnl"/>
        </w:rPr>
      </w:pPr>
      <w:bookmarkStart w:id="4" w:name="TitleOfDoc"/>
      <w:bookmarkEnd w:id="4"/>
      <w:r>
        <w:rPr>
          <w:caps/>
          <w:sz w:val="24"/>
          <w:lang w:val="es-ES_tradnl"/>
        </w:rPr>
        <w:t>listA DE DOCUMENTOS</w:t>
      </w:r>
    </w:p>
    <w:p w:rsidR="00872C37" w:rsidRPr="00BE79B8" w:rsidRDefault="00872C37" w:rsidP="00872C37">
      <w:pPr>
        <w:rPr>
          <w:lang w:val="es-ES_tradnl"/>
        </w:rPr>
      </w:pPr>
    </w:p>
    <w:p w:rsidR="00872C37" w:rsidRPr="00BE79B8" w:rsidRDefault="00872C37" w:rsidP="00872C37">
      <w:pPr>
        <w:rPr>
          <w:i/>
          <w:lang w:val="es-ES_tradnl"/>
        </w:rPr>
      </w:pPr>
      <w:bookmarkStart w:id="5" w:name="Prepared"/>
      <w:bookmarkEnd w:id="5"/>
      <w:r w:rsidRPr="00BE79B8">
        <w:rPr>
          <w:i/>
          <w:lang w:val="es-ES_tradnl"/>
        </w:rPr>
        <w:t>preparada por la Secretaría</w:t>
      </w:r>
    </w:p>
    <w:p w:rsidR="00872C37" w:rsidRPr="00BE79B8" w:rsidRDefault="00872C37" w:rsidP="00872C37">
      <w:pPr>
        <w:rPr>
          <w:lang w:val="es-ES_tradnl"/>
        </w:rPr>
      </w:pPr>
    </w:p>
    <w:p w:rsidR="00872C37" w:rsidRPr="00BE79B8" w:rsidRDefault="00872C37" w:rsidP="00872C37">
      <w:pPr>
        <w:rPr>
          <w:lang w:val="es-ES_tradnl"/>
        </w:rPr>
      </w:pPr>
    </w:p>
    <w:p w:rsidR="00872C37" w:rsidRPr="00BE79B8" w:rsidRDefault="00872C37" w:rsidP="00872C37">
      <w:pPr>
        <w:rPr>
          <w:lang w:val="es-ES_tradn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872C37" w:rsidRPr="00BE79B8" w:rsidTr="00AC194B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72C37" w:rsidRPr="00BE79B8" w:rsidRDefault="00872C37" w:rsidP="00AC194B">
            <w:pPr>
              <w:spacing w:before="240" w:after="240"/>
              <w:ind w:left="342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Signatura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72C37" w:rsidRPr="00BE79B8" w:rsidRDefault="00872C37" w:rsidP="00AC194B">
            <w:pPr>
              <w:spacing w:before="240" w:after="240"/>
              <w:ind w:left="172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Idiomas</w:t>
            </w:r>
            <w:bookmarkStart w:id="6" w:name="_Ref19962755"/>
            <w:r w:rsidRPr="00BE79B8">
              <w:rPr>
                <w:color w:val="000000"/>
                <w:szCs w:val="22"/>
                <w:vertAlign w:val="superscript"/>
                <w:lang w:val="es-ES_tradnl"/>
              </w:rPr>
              <w:footnoteReference w:id="2"/>
            </w:r>
            <w:bookmarkEnd w:id="6"/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72C37" w:rsidRPr="00BE79B8" w:rsidRDefault="00872C37" w:rsidP="00AC194B">
            <w:pPr>
              <w:spacing w:before="240" w:after="240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Tema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A/51/INF/1 Rev.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E,F</w:t>
            </w: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 xml:space="preserve">Información general 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A/51/INF/2 Prov.1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Lista de documentos preparatorios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F7524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 xml:space="preserve">A/51/INF/3 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B</w:t>
            </w:r>
          </w:p>
        </w:tc>
        <w:tc>
          <w:tcPr>
            <w:tcW w:w="5528" w:type="dxa"/>
          </w:tcPr>
          <w:p w:rsidR="00872C37" w:rsidRPr="00BE79B8" w:rsidRDefault="00F75241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 xml:space="preserve">Lista </w:t>
            </w:r>
            <w:r w:rsidR="00872C37" w:rsidRPr="00BE79B8">
              <w:rPr>
                <w:color w:val="000000"/>
                <w:szCs w:val="22"/>
                <w:lang w:val="es-ES_tradnl"/>
              </w:rPr>
              <w:t>de participantes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A/51/INF/4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E,F</w:t>
            </w:r>
          </w:p>
        </w:tc>
        <w:tc>
          <w:tcPr>
            <w:tcW w:w="5528" w:type="dxa"/>
          </w:tcPr>
          <w:p w:rsidR="00872C37" w:rsidRPr="00BE79B8" w:rsidRDefault="00F75241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M</w:t>
            </w:r>
            <w:r w:rsidR="00D903B3" w:rsidRPr="00BE79B8">
              <w:rPr>
                <w:color w:val="000000"/>
                <w:szCs w:val="22"/>
                <w:lang w:val="es-ES_tradnl"/>
              </w:rPr>
              <w:t>iembros de la</w:t>
            </w:r>
            <w:r w:rsidR="002018D2" w:rsidRPr="00BE79B8">
              <w:rPr>
                <w:color w:val="000000"/>
                <w:szCs w:val="22"/>
                <w:lang w:val="es-ES_tradnl"/>
              </w:rPr>
              <w:t>s</w:t>
            </w:r>
            <w:r w:rsidR="00D903B3" w:rsidRPr="00BE79B8">
              <w:rPr>
                <w:color w:val="000000"/>
                <w:szCs w:val="22"/>
                <w:lang w:val="es-ES_tradnl"/>
              </w:rPr>
              <w:t xml:space="preserve"> mesa</w:t>
            </w:r>
            <w:r w:rsidR="002018D2" w:rsidRPr="00BE79B8">
              <w:rPr>
                <w:color w:val="000000"/>
                <w:szCs w:val="22"/>
                <w:lang w:val="es-ES_tradnl"/>
              </w:rPr>
              <w:t>s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A/51/INF/5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Información relativa a la situación del Tratado de Beijing sobre Interpretaciones y Ejecuciones Audiovisuales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rPr>
          <w:trHeight w:val="567"/>
        </w:trPr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A/51/INF/6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Documento de información sobre las oficinas en el exterior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A/51/INF/6 Add.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Documento de información sobre las oficinas en el exterior - Adición</w:t>
            </w:r>
          </w:p>
        </w:tc>
      </w:tr>
      <w:tr w:rsidR="0077016F" w:rsidRPr="00BE79B8" w:rsidTr="000C40AA">
        <w:tc>
          <w:tcPr>
            <w:tcW w:w="2420" w:type="dxa"/>
            <w:gridSpan w:val="2"/>
          </w:tcPr>
          <w:p w:rsidR="0077016F" w:rsidRPr="00BE79B8" w:rsidRDefault="0077016F" w:rsidP="000C40AA">
            <w:pPr>
              <w:tabs>
                <w:tab w:val="left" w:pos="357"/>
              </w:tabs>
              <w:ind w:left="318"/>
              <w:rPr>
                <w:szCs w:val="22"/>
                <w:lang w:val="es-ES_tradnl"/>
              </w:rPr>
            </w:pPr>
          </w:p>
          <w:p w:rsidR="0077016F" w:rsidRPr="00BE79B8" w:rsidRDefault="0077016F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A/51/INF/6 Add.2</w:t>
            </w:r>
          </w:p>
        </w:tc>
        <w:tc>
          <w:tcPr>
            <w:tcW w:w="1691" w:type="dxa"/>
          </w:tcPr>
          <w:p w:rsidR="0077016F" w:rsidRPr="00BE79B8" w:rsidRDefault="0077016F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  <w:p w:rsidR="0077016F" w:rsidRPr="00BE79B8" w:rsidRDefault="0077016F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7016F" w:rsidRPr="00BE79B8" w:rsidRDefault="0077016F" w:rsidP="000C40AA">
            <w:pPr>
              <w:ind w:left="459"/>
              <w:rPr>
                <w:szCs w:val="22"/>
                <w:lang w:val="es-ES_tradnl"/>
              </w:rPr>
            </w:pPr>
          </w:p>
          <w:p w:rsidR="0077016F" w:rsidRPr="00BE79B8" w:rsidRDefault="0077016F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Documento de información sobre las oficinas en el exterior - Adición</w:t>
            </w:r>
          </w:p>
        </w:tc>
      </w:tr>
      <w:tr w:rsidR="00872C37" w:rsidRPr="00BE79B8" w:rsidTr="00AC194B"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7016F" w:rsidRPr="00BE79B8" w:rsidTr="000C40AA">
        <w:tc>
          <w:tcPr>
            <w:tcW w:w="2420" w:type="dxa"/>
            <w:gridSpan w:val="2"/>
          </w:tcPr>
          <w:p w:rsidR="0077016F" w:rsidRPr="00BE79B8" w:rsidRDefault="0077016F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A/51/INF/6 Add.3</w:t>
            </w:r>
          </w:p>
        </w:tc>
        <w:tc>
          <w:tcPr>
            <w:tcW w:w="1691" w:type="dxa"/>
          </w:tcPr>
          <w:p w:rsidR="0077016F" w:rsidRPr="00BE79B8" w:rsidRDefault="0077016F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7016F" w:rsidRPr="00BE79B8" w:rsidRDefault="0077016F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Documento de información sobre las oficinas en el exterior - Adición</w:t>
            </w:r>
          </w:p>
        </w:tc>
      </w:tr>
      <w:tr w:rsidR="00872C37" w:rsidRPr="00BE79B8" w:rsidTr="0077016F">
        <w:trPr>
          <w:trHeight w:val="144"/>
        </w:trPr>
        <w:tc>
          <w:tcPr>
            <w:tcW w:w="2420" w:type="dxa"/>
            <w:gridSpan w:val="2"/>
          </w:tcPr>
          <w:p w:rsidR="00872C37" w:rsidRPr="00BE79B8" w:rsidRDefault="00872C3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  <w:p w:rsidR="00657842" w:rsidRPr="00BE79B8" w:rsidRDefault="00657842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A/51/INF/7</w:t>
            </w:r>
          </w:p>
        </w:tc>
        <w:tc>
          <w:tcPr>
            <w:tcW w:w="1691" w:type="dxa"/>
          </w:tcPr>
          <w:p w:rsidR="00872C37" w:rsidRPr="00BE79B8" w:rsidRDefault="00872C37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  <w:p w:rsidR="00657842" w:rsidRPr="00BE79B8" w:rsidRDefault="00657842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872C37" w:rsidRPr="00BE79B8" w:rsidRDefault="00872C37" w:rsidP="00AC194B">
            <w:pPr>
              <w:ind w:left="459"/>
              <w:rPr>
                <w:color w:val="000000"/>
                <w:szCs w:val="22"/>
                <w:highlight w:val="yellow"/>
                <w:lang w:val="es-ES_tradnl"/>
              </w:rPr>
            </w:pPr>
          </w:p>
          <w:p w:rsidR="00657842" w:rsidRPr="00BE79B8" w:rsidRDefault="00657842" w:rsidP="00AC194B">
            <w:pPr>
              <w:ind w:left="459"/>
              <w:rPr>
                <w:color w:val="000000"/>
                <w:szCs w:val="22"/>
                <w:highlight w:val="yellow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Lista de documentos</w:t>
            </w:r>
          </w:p>
        </w:tc>
      </w:tr>
      <w:tr w:rsidR="00004357" w:rsidRPr="00BE79B8" w:rsidTr="0077016F">
        <w:trPr>
          <w:trHeight w:val="73"/>
        </w:trPr>
        <w:tc>
          <w:tcPr>
            <w:tcW w:w="2420" w:type="dxa"/>
            <w:gridSpan w:val="2"/>
          </w:tcPr>
          <w:p w:rsidR="00004357" w:rsidRPr="00BE79B8" w:rsidRDefault="00004357" w:rsidP="000C40AA">
            <w:pPr>
              <w:tabs>
                <w:tab w:val="left" w:pos="357"/>
              </w:tabs>
              <w:ind w:left="318"/>
              <w:rPr>
                <w:szCs w:val="22"/>
                <w:lang w:val="es-ES_tradnl"/>
              </w:rPr>
            </w:pPr>
          </w:p>
          <w:p w:rsidR="00004357" w:rsidRPr="00BE79B8" w:rsidRDefault="00004357" w:rsidP="000C40AA">
            <w:pPr>
              <w:tabs>
                <w:tab w:val="left" w:pos="357"/>
              </w:tabs>
              <w:ind w:left="318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A/51/1</w:t>
            </w:r>
          </w:p>
        </w:tc>
        <w:tc>
          <w:tcPr>
            <w:tcW w:w="1691" w:type="dxa"/>
          </w:tcPr>
          <w:p w:rsidR="00004357" w:rsidRPr="00BE79B8" w:rsidRDefault="00004357" w:rsidP="000C40AA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_tradnl"/>
              </w:rPr>
            </w:pPr>
          </w:p>
          <w:p w:rsidR="00004357" w:rsidRPr="00BE79B8" w:rsidRDefault="00004357" w:rsidP="000C40AA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0C40AA">
            <w:pPr>
              <w:ind w:left="459"/>
              <w:rPr>
                <w:szCs w:val="22"/>
                <w:lang w:val="es-ES_tradnl"/>
              </w:rPr>
            </w:pPr>
          </w:p>
          <w:p w:rsidR="00004357" w:rsidRPr="00BE79B8" w:rsidRDefault="00004357" w:rsidP="000C40AA">
            <w:pPr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Orden del día, consolidado y anotado</w:t>
            </w:r>
          </w:p>
          <w:p w:rsidR="00004357" w:rsidRPr="00BE79B8" w:rsidRDefault="00004357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20" w:type="dxa"/>
            <w:gridSpan w:val="2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A/51/2 Rev.</w:t>
            </w:r>
          </w:p>
        </w:tc>
        <w:tc>
          <w:tcPr>
            <w:tcW w:w="1691" w:type="dxa"/>
          </w:tcPr>
          <w:p w:rsidR="00004357" w:rsidRPr="00BE79B8" w:rsidRDefault="00004357" w:rsidP="00AC194B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highlight w:val="yellow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Admisión de observadores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A/51/3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Nombramiento del Director General en 2014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A/51/4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1230CE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Composición del Comité de Coordinación de la OMPI;</w:t>
            </w:r>
            <w:r w:rsidR="001230CE">
              <w:rPr>
                <w:szCs w:val="22"/>
                <w:lang w:val="es-ES_tradnl"/>
              </w:rPr>
              <w:t xml:space="preserve">  </w:t>
            </w:r>
            <w:r w:rsidRPr="00BE79B8">
              <w:rPr>
                <w:szCs w:val="22"/>
                <w:lang w:val="es-ES_tradnl"/>
              </w:rPr>
              <w:t xml:space="preserve">Elección de los miembros de los Comités Ejecutivos de las Uniones de París y de Berna y designación de los miembros </w:t>
            </w:r>
            <w:r w:rsidRPr="00BE79B8">
              <w:rPr>
                <w:i/>
                <w:szCs w:val="22"/>
                <w:lang w:val="es-ES_tradnl"/>
              </w:rPr>
              <w:t>ad hoc</w:t>
            </w:r>
            <w:r w:rsidRPr="00BE79B8">
              <w:rPr>
                <w:szCs w:val="22"/>
                <w:lang w:val="es-ES_tradnl"/>
              </w:rPr>
              <w:t xml:space="preserve"> del Comité de Coordinación de la OMPI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A/51/5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sobre el rendimiento de los programas en 2012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A/51/5 Add.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sobre el rendimiento de los programas en 2012 – Adición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A/51/6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Situación relativa a la utilización de las reservas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A/51/7</w:t>
            </w:r>
            <w:r w:rsidR="00EA1F5C" w:rsidRPr="00BE79B8">
              <w:rPr>
                <w:color w:val="000000"/>
                <w:szCs w:val="22"/>
                <w:lang w:val="es-ES_tradnl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Propuesta de presupuesto por programas para el bienio 2014/15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A/51/8</w:t>
            </w:r>
          </w:p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sobre la marcha de la instauración de un sistema global e integrado de planificación de los recursos institucionales (PRI)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 w:hanging="17"/>
              <w:rPr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A/51/9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rFonts w:eastAsia="MS Mincho"/>
                <w:szCs w:val="22"/>
                <w:lang w:val="es-ES_tradnl" w:eastAsia="ja-JP"/>
              </w:rPr>
              <w:t>Informe sobre la marcha del proyecto de construcción de la nueva sala de conferencias y del proyecto de construcción del nuevo edificio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A/51/10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rFonts w:eastAsia="MS Mincho"/>
                <w:szCs w:val="22"/>
                <w:lang w:val="es-ES_tradnl" w:eastAsia="ja-JP"/>
              </w:rPr>
              <w:t>Informe sobre la marcha del proyecto para reforzar las normas de seguridad y vigilancia de los edificios de la OMPI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A/51/11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sobre la marcha del proyecto de inversión de capital en tecnologías de la información y las comunicaciones (TIC)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A/51/12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sobre la marcha de la aplicación de la Política Lingüística de la OMPI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A/51/13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Reseña de las decisiones y recomendaciones adoptadas por el Comité del Programa y Presupuesto en su vigésima sesión (8 a 12 de julio de 2013)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A/51/14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Reseña de las decisiones y recomendaciones adoptadas por el Comité del Programa y Presupuesto en su vigésima primera sesión (9 a 13 de septiembre 2013)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A/51/15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lang w:val="es-ES_tradnl"/>
              </w:rPr>
            </w:pPr>
            <w:r w:rsidRPr="00BE79B8">
              <w:rPr>
                <w:lang w:val="es-ES_tradnl"/>
              </w:rPr>
              <w:t>Examen del proceso presupuestario aplicado a los proyectos propuestos por el Comité de Desarrollo y Propiedad Intelectual (CDIP) para dar aplicación a las recomendaciones de la Agenda para el Desarrollo</w:t>
            </w:r>
          </w:p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A/51/16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Plan maestro de mejoras de infraestructura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A/51/17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sobre la aplicación de medidas destinadas a fomentar la eficacia en función de los costos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A/51/18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bCs/>
                <w:szCs w:val="22"/>
                <w:lang w:val="es-ES_tradnl"/>
              </w:rPr>
              <w:t>La financiación de los beneficios a largo plazo para los empleados en la OMPI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A/51/19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Situación relativa al pago de las contribuciones al 10 de septiembre de 2013</w:t>
            </w:r>
          </w:p>
        </w:tc>
      </w:tr>
      <w:tr w:rsidR="00004357" w:rsidRPr="00BE79B8" w:rsidTr="00AC194B">
        <w:tc>
          <w:tcPr>
            <w:tcW w:w="2410" w:type="dxa"/>
          </w:tcPr>
          <w:p w:rsidR="00EA1F5C" w:rsidRPr="00BE79B8" w:rsidRDefault="00EA1F5C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  <w:p w:rsidR="00004357" w:rsidRPr="00BE79B8" w:rsidRDefault="00EA1F5C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A/51/20</w:t>
            </w:r>
          </w:p>
          <w:p w:rsidR="00EA1F5C" w:rsidRPr="00BE79B8" w:rsidRDefault="00EA1F5C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EA1F5C" w:rsidRPr="00BE79B8" w:rsidRDefault="00EA1F5C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  <w:p w:rsidR="00004357" w:rsidRPr="00BE79B8" w:rsidRDefault="00EA1F5C" w:rsidP="00AC194B">
            <w:pPr>
              <w:keepLines/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</w:p>
          <w:p w:rsidR="00EA1F5C" w:rsidRPr="00BE79B8" w:rsidRDefault="00EA1F5C" w:rsidP="00AC194B">
            <w:pPr>
              <w:pStyle w:val="Footer"/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 general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keepNext/>
              <w:keepLines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Composición del Comité del Programa y Presupuesto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keepNext/>
              <w:keepLines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 xml:space="preserve">WO/GA/43/2 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keepNext/>
              <w:keepLines/>
              <w:ind w:left="459"/>
              <w:rPr>
                <w:bCs/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financiero anual y estados financieros de 2012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 xml:space="preserve">WO/GA/43/3 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bCs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Situación relativa al pago de las contribuciones al 30 de junio de 2013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iCs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keepNext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WO/GA/43/5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 xml:space="preserve">Informe de la Comisión Consultiva Independiente de Supervisión (CCIS) de la OMPI 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keepNext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WO/GA/43/6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del Comité de selección para el nombramiento de nuevos miembros de la Comisión Consultiva Independiente de Supervisión (CCIS) de la OMPI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WO/GA/43/7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Reseña Anual del Director de la División de Auditoría y Supervisión Internas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pStyle w:val="Footer"/>
              <w:ind w:left="459"/>
              <w:rPr>
                <w:snapToGrid w:val="0"/>
                <w:color w:val="000000"/>
                <w:szCs w:val="22"/>
                <w:lang w:val="es-ES_tradnl"/>
              </w:rPr>
            </w:pP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WO/GA/43/8</w:t>
            </w: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004357" w:rsidRPr="00BE79B8" w:rsidRDefault="00004357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del Auditor Externo</w:t>
            </w:r>
          </w:p>
        </w:tc>
      </w:tr>
      <w:tr w:rsidR="00004357" w:rsidRPr="00BE79B8" w:rsidTr="00AC194B">
        <w:tc>
          <w:tcPr>
            <w:tcW w:w="2410" w:type="dxa"/>
          </w:tcPr>
          <w:p w:rsidR="00004357" w:rsidRPr="00BE79B8" w:rsidRDefault="00004357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04357" w:rsidRPr="00BE79B8" w:rsidRDefault="00004357" w:rsidP="00AC194B">
            <w:pPr>
              <w:keepNext/>
              <w:keepLines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04357" w:rsidRPr="00BE79B8" w:rsidRDefault="00004357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</w:tbl>
    <w:p w:rsidR="007C254E" w:rsidRDefault="007C254E">
      <w: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528"/>
      </w:tblGrid>
      <w:tr w:rsidR="007C254E" w:rsidRPr="00BE79B8" w:rsidTr="007C254E">
        <w:trPr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254E" w:rsidRPr="00BE79B8" w:rsidRDefault="007C254E" w:rsidP="007C254E">
            <w:pPr>
              <w:spacing w:before="240" w:after="240"/>
              <w:ind w:left="342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lastRenderedPageBreak/>
              <w:t>Signatura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254E" w:rsidRPr="00BE79B8" w:rsidRDefault="007C254E" w:rsidP="003F2458">
            <w:pPr>
              <w:spacing w:before="240" w:after="240"/>
              <w:ind w:left="172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Idiomas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254E" w:rsidRPr="00BE79B8" w:rsidRDefault="007C254E" w:rsidP="007C254E">
            <w:pPr>
              <w:spacing w:before="240" w:after="240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Tema</w:t>
            </w:r>
          </w:p>
        </w:tc>
      </w:tr>
      <w:tr w:rsidR="007C254E" w:rsidRPr="00BE79B8" w:rsidTr="007C254E">
        <w:tc>
          <w:tcPr>
            <w:tcW w:w="2410" w:type="dxa"/>
            <w:tcBorders>
              <w:top w:val="single" w:sz="4" w:space="0" w:color="auto"/>
            </w:tcBorders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C254E" w:rsidRPr="00BE79B8" w:rsidRDefault="007C254E" w:rsidP="00AC194B">
            <w:pPr>
              <w:keepNext/>
              <w:keepLines/>
              <w:ind w:left="459"/>
              <w:rPr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WO/GA/43/9 Rev.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lang w:val="es-ES_tradnl"/>
              </w:rPr>
              <w:t xml:space="preserve">Informe sobre el resultado de la Conferencia Diplomática de Marrakech sobre un tratado que facilite a las personas con discapacidad visual y a las personas con dificultad para acceder al texto impreso el acceso a las obras publicadas 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WO/GA/43/10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del Comité de Desarrollo y Propiedad Intelectual (CDIP)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WO/GA/43/11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Descripción de la contribución de los órganos pertinentes de la OMPI a la aplicación de las recomendaciones de la Agenda para el Desarrollo que les conciernen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WO/GA/43/12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Cuestiones relativas a la convocación de una conferencia diplomática para la adopción de un tratado sobre el derecho de los diseños</w:t>
            </w:r>
          </w:p>
        </w:tc>
      </w:tr>
      <w:tr w:rsidR="007C254E" w:rsidRPr="00BE79B8" w:rsidTr="007C254E">
        <w:trPr>
          <w:trHeight w:val="234"/>
        </w:trPr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highlight w:val="yellow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WO/GA/43/13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  <w:r w:rsidRPr="00BE79B8">
              <w:rPr>
                <w:lang w:val="es-ES_tradnl"/>
              </w:rPr>
              <w:t>Informe sobre la labor del Comité Permanente de Derecho de Autor y Derechos Conexos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WO/GA/43/14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Asuntos relativos al Comité Intergubernamental sobre Propiedad Intelectual y Recursos Genéticos, Conocimientos Tradicionales y Folclore (CIG)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WO/GA/43/15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Cooperación a tenor de las declaraciones concertadas por la Conferencia Diplomática relativas al tratado sobre el Derecho de Patentes (PLT)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WO/GA/43/16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Informes sobre los demás comités de la OMPI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WO/GA/43/17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Centro de Arbitraje y Mediación de la OMPI, y nombres de dominio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WO/GA/43/18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Gobernanza en la OMPI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szCs w:val="22"/>
                <w:lang w:val="es-ES_tradnl"/>
              </w:rPr>
            </w:pPr>
            <w:r w:rsidRPr="00BE79B8">
              <w:rPr>
                <w:bCs/>
                <w:szCs w:val="22"/>
                <w:lang w:val="es-ES_tradnl"/>
              </w:rPr>
              <w:t>WO/GA/43/19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sobre la aplicación de las recomendaciones de la Dependencia Común de Inspección en relación con los órganos legislativos de la OMPI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bCs/>
                <w:szCs w:val="22"/>
                <w:lang w:val="es-ES_tradnl"/>
              </w:rPr>
              <w:t>WO/GA/43/20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bCs/>
                <w:szCs w:val="22"/>
                <w:lang w:val="es-ES_tradnl"/>
              </w:rPr>
              <w:t>Informe final sobre la aplicación del programa de la OMPI de alineación estratégica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bCs/>
                <w:szCs w:val="22"/>
                <w:lang w:val="es-ES_tradnl"/>
              </w:rPr>
              <w:t>WO/GA/43/21</w:t>
            </w: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highlight w:val="red"/>
                <w:lang w:val="es-ES_tradnl"/>
              </w:rPr>
            </w:pPr>
            <w:r w:rsidRPr="00BE79B8">
              <w:rPr>
                <w:lang w:val="es-ES_tradnl"/>
              </w:rPr>
              <w:t>Definición propuesta de “gastos destinados a desarrollo” en el contexto del presupuesto por programas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AC194B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AC194B">
            <w:pPr>
              <w:ind w:left="464"/>
              <w:rPr>
                <w:color w:val="000000"/>
                <w:szCs w:val="22"/>
                <w:highlight w:val="red"/>
                <w:lang w:val="es-ES_tradnl"/>
              </w:rPr>
            </w:pPr>
          </w:p>
        </w:tc>
      </w:tr>
      <w:tr w:rsidR="00D24DCD" w:rsidRPr="00BE79B8" w:rsidTr="007C254E">
        <w:tc>
          <w:tcPr>
            <w:tcW w:w="2410" w:type="dxa"/>
          </w:tcPr>
          <w:p w:rsidR="00D24DCD" w:rsidRPr="00BE79B8" w:rsidRDefault="00D24DCD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D24DCD" w:rsidRPr="00BE79B8" w:rsidRDefault="00D24DCD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D24DCD" w:rsidRPr="00BE79B8" w:rsidRDefault="00D24DCD" w:rsidP="000C40AA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D24DCD" w:rsidRPr="00BE79B8" w:rsidTr="007C254E">
        <w:tc>
          <w:tcPr>
            <w:tcW w:w="2410" w:type="dxa"/>
          </w:tcPr>
          <w:p w:rsidR="00D24DCD" w:rsidRPr="00BE79B8" w:rsidRDefault="00D24DCD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D24DCD" w:rsidRPr="00BE79B8" w:rsidRDefault="00D24DCD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D24DCD" w:rsidRPr="00BE79B8" w:rsidRDefault="00D24DCD" w:rsidP="000C40AA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WO/GA/43/22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64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64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WO/CF/33/1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WO/CC/67/1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Aprobación de acuerdos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WO/CC/67/2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3E49AF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anual sobre recursos humanos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WO/CC/67/2 Corr.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anual sobre recursos humanos - Corrección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WO/CC/67/3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3E49AF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Revisión del Estatuto y Reglamento del Personal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WO/CC/67/3 Corr.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E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Revisión del Estatuto y Reglamento del Personal - Corrección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WO/CC/67/4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P/A/46/1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P/EC/52/1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B/A/40/1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B/EC/58/1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szCs w:val="22"/>
                <w:lang w:val="es-ES_tradnl"/>
              </w:rPr>
            </w:pP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MM/A/46/1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  <w:r w:rsidRPr="00BE79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bCs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Programa de modernización de las tecnologías de la información (sistema de Madrid de registro internacional): Informe sobre la marcha de las actividades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ind w:left="459"/>
              <w:rPr>
                <w:bCs/>
                <w:szCs w:val="22"/>
                <w:lang w:val="es-ES_tradnl"/>
              </w:rPr>
            </w:pPr>
          </w:p>
        </w:tc>
      </w:tr>
      <w:tr w:rsidR="007C254E" w:rsidRPr="00BE79B8" w:rsidTr="007C254E">
        <w:trPr>
          <w:trHeight w:val="576"/>
        </w:trPr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MM/A/46/2 Rev.</w:t>
            </w: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7C254E" w:rsidRPr="00BE79B8" w:rsidRDefault="007C254E" w:rsidP="003E49AF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 sobre la marcha de las actividades relativas a la base de datos sobre productos y servicios del sistema de Madrid</w:t>
            </w:r>
          </w:p>
        </w:tc>
      </w:tr>
      <w:tr w:rsidR="007C254E" w:rsidRPr="00BE79B8" w:rsidTr="007C254E">
        <w:tc>
          <w:tcPr>
            <w:tcW w:w="2410" w:type="dxa"/>
          </w:tcPr>
          <w:p w:rsidR="007C254E" w:rsidRPr="00BE79B8" w:rsidRDefault="007C254E" w:rsidP="000C40AA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7C254E" w:rsidRPr="00BE79B8" w:rsidRDefault="007C254E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7C254E" w:rsidRPr="00BE79B8" w:rsidRDefault="007C254E" w:rsidP="000C40AA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640E22" w:rsidRPr="00BE79B8" w:rsidTr="007C254E">
        <w:tc>
          <w:tcPr>
            <w:tcW w:w="2410" w:type="dxa"/>
          </w:tcPr>
          <w:p w:rsidR="00640E22" w:rsidRPr="00BE79B8" w:rsidRDefault="00640E22" w:rsidP="00904DB4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640E22" w:rsidRPr="00BE79B8" w:rsidRDefault="00640E22" w:rsidP="00904DB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640E22" w:rsidRPr="00BE79B8" w:rsidRDefault="00640E22" w:rsidP="00904DB4">
            <w:pPr>
              <w:pStyle w:val="Footer"/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640E22" w:rsidRPr="00BE79B8" w:rsidTr="007C254E">
        <w:tc>
          <w:tcPr>
            <w:tcW w:w="2410" w:type="dxa"/>
          </w:tcPr>
          <w:p w:rsidR="00640E22" w:rsidRPr="00BE79B8" w:rsidRDefault="00640E22" w:rsidP="00904DB4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640E22" w:rsidRPr="00BE79B8" w:rsidRDefault="00640E22" w:rsidP="00904DB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640E22" w:rsidRPr="00BE79B8" w:rsidRDefault="00640E22" w:rsidP="00904DB4">
            <w:pPr>
              <w:pStyle w:val="Footer"/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640E22" w:rsidRPr="00BE79B8" w:rsidTr="007C254E">
        <w:tc>
          <w:tcPr>
            <w:tcW w:w="2410" w:type="dxa"/>
          </w:tcPr>
          <w:p w:rsidR="00640E22" w:rsidRPr="00BE79B8" w:rsidRDefault="00640E22" w:rsidP="00904DB4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640E22" w:rsidRPr="00BE79B8" w:rsidRDefault="00640E22" w:rsidP="00904DB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640E22" w:rsidRPr="00BE79B8" w:rsidRDefault="00640E22" w:rsidP="00904DB4">
            <w:pPr>
              <w:pStyle w:val="Footer"/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904DB4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MM/A/46/3</w:t>
            </w:r>
          </w:p>
        </w:tc>
        <w:tc>
          <w:tcPr>
            <w:tcW w:w="1701" w:type="dxa"/>
          </w:tcPr>
          <w:p w:rsidR="003322E3" w:rsidRPr="00BE79B8" w:rsidRDefault="003322E3" w:rsidP="00904DB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904DB4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pStyle w:val="Footer"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H/A/32/1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Programa de modernización de las tecnologías de la información (sistema de La Haya de registro internacional): Informe sobre la marcha de las actividades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H/A/32/2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BE79B8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Asuntos relativos al desarrollo jurídico del sistema de La Haya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H/A/32/3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N/A/32/1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LI/A/29/1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Revisión del sistema de Lisboa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LI/A/29/2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i/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i/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i/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LO/A/32/1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IPC/A/33/1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PCT/A/44/1</w:t>
            </w:r>
          </w:p>
        </w:tc>
        <w:tc>
          <w:tcPr>
            <w:tcW w:w="1701" w:type="dxa"/>
          </w:tcPr>
          <w:p w:rsidR="003322E3" w:rsidRPr="00BE79B8" w:rsidRDefault="003322E3" w:rsidP="00AC19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AC194B">
            <w:pPr>
              <w:keepNext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Grupo de Trabajo del PCT: Informe de la sexta reunión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PCT/A/44/2</w:t>
            </w:r>
          </w:p>
        </w:tc>
        <w:tc>
          <w:tcPr>
            <w:tcW w:w="1701" w:type="dxa"/>
          </w:tcPr>
          <w:p w:rsidR="003322E3" w:rsidRPr="00BE79B8" w:rsidRDefault="003322E3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  <w:r w:rsidRPr="00BE79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Tareas relacionadas con la calidad desempeñadas por las Administraciones internacionales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PCT/A/44/3</w:t>
            </w:r>
          </w:p>
        </w:tc>
        <w:tc>
          <w:tcPr>
            <w:tcW w:w="1701" w:type="dxa"/>
          </w:tcPr>
          <w:p w:rsidR="003322E3" w:rsidRPr="00BE79B8" w:rsidRDefault="003322E3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  <w:r w:rsidRPr="00BE79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Propuestas de modificación del Reglamento del PCT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PCT/A/44/4 Rev.</w:t>
            </w:r>
          </w:p>
        </w:tc>
        <w:tc>
          <w:tcPr>
            <w:tcW w:w="1701" w:type="dxa"/>
          </w:tcPr>
          <w:p w:rsidR="003322E3" w:rsidRPr="00BE79B8" w:rsidRDefault="003322E3" w:rsidP="00AC19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  <w:r w:rsidRPr="00BE79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Designación del Servicio Estatal de Propiedad Intelectual de Ucrania en calidad de administración encargada de la búsqueda internacional y del examen preliminar internacional en virtud del PCT</w:t>
            </w:r>
          </w:p>
        </w:tc>
      </w:tr>
      <w:tr w:rsidR="000B2A36" w:rsidRPr="00BE79B8" w:rsidTr="000B2A36">
        <w:tc>
          <w:tcPr>
            <w:tcW w:w="2410" w:type="dxa"/>
            <w:shd w:val="clear" w:color="auto" w:fill="auto"/>
          </w:tcPr>
          <w:p w:rsidR="000B2A36" w:rsidRPr="00BE79B8" w:rsidRDefault="000B2A36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0B2A36" w:rsidRPr="00BE79B8" w:rsidRDefault="000B2A36" w:rsidP="000C40AA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  <w:shd w:val="clear" w:color="auto" w:fill="auto"/>
          </w:tcPr>
          <w:p w:rsidR="000B2A36" w:rsidRPr="00BE79B8" w:rsidRDefault="000B2A36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640E22" w:rsidRPr="00BE79B8" w:rsidTr="000B2A36">
        <w:tc>
          <w:tcPr>
            <w:tcW w:w="2410" w:type="dxa"/>
            <w:shd w:val="clear" w:color="auto" w:fill="auto"/>
          </w:tcPr>
          <w:p w:rsidR="00640E22" w:rsidRPr="00BE79B8" w:rsidRDefault="00640E22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640E22" w:rsidRPr="00BE79B8" w:rsidRDefault="00640E22" w:rsidP="000C40AA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  <w:shd w:val="clear" w:color="auto" w:fill="auto"/>
          </w:tcPr>
          <w:p w:rsidR="00640E22" w:rsidRPr="00BE79B8" w:rsidRDefault="00640E22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640E22" w:rsidRPr="00BE79B8" w:rsidTr="000B2A36">
        <w:tc>
          <w:tcPr>
            <w:tcW w:w="2410" w:type="dxa"/>
            <w:shd w:val="clear" w:color="auto" w:fill="auto"/>
          </w:tcPr>
          <w:p w:rsidR="00640E22" w:rsidRPr="00BE79B8" w:rsidRDefault="00640E22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640E22" w:rsidRPr="00BE79B8" w:rsidRDefault="00640E22" w:rsidP="000C40AA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  <w:shd w:val="clear" w:color="auto" w:fill="auto"/>
          </w:tcPr>
          <w:p w:rsidR="00640E22" w:rsidRPr="00BE79B8" w:rsidRDefault="00640E22" w:rsidP="000C40AA">
            <w:pPr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0B2A36">
        <w:tc>
          <w:tcPr>
            <w:tcW w:w="2410" w:type="dxa"/>
            <w:shd w:val="clear" w:color="auto" w:fill="auto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PCT/A/44/5</w:t>
            </w:r>
          </w:p>
        </w:tc>
        <w:tc>
          <w:tcPr>
            <w:tcW w:w="1701" w:type="dxa"/>
            <w:shd w:val="clear" w:color="auto" w:fill="auto"/>
          </w:tcPr>
          <w:p w:rsidR="003322E3" w:rsidRPr="00BE79B8" w:rsidRDefault="003322E3" w:rsidP="000C40AA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_tradnl"/>
              </w:rPr>
            </w:pPr>
            <w:r w:rsidRPr="00BE79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  <w:shd w:val="clear" w:color="auto" w:fill="auto"/>
          </w:tcPr>
          <w:p w:rsidR="003322E3" w:rsidRPr="00BE79B8" w:rsidRDefault="003322E3" w:rsidP="000C40AA">
            <w:pPr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  <w:p w:rsidR="003322E3" w:rsidRPr="00BE79B8" w:rsidRDefault="003322E3" w:rsidP="000C40AA">
            <w:pPr>
              <w:ind w:left="459"/>
              <w:rPr>
                <w:szCs w:val="22"/>
                <w:lang w:val="es-ES_tradnl"/>
              </w:rPr>
            </w:pPr>
          </w:p>
          <w:p w:rsidR="003322E3" w:rsidRPr="00BE79B8" w:rsidRDefault="003322E3" w:rsidP="000B2A36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BP/A/29/1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pStyle w:val="Footer"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VA/A/25/1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WCT/A/12/1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ind w:left="3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keepNext/>
              <w:keepLines/>
              <w:ind w:left="459"/>
              <w:rPr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WPPT/A/12/1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PLT/A/11/1</w:t>
            </w: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Aplicabilidad de determinadas enmiendas y modificaciones del Tratado de Cooperación en materia de Patentes (PCT) al Tratado sobre el Derecho de Patentes (PLT)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PLT/A/11/2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Informe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STLT/A/5/1</w:t>
            </w: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Asistencia para la aplicación del Tratado de Singapur sobre el Derecho de Marcas (STLT)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>STLT/A/5/2</w:t>
            </w: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  <w:r w:rsidRPr="00BE79B8">
              <w:rPr>
                <w:color w:val="000000"/>
                <w:szCs w:val="22"/>
                <w:lang w:val="es-ES_tradnl"/>
              </w:rPr>
              <w:t>A,C,E,F,R,S</w:t>
            </w: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  <w:r w:rsidRPr="00BE79B8">
              <w:rPr>
                <w:szCs w:val="22"/>
                <w:lang w:val="es-ES_tradnl"/>
              </w:rPr>
              <w:t xml:space="preserve">Informe 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0C40AA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0C40AA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0C40AA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pStyle w:val="Footer"/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ind w:left="24"/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pStyle w:val="Footer"/>
              <w:ind w:left="459"/>
              <w:rPr>
                <w:color w:val="000000"/>
                <w:szCs w:val="22"/>
                <w:lang w:val="es-ES_tradnl"/>
              </w:rPr>
            </w:pPr>
            <w:r>
              <w:rPr>
                <w:color w:val="000000"/>
                <w:szCs w:val="22"/>
                <w:lang w:val="es-ES_tradnl"/>
              </w:rPr>
              <w:t>*****</w:t>
            </w:r>
          </w:p>
        </w:tc>
      </w:tr>
      <w:tr w:rsidR="003322E3" w:rsidRPr="00BE79B8" w:rsidTr="007C254E">
        <w:tc>
          <w:tcPr>
            <w:tcW w:w="2410" w:type="dxa"/>
          </w:tcPr>
          <w:p w:rsidR="003322E3" w:rsidRPr="00BE79B8" w:rsidRDefault="003322E3" w:rsidP="00AC194B">
            <w:pPr>
              <w:ind w:left="318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:rsidR="003322E3" w:rsidRPr="00BE79B8" w:rsidRDefault="003322E3" w:rsidP="00AC194B">
            <w:pPr>
              <w:jc w:val="center"/>
              <w:rPr>
                <w:color w:val="000000"/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3322E3" w:rsidRPr="00BE79B8" w:rsidRDefault="003322E3" w:rsidP="00AC194B">
            <w:pPr>
              <w:ind w:left="459"/>
              <w:rPr>
                <w:color w:val="000000"/>
                <w:szCs w:val="22"/>
                <w:lang w:val="es-ES_tradnl"/>
              </w:rPr>
            </w:pPr>
          </w:p>
        </w:tc>
      </w:tr>
    </w:tbl>
    <w:p w:rsidR="00054994" w:rsidRDefault="00054994" w:rsidP="00872C37">
      <w:pPr>
        <w:pStyle w:val="Endofdocument-Annex"/>
        <w:rPr>
          <w:lang w:val="es-ES_tradnl"/>
        </w:rPr>
      </w:pPr>
    </w:p>
    <w:p w:rsidR="00054994" w:rsidRDefault="00054994" w:rsidP="00872C37">
      <w:pPr>
        <w:pStyle w:val="Endofdocument-Annex"/>
        <w:rPr>
          <w:lang w:val="es-ES_tradnl"/>
        </w:rPr>
      </w:pPr>
    </w:p>
    <w:p w:rsidR="00152CEA" w:rsidRPr="00BE79B8" w:rsidRDefault="00872C37" w:rsidP="00872C37">
      <w:pPr>
        <w:pStyle w:val="Endofdocument-Annex"/>
        <w:rPr>
          <w:lang w:val="es-ES_tradnl"/>
        </w:rPr>
      </w:pPr>
      <w:r w:rsidRPr="00BE79B8">
        <w:rPr>
          <w:lang w:val="es-ES_tradnl"/>
        </w:rPr>
        <w:t>[Fin del documento]</w:t>
      </w:r>
    </w:p>
    <w:sectPr w:rsidR="00152CEA" w:rsidRPr="00BE79B8" w:rsidSect="00872C3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55" w:rsidRDefault="008D4055">
      <w:r>
        <w:separator/>
      </w:r>
    </w:p>
  </w:endnote>
  <w:endnote w:type="continuationSeparator" w:id="0">
    <w:p w:rsidR="008D4055" w:rsidRPr="009D30E6" w:rsidRDefault="008D405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D4055" w:rsidRPr="007E663E" w:rsidRDefault="008D405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D4055" w:rsidRPr="007E663E" w:rsidRDefault="008D405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55" w:rsidRDefault="008D4055">
      <w:r>
        <w:separator/>
      </w:r>
    </w:p>
  </w:footnote>
  <w:footnote w:type="continuationSeparator" w:id="0">
    <w:p w:rsidR="008D4055" w:rsidRPr="009D30E6" w:rsidRDefault="008D405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D4055" w:rsidRPr="007E663E" w:rsidRDefault="008D405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D4055" w:rsidRPr="007E663E" w:rsidRDefault="008D405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C254E" w:rsidRPr="0036257B" w:rsidRDefault="007C254E" w:rsidP="00872C37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es-ES_tradnl"/>
        </w:rPr>
      </w:pPr>
      <w:r w:rsidRPr="00F278DD">
        <w:rPr>
          <w:rStyle w:val="FootnoteReference"/>
          <w:sz w:val="18"/>
          <w:szCs w:val="18"/>
        </w:rPr>
        <w:footnoteRef/>
      </w:r>
      <w:r w:rsidRPr="0036257B">
        <w:rPr>
          <w:sz w:val="18"/>
          <w:szCs w:val="18"/>
          <w:lang w:val="es-ES_tradnl"/>
        </w:rPr>
        <w:tab/>
        <w:t>A:  árabe;  B:  bilingüe (inglés y francés);  C:  chino;  E:  inglés;  F:  francés;  R:  </w:t>
      </w:r>
      <w:r>
        <w:rPr>
          <w:sz w:val="18"/>
          <w:szCs w:val="18"/>
          <w:lang w:val="es-ES_tradnl"/>
        </w:rPr>
        <w:t>ruso</w:t>
      </w:r>
      <w:r w:rsidRPr="0036257B">
        <w:rPr>
          <w:sz w:val="18"/>
          <w:szCs w:val="18"/>
          <w:lang w:val="es-ES_tradnl"/>
        </w:rPr>
        <w:t xml:space="preserve">;  S:  </w:t>
      </w:r>
      <w:r>
        <w:rPr>
          <w:sz w:val="18"/>
          <w:szCs w:val="18"/>
          <w:lang w:val="es-ES_tradnl"/>
        </w:rPr>
        <w:t>español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4E" w:rsidRDefault="007C254E" w:rsidP="00477D6B">
    <w:pPr>
      <w:jc w:val="right"/>
    </w:pPr>
    <w:bookmarkStart w:id="7" w:name="Code2"/>
    <w:bookmarkEnd w:id="7"/>
    <w:r>
      <w:t>A/51/INF/7</w:t>
    </w:r>
  </w:p>
  <w:p w:rsidR="007C254E" w:rsidRDefault="007C254E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D538D">
      <w:rPr>
        <w:noProof/>
      </w:rPr>
      <w:t>7</w:t>
    </w:r>
    <w:r>
      <w:fldChar w:fldCharType="end"/>
    </w:r>
  </w:p>
  <w:p w:rsidR="007C254E" w:rsidRDefault="007C254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7"/>
    <w:rsid w:val="00004357"/>
    <w:rsid w:val="00010686"/>
    <w:rsid w:val="00052915"/>
    <w:rsid w:val="00054994"/>
    <w:rsid w:val="00091641"/>
    <w:rsid w:val="00094D98"/>
    <w:rsid w:val="000B2A36"/>
    <w:rsid w:val="000C40AA"/>
    <w:rsid w:val="000E3BB3"/>
    <w:rsid w:val="000F5E56"/>
    <w:rsid w:val="001230CE"/>
    <w:rsid w:val="001362EE"/>
    <w:rsid w:val="00152CEA"/>
    <w:rsid w:val="001832A6"/>
    <w:rsid w:val="002018D2"/>
    <w:rsid w:val="00202006"/>
    <w:rsid w:val="002634C4"/>
    <w:rsid w:val="00273ABE"/>
    <w:rsid w:val="002E0F47"/>
    <w:rsid w:val="002F4E68"/>
    <w:rsid w:val="00311998"/>
    <w:rsid w:val="003322E3"/>
    <w:rsid w:val="00354647"/>
    <w:rsid w:val="00377273"/>
    <w:rsid w:val="003845C1"/>
    <w:rsid w:val="00387287"/>
    <w:rsid w:val="003E48F1"/>
    <w:rsid w:val="003E49AF"/>
    <w:rsid w:val="003F2458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25492"/>
    <w:rsid w:val="005332F0"/>
    <w:rsid w:val="0055013B"/>
    <w:rsid w:val="00571B99"/>
    <w:rsid w:val="0059362E"/>
    <w:rsid w:val="005C4486"/>
    <w:rsid w:val="005D538D"/>
    <w:rsid w:val="00605827"/>
    <w:rsid w:val="00640E22"/>
    <w:rsid w:val="00657842"/>
    <w:rsid w:val="00675021"/>
    <w:rsid w:val="006A06C6"/>
    <w:rsid w:val="006B1564"/>
    <w:rsid w:val="007224C8"/>
    <w:rsid w:val="0077016F"/>
    <w:rsid w:val="00794BE2"/>
    <w:rsid w:val="007B71FE"/>
    <w:rsid w:val="007C254E"/>
    <w:rsid w:val="007D781E"/>
    <w:rsid w:val="007E663E"/>
    <w:rsid w:val="00815082"/>
    <w:rsid w:val="00847E35"/>
    <w:rsid w:val="00872C37"/>
    <w:rsid w:val="0088395E"/>
    <w:rsid w:val="008B2CC1"/>
    <w:rsid w:val="008C6E64"/>
    <w:rsid w:val="008D4055"/>
    <w:rsid w:val="008E6BD6"/>
    <w:rsid w:val="008F0592"/>
    <w:rsid w:val="0090731E"/>
    <w:rsid w:val="00966A22"/>
    <w:rsid w:val="00972F03"/>
    <w:rsid w:val="009A0C8B"/>
    <w:rsid w:val="009B6241"/>
    <w:rsid w:val="00A16FC0"/>
    <w:rsid w:val="00A32C9E"/>
    <w:rsid w:val="00A9605F"/>
    <w:rsid w:val="00AB613D"/>
    <w:rsid w:val="00AC194B"/>
    <w:rsid w:val="00AE7F20"/>
    <w:rsid w:val="00B65A0A"/>
    <w:rsid w:val="00B67CDC"/>
    <w:rsid w:val="00B72D36"/>
    <w:rsid w:val="00BC4164"/>
    <w:rsid w:val="00BC7B33"/>
    <w:rsid w:val="00BD2DCC"/>
    <w:rsid w:val="00BE79B8"/>
    <w:rsid w:val="00C15995"/>
    <w:rsid w:val="00C178D8"/>
    <w:rsid w:val="00C265EB"/>
    <w:rsid w:val="00C90559"/>
    <w:rsid w:val="00CA2251"/>
    <w:rsid w:val="00CC458C"/>
    <w:rsid w:val="00D24DCD"/>
    <w:rsid w:val="00D40807"/>
    <w:rsid w:val="00D56C7C"/>
    <w:rsid w:val="00D71B4D"/>
    <w:rsid w:val="00D90289"/>
    <w:rsid w:val="00D903B3"/>
    <w:rsid w:val="00D93D55"/>
    <w:rsid w:val="00D96A48"/>
    <w:rsid w:val="00DB157A"/>
    <w:rsid w:val="00DC4C60"/>
    <w:rsid w:val="00E0079A"/>
    <w:rsid w:val="00E444DA"/>
    <w:rsid w:val="00E45C84"/>
    <w:rsid w:val="00E504E5"/>
    <w:rsid w:val="00E82AB2"/>
    <w:rsid w:val="00EA1F5C"/>
    <w:rsid w:val="00EB7A3E"/>
    <w:rsid w:val="00EC401A"/>
    <w:rsid w:val="00EF530A"/>
    <w:rsid w:val="00EF6622"/>
    <w:rsid w:val="00F55408"/>
    <w:rsid w:val="00F66152"/>
    <w:rsid w:val="00F75241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customStyle="1" w:styleId="FooterChar">
    <w:name w:val="Footer Char"/>
    <w:link w:val="Footer"/>
    <w:semiHidden/>
    <w:rsid w:val="00872C37"/>
    <w:rPr>
      <w:rFonts w:ascii="Arial" w:eastAsia="SimSun" w:hAnsi="Arial" w:cs="Arial"/>
      <w:sz w:val="2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rsid w:val="00872C37"/>
    <w:rPr>
      <w:vertAlign w:val="superscript"/>
    </w:rPr>
  </w:style>
  <w:style w:type="paragraph" w:customStyle="1" w:styleId="TitleofDoc">
    <w:name w:val="Title of Doc"/>
    <w:basedOn w:val="Normal"/>
    <w:rsid w:val="00872C3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en-US" w:eastAsia="en-US"/>
    </w:rPr>
  </w:style>
  <w:style w:type="paragraph" w:customStyle="1" w:styleId="CharCharCharChar">
    <w:name w:val="Char Char Char Char"/>
    <w:basedOn w:val="Normal"/>
    <w:rsid w:val="00872C3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6B1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564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customStyle="1" w:styleId="FooterChar">
    <w:name w:val="Footer Char"/>
    <w:link w:val="Footer"/>
    <w:semiHidden/>
    <w:rsid w:val="00872C37"/>
    <w:rPr>
      <w:rFonts w:ascii="Arial" w:eastAsia="SimSun" w:hAnsi="Arial" w:cs="Arial"/>
      <w:sz w:val="2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rsid w:val="00872C37"/>
    <w:rPr>
      <w:vertAlign w:val="superscript"/>
    </w:rPr>
  </w:style>
  <w:style w:type="paragraph" w:customStyle="1" w:styleId="TitleofDoc">
    <w:name w:val="Title of Doc"/>
    <w:basedOn w:val="Normal"/>
    <w:rsid w:val="00872C3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val="en-US" w:eastAsia="en-US"/>
    </w:rPr>
  </w:style>
  <w:style w:type="paragraph" w:customStyle="1" w:styleId="CharCharCharChar">
    <w:name w:val="Char Char Char Char"/>
    <w:basedOn w:val="Normal"/>
    <w:rsid w:val="00872C3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6B1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564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1252</Words>
  <Characters>7667</Characters>
  <Application>Microsoft Office Word</Application>
  <DocSecurity>0</DocSecurity>
  <Lines>958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documentos</vt:lpstr>
    </vt:vector>
  </TitlesOfParts>
  <Company>WIPO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documentos</dc:title>
  <dc:subject>A/51/INF/7</dc:subject>
  <dc:creator>BOU LLORET Amparo</dc:creator>
  <dc:description>CPV - 20/9/2013
JC/nc
12/12/2013</dc:description>
  <cp:lastModifiedBy>CEVALLOS DUQUE Nilo</cp:lastModifiedBy>
  <cp:revision>32</cp:revision>
  <cp:lastPrinted>2013-09-22T09:17:00Z</cp:lastPrinted>
  <dcterms:created xsi:type="dcterms:W3CDTF">2013-12-12T10:29:00Z</dcterms:created>
  <dcterms:modified xsi:type="dcterms:W3CDTF">2013-12-12T13:22:00Z</dcterms:modified>
</cp:coreProperties>
</file>