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2380C" w14:textId="77777777" w:rsidR="008B2CC1" w:rsidRPr="008B2CC1" w:rsidRDefault="00873EE5" w:rsidP="00F11D94">
      <w:pPr>
        <w:spacing w:after="120"/>
        <w:jc w:val="right"/>
      </w:pPr>
      <w:r>
        <w:rPr>
          <w:noProof/>
          <w:sz w:val="28"/>
          <w:szCs w:val="28"/>
          <w:lang w:val="fr-CH" w:eastAsia="fr-CH"/>
        </w:rPr>
        <w:drawing>
          <wp:inline distT="0" distB="0" distL="0" distR="0" wp14:anchorId="4E60FAA8" wp14:editId="797CECE0">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4898408A" wp14:editId="13F0CF0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3BC045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4FD0A1D" w14:textId="2582028A" w:rsidR="008B2CC1" w:rsidRPr="001024FE" w:rsidRDefault="00A9118D" w:rsidP="001024FE">
      <w:pPr>
        <w:jc w:val="right"/>
        <w:rPr>
          <w:rFonts w:ascii="Arial Black" w:hAnsi="Arial Black"/>
          <w:caps/>
          <w:sz w:val="15"/>
          <w:szCs w:val="15"/>
        </w:rPr>
      </w:pPr>
      <w:r>
        <w:rPr>
          <w:rFonts w:ascii="Arial Black" w:hAnsi="Arial Black"/>
          <w:caps/>
          <w:sz w:val="15"/>
          <w:szCs w:val="15"/>
        </w:rPr>
        <w:t>WO/GA/</w:t>
      </w:r>
      <w:r w:rsidR="00A33D61">
        <w:rPr>
          <w:rFonts w:ascii="Arial Black" w:hAnsi="Arial Black"/>
          <w:caps/>
          <w:sz w:val="15"/>
          <w:szCs w:val="15"/>
        </w:rPr>
        <w:t>60</w:t>
      </w:r>
      <w:r>
        <w:rPr>
          <w:rFonts w:ascii="Arial Black" w:hAnsi="Arial Black"/>
          <w:caps/>
          <w:sz w:val="15"/>
          <w:szCs w:val="15"/>
        </w:rPr>
        <w:t>/</w:t>
      </w:r>
      <w:bookmarkStart w:id="0" w:name="Code"/>
      <w:bookmarkEnd w:id="0"/>
      <w:r w:rsidR="000D2587" w:rsidRPr="00D61595">
        <w:rPr>
          <w:rFonts w:ascii="Arial Black" w:hAnsi="Arial Black"/>
          <w:caps/>
          <w:sz w:val="15"/>
          <w:szCs w:val="15"/>
        </w:rPr>
        <w:t>8</w:t>
      </w:r>
    </w:p>
    <w:p w14:paraId="3A79C7A3" w14:textId="60C51B2B"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DF1362">
        <w:rPr>
          <w:rFonts w:ascii="Arial Black" w:hAnsi="Arial Black"/>
          <w:caps/>
          <w:sz w:val="15"/>
          <w:szCs w:val="15"/>
        </w:rPr>
        <w:t>:</w:t>
      </w:r>
      <w:r w:rsidR="000D2587">
        <w:rPr>
          <w:rFonts w:ascii="Arial Black" w:hAnsi="Arial Black"/>
          <w:caps/>
          <w:sz w:val="15"/>
          <w:szCs w:val="15"/>
        </w:rPr>
        <w:t xml:space="preserve"> </w:t>
      </w:r>
      <w:r w:rsidR="001716D2">
        <w:rPr>
          <w:rFonts w:ascii="Arial Black" w:hAnsi="Arial Black"/>
          <w:caps/>
          <w:sz w:val="15"/>
          <w:szCs w:val="15"/>
        </w:rPr>
        <w:t xml:space="preserve"> </w:t>
      </w:r>
      <w:r w:rsidR="003112F3">
        <w:rPr>
          <w:rFonts w:ascii="Arial Black" w:hAnsi="Arial Black"/>
          <w:b/>
          <w:caps/>
          <w:sz w:val="15"/>
        </w:rPr>
        <w:t>English</w:t>
      </w:r>
      <w:bookmarkStart w:id="1" w:name="Original"/>
    </w:p>
    <w:bookmarkEnd w:id="1"/>
    <w:p w14:paraId="6CEC8E88" w14:textId="04B028C6"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1716D2">
        <w:rPr>
          <w:rFonts w:ascii="Arial Black" w:hAnsi="Arial Black"/>
          <w:caps/>
          <w:sz w:val="15"/>
          <w:szCs w:val="15"/>
        </w:rPr>
        <w:t xml:space="preserve"> </w:t>
      </w:r>
      <w:r w:rsidR="00DF1362">
        <w:rPr>
          <w:rFonts w:ascii="Arial Black" w:hAnsi="Arial Black"/>
          <w:caps/>
          <w:sz w:val="15"/>
          <w:szCs w:val="15"/>
        </w:rPr>
        <w:t xml:space="preserve"> </w:t>
      </w:r>
      <w:r w:rsidR="000C1AFE">
        <w:rPr>
          <w:rFonts w:ascii="Arial Black" w:hAnsi="Arial Black"/>
          <w:b/>
          <w:caps/>
          <w:sz w:val="15"/>
        </w:rPr>
        <w:t>May 5</w:t>
      </w:r>
      <w:r w:rsidR="00160E6E" w:rsidRPr="007E291A">
        <w:rPr>
          <w:rFonts w:ascii="Arial Black" w:hAnsi="Arial Black"/>
          <w:b/>
          <w:caps/>
          <w:sz w:val="15"/>
        </w:rPr>
        <w:t>, 202</w:t>
      </w:r>
      <w:r w:rsidR="00B2771C">
        <w:rPr>
          <w:rFonts w:ascii="Arial Black" w:hAnsi="Arial Black"/>
          <w:b/>
          <w:caps/>
          <w:sz w:val="15"/>
        </w:rPr>
        <w:t>6</w:t>
      </w:r>
      <w:bookmarkStart w:id="2" w:name="Date"/>
    </w:p>
    <w:bookmarkEnd w:id="2"/>
    <w:p w14:paraId="4A24DAD6" w14:textId="77777777" w:rsidR="008B2CC1" w:rsidRPr="003845C1" w:rsidRDefault="00A9118D" w:rsidP="00CE65D4">
      <w:pPr>
        <w:spacing w:after="600"/>
        <w:rPr>
          <w:b/>
          <w:sz w:val="28"/>
          <w:szCs w:val="28"/>
        </w:rPr>
      </w:pPr>
      <w:r w:rsidRPr="00A9118D">
        <w:rPr>
          <w:b/>
          <w:sz w:val="28"/>
          <w:szCs w:val="28"/>
        </w:rPr>
        <w:t>WIPO General Assembly</w:t>
      </w:r>
    </w:p>
    <w:p w14:paraId="02EC1F15" w14:textId="77777777" w:rsidR="008B2CC1" w:rsidRPr="003845C1" w:rsidRDefault="00A33D61" w:rsidP="008B2CC1">
      <w:pPr>
        <w:rPr>
          <w:b/>
          <w:sz w:val="24"/>
          <w:szCs w:val="24"/>
        </w:rPr>
      </w:pPr>
      <w:r>
        <w:rPr>
          <w:b/>
          <w:sz w:val="24"/>
          <w:szCs w:val="24"/>
        </w:rPr>
        <w:t xml:space="preserve">Sixtieth </w:t>
      </w:r>
      <w:r w:rsidR="00801759" w:rsidRPr="00A9118D">
        <w:rPr>
          <w:b/>
          <w:sz w:val="24"/>
          <w:szCs w:val="24"/>
        </w:rPr>
        <w:t>(</w:t>
      </w:r>
      <w:r w:rsidR="00276388">
        <w:rPr>
          <w:b/>
          <w:sz w:val="24"/>
          <w:szCs w:val="24"/>
        </w:rPr>
        <w:t>3</w:t>
      </w:r>
      <w:r>
        <w:rPr>
          <w:b/>
          <w:sz w:val="24"/>
          <w:szCs w:val="24"/>
        </w:rPr>
        <w:t>3</w:t>
      </w:r>
      <w:r>
        <w:rPr>
          <w:b/>
          <w:sz w:val="24"/>
          <w:szCs w:val="24"/>
          <w:vertAlign w:val="superscript"/>
        </w:rPr>
        <w:t>rd</w:t>
      </w:r>
      <w:r w:rsidR="00801759">
        <w:rPr>
          <w:b/>
          <w:sz w:val="24"/>
          <w:szCs w:val="24"/>
        </w:rPr>
        <w:t xml:space="preserve"> </w:t>
      </w:r>
      <w:r w:rsidR="00276388">
        <w:rPr>
          <w:b/>
          <w:sz w:val="24"/>
          <w:szCs w:val="24"/>
        </w:rPr>
        <w:t>Extrao</w:t>
      </w:r>
      <w:r w:rsidR="00801759" w:rsidRPr="00A9118D">
        <w:rPr>
          <w:b/>
          <w:sz w:val="24"/>
          <w:szCs w:val="24"/>
        </w:rPr>
        <w:t>rdinary</w:t>
      </w:r>
      <w:r w:rsidR="00A9118D" w:rsidRPr="00A9118D">
        <w:rPr>
          <w:b/>
          <w:sz w:val="24"/>
          <w:szCs w:val="24"/>
        </w:rPr>
        <w:t>) Session</w:t>
      </w:r>
    </w:p>
    <w:p w14:paraId="37712C37" w14:textId="77777777" w:rsidR="008B2CC1" w:rsidRPr="009F3BF9" w:rsidRDefault="00A9118D" w:rsidP="00CE65D4">
      <w:pPr>
        <w:spacing w:after="720"/>
      </w:pPr>
      <w:r w:rsidRPr="00A9118D">
        <w:rPr>
          <w:b/>
          <w:sz w:val="24"/>
          <w:szCs w:val="24"/>
        </w:rPr>
        <w:t xml:space="preserve">Geneva, </w:t>
      </w:r>
      <w:r w:rsidR="00A33D61">
        <w:rPr>
          <w:b/>
          <w:sz w:val="24"/>
          <w:szCs w:val="24"/>
        </w:rPr>
        <w:t>July 7 to 15, 2026</w:t>
      </w:r>
    </w:p>
    <w:p w14:paraId="793B3E13" w14:textId="77777777" w:rsidR="00E8226D" w:rsidRDefault="00E8226D" w:rsidP="00E8226D">
      <w:pPr>
        <w:spacing w:after="360"/>
        <w:rPr>
          <w:caps/>
          <w:sz w:val="24"/>
        </w:rPr>
      </w:pPr>
      <w:bookmarkStart w:id="3" w:name="TitleOfDoc"/>
      <w:r>
        <w:rPr>
          <w:caps/>
          <w:sz w:val="24"/>
        </w:rPr>
        <w:t>REPORT ON THE COMMITTEE ON WIPO STANDARDS (CWS)</w:t>
      </w:r>
    </w:p>
    <w:p w14:paraId="70C94B79" w14:textId="52F2DBF8" w:rsidR="00E8226D" w:rsidRDefault="00E8226D" w:rsidP="00E8226D">
      <w:pPr>
        <w:spacing w:after="960"/>
        <w:rPr>
          <w:i/>
        </w:rPr>
      </w:pPr>
      <w:r>
        <w:rPr>
          <w:i/>
        </w:rPr>
        <w:t>prepared by the Secretariat</w:t>
      </w:r>
    </w:p>
    <w:p w14:paraId="0BFA91B2" w14:textId="0C4A90E4" w:rsidR="00DC5F4C" w:rsidRDefault="00C82225" w:rsidP="00DC5F4C">
      <w:pPr>
        <w:pStyle w:val="Heading2"/>
      </w:pPr>
      <w:r>
        <w:t>I</w:t>
      </w:r>
      <w:r w:rsidR="00DC5F4C" w:rsidRPr="004B19E1">
        <w:t>ntroduction</w:t>
      </w:r>
    </w:p>
    <w:p w14:paraId="585A84DD" w14:textId="628AD42D" w:rsidR="00F11384" w:rsidRPr="00574645" w:rsidRDefault="00DC5F4C" w:rsidP="00F11384">
      <w:pPr>
        <w:pStyle w:val="ONUME"/>
      </w:pPr>
      <w:r w:rsidRPr="00574645">
        <w:t xml:space="preserve">During the </w:t>
      </w:r>
      <w:r>
        <w:t xml:space="preserve">reporting </w:t>
      </w:r>
      <w:r w:rsidRPr="00574645">
        <w:t>period, the Committee on WIPO Standards (</w:t>
      </w:r>
      <w:r>
        <w:t xml:space="preserve">hereinafter referred to as “the Committee”, or “the </w:t>
      </w:r>
      <w:r w:rsidRPr="00574645">
        <w:t>CWS</w:t>
      </w:r>
      <w:r>
        <w:t>”</w:t>
      </w:r>
      <w:r w:rsidRPr="00574645">
        <w:t>) held its</w:t>
      </w:r>
      <w:r w:rsidR="00D05B01">
        <w:t xml:space="preserve"> </w:t>
      </w:r>
      <w:r w:rsidR="007509D7">
        <w:t>thirteenth</w:t>
      </w:r>
      <w:r>
        <w:t xml:space="preserve"> session from </w:t>
      </w:r>
      <w:r w:rsidR="007509D7">
        <w:t>November</w:t>
      </w:r>
      <w:r w:rsidRPr="00965BF1">
        <w:t xml:space="preserve"> </w:t>
      </w:r>
      <w:r>
        <w:t>1</w:t>
      </w:r>
      <w:r w:rsidR="002255BD">
        <w:t>0</w:t>
      </w:r>
      <w:r w:rsidRPr="00965BF1">
        <w:t xml:space="preserve"> to </w:t>
      </w:r>
      <w:r>
        <w:t>1</w:t>
      </w:r>
      <w:r w:rsidR="00B8070E">
        <w:t>4</w:t>
      </w:r>
      <w:r w:rsidRPr="00965BF1">
        <w:t>, 202</w:t>
      </w:r>
      <w:r w:rsidR="002255BD">
        <w:t>5</w:t>
      </w:r>
      <w:r w:rsidR="00F11384">
        <w:t>.</w:t>
      </w:r>
      <w:r w:rsidR="00F11384" w:rsidRPr="00F11384">
        <w:t xml:space="preserve"> </w:t>
      </w:r>
      <w:r w:rsidR="00085E60">
        <w:t xml:space="preserve"> </w:t>
      </w:r>
      <w:r w:rsidR="00F11384">
        <w:t xml:space="preserve">The two Vice-Chairs, </w:t>
      </w:r>
      <w:r w:rsidR="00F11384" w:rsidRPr="005413E8">
        <w:t>Mr. Ali Alharbi (</w:t>
      </w:r>
      <w:r w:rsidR="00F11384" w:rsidRPr="002E2AF7">
        <w:t>Saudi</w:t>
      </w:r>
      <w:r w:rsidR="00F11384" w:rsidRPr="005413E8">
        <w:t xml:space="preserve"> Arabia) and Mr. Alexandre Ciancio (Brazil)</w:t>
      </w:r>
      <w:r w:rsidR="00F11384">
        <w:t xml:space="preserve">, acted as Chairs due to the absence of the Chair, </w:t>
      </w:r>
      <w:r w:rsidR="00F11384" w:rsidRPr="003D4159">
        <w:t>Mr. Michael Cristiano</w:t>
      </w:r>
      <w:r w:rsidR="00F11384">
        <w:t xml:space="preserve"> (Australia)</w:t>
      </w:r>
      <w:r w:rsidR="00F11384" w:rsidRPr="00574645">
        <w:t>.</w:t>
      </w:r>
    </w:p>
    <w:p w14:paraId="670C715B" w14:textId="0FE16954" w:rsidR="00DC5F4C" w:rsidRDefault="00DC5F4C" w:rsidP="008727AB">
      <w:pPr>
        <w:pStyle w:val="ONUME"/>
      </w:pPr>
      <w:r>
        <w:t xml:space="preserve">Participants at the session </w:t>
      </w:r>
      <w:r w:rsidRPr="004738C6">
        <w:t>exchange</w:t>
      </w:r>
      <w:r w:rsidR="008727AB">
        <w:t>d</w:t>
      </w:r>
      <w:r w:rsidRPr="004738C6">
        <w:t xml:space="preserve"> views on </w:t>
      </w:r>
      <w:r>
        <w:t>the development and implementation of WIPO Standards by the intellectual property (IP) community,</w:t>
      </w:r>
      <w:r w:rsidRPr="004738C6">
        <w:t xml:space="preserve"> </w:t>
      </w:r>
      <w:r>
        <w:t xml:space="preserve">and on </w:t>
      </w:r>
      <w:r w:rsidRPr="00932BC8">
        <w:t>policies, recommendations and statements of principle</w:t>
      </w:r>
      <w:r>
        <w:t>s</w:t>
      </w:r>
      <w:r w:rsidRPr="00932BC8">
        <w:t xml:space="preserve"> relating to </w:t>
      </w:r>
      <w:r>
        <w:t>IP</w:t>
      </w:r>
      <w:r w:rsidRPr="00932BC8">
        <w:t xml:space="preserve"> data, global information system related matters, information services on the global system, data dissemination and documentation</w:t>
      </w:r>
      <w:r>
        <w:t>.</w:t>
      </w:r>
    </w:p>
    <w:p w14:paraId="6365A672" w14:textId="69384BF6" w:rsidR="00DC5F4C" w:rsidRDefault="00DC5F4C" w:rsidP="002E2AF7">
      <w:pPr>
        <w:pStyle w:val="ONUME"/>
      </w:pPr>
      <w:r>
        <w:t>D</w:t>
      </w:r>
      <w:r w:rsidRPr="002C56CE">
        <w:t xml:space="preserve">iscussions were based on </w:t>
      </w:r>
      <w:r>
        <w:t>several</w:t>
      </w:r>
      <w:r w:rsidRPr="002C56CE">
        <w:t xml:space="preserve"> proposals</w:t>
      </w:r>
      <w:r>
        <w:t>, documents and presentations</w:t>
      </w:r>
      <w:r w:rsidRPr="002C56CE">
        <w:t xml:space="preserve"> submitted by various </w:t>
      </w:r>
      <w:r>
        <w:t xml:space="preserve">CWS Task Forces, </w:t>
      </w:r>
      <w:r w:rsidRPr="002C56CE">
        <w:t>delegations</w:t>
      </w:r>
      <w:r>
        <w:t xml:space="preserve"> and</w:t>
      </w:r>
      <w:r w:rsidRPr="002C56CE">
        <w:t xml:space="preserve"> the Secretariat</w:t>
      </w:r>
      <w:r>
        <w:t xml:space="preserve">.  All discussion materials and </w:t>
      </w:r>
      <w:r w:rsidRPr="004A135F">
        <w:t>the adopted meeting report</w:t>
      </w:r>
      <w:r w:rsidRPr="00127E45">
        <w:t xml:space="preserve"> of the </w:t>
      </w:r>
      <w:r w:rsidR="000F09BC" w:rsidRPr="000F09BC">
        <w:t>thirteenth</w:t>
      </w:r>
      <w:r w:rsidRPr="000F09BC">
        <w:t xml:space="preserve"> session</w:t>
      </w:r>
      <w:r>
        <w:t xml:space="preserve"> are</w:t>
      </w:r>
      <w:r w:rsidRPr="00127E45">
        <w:t xml:space="preserve"> available </w:t>
      </w:r>
      <w:r>
        <w:t>on the</w:t>
      </w:r>
      <w:r w:rsidRPr="00127E45">
        <w:t xml:space="preserve"> </w:t>
      </w:r>
      <w:r w:rsidRPr="001C217D">
        <w:t>WIPO website</w:t>
      </w:r>
      <w:r w:rsidR="00A37984">
        <w:t xml:space="preserve"> at the meeting page: </w:t>
      </w:r>
      <w:r w:rsidR="000526EC">
        <w:t xml:space="preserve"> </w:t>
      </w:r>
      <w:hyperlink r:id="rId14" w:history="1">
        <w:r w:rsidR="00A37984" w:rsidRPr="008A3453">
          <w:rPr>
            <w:rStyle w:val="Hyperlink"/>
          </w:rPr>
          <w:t>https://www.wipo.int/meetings/en/details.jsp?meeting_id=86450</w:t>
        </w:r>
      </w:hyperlink>
      <w:r w:rsidR="00A37984">
        <w:t xml:space="preserve"> </w:t>
      </w:r>
      <w:r>
        <w:t>.</w:t>
      </w:r>
    </w:p>
    <w:p w14:paraId="4DAF3CF4" w14:textId="57FC68CE" w:rsidR="00DC5F4C" w:rsidRDefault="007E363F" w:rsidP="002E2AF7">
      <w:pPr>
        <w:pStyle w:val="ONUME"/>
      </w:pPr>
      <w:r w:rsidRPr="007E363F">
        <w:t>The CWS unanimously elected</w:t>
      </w:r>
      <w:r w:rsidR="001470B8">
        <w:t>,</w:t>
      </w:r>
      <w:r w:rsidRPr="007E363F">
        <w:t xml:space="preserve"> for the fourteenth and fifteenth sessions, Mr. Sudeep Acharya (Canada) as Chair, and </w:t>
      </w:r>
      <w:r w:rsidR="000434C7" w:rsidRPr="007E363F">
        <w:t>Mr. Ali Alharbi (Saudi Arabia)</w:t>
      </w:r>
      <w:r w:rsidR="000434C7">
        <w:t xml:space="preserve"> and </w:t>
      </w:r>
      <w:r w:rsidRPr="007E363F">
        <w:t>Mr. Alexandre Ciancio (Brazil) as Vice-Chairs, whose terms beg</w:t>
      </w:r>
      <w:r w:rsidR="00A621A0">
        <w:t>an</w:t>
      </w:r>
      <w:r w:rsidRPr="007E363F">
        <w:t xml:space="preserve"> with the closure of the thirteenth session.</w:t>
      </w:r>
    </w:p>
    <w:p w14:paraId="7409FA58" w14:textId="77777777" w:rsidR="00DC5F4C" w:rsidRPr="004738C6" w:rsidRDefault="00DC5F4C" w:rsidP="00DC5F4C">
      <w:pPr>
        <w:pStyle w:val="Heading2"/>
        <w:tabs>
          <w:tab w:val="right" w:pos="9355"/>
        </w:tabs>
      </w:pPr>
      <w:r>
        <w:t xml:space="preserve">CWS </w:t>
      </w:r>
      <w:r w:rsidRPr="007921F9">
        <w:t>Work Program and Task</w:t>
      </w:r>
      <w:r>
        <w:t>s</w:t>
      </w:r>
    </w:p>
    <w:p w14:paraId="13FA80A7" w14:textId="094D8194" w:rsidR="005741F2" w:rsidRDefault="00DC5F4C" w:rsidP="002E2AF7">
      <w:pPr>
        <w:pStyle w:val="ONUME"/>
      </w:pPr>
      <w:r w:rsidRPr="00A55A4A">
        <w:t xml:space="preserve">At its </w:t>
      </w:r>
      <w:r w:rsidR="000A6DDC" w:rsidRPr="00A55A4A">
        <w:t>thirteenth</w:t>
      </w:r>
      <w:r w:rsidRPr="00A55A4A">
        <w:t xml:space="preserve"> session, the Committee reviewed its work program, including </w:t>
      </w:r>
      <w:r w:rsidR="00CB41F0" w:rsidRPr="00A55A4A">
        <w:t xml:space="preserve">20 </w:t>
      </w:r>
      <w:r w:rsidRPr="00A55A4A">
        <w:t>active</w:t>
      </w:r>
      <w:r w:rsidRPr="001D0B4D">
        <w:t xml:space="preserve"> </w:t>
      </w:r>
      <w:r w:rsidR="004D54F5">
        <w:t>T</w:t>
      </w:r>
      <w:r w:rsidRPr="001D0B4D">
        <w:t xml:space="preserve">asks, and considered proposals </w:t>
      </w:r>
      <w:r w:rsidR="00037079">
        <w:t xml:space="preserve">for </w:t>
      </w:r>
      <w:r w:rsidR="00B12F91">
        <w:t xml:space="preserve">the </w:t>
      </w:r>
      <w:r w:rsidR="00037079">
        <w:t xml:space="preserve">revision </w:t>
      </w:r>
      <w:r w:rsidR="000F61DA">
        <w:t>of two</w:t>
      </w:r>
      <w:r w:rsidR="00C75BA9">
        <w:t xml:space="preserve"> </w:t>
      </w:r>
      <w:r w:rsidR="004D54F5">
        <w:t>T</w:t>
      </w:r>
      <w:r w:rsidR="004D54F5" w:rsidRPr="001D0B4D">
        <w:t>asks</w:t>
      </w:r>
      <w:r w:rsidRPr="001D0B4D">
        <w:t xml:space="preserve">.  It also noted that </w:t>
      </w:r>
      <w:r w:rsidRPr="001D0B4D">
        <w:rPr>
          <w:szCs w:val="22"/>
        </w:rPr>
        <w:t xml:space="preserve">subject matter experts from </w:t>
      </w:r>
      <w:r w:rsidR="00C218B1">
        <w:rPr>
          <w:szCs w:val="22"/>
        </w:rPr>
        <w:t>72</w:t>
      </w:r>
      <w:r w:rsidRPr="001D0B4D">
        <w:rPr>
          <w:szCs w:val="22"/>
        </w:rPr>
        <w:t xml:space="preserve"> CWS Members and three CWS Observers were participating in its Task Forces</w:t>
      </w:r>
      <w:r w:rsidRPr="001D0B4D">
        <w:t>.</w:t>
      </w:r>
    </w:p>
    <w:p w14:paraId="3DD5F50F" w14:textId="0ADD7C3E" w:rsidR="00DC5F4C" w:rsidRDefault="006367C7" w:rsidP="002E2AF7">
      <w:pPr>
        <w:pStyle w:val="ONUME"/>
      </w:pPr>
      <w:r>
        <w:lastRenderedPageBreak/>
        <w:t xml:space="preserve">The Committee </w:t>
      </w:r>
      <w:r w:rsidR="00C545F6" w:rsidRPr="00C545F6">
        <w:t>approve</w:t>
      </w:r>
      <w:r w:rsidR="00C545F6">
        <w:t>d</w:t>
      </w:r>
      <w:r w:rsidR="00C545F6" w:rsidRPr="00C545F6">
        <w:t xml:space="preserve"> the discontinu</w:t>
      </w:r>
      <w:r w:rsidR="00655B44">
        <w:t>ation of</w:t>
      </w:r>
      <w:r w:rsidR="00C545F6" w:rsidRPr="00C545F6">
        <w:t xml:space="preserve"> Task No. 52</w:t>
      </w:r>
      <w:r w:rsidR="00873611">
        <w:t>,</w:t>
      </w:r>
      <w:r w:rsidR="00C545F6" w:rsidRPr="00C545F6">
        <w:t xml:space="preserve"> and the </w:t>
      </w:r>
      <w:r w:rsidR="00963638">
        <w:t>Public Access to Patent Information (</w:t>
      </w:r>
      <w:r w:rsidR="00C545F6" w:rsidRPr="00C545F6">
        <w:t>PAPI</w:t>
      </w:r>
      <w:r w:rsidR="00963638">
        <w:t>)</w:t>
      </w:r>
      <w:r w:rsidR="00C545F6" w:rsidRPr="00C545F6">
        <w:t xml:space="preserve"> Task Force</w:t>
      </w:r>
      <w:r w:rsidR="00C545F6">
        <w:t xml:space="preserve">, as </w:t>
      </w:r>
      <w:r w:rsidR="00E85D76">
        <w:t xml:space="preserve">the assigned work </w:t>
      </w:r>
      <w:r w:rsidR="00F218CC">
        <w:t xml:space="preserve">was </w:t>
      </w:r>
      <w:r w:rsidR="00E85D76">
        <w:t>completed</w:t>
      </w:r>
      <w:r w:rsidR="00F218CC">
        <w:t xml:space="preserve">.  </w:t>
      </w:r>
      <w:r w:rsidR="00AD6A2C">
        <w:t>Finally</w:t>
      </w:r>
      <w:r w:rsidR="00FB4C99">
        <w:t>,</w:t>
      </w:r>
      <w:r w:rsidR="00AD6A2C">
        <w:t xml:space="preserve"> the Committee </w:t>
      </w:r>
      <w:r w:rsidR="00C07953">
        <w:t xml:space="preserve">endorsed that </w:t>
      </w:r>
      <w:r w:rsidR="00667155">
        <w:t>i</w:t>
      </w:r>
      <w:r w:rsidR="00DC5F4C" w:rsidRPr="001D0B4D">
        <w:t>n total, 2</w:t>
      </w:r>
      <w:r w:rsidR="003343EB">
        <w:t>2</w:t>
      </w:r>
      <w:r w:rsidR="00DC5F4C" w:rsidRPr="001D0B4D">
        <w:t xml:space="preserve"> </w:t>
      </w:r>
      <w:r w:rsidR="00E37AD2">
        <w:t>T</w:t>
      </w:r>
      <w:r w:rsidR="00DC5F4C" w:rsidRPr="001D0B4D">
        <w:t xml:space="preserve">asks, including two held in abeyance, remain in </w:t>
      </w:r>
      <w:r w:rsidR="00C07953">
        <w:t>its</w:t>
      </w:r>
      <w:r w:rsidR="00DC5F4C" w:rsidRPr="001D0B4D">
        <w:t xml:space="preserve"> work program.</w:t>
      </w:r>
    </w:p>
    <w:p w14:paraId="6583CE81" w14:textId="35554567" w:rsidR="006A65BD" w:rsidRPr="00CD40F2" w:rsidRDefault="006A65BD" w:rsidP="002E2AF7">
      <w:pPr>
        <w:pStyle w:val="ONUME"/>
      </w:pPr>
      <w:r>
        <w:t xml:space="preserve">The Committee </w:t>
      </w:r>
      <w:r w:rsidRPr="006A65BD">
        <w:t>encourage</w:t>
      </w:r>
      <w:r>
        <w:t>d</w:t>
      </w:r>
      <w:r w:rsidRPr="006A65BD">
        <w:t xml:space="preserve"> </w:t>
      </w:r>
      <w:r w:rsidR="00FB121E">
        <w:t>I</w:t>
      </w:r>
      <w:r w:rsidRPr="006A65BD">
        <w:t xml:space="preserve">P offices to participate in the CWS Task Forces and </w:t>
      </w:r>
      <w:r w:rsidR="008639D6" w:rsidRPr="006A65BD">
        <w:t>requested</w:t>
      </w:r>
      <w:r w:rsidRPr="006A65BD">
        <w:t xml:space="preserve"> the Secretariat to issue a CWS circular </w:t>
      </w:r>
      <w:r w:rsidR="00BD5ED1">
        <w:t xml:space="preserve">communication </w:t>
      </w:r>
      <w:r w:rsidRPr="006A65BD">
        <w:t>inviting IP offices to nominate their subject matter experts to the CWS Task Forces</w:t>
      </w:r>
      <w:r w:rsidR="00950AA2">
        <w:t>.</w:t>
      </w:r>
    </w:p>
    <w:p w14:paraId="5626D2F9" w14:textId="7D70BCF7" w:rsidR="00DC5F4C" w:rsidRPr="007921F9" w:rsidRDefault="00DC5F4C" w:rsidP="002E2AF7">
      <w:pPr>
        <w:pStyle w:val="ONUME"/>
      </w:pPr>
      <w:r w:rsidRPr="00CD40F2">
        <w:t xml:space="preserve">The </w:t>
      </w:r>
      <w:r>
        <w:t>Committee</w:t>
      </w:r>
      <w:r w:rsidRPr="00CD40F2">
        <w:t xml:space="preserve"> received progress reports </w:t>
      </w:r>
      <w:r>
        <w:t xml:space="preserve">on its </w:t>
      </w:r>
      <w:r w:rsidR="00D83C29">
        <w:t>T</w:t>
      </w:r>
      <w:r>
        <w:t xml:space="preserve">asks </w:t>
      </w:r>
      <w:r w:rsidRPr="00CD40F2">
        <w:t xml:space="preserve">from </w:t>
      </w:r>
      <w:r>
        <w:t xml:space="preserve">the International Bureau and the following </w:t>
      </w:r>
      <w:r w:rsidRPr="00CD40F2">
        <w:t>1</w:t>
      </w:r>
      <w:r w:rsidR="0066536E">
        <w:t>3</w:t>
      </w:r>
      <w:r w:rsidRPr="00CD40F2">
        <w:t xml:space="preserve"> Task Forces: </w:t>
      </w:r>
      <w:r w:rsidR="00721199">
        <w:t xml:space="preserve"> </w:t>
      </w:r>
      <w:r w:rsidRPr="00CD40F2">
        <w:t xml:space="preserve">3D, </w:t>
      </w:r>
      <w:r w:rsidRPr="00916DDF">
        <w:t>Application Programing Interface</w:t>
      </w:r>
      <w:r>
        <w:t xml:space="preserve"> (</w:t>
      </w:r>
      <w:r w:rsidRPr="00CD40F2">
        <w:t>API</w:t>
      </w:r>
      <w:r>
        <w:t>)</w:t>
      </w:r>
      <w:r w:rsidRPr="00CD40F2">
        <w:t xml:space="preserve">, </w:t>
      </w:r>
      <w:r w:rsidR="00940246" w:rsidRPr="00940246">
        <w:t>Authority File</w:t>
      </w:r>
      <w:r w:rsidR="00940246">
        <w:t xml:space="preserve">, </w:t>
      </w:r>
      <w:r w:rsidRPr="00CD40F2">
        <w:t xml:space="preserve">Blockchain, Digital Transformation, </w:t>
      </w:r>
      <w:r w:rsidRPr="007F1C3E">
        <w:t>Information Communication Technologies</w:t>
      </w:r>
      <w:r w:rsidRPr="00CD40F2">
        <w:t xml:space="preserve"> </w:t>
      </w:r>
      <w:r>
        <w:t>(</w:t>
      </w:r>
      <w:r w:rsidRPr="00CD40F2">
        <w:t>ICT</w:t>
      </w:r>
      <w:r>
        <w:t>)</w:t>
      </w:r>
      <w:r w:rsidRPr="00CD40F2">
        <w:t xml:space="preserve"> Strategy for Standards,</w:t>
      </w:r>
      <w:r w:rsidR="00DF3D2B">
        <w:t xml:space="preserve"> Intellectual Property (IP) Data Exchange,</w:t>
      </w:r>
      <w:r w:rsidRPr="00CD40F2">
        <w:t xml:space="preserve"> Legal Status, Name Standardization, Part 7, Public Access to Patent Information (PAPI), Sequence Listings and XML4IP.</w:t>
      </w:r>
    </w:p>
    <w:p w14:paraId="2A788F1F" w14:textId="77777777" w:rsidR="00DC5F4C" w:rsidRPr="004738C6" w:rsidRDefault="00DC5F4C" w:rsidP="00DC5F4C">
      <w:pPr>
        <w:pStyle w:val="Heading2"/>
      </w:pPr>
      <w:r>
        <w:t>Development of WIPO Standards</w:t>
      </w:r>
    </w:p>
    <w:p w14:paraId="7A9EC1BE" w14:textId="7946C6A5" w:rsidR="005368B8" w:rsidRPr="005368B8" w:rsidRDefault="005368B8" w:rsidP="002E2AF7">
      <w:pPr>
        <w:pStyle w:val="ONUME"/>
      </w:pPr>
      <w:r w:rsidRPr="005368B8">
        <w:t>The Committee considered but did not adopt the proposal for a new WIPO Standard on Recommendations for Data Cleaning of Names (</w:t>
      </w:r>
      <w:r w:rsidR="00376FDA">
        <w:t xml:space="preserve">WIPO </w:t>
      </w:r>
      <w:r w:rsidRPr="005368B8">
        <w:t xml:space="preserve">Standard ST.93), as consensus could not be reached. </w:t>
      </w:r>
      <w:r>
        <w:t xml:space="preserve"> </w:t>
      </w:r>
      <w:r w:rsidRPr="005368B8">
        <w:t xml:space="preserve">The CWS </w:t>
      </w:r>
      <w:r>
        <w:t>requested</w:t>
      </w:r>
      <w:r w:rsidRPr="005368B8">
        <w:t xml:space="preserve"> the Name Standardization Task Force to revisit the draft </w:t>
      </w:r>
      <w:r w:rsidR="00991BF8">
        <w:t xml:space="preserve">WIPO </w:t>
      </w:r>
      <w:r w:rsidRPr="005368B8">
        <w:t>Standard ST.93 and to present a revised proposal at its next session.</w:t>
      </w:r>
    </w:p>
    <w:p w14:paraId="41668F50" w14:textId="02249B4C" w:rsidR="00C03550" w:rsidRPr="008A5D11" w:rsidRDefault="008E08D9" w:rsidP="002E2AF7">
      <w:pPr>
        <w:pStyle w:val="ONUME"/>
      </w:pPr>
      <w:bookmarkStart w:id="4" w:name="_Hlk191554127"/>
      <w:r w:rsidRPr="008E08D9">
        <w:t xml:space="preserve">The Committee approved revisions to WIPO Standards ST.26, ST.37, ST.60, ST.90 and ST.92. </w:t>
      </w:r>
      <w:r w:rsidR="00E6589C">
        <w:t xml:space="preserve"> </w:t>
      </w:r>
      <w:r w:rsidRPr="008E08D9">
        <w:t>The CWS further approved the entry into force of WIPO Standard ST.26 version 2.0 on July 1, 2027.</w:t>
      </w:r>
      <w:r w:rsidR="00851748">
        <w:t xml:space="preserve"> </w:t>
      </w:r>
      <w:r w:rsidRPr="008E08D9">
        <w:t xml:space="preserve"> </w:t>
      </w:r>
      <w:r w:rsidR="003D4159" w:rsidRPr="008E08D9">
        <w:t xml:space="preserve">Further details regarding WIPO </w:t>
      </w:r>
      <w:r w:rsidR="003D4159" w:rsidRPr="008A5D11">
        <w:t>Standard ST.26 version 2.0 are provided in Annex</w:t>
      </w:r>
      <w:r w:rsidR="003D4159">
        <w:t xml:space="preserve"> I</w:t>
      </w:r>
      <w:r w:rsidR="003D4159" w:rsidRPr="008A5D11">
        <w:t xml:space="preserve"> to this document.</w:t>
      </w:r>
      <w:r w:rsidR="003D4159">
        <w:t xml:space="preserve">  </w:t>
      </w:r>
      <w:r w:rsidRPr="008E08D9">
        <w:t xml:space="preserve">Additionally, the CWS established June 30, 2028, as the "sunset date" for the transition to electronically exchanging patent, trademark, and industrial design priority documents in WIPO Standard ST.92 format. </w:t>
      </w:r>
      <w:r w:rsidR="00E6589C">
        <w:t xml:space="preserve"> </w:t>
      </w:r>
      <w:r w:rsidR="000C59F2">
        <w:t xml:space="preserve">The Committee also noted that </w:t>
      </w:r>
      <w:r w:rsidR="00CA7DF1">
        <w:t xml:space="preserve">WIPO Standards ST.3 and ST.96 </w:t>
      </w:r>
      <w:r w:rsidR="00741FFE">
        <w:t>had been</w:t>
      </w:r>
      <w:r w:rsidR="00CA7DF1">
        <w:t xml:space="preserve"> revised.</w:t>
      </w:r>
      <w:r w:rsidR="00885645">
        <w:t xml:space="preserve"> </w:t>
      </w:r>
      <w:r w:rsidR="0054284F">
        <w:t xml:space="preserve"> All</w:t>
      </w:r>
      <w:r w:rsidR="0038219B">
        <w:t xml:space="preserve"> a</w:t>
      </w:r>
      <w:r w:rsidR="00C45849">
        <w:t xml:space="preserve">pproved revisions are published </w:t>
      </w:r>
      <w:r w:rsidR="00BD5ED1">
        <w:t>on the WIPO website</w:t>
      </w:r>
      <w:r w:rsidR="0089236D">
        <w:t xml:space="preserve"> </w:t>
      </w:r>
      <w:r w:rsidR="005521E6">
        <w:t xml:space="preserve">under </w:t>
      </w:r>
      <w:hyperlink r:id="rId15" w:history="1">
        <w:r w:rsidR="005521E6" w:rsidRPr="00BD5ED1">
          <w:rPr>
            <w:rStyle w:val="Hyperlink"/>
          </w:rPr>
          <w:t>Part 3</w:t>
        </w:r>
        <w:r w:rsidR="00FD2563" w:rsidRPr="00BD5ED1">
          <w:rPr>
            <w:rStyle w:val="Hyperlink"/>
          </w:rPr>
          <w:t xml:space="preserve"> of the WIPO Handbook o</w:t>
        </w:r>
        <w:r w:rsidR="00305E47" w:rsidRPr="00BD5ED1">
          <w:rPr>
            <w:rStyle w:val="Hyperlink"/>
          </w:rPr>
          <w:t>f</w:t>
        </w:r>
        <w:r w:rsidR="00FD2563" w:rsidRPr="00BD5ED1">
          <w:rPr>
            <w:rStyle w:val="Hyperlink"/>
          </w:rPr>
          <w:t xml:space="preserve"> Intellectual Property Information and Documentation</w:t>
        </w:r>
      </w:hyperlink>
      <w:r w:rsidR="00BD5ED1">
        <w:t>.</w:t>
      </w:r>
    </w:p>
    <w:p w14:paraId="37BB8C6A" w14:textId="52135624" w:rsidR="00E6589C" w:rsidRPr="002E2AF7" w:rsidRDefault="009E0481" w:rsidP="002E2AF7">
      <w:pPr>
        <w:pStyle w:val="ONUME"/>
      </w:pPr>
      <w:r w:rsidRPr="002E2AF7">
        <w:t xml:space="preserve">The Committee approved the new digital format and proposed editorial note for </w:t>
      </w:r>
      <w:hyperlink r:id="rId16" w:history="1">
        <w:r w:rsidR="006F5A8D" w:rsidRPr="00EC7C45">
          <w:rPr>
            <w:rStyle w:val="Hyperlink"/>
          </w:rPr>
          <w:t>Part</w:t>
        </w:r>
        <w:r w:rsidR="00580238" w:rsidRPr="00EC7C45">
          <w:rPr>
            <w:rStyle w:val="Hyperlink"/>
          </w:rPr>
          <w:t> </w:t>
        </w:r>
        <w:r w:rsidR="006F5A8D" w:rsidRPr="00EC7C45">
          <w:rPr>
            <w:rStyle w:val="Hyperlink"/>
          </w:rPr>
          <w:t>4.1</w:t>
        </w:r>
      </w:hyperlink>
      <w:r w:rsidR="006F5A8D" w:rsidRPr="00EC7C45">
        <w:t>: </w:t>
      </w:r>
      <w:r w:rsidR="00444CBC" w:rsidRPr="00EC7C45">
        <w:t> </w:t>
      </w:r>
      <w:r w:rsidR="006F5A8D" w:rsidRPr="00EC7C45">
        <w:t>Inventory of Patent and Utility Model Documents According to P</w:t>
      </w:r>
      <w:r w:rsidR="0072089B" w:rsidRPr="00EC7C45">
        <w:t xml:space="preserve">atent </w:t>
      </w:r>
      <w:r w:rsidR="006F5A8D" w:rsidRPr="00EC7C45">
        <w:t>C</w:t>
      </w:r>
      <w:r w:rsidR="0072089B" w:rsidRPr="00EC7C45">
        <w:t xml:space="preserve">ooperation </w:t>
      </w:r>
      <w:r w:rsidR="006F5A8D" w:rsidRPr="00EC7C45">
        <w:t>T</w:t>
      </w:r>
      <w:r w:rsidR="0072089B" w:rsidRPr="00EC7C45">
        <w:t>reaty (</w:t>
      </w:r>
      <w:r w:rsidR="006F5A8D" w:rsidRPr="00EC7C45">
        <w:t>PCT</w:t>
      </w:r>
      <w:r w:rsidR="0072089B" w:rsidRPr="00EC7C45">
        <w:t>)</w:t>
      </w:r>
      <w:r w:rsidR="006F5A8D" w:rsidRPr="00EC7C45">
        <w:t xml:space="preserve"> Rule 34.1</w:t>
      </w:r>
      <w:r w:rsidRPr="002E2AF7">
        <w:t xml:space="preserve"> of the WIPO Handbook, as well as the revision of </w:t>
      </w:r>
      <w:hyperlink r:id="rId17" w:history="1">
        <w:r w:rsidR="003E7037" w:rsidRPr="00EC7C45">
          <w:rPr>
            <w:rStyle w:val="Hyperlink"/>
          </w:rPr>
          <w:t>Part</w:t>
        </w:r>
        <w:r w:rsidR="00C42922" w:rsidRPr="00EC7C45">
          <w:rPr>
            <w:rStyle w:val="Hyperlink"/>
          </w:rPr>
          <w:t> </w:t>
        </w:r>
        <w:r w:rsidR="003E7037" w:rsidRPr="00EC7C45">
          <w:rPr>
            <w:rStyle w:val="Hyperlink"/>
          </w:rPr>
          <w:t>6.1</w:t>
        </w:r>
      </w:hyperlink>
      <w:r w:rsidR="00EC7C45" w:rsidRPr="00EC7C45">
        <w:t xml:space="preserve">: </w:t>
      </w:r>
      <w:r w:rsidR="003E7037" w:rsidRPr="00EC7C45">
        <w:t> Recommended minimum contents for intellectual property offices' websites</w:t>
      </w:r>
      <w:r w:rsidRPr="002E2AF7">
        <w:t xml:space="preserve"> of the WIPO Handbook.</w:t>
      </w:r>
    </w:p>
    <w:p w14:paraId="0CB841D5" w14:textId="117E935E" w:rsidR="001A4837" w:rsidRPr="002E2AF7" w:rsidRDefault="003C6286" w:rsidP="002E2AF7">
      <w:pPr>
        <w:pStyle w:val="ONUME"/>
      </w:pPr>
      <w:r w:rsidRPr="002E2AF7">
        <w:t xml:space="preserve">The Committee reviewed the working draft for a new Annex to WIPO Standard ST.91, </w:t>
      </w:r>
      <w:r w:rsidR="002E4E5E" w:rsidRPr="002E2AF7">
        <w:t xml:space="preserve">on </w:t>
      </w:r>
      <w:r w:rsidR="00D90D7F" w:rsidRPr="002E2AF7">
        <w:t>“</w:t>
      </w:r>
      <w:r w:rsidRPr="002E2AF7">
        <w:t xml:space="preserve">3D </w:t>
      </w:r>
      <w:r w:rsidR="00D90D7F" w:rsidRPr="002E2AF7">
        <w:t>M</w:t>
      </w:r>
      <w:r w:rsidRPr="002E2AF7">
        <w:t xml:space="preserve">odel </w:t>
      </w:r>
      <w:r w:rsidR="00EC60BA" w:rsidRPr="002E2AF7">
        <w:t>S</w:t>
      </w:r>
      <w:r w:rsidRPr="002E2AF7">
        <w:t>earch</w:t>
      </w:r>
      <w:r w:rsidR="00EC60BA" w:rsidRPr="002E2AF7">
        <w:t>”</w:t>
      </w:r>
      <w:r w:rsidRPr="002E2AF7">
        <w:t xml:space="preserve"> as presented by the 3D Task Force, as well as the working draft of the "Recommendations for the Exchange of Intellectual Property Data and its Use" presented by the IP Data Exchange Task Force.</w:t>
      </w:r>
      <w:r w:rsidR="00E907F9" w:rsidRPr="002E2AF7">
        <w:t xml:space="preserve">  The </w:t>
      </w:r>
      <w:r w:rsidR="00D92CB2" w:rsidRPr="002E2AF7">
        <w:t xml:space="preserve">Committee noted that the </w:t>
      </w:r>
      <w:r w:rsidR="00E907F9" w:rsidRPr="002E2AF7">
        <w:t xml:space="preserve">two </w:t>
      </w:r>
      <w:r w:rsidR="00AC4C84" w:rsidRPr="002E2AF7">
        <w:t>Task Force</w:t>
      </w:r>
      <w:r w:rsidR="008A65EE" w:rsidRPr="002E2AF7">
        <w:t>s</w:t>
      </w:r>
      <w:r w:rsidR="00AC4C84" w:rsidRPr="002E2AF7">
        <w:t xml:space="preserve"> </w:t>
      </w:r>
      <w:r w:rsidR="004B2F68" w:rsidRPr="002E2AF7">
        <w:t xml:space="preserve">would continue </w:t>
      </w:r>
      <w:r w:rsidR="003E544A" w:rsidRPr="002E2AF7">
        <w:t xml:space="preserve">to improve the </w:t>
      </w:r>
      <w:r w:rsidR="00DA2C82" w:rsidRPr="002E2AF7">
        <w:t>working draft</w:t>
      </w:r>
      <w:r w:rsidR="00C628A1" w:rsidRPr="002E2AF7">
        <w:t>s</w:t>
      </w:r>
      <w:r w:rsidR="008A65EE" w:rsidRPr="002E2AF7">
        <w:t xml:space="preserve"> respectively</w:t>
      </w:r>
      <w:r w:rsidR="00633236" w:rsidRPr="002E2AF7">
        <w:t xml:space="preserve"> and present </w:t>
      </w:r>
      <w:r w:rsidR="00424372" w:rsidRPr="002E2AF7">
        <w:t xml:space="preserve">a </w:t>
      </w:r>
      <w:r w:rsidR="00633236" w:rsidRPr="002E2AF7">
        <w:t xml:space="preserve">final draft for consideration by the </w:t>
      </w:r>
      <w:r w:rsidR="00455464" w:rsidRPr="002E2AF7">
        <w:t xml:space="preserve">Committee in </w:t>
      </w:r>
      <w:r w:rsidR="00424372" w:rsidRPr="002E2AF7">
        <w:t xml:space="preserve">a </w:t>
      </w:r>
      <w:r w:rsidR="00455464" w:rsidRPr="002E2AF7">
        <w:t>future session.</w:t>
      </w:r>
    </w:p>
    <w:bookmarkEnd w:id="4"/>
    <w:p w14:paraId="42A7A6C0" w14:textId="77777777" w:rsidR="00DC5F4C" w:rsidRDefault="00DC5F4C" w:rsidP="00DC5F4C">
      <w:pPr>
        <w:pStyle w:val="Heading2"/>
      </w:pPr>
      <w:r w:rsidRPr="009B1F3F">
        <w:t>implementation of WIPO Standards by Offices</w:t>
      </w:r>
    </w:p>
    <w:p w14:paraId="34B4F023" w14:textId="5B0CEF3C" w:rsidR="00DC5F4C" w:rsidRDefault="00B12CDF" w:rsidP="002E2AF7">
      <w:pPr>
        <w:pStyle w:val="ONUME"/>
      </w:pPr>
      <w:r>
        <w:t xml:space="preserve">The </w:t>
      </w:r>
      <w:r w:rsidR="00343CF4" w:rsidRPr="00343CF4">
        <w:t xml:space="preserve">CWS Members and Observers shared their practices and plans for implementing WIPO Standards, particularly </w:t>
      </w:r>
      <w:r w:rsidR="006355C7">
        <w:t xml:space="preserve">WIPO Standards </w:t>
      </w:r>
      <w:r w:rsidR="00343CF4" w:rsidRPr="00343CF4">
        <w:t>ST.26, ST.37, ST.90 and ST.92.</w:t>
      </w:r>
      <w:r w:rsidR="00AE4690">
        <w:t xml:space="preserve"> </w:t>
      </w:r>
      <w:r w:rsidR="00343CF4" w:rsidRPr="00343CF4">
        <w:t xml:space="preserve"> The Committee noted the collaborative efforts among IP offices to implement WIPO Standards and the International Bureau's support through training and software tools, including WIPO Sequence Suite and the API Catalog for IP.</w:t>
      </w:r>
    </w:p>
    <w:p w14:paraId="28856714" w14:textId="66C9E5FD" w:rsidR="00074D9B" w:rsidRDefault="00002429" w:rsidP="002E2AF7">
      <w:pPr>
        <w:pStyle w:val="ONUME"/>
      </w:pPr>
      <w:r w:rsidRPr="00002429">
        <w:t>The CWS noted that the International Bureau plans to up</w:t>
      </w:r>
      <w:r w:rsidR="00CB01A9">
        <w:t>grade</w:t>
      </w:r>
      <w:r w:rsidRPr="00002429">
        <w:t xml:space="preserve"> the WIPO Digital Access Service (WIPO DAS) to support </w:t>
      </w:r>
      <w:r w:rsidRPr="00002429" w:rsidDel="00CF5394">
        <w:t xml:space="preserve">WIPO </w:t>
      </w:r>
      <w:r w:rsidR="00A82128">
        <w:t>Stan</w:t>
      </w:r>
      <w:r w:rsidR="00CF5394">
        <w:t xml:space="preserve">dard </w:t>
      </w:r>
      <w:r w:rsidRPr="00002429">
        <w:t xml:space="preserve">ST.92-compliant documents. </w:t>
      </w:r>
      <w:r w:rsidR="00CB1071">
        <w:t xml:space="preserve"> </w:t>
      </w:r>
      <w:r w:rsidR="00B12CDF">
        <w:t xml:space="preserve">The Committee </w:t>
      </w:r>
      <w:r w:rsidR="0017006D">
        <w:t xml:space="preserve">also </w:t>
      </w:r>
      <w:r w:rsidR="00B12CDF">
        <w:t>noted</w:t>
      </w:r>
      <w:r w:rsidR="007A0C25">
        <w:t xml:space="preserve"> that</w:t>
      </w:r>
      <w:r w:rsidR="00B12CDF">
        <w:t xml:space="preserve"> WIPO DAS </w:t>
      </w:r>
      <w:r w:rsidR="001C32BA">
        <w:t xml:space="preserve">would </w:t>
      </w:r>
      <w:r w:rsidR="00C71542">
        <w:t xml:space="preserve">support Offices </w:t>
      </w:r>
      <w:r w:rsidR="00842243">
        <w:t>in</w:t>
      </w:r>
      <w:r w:rsidR="00C71542">
        <w:t xml:space="preserve"> transitioning to WIPO Standard ST.92 </w:t>
      </w:r>
      <w:r w:rsidR="00F776CF">
        <w:t xml:space="preserve">from </w:t>
      </w:r>
      <w:r w:rsidR="00DC16B9">
        <w:t>June 2026</w:t>
      </w:r>
      <w:r w:rsidR="002B16B9">
        <w:t xml:space="preserve">, </w:t>
      </w:r>
      <w:r w:rsidR="00842243">
        <w:t xml:space="preserve">with the transition to </w:t>
      </w:r>
      <w:r w:rsidR="002B16B9">
        <w:t xml:space="preserve">be completed </w:t>
      </w:r>
      <w:r w:rsidR="00C71542">
        <w:t>before J</w:t>
      </w:r>
      <w:r w:rsidR="001772B0">
        <w:t>uly</w:t>
      </w:r>
      <w:r w:rsidR="00C71542">
        <w:t xml:space="preserve"> 1, 2028.</w:t>
      </w:r>
      <w:r w:rsidR="00435227">
        <w:t xml:space="preserve">  </w:t>
      </w:r>
      <w:r w:rsidR="006B261B">
        <w:t>The</w:t>
      </w:r>
      <w:r w:rsidR="00997E10">
        <w:t xml:space="preserve"> Committee further </w:t>
      </w:r>
      <w:r w:rsidR="00997E10">
        <w:lastRenderedPageBreak/>
        <w:t>noted that t</w:t>
      </w:r>
      <w:r w:rsidR="00435227">
        <w:t xml:space="preserve">he Digital Transformation Task Force </w:t>
      </w:r>
      <w:r w:rsidR="00997E10">
        <w:t>would</w:t>
      </w:r>
      <w:r w:rsidR="00435227">
        <w:t xml:space="preserve"> collaborate with </w:t>
      </w:r>
      <w:r w:rsidR="00BE147B" w:rsidRPr="00BE147B">
        <w:t xml:space="preserve">the </w:t>
      </w:r>
      <w:r w:rsidR="00B25DAA">
        <w:t xml:space="preserve">International Bureau to </w:t>
      </w:r>
      <w:r w:rsidR="00BE147B" w:rsidRPr="00BE147B">
        <w:t xml:space="preserve">facilitate </w:t>
      </w:r>
      <w:r w:rsidR="002829EB">
        <w:t xml:space="preserve">the implementation of WIPO Standard ST.92 by </w:t>
      </w:r>
      <w:r w:rsidR="00EB368D">
        <w:t xml:space="preserve">WIPO DAS participating Offices </w:t>
      </w:r>
      <w:r w:rsidR="001772B0">
        <w:t>in time</w:t>
      </w:r>
      <w:r w:rsidR="005E5D83">
        <w:t>.</w:t>
      </w:r>
    </w:p>
    <w:p w14:paraId="1C6D4722" w14:textId="4840B1B5" w:rsidR="00DC5F4C" w:rsidRPr="001607F7" w:rsidRDefault="00DC5F4C" w:rsidP="00ED71C0">
      <w:pPr>
        <w:pStyle w:val="Heading2"/>
      </w:pPr>
      <w:r w:rsidRPr="001607F7">
        <w:t xml:space="preserve">Policies and activities relating to IP data, </w:t>
      </w:r>
      <w:r w:rsidR="00B246B7">
        <w:t>the</w:t>
      </w:r>
      <w:r>
        <w:t xml:space="preserve"> </w:t>
      </w:r>
      <w:r w:rsidRPr="001607F7">
        <w:t>information system and information services</w:t>
      </w:r>
    </w:p>
    <w:p w14:paraId="3E2852B5" w14:textId="27218D62" w:rsidR="008E7A80" w:rsidRDefault="008E7A80" w:rsidP="002E2AF7">
      <w:pPr>
        <w:pStyle w:val="ONUME"/>
        <w:rPr>
          <w:szCs w:val="22"/>
        </w:rPr>
      </w:pPr>
      <w:r w:rsidRPr="008E7A80">
        <w:rPr>
          <w:szCs w:val="22"/>
        </w:rPr>
        <w:t>The</w:t>
      </w:r>
      <w:r w:rsidR="00021116">
        <w:rPr>
          <w:szCs w:val="22"/>
        </w:rPr>
        <w:t xml:space="preserve"> Committee</w:t>
      </w:r>
      <w:r w:rsidRPr="008E7A80">
        <w:rPr>
          <w:szCs w:val="22"/>
        </w:rPr>
        <w:t xml:space="preserve"> noted the results of the first session of the </w:t>
      </w:r>
      <w:r w:rsidR="00682B3D">
        <w:rPr>
          <w:szCs w:val="22"/>
        </w:rPr>
        <w:t>WIPO ICT Leadership Dialog</w:t>
      </w:r>
      <w:r w:rsidR="00501CD5">
        <w:rPr>
          <w:szCs w:val="22"/>
        </w:rPr>
        <w:t>ue</w:t>
      </w:r>
      <w:r w:rsidR="00682B3D">
        <w:rPr>
          <w:szCs w:val="22"/>
        </w:rPr>
        <w:t xml:space="preserve"> (</w:t>
      </w:r>
      <w:r w:rsidRPr="008E7A80">
        <w:rPr>
          <w:szCs w:val="22"/>
        </w:rPr>
        <w:t>WILD</w:t>
      </w:r>
      <w:r w:rsidR="00682B3D">
        <w:rPr>
          <w:szCs w:val="22"/>
        </w:rPr>
        <w:t xml:space="preserve">) held </w:t>
      </w:r>
      <w:r w:rsidR="00842243">
        <w:rPr>
          <w:szCs w:val="22"/>
        </w:rPr>
        <w:t>from</w:t>
      </w:r>
      <w:r w:rsidR="00682B3D">
        <w:rPr>
          <w:szCs w:val="22"/>
        </w:rPr>
        <w:t xml:space="preserve"> April 14 to 16 2025, </w:t>
      </w:r>
      <w:r w:rsidRPr="008E7A80">
        <w:rPr>
          <w:szCs w:val="22"/>
        </w:rPr>
        <w:t>and that the second session of the WILD would be held from April 14 to 16, 2026.</w:t>
      </w:r>
    </w:p>
    <w:p w14:paraId="63722272" w14:textId="1E0314FD" w:rsidR="007E6EE7" w:rsidRPr="00537345" w:rsidRDefault="007E6EE7" w:rsidP="002E2AF7">
      <w:pPr>
        <w:pStyle w:val="ONUME"/>
        <w:rPr>
          <w:szCs w:val="22"/>
        </w:rPr>
      </w:pPr>
      <w:r w:rsidRPr="007E6EE7">
        <w:rPr>
          <w:szCs w:val="22"/>
        </w:rPr>
        <w:t xml:space="preserve">The CWS agreed that the ICT Strategy Task Force would continue its work under Task No. 58 for one additional year. </w:t>
      </w:r>
      <w:r>
        <w:rPr>
          <w:szCs w:val="22"/>
        </w:rPr>
        <w:t xml:space="preserve"> </w:t>
      </w:r>
      <w:r w:rsidRPr="007E6EE7">
        <w:rPr>
          <w:szCs w:val="22"/>
        </w:rPr>
        <w:t xml:space="preserve">The Committee approved proposals to evaluate ways to maintain the relevance of the Recommendations, explore the concept of key performance indicators (KPIs), and establish mechanisms for receiving feedback on the Recommendations. </w:t>
      </w:r>
      <w:r w:rsidR="000E42B2">
        <w:rPr>
          <w:szCs w:val="22"/>
        </w:rPr>
        <w:t xml:space="preserve"> </w:t>
      </w:r>
      <w:r w:rsidRPr="007E6EE7">
        <w:rPr>
          <w:szCs w:val="22"/>
        </w:rPr>
        <w:t xml:space="preserve">The CWS also approved the organization of a workshop proposed by the Task Force, with an initial focus on Recommendation 10 and the option to explore other high-priority </w:t>
      </w:r>
      <w:r w:rsidRPr="00537345">
        <w:rPr>
          <w:szCs w:val="22"/>
        </w:rPr>
        <w:t>Recommendations.</w:t>
      </w:r>
    </w:p>
    <w:p w14:paraId="6107B9EA" w14:textId="6237DE8B" w:rsidR="00537345" w:rsidRPr="00537345" w:rsidRDefault="00537345" w:rsidP="002E2AF7">
      <w:pPr>
        <w:pStyle w:val="ONUME"/>
      </w:pPr>
      <w:r w:rsidRPr="00537345">
        <w:t>The Committee noted the International Bureau's update on the "Global Identifier Project for Natural Persons and Legal Entities," including its decision to prioritize the global assignment component, which has been identified as the most significant use case for the Global Identifier.</w:t>
      </w:r>
    </w:p>
    <w:p w14:paraId="60CFD3A9" w14:textId="3A6F8B89" w:rsidR="00010753" w:rsidRPr="00010753" w:rsidRDefault="003164E4" w:rsidP="002E2AF7">
      <w:pPr>
        <w:pStyle w:val="ONUME"/>
        <w:rPr>
          <w:szCs w:val="22"/>
        </w:rPr>
      </w:pPr>
      <w:r w:rsidRPr="00010753">
        <w:rPr>
          <w:szCs w:val="22"/>
        </w:rPr>
        <w:t>The Committee noted the presentation made by the International Bureau on the challenges experienced by IP offices in the digitization of IP documentation</w:t>
      </w:r>
      <w:r w:rsidR="009D4083" w:rsidRPr="00010753">
        <w:rPr>
          <w:szCs w:val="22"/>
        </w:rPr>
        <w:t>, particularly patent publications.</w:t>
      </w:r>
      <w:r w:rsidR="00010753" w:rsidRPr="00010753">
        <w:rPr>
          <w:szCs w:val="22"/>
        </w:rPr>
        <w:t xml:space="preserve">  The CWS approved the proposal for conducting </w:t>
      </w:r>
      <w:r w:rsidR="00321509">
        <w:rPr>
          <w:szCs w:val="22"/>
        </w:rPr>
        <w:t>a</w:t>
      </w:r>
      <w:r w:rsidR="00321509" w:rsidRPr="00010753">
        <w:rPr>
          <w:szCs w:val="22"/>
        </w:rPr>
        <w:t xml:space="preserve"> </w:t>
      </w:r>
      <w:r w:rsidR="00010753" w:rsidRPr="00010753">
        <w:rPr>
          <w:szCs w:val="22"/>
        </w:rPr>
        <w:t xml:space="preserve">survey on </w:t>
      </w:r>
      <w:r w:rsidR="00193F51">
        <w:rPr>
          <w:szCs w:val="22"/>
        </w:rPr>
        <w:t xml:space="preserve">the </w:t>
      </w:r>
      <w:r w:rsidR="00010753" w:rsidRPr="00010753">
        <w:rPr>
          <w:szCs w:val="22"/>
        </w:rPr>
        <w:t>digitization of IP documentation via joint CWS</w:t>
      </w:r>
      <w:r w:rsidR="008318A4">
        <w:rPr>
          <w:szCs w:val="22"/>
        </w:rPr>
        <w:t>/</w:t>
      </w:r>
      <w:r w:rsidR="00010753" w:rsidRPr="00010753">
        <w:rPr>
          <w:szCs w:val="22"/>
        </w:rPr>
        <w:t xml:space="preserve"> PCT Circular</w:t>
      </w:r>
      <w:r w:rsidR="008318A4">
        <w:rPr>
          <w:szCs w:val="22"/>
        </w:rPr>
        <w:t>, to be</w:t>
      </w:r>
      <w:r w:rsidR="00010753" w:rsidRPr="00010753">
        <w:rPr>
          <w:szCs w:val="22"/>
        </w:rPr>
        <w:t xml:space="preserve"> sent to both CWS Members and PCT Contracting Parties</w:t>
      </w:r>
      <w:r w:rsidR="008318A4">
        <w:rPr>
          <w:szCs w:val="22"/>
        </w:rPr>
        <w:t>.</w:t>
      </w:r>
      <w:r w:rsidR="00411ABF">
        <w:rPr>
          <w:szCs w:val="22"/>
        </w:rPr>
        <w:t xml:space="preserve"> </w:t>
      </w:r>
      <w:r w:rsidR="000B6C5D">
        <w:rPr>
          <w:szCs w:val="22"/>
        </w:rPr>
        <w:t xml:space="preserve"> The CWS also</w:t>
      </w:r>
      <w:r w:rsidR="00010753" w:rsidRPr="00010753">
        <w:rPr>
          <w:szCs w:val="22"/>
        </w:rPr>
        <w:t xml:space="preserve"> noted that the International Bureau intend</w:t>
      </w:r>
      <w:r w:rsidR="00842243">
        <w:rPr>
          <w:szCs w:val="22"/>
        </w:rPr>
        <w:t>ed</w:t>
      </w:r>
      <w:r w:rsidR="00010753" w:rsidRPr="00010753">
        <w:rPr>
          <w:szCs w:val="22"/>
        </w:rPr>
        <w:t xml:space="preserve"> to organize a meeting to discuss the preparation of the digitization guidelines</w:t>
      </w:r>
      <w:r w:rsidR="00765A62">
        <w:rPr>
          <w:szCs w:val="22"/>
        </w:rPr>
        <w:t xml:space="preserve">. </w:t>
      </w:r>
      <w:r w:rsidR="00010753" w:rsidRPr="00010753">
        <w:rPr>
          <w:szCs w:val="22"/>
        </w:rPr>
        <w:t xml:space="preserve"> The outcome of the meeting w</w:t>
      </w:r>
      <w:r w:rsidR="001957D3">
        <w:rPr>
          <w:szCs w:val="22"/>
        </w:rPr>
        <w:t>ould</w:t>
      </w:r>
      <w:r w:rsidR="00010753" w:rsidRPr="00010753">
        <w:rPr>
          <w:szCs w:val="22"/>
        </w:rPr>
        <w:t xml:space="preserve"> be presented at the fourteenth session of the CWS.</w:t>
      </w:r>
    </w:p>
    <w:p w14:paraId="74AE3B40" w14:textId="3A943F4B" w:rsidR="00DC5F4C" w:rsidRDefault="0071123D" w:rsidP="002E2AF7">
      <w:pPr>
        <w:pStyle w:val="ONUME"/>
      </w:pPr>
      <w:r w:rsidRPr="0071123D">
        <w:rPr>
          <w:szCs w:val="22"/>
        </w:rPr>
        <w:t xml:space="preserve">The </w:t>
      </w:r>
      <w:r w:rsidR="00B96680">
        <w:rPr>
          <w:szCs w:val="22"/>
        </w:rPr>
        <w:t>Committee</w:t>
      </w:r>
      <w:r w:rsidRPr="0071123D">
        <w:rPr>
          <w:szCs w:val="22"/>
        </w:rPr>
        <w:t xml:space="preserve"> noted the report provided by the International Bureau, in particular the statistics relating to the implementation of WIPO Standards, collected through A</w:t>
      </w:r>
      <w:r w:rsidR="003D4159">
        <w:rPr>
          <w:szCs w:val="22"/>
        </w:rPr>
        <w:t xml:space="preserve">nnual </w:t>
      </w:r>
      <w:r w:rsidRPr="0071123D">
        <w:rPr>
          <w:szCs w:val="22"/>
        </w:rPr>
        <w:t>T</w:t>
      </w:r>
      <w:r w:rsidR="003D4159">
        <w:rPr>
          <w:szCs w:val="22"/>
        </w:rPr>
        <w:t xml:space="preserve">echnical </w:t>
      </w:r>
      <w:r w:rsidRPr="0071123D">
        <w:rPr>
          <w:szCs w:val="22"/>
        </w:rPr>
        <w:t>R</w:t>
      </w:r>
      <w:r w:rsidR="003D4159">
        <w:rPr>
          <w:szCs w:val="22"/>
        </w:rPr>
        <w:t>eport</w:t>
      </w:r>
      <w:r w:rsidRPr="0071123D">
        <w:rPr>
          <w:szCs w:val="22"/>
        </w:rPr>
        <w:t>s</w:t>
      </w:r>
      <w:r w:rsidR="003D4159">
        <w:rPr>
          <w:szCs w:val="22"/>
        </w:rPr>
        <w:t xml:space="preserve"> (ATRs)</w:t>
      </w:r>
      <w:r w:rsidRPr="0071123D">
        <w:rPr>
          <w:szCs w:val="22"/>
        </w:rPr>
        <w:t>.</w:t>
      </w:r>
      <w:r>
        <w:rPr>
          <w:szCs w:val="22"/>
        </w:rPr>
        <w:t xml:space="preserve"> </w:t>
      </w:r>
      <w:r w:rsidRPr="0071123D">
        <w:rPr>
          <w:szCs w:val="22"/>
        </w:rPr>
        <w:t xml:space="preserve"> The </w:t>
      </w:r>
      <w:r w:rsidR="00B96680">
        <w:rPr>
          <w:szCs w:val="22"/>
        </w:rPr>
        <w:t>Committee</w:t>
      </w:r>
      <w:r w:rsidR="00B96680" w:rsidRPr="0071123D">
        <w:rPr>
          <w:szCs w:val="22"/>
        </w:rPr>
        <w:t xml:space="preserve"> </w:t>
      </w:r>
      <w:r w:rsidRPr="0071123D">
        <w:rPr>
          <w:szCs w:val="22"/>
        </w:rPr>
        <w:t>also considered the listed WIPO Standards and options in the ATR templates and requested the Secretariat to review and update the template if needed.</w:t>
      </w:r>
    </w:p>
    <w:p w14:paraId="5B23FD76" w14:textId="77777777" w:rsidR="00DC5F4C" w:rsidRDefault="00DC5F4C" w:rsidP="00DC5F4C">
      <w:pPr>
        <w:pStyle w:val="Heading2"/>
      </w:pPr>
      <w:r w:rsidRPr="00797BC2">
        <w:t>Technical assistance and collaboration on global information systems</w:t>
      </w:r>
    </w:p>
    <w:p w14:paraId="0EBF7169" w14:textId="53469B10" w:rsidR="00DC5F4C" w:rsidRDefault="00DC5F4C" w:rsidP="007E45BF">
      <w:pPr>
        <w:pStyle w:val="ONUME"/>
      </w:pPr>
      <w:r w:rsidRPr="00F365CE">
        <w:t>Regarding the provision of technical advice and assistance to IP offices for capacity-building on WIPO Standards, the Committee took note of the report by the International Bureau on activities undertaken in 202</w:t>
      </w:r>
      <w:r w:rsidR="007F32D9">
        <w:t>4</w:t>
      </w:r>
      <w:r w:rsidRPr="00F365CE">
        <w:t xml:space="preserve"> (see document CWS/1</w:t>
      </w:r>
      <w:r w:rsidR="00F365CE">
        <w:t>3</w:t>
      </w:r>
      <w:r w:rsidRPr="00F365CE">
        <w:t xml:space="preserve">/25 annexed to </w:t>
      </w:r>
      <w:r w:rsidRPr="007E45BF">
        <w:t>this document</w:t>
      </w:r>
      <w:r w:rsidRPr="00F365CE">
        <w:t>), as requested by the WIPO General Assembly at its fortieth session, held in October 2011.  The Committee observed that th</w:t>
      </w:r>
      <w:r w:rsidRPr="007E45BF">
        <w:rPr>
          <w:rFonts w:hint="eastAsia"/>
        </w:rPr>
        <w:t>e</w:t>
      </w:r>
      <w:r w:rsidRPr="00F365CE">
        <w:t xml:space="preserve"> document would serve as the basis for the relevant report to be presented to the WIPO General Assembly in 202</w:t>
      </w:r>
      <w:r w:rsidR="007F32D9">
        <w:t>6</w:t>
      </w:r>
      <w:r w:rsidRPr="00F365CE">
        <w:t>.</w:t>
      </w:r>
    </w:p>
    <w:p w14:paraId="616E7EF1" w14:textId="12F1CF0E" w:rsidR="00DC5F4C" w:rsidRDefault="00DC5F4C" w:rsidP="007E45BF">
      <w:pPr>
        <w:pStyle w:val="ONUME"/>
      </w:pPr>
      <w:r>
        <w:t xml:space="preserve">The Committee noted </w:t>
      </w:r>
      <w:r w:rsidRPr="00F03B70">
        <w:t xml:space="preserve">the </w:t>
      </w:r>
      <w:r>
        <w:t xml:space="preserve">progress made on the following </w:t>
      </w:r>
      <w:r w:rsidRPr="00F03B70">
        <w:t xml:space="preserve">cooperative </w:t>
      </w:r>
      <w:r>
        <w:t>global information systems:</w:t>
      </w:r>
      <w:r w:rsidRPr="00696EC6">
        <w:t xml:space="preserve"> </w:t>
      </w:r>
      <w:r w:rsidR="005E5D83">
        <w:t xml:space="preserve"> </w:t>
      </w:r>
      <w:r w:rsidRPr="00696EC6">
        <w:t>WIPO Sequence Suite</w:t>
      </w:r>
      <w:r>
        <w:t xml:space="preserve">, </w:t>
      </w:r>
      <w:r w:rsidRPr="00B309F5">
        <w:t>API Catalog for Intellectual Property</w:t>
      </w:r>
      <w:r>
        <w:t xml:space="preserve"> and </w:t>
      </w:r>
      <w:r w:rsidRPr="00516BE3">
        <w:t xml:space="preserve">Authority File </w:t>
      </w:r>
      <w:r>
        <w:t>P</w:t>
      </w:r>
      <w:r w:rsidRPr="00516BE3">
        <w:t>ortal</w:t>
      </w:r>
      <w:r>
        <w:t>.</w:t>
      </w:r>
    </w:p>
    <w:p w14:paraId="6708CD6C" w14:textId="53A911CA" w:rsidR="00DC5F4C" w:rsidRPr="004738C6" w:rsidRDefault="00DC5F4C" w:rsidP="00842243">
      <w:pPr>
        <w:pStyle w:val="ONUME"/>
        <w:ind w:left="5533"/>
        <w:rPr>
          <w:i/>
        </w:rPr>
      </w:pPr>
      <w:r w:rsidRPr="004738C6">
        <w:rPr>
          <w:i/>
        </w:rPr>
        <w:t xml:space="preserve">The WIPO General Assembly is invited to take note of the </w:t>
      </w:r>
      <w:r>
        <w:rPr>
          <w:i/>
        </w:rPr>
        <w:t>“</w:t>
      </w:r>
      <w:r w:rsidRPr="004738C6">
        <w:rPr>
          <w:i/>
        </w:rPr>
        <w:t>Report on the Committee on WIPO Standards</w:t>
      </w:r>
      <w:r>
        <w:rPr>
          <w:i/>
        </w:rPr>
        <w:t>”,</w:t>
      </w:r>
      <w:r w:rsidRPr="004738C6">
        <w:rPr>
          <w:i/>
        </w:rPr>
        <w:t xml:space="preserve"> </w:t>
      </w:r>
      <w:r>
        <w:rPr>
          <w:i/>
        </w:rPr>
        <w:t>which includes</w:t>
      </w:r>
      <w:r w:rsidR="0027143C">
        <w:rPr>
          <w:i/>
        </w:rPr>
        <w:t xml:space="preserve"> </w:t>
      </w:r>
      <w:r w:rsidR="002D301D">
        <w:rPr>
          <w:i/>
        </w:rPr>
        <w:t xml:space="preserve">the </w:t>
      </w:r>
      <w:r w:rsidR="004620CD">
        <w:rPr>
          <w:i/>
        </w:rPr>
        <w:t xml:space="preserve">update and </w:t>
      </w:r>
      <w:r w:rsidR="002D301D">
        <w:rPr>
          <w:i/>
        </w:rPr>
        <w:t xml:space="preserve">implementation </w:t>
      </w:r>
      <w:r w:rsidR="001F5ECE">
        <w:rPr>
          <w:i/>
        </w:rPr>
        <w:t>of</w:t>
      </w:r>
      <w:r w:rsidR="0027143C">
        <w:rPr>
          <w:i/>
        </w:rPr>
        <w:t xml:space="preserve"> </w:t>
      </w:r>
      <w:r w:rsidR="000B045A">
        <w:rPr>
          <w:i/>
        </w:rPr>
        <w:t>WIPO Standard ST.26 version 2.0.</w:t>
      </w:r>
    </w:p>
    <w:p w14:paraId="7FFCACF0" w14:textId="77777777" w:rsidR="00A21FA4" w:rsidRDefault="00A21FA4" w:rsidP="00DC5F4C">
      <w:pPr>
        <w:pStyle w:val="Endofdocument-Annex"/>
        <w:ind w:left="5533"/>
      </w:pPr>
    </w:p>
    <w:p w14:paraId="2B7FFDB4" w14:textId="4E23CFB1" w:rsidR="008B2CC1" w:rsidRDefault="00DC5F4C" w:rsidP="00ED71C0">
      <w:pPr>
        <w:pStyle w:val="Endofdocument-Annex"/>
        <w:ind w:left="5533"/>
        <w:jc w:val="center"/>
      </w:pPr>
      <w:r w:rsidRPr="00743C5A">
        <w:t>[Annex</w:t>
      </w:r>
      <w:r w:rsidR="0032326C">
        <w:t xml:space="preserve"> I</w:t>
      </w:r>
      <w:r w:rsidRPr="00743C5A">
        <w:t xml:space="preserve"> follows]</w:t>
      </w:r>
    </w:p>
    <w:p w14:paraId="7D10FAC2" w14:textId="77777777" w:rsidR="00816E08" w:rsidRDefault="00816E08" w:rsidP="00DC5F4C">
      <w:pPr>
        <w:pStyle w:val="Endofdocument-Annex"/>
        <w:ind w:left="5533"/>
        <w:sectPr w:rsidR="00816E08" w:rsidSect="00BD5872">
          <w:headerReference w:type="default" r:id="rId18"/>
          <w:endnotePr>
            <w:numFmt w:val="decimal"/>
          </w:endnotePr>
          <w:pgSz w:w="11907" w:h="16840" w:code="9"/>
          <w:pgMar w:top="567" w:right="1134" w:bottom="1418" w:left="1418" w:header="510" w:footer="1021" w:gutter="0"/>
          <w:cols w:space="720"/>
          <w:titlePg/>
          <w:docGrid w:linePitch="299"/>
        </w:sectPr>
      </w:pPr>
      <w:bookmarkStart w:id="5" w:name="Prepared"/>
      <w:bookmarkEnd w:id="3"/>
    </w:p>
    <w:p w14:paraId="4CDC6290" w14:textId="4EE39D7B" w:rsidR="00D44DFD" w:rsidRDefault="00CD3865" w:rsidP="00D44DFD">
      <w:pPr>
        <w:pStyle w:val="Heading2"/>
      </w:pPr>
      <w:r w:rsidRPr="00211A32">
        <w:t xml:space="preserve">Implementation </w:t>
      </w:r>
      <w:r w:rsidR="00D44DFD" w:rsidRPr="00B67FEF">
        <w:t xml:space="preserve">of </w:t>
      </w:r>
      <w:r w:rsidR="00C2493D" w:rsidRPr="00211A32">
        <w:t xml:space="preserve">the new version 2.0 of </w:t>
      </w:r>
      <w:r w:rsidR="00D44DFD" w:rsidRPr="00B67FEF">
        <w:t xml:space="preserve">WIPO Standard ST.26 </w:t>
      </w:r>
    </w:p>
    <w:p w14:paraId="6E25788A" w14:textId="0D1D4BE8" w:rsidR="00C944F4" w:rsidRDefault="00D44DFD" w:rsidP="007F424F">
      <w:pPr>
        <w:pStyle w:val="ONUME"/>
        <w:numPr>
          <w:ilvl w:val="0"/>
          <w:numId w:val="9"/>
        </w:numPr>
      </w:pPr>
      <w:r>
        <w:t xml:space="preserve">IPO Standard ST.26 is a set of recommendations for the disclosure of nucleotide and amino acid information filed as part of a patent application, in what is known as a "sequence listing".  The primary purpose of a sequence listing is to support a prior art search. </w:t>
      </w:r>
      <w:r w:rsidR="005F71E1">
        <w:t xml:space="preserve"> </w:t>
      </w:r>
      <w:r>
        <w:t xml:space="preserve">The Standard details what is required to be included in this sequence listing where nucleotide and/or amino acid information is disclosed in an </w:t>
      </w:r>
      <w:r w:rsidR="002C11D4">
        <w:t>extensible markup language (</w:t>
      </w:r>
      <w:r>
        <w:t>XML</w:t>
      </w:r>
      <w:r w:rsidR="002C11D4">
        <w:t>)</w:t>
      </w:r>
      <w:r>
        <w:t xml:space="preserve"> format.</w:t>
      </w:r>
    </w:p>
    <w:p w14:paraId="40E0B418" w14:textId="290ADFC1" w:rsidR="00D44DFD" w:rsidRDefault="00F06ABD" w:rsidP="007F424F">
      <w:pPr>
        <w:pStyle w:val="ONUME"/>
      </w:pPr>
      <w:r>
        <w:t>At its</w:t>
      </w:r>
      <w:r w:rsidR="007A42C0">
        <w:t xml:space="preserve"> </w:t>
      </w:r>
      <w:r w:rsidR="008640A8">
        <w:t>f</w:t>
      </w:r>
      <w:r w:rsidR="00F0314D" w:rsidRPr="00F0314D">
        <w:t>ifty-</w:t>
      </w:r>
      <w:r w:rsidR="008640A8">
        <w:t>f</w:t>
      </w:r>
      <w:r w:rsidR="00F0314D" w:rsidRPr="00F0314D">
        <w:t xml:space="preserve">ourth (25th Ordinary) </w:t>
      </w:r>
      <w:r w:rsidR="008640A8">
        <w:t>s</w:t>
      </w:r>
      <w:r w:rsidR="00F0314D" w:rsidRPr="00F0314D">
        <w:t>ession</w:t>
      </w:r>
      <w:r w:rsidR="00537005">
        <w:t xml:space="preserve"> held in October 2021, </w:t>
      </w:r>
      <w:r w:rsidR="00AE4277">
        <w:t>t</w:t>
      </w:r>
      <w:r w:rsidR="00AE4277" w:rsidRPr="00AE4277">
        <w:t>he WIPO General Assembly</w:t>
      </w:r>
      <w:r w:rsidR="00AE4277">
        <w:t xml:space="preserve"> approved </w:t>
      </w:r>
      <w:r w:rsidR="00385185">
        <w:t>the implementation date of WIPO Standard ST.26</w:t>
      </w:r>
      <w:r w:rsidR="002A4D11">
        <w:t xml:space="preserve"> version 1.5</w:t>
      </w:r>
      <w:r w:rsidR="00385185">
        <w:t xml:space="preserve">, </w:t>
      </w:r>
      <w:r w:rsidR="007921CE">
        <w:t>on the</w:t>
      </w:r>
      <w:r w:rsidR="007B68F4">
        <w:t xml:space="preserve"> same day: </w:t>
      </w:r>
      <w:r w:rsidR="005E5D83">
        <w:t xml:space="preserve"> </w:t>
      </w:r>
      <w:r w:rsidR="00385185">
        <w:t>July 1, 2022, at national, regional and</w:t>
      </w:r>
      <w:r w:rsidR="00F960E3">
        <w:t xml:space="preserve"> </w:t>
      </w:r>
      <w:r w:rsidR="00385185">
        <w:t>international levels</w:t>
      </w:r>
      <w:r w:rsidR="00241EFF">
        <w:t xml:space="preserve"> (see paragraph</w:t>
      </w:r>
      <w:r w:rsidR="00426438">
        <w:t xml:space="preserve"> 183 of document WO/GA/54</w:t>
      </w:r>
      <w:r w:rsidR="00346C75">
        <w:t>/</w:t>
      </w:r>
      <w:r w:rsidR="00426438">
        <w:t>15)</w:t>
      </w:r>
      <w:r w:rsidR="00EA3F7B">
        <w:t>.  Since that</w:t>
      </w:r>
      <w:r w:rsidR="00887E09">
        <w:t xml:space="preserve"> version, WIPO Standard </w:t>
      </w:r>
      <w:r w:rsidR="008E3019">
        <w:t xml:space="preserve">ST.26 has been revised </w:t>
      </w:r>
      <w:r w:rsidR="00E66B0D">
        <w:t>t</w:t>
      </w:r>
      <w:r w:rsidR="0076124C">
        <w:t xml:space="preserve">wo times, versions 1.6 and 1.7. </w:t>
      </w:r>
      <w:r w:rsidR="005F71E1">
        <w:t xml:space="preserve"> </w:t>
      </w:r>
      <w:r w:rsidR="00D44DFD">
        <w:t xml:space="preserve">This Standard is also referenced in Annex C of the PCT Administrative Instructions. </w:t>
      </w:r>
    </w:p>
    <w:p w14:paraId="0769E15A" w14:textId="692D4A48" w:rsidR="00D44DFD" w:rsidRDefault="00D44DFD" w:rsidP="007F424F">
      <w:pPr>
        <w:pStyle w:val="ONUME"/>
      </w:pPr>
      <w:r>
        <w:t xml:space="preserve">During the past two years, the </w:t>
      </w:r>
      <w:r w:rsidR="006E46A5">
        <w:t xml:space="preserve">CWS </w:t>
      </w:r>
      <w:r>
        <w:t xml:space="preserve">Sequence Listings Task Force, which is responsible for maintaining WIPO </w:t>
      </w:r>
      <w:r w:rsidR="001C3ABB">
        <w:t xml:space="preserve">Standard </w:t>
      </w:r>
      <w:r>
        <w:t>ST.26, and is comprised of business area experts from patent Offices around the world, has been discussing two substantive updates:</w:t>
      </w:r>
    </w:p>
    <w:p w14:paraId="03F6EB01" w14:textId="2F893A02" w:rsidR="00D44DFD" w:rsidRDefault="00D44DFD" w:rsidP="007B4079">
      <w:pPr>
        <w:pStyle w:val="ListParagraph"/>
        <w:numPr>
          <w:ilvl w:val="0"/>
          <w:numId w:val="8"/>
        </w:numPr>
        <w:spacing w:after="120"/>
        <w:ind w:hanging="357"/>
        <w:contextualSpacing w:val="0"/>
      </w:pPr>
      <w:r>
        <w:t>The lifting of the "minimum length requirement"</w:t>
      </w:r>
      <w:r w:rsidR="00BF29F9">
        <w:t>;</w:t>
      </w:r>
      <w:r>
        <w:t xml:space="preserve"> </w:t>
      </w:r>
      <w:r w:rsidR="00A56DB4">
        <w:t xml:space="preserve"> </w:t>
      </w:r>
      <w:r>
        <w:t>and</w:t>
      </w:r>
    </w:p>
    <w:p w14:paraId="32A22668" w14:textId="77777777" w:rsidR="00D44DFD" w:rsidRDefault="00D44DFD" w:rsidP="007B4079">
      <w:pPr>
        <w:pStyle w:val="ListParagraph"/>
        <w:numPr>
          <w:ilvl w:val="0"/>
          <w:numId w:val="8"/>
        </w:numPr>
        <w:spacing w:after="220"/>
      </w:pPr>
      <w:r>
        <w:t>The mandatory disclosure of nucleotide and peptide analogs using specifically defined symbols.</w:t>
      </w:r>
    </w:p>
    <w:p w14:paraId="11A84198" w14:textId="22EAA381" w:rsidR="00D44DFD" w:rsidRDefault="00D44DFD" w:rsidP="007F424F">
      <w:pPr>
        <w:pStyle w:val="ONUME"/>
      </w:pPr>
      <w:r>
        <w:t xml:space="preserve">The "minimum length requirement" ensures that only sequences with a particular number of residues are included within the sequence listing. </w:t>
      </w:r>
      <w:r w:rsidR="00267474">
        <w:t xml:space="preserve"> </w:t>
      </w:r>
      <w:r>
        <w:t>The rationale behind this was to ensure that public databases were not littered with short sequences, increasing the number of unnecessary matches during searches.  Initially, the Task Force and the public supported the restriction enforced by the minimum length requirement</w:t>
      </w:r>
      <w:r w:rsidR="00516E45">
        <w:t>,</w:t>
      </w:r>
      <w:r>
        <w:t xml:space="preserve"> but the International Bureau conducted a further public consultation in 2025 to determine whether there would be support for lifting this requirement now that the Standard had come into force. </w:t>
      </w:r>
      <w:r w:rsidR="005F71E1">
        <w:t xml:space="preserve"> </w:t>
      </w:r>
      <w:r>
        <w:t>Responses from the public indicated broad support for the lifting of this minimum length requirement and Offices also note the issues resulting from short sequences not being included within sequence listings.</w:t>
      </w:r>
    </w:p>
    <w:p w14:paraId="7EE92793" w14:textId="010C872C" w:rsidR="00D44DFD" w:rsidRDefault="00D44DFD" w:rsidP="007F424F">
      <w:pPr>
        <w:pStyle w:val="ONUME"/>
      </w:pPr>
      <w:r>
        <w:t xml:space="preserve">The second substantive update relates to nucleotide and peptide analogs which are currently disclosed using modified residue and amino acid symbols. </w:t>
      </w:r>
      <w:r w:rsidR="005F71E1">
        <w:t xml:space="preserve"> </w:t>
      </w:r>
      <w:r>
        <w:t xml:space="preserve">The proposed revision introduces a new mandatory requirement that these particular sequences be defined using specific symbols, rather than modified symbols, which provides additional information for </w:t>
      </w:r>
      <w:r w:rsidR="00B32DFC">
        <w:t>patent</w:t>
      </w:r>
      <w:r>
        <w:t xml:space="preserve"> examiner</w:t>
      </w:r>
      <w:r w:rsidR="00B32DFC">
        <w:t>s</w:t>
      </w:r>
      <w:r>
        <w:t>.</w:t>
      </w:r>
    </w:p>
    <w:p w14:paraId="0B74429B" w14:textId="49F9D646" w:rsidR="00D44DFD" w:rsidRDefault="005E1069" w:rsidP="007F424F">
      <w:pPr>
        <w:pStyle w:val="ONUME"/>
      </w:pPr>
      <w:r>
        <w:t xml:space="preserve">The </w:t>
      </w:r>
      <w:r w:rsidR="00F4585E">
        <w:t>Task Force p</w:t>
      </w:r>
      <w:r w:rsidR="00EB5C88">
        <w:t xml:space="preserve">resented </w:t>
      </w:r>
      <w:r w:rsidR="00035E44">
        <w:t xml:space="preserve">for consideration </w:t>
      </w:r>
      <w:r w:rsidR="00EB5C88">
        <w:t xml:space="preserve">a proposal for </w:t>
      </w:r>
      <w:r>
        <w:t>v</w:t>
      </w:r>
      <w:r w:rsidR="00D44DFD">
        <w:t>ersion 2.0</w:t>
      </w:r>
      <w:r>
        <w:t xml:space="preserve"> of </w:t>
      </w:r>
      <w:r w:rsidR="006E46A5">
        <w:t xml:space="preserve">WIPO </w:t>
      </w:r>
      <w:r>
        <w:t>Standard ST.26</w:t>
      </w:r>
      <w:r w:rsidR="00035E44">
        <w:t xml:space="preserve"> at the thirteenth session of the CWS</w:t>
      </w:r>
      <w:r w:rsidR="002F78F3">
        <w:t>, which</w:t>
      </w:r>
      <w:r w:rsidR="00D44DFD">
        <w:t xml:space="preserve"> incorporated all of the necessary changes to implement the</w:t>
      </w:r>
      <w:r w:rsidR="00D44DFD" w:rsidDel="00B442FE">
        <w:t>se</w:t>
      </w:r>
      <w:r w:rsidR="00D44DFD">
        <w:t xml:space="preserve"> two substantive changes as well as other editorial changes proposed to improve the quality of the Standard</w:t>
      </w:r>
      <w:r w:rsidR="00C74E65">
        <w:t xml:space="preserve">.  </w:t>
      </w:r>
      <w:r w:rsidR="008D2AE5">
        <w:t>T</w:t>
      </w:r>
      <w:r w:rsidR="00D44DFD">
        <w:t>he Committee</w:t>
      </w:r>
      <w:r w:rsidR="004E5E8E">
        <w:t xml:space="preserve"> approved</w:t>
      </w:r>
      <w:r w:rsidR="001317B4">
        <w:t xml:space="preserve"> the proposal</w:t>
      </w:r>
      <w:r w:rsidR="00D44DFD">
        <w:t xml:space="preserve"> by consensus</w:t>
      </w:r>
      <w:r w:rsidR="00AC77DB">
        <w:t xml:space="preserve"> as well as t</w:t>
      </w:r>
      <w:r w:rsidR="00D44DFD">
        <w:t>he entry into force date of July 1, 2027.</w:t>
      </w:r>
    </w:p>
    <w:p w14:paraId="5E287306" w14:textId="087F21D2" w:rsidR="00D44DFD" w:rsidRDefault="00D44DFD" w:rsidP="007F424F">
      <w:pPr>
        <w:pStyle w:val="ONUME"/>
      </w:pPr>
      <w:hyperlink r:id="rId19" w:history="1">
        <w:r w:rsidRPr="00842243">
          <w:rPr>
            <w:rStyle w:val="Hyperlink"/>
          </w:rPr>
          <w:t>WIPO Sequence Suite</w:t>
        </w:r>
      </w:hyperlink>
      <w:r>
        <w:t xml:space="preserve"> is a software suite of tools produced and maintained by the International Bureau which supports the generation and validation of sequence listings to ensure their compliance with WIPO Standard ST.26. </w:t>
      </w:r>
      <w:r w:rsidR="005F71E1">
        <w:t xml:space="preserve"> </w:t>
      </w:r>
      <w:r>
        <w:t>As such, whenever there is a major revision to WIPO Standard ST.26, the software must be updated to ensure that the sequence listings produced comply with the latest version</w:t>
      </w:r>
      <w:r w:rsidR="009F77FD">
        <w:t xml:space="preserve"> of </w:t>
      </w:r>
      <w:r w:rsidR="00A64FE2">
        <w:t>the Standard</w:t>
      </w:r>
      <w:r>
        <w:t xml:space="preserve">. </w:t>
      </w:r>
      <w:r w:rsidR="005F71E1">
        <w:t xml:space="preserve"> </w:t>
      </w:r>
      <w:r>
        <w:t xml:space="preserve">Only the first substantive update will require an update to the software suite, where validation rules relating to the removal of short sequences will need to be removed from the </w:t>
      </w:r>
      <w:r w:rsidRPr="00151E73">
        <w:t>implementation.  For the second update,</w:t>
      </w:r>
      <w:r>
        <w:t xml:space="preserve"> </w:t>
      </w:r>
      <w:r w:rsidR="005C5CB7">
        <w:t>there will be no check implemented b</w:t>
      </w:r>
      <w:r w:rsidR="00685A79">
        <w:t>y</w:t>
      </w:r>
      <w:r w:rsidR="005C5CB7">
        <w:t xml:space="preserve"> the software suite</w:t>
      </w:r>
      <w:r w:rsidR="005800CB">
        <w:t>, however</w:t>
      </w:r>
      <w:r w:rsidR="005C5CB7">
        <w:t xml:space="preserve"> </w:t>
      </w:r>
      <w:r>
        <w:t xml:space="preserve">this </w:t>
      </w:r>
      <w:r w:rsidR="00524F61">
        <w:t xml:space="preserve">specific </w:t>
      </w:r>
      <w:r>
        <w:t xml:space="preserve">recommendation </w:t>
      </w:r>
      <w:r w:rsidR="00524F61">
        <w:t xml:space="preserve">allows </w:t>
      </w:r>
      <w:r>
        <w:t xml:space="preserve">examiners to request </w:t>
      </w:r>
      <w:r w:rsidR="000826C1">
        <w:t>additional</w:t>
      </w:r>
      <w:r>
        <w:t xml:space="preserve"> information if it is not present in the sequence listing</w:t>
      </w:r>
      <w:r w:rsidR="00C9271D">
        <w:t xml:space="preserve">. </w:t>
      </w:r>
      <w:r>
        <w:t xml:space="preserve"> </w:t>
      </w:r>
      <w:r w:rsidR="00112980">
        <w:t>In addition, t</w:t>
      </w:r>
      <w:r>
        <w:t>here is no expectation that Offices will</w:t>
      </w:r>
      <w:r w:rsidR="00DE3705">
        <w:t xml:space="preserve"> </w:t>
      </w:r>
      <w:r w:rsidR="00D843E4">
        <w:t>need to</w:t>
      </w:r>
      <w:r>
        <w:t xml:space="preserve"> introduce a new </w:t>
      </w:r>
      <w:r w:rsidR="00112980">
        <w:t xml:space="preserve">manual </w:t>
      </w:r>
      <w:r>
        <w:t>formality check</w:t>
      </w:r>
      <w:r w:rsidR="00600EDD">
        <w:t xml:space="preserve"> </w:t>
      </w:r>
      <w:r w:rsidR="00D80727">
        <w:t>when a sequence listing is filed</w:t>
      </w:r>
      <w:r w:rsidR="0023792F">
        <w:t>.</w:t>
      </w:r>
      <w:r w:rsidR="006712C8">
        <w:t xml:space="preserve"> </w:t>
      </w:r>
      <w:r>
        <w:t xml:space="preserve"> For version 2.0 releases, the</w:t>
      </w:r>
      <w:r w:rsidR="00EE599F">
        <w:t xml:space="preserve"> corresponding upgrade to the software suite</w:t>
      </w:r>
      <w:r>
        <w:t xml:space="preserve"> will be implemented later in 2026 and </w:t>
      </w:r>
      <w:r w:rsidR="00F74153">
        <w:t xml:space="preserve">the new </w:t>
      </w:r>
      <w:r w:rsidR="007E5BA6">
        <w:t xml:space="preserve">software suite </w:t>
      </w:r>
      <w:r w:rsidR="00F74153">
        <w:t>version</w:t>
      </w:r>
      <w:r w:rsidR="00D1120F">
        <w:t xml:space="preserve"> will be provided </w:t>
      </w:r>
      <w:r>
        <w:t>prior to the entry into force date of July 1, 2027.</w:t>
      </w:r>
    </w:p>
    <w:p w14:paraId="7BAB9291" w14:textId="61E6D63A" w:rsidR="008B2CC1" w:rsidRDefault="00D44DFD" w:rsidP="007F424F">
      <w:pPr>
        <w:pStyle w:val="ONUME"/>
      </w:pPr>
      <w:r>
        <w:t>As this Standard is relevant at the national, regional and international levels, all Member States should be aware of the changes made and when they come into force.</w:t>
      </w:r>
    </w:p>
    <w:p w14:paraId="1692DAA5" w14:textId="77777777" w:rsidR="007B4079" w:rsidRDefault="007B4079" w:rsidP="007B4079">
      <w:pPr>
        <w:pStyle w:val="Endofdocument-Annex"/>
        <w:ind w:left="5533"/>
        <w:jc w:val="center"/>
      </w:pPr>
    </w:p>
    <w:p w14:paraId="1863D0E0" w14:textId="77777777" w:rsidR="007B4079" w:rsidRDefault="007B4079" w:rsidP="007B4079">
      <w:pPr>
        <w:pStyle w:val="Endofdocument-Annex"/>
        <w:ind w:left="5533"/>
        <w:jc w:val="center"/>
      </w:pPr>
    </w:p>
    <w:p w14:paraId="7363F8E4" w14:textId="77777777" w:rsidR="007B4079" w:rsidRDefault="007B4079" w:rsidP="007B4079">
      <w:pPr>
        <w:pStyle w:val="Endofdocument-Annex"/>
        <w:ind w:left="5533"/>
        <w:jc w:val="center"/>
      </w:pPr>
    </w:p>
    <w:p w14:paraId="42D93606" w14:textId="3C8C74A7" w:rsidR="00E56F8B" w:rsidRDefault="00816E08" w:rsidP="00ED71C0">
      <w:pPr>
        <w:pStyle w:val="Endofdocument-Annex"/>
        <w:spacing w:after="220"/>
        <w:ind w:left="5533"/>
        <w:jc w:val="center"/>
      </w:pPr>
      <w:r w:rsidRPr="00743C5A">
        <w:t>[Annex</w:t>
      </w:r>
      <w:r>
        <w:t xml:space="preserve"> II</w:t>
      </w:r>
      <w:r w:rsidRPr="00743C5A">
        <w:t xml:space="preserve"> follows]</w:t>
      </w:r>
    </w:p>
    <w:p w14:paraId="4F043777" w14:textId="77777777" w:rsidR="005F71E1" w:rsidRDefault="005F71E1" w:rsidP="005F71E1">
      <w:pPr>
        <w:pStyle w:val="Endofdocument-Annex"/>
        <w:ind w:left="0"/>
      </w:pPr>
    </w:p>
    <w:p w14:paraId="3803FE6C" w14:textId="77777777" w:rsidR="005F1CDB" w:rsidRDefault="005F1CDB" w:rsidP="00ED71C0">
      <w:pPr>
        <w:pStyle w:val="Endofdocument-Annex"/>
        <w:ind w:left="0"/>
        <w:sectPr w:rsidR="005F1CDB" w:rsidSect="00991BF8">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pPr>
    </w:p>
    <w:p w14:paraId="4BD60176" w14:textId="77777777" w:rsidR="00DD6131" w:rsidRPr="00F043DE" w:rsidRDefault="00DD6131" w:rsidP="00DD6131">
      <w:pPr>
        <w:pBdr>
          <w:bottom w:val="single" w:sz="4" w:space="11" w:color="auto"/>
        </w:pBdr>
        <w:spacing w:after="120"/>
        <w:jc w:val="right"/>
        <w:rPr>
          <w:b/>
          <w:sz w:val="32"/>
          <w:szCs w:val="32"/>
        </w:rPr>
      </w:pPr>
      <w:r>
        <w:rPr>
          <w:noProof/>
        </w:rPr>
        <w:drawing>
          <wp:inline distT="0" distB="0" distL="0" distR="0" wp14:anchorId="4070D8FA" wp14:editId="4440C211">
            <wp:extent cx="3043149" cy="1308100"/>
            <wp:effectExtent l="0" t="0" r="5080" b="6350"/>
            <wp:docPr id="1362033423" name="Picture 1362033423"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22">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C02EF12" w14:textId="77777777" w:rsidR="00DD6131" w:rsidRPr="002326AB" w:rsidRDefault="00DD6131" w:rsidP="00DD6131">
      <w:pPr>
        <w:jc w:val="right"/>
        <w:rPr>
          <w:rFonts w:ascii="Arial Black" w:hAnsi="Arial Black"/>
          <w:caps/>
          <w:sz w:val="15"/>
          <w:szCs w:val="15"/>
        </w:rPr>
      </w:pPr>
      <w:r>
        <w:rPr>
          <w:rFonts w:ascii="Arial Black" w:hAnsi="Arial Black"/>
          <w:caps/>
          <w:sz w:val="15"/>
          <w:szCs w:val="15"/>
        </w:rPr>
        <w:t>CWs/13/21</w:t>
      </w:r>
    </w:p>
    <w:p w14:paraId="479A7243" w14:textId="77777777" w:rsidR="00DD6131" w:rsidRPr="000A3D97" w:rsidRDefault="00DD6131" w:rsidP="00DD6131">
      <w:pPr>
        <w:jc w:val="right"/>
        <w:rPr>
          <w:rFonts w:ascii="Arial Black" w:hAnsi="Arial Black"/>
          <w:caps/>
          <w:sz w:val="15"/>
          <w:szCs w:val="15"/>
        </w:rPr>
      </w:pPr>
      <w:r w:rsidRPr="000A3D97">
        <w:rPr>
          <w:rFonts w:ascii="Arial Black" w:hAnsi="Arial Black"/>
          <w:caps/>
          <w:sz w:val="15"/>
          <w:szCs w:val="15"/>
        </w:rPr>
        <w:t xml:space="preserve">ORIGINAL: </w:t>
      </w:r>
      <w:r>
        <w:rPr>
          <w:rFonts w:ascii="Arial Black" w:hAnsi="Arial Black"/>
          <w:caps/>
          <w:sz w:val="15"/>
          <w:szCs w:val="15"/>
        </w:rPr>
        <w:t>english</w:t>
      </w:r>
    </w:p>
    <w:p w14:paraId="0B1E3D66" w14:textId="77777777" w:rsidR="00DD6131" w:rsidRPr="000A3D97" w:rsidRDefault="00DD6131" w:rsidP="00DD6131">
      <w:pPr>
        <w:spacing w:after="1200"/>
        <w:jc w:val="right"/>
        <w:rPr>
          <w:rFonts w:ascii="Arial Black" w:hAnsi="Arial Black"/>
          <w:caps/>
          <w:sz w:val="15"/>
          <w:szCs w:val="15"/>
        </w:rPr>
      </w:pPr>
      <w:r w:rsidRPr="3758CF65">
        <w:rPr>
          <w:rFonts w:ascii="Arial Black" w:hAnsi="Arial Black"/>
          <w:caps/>
          <w:sz w:val="15"/>
          <w:szCs w:val="15"/>
        </w:rPr>
        <w:t>DATE: SEPTEMBER 25, 2025</w:t>
      </w:r>
    </w:p>
    <w:p w14:paraId="2226295B" w14:textId="77777777" w:rsidR="00DD6131" w:rsidRPr="009E2E0C" w:rsidRDefault="00DD6131" w:rsidP="00DD6131">
      <w:pPr>
        <w:pStyle w:val="Heading1"/>
        <w:spacing w:before="0" w:after="600"/>
        <w:rPr>
          <w:sz w:val="36"/>
          <w:szCs w:val="28"/>
        </w:rPr>
      </w:pPr>
      <w:r w:rsidRPr="009E2E0C">
        <w:rPr>
          <w:caps w:val="0"/>
          <w:sz w:val="28"/>
        </w:rPr>
        <w:t xml:space="preserve">Committee on WIPO Standards </w:t>
      </w:r>
      <w:r w:rsidRPr="009E2E0C">
        <w:rPr>
          <w:sz w:val="28"/>
        </w:rPr>
        <w:t>(CWS)</w:t>
      </w:r>
    </w:p>
    <w:p w14:paraId="2D0D3D7C" w14:textId="77777777" w:rsidR="00DD6131" w:rsidRPr="003A09E4" w:rsidRDefault="00DD6131" w:rsidP="00DD6131">
      <w:pPr>
        <w:tabs>
          <w:tab w:val="left" w:pos="567"/>
          <w:tab w:val="left" w:pos="1134"/>
        </w:tabs>
        <w:rPr>
          <w:b/>
          <w:sz w:val="28"/>
          <w:szCs w:val="24"/>
        </w:rPr>
      </w:pPr>
      <w:bookmarkStart w:id="6" w:name="_Hlk200981126"/>
      <w:r w:rsidRPr="000817DB">
        <w:rPr>
          <w:b/>
          <w:sz w:val="24"/>
        </w:rPr>
        <w:t>T</w:t>
      </w:r>
      <w:r>
        <w:rPr>
          <w:b/>
          <w:sz w:val="24"/>
        </w:rPr>
        <w:t>hirteenth</w:t>
      </w:r>
      <w:r w:rsidRPr="000817DB">
        <w:rPr>
          <w:b/>
          <w:sz w:val="24"/>
        </w:rPr>
        <w:t xml:space="preserve"> </w:t>
      </w:r>
      <w:bookmarkEnd w:id="6"/>
      <w:r w:rsidRPr="003A09E4">
        <w:rPr>
          <w:b/>
          <w:sz w:val="24"/>
        </w:rPr>
        <w:t>Session</w:t>
      </w:r>
    </w:p>
    <w:p w14:paraId="6FFC8514" w14:textId="77777777" w:rsidR="00DD6131" w:rsidRPr="003A09E4" w:rsidRDefault="00DD6131" w:rsidP="00DD6131">
      <w:pPr>
        <w:tabs>
          <w:tab w:val="left" w:pos="567"/>
          <w:tab w:val="left" w:pos="1134"/>
        </w:tabs>
        <w:spacing w:after="720"/>
        <w:rPr>
          <w:sz w:val="24"/>
        </w:rPr>
      </w:pPr>
      <w:r w:rsidRPr="003A09E4">
        <w:rPr>
          <w:b/>
          <w:sz w:val="24"/>
        </w:rPr>
        <w:t xml:space="preserve">Geneva, </w:t>
      </w:r>
      <w:r>
        <w:rPr>
          <w:b/>
          <w:sz w:val="24"/>
        </w:rPr>
        <w:t>November 10</w:t>
      </w:r>
      <w:r w:rsidRPr="000817DB">
        <w:rPr>
          <w:b/>
          <w:sz w:val="24"/>
        </w:rPr>
        <w:t xml:space="preserve"> to </w:t>
      </w:r>
      <w:r>
        <w:rPr>
          <w:b/>
          <w:sz w:val="24"/>
        </w:rPr>
        <w:t>14</w:t>
      </w:r>
      <w:r w:rsidRPr="000817DB">
        <w:rPr>
          <w:b/>
          <w:sz w:val="24"/>
        </w:rPr>
        <w:t>, 202</w:t>
      </w:r>
      <w:r>
        <w:rPr>
          <w:b/>
          <w:sz w:val="24"/>
        </w:rPr>
        <w:t>5</w:t>
      </w:r>
    </w:p>
    <w:p w14:paraId="458A3199" w14:textId="77777777" w:rsidR="00DD6131" w:rsidRPr="003845C1" w:rsidRDefault="00DD6131" w:rsidP="00DD6131">
      <w:pPr>
        <w:spacing w:after="360"/>
        <w:outlineLvl w:val="0"/>
        <w:rPr>
          <w:caps/>
          <w:sz w:val="24"/>
        </w:rPr>
      </w:pPr>
      <w:r>
        <w:rPr>
          <w:caps/>
          <w:sz w:val="24"/>
        </w:rPr>
        <w:t>REPORT BY THE INTERNATIONAL BUREAU ON THE PROVISION OF TECHNICAL ADVICE AND ASSISTANCE FOR CAPACITY BUILDING TO INDUSTRIAL PROPERTY OFFICES IN CONNECTION WITH THE MANDATE OF THE CWS</w:t>
      </w:r>
    </w:p>
    <w:p w14:paraId="619D929F" w14:textId="77777777" w:rsidR="00DD6131" w:rsidRPr="00D70116" w:rsidRDefault="00DD6131" w:rsidP="00DD6131">
      <w:pPr>
        <w:spacing w:after="960"/>
        <w:rPr>
          <w:i/>
        </w:rPr>
      </w:pPr>
      <w:r>
        <w:rPr>
          <w:i/>
        </w:rPr>
        <w:t>Document prepared by the Secretariat</w:t>
      </w:r>
    </w:p>
    <w:p w14:paraId="750EC802" w14:textId="77777777" w:rsidR="00DD6131" w:rsidRDefault="00DD6131" w:rsidP="00DD6131">
      <w:pPr>
        <w:pStyle w:val="Heading2"/>
      </w:pPr>
      <w:r>
        <w:t>INTRODUCTION</w:t>
      </w:r>
    </w:p>
    <w:p w14:paraId="531BE44B" w14:textId="2C33767E" w:rsidR="00DD6131" w:rsidRPr="00C60AE9" w:rsidRDefault="00DD6131" w:rsidP="00C60AE9">
      <w:pPr>
        <w:pStyle w:val="ONUME"/>
        <w:numPr>
          <w:ilvl w:val="0"/>
          <w:numId w:val="10"/>
        </w:numPr>
      </w:pPr>
      <w:r w:rsidRPr="00C60AE9">
        <w:t>This report aims to implement the decision taken by the General Assembly in 2011 relating to the mandate of the Committee on WIPO Standards (CWS) and to provide regular written reports on the details of activities undertaken during the year 2024, in which the Secretariat or the International Bureau of WIPO “endeavor[ed] to provide technical advice and assistance for capacity building to IP Offices (IPOs) by undertaking projects regarding dissemination of IP Standards information” (see paragraph 190 of document WO/GA/40/19).  Further information on technical assistance activities undertaken by the Organization is available under the Technical Assistance Database (</w:t>
      </w:r>
      <w:hyperlink r:id="rId23" w:history="1">
        <w:r w:rsidRPr="00D71953">
          <w:rPr>
            <w:rStyle w:val="Hyperlink"/>
          </w:rPr>
          <w:t>www.wipo.int/tad</w:t>
        </w:r>
      </w:hyperlink>
      <w:r w:rsidRPr="00C60AE9">
        <w:t>).</w:t>
      </w:r>
    </w:p>
    <w:p w14:paraId="7011FCEA" w14:textId="39AD241A" w:rsidR="00DD6131" w:rsidRPr="00C60AE9" w:rsidRDefault="00DD6131" w:rsidP="00C60AE9">
      <w:pPr>
        <w:pStyle w:val="ONUME"/>
      </w:pPr>
      <w:r w:rsidRPr="00C60AE9">
        <w:t>As WIPO Standards are implemented in various WIPO information systems and WIPO software such as the WIPO Sequence Suite and IP Office Business Solutions, the following activities also implicitly cover dissemination of relevant IP Standards information.</w:t>
      </w:r>
    </w:p>
    <w:p w14:paraId="7D209DE2" w14:textId="77777777" w:rsidR="00DD6131" w:rsidRPr="00A6078A" w:rsidRDefault="00DD6131" w:rsidP="00DD6131">
      <w:pPr>
        <w:pStyle w:val="Heading2"/>
      </w:pPr>
      <w:r w:rsidRPr="00A6078A">
        <w:t>TRAINING AND TECHNICAL ADVICE ON THE USE OF WIPO STANDARDS</w:t>
      </w:r>
    </w:p>
    <w:p w14:paraId="6755D11F" w14:textId="1AC2B515" w:rsidR="00DD6131" w:rsidRDefault="00DD6131" w:rsidP="00C60AE9">
      <w:pPr>
        <w:pStyle w:val="ONUME"/>
      </w:pPr>
      <w:r w:rsidRPr="00A6078A">
        <w:t xml:space="preserve">In </w:t>
      </w:r>
      <w:r>
        <w:t>2024</w:t>
      </w:r>
      <w:r w:rsidRPr="00A6078A">
        <w:t>, the International Bureau provided technical advice to assist IPOs and users to u</w:t>
      </w:r>
      <w:r>
        <w:t xml:space="preserve">tilize </w:t>
      </w:r>
      <w:r w:rsidRPr="00A6078A">
        <w:t>WIPO Standards through emails</w:t>
      </w:r>
      <w:r>
        <w:t xml:space="preserve"> and </w:t>
      </w:r>
      <w:r w:rsidRPr="00A6078A">
        <w:t>online conferences</w:t>
      </w:r>
      <w:r>
        <w:t>, including the implementation of WIPO Standards ST.26 and ST.96, and the production of authority files compliant with WIPO Standard ST.37</w:t>
      </w:r>
      <w:r w:rsidRPr="00A6078A">
        <w:t>.</w:t>
      </w:r>
    </w:p>
    <w:p w14:paraId="6244935D" w14:textId="7063F7EB" w:rsidR="00DD6131" w:rsidRDefault="00DD6131" w:rsidP="00C60AE9">
      <w:pPr>
        <w:pStyle w:val="ONUME"/>
      </w:pPr>
      <w:r>
        <w:t>Following on from last year’s proof of concept (POC) for the technical public disclosure of plant variety sequence data, the International Bureau launched a new Task Force to further investigate and scope the addition of this data into PATENTSCOPE.  The Indonesian National Research and Innovation Agency (BRIN) has partnered with the International Bureau, through the WIPO Academy, to provide genomic sequences for popular plant varieties.  As the sequence data was to be transformed into WIPO Standard ST.26 format, training was provided to BRIN on both WIPO Standard ST.26 and WIPO Sequence.</w:t>
      </w:r>
    </w:p>
    <w:p w14:paraId="7BD62F59" w14:textId="2EF0FD33" w:rsidR="00DD6131" w:rsidRDefault="00DD6131" w:rsidP="00C60AE9">
      <w:pPr>
        <w:pStyle w:val="ONUME"/>
      </w:pPr>
      <w:r>
        <w:t xml:space="preserve">In response to feedback from both IP Offices and users, the International Bureau launched a new WIPO Sequence Suite development project focused on improving the performance of XML validation.  To achieve this goal, an updated technology stack was implemented for both WIPO Sequence and WIPO Sequence Validator.  This complete overhaul of both components has required extensive testing to ensure that the implementation is functionally equivalent to version 2.3.0.  The International Bureau launched the new version of the WIPO Sequence Validator, version 3.0.0, in the third quarter of 2024.  The International Bureau took a more cautious approach in releasing WIPO Sequence to users, in light of the stability of version 2.3.0.  In 2024, it was planned to release version 3.0.0 to a pilot group of users, known as the </w:t>
      </w:r>
      <w:r w:rsidRPr="00C60AE9">
        <w:t>WIPO Sequence Insider</w:t>
      </w:r>
      <w:r>
        <w:t xml:space="preserve"> group, in quarter 2 of 2025.</w:t>
      </w:r>
    </w:p>
    <w:p w14:paraId="62E35DFE" w14:textId="61C25C8A" w:rsidR="00DD6131" w:rsidRDefault="00DD6131" w:rsidP="00C60AE9">
      <w:pPr>
        <w:pStyle w:val="ONUME"/>
      </w:pPr>
      <w:r>
        <w:t>Regarding technical assistance in the implementation of WIPO Standard ST.26 and WIPO Sequence, the International Bureau was invited to present at two webinars on this topic, including one as part of WIPO Academy course DL-427.</w:t>
      </w:r>
    </w:p>
    <w:p w14:paraId="4799D26F" w14:textId="31F49375" w:rsidR="00DD6131" w:rsidDel="00BB2D4A" w:rsidRDefault="00DD6131" w:rsidP="00C60AE9">
      <w:pPr>
        <w:pStyle w:val="ONUME"/>
      </w:pPr>
      <w:r w:rsidRPr="005B5052">
        <w:t xml:space="preserve">In response to the request made by the CWS during its </w:t>
      </w:r>
      <w:r>
        <w:t>eighth</w:t>
      </w:r>
      <w:r w:rsidRPr="005B5052">
        <w:t xml:space="preserve"> session, the </w:t>
      </w:r>
      <w:r>
        <w:t>Application Programming Interface (</w:t>
      </w:r>
      <w:r w:rsidRPr="005B5052">
        <w:t>API</w:t>
      </w:r>
      <w:r>
        <w:t>)</w:t>
      </w:r>
      <w:r w:rsidRPr="005B5052">
        <w:t xml:space="preserve"> Catalog for Intellectual Property was launched in July 2024. </w:t>
      </w:r>
      <w:r>
        <w:t xml:space="preserve"> </w:t>
      </w:r>
      <w:r w:rsidRPr="005B5052">
        <w:t xml:space="preserve">This unified platform provides a comprehensive list of APIs offered by various IP institutions for their products and services. </w:t>
      </w:r>
      <w:r>
        <w:t xml:space="preserve"> </w:t>
      </w:r>
      <w:r w:rsidRPr="005B5052">
        <w:t xml:space="preserve">In 2024, the International Bureau supported </w:t>
      </w:r>
      <w:r w:rsidRPr="00CD6E61">
        <w:t>nine</w:t>
      </w:r>
      <w:r w:rsidRPr="005B5052">
        <w:t xml:space="preserve"> IP offices including a total of</w:t>
      </w:r>
      <w:r>
        <w:t xml:space="preserve"> 177</w:t>
      </w:r>
      <w:r w:rsidRPr="005B5052">
        <w:t xml:space="preserve"> APIs in the </w:t>
      </w:r>
      <w:r>
        <w:t>C</w:t>
      </w:r>
      <w:r w:rsidRPr="005B5052">
        <w:t xml:space="preserve">atalog. </w:t>
      </w:r>
      <w:r>
        <w:t xml:space="preserve"> </w:t>
      </w:r>
      <w:r w:rsidRPr="005B5052">
        <w:t xml:space="preserve">Additionally, the International Bureau prepared and published two detailed guides in </w:t>
      </w:r>
      <w:r>
        <w:t xml:space="preserve">six UN languages:  </w:t>
      </w:r>
      <w:r w:rsidRPr="004C2FF3">
        <w:t>Arabic, Chinese, English, French, Russian and Spanish</w:t>
      </w:r>
      <w:r w:rsidRPr="005B5052">
        <w:t>:</w:t>
      </w:r>
      <w:r>
        <w:t xml:space="preserve"> </w:t>
      </w:r>
      <w:r w:rsidRPr="005B5052">
        <w:t xml:space="preserve"> the </w:t>
      </w:r>
      <w:hyperlink r:id="rId24" w:history="1">
        <w:r w:rsidRPr="00041625">
          <w:rPr>
            <w:rStyle w:val="Hyperlink"/>
          </w:rPr>
          <w:t>API Catalog User Guide</w:t>
        </w:r>
      </w:hyperlink>
      <w:r w:rsidRPr="005B5052">
        <w:t xml:space="preserve">, which assists users in navigating and utilizing the platform, and the </w:t>
      </w:r>
      <w:hyperlink r:id="rId25" w:history="1">
        <w:r w:rsidRPr="00041625">
          <w:rPr>
            <w:rStyle w:val="Hyperlink"/>
          </w:rPr>
          <w:t>API Catalog IP Institution Guide</w:t>
        </w:r>
      </w:hyperlink>
      <w:r w:rsidRPr="005B5052">
        <w:t xml:space="preserve">, which explains how IP institutions can make their APIs available through the </w:t>
      </w:r>
      <w:r>
        <w:t>C</w:t>
      </w:r>
      <w:r w:rsidRPr="005B5052">
        <w:t xml:space="preserve">atalog. </w:t>
      </w:r>
      <w:r>
        <w:t xml:space="preserve"> </w:t>
      </w:r>
      <w:r w:rsidRPr="005B5052">
        <w:t xml:space="preserve">To further support IP offices in submitting OpenAPI Specification (OAS) files that meet the minimum requirements, the International Bureau also provided </w:t>
      </w:r>
      <w:hyperlink r:id="rId26" w:tgtFrame="_blank" w:history="1">
        <w:r w:rsidRPr="00DF64E1">
          <w:rPr>
            <w:rStyle w:val="Hyperlink"/>
          </w:rPr>
          <w:t>JSON</w:t>
        </w:r>
      </w:hyperlink>
      <w:r>
        <w:t xml:space="preserve"> and</w:t>
      </w:r>
      <w:r w:rsidRPr="00DF64E1">
        <w:t> </w:t>
      </w:r>
      <w:hyperlink r:id="rId27" w:tgtFrame="_blank" w:history="1">
        <w:r w:rsidRPr="00DF64E1">
          <w:rPr>
            <w:rStyle w:val="Hyperlink"/>
          </w:rPr>
          <w:t>YAML</w:t>
        </w:r>
      </w:hyperlink>
      <w:r w:rsidRPr="005B5052">
        <w:t xml:space="preserve"> templates.</w:t>
      </w:r>
    </w:p>
    <w:p w14:paraId="732ABB25" w14:textId="252DD079" w:rsidR="00DD6131" w:rsidRDefault="00DD6131" w:rsidP="00C60AE9">
      <w:pPr>
        <w:pStyle w:val="ONUME"/>
      </w:pPr>
      <w:r>
        <w:t>T</w:t>
      </w:r>
      <w:r w:rsidRPr="003767DE">
        <w:t>he</w:t>
      </w:r>
      <w:r>
        <w:t xml:space="preserve"> </w:t>
      </w:r>
      <w:r w:rsidRPr="003767DE">
        <w:t xml:space="preserve">Secretariat </w:t>
      </w:r>
      <w:r>
        <w:t xml:space="preserve">continues to be committed to </w:t>
      </w:r>
      <w:r w:rsidRPr="003767DE">
        <w:t>provid</w:t>
      </w:r>
      <w:r>
        <w:t>ing</w:t>
      </w:r>
      <w:r w:rsidRPr="003767DE">
        <w:t xml:space="preserve"> technical assistance and training regarding WIPO Standards on demand</w:t>
      </w:r>
      <w:r>
        <w:t>,</w:t>
      </w:r>
      <w:r w:rsidRPr="003767DE">
        <w:t xml:space="preserve"> depending on the availability of resources</w:t>
      </w:r>
      <w:r>
        <w:t>.</w:t>
      </w:r>
    </w:p>
    <w:p w14:paraId="495A7DF1" w14:textId="77777777" w:rsidR="00DD6131" w:rsidRPr="00A6078A" w:rsidRDefault="00DD6131" w:rsidP="00DD6131">
      <w:pPr>
        <w:pStyle w:val="Heading2"/>
      </w:pPr>
      <w:r w:rsidRPr="00A6078A">
        <w:t>TECHNICAL ASSISTANCE FOR BUILDING INFRASTRUCTURE IN IP INSTITUTIONS using WIPO Standards</w:t>
      </w:r>
    </w:p>
    <w:p w14:paraId="2F9E5800" w14:textId="3F4CFA61" w:rsidR="00DD6131" w:rsidRPr="00C60AE9" w:rsidRDefault="00DD6131" w:rsidP="00C60AE9">
      <w:pPr>
        <w:pStyle w:val="ONUME"/>
      </w:pPr>
      <w:r w:rsidRPr="00C60AE9">
        <w:t>WIPO’s program of IP Office Business Solutions aims to enhance national and regional IPOs’ business systems and technical infrastructure in order to help them provide more cost-effective and higher-quality services to their own stakeholders.  The assistance provided is aligned with the Development Agenda recommendations aiming at strengthening institutional and technical infrastructure of IPOs and other institutions.  The services include</w:t>
      </w:r>
      <w:r w:rsidRPr="00F83E07">
        <w:t xml:space="preserve"> technical consultancy;  business needs assessment;  project scoping and planning;  business process analysis;  ongoing development and deployment of customized business systems solutions for the administration of IP rights and for the exchange of priority documents and of search and examination results;  establishment of IP databases;  assistance with digitization of IP records and preparation of data for online publications and electronic data exchange;  training and knowledge transf</w:t>
      </w:r>
      <w:r>
        <w:t>er to staff of IP institutions</w:t>
      </w:r>
      <w:r w:rsidRPr="00F83E07">
        <w:t xml:space="preserve"> and support for the systems provided by WIPO.</w:t>
      </w:r>
      <w:r w:rsidRPr="00C60AE9">
        <w:t xml:space="preserve">  The assistance takes into account WIPO Standards on IP data and information where appropriate.  On-site or virtual training, mentoring and regional training workshops account for a significant portion of the activities and are critical in achieving the desired results.</w:t>
      </w:r>
    </w:p>
    <w:p w14:paraId="68A2BC7B" w14:textId="6C07C01E" w:rsidR="00DD6131" w:rsidRPr="00C60AE9" w:rsidRDefault="00DD6131" w:rsidP="00C60AE9">
      <w:pPr>
        <w:pStyle w:val="ONUME"/>
      </w:pPr>
      <w:r w:rsidRPr="00C60AE9">
        <w:t xml:space="preserve">At the end of 2024, 91 IPOs from developing countries in all regions were actively using WIPO’s IP Office Business Solutions for the administration of their IP rights, in which WIPO Standards are integrated.  Sixty IPOs were participating in one of the online exchange platforms offered by WIPO (the Centralized Access to Search and Examination and the Digital Access Service).  A key focus is to upgrade the service level of IPOs by assisting them to move to online services for filing and for IP information dissemination.  More information is available on the website of WIPO’s technical assistance program for IPOs at:  </w:t>
      </w:r>
      <w:hyperlink r:id="rId28" w:history="1">
        <w:r w:rsidRPr="00FA2465">
          <w:rPr>
            <w:rStyle w:val="Hyperlink"/>
          </w:rPr>
          <w:t>https://www.wipo.int/global_ip/en/activities/ip_office_business_solutions/</w:t>
        </w:r>
      </w:hyperlink>
      <w:r w:rsidR="00276D3D">
        <w:t xml:space="preserve"> .</w:t>
      </w:r>
    </w:p>
    <w:p w14:paraId="4625BBA3" w14:textId="01870404" w:rsidR="00DD6131" w:rsidRPr="00C60AE9" w:rsidRDefault="00DD6131" w:rsidP="00C60AE9">
      <w:pPr>
        <w:pStyle w:val="ONUME"/>
      </w:pPr>
      <w:r w:rsidRPr="00C60AE9">
        <w:t>Under WIPO’s program of Global Databases, the International Bureau has continued to be supported by the Japan Fund-in-Trust program, to assist Member States in creating high quality full text for their patent publications.  For the Japan Fiscal year of 2024, 14,951 patent documents (</w:t>
      </w:r>
      <w:r w:rsidR="0047569D">
        <w:t>totaling</w:t>
      </w:r>
      <w:r w:rsidR="0047569D" w:rsidRPr="00C60AE9">
        <w:t xml:space="preserve"> </w:t>
      </w:r>
      <w:r w:rsidRPr="00C60AE9">
        <w:t>1,117,745 description and claims pages) from the Mexican patent office were OCRed, proofread, transformed into XML before being loaded into PATENTSCOPE.</w:t>
      </w:r>
    </w:p>
    <w:p w14:paraId="309C26D8" w14:textId="77777777" w:rsidR="00DD6131" w:rsidRPr="00253AEA" w:rsidRDefault="00DD6131" w:rsidP="00DD6131">
      <w:pPr>
        <w:pStyle w:val="Heading2"/>
      </w:pPr>
      <w:r w:rsidRPr="0039599E">
        <w:t>CAPACITY BUILDING OF IP OFFICERS AND EXAMINERS FOR THE UTILIZATION OF INTERNATIONAL TOOLS</w:t>
      </w:r>
    </w:p>
    <w:p w14:paraId="718B0302" w14:textId="7AD8CC59" w:rsidR="00DD6131" w:rsidRPr="00C60AE9" w:rsidRDefault="00DD6131" w:rsidP="00C60AE9">
      <w:pPr>
        <w:pStyle w:val="ONUME"/>
      </w:pPr>
      <w:r w:rsidRPr="00C60AE9">
        <w:t xml:space="preserve">Following requests, the International Bureau provided a training seminar on the use of IPC Classification for patent examiners, which was organized on June 24 and 28, 2024, jointly with </w:t>
      </w:r>
      <w:r w:rsidRPr="001C7106">
        <w:t>the Rajiv Gandhi National Institute of Intellectual Property Management (RGNIIPM)</w:t>
      </w:r>
      <w:r>
        <w:t xml:space="preserve"> and</w:t>
      </w:r>
      <w:r w:rsidRPr="001C7106">
        <w:t xml:space="preserve"> Office of the Controller General of Patents, Designs and Trade Marks of India </w:t>
      </w:r>
      <w:r w:rsidRPr="00C60AE9">
        <w:t>via an online platform on General Patent Search and Examination for Asia.  In this context, the relevance of related WIPO Standards was explained.</w:t>
      </w:r>
    </w:p>
    <w:p w14:paraId="7CFF5C0F" w14:textId="77777777" w:rsidR="00DD6131" w:rsidRPr="001B28FE" w:rsidRDefault="00DD6131" w:rsidP="00DD6131">
      <w:pPr>
        <w:pStyle w:val="Heading2"/>
      </w:pPr>
      <w:r w:rsidRPr="001B28FE">
        <w:t xml:space="preserve">BETTER UNDERSTANDING OF </w:t>
      </w:r>
      <w:r>
        <w:t>WIPO</w:t>
      </w:r>
      <w:r w:rsidRPr="001B28FE">
        <w:t xml:space="preserve"> STANDARDS</w:t>
      </w:r>
    </w:p>
    <w:p w14:paraId="6B7BA0DC" w14:textId="52167FBF" w:rsidR="00DD6131" w:rsidRPr="00C60AE9" w:rsidRDefault="00DD6131" w:rsidP="00C60AE9">
      <w:pPr>
        <w:pStyle w:val="ONUME"/>
      </w:pPr>
      <w:r w:rsidRPr="00C60AE9">
        <w:t xml:space="preserve">In order to increase awareness of WIPO Standards in developing countries and to facilitate the physical participation by more developing countries in the preparation of new or revised WIPO Standard(s), following the decision of the General Assembly in October 2011, the participation at the twelfth session of the CWS of 10 developing or </w:t>
      </w:r>
      <w:r>
        <w:t xml:space="preserve">least developed countries (LDCs) </w:t>
      </w:r>
      <w:r w:rsidRPr="00C60AE9">
        <w:t>was funded by the International Bureau.</w:t>
      </w:r>
    </w:p>
    <w:p w14:paraId="00D70A0B" w14:textId="77777777" w:rsidR="00DD6131" w:rsidRDefault="00DD6131" w:rsidP="00DD6131">
      <w:pPr>
        <w:pStyle w:val="Heading2"/>
      </w:pPr>
      <w:r>
        <w:t>IP DATA EXCHANGE</w:t>
      </w:r>
    </w:p>
    <w:p w14:paraId="54A8EDAF" w14:textId="33B1AE6C" w:rsidR="00DD6131" w:rsidRDefault="00DD6131" w:rsidP="00C60AE9">
      <w:pPr>
        <w:pStyle w:val="ONUME"/>
        <w:rPr>
          <w:lang w:eastAsia="en-US"/>
        </w:rPr>
      </w:pPr>
      <w:r w:rsidRPr="00660017">
        <w:t xml:space="preserve">The International Bureau has been working together with many IPOs, particularly in certain groups of developing countries, to promote the exchange of IP data with a view to providing users in those countries with greater access to </w:t>
      </w:r>
      <w:r>
        <w:t xml:space="preserve">their </w:t>
      </w:r>
      <w:r w:rsidRPr="00660017">
        <w:t>IP information.</w:t>
      </w:r>
      <w:r>
        <w:t xml:space="preserve"> </w:t>
      </w:r>
      <w:r w:rsidRPr="00660017">
        <w:t xml:space="preserve"> The exchange of IP data was organized, when possible, in accordance with relevant WIPO Standards.</w:t>
      </w:r>
      <w:r>
        <w:t xml:space="preserve"> </w:t>
      </w:r>
      <w:r w:rsidRPr="00660017">
        <w:t xml:space="preserve"> The trademark collections of the following countries</w:t>
      </w:r>
      <w:r w:rsidR="00892935">
        <w:t xml:space="preserve"> </w:t>
      </w:r>
      <w:r w:rsidR="00957146">
        <w:t xml:space="preserve">and/or </w:t>
      </w:r>
      <w:r>
        <w:t>regional organizations</w:t>
      </w:r>
      <w:r w:rsidRPr="00660017">
        <w:t xml:space="preserve"> have been included in Global Brand Database during the year 202</w:t>
      </w:r>
      <w:r>
        <w:t>4</w:t>
      </w:r>
      <w:r w:rsidRPr="00660017">
        <w:t xml:space="preserve">: </w:t>
      </w:r>
      <w:r>
        <w:t xml:space="preserve"> </w:t>
      </w:r>
      <w:r w:rsidRPr="00192079">
        <w:t>St</w:t>
      </w:r>
      <w:r>
        <w:t xml:space="preserve"> </w:t>
      </w:r>
      <w:r w:rsidRPr="00192079">
        <w:t>Vincent and the Grenadines, Qatar, Trinidad and Tobago, Belize, Sao Tome and Principe, ARIPO</w:t>
      </w:r>
      <w:r>
        <w:t xml:space="preserve"> and</w:t>
      </w:r>
      <w:r w:rsidRPr="00192079">
        <w:t xml:space="preserve"> OAP</w:t>
      </w:r>
      <w:r>
        <w:t>I, while</w:t>
      </w:r>
      <w:r w:rsidRPr="00660017">
        <w:t xml:space="preserve"> the patent collections of the following countries have been included in PATENTSCOPE during the year 202</w:t>
      </w:r>
      <w:r>
        <w:t>4</w:t>
      </w:r>
      <w:r w:rsidRPr="00660017">
        <w:t>:</w:t>
      </w:r>
      <w:r>
        <w:t xml:space="preserve">  </w:t>
      </w:r>
      <w:r w:rsidRPr="00192079">
        <w:t>Hungary, Türkiye</w:t>
      </w:r>
      <w:r>
        <w:t xml:space="preserve"> and</w:t>
      </w:r>
      <w:r w:rsidRPr="00192079">
        <w:t xml:space="preserve"> Patent Office of the Cooperation Council for the Arb States of the Gulf</w:t>
      </w:r>
      <w:r>
        <w:t>.</w:t>
      </w:r>
    </w:p>
    <w:p w14:paraId="543050DE" w14:textId="77777777" w:rsidR="00DD6131" w:rsidRDefault="00DD6131" w:rsidP="00DD6131">
      <w:pPr>
        <w:rPr>
          <w:i/>
        </w:rPr>
      </w:pPr>
      <w:r>
        <w:rPr>
          <w:i/>
        </w:rPr>
        <w:br w:type="page"/>
      </w:r>
    </w:p>
    <w:p w14:paraId="49D54376" w14:textId="59769E3F" w:rsidR="00DD6131" w:rsidRPr="00F73FF7" w:rsidRDefault="00DD6131" w:rsidP="00CC610A">
      <w:pPr>
        <w:pStyle w:val="ONUME"/>
        <w:ind w:left="5533"/>
        <w:rPr>
          <w:i/>
          <w:lang w:eastAsia="en-US"/>
        </w:rPr>
      </w:pPr>
      <w:r w:rsidRPr="00CC610A">
        <w:rPr>
          <w:i/>
        </w:rPr>
        <w:t>The</w:t>
      </w:r>
      <w:r w:rsidRPr="00F73FF7">
        <w:rPr>
          <w:i/>
          <w:lang w:eastAsia="en-US"/>
        </w:rPr>
        <w:t xml:space="preserve"> </w:t>
      </w:r>
      <w:r w:rsidRPr="00F73FF7">
        <w:rPr>
          <w:i/>
        </w:rPr>
        <w:t>CWS</w:t>
      </w:r>
      <w:r w:rsidRPr="00F73FF7">
        <w:rPr>
          <w:i/>
          <w:lang w:eastAsia="en-US"/>
        </w:rPr>
        <w:t xml:space="preserve"> is invited to take note of the </w:t>
      </w:r>
      <w:r>
        <w:rPr>
          <w:i/>
          <w:lang w:eastAsia="en-US"/>
        </w:rPr>
        <w:t>2024</w:t>
      </w:r>
      <w:r w:rsidRPr="00F73FF7">
        <w:rPr>
          <w:i/>
          <w:lang w:eastAsia="en-US"/>
        </w:rPr>
        <w:t xml:space="preserve"> activities of the International Bureau, related to providing technical advice and </w:t>
      </w:r>
      <w:r w:rsidRPr="0057272F">
        <w:rPr>
          <w:i/>
          <w:lang w:eastAsia="en-US"/>
        </w:rPr>
        <w:t xml:space="preserve">assistance for capacity building </w:t>
      </w:r>
      <w:r w:rsidRPr="009E474B">
        <w:rPr>
          <w:i/>
          <w:lang w:eastAsia="en-US"/>
        </w:rPr>
        <w:t>to IP</w:t>
      </w:r>
      <w:r>
        <w:rPr>
          <w:i/>
          <w:lang w:eastAsia="en-US"/>
        </w:rPr>
        <w:t>Os</w:t>
      </w:r>
      <w:r w:rsidRPr="009E474B">
        <w:rPr>
          <w:i/>
          <w:lang w:eastAsia="en-US"/>
        </w:rPr>
        <w:t xml:space="preserve">, regarding dissemination of </w:t>
      </w:r>
      <w:r>
        <w:rPr>
          <w:i/>
          <w:lang w:eastAsia="en-US"/>
        </w:rPr>
        <w:t>IP</w:t>
      </w:r>
      <w:r w:rsidRPr="009E474B">
        <w:rPr>
          <w:i/>
          <w:lang w:eastAsia="en-US"/>
        </w:rPr>
        <w:t xml:space="preserve"> </w:t>
      </w:r>
      <w:r>
        <w:rPr>
          <w:i/>
          <w:lang w:eastAsia="en-US"/>
        </w:rPr>
        <w:t>s</w:t>
      </w:r>
      <w:r w:rsidRPr="009E474B">
        <w:rPr>
          <w:i/>
          <w:lang w:eastAsia="en-US"/>
        </w:rPr>
        <w:t xml:space="preserve">tandards information.  This document will serve as a basis of the relevant report to be presented to the WIPO </w:t>
      </w:r>
      <w:r w:rsidRPr="00267EB6">
        <w:rPr>
          <w:i/>
          <w:lang w:eastAsia="en-US"/>
        </w:rPr>
        <w:t xml:space="preserve">General Assembly to be held in 2026, as requested at its </w:t>
      </w:r>
      <w:r w:rsidR="00195B2C" w:rsidRPr="00267EB6">
        <w:rPr>
          <w:i/>
          <w:lang w:eastAsia="en-US"/>
        </w:rPr>
        <w:t>fortieth</w:t>
      </w:r>
      <w:r w:rsidR="00195B2C" w:rsidRPr="00267EB6" w:rsidDel="00195B2C">
        <w:rPr>
          <w:i/>
          <w:lang w:eastAsia="en-US"/>
        </w:rPr>
        <w:t xml:space="preserve"> </w:t>
      </w:r>
      <w:r w:rsidRPr="00267EB6">
        <w:rPr>
          <w:i/>
          <w:lang w:eastAsia="en-US"/>
        </w:rPr>
        <w:t>session held in October 2011 (see paragraph</w:t>
      </w:r>
      <w:r>
        <w:rPr>
          <w:i/>
          <w:lang w:eastAsia="en-US"/>
        </w:rPr>
        <w:t xml:space="preserve"> </w:t>
      </w:r>
      <w:r w:rsidRPr="009E474B">
        <w:rPr>
          <w:i/>
          <w:lang w:eastAsia="en-US"/>
        </w:rPr>
        <w:t>190 of d</w:t>
      </w:r>
      <w:r>
        <w:rPr>
          <w:i/>
          <w:lang w:eastAsia="en-US"/>
        </w:rPr>
        <w:t xml:space="preserve">ocument </w:t>
      </w:r>
      <w:r w:rsidRPr="00F73FF7">
        <w:rPr>
          <w:i/>
          <w:lang w:eastAsia="en-US"/>
        </w:rPr>
        <w:t>WO/GA/40/19).</w:t>
      </w:r>
    </w:p>
    <w:p w14:paraId="1589D405" w14:textId="77777777" w:rsidR="00DD6131" w:rsidRDefault="00DD6131" w:rsidP="00DD6131">
      <w:pPr>
        <w:pStyle w:val="BodyText"/>
        <w:spacing w:after="0"/>
        <w:ind w:left="5529"/>
        <w:rPr>
          <w:lang w:eastAsia="en-US"/>
        </w:rPr>
      </w:pPr>
    </w:p>
    <w:p w14:paraId="63978899" w14:textId="77777777" w:rsidR="00DD6131" w:rsidRDefault="00DD6131" w:rsidP="00DD6131">
      <w:pPr>
        <w:pStyle w:val="BodyText"/>
        <w:spacing w:after="0"/>
        <w:ind w:left="5529"/>
        <w:rPr>
          <w:lang w:eastAsia="en-US"/>
        </w:rPr>
      </w:pPr>
    </w:p>
    <w:p w14:paraId="47604C0B" w14:textId="77777777" w:rsidR="00DD6131" w:rsidRPr="00CA34BE" w:rsidRDefault="00DD6131" w:rsidP="00DD6131">
      <w:pPr>
        <w:pStyle w:val="BodyText"/>
        <w:spacing w:after="0"/>
        <w:ind w:left="5529"/>
        <w:rPr>
          <w:lang w:eastAsia="en-US"/>
        </w:rPr>
      </w:pPr>
    </w:p>
    <w:p w14:paraId="54522281" w14:textId="77777777" w:rsidR="00DD6131" w:rsidRDefault="00DD6131" w:rsidP="006C024A">
      <w:pPr>
        <w:pStyle w:val="Endofdocument"/>
        <w:spacing w:after="220"/>
        <w:ind w:left="5530"/>
        <w:jc w:val="center"/>
        <w:rPr>
          <w:szCs w:val="22"/>
        </w:rPr>
      </w:pPr>
      <w:r w:rsidRPr="00CA34BE">
        <w:rPr>
          <w:szCs w:val="22"/>
        </w:rPr>
        <w:t>[End of document]</w:t>
      </w:r>
    </w:p>
    <w:bookmarkEnd w:id="5"/>
    <w:p w14:paraId="71FE362A" w14:textId="77777777" w:rsidR="002928D3" w:rsidRDefault="002928D3" w:rsidP="00DD6131">
      <w:pPr>
        <w:pStyle w:val="Endofdocument"/>
        <w:ind w:left="5530"/>
        <w:jc w:val="center"/>
      </w:pPr>
    </w:p>
    <w:sectPr w:rsidR="002928D3" w:rsidSect="00991BF8">
      <w:headerReference w:type="default" r:id="rId29"/>
      <w:headerReference w:type="first" r:id="rId3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31FC" w14:textId="77777777" w:rsidR="00C92E68" w:rsidRDefault="00C92E68">
      <w:r>
        <w:separator/>
      </w:r>
    </w:p>
  </w:endnote>
  <w:endnote w:type="continuationSeparator" w:id="0">
    <w:p w14:paraId="4294CD46" w14:textId="77777777" w:rsidR="00C92E68" w:rsidRDefault="00C92E68" w:rsidP="003B38C1">
      <w:r>
        <w:separator/>
      </w:r>
    </w:p>
    <w:p w14:paraId="6193D6C9" w14:textId="77777777" w:rsidR="00C92E68" w:rsidRPr="003B38C1" w:rsidRDefault="00C92E68" w:rsidP="003B38C1">
      <w:pPr>
        <w:spacing w:after="60"/>
        <w:rPr>
          <w:sz w:val="17"/>
        </w:rPr>
      </w:pPr>
      <w:r>
        <w:rPr>
          <w:sz w:val="17"/>
        </w:rPr>
        <w:t>[Endnote continued from previous page]</w:t>
      </w:r>
    </w:p>
  </w:endnote>
  <w:endnote w:type="continuationNotice" w:id="1">
    <w:p w14:paraId="4A0F0089" w14:textId="77777777" w:rsidR="00C92E68" w:rsidRPr="003B38C1" w:rsidRDefault="00C92E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A8801" w14:textId="77777777" w:rsidR="00C92E68" w:rsidRDefault="00C92E68">
      <w:r>
        <w:separator/>
      </w:r>
    </w:p>
  </w:footnote>
  <w:footnote w:type="continuationSeparator" w:id="0">
    <w:p w14:paraId="68451CF2" w14:textId="77777777" w:rsidR="00C92E68" w:rsidRDefault="00C92E68" w:rsidP="008B60B2">
      <w:r>
        <w:separator/>
      </w:r>
    </w:p>
    <w:p w14:paraId="3E746960" w14:textId="77777777" w:rsidR="00C92E68" w:rsidRPr="00ED77FB" w:rsidRDefault="00C92E68" w:rsidP="008B60B2">
      <w:pPr>
        <w:spacing w:after="60"/>
        <w:rPr>
          <w:sz w:val="17"/>
          <w:szCs w:val="17"/>
        </w:rPr>
      </w:pPr>
      <w:r w:rsidRPr="00ED77FB">
        <w:rPr>
          <w:sz w:val="17"/>
          <w:szCs w:val="17"/>
        </w:rPr>
        <w:t>[Footnote continued from previous page]</w:t>
      </w:r>
    </w:p>
  </w:footnote>
  <w:footnote w:type="continuationNotice" w:id="1">
    <w:p w14:paraId="4DA78045" w14:textId="77777777" w:rsidR="00C92E68" w:rsidRPr="00ED77FB" w:rsidRDefault="00C92E6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2F30" w14:textId="6448DECF" w:rsidR="006C6E5B" w:rsidRDefault="006C6E5B" w:rsidP="006C6E5B">
    <w:pPr>
      <w:jc w:val="right"/>
    </w:pPr>
    <w:r>
      <w:t>WO/GA/60</w:t>
    </w:r>
    <w:r w:rsidRPr="00D61595">
      <w:t>/</w:t>
    </w:r>
    <w:r w:rsidR="00D61595" w:rsidRPr="00D61595">
      <w:t>8</w:t>
    </w:r>
  </w:p>
  <w:p w14:paraId="0DFE93C7" w14:textId="6C8CE763" w:rsidR="00B50B99" w:rsidRDefault="006C6E5B" w:rsidP="006C6E5B">
    <w:pPr>
      <w:jc w:val="right"/>
    </w:pPr>
    <w:r>
      <w:t xml:space="preserve">page </w:t>
    </w:r>
    <w:r>
      <w:fldChar w:fldCharType="begin"/>
    </w:r>
    <w:r>
      <w:instrText xml:space="preserve"> PAGE  \* MERGEFORMAT </w:instrText>
    </w:r>
    <w:r>
      <w:fldChar w:fldCharType="separate"/>
    </w:r>
    <w:r>
      <w:t>1</w:t>
    </w:r>
    <w:r>
      <w:fldChar w:fldCharType="end"/>
    </w:r>
  </w:p>
  <w:p w14:paraId="2B446CA0" w14:textId="77777777" w:rsidR="006C6E5B" w:rsidRDefault="006C6E5B" w:rsidP="006C6E5B">
    <w:pPr>
      <w:jc w:val="right"/>
    </w:pPr>
  </w:p>
  <w:p w14:paraId="7AF59622" w14:textId="77777777" w:rsidR="006C6E5B" w:rsidRDefault="006C6E5B" w:rsidP="006C6E5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7085" w14:textId="5A989572" w:rsidR="00E634C9" w:rsidRPr="00512356" w:rsidRDefault="00E634C9" w:rsidP="006C6E5B">
    <w:pPr>
      <w:jc w:val="right"/>
      <w:rPr>
        <w:lang w:val="it-IT"/>
      </w:rPr>
    </w:pPr>
    <w:r w:rsidRPr="00512356">
      <w:rPr>
        <w:lang w:val="it-IT"/>
      </w:rPr>
      <w:t>WO/GA/60</w:t>
    </w:r>
    <w:r w:rsidRPr="00D61595">
      <w:rPr>
        <w:lang w:val="it-IT"/>
      </w:rPr>
      <w:t>/</w:t>
    </w:r>
    <w:r w:rsidR="00D61595" w:rsidRPr="00D61595">
      <w:rPr>
        <w:lang w:val="it-IT"/>
      </w:rPr>
      <w:t>8</w:t>
    </w:r>
  </w:p>
  <w:p w14:paraId="0A299169" w14:textId="5CA7DF54" w:rsidR="00E634C9" w:rsidRPr="00512356" w:rsidRDefault="00991BF8" w:rsidP="006C6E5B">
    <w:pPr>
      <w:jc w:val="right"/>
      <w:rPr>
        <w:lang w:val="it-IT"/>
      </w:rPr>
    </w:pPr>
    <w:r w:rsidRPr="00512356">
      <w:rPr>
        <w:lang w:val="it-IT"/>
      </w:rPr>
      <w:t xml:space="preserve">Annex </w:t>
    </w:r>
    <w:r w:rsidR="00CD7D3C">
      <w:rPr>
        <w:lang w:val="it-IT"/>
      </w:rPr>
      <w:t>I</w:t>
    </w:r>
    <w:r w:rsidRPr="00512356">
      <w:rPr>
        <w:lang w:val="it-IT"/>
      </w:rPr>
      <w:t xml:space="preserve">, </w:t>
    </w:r>
    <w:r w:rsidR="00E634C9" w:rsidRPr="00512356">
      <w:rPr>
        <w:lang w:val="it-IT"/>
      </w:rPr>
      <w:t xml:space="preserve">page </w:t>
    </w:r>
    <w:r w:rsidR="00E634C9">
      <w:fldChar w:fldCharType="begin"/>
    </w:r>
    <w:r w:rsidR="00E634C9" w:rsidRPr="00512356">
      <w:rPr>
        <w:lang w:val="it-IT"/>
      </w:rPr>
      <w:instrText xml:space="preserve"> PAGE  \* MERGEFORMAT </w:instrText>
    </w:r>
    <w:r w:rsidR="00E634C9">
      <w:fldChar w:fldCharType="separate"/>
    </w:r>
    <w:r w:rsidR="00E634C9" w:rsidRPr="00512356">
      <w:rPr>
        <w:lang w:val="it-IT"/>
      </w:rPr>
      <w:t>1</w:t>
    </w:r>
    <w:r w:rsidR="00E634C9">
      <w:fldChar w:fldCharType="end"/>
    </w:r>
  </w:p>
  <w:p w14:paraId="77BC1C9E" w14:textId="77777777" w:rsidR="00E634C9" w:rsidRPr="00512356" w:rsidRDefault="00E634C9" w:rsidP="006C6E5B">
    <w:pPr>
      <w:jc w:val="right"/>
      <w:rPr>
        <w:lang w:val="it-IT"/>
      </w:rPr>
    </w:pPr>
  </w:p>
  <w:p w14:paraId="2074B31F" w14:textId="77777777" w:rsidR="00E634C9" w:rsidRPr="00512356" w:rsidRDefault="00E634C9" w:rsidP="006C6E5B">
    <w:pP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2E88" w14:textId="2AAA25FC" w:rsidR="006C6E5B" w:rsidRPr="00512356" w:rsidRDefault="006C6E5B" w:rsidP="006C6E5B">
    <w:pPr>
      <w:jc w:val="right"/>
      <w:rPr>
        <w:lang w:val="it-IT"/>
      </w:rPr>
    </w:pPr>
    <w:r w:rsidRPr="00512356">
      <w:rPr>
        <w:lang w:val="it-IT"/>
      </w:rPr>
      <w:t>WO/GA/60/</w:t>
    </w:r>
    <w:r w:rsidR="00D61595" w:rsidRPr="00D61595">
      <w:rPr>
        <w:lang w:val="it-IT"/>
      </w:rPr>
      <w:t>8</w:t>
    </w:r>
  </w:p>
  <w:p w14:paraId="0E19DEAB" w14:textId="11E643EE" w:rsidR="006C6E5B" w:rsidRPr="00512356" w:rsidRDefault="006C6E5B" w:rsidP="006C6E5B">
    <w:pPr>
      <w:jc w:val="right"/>
      <w:rPr>
        <w:lang w:val="it-IT"/>
      </w:rPr>
    </w:pPr>
    <w:r w:rsidRPr="00512356">
      <w:rPr>
        <w:lang w:val="it-IT"/>
      </w:rPr>
      <w:t>ANNEX I</w:t>
    </w:r>
  </w:p>
  <w:p w14:paraId="117FEFA2" w14:textId="77777777" w:rsidR="006C6E5B" w:rsidRPr="00512356" w:rsidRDefault="006C6E5B" w:rsidP="007B4079">
    <w:pPr>
      <w:pStyle w:val="Header"/>
      <w:jc w:val="right"/>
      <w:rPr>
        <w:lang w:val="it-IT"/>
      </w:rPr>
    </w:pPr>
  </w:p>
  <w:p w14:paraId="4F17E5EE" w14:textId="77777777" w:rsidR="006C6E5B" w:rsidRPr="00512356" w:rsidRDefault="006C6E5B" w:rsidP="007B4079">
    <w:pPr>
      <w:pStyle w:val="Header"/>
      <w:jc w:val="right"/>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04E8" w14:textId="77777777" w:rsidR="00CD7D3C" w:rsidRPr="00512356" w:rsidRDefault="00CD7D3C" w:rsidP="006C6E5B">
    <w:pPr>
      <w:jc w:val="right"/>
      <w:rPr>
        <w:lang w:val="it-IT"/>
      </w:rPr>
    </w:pPr>
    <w:r w:rsidRPr="00512356">
      <w:rPr>
        <w:lang w:val="it-IT"/>
      </w:rPr>
      <w:t>WO/GA/60</w:t>
    </w:r>
    <w:r w:rsidRPr="00D61595">
      <w:rPr>
        <w:lang w:val="it-IT"/>
      </w:rPr>
      <w:t>/8</w:t>
    </w:r>
  </w:p>
  <w:p w14:paraId="3CFF3603" w14:textId="77777777" w:rsidR="00CD7D3C" w:rsidRPr="00512356" w:rsidRDefault="00CD7D3C" w:rsidP="006C6E5B">
    <w:pPr>
      <w:jc w:val="right"/>
      <w:rPr>
        <w:lang w:val="it-IT"/>
      </w:rPr>
    </w:pPr>
    <w:r w:rsidRPr="00512356">
      <w:rPr>
        <w:lang w:val="it-IT"/>
      </w:rPr>
      <w:t xml:space="preserve">Annex </w:t>
    </w:r>
    <w:r>
      <w:rPr>
        <w:lang w:val="it-IT"/>
      </w:rPr>
      <w:t>I</w:t>
    </w:r>
    <w:r w:rsidRPr="00512356">
      <w:rPr>
        <w:lang w:val="it-IT"/>
      </w:rPr>
      <w:t xml:space="preserve">I, page </w:t>
    </w:r>
    <w:r>
      <w:fldChar w:fldCharType="begin"/>
    </w:r>
    <w:r w:rsidRPr="00512356">
      <w:rPr>
        <w:lang w:val="it-IT"/>
      </w:rPr>
      <w:instrText xml:space="preserve"> PAGE  \* MERGEFORMAT </w:instrText>
    </w:r>
    <w:r>
      <w:fldChar w:fldCharType="separate"/>
    </w:r>
    <w:r w:rsidRPr="00512356">
      <w:rPr>
        <w:lang w:val="it-IT"/>
      </w:rPr>
      <w:t>1</w:t>
    </w:r>
    <w:r>
      <w:fldChar w:fldCharType="end"/>
    </w:r>
  </w:p>
  <w:p w14:paraId="25C7E2FD" w14:textId="77777777" w:rsidR="00CD7D3C" w:rsidRPr="00512356" w:rsidRDefault="00CD7D3C" w:rsidP="006C6E5B">
    <w:pPr>
      <w:jc w:val="right"/>
      <w:rPr>
        <w:lang w:val="it-IT"/>
      </w:rPr>
    </w:pPr>
  </w:p>
  <w:p w14:paraId="005BCBD8" w14:textId="77777777" w:rsidR="00CD7D3C" w:rsidRPr="00512356" w:rsidRDefault="00CD7D3C" w:rsidP="006C6E5B">
    <w:pPr>
      <w:jc w:val="right"/>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8628" w14:textId="4432887F" w:rsidR="00A05602" w:rsidRPr="00ED71C0" w:rsidRDefault="00A05602" w:rsidP="007B4079">
    <w:pPr>
      <w:jc w:val="right"/>
      <w:rPr>
        <w:lang w:val="it-IT"/>
      </w:rPr>
    </w:pPr>
    <w:r w:rsidRPr="00ED71C0">
      <w:rPr>
        <w:lang w:val="it-IT"/>
      </w:rPr>
      <w:t>WO/GA/60/</w:t>
    </w:r>
    <w:r w:rsidR="0030600F">
      <w:rPr>
        <w:lang w:val="it-IT"/>
      </w:rPr>
      <w:t>8</w:t>
    </w:r>
  </w:p>
  <w:p w14:paraId="5E8C591D" w14:textId="5A0A57C4" w:rsidR="00A05602" w:rsidRPr="00ED71C0" w:rsidRDefault="00A05602" w:rsidP="00CD7D3C">
    <w:pPr>
      <w:jc w:val="right"/>
      <w:rPr>
        <w:lang w:val="it-IT"/>
      </w:rPr>
    </w:pPr>
    <w:r w:rsidRPr="00ED71C0">
      <w:rPr>
        <w:lang w:val="it-IT"/>
      </w:rPr>
      <w:t>ANNEX I</w:t>
    </w:r>
    <w:r w:rsidRPr="00ED71C0" w:rsidDel="00A05602">
      <w:rPr>
        <w:lang w:val="it-IT"/>
      </w:rPr>
      <w:t>I</w:t>
    </w:r>
  </w:p>
  <w:p w14:paraId="49438A4C" w14:textId="77777777" w:rsidR="00A05602" w:rsidRPr="00ED71C0" w:rsidRDefault="00A05602" w:rsidP="007B4079">
    <w:pPr>
      <w:pStyle w:val="Header"/>
      <w:jc w:val="right"/>
      <w:rPr>
        <w:lang w:val="it-IT"/>
      </w:rPr>
    </w:pPr>
  </w:p>
  <w:p w14:paraId="3F1D5A81" w14:textId="77777777" w:rsidR="00B93D98" w:rsidRPr="00512356" w:rsidRDefault="00B93D98">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A358DD"/>
    <w:multiLevelType w:val="hybridMultilevel"/>
    <w:tmpl w:val="4160753A"/>
    <w:lvl w:ilvl="0" w:tplc="5160370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142DE7"/>
    <w:multiLevelType w:val="hybridMultilevel"/>
    <w:tmpl w:val="5CD25FC6"/>
    <w:lvl w:ilvl="0" w:tplc="4F3E4E2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16cid:durableId="431249170">
    <w:abstractNumId w:val="2"/>
  </w:num>
  <w:num w:numId="2" w16cid:durableId="648050909">
    <w:abstractNumId w:val="4"/>
  </w:num>
  <w:num w:numId="3" w16cid:durableId="1931624398">
    <w:abstractNumId w:val="0"/>
  </w:num>
  <w:num w:numId="4" w16cid:durableId="614560832">
    <w:abstractNumId w:val="6"/>
  </w:num>
  <w:num w:numId="5" w16cid:durableId="1109159100">
    <w:abstractNumId w:val="1"/>
  </w:num>
  <w:num w:numId="6" w16cid:durableId="677997887">
    <w:abstractNumId w:val="3"/>
  </w:num>
  <w:num w:numId="7" w16cid:durableId="1677032292">
    <w:abstractNumId w:val="5"/>
  </w:num>
  <w:num w:numId="8" w16cid:durableId="903179879">
    <w:abstractNumId w:val="7"/>
  </w:num>
  <w:num w:numId="9" w16cid:durableId="1698651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8482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F3"/>
    <w:rsid w:val="00001113"/>
    <w:rsid w:val="00002429"/>
    <w:rsid w:val="000038C2"/>
    <w:rsid w:val="00005EC5"/>
    <w:rsid w:val="00007D69"/>
    <w:rsid w:val="00010753"/>
    <w:rsid w:val="00016055"/>
    <w:rsid w:val="0001647B"/>
    <w:rsid w:val="00016F93"/>
    <w:rsid w:val="00021116"/>
    <w:rsid w:val="00021F70"/>
    <w:rsid w:val="00022E76"/>
    <w:rsid w:val="0002409B"/>
    <w:rsid w:val="000241C1"/>
    <w:rsid w:val="00024474"/>
    <w:rsid w:val="0002590E"/>
    <w:rsid w:val="00030AA6"/>
    <w:rsid w:val="00035E44"/>
    <w:rsid w:val="00037079"/>
    <w:rsid w:val="0003761D"/>
    <w:rsid w:val="00037757"/>
    <w:rsid w:val="00037AE2"/>
    <w:rsid w:val="0004121A"/>
    <w:rsid w:val="000434C7"/>
    <w:rsid w:val="00043CAA"/>
    <w:rsid w:val="0004557D"/>
    <w:rsid w:val="0005054E"/>
    <w:rsid w:val="000526EC"/>
    <w:rsid w:val="000543EA"/>
    <w:rsid w:val="00054948"/>
    <w:rsid w:val="000602D4"/>
    <w:rsid w:val="00060C67"/>
    <w:rsid w:val="0006278B"/>
    <w:rsid w:val="000627A7"/>
    <w:rsid w:val="0006604D"/>
    <w:rsid w:val="00066A67"/>
    <w:rsid w:val="00071232"/>
    <w:rsid w:val="00073C87"/>
    <w:rsid w:val="00074D9B"/>
    <w:rsid w:val="00075432"/>
    <w:rsid w:val="00075621"/>
    <w:rsid w:val="00076004"/>
    <w:rsid w:val="000766A0"/>
    <w:rsid w:val="00076790"/>
    <w:rsid w:val="00076BC4"/>
    <w:rsid w:val="00080D02"/>
    <w:rsid w:val="000826C1"/>
    <w:rsid w:val="000844FA"/>
    <w:rsid w:val="00085E60"/>
    <w:rsid w:val="00091430"/>
    <w:rsid w:val="00092C49"/>
    <w:rsid w:val="0009591F"/>
    <w:rsid w:val="00095CE7"/>
    <w:rsid w:val="000968ED"/>
    <w:rsid w:val="000A3200"/>
    <w:rsid w:val="000A36F2"/>
    <w:rsid w:val="000A6AC8"/>
    <w:rsid w:val="000A6DDC"/>
    <w:rsid w:val="000A6FFC"/>
    <w:rsid w:val="000A7E39"/>
    <w:rsid w:val="000A7FC1"/>
    <w:rsid w:val="000B045A"/>
    <w:rsid w:val="000B35CA"/>
    <w:rsid w:val="000B6C5D"/>
    <w:rsid w:val="000B7557"/>
    <w:rsid w:val="000B7594"/>
    <w:rsid w:val="000B7ABE"/>
    <w:rsid w:val="000C1AFE"/>
    <w:rsid w:val="000C3915"/>
    <w:rsid w:val="000C3E6F"/>
    <w:rsid w:val="000C454E"/>
    <w:rsid w:val="000C4B37"/>
    <w:rsid w:val="000C4E5F"/>
    <w:rsid w:val="000C545F"/>
    <w:rsid w:val="000C59F2"/>
    <w:rsid w:val="000C6050"/>
    <w:rsid w:val="000C65A3"/>
    <w:rsid w:val="000D2587"/>
    <w:rsid w:val="000D4D3C"/>
    <w:rsid w:val="000D647B"/>
    <w:rsid w:val="000E23DD"/>
    <w:rsid w:val="000E42B2"/>
    <w:rsid w:val="000E723D"/>
    <w:rsid w:val="000F09BC"/>
    <w:rsid w:val="000F09FD"/>
    <w:rsid w:val="000F1584"/>
    <w:rsid w:val="000F24DF"/>
    <w:rsid w:val="000F4C40"/>
    <w:rsid w:val="000F5E56"/>
    <w:rsid w:val="000F61DA"/>
    <w:rsid w:val="000F6606"/>
    <w:rsid w:val="000F72FD"/>
    <w:rsid w:val="000F7E8D"/>
    <w:rsid w:val="000F7ED7"/>
    <w:rsid w:val="001023AA"/>
    <w:rsid w:val="001024FE"/>
    <w:rsid w:val="00102B96"/>
    <w:rsid w:val="00103563"/>
    <w:rsid w:val="0010485A"/>
    <w:rsid w:val="00105857"/>
    <w:rsid w:val="00105BA4"/>
    <w:rsid w:val="00111787"/>
    <w:rsid w:val="0011237D"/>
    <w:rsid w:val="00112980"/>
    <w:rsid w:val="00114D72"/>
    <w:rsid w:val="00115D9A"/>
    <w:rsid w:val="0011625D"/>
    <w:rsid w:val="00116287"/>
    <w:rsid w:val="00116782"/>
    <w:rsid w:val="00116F55"/>
    <w:rsid w:val="0011790B"/>
    <w:rsid w:val="001202CB"/>
    <w:rsid w:val="00121BB1"/>
    <w:rsid w:val="00123A02"/>
    <w:rsid w:val="0012409E"/>
    <w:rsid w:val="001247EE"/>
    <w:rsid w:val="00124C30"/>
    <w:rsid w:val="001317B4"/>
    <w:rsid w:val="001323D5"/>
    <w:rsid w:val="001339D2"/>
    <w:rsid w:val="001362EE"/>
    <w:rsid w:val="0014095A"/>
    <w:rsid w:val="00140CA3"/>
    <w:rsid w:val="00142868"/>
    <w:rsid w:val="00145761"/>
    <w:rsid w:val="001470B8"/>
    <w:rsid w:val="00150D89"/>
    <w:rsid w:val="00151E73"/>
    <w:rsid w:val="00152ED1"/>
    <w:rsid w:val="00155A79"/>
    <w:rsid w:val="00155D67"/>
    <w:rsid w:val="001562D1"/>
    <w:rsid w:val="00160E6E"/>
    <w:rsid w:val="001617F0"/>
    <w:rsid w:val="00161BF9"/>
    <w:rsid w:val="00162782"/>
    <w:rsid w:val="00162F04"/>
    <w:rsid w:val="00163046"/>
    <w:rsid w:val="00165116"/>
    <w:rsid w:val="00165993"/>
    <w:rsid w:val="00167EE4"/>
    <w:rsid w:val="0017006D"/>
    <w:rsid w:val="00170628"/>
    <w:rsid w:val="001716D2"/>
    <w:rsid w:val="001729AA"/>
    <w:rsid w:val="00176C25"/>
    <w:rsid w:val="001772B0"/>
    <w:rsid w:val="00177FF2"/>
    <w:rsid w:val="0018107F"/>
    <w:rsid w:val="001832A6"/>
    <w:rsid w:val="0018626A"/>
    <w:rsid w:val="0019241E"/>
    <w:rsid w:val="00193F51"/>
    <w:rsid w:val="001957D3"/>
    <w:rsid w:val="00195B2C"/>
    <w:rsid w:val="001976F5"/>
    <w:rsid w:val="001A1F4A"/>
    <w:rsid w:val="001A42CB"/>
    <w:rsid w:val="001A477A"/>
    <w:rsid w:val="001A4837"/>
    <w:rsid w:val="001A6694"/>
    <w:rsid w:val="001A6A78"/>
    <w:rsid w:val="001B101D"/>
    <w:rsid w:val="001B2923"/>
    <w:rsid w:val="001B34F4"/>
    <w:rsid w:val="001B3FC8"/>
    <w:rsid w:val="001C0F10"/>
    <w:rsid w:val="001C1203"/>
    <w:rsid w:val="001C315F"/>
    <w:rsid w:val="001C32BA"/>
    <w:rsid w:val="001C3ABB"/>
    <w:rsid w:val="001C4C19"/>
    <w:rsid w:val="001C4D24"/>
    <w:rsid w:val="001C6808"/>
    <w:rsid w:val="001D0B4D"/>
    <w:rsid w:val="001D17EA"/>
    <w:rsid w:val="001D3345"/>
    <w:rsid w:val="001D381F"/>
    <w:rsid w:val="001D38A1"/>
    <w:rsid w:val="001D69A7"/>
    <w:rsid w:val="001E206B"/>
    <w:rsid w:val="001E2864"/>
    <w:rsid w:val="001E4B7F"/>
    <w:rsid w:val="001E6486"/>
    <w:rsid w:val="001F32AE"/>
    <w:rsid w:val="001F5ECE"/>
    <w:rsid w:val="001F6342"/>
    <w:rsid w:val="0020062C"/>
    <w:rsid w:val="00200A41"/>
    <w:rsid w:val="00200C6A"/>
    <w:rsid w:val="0020499D"/>
    <w:rsid w:val="00207B95"/>
    <w:rsid w:val="00210B2A"/>
    <w:rsid w:val="00211A32"/>
    <w:rsid w:val="00211EC5"/>
    <w:rsid w:val="002121FA"/>
    <w:rsid w:val="002131FB"/>
    <w:rsid w:val="0021415F"/>
    <w:rsid w:val="002173D4"/>
    <w:rsid w:val="002175D8"/>
    <w:rsid w:val="00220E52"/>
    <w:rsid w:val="00221363"/>
    <w:rsid w:val="00221F21"/>
    <w:rsid w:val="00223CDD"/>
    <w:rsid w:val="00223DE6"/>
    <w:rsid w:val="002244FB"/>
    <w:rsid w:val="0022524E"/>
    <w:rsid w:val="002255BD"/>
    <w:rsid w:val="00226B8A"/>
    <w:rsid w:val="00227E6E"/>
    <w:rsid w:val="002302C6"/>
    <w:rsid w:val="00232129"/>
    <w:rsid w:val="00232521"/>
    <w:rsid w:val="00233D3B"/>
    <w:rsid w:val="00233DC6"/>
    <w:rsid w:val="002343C3"/>
    <w:rsid w:val="00235DF6"/>
    <w:rsid w:val="00237301"/>
    <w:rsid w:val="0023792F"/>
    <w:rsid w:val="002414BF"/>
    <w:rsid w:val="00241EFF"/>
    <w:rsid w:val="00243DF5"/>
    <w:rsid w:val="00244B1D"/>
    <w:rsid w:val="0024538B"/>
    <w:rsid w:val="00251257"/>
    <w:rsid w:val="00255141"/>
    <w:rsid w:val="002551E3"/>
    <w:rsid w:val="0025715F"/>
    <w:rsid w:val="00257312"/>
    <w:rsid w:val="0025744A"/>
    <w:rsid w:val="002619CA"/>
    <w:rsid w:val="00261D51"/>
    <w:rsid w:val="002634C4"/>
    <w:rsid w:val="00263683"/>
    <w:rsid w:val="0026369B"/>
    <w:rsid w:val="0026508D"/>
    <w:rsid w:val="00267474"/>
    <w:rsid w:val="00267EB6"/>
    <w:rsid w:val="0027143C"/>
    <w:rsid w:val="00273598"/>
    <w:rsid w:val="00273A66"/>
    <w:rsid w:val="00276388"/>
    <w:rsid w:val="00276D3D"/>
    <w:rsid w:val="00280263"/>
    <w:rsid w:val="00280F89"/>
    <w:rsid w:val="002829EB"/>
    <w:rsid w:val="00283BD1"/>
    <w:rsid w:val="00284922"/>
    <w:rsid w:val="00285E7D"/>
    <w:rsid w:val="00286B1C"/>
    <w:rsid w:val="00287ADF"/>
    <w:rsid w:val="002903DD"/>
    <w:rsid w:val="0029120D"/>
    <w:rsid w:val="002927A1"/>
    <w:rsid w:val="002928D3"/>
    <w:rsid w:val="0029341F"/>
    <w:rsid w:val="00294855"/>
    <w:rsid w:val="00295248"/>
    <w:rsid w:val="00296A04"/>
    <w:rsid w:val="002A4D11"/>
    <w:rsid w:val="002A6889"/>
    <w:rsid w:val="002B16B9"/>
    <w:rsid w:val="002B25AC"/>
    <w:rsid w:val="002B4532"/>
    <w:rsid w:val="002B6B84"/>
    <w:rsid w:val="002B7CAD"/>
    <w:rsid w:val="002C11D4"/>
    <w:rsid w:val="002C14DE"/>
    <w:rsid w:val="002C1CD5"/>
    <w:rsid w:val="002C3FB6"/>
    <w:rsid w:val="002C455B"/>
    <w:rsid w:val="002C5F17"/>
    <w:rsid w:val="002C67AD"/>
    <w:rsid w:val="002C6879"/>
    <w:rsid w:val="002D1772"/>
    <w:rsid w:val="002D17A3"/>
    <w:rsid w:val="002D2273"/>
    <w:rsid w:val="002D2695"/>
    <w:rsid w:val="002D2881"/>
    <w:rsid w:val="002D301D"/>
    <w:rsid w:val="002D3A80"/>
    <w:rsid w:val="002D47CA"/>
    <w:rsid w:val="002D65FC"/>
    <w:rsid w:val="002D6C28"/>
    <w:rsid w:val="002D7C3E"/>
    <w:rsid w:val="002E0403"/>
    <w:rsid w:val="002E2AF7"/>
    <w:rsid w:val="002E4D44"/>
    <w:rsid w:val="002E4E5E"/>
    <w:rsid w:val="002E518D"/>
    <w:rsid w:val="002E77DE"/>
    <w:rsid w:val="002F035F"/>
    <w:rsid w:val="002F1FE6"/>
    <w:rsid w:val="002F2E14"/>
    <w:rsid w:val="002F4E68"/>
    <w:rsid w:val="002F63ED"/>
    <w:rsid w:val="002F660E"/>
    <w:rsid w:val="002F742E"/>
    <w:rsid w:val="002F74DC"/>
    <w:rsid w:val="002F78F3"/>
    <w:rsid w:val="00303CC1"/>
    <w:rsid w:val="0030499F"/>
    <w:rsid w:val="00305A47"/>
    <w:rsid w:val="00305E47"/>
    <w:rsid w:val="0030600F"/>
    <w:rsid w:val="003064CF"/>
    <w:rsid w:val="0030664F"/>
    <w:rsid w:val="00306EDA"/>
    <w:rsid w:val="003070C1"/>
    <w:rsid w:val="003071D4"/>
    <w:rsid w:val="003075C4"/>
    <w:rsid w:val="003106DF"/>
    <w:rsid w:val="00310A12"/>
    <w:rsid w:val="003112F3"/>
    <w:rsid w:val="003127D1"/>
    <w:rsid w:val="00312F7F"/>
    <w:rsid w:val="00316203"/>
    <w:rsid w:val="003164E4"/>
    <w:rsid w:val="00316DA7"/>
    <w:rsid w:val="003211CA"/>
    <w:rsid w:val="003212DE"/>
    <w:rsid w:val="00321509"/>
    <w:rsid w:val="0032211B"/>
    <w:rsid w:val="003228B7"/>
    <w:rsid w:val="0032326C"/>
    <w:rsid w:val="00326132"/>
    <w:rsid w:val="00332060"/>
    <w:rsid w:val="0033225D"/>
    <w:rsid w:val="003343EB"/>
    <w:rsid w:val="0033453F"/>
    <w:rsid w:val="00334B1B"/>
    <w:rsid w:val="00336E10"/>
    <w:rsid w:val="00343CF4"/>
    <w:rsid w:val="00343DF9"/>
    <w:rsid w:val="00344F84"/>
    <w:rsid w:val="00346C75"/>
    <w:rsid w:val="00347F92"/>
    <w:rsid w:val="003508A3"/>
    <w:rsid w:val="003511D4"/>
    <w:rsid w:val="00351D8A"/>
    <w:rsid w:val="00354416"/>
    <w:rsid w:val="003558E1"/>
    <w:rsid w:val="00355B2D"/>
    <w:rsid w:val="0035646A"/>
    <w:rsid w:val="00356EFC"/>
    <w:rsid w:val="00357294"/>
    <w:rsid w:val="00361071"/>
    <w:rsid w:val="0036189F"/>
    <w:rsid w:val="00361A41"/>
    <w:rsid w:val="00362CDB"/>
    <w:rsid w:val="0036574E"/>
    <w:rsid w:val="0036675F"/>
    <w:rsid w:val="003669E1"/>
    <w:rsid w:val="003670D9"/>
    <w:rsid w:val="003673CF"/>
    <w:rsid w:val="003714F7"/>
    <w:rsid w:val="00376FDA"/>
    <w:rsid w:val="00377E80"/>
    <w:rsid w:val="003806C1"/>
    <w:rsid w:val="0038219B"/>
    <w:rsid w:val="00382A0C"/>
    <w:rsid w:val="00382E39"/>
    <w:rsid w:val="003845C1"/>
    <w:rsid w:val="00384EDB"/>
    <w:rsid w:val="00385185"/>
    <w:rsid w:val="003878AF"/>
    <w:rsid w:val="00390B5D"/>
    <w:rsid w:val="00392880"/>
    <w:rsid w:val="003938E7"/>
    <w:rsid w:val="00394AF5"/>
    <w:rsid w:val="00395158"/>
    <w:rsid w:val="00395464"/>
    <w:rsid w:val="003960C9"/>
    <w:rsid w:val="003965B8"/>
    <w:rsid w:val="00396826"/>
    <w:rsid w:val="00397216"/>
    <w:rsid w:val="003A1C28"/>
    <w:rsid w:val="003A3C18"/>
    <w:rsid w:val="003A3CA3"/>
    <w:rsid w:val="003A423E"/>
    <w:rsid w:val="003A4877"/>
    <w:rsid w:val="003A48AB"/>
    <w:rsid w:val="003A6F89"/>
    <w:rsid w:val="003A7B01"/>
    <w:rsid w:val="003A7BEB"/>
    <w:rsid w:val="003B1163"/>
    <w:rsid w:val="003B38C1"/>
    <w:rsid w:val="003B7569"/>
    <w:rsid w:val="003C198B"/>
    <w:rsid w:val="003C6286"/>
    <w:rsid w:val="003D0655"/>
    <w:rsid w:val="003D4159"/>
    <w:rsid w:val="003D7772"/>
    <w:rsid w:val="003E0B53"/>
    <w:rsid w:val="003E3392"/>
    <w:rsid w:val="003E4D1E"/>
    <w:rsid w:val="003E544A"/>
    <w:rsid w:val="003E58E5"/>
    <w:rsid w:val="003E7037"/>
    <w:rsid w:val="003F2A06"/>
    <w:rsid w:val="003F2CAC"/>
    <w:rsid w:val="003F5B99"/>
    <w:rsid w:val="00400C2C"/>
    <w:rsid w:val="004023A6"/>
    <w:rsid w:val="00402E70"/>
    <w:rsid w:val="00404314"/>
    <w:rsid w:val="004044F0"/>
    <w:rsid w:val="00404D25"/>
    <w:rsid w:val="0040647C"/>
    <w:rsid w:val="00411ABF"/>
    <w:rsid w:val="00411DFD"/>
    <w:rsid w:val="00415D9E"/>
    <w:rsid w:val="00416965"/>
    <w:rsid w:val="004170C1"/>
    <w:rsid w:val="00417467"/>
    <w:rsid w:val="0042064C"/>
    <w:rsid w:val="004223C1"/>
    <w:rsid w:val="00423704"/>
    <w:rsid w:val="00423E3E"/>
    <w:rsid w:val="00424372"/>
    <w:rsid w:val="00425887"/>
    <w:rsid w:val="00425B17"/>
    <w:rsid w:val="00426438"/>
    <w:rsid w:val="0042681B"/>
    <w:rsid w:val="00426EAA"/>
    <w:rsid w:val="00427A7D"/>
    <w:rsid w:val="00427AF4"/>
    <w:rsid w:val="00432755"/>
    <w:rsid w:val="00433605"/>
    <w:rsid w:val="00435227"/>
    <w:rsid w:val="00435CBE"/>
    <w:rsid w:val="004364FD"/>
    <w:rsid w:val="00436E2B"/>
    <w:rsid w:val="004400E2"/>
    <w:rsid w:val="004406E4"/>
    <w:rsid w:val="00441958"/>
    <w:rsid w:val="00441E28"/>
    <w:rsid w:val="004444A8"/>
    <w:rsid w:val="00444CBC"/>
    <w:rsid w:val="00445552"/>
    <w:rsid w:val="004457CB"/>
    <w:rsid w:val="00447C98"/>
    <w:rsid w:val="00452FF7"/>
    <w:rsid w:val="00453916"/>
    <w:rsid w:val="00454C3E"/>
    <w:rsid w:val="00455464"/>
    <w:rsid w:val="004563DC"/>
    <w:rsid w:val="00456D0B"/>
    <w:rsid w:val="0046125D"/>
    <w:rsid w:val="00461632"/>
    <w:rsid w:val="004620CD"/>
    <w:rsid w:val="00463BBC"/>
    <w:rsid w:val="0046423D"/>
    <w:rsid w:val="004647DA"/>
    <w:rsid w:val="00466474"/>
    <w:rsid w:val="00466558"/>
    <w:rsid w:val="00466A4D"/>
    <w:rsid w:val="004706D8"/>
    <w:rsid w:val="0047196D"/>
    <w:rsid w:val="00471EB8"/>
    <w:rsid w:val="0047368E"/>
    <w:rsid w:val="00474062"/>
    <w:rsid w:val="0047569D"/>
    <w:rsid w:val="00477D6B"/>
    <w:rsid w:val="004812DF"/>
    <w:rsid w:val="0048717F"/>
    <w:rsid w:val="00487CCB"/>
    <w:rsid w:val="00490FE9"/>
    <w:rsid w:val="004920E4"/>
    <w:rsid w:val="00492A85"/>
    <w:rsid w:val="00496063"/>
    <w:rsid w:val="004A0C49"/>
    <w:rsid w:val="004A24DA"/>
    <w:rsid w:val="004A2F28"/>
    <w:rsid w:val="004A4017"/>
    <w:rsid w:val="004B2F68"/>
    <w:rsid w:val="004B2F83"/>
    <w:rsid w:val="004B32A7"/>
    <w:rsid w:val="004B464B"/>
    <w:rsid w:val="004B5C46"/>
    <w:rsid w:val="004B6DD1"/>
    <w:rsid w:val="004C0029"/>
    <w:rsid w:val="004C10FE"/>
    <w:rsid w:val="004C1BF9"/>
    <w:rsid w:val="004C2B49"/>
    <w:rsid w:val="004C4AF8"/>
    <w:rsid w:val="004C5C12"/>
    <w:rsid w:val="004C5C8B"/>
    <w:rsid w:val="004C7227"/>
    <w:rsid w:val="004C72D9"/>
    <w:rsid w:val="004C750D"/>
    <w:rsid w:val="004D1A19"/>
    <w:rsid w:val="004D2C17"/>
    <w:rsid w:val="004D39C4"/>
    <w:rsid w:val="004D4B30"/>
    <w:rsid w:val="004D54F5"/>
    <w:rsid w:val="004D5523"/>
    <w:rsid w:val="004D5E9F"/>
    <w:rsid w:val="004D6B66"/>
    <w:rsid w:val="004E1ECE"/>
    <w:rsid w:val="004E2B29"/>
    <w:rsid w:val="004E4C56"/>
    <w:rsid w:val="004E5A2D"/>
    <w:rsid w:val="004E5E8E"/>
    <w:rsid w:val="004E6425"/>
    <w:rsid w:val="004F41FC"/>
    <w:rsid w:val="004F5DC8"/>
    <w:rsid w:val="004F65F0"/>
    <w:rsid w:val="004F6F3C"/>
    <w:rsid w:val="004F73C3"/>
    <w:rsid w:val="00501CD5"/>
    <w:rsid w:val="005039E3"/>
    <w:rsid w:val="00504A20"/>
    <w:rsid w:val="00505A0C"/>
    <w:rsid w:val="00506EBA"/>
    <w:rsid w:val="005070C6"/>
    <w:rsid w:val="00511265"/>
    <w:rsid w:val="00512356"/>
    <w:rsid w:val="00513E4F"/>
    <w:rsid w:val="00513EE9"/>
    <w:rsid w:val="00516222"/>
    <w:rsid w:val="00516E45"/>
    <w:rsid w:val="005207B1"/>
    <w:rsid w:val="005207F2"/>
    <w:rsid w:val="00524174"/>
    <w:rsid w:val="00524F61"/>
    <w:rsid w:val="0053057A"/>
    <w:rsid w:val="005334BA"/>
    <w:rsid w:val="005349E6"/>
    <w:rsid w:val="005367E7"/>
    <w:rsid w:val="005368B8"/>
    <w:rsid w:val="00536AFC"/>
    <w:rsid w:val="00537005"/>
    <w:rsid w:val="00537345"/>
    <w:rsid w:val="00537A41"/>
    <w:rsid w:val="0054008A"/>
    <w:rsid w:val="005413E8"/>
    <w:rsid w:val="00541C9F"/>
    <w:rsid w:val="0054222D"/>
    <w:rsid w:val="0054284F"/>
    <w:rsid w:val="0054598E"/>
    <w:rsid w:val="005517B4"/>
    <w:rsid w:val="00551A26"/>
    <w:rsid w:val="005521E6"/>
    <w:rsid w:val="005543CB"/>
    <w:rsid w:val="00560151"/>
    <w:rsid w:val="00560A29"/>
    <w:rsid w:val="00564572"/>
    <w:rsid w:val="00567731"/>
    <w:rsid w:val="00571337"/>
    <w:rsid w:val="005741F2"/>
    <w:rsid w:val="005745B7"/>
    <w:rsid w:val="005766BA"/>
    <w:rsid w:val="005768A3"/>
    <w:rsid w:val="00576B14"/>
    <w:rsid w:val="005800CB"/>
    <w:rsid w:val="00580238"/>
    <w:rsid w:val="00582C61"/>
    <w:rsid w:val="00582E3F"/>
    <w:rsid w:val="00583968"/>
    <w:rsid w:val="00583A70"/>
    <w:rsid w:val="00584CAE"/>
    <w:rsid w:val="00585359"/>
    <w:rsid w:val="00587875"/>
    <w:rsid w:val="00590B80"/>
    <w:rsid w:val="00594D27"/>
    <w:rsid w:val="00594E6D"/>
    <w:rsid w:val="00595022"/>
    <w:rsid w:val="005959E9"/>
    <w:rsid w:val="00596FB4"/>
    <w:rsid w:val="00597E0E"/>
    <w:rsid w:val="00597F16"/>
    <w:rsid w:val="005A0960"/>
    <w:rsid w:val="005A1A51"/>
    <w:rsid w:val="005A2F74"/>
    <w:rsid w:val="005A323E"/>
    <w:rsid w:val="005A5151"/>
    <w:rsid w:val="005A6B6A"/>
    <w:rsid w:val="005A786B"/>
    <w:rsid w:val="005B1A7F"/>
    <w:rsid w:val="005B1DB3"/>
    <w:rsid w:val="005B4FD8"/>
    <w:rsid w:val="005B5959"/>
    <w:rsid w:val="005B5B79"/>
    <w:rsid w:val="005C0695"/>
    <w:rsid w:val="005C1311"/>
    <w:rsid w:val="005C2BA8"/>
    <w:rsid w:val="005C3DDD"/>
    <w:rsid w:val="005C5CB7"/>
    <w:rsid w:val="005D0F5F"/>
    <w:rsid w:val="005D2E06"/>
    <w:rsid w:val="005E1069"/>
    <w:rsid w:val="005E1D04"/>
    <w:rsid w:val="005E3A7E"/>
    <w:rsid w:val="005E41A8"/>
    <w:rsid w:val="005E5D83"/>
    <w:rsid w:val="005F1CDB"/>
    <w:rsid w:val="005F3BDE"/>
    <w:rsid w:val="005F6FBC"/>
    <w:rsid w:val="005F71E1"/>
    <w:rsid w:val="00600121"/>
    <w:rsid w:val="00600EDD"/>
    <w:rsid w:val="00601760"/>
    <w:rsid w:val="00603827"/>
    <w:rsid w:val="00605827"/>
    <w:rsid w:val="00606D2E"/>
    <w:rsid w:val="006078E1"/>
    <w:rsid w:val="0061240F"/>
    <w:rsid w:val="0061301B"/>
    <w:rsid w:val="00613E72"/>
    <w:rsid w:val="006157B5"/>
    <w:rsid w:val="00620A34"/>
    <w:rsid w:val="00621E63"/>
    <w:rsid w:val="00626118"/>
    <w:rsid w:val="0062702A"/>
    <w:rsid w:val="006307AB"/>
    <w:rsid w:val="00633236"/>
    <w:rsid w:val="0063327B"/>
    <w:rsid w:val="00634FC5"/>
    <w:rsid w:val="006355C7"/>
    <w:rsid w:val="006367C7"/>
    <w:rsid w:val="00636DA5"/>
    <w:rsid w:val="00640BAF"/>
    <w:rsid w:val="00643F24"/>
    <w:rsid w:val="00644AF2"/>
    <w:rsid w:val="00645900"/>
    <w:rsid w:val="00646050"/>
    <w:rsid w:val="00646366"/>
    <w:rsid w:val="006471C1"/>
    <w:rsid w:val="006508C6"/>
    <w:rsid w:val="006511BA"/>
    <w:rsid w:val="00654AEE"/>
    <w:rsid w:val="00654EF1"/>
    <w:rsid w:val="00655B44"/>
    <w:rsid w:val="006572DE"/>
    <w:rsid w:val="006574F0"/>
    <w:rsid w:val="0066163B"/>
    <w:rsid w:val="00662363"/>
    <w:rsid w:val="006644F2"/>
    <w:rsid w:val="0066536E"/>
    <w:rsid w:val="00667155"/>
    <w:rsid w:val="006712C8"/>
    <w:rsid w:val="006713CA"/>
    <w:rsid w:val="0067158A"/>
    <w:rsid w:val="0067527C"/>
    <w:rsid w:val="00675C5D"/>
    <w:rsid w:val="00675FD2"/>
    <w:rsid w:val="00676C5C"/>
    <w:rsid w:val="0067763A"/>
    <w:rsid w:val="00680CDE"/>
    <w:rsid w:val="00682B3D"/>
    <w:rsid w:val="00685A79"/>
    <w:rsid w:val="006913F8"/>
    <w:rsid w:val="00695558"/>
    <w:rsid w:val="006970CF"/>
    <w:rsid w:val="00697230"/>
    <w:rsid w:val="006A0081"/>
    <w:rsid w:val="006A1C8C"/>
    <w:rsid w:val="006A4243"/>
    <w:rsid w:val="006A43FA"/>
    <w:rsid w:val="006A65BD"/>
    <w:rsid w:val="006A71F5"/>
    <w:rsid w:val="006B0EB7"/>
    <w:rsid w:val="006B1D37"/>
    <w:rsid w:val="006B1E01"/>
    <w:rsid w:val="006B261B"/>
    <w:rsid w:val="006B2E49"/>
    <w:rsid w:val="006B5539"/>
    <w:rsid w:val="006B6C72"/>
    <w:rsid w:val="006C024A"/>
    <w:rsid w:val="006C0B5B"/>
    <w:rsid w:val="006C1649"/>
    <w:rsid w:val="006C23A8"/>
    <w:rsid w:val="006C47DA"/>
    <w:rsid w:val="006C4FDE"/>
    <w:rsid w:val="006C533D"/>
    <w:rsid w:val="006C6E5B"/>
    <w:rsid w:val="006D2AE7"/>
    <w:rsid w:val="006D5E0F"/>
    <w:rsid w:val="006D7D0B"/>
    <w:rsid w:val="006E29A4"/>
    <w:rsid w:val="006E46A5"/>
    <w:rsid w:val="006E4E7E"/>
    <w:rsid w:val="006F038F"/>
    <w:rsid w:val="006F1FD0"/>
    <w:rsid w:val="006F22AF"/>
    <w:rsid w:val="006F52F4"/>
    <w:rsid w:val="006F5911"/>
    <w:rsid w:val="006F5A8D"/>
    <w:rsid w:val="006F6C25"/>
    <w:rsid w:val="00701084"/>
    <w:rsid w:val="00702AF3"/>
    <w:rsid w:val="007058FB"/>
    <w:rsid w:val="00706667"/>
    <w:rsid w:val="0071123D"/>
    <w:rsid w:val="00716472"/>
    <w:rsid w:val="007200CF"/>
    <w:rsid w:val="0072089B"/>
    <w:rsid w:val="00720957"/>
    <w:rsid w:val="00720F74"/>
    <w:rsid w:val="00721199"/>
    <w:rsid w:val="00721328"/>
    <w:rsid w:val="00723E51"/>
    <w:rsid w:val="00730FAE"/>
    <w:rsid w:val="00732EA1"/>
    <w:rsid w:val="00734DCD"/>
    <w:rsid w:val="00736788"/>
    <w:rsid w:val="00741F1A"/>
    <w:rsid w:val="00741FFE"/>
    <w:rsid w:val="00743105"/>
    <w:rsid w:val="0074389B"/>
    <w:rsid w:val="00743925"/>
    <w:rsid w:val="007509D7"/>
    <w:rsid w:val="00750EBE"/>
    <w:rsid w:val="00751227"/>
    <w:rsid w:val="00752F2A"/>
    <w:rsid w:val="007547D0"/>
    <w:rsid w:val="007551E1"/>
    <w:rsid w:val="00755BE3"/>
    <w:rsid w:val="007607E8"/>
    <w:rsid w:val="0076124C"/>
    <w:rsid w:val="007612B9"/>
    <w:rsid w:val="007627E8"/>
    <w:rsid w:val="00764357"/>
    <w:rsid w:val="00765A62"/>
    <w:rsid w:val="0076732A"/>
    <w:rsid w:val="00767A9D"/>
    <w:rsid w:val="00767AA1"/>
    <w:rsid w:val="00770E4D"/>
    <w:rsid w:val="007734F9"/>
    <w:rsid w:val="00774DDB"/>
    <w:rsid w:val="00781F89"/>
    <w:rsid w:val="00782467"/>
    <w:rsid w:val="00783BA2"/>
    <w:rsid w:val="00785E17"/>
    <w:rsid w:val="007921CE"/>
    <w:rsid w:val="00793756"/>
    <w:rsid w:val="00797853"/>
    <w:rsid w:val="007978EC"/>
    <w:rsid w:val="00797AAE"/>
    <w:rsid w:val="007A0C25"/>
    <w:rsid w:val="007A0E23"/>
    <w:rsid w:val="007A0FB8"/>
    <w:rsid w:val="007A105A"/>
    <w:rsid w:val="007A42C0"/>
    <w:rsid w:val="007B0BC3"/>
    <w:rsid w:val="007B2A6E"/>
    <w:rsid w:val="007B4079"/>
    <w:rsid w:val="007B68F4"/>
    <w:rsid w:val="007B6A58"/>
    <w:rsid w:val="007B741A"/>
    <w:rsid w:val="007C0909"/>
    <w:rsid w:val="007C122D"/>
    <w:rsid w:val="007C155C"/>
    <w:rsid w:val="007C2911"/>
    <w:rsid w:val="007C30E4"/>
    <w:rsid w:val="007C4D50"/>
    <w:rsid w:val="007C4DA9"/>
    <w:rsid w:val="007C5D70"/>
    <w:rsid w:val="007C5D79"/>
    <w:rsid w:val="007C6763"/>
    <w:rsid w:val="007C771D"/>
    <w:rsid w:val="007D0EE2"/>
    <w:rsid w:val="007D1613"/>
    <w:rsid w:val="007D60D6"/>
    <w:rsid w:val="007E2657"/>
    <w:rsid w:val="007E3146"/>
    <w:rsid w:val="007E363F"/>
    <w:rsid w:val="007E45BF"/>
    <w:rsid w:val="007E46A2"/>
    <w:rsid w:val="007E4C3A"/>
    <w:rsid w:val="007E5BA6"/>
    <w:rsid w:val="007E5D2C"/>
    <w:rsid w:val="007E64DC"/>
    <w:rsid w:val="007E6EE7"/>
    <w:rsid w:val="007E7E1E"/>
    <w:rsid w:val="007F066E"/>
    <w:rsid w:val="007F1693"/>
    <w:rsid w:val="007F32D9"/>
    <w:rsid w:val="007F424F"/>
    <w:rsid w:val="007F54FD"/>
    <w:rsid w:val="007F78CA"/>
    <w:rsid w:val="00800385"/>
    <w:rsid w:val="00801759"/>
    <w:rsid w:val="00804521"/>
    <w:rsid w:val="00807CD2"/>
    <w:rsid w:val="00815997"/>
    <w:rsid w:val="00816E08"/>
    <w:rsid w:val="00820665"/>
    <w:rsid w:val="00821F8F"/>
    <w:rsid w:val="00824F9F"/>
    <w:rsid w:val="00825020"/>
    <w:rsid w:val="00826352"/>
    <w:rsid w:val="008269F3"/>
    <w:rsid w:val="00831020"/>
    <w:rsid w:val="00831873"/>
    <w:rsid w:val="008318A4"/>
    <w:rsid w:val="00835276"/>
    <w:rsid w:val="00837F1B"/>
    <w:rsid w:val="0084084A"/>
    <w:rsid w:val="00842243"/>
    <w:rsid w:val="008424D5"/>
    <w:rsid w:val="0084283C"/>
    <w:rsid w:val="00843B0F"/>
    <w:rsid w:val="008475EC"/>
    <w:rsid w:val="00851748"/>
    <w:rsid w:val="008522B9"/>
    <w:rsid w:val="00853DCE"/>
    <w:rsid w:val="0085658D"/>
    <w:rsid w:val="00862980"/>
    <w:rsid w:val="00863487"/>
    <w:rsid w:val="008639D6"/>
    <w:rsid w:val="00863E9F"/>
    <w:rsid w:val="008640A8"/>
    <w:rsid w:val="008705BC"/>
    <w:rsid w:val="00871DBC"/>
    <w:rsid w:val="008727AB"/>
    <w:rsid w:val="008733E4"/>
    <w:rsid w:val="00873611"/>
    <w:rsid w:val="00873EE5"/>
    <w:rsid w:val="00874BE5"/>
    <w:rsid w:val="00875331"/>
    <w:rsid w:val="00875DF4"/>
    <w:rsid w:val="0087600E"/>
    <w:rsid w:val="00876E80"/>
    <w:rsid w:val="008774DA"/>
    <w:rsid w:val="0088190B"/>
    <w:rsid w:val="0088367A"/>
    <w:rsid w:val="008837C5"/>
    <w:rsid w:val="00885645"/>
    <w:rsid w:val="00887147"/>
    <w:rsid w:val="008877AD"/>
    <w:rsid w:val="00887E09"/>
    <w:rsid w:val="0089016A"/>
    <w:rsid w:val="00890D5F"/>
    <w:rsid w:val="00891599"/>
    <w:rsid w:val="0089236D"/>
    <w:rsid w:val="00892935"/>
    <w:rsid w:val="008935E5"/>
    <w:rsid w:val="008949D9"/>
    <w:rsid w:val="00894EF7"/>
    <w:rsid w:val="0089541D"/>
    <w:rsid w:val="00895638"/>
    <w:rsid w:val="0089627A"/>
    <w:rsid w:val="00897B32"/>
    <w:rsid w:val="00897E8E"/>
    <w:rsid w:val="008A1FBB"/>
    <w:rsid w:val="008A5D11"/>
    <w:rsid w:val="008A65EE"/>
    <w:rsid w:val="008B1B93"/>
    <w:rsid w:val="008B2BAC"/>
    <w:rsid w:val="008B2CC1"/>
    <w:rsid w:val="008B33E6"/>
    <w:rsid w:val="008B4B59"/>
    <w:rsid w:val="008B4B5E"/>
    <w:rsid w:val="008B5E96"/>
    <w:rsid w:val="008B60B2"/>
    <w:rsid w:val="008C0DF7"/>
    <w:rsid w:val="008C237A"/>
    <w:rsid w:val="008C48D6"/>
    <w:rsid w:val="008D011A"/>
    <w:rsid w:val="008D02A0"/>
    <w:rsid w:val="008D0AE5"/>
    <w:rsid w:val="008D23B1"/>
    <w:rsid w:val="008D2AE5"/>
    <w:rsid w:val="008D2C7D"/>
    <w:rsid w:val="008D2DE8"/>
    <w:rsid w:val="008D3203"/>
    <w:rsid w:val="008D71C7"/>
    <w:rsid w:val="008D7282"/>
    <w:rsid w:val="008D7780"/>
    <w:rsid w:val="008E08D9"/>
    <w:rsid w:val="008E2894"/>
    <w:rsid w:val="008E3019"/>
    <w:rsid w:val="008E41A8"/>
    <w:rsid w:val="008E65A0"/>
    <w:rsid w:val="008E7A80"/>
    <w:rsid w:val="008F146D"/>
    <w:rsid w:val="008F25F6"/>
    <w:rsid w:val="008F29E6"/>
    <w:rsid w:val="008F41F2"/>
    <w:rsid w:val="008F42D8"/>
    <w:rsid w:val="008F4AD4"/>
    <w:rsid w:val="008F4FC3"/>
    <w:rsid w:val="00900D3F"/>
    <w:rsid w:val="00903A86"/>
    <w:rsid w:val="00903C3E"/>
    <w:rsid w:val="00904EDF"/>
    <w:rsid w:val="00907162"/>
    <w:rsid w:val="0090731E"/>
    <w:rsid w:val="00916BB5"/>
    <w:rsid w:val="00916EE2"/>
    <w:rsid w:val="0091745C"/>
    <w:rsid w:val="00917FEF"/>
    <w:rsid w:val="00922DDE"/>
    <w:rsid w:val="009256C7"/>
    <w:rsid w:val="00926B8E"/>
    <w:rsid w:val="00927346"/>
    <w:rsid w:val="00927E79"/>
    <w:rsid w:val="0093114F"/>
    <w:rsid w:val="00932DA6"/>
    <w:rsid w:val="00932F1D"/>
    <w:rsid w:val="00933FAD"/>
    <w:rsid w:val="00934DAF"/>
    <w:rsid w:val="00937A59"/>
    <w:rsid w:val="00937D9C"/>
    <w:rsid w:val="00940246"/>
    <w:rsid w:val="00941804"/>
    <w:rsid w:val="0094410D"/>
    <w:rsid w:val="00945A8A"/>
    <w:rsid w:val="00946616"/>
    <w:rsid w:val="00950AA2"/>
    <w:rsid w:val="00953E40"/>
    <w:rsid w:val="00955C99"/>
    <w:rsid w:val="0095611F"/>
    <w:rsid w:val="00957146"/>
    <w:rsid w:val="009573F5"/>
    <w:rsid w:val="00957D7D"/>
    <w:rsid w:val="009604D1"/>
    <w:rsid w:val="009618F7"/>
    <w:rsid w:val="00961952"/>
    <w:rsid w:val="009622C1"/>
    <w:rsid w:val="00963638"/>
    <w:rsid w:val="00964546"/>
    <w:rsid w:val="00966A22"/>
    <w:rsid w:val="0096722F"/>
    <w:rsid w:val="009679C9"/>
    <w:rsid w:val="0097227C"/>
    <w:rsid w:val="00972892"/>
    <w:rsid w:val="009758FA"/>
    <w:rsid w:val="00980460"/>
    <w:rsid w:val="00980466"/>
    <w:rsid w:val="00980843"/>
    <w:rsid w:val="009868B4"/>
    <w:rsid w:val="00986D41"/>
    <w:rsid w:val="00987D52"/>
    <w:rsid w:val="00990A8B"/>
    <w:rsid w:val="00990B5D"/>
    <w:rsid w:val="00991BF8"/>
    <w:rsid w:val="00993736"/>
    <w:rsid w:val="00993888"/>
    <w:rsid w:val="00994BD5"/>
    <w:rsid w:val="009950C5"/>
    <w:rsid w:val="00997463"/>
    <w:rsid w:val="00997E10"/>
    <w:rsid w:val="009A26EE"/>
    <w:rsid w:val="009A7AE8"/>
    <w:rsid w:val="009B357E"/>
    <w:rsid w:val="009B39FE"/>
    <w:rsid w:val="009B4A35"/>
    <w:rsid w:val="009B4F31"/>
    <w:rsid w:val="009B5CA0"/>
    <w:rsid w:val="009C0D70"/>
    <w:rsid w:val="009C2916"/>
    <w:rsid w:val="009C42D4"/>
    <w:rsid w:val="009C5ACD"/>
    <w:rsid w:val="009C5C5C"/>
    <w:rsid w:val="009C67DE"/>
    <w:rsid w:val="009D0DD1"/>
    <w:rsid w:val="009D3C12"/>
    <w:rsid w:val="009D4083"/>
    <w:rsid w:val="009D444A"/>
    <w:rsid w:val="009D4B89"/>
    <w:rsid w:val="009D65BA"/>
    <w:rsid w:val="009D731B"/>
    <w:rsid w:val="009D78A9"/>
    <w:rsid w:val="009E02BF"/>
    <w:rsid w:val="009E034F"/>
    <w:rsid w:val="009E0481"/>
    <w:rsid w:val="009E2791"/>
    <w:rsid w:val="009E3F6F"/>
    <w:rsid w:val="009E5755"/>
    <w:rsid w:val="009E6870"/>
    <w:rsid w:val="009E76B1"/>
    <w:rsid w:val="009F1CDE"/>
    <w:rsid w:val="009F3BF9"/>
    <w:rsid w:val="009F428C"/>
    <w:rsid w:val="009F43BB"/>
    <w:rsid w:val="009F499F"/>
    <w:rsid w:val="009F5C69"/>
    <w:rsid w:val="009F6736"/>
    <w:rsid w:val="009F77FD"/>
    <w:rsid w:val="009F7FF8"/>
    <w:rsid w:val="00A009F9"/>
    <w:rsid w:val="00A01980"/>
    <w:rsid w:val="00A03D1F"/>
    <w:rsid w:val="00A05602"/>
    <w:rsid w:val="00A1106E"/>
    <w:rsid w:val="00A13150"/>
    <w:rsid w:val="00A13B39"/>
    <w:rsid w:val="00A21FA4"/>
    <w:rsid w:val="00A22E9C"/>
    <w:rsid w:val="00A3265B"/>
    <w:rsid w:val="00A335D9"/>
    <w:rsid w:val="00A337DA"/>
    <w:rsid w:val="00A33D61"/>
    <w:rsid w:val="00A36DEB"/>
    <w:rsid w:val="00A37984"/>
    <w:rsid w:val="00A40A31"/>
    <w:rsid w:val="00A41A84"/>
    <w:rsid w:val="00A41C57"/>
    <w:rsid w:val="00A42DAF"/>
    <w:rsid w:val="00A45BD8"/>
    <w:rsid w:val="00A464A4"/>
    <w:rsid w:val="00A4780D"/>
    <w:rsid w:val="00A50FD9"/>
    <w:rsid w:val="00A5169F"/>
    <w:rsid w:val="00A521CA"/>
    <w:rsid w:val="00A5307E"/>
    <w:rsid w:val="00A547A9"/>
    <w:rsid w:val="00A55A4A"/>
    <w:rsid w:val="00A56DB4"/>
    <w:rsid w:val="00A57495"/>
    <w:rsid w:val="00A6047D"/>
    <w:rsid w:val="00A621A0"/>
    <w:rsid w:val="00A6381A"/>
    <w:rsid w:val="00A64FE2"/>
    <w:rsid w:val="00A659B1"/>
    <w:rsid w:val="00A753EB"/>
    <w:rsid w:val="00A76598"/>
    <w:rsid w:val="00A77470"/>
    <w:rsid w:val="00A778BF"/>
    <w:rsid w:val="00A8147E"/>
    <w:rsid w:val="00A82128"/>
    <w:rsid w:val="00A826FE"/>
    <w:rsid w:val="00A85B8E"/>
    <w:rsid w:val="00A86157"/>
    <w:rsid w:val="00A865D8"/>
    <w:rsid w:val="00A872C5"/>
    <w:rsid w:val="00A90025"/>
    <w:rsid w:val="00A9092E"/>
    <w:rsid w:val="00A9118D"/>
    <w:rsid w:val="00A91F01"/>
    <w:rsid w:val="00A953A2"/>
    <w:rsid w:val="00AA0623"/>
    <w:rsid w:val="00AA067E"/>
    <w:rsid w:val="00AA6480"/>
    <w:rsid w:val="00AA6D6F"/>
    <w:rsid w:val="00AB2B05"/>
    <w:rsid w:val="00AB4B55"/>
    <w:rsid w:val="00AB4D22"/>
    <w:rsid w:val="00AB7315"/>
    <w:rsid w:val="00AB7752"/>
    <w:rsid w:val="00AC020A"/>
    <w:rsid w:val="00AC1995"/>
    <w:rsid w:val="00AC1A93"/>
    <w:rsid w:val="00AC1CB2"/>
    <w:rsid w:val="00AC205C"/>
    <w:rsid w:val="00AC285A"/>
    <w:rsid w:val="00AC3316"/>
    <w:rsid w:val="00AC3E81"/>
    <w:rsid w:val="00AC4C84"/>
    <w:rsid w:val="00AC57A9"/>
    <w:rsid w:val="00AC6969"/>
    <w:rsid w:val="00AC77DB"/>
    <w:rsid w:val="00AD5E67"/>
    <w:rsid w:val="00AD5FB4"/>
    <w:rsid w:val="00AD626F"/>
    <w:rsid w:val="00AD690C"/>
    <w:rsid w:val="00AD6A2C"/>
    <w:rsid w:val="00AD6EB0"/>
    <w:rsid w:val="00AE0473"/>
    <w:rsid w:val="00AE0E06"/>
    <w:rsid w:val="00AE4277"/>
    <w:rsid w:val="00AE4690"/>
    <w:rsid w:val="00AF0060"/>
    <w:rsid w:val="00AF2333"/>
    <w:rsid w:val="00AF49F3"/>
    <w:rsid w:val="00AF5C73"/>
    <w:rsid w:val="00AF5D5C"/>
    <w:rsid w:val="00AF671B"/>
    <w:rsid w:val="00AF6BFA"/>
    <w:rsid w:val="00AF7264"/>
    <w:rsid w:val="00B00350"/>
    <w:rsid w:val="00B012E6"/>
    <w:rsid w:val="00B039BD"/>
    <w:rsid w:val="00B05A69"/>
    <w:rsid w:val="00B06BF6"/>
    <w:rsid w:val="00B106D7"/>
    <w:rsid w:val="00B1084D"/>
    <w:rsid w:val="00B10AB7"/>
    <w:rsid w:val="00B11C58"/>
    <w:rsid w:val="00B123A9"/>
    <w:rsid w:val="00B12CDF"/>
    <w:rsid w:val="00B12F91"/>
    <w:rsid w:val="00B154FC"/>
    <w:rsid w:val="00B16171"/>
    <w:rsid w:val="00B16592"/>
    <w:rsid w:val="00B1672E"/>
    <w:rsid w:val="00B17DAD"/>
    <w:rsid w:val="00B20D2E"/>
    <w:rsid w:val="00B20EBD"/>
    <w:rsid w:val="00B224D4"/>
    <w:rsid w:val="00B23249"/>
    <w:rsid w:val="00B246B7"/>
    <w:rsid w:val="00B257B8"/>
    <w:rsid w:val="00B25DAA"/>
    <w:rsid w:val="00B269F1"/>
    <w:rsid w:val="00B27532"/>
    <w:rsid w:val="00B2771C"/>
    <w:rsid w:val="00B2788C"/>
    <w:rsid w:val="00B30D37"/>
    <w:rsid w:val="00B32B38"/>
    <w:rsid w:val="00B32DFC"/>
    <w:rsid w:val="00B32E28"/>
    <w:rsid w:val="00B3328A"/>
    <w:rsid w:val="00B33842"/>
    <w:rsid w:val="00B3396C"/>
    <w:rsid w:val="00B34795"/>
    <w:rsid w:val="00B35359"/>
    <w:rsid w:val="00B36825"/>
    <w:rsid w:val="00B40598"/>
    <w:rsid w:val="00B4213B"/>
    <w:rsid w:val="00B434B5"/>
    <w:rsid w:val="00B442FE"/>
    <w:rsid w:val="00B44E59"/>
    <w:rsid w:val="00B464C0"/>
    <w:rsid w:val="00B47DEF"/>
    <w:rsid w:val="00B50A0D"/>
    <w:rsid w:val="00B50B99"/>
    <w:rsid w:val="00B5197B"/>
    <w:rsid w:val="00B526A4"/>
    <w:rsid w:val="00B540FE"/>
    <w:rsid w:val="00B55550"/>
    <w:rsid w:val="00B56250"/>
    <w:rsid w:val="00B6052B"/>
    <w:rsid w:val="00B61376"/>
    <w:rsid w:val="00B629D5"/>
    <w:rsid w:val="00B62CD9"/>
    <w:rsid w:val="00B653DE"/>
    <w:rsid w:val="00B66172"/>
    <w:rsid w:val="00B66664"/>
    <w:rsid w:val="00B66A7D"/>
    <w:rsid w:val="00B67F53"/>
    <w:rsid w:val="00B67FEF"/>
    <w:rsid w:val="00B714AA"/>
    <w:rsid w:val="00B8070E"/>
    <w:rsid w:val="00B80F05"/>
    <w:rsid w:val="00B84A0E"/>
    <w:rsid w:val="00B84C32"/>
    <w:rsid w:val="00B865A4"/>
    <w:rsid w:val="00B87C06"/>
    <w:rsid w:val="00B90B77"/>
    <w:rsid w:val="00B92699"/>
    <w:rsid w:val="00B92996"/>
    <w:rsid w:val="00B93D98"/>
    <w:rsid w:val="00B93EFC"/>
    <w:rsid w:val="00B93F53"/>
    <w:rsid w:val="00B96680"/>
    <w:rsid w:val="00B9734B"/>
    <w:rsid w:val="00BA0155"/>
    <w:rsid w:val="00BA0959"/>
    <w:rsid w:val="00BA0A1A"/>
    <w:rsid w:val="00BA1914"/>
    <w:rsid w:val="00BA3412"/>
    <w:rsid w:val="00BA45F7"/>
    <w:rsid w:val="00BA54A0"/>
    <w:rsid w:val="00BA746C"/>
    <w:rsid w:val="00BA7654"/>
    <w:rsid w:val="00BB142C"/>
    <w:rsid w:val="00BB1654"/>
    <w:rsid w:val="00BB36B5"/>
    <w:rsid w:val="00BB3F24"/>
    <w:rsid w:val="00BB570D"/>
    <w:rsid w:val="00BC0DA9"/>
    <w:rsid w:val="00BC1029"/>
    <w:rsid w:val="00BC2BDC"/>
    <w:rsid w:val="00BC2F6C"/>
    <w:rsid w:val="00BC5D8A"/>
    <w:rsid w:val="00BC7317"/>
    <w:rsid w:val="00BC780D"/>
    <w:rsid w:val="00BD17C3"/>
    <w:rsid w:val="00BD1887"/>
    <w:rsid w:val="00BD1BC9"/>
    <w:rsid w:val="00BD4103"/>
    <w:rsid w:val="00BD5872"/>
    <w:rsid w:val="00BD5ED1"/>
    <w:rsid w:val="00BD79B5"/>
    <w:rsid w:val="00BE0267"/>
    <w:rsid w:val="00BE147B"/>
    <w:rsid w:val="00BE2A4B"/>
    <w:rsid w:val="00BE5C40"/>
    <w:rsid w:val="00BE6684"/>
    <w:rsid w:val="00BE747D"/>
    <w:rsid w:val="00BF1128"/>
    <w:rsid w:val="00BF2185"/>
    <w:rsid w:val="00BF29F9"/>
    <w:rsid w:val="00BF7E0B"/>
    <w:rsid w:val="00C01BA1"/>
    <w:rsid w:val="00C03550"/>
    <w:rsid w:val="00C03EE6"/>
    <w:rsid w:val="00C05E53"/>
    <w:rsid w:val="00C07953"/>
    <w:rsid w:val="00C11BFE"/>
    <w:rsid w:val="00C12840"/>
    <w:rsid w:val="00C16C59"/>
    <w:rsid w:val="00C17681"/>
    <w:rsid w:val="00C218B1"/>
    <w:rsid w:val="00C221B8"/>
    <w:rsid w:val="00C22C5B"/>
    <w:rsid w:val="00C23DCB"/>
    <w:rsid w:val="00C2493D"/>
    <w:rsid w:val="00C25AF7"/>
    <w:rsid w:val="00C265E4"/>
    <w:rsid w:val="00C307D7"/>
    <w:rsid w:val="00C3251E"/>
    <w:rsid w:val="00C365A7"/>
    <w:rsid w:val="00C37F5C"/>
    <w:rsid w:val="00C40CAC"/>
    <w:rsid w:val="00C42922"/>
    <w:rsid w:val="00C4296F"/>
    <w:rsid w:val="00C43D6A"/>
    <w:rsid w:val="00C4500D"/>
    <w:rsid w:val="00C45849"/>
    <w:rsid w:val="00C45DCA"/>
    <w:rsid w:val="00C545F6"/>
    <w:rsid w:val="00C548BD"/>
    <w:rsid w:val="00C57490"/>
    <w:rsid w:val="00C60AE9"/>
    <w:rsid w:val="00C625BD"/>
    <w:rsid w:val="00C628A1"/>
    <w:rsid w:val="00C641C0"/>
    <w:rsid w:val="00C65D8C"/>
    <w:rsid w:val="00C66227"/>
    <w:rsid w:val="00C66962"/>
    <w:rsid w:val="00C7112F"/>
    <w:rsid w:val="00C71542"/>
    <w:rsid w:val="00C71FFE"/>
    <w:rsid w:val="00C74E65"/>
    <w:rsid w:val="00C75BA9"/>
    <w:rsid w:val="00C77260"/>
    <w:rsid w:val="00C82225"/>
    <w:rsid w:val="00C82ED4"/>
    <w:rsid w:val="00C861A2"/>
    <w:rsid w:val="00C91AD6"/>
    <w:rsid w:val="00C9271D"/>
    <w:rsid w:val="00C927FB"/>
    <w:rsid w:val="00C92D68"/>
    <w:rsid w:val="00C92E68"/>
    <w:rsid w:val="00C92F06"/>
    <w:rsid w:val="00C93BC7"/>
    <w:rsid w:val="00C944F4"/>
    <w:rsid w:val="00C94629"/>
    <w:rsid w:val="00C9562B"/>
    <w:rsid w:val="00C97394"/>
    <w:rsid w:val="00CA3C3E"/>
    <w:rsid w:val="00CA3E12"/>
    <w:rsid w:val="00CA7371"/>
    <w:rsid w:val="00CA7DF1"/>
    <w:rsid w:val="00CB01A9"/>
    <w:rsid w:val="00CB0E37"/>
    <w:rsid w:val="00CB1071"/>
    <w:rsid w:val="00CB21E7"/>
    <w:rsid w:val="00CB41F0"/>
    <w:rsid w:val="00CB58BD"/>
    <w:rsid w:val="00CB6236"/>
    <w:rsid w:val="00CC15EF"/>
    <w:rsid w:val="00CC1E68"/>
    <w:rsid w:val="00CC24A4"/>
    <w:rsid w:val="00CC3BB9"/>
    <w:rsid w:val="00CC4C32"/>
    <w:rsid w:val="00CC5159"/>
    <w:rsid w:val="00CC5400"/>
    <w:rsid w:val="00CC610A"/>
    <w:rsid w:val="00CD0C9B"/>
    <w:rsid w:val="00CD0D60"/>
    <w:rsid w:val="00CD3140"/>
    <w:rsid w:val="00CD3865"/>
    <w:rsid w:val="00CD43AA"/>
    <w:rsid w:val="00CD4A29"/>
    <w:rsid w:val="00CD5EAE"/>
    <w:rsid w:val="00CD5FD4"/>
    <w:rsid w:val="00CD6353"/>
    <w:rsid w:val="00CD73DF"/>
    <w:rsid w:val="00CD7798"/>
    <w:rsid w:val="00CD7D3C"/>
    <w:rsid w:val="00CD7DFB"/>
    <w:rsid w:val="00CE121C"/>
    <w:rsid w:val="00CE14AA"/>
    <w:rsid w:val="00CE1B39"/>
    <w:rsid w:val="00CE25E3"/>
    <w:rsid w:val="00CE58EE"/>
    <w:rsid w:val="00CE6046"/>
    <w:rsid w:val="00CE65D4"/>
    <w:rsid w:val="00CE6FF0"/>
    <w:rsid w:val="00CF19BE"/>
    <w:rsid w:val="00CF5394"/>
    <w:rsid w:val="00D0012F"/>
    <w:rsid w:val="00D0075C"/>
    <w:rsid w:val="00D01F55"/>
    <w:rsid w:val="00D05B01"/>
    <w:rsid w:val="00D05BB8"/>
    <w:rsid w:val="00D067AB"/>
    <w:rsid w:val="00D07320"/>
    <w:rsid w:val="00D07D7B"/>
    <w:rsid w:val="00D1006F"/>
    <w:rsid w:val="00D1120F"/>
    <w:rsid w:val="00D12345"/>
    <w:rsid w:val="00D135C8"/>
    <w:rsid w:val="00D16069"/>
    <w:rsid w:val="00D20E48"/>
    <w:rsid w:val="00D21E2C"/>
    <w:rsid w:val="00D23167"/>
    <w:rsid w:val="00D4294C"/>
    <w:rsid w:val="00D43CEC"/>
    <w:rsid w:val="00D44DFD"/>
    <w:rsid w:val="00D45111"/>
    <w:rsid w:val="00D45252"/>
    <w:rsid w:val="00D474DF"/>
    <w:rsid w:val="00D47911"/>
    <w:rsid w:val="00D5101F"/>
    <w:rsid w:val="00D51B9C"/>
    <w:rsid w:val="00D54906"/>
    <w:rsid w:val="00D551A5"/>
    <w:rsid w:val="00D558E6"/>
    <w:rsid w:val="00D55DA5"/>
    <w:rsid w:val="00D60DA3"/>
    <w:rsid w:val="00D61441"/>
    <w:rsid w:val="00D61595"/>
    <w:rsid w:val="00D625AF"/>
    <w:rsid w:val="00D62B09"/>
    <w:rsid w:val="00D706F1"/>
    <w:rsid w:val="00D71B4D"/>
    <w:rsid w:val="00D72717"/>
    <w:rsid w:val="00D73030"/>
    <w:rsid w:val="00D73767"/>
    <w:rsid w:val="00D75B58"/>
    <w:rsid w:val="00D760E7"/>
    <w:rsid w:val="00D77190"/>
    <w:rsid w:val="00D77913"/>
    <w:rsid w:val="00D80727"/>
    <w:rsid w:val="00D83C29"/>
    <w:rsid w:val="00D843E4"/>
    <w:rsid w:val="00D84FFB"/>
    <w:rsid w:val="00D87230"/>
    <w:rsid w:val="00D87ACF"/>
    <w:rsid w:val="00D87F66"/>
    <w:rsid w:val="00D90D7F"/>
    <w:rsid w:val="00D91CA1"/>
    <w:rsid w:val="00D92CB2"/>
    <w:rsid w:val="00D93D55"/>
    <w:rsid w:val="00D94AAD"/>
    <w:rsid w:val="00D96EFE"/>
    <w:rsid w:val="00D979C6"/>
    <w:rsid w:val="00DA07AA"/>
    <w:rsid w:val="00DA2C82"/>
    <w:rsid w:val="00DA58FF"/>
    <w:rsid w:val="00DB095E"/>
    <w:rsid w:val="00DB103D"/>
    <w:rsid w:val="00DB42E3"/>
    <w:rsid w:val="00DB69FA"/>
    <w:rsid w:val="00DB7D57"/>
    <w:rsid w:val="00DC04EF"/>
    <w:rsid w:val="00DC1044"/>
    <w:rsid w:val="00DC16B9"/>
    <w:rsid w:val="00DC3827"/>
    <w:rsid w:val="00DC5F4C"/>
    <w:rsid w:val="00DC73FE"/>
    <w:rsid w:val="00DD032E"/>
    <w:rsid w:val="00DD1C7B"/>
    <w:rsid w:val="00DD60F1"/>
    <w:rsid w:val="00DD6131"/>
    <w:rsid w:val="00DD66F7"/>
    <w:rsid w:val="00DE1647"/>
    <w:rsid w:val="00DE2725"/>
    <w:rsid w:val="00DE3705"/>
    <w:rsid w:val="00DE6867"/>
    <w:rsid w:val="00DF135F"/>
    <w:rsid w:val="00DF1362"/>
    <w:rsid w:val="00DF1957"/>
    <w:rsid w:val="00DF1DF0"/>
    <w:rsid w:val="00DF20FB"/>
    <w:rsid w:val="00DF361A"/>
    <w:rsid w:val="00DF3A7F"/>
    <w:rsid w:val="00DF3D2B"/>
    <w:rsid w:val="00DF4DC0"/>
    <w:rsid w:val="00DF5340"/>
    <w:rsid w:val="00DF5B78"/>
    <w:rsid w:val="00DF607C"/>
    <w:rsid w:val="00E01269"/>
    <w:rsid w:val="00E029EA"/>
    <w:rsid w:val="00E04798"/>
    <w:rsid w:val="00E072F4"/>
    <w:rsid w:val="00E10652"/>
    <w:rsid w:val="00E13BE6"/>
    <w:rsid w:val="00E15965"/>
    <w:rsid w:val="00E161A2"/>
    <w:rsid w:val="00E1722E"/>
    <w:rsid w:val="00E17594"/>
    <w:rsid w:val="00E208BB"/>
    <w:rsid w:val="00E224ED"/>
    <w:rsid w:val="00E2502F"/>
    <w:rsid w:val="00E30B54"/>
    <w:rsid w:val="00E335FE"/>
    <w:rsid w:val="00E359E2"/>
    <w:rsid w:val="00E3631A"/>
    <w:rsid w:val="00E37AD2"/>
    <w:rsid w:val="00E40DA6"/>
    <w:rsid w:val="00E42B6F"/>
    <w:rsid w:val="00E4349B"/>
    <w:rsid w:val="00E44BFB"/>
    <w:rsid w:val="00E462C9"/>
    <w:rsid w:val="00E5021F"/>
    <w:rsid w:val="00E55A4C"/>
    <w:rsid w:val="00E56F8B"/>
    <w:rsid w:val="00E609DF"/>
    <w:rsid w:val="00E634C9"/>
    <w:rsid w:val="00E63832"/>
    <w:rsid w:val="00E64608"/>
    <w:rsid w:val="00E64AB9"/>
    <w:rsid w:val="00E6589C"/>
    <w:rsid w:val="00E66983"/>
    <w:rsid w:val="00E66B0D"/>
    <w:rsid w:val="00E671A6"/>
    <w:rsid w:val="00E67933"/>
    <w:rsid w:val="00E704A1"/>
    <w:rsid w:val="00E724FA"/>
    <w:rsid w:val="00E727FB"/>
    <w:rsid w:val="00E73A36"/>
    <w:rsid w:val="00E76BAC"/>
    <w:rsid w:val="00E774E9"/>
    <w:rsid w:val="00E80802"/>
    <w:rsid w:val="00E8213B"/>
    <w:rsid w:val="00E8226D"/>
    <w:rsid w:val="00E84AB8"/>
    <w:rsid w:val="00E85D76"/>
    <w:rsid w:val="00E87101"/>
    <w:rsid w:val="00E905E7"/>
    <w:rsid w:val="00E907F9"/>
    <w:rsid w:val="00E91E7E"/>
    <w:rsid w:val="00E94C43"/>
    <w:rsid w:val="00E9606B"/>
    <w:rsid w:val="00EA102A"/>
    <w:rsid w:val="00EA1543"/>
    <w:rsid w:val="00EA3191"/>
    <w:rsid w:val="00EA3F7B"/>
    <w:rsid w:val="00EA7DF5"/>
    <w:rsid w:val="00EB188C"/>
    <w:rsid w:val="00EB1B73"/>
    <w:rsid w:val="00EB368D"/>
    <w:rsid w:val="00EB5834"/>
    <w:rsid w:val="00EB5C88"/>
    <w:rsid w:val="00EB6EF2"/>
    <w:rsid w:val="00EC0B20"/>
    <w:rsid w:val="00EC1B0C"/>
    <w:rsid w:val="00EC2230"/>
    <w:rsid w:val="00EC2E5F"/>
    <w:rsid w:val="00EC4E49"/>
    <w:rsid w:val="00EC5730"/>
    <w:rsid w:val="00EC5EF7"/>
    <w:rsid w:val="00EC60BA"/>
    <w:rsid w:val="00EC739C"/>
    <w:rsid w:val="00EC7C45"/>
    <w:rsid w:val="00ED07A1"/>
    <w:rsid w:val="00ED1802"/>
    <w:rsid w:val="00ED1C51"/>
    <w:rsid w:val="00ED2427"/>
    <w:rsid w:val="00ED2B67"/>
    <w:rsid w:val="00ED6CD4"/>
    <w:rsid w:val="00ED71C0"/>
    <w:rsid w:val="00ED77FB"/>
    <w:rsid w:val="00EE13F5"/>
    <w:rsid w:val="00EE599F"/>
    <w:rsid w:val="00EF04D3"/>
    <w:rsid w:val="00EF1070"/>
    <w:rsid w:val="00EF623A"/>
    <w:rsid w:val="00F021A6"/>
    <w:rsid w:val="00F02B9C"/>
    <w:rsid w:val="00F0314D"/>
    <w:rsid w:val="00F03C09"/>
    <w:rsid w:val="00F04F9E"/>
    <w:rsid w:val="00F06ABD"/>
    <w:rsid w:val="00F07DD2"/>
    <w:rsid w:val="00F10602"/>
    <w:rsid w:val="00F11384"/>
    <w:rsid w:val="00F11D94"/>
    <w:rsid w:val="00F14A5C"/>
    <w:rsid w:val="00F156B1"/>
    <w:rsid w:val="00F15A46"/>
    <w:rsid w:val="00F167E9"/>
    <w:rsid w:val="00F1790E"/>
    <w:rsid w:val="00F218CC"/>
    <w:rsid w:val="00F21B32"/>
    <w:rsid w:val="00F2240C"/>
    <w:rsid w:val="00F23EB1"/>
    <w:rsid w:val="00F301A8"/>
    <w:rsid w:val="00F30F25"/>
    <w:rsid w:val="00F365CE"/>
    <w:rsid w:val="00F37DE1"/>
    <w:rsid w:val="00F40488"/>
    <w:rsid w:val="00F444EC"/>
    <w:rsid w:val="00F44EDD"/>
    <w:rsid w:val="00F4585E"/>
    <w:rsid w:val="00F45B69"/>
    <w:rsid w:val="00F45C03"/>
    <w:rsid w:val="00F468D5"/>
    <w:rsid w:val="00F52C1D"/>
    <w:rsid w:val="00F52D1C"/>
    <w:rsid w:val="00F5419D"/>
    <w:rsid w:val="00F55DCC"/>
    <w:rsid w:val="00F57DC6"/>
    <w:rsid w:val="00F66152"/>
    <w:rsid w:val="00F66167"/>
    <w:rsid w:val="00F67D42"/>
    <w:rsid w:val="00F73483"/>
    <w:rsid w:val="00F74153"/>
    <w:rsid w:val="00F74E8E"/>
    <w:rsid w:val="00F75C5C"/>
    <w:rsid w:val="00F776CF"/>
    <w:rsid w:val="00F80238"/>
    <w:rsid w:val="00F82161"/>
    <w:rsid w:val="00F85958"/>
    <w:rsid w:val="00F873CB"/>
    <w:rsid w:val="00F87D64"/>
    <w:rsid w:val="00F90F86"/>
    <w:rsid w:val="00F924A2"/>
    <w:rsid w:val="00F94680"/>
    <w:rsid w:val="00F94BB1"/>
    <w:rsid w:val="00F960E3"/>
    <w:rsid w:val="00F96A9C"/>
    <w:rsid w:val="00FA0E5D"/>
    <w:rsid w:val="00FA1426"/>
    <w:rsid w:val="00FA2739"/>
    <w:rsid w:val="00FA3EDD"/>
    <w:rsid w:val="00FA4A6B"/>
    <w:rsid w:val="00FA6A15"/>
    <w:rsid w:val="00FA7114"/>
    <w:rsid w:val="00FB0F85"/>
    <w:rsid w:val="00FB121E"/>
    <w:rsid w:val="00FB4C99"/>
    <w:rsid w:val="00FB68C2"/>
    <w:rsid w:val="00FB7F6B"/>
    <w:rsid w:val="00FC0272"/>
    <w:rsid w:val="00FC1046"/>
    <w:rsid w:val="00FC36C6"/>
    <w:rsid w:val="00FC397F"/>
    <w:rsid w:val="00FD0D6F"/>
    <w:rsid w:val="00FD18E8"/>
    <w:rsid w:val="00FD2563"/>
    <w:rsid w:val="00FD33A8"/>
    <w:rsid w:val="00FD5DAF"/>
    <w:rsid w:val="00FD6567"/>
    <w:rsid w:val="00FD7035"/>
    <w:rsid w:val="00FE5551"/>
    <w:rsid w:val="00FF2128"/>
    <w:rsid w:val="00FF25F5"/>
    <w:rsid w:val="00FF55FF"/>
    <w:rsid w:val="00FF6042"/>
    <w:rsid w:val="00FF68C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6EC6D"/>
  <w15:docId w15:val="{E4D32AE1-DA6E-4A8C-B6C3-2CB7F0A1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DC5F4C"/>
    <w:rPr>
      <w:rFonts w:ascii="Arial" w:eastAsia="SimSun" w:hAnsi="Arial" w:cs="Arial"/>
      <w:sz w:val="22"/>
      <w:lang w:val="en-US" w:eastAsia="zh-CN"/>
    </w:rPr>
  </w:style>
  <w:style w:type="character" w:styleId="Hyperlink">
    <w:name w:val="Hyperlink"/>
    <w:basedOn w:val="DefaultParagraphFont"/>
    <w:rsid w:val="00DC5F4C"/>
    <w:rPr>
      <w:color w:val="0000FF" w:themeColor="hyperlink"/>
      <w:u w:val="single"/>
    </w:rPr>
  </w:style>
  <w:style w:type="character" w:styleId="CommentReference">
    <w:name w:val="annotation reference"/>
    <w:basedOn w:val="DefaultParagraphFont"/>
    <w:semiHidden/>
    <w:unhideWhenUsed/>
    <w:rsid w:val="00F96A9C"/>
    <w:rPr>
      <w:sz w:val="16"/>
      <w:szCs w:val="16"/>
    </w:rPr>
  </w:style>
  <w:style w:type="paragraph" w:styleId="CommentSubject">
    <w:name w:val="annotation subject"/>
    <w:basedOn w:val="CommentText"/>
    <w:next w:val="CommentText"/>
    <w:link w:val="CommentSubjectChar"/>
    <w:semiHidden/>
    <w:unhideWhenUsed/>
    <w:rsid w:val="00F96A9C"/>
    <w:rPr>
      <w:b/>
      <w:bCs/>
      <w:sz w:val="20"/>
    </w:rPr>
  </w:style>
  <w:style w:type="character" w:customStyle="1" w:styleId="CommentTextChar">
    <w:name w:val="Comment Text Char"/>
    <w:basedOn w:val="DefaultParagraphFont"/>
    <w:link w:val="CommentText"/>
    <w:semiHidden/>
    <w:rsid w:val="00F96A9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96A9C"/>
    <w:rPr>
      <w:rFonts w:ascii="Arial" w:eastAsia="SimSun" w:hAnsi="Arial" w:cs="Arial"/>
      <w:b/>
      <w:bCs/>
      <w:sz w:val="18"/>
      <w:lang w:val="en-US" w:eastAsia="zh-CN"/>
    </w:rPr>
  </w:style>
  <w:style w:type="paragraph" w:styleId="ListParagraph">
    <w:name w:val="List Paragraph"/>
    <w:basedOn w:val="Normal"/>
    <w:uiPriority w:val="34"/>
    <w:qFormat/>
    <w:rsid w:val="00D44DFD"/>
    <w:pPr>
      <w:ind w:left="720"/>
      <w:contextualSpacing/>
    </w:pPr>
  </w:style>
  <w:style w:type="character" w:styleId="UnresolvedMention">
    <w:name w:val="Unresolved Mention"/>
    <w:basedOn w:val="DefaultParagraphFont"/>
    <w:uiPriority w:val="99"/>
    <w:semiHidden/>
    <w:unhideWhenUsed/>
    <w:rsid w:val="00A37984"/>
    <w:rPr>
      <w:color w:val="605E5C"/>
      <w:shd w:val="clear" w:color="auto" w:fill="E1DFDD"/>
    </w:rPr>
  </w:style>
  <w:style w:type="character" w:customStyle="1" w:styleId="Heading2Char">
    <w:name w:val="Heading 2 Char"/>
    <w:basedOn w:val="DefaultParagraphFont"/>
    <w:link w:val="Heading2"/>
    <w:rsid w:val="00DD6131"/>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DD6131"/>
    <w:rPr>
      <w:rFonts w:ascii="Arial" w:eastAsia="SimSun" w:hAnsi="Arial" w:cs="Arial"/>
      <w:sz w:val="22"/>
      <w:lang w:val="en-US" w:eastAsia="zh-CN"/>
    </w:rPr>
  </w:style>
  <w:style w:type="paragraph" w:customStyle="1" w:styleId="Endofdocument">
    <w:name w:val="End of document"/>
    <w:basedOn w:val="Normal"/>
    <w:rsid w:val="00DD6131"/>
    <w:pPr>
      <w:ind w:left="5534"/>
    </w:pPr>
  </w:style>
  <w:style w:type="paragraph" w:styleId="Revision">
    <w:name w:val="Revision"/>
    <w:hidden/>
    <w:uiPriority w:val="99"/>
    <w:semiHidden/>
    <w:rsid w:val="00FD18E8"/>
    <w:rPr>
      <w:rFonts w:ascii="Arial" w:eastAsia="SimSun" w:hAnsi="Arial" w:cs="Arial"/>
      <w:sz w:val="22"/>
      <w:lang w:val="en-US" w:eastAsia="zh-CN"/>
    </w:rPr>
  </w:style>
  <w:style w:type="character" w:styleId="Mention">
    <w:name w:val="Mention"/>
    <w:basedOn w:val="DefaultParagraphFont"/>
    <w:uiPriority w:val="99"/>
    <w:unhideWhenUsed/>
    <w:rsid w:val="00A953A2"/>
    <w:rPr>
      <w:color w:val="2B579A"/>
      <w:shd w:val="clear" w:color="auto" w:fill="E1DFDD"/>
    </w:rPr>
  </w:style>
  <w:style w:type="character" w:styleId="LineNumber">
    <w:name w:val="line number"/>
    <w:basedOn w:val="DefaultParagraphFont"/>
    <w:semiHidden/>
    <w:unhideWhenUsed/>
    <w:rsid w:val="00BA0155"/>
  </w:style>
  <w:style w:type="character" w:styleId="FollowedHyperlink">
    <w:name w:val="FollowedHyperlink"/>
    <w:basedOn w:val="DefaultParagraphFont"/>
    <w:semiHidden/>
    <w:unhideWhenUsed/>
    <w:rsid w:val="008736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www.wipo.int/documents/d/standards/docs-en-api-catalog-OASTemplate.json"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documents/d/standards/docs-en-06-01-01.pdf" TargetMode="External"/><Relationship Id="rId25" Type="http://schemas.openxmlformats.org/officeDocument/2006/relationships/hyperlink" Target="https://www.wipo.int/en/web/standards/ip-api-catalog/ip-institution-guide" TargetMode="External"/><Relationship Id="rId2" Type="http://schemas.openxmlformats.org/officeDocument/2006/relationships/customXml" Target="../customXml/item2.xml"/><Relationship Id="rId16" Type="http://schemas.openxmlformats.org/officeDocument/2006/relationships/hyperlink" Target="https://www.wipo.int/en/web/standards/part_04/patent-inventory" TargetMode="External"/><Relationship Id="rId20" Type="http://schemas.openxmlformats.org/officeDocument/2006/relationships/header" Target="head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wipo.int/en/web/standards/ip-api-catalog/user-guide"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wipo.int/en/web/standards/part_03" TargetMode="External"/><Relationship Id="rId23" Type="http://schemas.openxmlformats.org/officeDocument/2006/relationships/hyperlink" Target="https://www.wipo.int/tad/en/index.jsp" TargetMode="External"/><Relationship Id="rId28" Type="http://schemas.openxmlformats.org/officeDocument/2006/relationships/hyperlink" Target="https://www.wipo.int/global_ip/en/activities/ip_office_business_solutions/" TargetMode="External"/><Relationship Id="rId10" Type="http://schemas.openxmlformats.org/officeDocument/2006/relationships/webSettings" Target="webSettings.xml"/><Relationship Id="rId19" Type="http://schemas.openxmlformats.org/officeDocument/2006/relationships/hyperlink" Target="https://www.wipo.int/en/web/standards/sequence/inde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en/details.jsp?meeting_id=86450" TargetMode="External"/><Relationship Id="rId22" Type="http://schemas.openxmlformats.org/officeDocument/2006/relationships/image" Target="media/image2.png"/><Relationship Id="rId27" Type="http://schemas.openxmlformats.org/officeDocument/2006/relationships/hyperlink" Target="https://www.wipo.int/documents/d/standards/docs-en-api-catalog-OASTemplate.yaml" TargetMode="External"/><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6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111</Value>
      <Value>110</Value>
      <Value>11</Value>
      <Value>1</Value>
    </TaxCatchAll>
    <ECCM_Description xmlns="0d6abe56-55ad-41de-8124-44420a0ee71d">GA Report CWS</ECCM_Description>
    <DocType xmlns="0d6abe56-55ad-41de-8124-44420a0ee71d">Report</DocTyp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Committee on WIPO Standards</TermName>
          <TermId xmlns="http://schemas.microsoft.com/office/infopath/2007/PartnerControls">505ec630-c8e5-4e30-8a4a-e8d9be6ccbb1</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afdacc0a-6563-489f-9b51-6fc9acac5c48">DEAADBFP-1499948599-54626</_dlc_DocId>
    <_dlc_DocIdUrl xmlns="afdacc0a-6563-489f-9b51-6fc9acac5c48">
      <Url>https://wipoprod.sharepoint.com/sites/SPS-INT-BFP-DEAAD-AsseAffa/_layouts/15/DocIdRedir.aspx?ID=DEAADBFP-1499948599-54626</Url>
      <Description>DEAADBFP-1499948599-54626</Description>
    </_dlc_DocIdUrl>
  </documentManagement>
</p:properties>
</file>

<file path=customXml/itemProps1.xml><?xml version="1.0" encoding="utf-8"?>
<ds:datastoreItem xmlns:ds="http://schemas.openxmlformats.org/officeDocument/2006/customXml" ds:itemID="{1C42484A-B938-40EE-95D7-E288349C5E54}">
  <ds:schemaRefs>
    <ds:schemaRef ds:uri="Microsoft.SharePoint.Taxonomy.ContentTypeSync"/>
  </ds:schemaRefs>
</ds:datastoreItem>
</file>

<file path=customXml/itemProps2.xml><?xml version="1.0" encoding="utf-8"?>
<ds:datastoreItem xmlns:ds="http://schemas.openxmlformats.org/officeDocument/2006/customXml" ds:itemID="{A0F7CE69-8AEA-4568-875F-7C97B779ACE7}">
  <ds:schemaRefs>
    <ds:schemaRef ds:uri="http://schemas.microsoft.com/sharepoint/v3/contenttype/forms"/>
  </ds:schemaRefs>
</ds:datastoreItem>
</file>

<file path=customXml/itemProps3.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customXml/itemProps4.xml><?xml version="1.0" encoding="utf-8"?>
<ds:datastoreItem xmlns:ds="http://schemas.openxmlformats.org/officeDocument/2006/customXml" ds:itemID="{953D2262-6709-4C68-9620-EE23F76BBA9B}">
  <ds:schemaRefs>
    <ds:schemaRef ds:uri="http://schemas.microsoft.com/sharepoint/events"/>
  </ds:schemaRefs>
</ds:datastoreItem>
</file>

<file path=customXml/itemProps5.xml><?xml version="1.0" encoding="utf-8"?>
<ds:datastoreItem xmlns:ds="http://schemas.openxmlformats.org/officeDocument/2006/customXml" ds:itemID="{EEA9021B-5E2F-4CEB-A39F-FD740B2F1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5F9D62-BA52-4576-A242-16B410B65F39}">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docProps/app.xml><?xml version="1.0" encoding="utf-8"?>
<Properties xmlns="http://schemas.openxmlformats.org/officeDocument/2006/extended-properties" xmlns:vt="http://schemas.openxmlformats.org/officeDocument/2006/docPropsVTypes">
  <Template>WO_GA_60 (E)</Template>
  <TotalTime>1</TotalTime>
  <Pages>3</Pages>
  <Words>3475</Words>
  <Characters>19814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WO/GA/60/8 (English)</vt:lpstr>
    </vt:vector>
  </TitlesOfParts>
  <Company>WIPO</Company>
  <LinksUpToDate>false</LinksUpToDate>
  <CharactersWithSpaces>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WO/GA/60/8 (English)</dc:title>
  <dc:subject>Report on the Committee on WIPO Standards (CWS)</dc:subject>
  <dc:creator>WIPO</dc:creator>
  <cp:keywords>WIPO, Report, Committee, WIPO Standards, CWS</cp:keywords>
  <dc:description/>
  <cp:lastModifiedBy>RUSSO Antonella</cp:lastModifiedBy>
  <cp:revision>4</cp:revision>
  <cp:lastPrinted>2026-04-29T21:18:00Z</cp:lastPrinted>
  <dcterms:created xsi:type="dcterms:W3CDTF">2026-04-29T21:18:00Z</dcterms:created>
  <dcterms:modified xsi:type="dcterms:W3CDTF">2026-05-01T09:26:00Z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0x01010043A0F979BE30A3469F998CB749C11FBD0F007FA3E1EBB780B94A848853097E393549</vt:lpwstr>
  </property>
  <property fmtid="{D5CDD505-2E9C-101B-9397-08002B2CF9AE}" pid="8" name="MSIP_Label_20773ee6-353b-4fb9-a59d-0b94c8c67bea_Enabled">
    <vt:lpwstr>true</vt:lpwstr>
  </property>
  <property fmtid="{D5CDD505-2E9C-101B-9397-08002B2CF9AE}" pid="9" name="MSIP_Label_20773ee6-353b-4fb9-a59d-0b94c8c67bea_SetDate">
    <vt:lpwstr>2025-02-18T10:25:53Z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a2808228-0a80-4ddc-a626-8b46f8c9c0de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y fmtid="{D5CDD505-2E9C-101B-9397-08002B2CF9AE}" pid="16" name="Languages">
    <vt:lpwstr>1;#English|950e6fa2-2df0-4983-a604-54e57c7a6d93</vt:lpwstr>
  </property>
  <property fmtid="{D5CDD505-2E9C-101B-9397-08002B2CF9AE}" pid="17" name="MediaServiceImageTags">
    <vt:lpwstr/>
  </property>
  <property fmtid="{D5CDD505-2E9C-101B-9397-08002B2CF9AE}" pid="18" name="m4535404f5974080b635c68c1acaf1ab">
    <vt:lpwstr/>
  </property>
  <property fmtid="{D5CDD505-2E9C-101B-9397-08002B2CF9AE}" pid="19" name="k5f91d7f67f54ee29b509143279df90f">
    <vt:lpwstr/>
  </property>
  <property fmtid="{D5CDD505-2E9C-101B-9397-08002B2CF9AE}" pid="20" name="IPTopics">
    <vt:lpwstr/>
  </property>
  <property fmtid="{D5CDD505-2E9C-101B-9397-08002B2CF9AE}" pid="21" name="lcf76f155ced4ddcb4097134ff3c332f">
    <vt:lpwstr/>
  </property>
  <property fmtid="{D5CDD505-2E9C-101B-9397-08002B2CF9AE}" pid="22" name="ECCM_Year">
    <vt:lpwstr/>
  </property>
  <property fmtid="{D5CDD505-2E9C-101B-9397-08002B2CF9AE}" pid="23" name="docLang">
    <vt:lpwstr>en</vt:lpwstr>
  </property>
  <property fmtid="{D5CDD505-2E9C-101B-9397-08002B2CF9AE}" pid="24" name="BusinessUnit">
    <vt:lpwstr>111;#International Classifications and Standards Division|1bda9d19-f2c0-4f24-b9f1-c91ec6b8f041</vt:lpwstr>
  </property>
  <property fmtid="{D5CDD505-2E9C-101B-9397-08002B2CF9AE}" pid="25" name="RMClassification">
    <vt:lpwstr>11;#05 Committee Files|55687a62-9585-44b6-9628-3304e4ff88e9</vt:lpwstr>
  </property>
  <property fmtid="{D5CDD505-2E9C-101B-9397-08002B2CF9AE}" pid="26" name="Body1">
    <vt:lpwstr>110;#Committee on WIPO Standards|505ec630-c8e5-4e30-8a4a-e8d9be6ccbb1</vt:lpwstr>
  </property>
  <property fmtid="{D5CDD505-2E9C-101B-9397-08002B2CF9AE}" pid="27" name="_dlc_DocIdItemGuid">
    <vt:lpwstr>6aee5099-8aff-497b-9384-d30a83fa51b1</vt:lpwstr>
  </property>
  <property fmtid="{D5CDD505-2E9C-101B-9397-08002B2CF9AE}" pid="28" name="GrammarlyDocumentId">
    <vt:lpwstr>3a116fbe-35aa-402f-95d7-60e08973cef8</vt:lpwstr>
  </property>
</Properties>
</file>