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57F4" w14:textId="77777777" w:rsidR="008B2CC1" w:rsidRPr="00AD0D34" w:rsidRDefault="00873EE5" w:rsidP="00F11D94">
      <w:pPr>
        <w:spacing w:after="120"/>
        <w:jc w:val="right"/>
      </w:pPr>
      <w:r w:rsidRPr="00AD0D34">
        <w:rPr>
          <w:noProof/>
          <w:sz w:val="28"/>
          <w:szCs w:val="28"/>
          <w:lang w:eastAsia="fr-CH"/>
        </w:rPr>
        <w:drawing>
          <wp:inline distT="0" distB="0" distL="0" distR="0" wp14:anchorId="5123C86C" wp14:editId="64CCB99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AD0D34">
        <w:rPr>
          <w:rFonts w:ascii="Arial Black" w:hAnsi="Arial Black"/>
          <w:caps/>
          <w:noProof/>
          <w:sz w:val="15"/>
          <w:szCs w:val="15"/>
          <w:lang w:eastAsia="fr-CH"/>
        </w:rPr>
        <mc:AlternateContent>
          <mc:Choice Requires="wps">
            <w:drawing>
              <wp:inline distT="0" distB="0" distL="0" distR="0" wp14:anchorId="1CF9A8D5" wp14:editId="30CEC35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E2EE5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269F119" w14:textId="77777777" w:rsidR="008B2CC1" w:rsidRPr="00AD0D34" w:rsidRDefault="00A9118D" w:rsidP="001024FE">
      <w:pPr>
        <w:jc w:val="right"/>
        <w:rPr>
          <w:rFonts w:ascii="Arial Black" w:hAnsi="Arial Black"/>
          <w:caps/>
          <w:sz w:val="15"/>
          <w:szCs w:val="15"/>
        </w:rPr>
      </w:pPr>
      <w:r w:rsidRPr="00AD0D34">
        <w:rPr>
          <w:rFonts w:ascii="Arial Black" w:hAnsi="Arial Black"/>
          <w:caps/>
          <w:sz w:val="15"/>
          <w:szCs w:val="15"/>
        </w:rPr>
        <w:t>WO/GA/5</w:t>
      </w:r>
      <w:r w:rsidR="00801759" w:rsidRPr="00AD0D34">
        <w:rPr>
          <w:rFonts w:ascii="Arial Black" w:hAnsi="Arial Black"/>
          <w:caps/>
          <w:sz w:val="15"/>
          <w:szCs w:val="15"/>
        </w:rPr>
        <w:t>7</w:t>
      </w:r>
      <w:r w:rsidRPr="00AD0D34">
        <w:rPr>
          <w:rFonts w:ascii="Arial Black" w:hAnsi="Arial Black"/>
          <w:caps/>
          <w:sz w:val="15"/>
          <w:szCs w:val="15"/>
        </w:rPr>
        <w:t>/</w:t>
      </w:r>
      <w:bookmarkStart w:id="0" w:name="Code"/>
      <w:bookmarkEnd w:id="0"/>
      <w:r w:rsidR="00137FE5" w:rsidRPr="00AD0D34">
        <w:rPr>
          <w:rFonts w:ascii="Arial Black" w:hAnsi="Arial Black"/>
          <w:caps/>
          <w:sz w:val="15"/>
          <w:szCs w:val="15"/>
        </w:rPr>
        <w:t>9</w:t>
      </w:r>
    </w:p>
    <w:p w14:paraId="15533489" w14:textId="495C6553" w:rsidR="00CE65D4" w:rsidRPr="00AD0D34" w:rsidRDefault="00CE65D4" w:rsidP="00CE65D4">
      <w:pPr>
        <w:jc w:val="right"/>
        <w:rPr>
          <w:rFonts w:ascii="Arial Black" w:hAnsi="Arial Black"/>
          <w:caps/>
          <w:sz w:val="15"/>
          <w:szCs w:val="15"/>
        </w:rPr>
      </w:pPr>
      <w:r w:rsidRPr="00AD0D34">
        <w:rPr>
          <w:rFonts w:ascii="Arial Black" w:hAnsi="Arial Black"/>
          <w:caps/>
          <w:sz w:val="15"/>
          <w:szCs w:val="15"/>
        </w:rPr>
        <w:t>ORIGINAL:</w:t>
      </w:r>
      <w:bookmarkStart w:id="1" w:name="Original"/>
      <w:r w:rsidR="00232400" w:rsidRPr="00AD0D34">
        <w:rPr>
          <w:rFonts w:ascii="Arial Black" w:hAnsi="Arial Black"/>
          <w:caps/>
          <w:sz w:val="15"/>
          <w:szCs w:val="15"/>
        </w:rPr>
        <w:t xml:space="preserve">  </w:t>
      </w:r>
      <w:r w:rsidR="00137FE5" w:rsidRPr="00AD0D34">
        <w:rPr>
          <w:rFonts w:ascii="Arial Black" w:hAnsi="Arial Black"/>
          <w:caps/>
          <w:sz w:val="15"/>
          <w:szCs w:val="15"/>
        </w:rPr>
        <w:t>English</w:t>
      </w:r>
    </w:p>
    <w:bookmarkEnd w:id="1"/>
    <w:p w14:paraId="34132730" w14:textId="2C6456F1" w:rsidR="008B2CC1" w:rsidRPr="00AD0D34" w:rsidRDefault="00CE65D4" w:rsidP="00CE65D4">
      <w:pPr>
        <w:spacing w:after="1200"/>
        <w:jc w:val="right"/>
        <w:rPr>
          <w:rFonts w:ascii="Arial Black" w:hAnsi="Arial Black"/>
          <w:caps/>
          <w:sz w:val="15"/>
          <w:szCs w:val="15"/>
        </w:rPr>
      </w:pPr>
      <w:r w:rsidRPr="00AD0D34">
        <w:rPr>
          <w:rFonts w:ascii="Arial Black" w:hAnsi="Arial Black"/>
          <w:caps/>
          <w:sz w:val="15"/>
          <w:szCs w:val="15"/>
        </w:rPr>
        <w:t xml:space="preserve">DATE: </w:t>
      </w:r>
      <w:bookmarkStart w:id="2" w:name="Date"/>
      <w:r w:rsidR="00232400" w:rsidRPr="00AD0D34">
        <w:rPr>
          <w:rFonts w:ascii="Arial Black" w:hAnsi="Arial Black"/>
          <w:caps/>
          <w:sz w:val="15"/>
          <w:szCs w:val="15"/>
        </w:rPr>
        <w:t xml:space="preserve"> April 11</w:t>
      </w:r>
      <w:r w:rsidR="00137FE5" w:rsidRPr="00AD0D34">
        <w:rPr>
          <w:rFonts w:ascii="Arial Black" w:hAnsi="Arial Black"/>
          <w:caps/>
          <w:sz w:val="15"/>
          <w:szCs w:val="15"/>
        </w:rPr>
        <w:t>, 2024</w:t>
      </w:r>
    </w:p>
    <w:bookmarkEnd w:id="2"/>
    <w:p w14:paraId="5DD337D9" w14:textId="77777777" w:rsidR="008B2CC1" w:rsidRPr="00AD0D34" w:rsidRDefault="00A9118D" w:rsidP="00CE65D4">
      <w:pPr>
        <w:spacing w:after="600"/>
        <w:rPr>
          <w:b/>
          <w:sz w:val="28"/>
          <w:szCs w:val="28"/>
        </w:rPr>
      </w:pPr>
      <w:r w:rsidRPr="00AD0D34">
        <w:rPr>
          <w:b/>
          <w:sz w:val="28"/>
          <w:szCs w:val="28"/>
        </w:rPr>
        <w:t>WIPO General Assembly</w:t>
      </w:r>
    </w:p>
    <w:p w14:paraId="0B1270C1" w14:textId="77777777" w:rsidR="008B2CC1" w:rsidRPr="00AD0D34" w:rsidRDefault="00801759" w:rsidP="008B2CC1">
      <w:pPr>
        <w:rPr>
          <w:b/>
          <w:sz w:val="24"/>
          <w:szCs w:val="24"/>
        </w:rPr>
      </w:pPr>
      <w:r w:rsidRPr="00AD0D34">
        <w:rPr>
          <w:b/>
          <w:sz w:val="24"/>
          <w:szCs w:val="24"/>
        </w:rPr>
        <w:t>Fifty-Seventh (31</w:t>
      </w:r>
      <w:r w:rsidRPr="00AD0D34">
        <w:rPr>
          <w:b/>
          <w:sz w:val="24"/>
          <w:szCs w:val="24"/>
          <w:vertAlign w:val="superscript"/>
        </w:rPr>
        <w:t>st</w:t>
      </w:r>
      <w:r w:rsidRPr="00AD0D34">
        <w:rPr>
          <w:b/>
          <w:sz w:val="24"/>
          <w:szCs w:val="24"/>
        </w:rPr>
        <w:t xml:space="preserve"> Extraordinary</w:t>
      </w:r>
      <w:r w:rsidR="00A9118D" w:rsidRPr="00AD0D34">
        <w:rPr>
          <w:b/>
          <w:sz w:val="24"/>
          <w:szCs w:val="24"/>
        </w:rPr>
        <w:t>) Session</w:t>
      </w:r>
    </w:p>
    <w:p w14:paraId="5D7C4553" w14:textId="77777777" w:rsidR="008B2CC1" w:rsidRPr="00AD0D34" w:rsidRDefault="00A9118D" w:rsidP="00CE65D4">
      <w:pPr>
        <w:spacing w:after="720"/>
      </w:pPr>
      <w:r w:rsidRPr="00AD0D34">
        <w:rPr>
          <w:b/>
          <w:sz w:val="24"/>
          <w:szCs w:val="24"/>
        </w:rPr>
        <w:t xml:space="preserve">Geneva, July </w:t>
      </w:r>
      <w:r w:rsidR="00801759" w:rsidRPr="00AD0D34">
        <w:rPr>
          <w:b/>
          <w:sz w:val="24"/>
          <w:szCs w:val="24"/>
        </w:rPr>
        <w:t>9 to 17, 2024</w:t>
      </w:r>
    </w:p>
    <w:p w14:paraId="037C5740" w14:textId="77777777" w:rsidR="008B2CC1" w:rsidRPr="00AD0D34" w:rsidRDefault="00137FE5" w:rsidP="00CE65D4">
      <w:pPr>
        <w:spacing w:after="360"/>
        <w:rPr>
          <w:caps/>
          <w:sz w:val="24"/>
        </w:rPr>
      </w:pPr>
      <w:bookmarkStart w:id="3" w:name="TitleOfDoc"/>
      <w:r w:rsidRPr="00AD0D34">
        <w:rPr>
          <w:caps/>
          <w:sz w:val="24"/>
        </w:rPr>
        <w:t>Report on the Advisory Committee on Enforcement (ACE)</w:t>
      </w:r>
    </w:p>
    <w:p w14:paraId="542BDA69" w14:textId="77777777" w:rsidR="008B2CC1" w:rsidRPr="00AD0D34" w:rsidRDefault="00137FE5" w:rsidP="00CE65D4">
      <w:pPr>
        <w:spacing w:after="960"/>
        <w:rPr>
          <w:i/>
        </w:rPr>
      </w:pPr>
      <w:bookmarkStart w:id="4" w:name="Prepared"/>
      <w:bookmarkEnd w:id="3"/>
      <w:r w:rsidRPr="00AD0D34">
        <w:rPr>
          <w:i/>
        </w:rPr>
        <w:t xml:space="preserve">prepared by the </w:t>
      </w:r>
      <w:proofErr w:type="gramStart"/>
      <w:r w:rsidRPr="00AD0D34">
        <w:rPr>
          <w:i/>
        </w:rPr>
        <w:t>Secretariat</w:t>
      </w:r>
      <w:proofErr w:type="gramEnd"/>
    </w:p>
    <w:bookmarkEnd w:id="4"/>
    <w:p w14:paraId="47807DED" w14:textId="600A0074" w:rsidR="00481BE6" w:rsidRPr="00AD0D34" w:rsidRDefault="00481BE6" w:rsidP="00481BE6">
      <w:pPr>
        <w:pStyle w:val="ONUME"/>
      </w:pPr>
      <w:r w:rsidRPr="00AD0D34">
        <w:t xml:space="preserve">During the period under consideration, the Advisory Committee on Enforcement (ACE) held its sixteenth session from January 31 to February 2, 2024.  The session was attended by 272 participants, representing 87 Member States, one Non-State Member and 28 Observers.  </w:t>
      </w:r>
      <w:r w:rsidR="00785388" w:rsidRPr="00AD0D34">
        <w:t xml:space="preserve">The session was chaired by </w:t>
      </w:r>
      <w:r w:rsidRPr="00AD0D34">
        <w:t>Ms. Amanda Lotheringen</w:t>
      </w:r>
      <w:r w:rsidR="00785388" w:rsidRPr="00AD0D34">
        <w:t xml:space="preserve"> (</w:t>
      </w:r>
      <w:r w:rsidRPr="00AD0D34">
        <w:t>South Africa</w:t>
      </w:r>
      <w:r w:rsidR="00785388" w:rsidRPr="00AD0D34">
        <w:t>)</w:t>
      </w:r>
      <w:r w:rsidR="000F0F64" w:rsidRPr="00AD0D34">
        <w:t>,</w:t>
      </w:r>
      <w:r w:rsidR="00785388" w:rsidRPr="00AD0D34">
        <w:t xml:space="preserve"> and</w:t>
      </w:r>
      <w:r w:rsidR="000F0F64" w:rsidRPr="00AD0D34">
        <w:t xml:space="preserve"> </w:t>
      </w:r>
      <w:r w:rsidRPr="00AD0D34">
        <w:t>Mr.</w:t>
      </w:r>
      <w:r w:rsidR="00676F3F" w:rsidRPr="00AD0D34">
        <w:t> </w:t>
      </w:r>
      <w:r w:rsidRPr="00AD0D34">
        <w:t>Yasser</w:t>
      </w:r>
      <w:r w:rsidR="00676F3F" w:rsidRPr="00AD0D34">
        <w:t> </w:t>
      </w:r>
      <w:r w:rsidRPr="00AD0D34">
        <w:t>Al</w:t>
      </w:r>
      <w:r w:rsidR="00785388" w:rsidRPr="00AD0D34">
        <w:noBreakHyphen/>
      </w:r>
      <w:proofErr w:type="spellStart"/>
      <w:r w:rsidRPr="00AD0D34">
        <w:t>Debassi</w:t>
      </w:r>
      <w:proofErr w:type="spellEnd"/>
      <w:r w:rsidR="009753C4" w:rsidRPr="00AD0D34">
        <w:t xml:space="preserve"> (Saudi Arabia)</w:t>
      </w:r>
      <w:r w:rsidRPr="00AD0D34">
        <w:t xml:space="preserve"> served as Vice-Chair.</w:t>
      </w:r>
      <w:r w:rsidR="002740DC" w:rsidRPr="00AD0D34">
        <w:t xml:space="preserve">  The Committee elected </w:t>
      </w:r>
      <w:r w:rsidR="00F458A9" w:rsidRPr="00AD0D34">
        <w:t>Mr. Taffy </w:t>
      </w:r>
      <w:proofErr w:type="spellStart"/>
      <w:r w:rsidR="00F458A9" w:rsidRPr="00AD0D34">
        <w:t>Yiu</w:t>
      </w:r>
      <w:proofErr w:type="spellEnd"/>
      <w:r w:rsidR="00F458A9" w:rsidRPr="00AD0D34">
        <w:t xml:space="preserve"> (United Kingdom) as Chair and Ms. Borana </w:t>
      </w:r>
      <w:proofErr w:type="spellStart"/>
      <w:r w:rsidR="00F458A9" w:rsidRPr="00AD0D34">
        <w:t>Ajazi</w:t>
      </w:r>
      <w:proofErr w:type="spellEnd"/>
      <w:r w:rsidR="00F458A9" w:rsidRPr="00AD0D34">
        <w:t xml:space="preserve"> (Albania) and Ms. Mercy K.</w:t>
      </w:r>
      <w:r w:rsidR="00AD0D34" w:rsidRPr="0051796E">
        <w:t> </w:t>
      </w:r>
      <w:proofErr w:type="spellStart"/>
      <w:r w:rsidR="00F458A9" w:rsidRPr="00AD0D34">
        <w:t>Kainobwisho</w:t>
      </w:r>
      <w:proofErr w:type="spellEnd"/>
      <w:r w:rsidR="00F458A9" w:rsidRPr="00AD0D34">
        <w:t xml:space="preserve"> (Uganda) as Vice-Chairs </w:t>
      </w:r>
      <w:r w:rsidR="002740DC" w:rsidRPr="00AD0D34">
        <w:t>for the seventeenth ACE session</w:t>
      </w:r>
      <w:r w:rsidR="003D57F8" w:rsidRPr="00AD0D34">
        <w:t>,</w:t>
      </w:r>
      <w:r w:rsidR="002740DC" w:rsidRPr="00AD0D34">
        <w:t xml:space="preserve"> on the understanding that their term would begin following the final meeting of the sixteenth ACE session</w:t>
      </w:r>
      <w:r w:rsidR="00F458A9" w:rsidRPr="00AD0D34">
        <w:t>,</w:t>
      </w:r>
      <w:r w:rsidR="002740DC" w:rsidRPr="00AD0D34">
        <w:t xml:space="preserve"> and that they would remain in office until the terms of office of newly elected officers begin.</w:t>
      </w:r>
    </w:p>
    <w:p w14:paraId="068A932D" w14:textId="6F739A18" w:rsidR="00481BE6" w:rsidRPr="00AD0D34" w:rsidRDefault="002740DC" w:rsidP="00481BE6">
      <w:pPr>
        <w:pStyle w:val="ONUME"/>
      </w:pPr>
      <w:r w:rsidRPr="00AD0D34">
        <w:t xml:space="preserve">The Committee took note of document WIPO/ACE/16/18 (Repeal of a Special Rule of Procedure of the Advisory Committee on Enforcement – reproduced in the Annex).  It decided to recommend to the </w:t>
      </w:r>
      <w:r w:rsidR="00F458A9" w:rsidRPr="00AD0D34">
        <w:t xml:space="preserve">WIPO </w:t>
      </w:r>
      <w:r w:rsidRPr="00AD0D34">
        <w:t>General Assembly to repeal the special rule of procedure as set out in paragraphs 6 and 8 of document WIPO/ACE/16/18</w:t>
      </w:r>
      <w:r w:rsidR="000F0F64" w:rsidRPr="00AD0D34">
        <w:t xml:space="preserve"> (see paragraph 19 of document </w:t>
      </w:r>
      <w:hyperlink r:id="rId9" w:history="1">
        <w:r w:rsidR="000F0F64" w:rsidRPr="008C594E">
          <w:rPr>
            <w:rStyle w:val="Hyperlink"/>
          </w:rPr>
          <w:t>WIPO/ACE/16/19</w:t>
        </w:r>
      </w:hyperlink>
      <w:r w:rsidR="000F0F64" w:rsidRPr="00AD0D34">
        <w:t>)</w:t>
      </w:r>
      <w:r w:rsidRPr="00AD0D34">
        <w:t>.</w:t>
      </w:r>
    </w:p>
    <w:p w14:paraId="62BE73B2" w14:textId="1566747F" w:rsidR="002740DC" w:rsidRPr="00AD0D34" w:rsidRDefault="003173BA" w:rsidP="00481BE6">
      <w:pPr>
        <w:pStyle w:val="ONUME"/>
      </w:pPr>
      <w:r w:rsidRPr="00AD0D34">
        <w:t>The sixteenth ACE session addressed the following work program:</w:t>
      </w:r>
    </w:p>
    <w:p w14:paraId="2618F1F1" w14:textId="77777777" w:rsidR="003173BA" w:rsidRPr="00AD0D34" w:rsidRDefault="003173BA" w:rsidP="003173BA">
      <w:pPr>
        <w:pStyle w:val="ListParagraph"/>
        <w:numPr>
          <w:ilvl w:val="0"/>
          <w:numId w:val="7"/>
        </w:numPr>
        <w:spacing w:after="120"/>
        <w:ind w:left="1134" w:right="-142" w:hanging="567"/>
        <w:contextualSpacing w:val="0"/>
        <w:rPr>
          <w:rFonts w:eastAsia="Batang"/>
          <w:szCs w:val="22"/>
          <w:lang w:eastAsia="en-US"/>
        </w:rPr>
      </w:pPr>
      <w:r w:rsidRPr="00AD0D34">
        <w:rPr>
          <w:rFonts w:eastAsia="Batang"/>
          <w:szCs w:val="22"/>
          <w:lang w:eastAsia="en-US"/>
        </w:rPr>
        <w:t xml:space="preserve">exchange of information on national experiences on awareness-building activities and strategic campaigns as a means for building respect for intellectual property (IP) among the general public, especially the youth, in accordance with Member States’ educational or any other </w:t>
      </w:r>
      <w:proofErr w:type="gramStart"/>
      <w:r w:rsidRPr="00AD0D34">
        <w:rPr>
          <w:rFonts w:eastAsia="Batang"/>
          <w:szCs w:val="22"/>
          <w:lang w:eastAsia="en-US"/>
        </w:rPr>
        <w:t>priorities;</w:t>
      </w:r>
      <w:proofErr w:type="gramEnd"/>
    </w:p>
    <w:p w14:paraId="260680DF" w14:textId="324B5B10" w:rsidR="003173BA" w:rsidRPr="00AD0D34" w:rsidRDefault="003173BA" w:rsidP="003173BA">
      <w:pPr>
        <w:pStyle w:val="ListParagraph"/>
        <w:numPr>
          <w:ilvl w:val="0"/>
          <w:numId w:val="7"/>
        </w:numPr>
        <w:spacing w:after="120"/>
        <w:ind w:left="1134" w:right="-142" w:hanging="567"/>
        <w:contextualSpacing w:val="0"/>
        <w:rPr>
          <w:rFonts w:eastAsia="Batang"/>
          <w:szCs w:val="22"/>
          <w:lang w:eastAsia="en-US"/>
        </w:rPr>
      </w:pPr>
      <w:r w:rsidRPr="00AD0D34">
        <w:rPr>
          <w:rFonts w:eastAsia="Batang"/>
          <w:szCs w:val="22"/>
          <w:lang w:eastAsia="en-US"/>
        </w:rPr>
        <w:lastRenderedPageBreak/>
        <w:t>exchange of information on national experiences relating to institutional arrangements concerning IP enforcement policies and regimes, including mechanism</w:t>
      </w:r>
      <w:r w:rsidR="00E149F7" w:rsidRPr="00AD0D34">
        <w:rPr>
          <w:rFonts w:eastAsia="Batang"/>
          <w:szCs w:val="22"/>
          <w:lang w:eastAsia="en-US"/>
        </w:rPr>
        <w:t>s</w:t>
      </w:r>
      <w:r w:rsidRPr="00AD0D34">
        <w:rPr>
          <w:rFonts w:eastAsia="Batang"/>
          <w:szCs w:val="22"/>
          <w:lang w:eastAsia="en-US"/>
        </w:rPr>
        <w:t xml:space="preserve"> to resolve IP disputes in a balanced, holistic and effective </w:t>
      </w:r>
      <w:proofErr w:type="gramStart"/>
      <w:r w:rsidRPr="00AD0D34">
        <w:rPr>
          <w:rFonts w:eastAsia="Batang"/>
          <w:szCs w:val="22"/>
          <w:lang w:eastAsia="en-US"/>
        </w:rPr>
        <w:t>manner;</w:t>
      </w:r>
      <w:proofErr w:type="gramEnd"/>
    </w:p>
    <w:p w14:paraId="628AA814" w14:textId="77777777" w:rsidR="003173BA" w:rsidRPr="00AD0D34" w:rsidRDefault="003173BA" w:rsidP="003173BA">
      <w:pPr>
        <w:pStyle w:val="ListParagraph"/>
        <w:numPr>
          <w:ilvl w:val="0"/>
          <w:numId w:val="7"/>
        </w:numPr>
        <w:spacing w:after="120"/>
        <w:ind w:left="1134" w:right="-142" w:hanging="567"/>
        <w:contextualSpacing w:val="0"/>
        <w:rPr>
          <w:rFonts w:eastAsia="Batang"/>
          <w:szCs w:val="22"/>
          <w:lang w:eastAsia="en-US"/>
        </w:rPr>
      </w:pPr>
      <w:r w:rsidRPr="00AD0D34">
        <w:rPr>
          <w:rFonts w:eastAsia="Batang"/>
          <w:szCs w:val="22"/>
          <w:lang w:eastAsia="en-US"/>
        </w:rPr>
        <w:t xml:space="preserve">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w:t>
      </w:r>
      <w:proofErr w:type="gramStart"/>
      <w:r w:rsidRPr="00AD0D34">
        <w:rPr>
          <w:rFonts w:eastAsia="Batang"/>
          <w:szCs w:val="22"/>
          <w:lang w:eastAsia="en-US"/>
        </w:rPr>
        <w:t>priorities;  and</w:t>
      </w:r>
      <w:proofErr w:type="gramEnd"/>
    </w:p>
    <w:p w14:paraId="7C5EE286" w14:textId="1E3421AC" w:rsidR="003173BA" w:rsidRPr="00AD0D34" w:rsidRDefault="003173BA" w:rsidP="003173BA">
      <w:pPr>
        <w:pStyle w:val="ListParagraph"/>
        <w:numPr>
          <w:ilvl w:val="0"/>
          <w:numId w:val="7"/>
        </w:numPr>
        <w:spacing w:after="240"/>
        <w:ind w:left="1134" w:hanging="567"/>
        <w:contextualSpacing w:val="0"/>
      </w:pPr>
      <w:r w:rsidRPr="00AD0D34">
        <w:rPr>
          <w:rFonts w:eastAsia="Batang"/>
          <w:szCs w:val="22"/>
          <w:lang w:eastAsia="en-US"/>
        </w:rPr>
        <w:t>exchange of success stories on capacity building and support from WIPO for training activities at national and regional levels for agencies and national officials in</w:t>
      </w:r>
      <w:r w:rsidR="00FA2A78" w:rsidRPr="00AD0D34">
        <w:rPr>
          <w:rFonts w:eastAsia="Batang"/>
          <w:szCs w:val="22"/>
          <w:lang w:eastAsia="en-US"/>
        </w:rPr>
        <w:t> </w:t>
      </w:r>
      <w:r w:rsidRPr="00AD0D34">
        <w:rPr>
          <w:rFonts w:eastAsia="Batang"/>
          <w:szCs w:val="22"/>
          <w:lang w:eastAsia="en-US"/>
        </w:rPr>
        <w:t>line with relevant Development Agenda (DA) Recommendations and the ACE mandate.</w:t>
      </w:r>
    </w:p>
    <w:p w14:paraId="2C0BD2F9" w14:textId="19C8FEBA" w:rsidR="003173BA" w:rsidRPr="00AD0D34" w:rsidRDefault="003173BA" w:rsidP="00A27954">
      <w:pPr>
        <w:pStyle w:val="ONUME"/>
      </w:pPr>
      <w:r w:rsidRPr="00AD0D34">
        <w:t xml:space="preserve">The </w:t>
      </w:r>
      <w:r w:rsidRPr="00AD0D34">
        <w:rPr>
          <w:szCs w:val="22"/>
        </w:rPr>
        <w:t>work program consisted of 30 expert presentations, three panel discussions</w:t>
      </w:r>
      <w:r w:rsidRPr="00AD0D34">
        <w:rPr>
          <w:rStyle w:val="BodyTextIndentChar"/>
        </w:rPr>
        <w:t xml:space="preserve"> </w:t>
      </w:r>
      <w:r w:rsidRPr="00AD0D34">
        <w:rPr>
          <w:rStyle w:val="Hyperlink"/>
        </w:rPr>
        <w:t>and two Secretariat presentations</w:t>
      </w:r>
      <w:r w:rsidR="00232400" w:rsidRPr="00AD0D34">
        <w:rPr>
          <w:rStyle w:val="Hyperlink"/>
        </w:rPr>
        <w:t xml:space="preserve"> </w:t>
      </w:r>
      <w:r w:rsidR="00C026AB" w:rsidRPr="00AD0D34">
        <w:rPr>
          <w:rStyle w:val="Hyperlink"/>
        </w:rPr>
        <w:t>(</w:t>
      </w:r>
      <w:r w:rsidR="005A6A0C" w:rsidRPr="00AD0D34">
        <w:rPr>
          <w:rStyle w:val="Hyperlink"/>
        </w:rPr>
        <w:t xml:space="preserve">see </w:t>
      </w:r>
      <w:r w:rsidR="00232400" w:rsidRPr="00AD0D34">
        <w:t xml:space="preserve">documents </w:t>
      </w:r>
      <w:r w:rsidR="00E10D15" w:rsidRPr="00B14613">
        <w:t>WIPO/ACE/16/4</w:t>
      </w:r>
      <w:r w:rsidR="00232400" w:rsidRPr="00AD0D34">
        <w:t xml:space="preserve"> to WIPO/ACE/1</w:t>
      </w:r>
      <w:r w:rsidR="00E10D15">
        <w:t>6</w:t>
      </w:r>
      <w:r w:rsidR="00232400" w:rsidRPr="00AD0D34">
        <w:t>/17</w:t>
      </w:r>
      <w:r w:rsidR="00175696" w:rsidRPr="00AD0D34">
        <w:rPr>
          <w:rStyle w:val="FootnoteReference"/>
          <w:szCs w:val="22"/>
        </w:rPr>
        <w:footnoteReference w:id="2"/>
      </w:r>
      <w:r w:rsidR="00AD0D34">
        <w:rPr>
          <w:szCs w:val="22"/>
        </w:rPr>
        <w:t>).</w:t>
      </w:r>
    </w:p>
    <w:p w14:paraId="47B10683" w14:textId="1694FE19" w:rsidR="003173BA" w:rsidRPr="00AD0D34" w:rsidRDefault="003173BA" w:rsidP="003173BA">
      <w:pPr>
        <w:pStyle w:val="ONUME"/>
      </w:pPr>
      <w:r w:rsidRPr="00AD0D34">
        <w:t xml:space="preserve">Under work program item A </w:t>
      </w:r>
      <w:r w:rsidR="002A499C" w:rsidRPr="00AD0D34">
        <w:t>“E</w:t>
      </w:r>
      <w:r w:rsidRPr="00AD0D34">
        <w:t>xchange of information on national experiences on awareness</w:t>
      </w:r>
      <w:r w:rsidR="002A499C" w:rsidRPr="00AD0D34">
        <w:t>-</w:t>
      </w:r>
      <w:r w:rsidRPr="00AD0D34">
        <w:t>building activities and strategic campaigns as a means for building respect for IP among the general public, especially the youth, in accordance with Member States’ educational or any other priorities</w:t>
      </w:r>
      <w:r w:rsidR="002A499C" w:rsidRPr="00AD0D34">
        <w:t>”</w:t>
      </w:r>
      <w:r w:rsidRPr="00AD0D34">
        <w:t xml:space="preserve">, two studies were presented, namely </w:t>
      </w:r>
      <w:r w:rsidR="00B8323E" w:rsidRPr="00AD0D34">
        <w:t>“</w:t>
      </w:r>
      <w:r w:rsidRPr="00AD0D34">
        <w:t>Consumption Behavior of Pirated Copyright Works</w:t>
      </w:r>
      <w:r w:rsidR="00B8323E" w:rsidRPr="00AD0D34">
        <w:t>”</w:t>
      </w:r>
      <w:r w:rsidRPr="00AD0D34">
        <w:t xml:space="preserve"> by Dr. Xuemei Bian, Professor in Marketing, Newcastle Business School, Northumbria University, United Kingdom, and </w:t>
      </w:r>
      <w:r w:rsidR="00B8323E" w:rsidRPr="00AD0D34">
        <w:t>“</w:t>
      </w:r>
      <w:r w:rsidRPr="00AD0D34">
        <w:t>Consumer Attitudes and Behavior in Relation to Counterfeit Goods – Survey Results from Six ASEAN Countries</w:t>
      </w:r>
      <w:r w:rsidR="00B8323E" w:rsidRPr="00AD0D34">
        <w:t>”</w:t>
      </w:r>
      <w:r w:rsidRPr="00AD0D34">
        <w:t xml:space="preserve"> by Mr.</w:t>
      </w:r>
      <w:r w:rsidR="00B8323E" w:rsidRPr="00AD0D34">
        <w:t> </w:t>
      </w:r>
      <w:r w:rsidRPr="00AD0D34">
        <w:t>Mike</w:t>
      </w:r>
      <w:r w:rsidR="00B8323E" w:rsidRPr="00AD0D34">
        <w:t> </w:t>
      </w:r>
      <w:r w:rsidRPr="00AD0D34">
        <w:t>Clubbe, Independent Market Researcher, United Kingdom</w:t>
      </w:r>
      <w:r w:rsidR="002A499C" w:rsidRPr="00AD0D34">
        <w:t xml:space="preserve"> </w:t>
      </w:r>
      <w:r w:rsidR="00B8323E" w:rsidRPr="00AD0D34">
        <w:t>(</w:t>
      </w:r>
      <w:r w:rsidR="005A6A0C" w:rsidRPr="00AD0D34">
        <w:t xml:space="preserve">see </w:t>
      </w:r>
      <w:r w:rsidRPr="00AD0D34">
        <w:t xml:space="preserve">documents </w:t>
      </w:r>
      <w:hyperlink r:id="rId10" w:history="1">
        <w:r w:rsidRPr="00AD0D34">
          <w:rPr>
            <w:rStyle w:val="Hyperlink"/>
          </w:rPr>
          <w:t>WIPO/ACE/16/7</w:t>
        </w:r>
      </w:hyperlink>
      <w:r w:rsidRPr="00AD0D34">
        <w:t xml:space="preserve"> and </w:t>
      </w:r>
      <w:hyperlink r:id="rId11" w:history="1">
        <w:r w:rsidRPr="00AD0D34">
          <w:rPr>
            <w:rStyle w:val="Hyperlink"/>
          </w:rPr>
          <w:t>WIPO/ACE/16/8</w:t>
        </w:r>
      </w:hyperlink>
      <w:r w:rsidR="00B8323E" w:rsidRPr="00AD0D34">
        <w:t>)</w:t>
      </w:r>
      <w:r w:rsidRPr="00AD0D34">
        <w:t xml:space="preserve">.  In addition, four Member States shared their national experiences with raising awareness of the importance of respect for IP:  </w:t>
      </w:r>
      <w:r w:rsidR="00DA3065" w:rsidRPr="00AD0D34">
        <w:t>“</w:t>
      </w:r>
      <w:r w:rsidRPr="00AD0D34">
        <w:rPr>
          <w:rFonts w:eastAsia="Malgun Gothic"/>
        </w:rPr>
        <w:t>Innovative Ways of Narrating China’s Intellectual Property Stories</w:t>
      </w:r>
      <w:r w:rsidR="00B8323E" w:rsidRPr="00AD0D34">
        <w:rPr>
          <w:rFonts w:eastAsia="Malgun Gothic"/>
        </w:rPr>
        <w:t>”</w:t>
      </w:r>
      <w:r w:rsidRPr="00AD0D34">
        <w:rPr>
          <w:rFonts w:eastAsia="Malgun Gothic"/>
        </w:rPr>
        <w:t xml:space="preserve"> by the </w:t>
      </w:r>
      <w:r w:rsidR="00B8323E" w:rsidRPr="00AD0D34">
        <w:rPr>
          <w:rFonts w:eastAsia="Malgun Gothic"/>
        </w:rPr>
        <w:t xml:space="preserve">China National Intellectual Property Administration </w:t>
      </w:r>
      <w:r w:rsidR="00DA3065" w:rsidRPr="00AD0D34">
        <w:rPr>
          <w:rFonts w:eastAsia="Malgun Gothic"/>
        </w:rPr>
        <w:t>(</w:t>
      </w:r>
      <w:r w:rsidRPr="00AD0D34">
        <w:t>CNIPA</w:t>
      </w:r>
      <w:r w:rsidR="00DA3065" w:rsidRPr="00AD0D34">
        <w:t>)</w:t>
      </w:r>
      <w:r w:rsidRPr="00AD0D34">
        <w:t xml:space="preserve">;  </w:t>
      </w:r>
      <w:r w:rsidR="00B8323E" w:rsidRPr="00AD0D34">
        <w:t>“</w:t>
      </w:r>
      <w:r w:rsidRPr="00AD0D34">
        <w:rPr>
          <w:rFonts w:eastAsia="Malgun Gothic"/>
          <w:bCs/>
        </w:rPr>
        <w:t>Stimulating Creativity and Enriching National Cultural Identity in Peru</w:t>
      </w:r>
      <w:r w:rsidR="00B8323E" w:rsidRPr="00AD0D34">
        <w:rPr>
          <w:rFonts w:eastAsia="Malgun Gothic"/>
          <w:bCs/>
        </w:rPr>
        <w:t>”</w:t>
      </w:r>
      <w:r w:rsidR="00DA3065" w:rsidRPr="00AD0D34">
        <w:rPr>
          <w:rFonts w:eastAsia="Malgun Gothic"/>
          <w:bCs/>
          <w:i/>
          <w:iCs/>
        </w:rPr>
        <w:t xml:space="preserve"> </w:t>
      </w:r>
      <w:r w:rsidRPr="00AD0D34">
        <w:rPr>
          <w:rFonts w:eastAsia="Malgun Gothic"/>
          <w:bCs/>
        </w:rPr>
        <w:t xml:space="preserve">by the </w:t>
      </w:r>
      <w:r w:rsidRPr="00AD0D34">
        <w:t>National Institute for the Defense of Free Competition and the Protection of Intellectual Property (INDECOPI);</w:t>
      </w:r>
      <w:r w:rsidRPr="00AD0D34">
        <w:rPr>
          <w:i/>
          <w:iCs/>
        </w:rPr>
        <w:t xml:space="preserve">  </w:t>
      </w:r>
      <w:r w:rsidR="00B8323E" w:rsidRPr="00AD0D34">
        <w:t>“</w:t>
      </w:r>
      <w:r w:rsidRPr="00AD0D34">
        <w:rPr>
          <w:rFonts w:eastAsia="Malgun Gothic"/>
          <w:bCs/>
        </w:rPr>
        <w:t>Raising Awareness of the Importance of Respect for Intellectual Property in Portugal</w:t>
      </w:r>
      <w:r w:rsidR="00FA2A78" w:rsidRPr="00AD0D34">
        <w:rPr>
          <w:rFonts w:eastAsia="Malgun Gothic"/>
          <w:bCs/>
        </w:rPr>
        <w:t>”</w:t>
      </w:r>
      <w:r w:rsidRPr="00AD0D34">
        <w:rPr>
          <w:rFonts w:eastAsia="Malgun Gothic"/>
          <w:bCs/>
        </w:rPr>
        <w:t xml:space="preserve"> by the </w:t>
      </w:r>
      <w:r w:rsidRPr="00AD0D34">
        <w:rPr>
          <w:bCs/>
        </w:rPr>
        <w:t xml:space="preserve">Portuguese Institute of Industrial Property (INPI);  </w:t>
      </w:r>
      <w:r w:rsidR="00B8323E" w:rsidRPr="00AD0D34">
        <w:rPr>
          <w:bCs/>
        </w:rPr>
        <w:t>“</w:t>
      </w:r>
      <w:r w:rsidRPr="00AD0D34">
        <w:rPr>
          <w:rFonts w:eastAsia="Malgun Gothic"/>
        </w:rPr>
        <w:t>Increasing Intellectual Property Knowledge Among Moldovan Youth – The Role of the State Agency on Intellectual Property</w:t>
      </w:r>
      <w:r w:rsidR="00B8323E" w:rsidRPr="00AD0D34">
        <w:rPr>
          <w:rFonts w:eastAsia="Malgun Gothic"/>
        </w:rPr>
        <w:t>”</w:t>
      </w:r>
      <w:r w:rsidRPr="00AD0D34">
        <w:rPr>
          <w:rFonts w:eastAsia="Malgun Gothic"/>
        </w:rPr>
        <w:t xml:space="preserve"> by the </w:t>
      </w:r>
      <w:r w:rsidRPr="00AD0D34">
        <w:t>State Agency on Intellectual Property (AGEPI)</w:t>
      </w:r>
      <w:r w:rsidR="00DA3065" w:rsidRPr="00AD0D34">
        <w:t>”</w:t>
      </w:r>
      <w:r w:rsidRPr="00AD0D34">
        <w:rPr>
          <w:iCs/>
        </w:rPr>
        <w:t xml:space="preserve"> of the Republic of Moldova</w:t>
      </w:r>
      <w:r w:rsidR="0059482D" w:rsidRPr="00AD0D34">
        <w:rPr>
          <w:iCs/>
        </w:rPr>
        <w:t xml:space="preserve"> (</w:t>
      </w:r>
      <w:r w:rsidR="005A6A0C" w:rsidRPr="00AD0D34">
        <w:rPr>
          <w:iCs/>
        </w:rPr>
        <w:t xml:space="preserve">see </w:t>
      </w:r>
      <w:r w:rsidRPr="00AD0D34">
        <w:rPr>
          <w:iCs/>
        </w:rPr>
        <w:t xml:space="preserve">document </w:t>
      </w:r>
      <w:hyperlink r:id="rId12" w:history="1">
        <w:r w:rsidRPr="00AD0D34">
          <w:rPr>
            <w:rStyle w:val="Hyperlink"/>
            <w:iCs/>
          </w:rPr>
          <w:t>WIPO/ACE/16/9</w:t>
        </w:r>
      </w:hyperlink>
      <w:r w:rsidR="0059482D" w:rsidRPr="00AD0D34">
        <w:rPr>
          <w:iCs/>
        </w:rPr>
        <w:t>)</w:t>
      </w:r>
      <w:r w:rsidRPr="00AD0D34">
        <w:rPr>
          <w:iCs/>
        </w:rPr>
        <w:t xml:space="preserve">.  Discussions followed with interventions by the </w:t>
      </w:r>
      <w:r w:rsidR="002600DE" w:rsidRPr="00AD0D34">
        <w:rPr>
          <w:iCs/>
        </w:rPr>
        <w:t>d</w:t>
      </w:r>
      <w:r w:rsidRPr="00AD0D34">
        <w:rPr>
          <w:iCs/>
        </w:rPr>
        <w:t>elegations of China and Japan.</w:t>
      </w:r>
    </w:p>
    <w:p w14:paraId="55664A6A" w14:textId="1EEA6BBE" w:rsidR="003173BA" w:rsidRPr="00AD0D34" w:rsidRDefault="003173BA" w:rsidP="003173BA">
      <w:pPr>
        <w:pStyle w:val="ONUME"/>
      </w:pPr>
      <w:r w:rsidRPr="00AD0D34">
        <w:rPr>
          <w:iCs/>
        </w:rPr>
        <w:t xml:space="preserve">Under work program item B </w:t>
      </w:r>
      <w:r w:rsidR="007D0A5F" w:rsidRPr="00AD0D34">
        <w:t>“E</w:t>
      </w:r>
      <w:r w:rsidRPr="00AD0D34">
        <w:t>xchange of information on national experiences relating to institutional arrangements concerning IP enforcement policies and regimes, including mechanisms to resolve IP disputes in a balanced, holistic and effective manner</w:t>
      </w:r>
      <w:r w:rsidR="007D0A5F" w:rsidRPr="00AD0D34">
        <w:t>”</w:t>
      </w:r>
      <w:r w:rsidRPr="00AD0D34">
        <w:t>, presentations were grouped into six topics</w:t>
      </w:r>
      <w:r w:rsidR="007D0A5F" w:rsidRPr="00AD0D34">
        <w:t>:</w:t>
      </w:r>
    </w:p>
    <w:p w14:paraId="1D9437CC" w14:textId="50CD1A60" w:rsidR="003173BA" w:rsidRPr="00AD0D34" w:rsidRDefault="007D0A5F" w:rsidP="003E7276">
      <w:pPr>
        <w:pStyle w:val="ONUME"/>
        <w:numPr>
          <w:ilvl w:val="0"/>
          <w:numId w:val="0"/>
        </w:numPr>
        <w:ind w:left="567"/>
      </w:pPr>
      <w:r w:rsidRPr="00AD0D34">
        <w:rPr>
          <w:color w:val="000000" w:themeColor="text1"/>
        </w:rPr>
        <w:t>(</w:t>
      </w:r>
      <w:proofErr w:type="spellStart"/>
      <w:r w:rsidRPr="00AD0D34">
        <w:rPr>
          <w:color w:val="000000" w:themeColor="text1"/>
        </w:rPr>
        <w:t>i</w:t>
      </w:r>
      <w:proofErr w:type="spellEnd"/>
      <w:r w:rsidRPr="00AD0D34">
        <w:rPr>
          <w:color w:val="000000" w:themeColor="text1"/>
        </w:rPr>
        <w:t>)</w:t>
      </w:r>
      <w:r w:rsidRPr="00AD0D34">
        <w:rPr>
          <w:color w:val="000000" w:themeColor="text1"/>
        </w:rPr>
        <w:tab/>
      </w:r>
      <w:r w:rsidR="003173BA" w:rsidRPr="00AD0D34">
        <w:rPr>
          <w:color w:val="000000" w:themeColor="text1"/>
        </w:rPr>
        <w:t>Addressing Offline Intellectual Property Infringement</w:t>
      </w:r>
      <w:r w:rsidR="00BA3B1C" w:rsidRPr="00AD0D34">
        <w:rPr>
          <w:color w:val="000000" w:themeColor="text1"/>
        </w:rPr>
        <w:t xml:space="preserve">: </w:t>
      </w:r>
      <w:r w:rsidRPr="00AD0D34">
        <w:rPr>
          <w:color w:val="000000" w:themeColor="text1"/>
        </w:rPr>
        <w:t xml:space="preserve"> </w:t>
      </w:r>
      <w:r w:rsidR="00BA3B1C" w:rsidRPr="00AD0D34">
        <w:rPr>
          <w:color w:val="000000" w:themeColor="text1"/>
        </w:rPr>
        <w:t>T</w:t>
      </w:r>
      <w:r w:rsidR="003173BA" w:rsidRPr="00AD0D34">
        <w:rPr>
          <w:color w:val="000000" w:themeColor="text1"/>
        </w:rPr>
        <w:t xml:space="preserve">he Secretariat presented on </w:t>
      </w:r>
      <w:r w:rsidR="00BA3B1C" w:rsidRPr="00AD0D34">
        <w:rPr>
          <w:color w:val="000000" w:themeColor="text1"/>
        </w:rPr>
        <w:t>“</w:t>
      </w:r>
      <w:r w:rsidR="003173BA" w:rsidRPr="00AD0D34">
        <w:rPr>
          <w:color w:val="000000" w:themeColor="text1"/>
        </w:rPr>
        <w:t xml:space="preserve">Current Practices in the Area of Customs Recordation: </w:t>
      </w:r>
      <w:r w:rsidR="00C026AB" w:rsidRPr="00AD0D34">
        <w:rPr>
          <w:color w:val="000000" w:themeColor="text1"/>
        </w:rPr>
        <w:t xml:space="preserve"> </w:t>
      </w:r>
      <w:r w:rsidR="003173BA" w:rsidRPr="00AD0D34">
        <w:rPr>
          <w:color w:val="000000" w:themeColor="text1"/>
        </w:rPr>
        <w:t>Report on Results of Survey</w:t>
      </w:r>
      <w:r w:rsidR="00BA3B1C" w:rsidRPr="00AD0D34">
        <w:rPr>
          <w:i/>
          <w:iCs/>
          <w:color w:val="000000" w:themeColor="text1"/>
        </w:rPr>
        <w:t xml:space="preserve">” </w:t>
      </w:r>
      <w:r w:rsidR="00C460EF" w:rsidRPr="00AD0D34">
        <w:rPr>
          <w:color w:val="000000" w:themeColor="text1"/>
        </w:rPr>
        <w:t>(</w:t>
      </w:r>
      <w:r w:rsidR="005A6A0C" w:rsidRPr="00AD0D34">
        <w:rPr>
          <w:color w:val="000000" w:themeColor="text1"/>
        </w:rPr>
        <w:t xml:space="preserve">see </w:t>
      </w:r>
      <w:r w:rsidR="003173BA" w:rsidRPr="00AD0D34">
        <w:rPr>
          <w:color w:val="000000" w:themeColor="text1"/>
        </w:rPr>
        <w:t xml:space="preserve">document </w:t>
      </w:r>
      <w:hyperlink r:id="rId13" w:history="1">
        <w:r w:rsidR="003173BA" w:rsidRPr="00E10D15">
          <w:rPr>
            <w:rStyle w:val="Hyperlink"/>
          </w:rPr>
          <w:t>WIPO/ACE/16/4</w:t>
        </w:r>
      </w:hyperlink>
      <w:r w:rsidR="00C460EF" w:rsidRPr="00AD0D34">
        <w:rPr>
          <w:color w:val="000000" w:themeColor="text1"/>
        </w:rPr>
        <w:t>)</w:t>
      </w:r>
      <w:r w:rsidR="003173BA" w:rsidRPr="00AD0D34">
        <w:rPr>
          <w:color w:val="000000" w:themeColor="text1"/>
        </w:rPr>
        <w:t xml:space="preserve">.  </w:t>
      </w:r>
      <w:r w:rsidR="003173BA" w:rsidRPr="00AD0D34">
        <w:t xml:space="preserve">In addition, two Member States shared their national experiences addressing online IP infringement: </w:t>
      </w:r>
      <w:r w:rsidR="00C026AB" w:rsidRPr="00AD0D34">
        <w:t xml:space="preserve"> “</w:t>
      </w:r>
      <w:r w:rsidR="003173BA" w:rsidRPr="00AD0D34">
        <w:t>The Upcycling of Seized Counterfeit Goods in South Africa</w:t>
      </w:r>
      <w:r w:rsidR="00C026AB" w:rsidRPr="00AD0D34">
        <w:rPr>
          <w:i/>
          <w:iCs/>
        </w:rPr>
        <w:t>”</w:t>
      </w:r>
      <w:r w:rsidR="003173BA" w:rsidRPr="00AD0D34">
        <w:t xml:space="preserve"> by the </w:t>
      </w:r>
      <w:r w:rsidR="002D0A0A" w:rsidRPr="00AD0D34">
        <w:t xml:space="preserve">Companies and Intellectual Property Commission </w:t>
      </w:r>
      <w:r w:rsidR="00BA3B1C" w:rsidRPr="00AD0D34">
        <w:t>(</w:t>
      </w:r>
      <w:r w:rsidR="003173BA" w:rsidRPr="00AD0D34">
        <w:rPr>
          <w:color w:val="000000" w:themeColor="text1"/>
        </w:rPr>
        <w:t>CIPC</w:t>
      </w:r>
      <w:r w:rsidR="00BA3B1C" w:rsidRPr="00AD0D34">
        <w:rPr>
          <w:color w:val="000000" w:themeColor="text1"/>
        </w:rPr>
        <w:t>)</w:t>
      </w:r>
      <w:r w:rsidR="003173BA" w:rsidRPr="00AD0D34">
        <w:rPr>
          <w:color w:val="000000" w:themeColor="text1"/>
        </w:rPr>
        <w:t xml:space="preserve">, South Africa, and </w:t>
      </w:r>
      <w:r w:rsidR="00C026AB" w:rsidRPr="00AD0D34">
        <w:rPr>
          <w:color w:val="000000" w:themeColor="text1"/>
        </w:rPr>
        <w:t>“</w:t>
      </w:r>
      <w:r w:rsidR="003173BA" w:rsidRPr="00AD0D34">
        <w:rPr>
          <w:color w:val="000000" w:themeColor="text1"/>
        </w:rPr>
        <w:t xml:space="preserve">The Tick Box Public-Private Partnership for the </w:t>
      </w:r>
      <w:proofErr w:type="spellStart"/>
      <w:r w:rsidR="003173BA" w:rsidRPr="00AD0D34">
        <w:rPr>
          <w:color w:val="000000" w:themeColor="text1"/>
        </w:rPr>
        <w:t>Self Storage</w:t>
      </w:r>
      <w:proofErr w:type="spellEnd"/>
      <w:r w:rsidR="003173BA" w:rsidRPr="00AD0D34">
        <w:rPr>
          <w:color w:val="000000" w:themeColor="text1"/>
        </w:rPr>
        <w:t xml:space="preserve"> Industry in the United Kingdom</w:t>
      </w:r>
      <w:r w:rsidR="00C026AB" w:rsidRPr="00AD0D34">
        <w:rPr>
          <w:i/>
          <w:iCs/>
          <w:color w:val="000000" w:themeColor="text1"/>
        </w:rPr>
        <w:t>”</w:t>
      </w:r>
      <w:r w:rsidR="003173BA" w:rsidRPr="00AD0D34">
        <w:rPr>
          <w:color w:val="000000" w:themeColor="text1"/>
        </w:rPr>
        <w:t xml:space="preserve"> by the Intellectual Property Office</w:t>
      </w:r>
      <w:r w:rsidR="00C170F9" w:rsidRPr="00AD0D34">
        <w:rPr>
          <w:color w:val="000000" w:themeColor="text1"/>
        </w:rPr>
        <w:t>,</w:t>
      </w:r>
      <w:r w:rsidR="003173BA" w:rsidRPr="00AD0D34">
        <w:rPr>
          <w:color w:val="000000" w:themeColor="text1"/>
        </w:rPr>
        <w:t xml:space="preserve"> United</w:t>
      </w:r>
      <w:r w:rsidR="00BA3B1C" w:rsidRPr="00AD0D34">
        <w:rPr>
          <w:color w:val="000000" w:themeColor="text1"/>
        </w:rPr>
        <w:t> </w:t>
      </w:r>
      <w:r w:rsidR="003173BA" w:rsidRPr="00AD0D34">
        <w:rPr>
          <w:color w:val="000000" w:themeColor="text1"/>
        </w:rPr>
        <w:t>Kingdom</w:t>
      </w:r>
      <w:r w:rsidR="00BA3B1C" w:rsidRPr="00AD0D34">
        <w:rPr>
          <w:color w:val="000000" w:themeColor="text1"/>
        </w:rPr>
        <w:t xml:space="preserve"> </w:t>
      </w:r>
      <w:r w:rsidR="00C460EF" w:rsidRPr="00AD0D34">
        <w:rPr>
          <w:color w:val="000000" w:themeColor="text1"/>
        </w:rPr>
        <w:t>(</w:t>
      </w:r>
      <w:r w:rsidR="005A6A0C" w:rsidRPr="00AD0D34">
        <w:rPr>
          <w:color w:val="000000" w:themeColor="text1"/>
        </w:rPr>
        <w:t xml:space="preserve">see </w:t>
      </w:r>
      <w:r w:rsidR="003173BA" w:rsidRPr="00AD0D34">
        <w:rPr>
          <w:color w:val="000000" w:themeColor="text1"/>
        </w:rPr>
        <w:t xml:space="preserve">document </w:t>
      </w:r>
      <w:hyperlink r:id="rId14" w:history="1">
        <w:r w:rsidR="003173BA" w:rsidRPr="00503D78">
          <w:rPr>
            <w:rStyle w:val="Hyperlink"/>
          </w:rPr>
          <w:t>WIPO/ACE/16/5</w:t>
        </w:r>
      </w:hyperlink>
      <w:r w:rsidR="00C460EF" w:rsidRPr="00AD0D34">
        <w:rPr>
          <w:color w:val="000000" w:themeColor="text1"/>
        </w:rPr>
        <w:t>)</w:t>
      </w:r>
      <w:r w:rsidR="003173BA" w:rsidRPr="00AD0D34">
        <w:rPr>
          <w:color w:val="000000" w:themeColor="text1"/>
        </w:rPr>
        <w:t xml:space="preserve">.  Discussions followed with interventions by the </w:t>
      </w:r>
      <w:r w:rsidR="00BA3B1C" w:rsidRPr="00AD0D34">
        <w:rPr>
          <w:color w:val="000000" w:themeColor="text1"/>
        </w:rPr>
        <w:t>d</w:t>
      </w:r>
      <w:r w:rsidR="003173BA" w:rsidRPr="00AD0D34">
        <w:rPr>
          <w:color w:val="000000" w:themeColor="text1"/>
        </w:rPr>
        <w:t xml:space="preserve">elegations of China, Spain, Switzerland, </w:t>
      </w:r>
      <w:proofErr w:type="gramStart"/>
      <w:r w:rsidR="003173BA" w:rsidRPr="00AD0D34">
        <w:rPr>
          <w:color w:val="000000" w:themeColor="text1"/>
        </w:rPr>
        <w:t>Japan</w:t>
      </w:r>
      <w:proofErr w:type="gramEnd"/>
      <w:r w:rsidR="003173BA" w:rsidRPr="00AD0D34">
        <w:rPr>
          <w:color w:val="000000" w:themeColor="text1"/>
        </w:rPr>
        <w:t xml:space="preserve"> and the Representative of the European Brands Association (AIM).</w:t>
      </w:r>
    </w:p>
    <w:p w14:paraId="5129A6D2" w14:textId="41A0BA9E" w:rsidR="00187AF3" w:rsidRPr="00AD0D34" w:rsidRDefault="00BA3B1C" w:rsidP="00561639">
      <w:pPr>
        <w:pStyle w:val="ONUME"/>
        <w:numPr>
          <w:ilvl w:val="0"/>
          <w:numId w:val="0"/>
        </w:numPr>
        <w:ind w:left="567"/>
      </w:pPr>
      <w:r w:rsidRPr="00AD0D34">
        <w:rPr>
          <w:color w:val="000000" w:themeColor="text1"/>
        </w:rPr>
        <w:lastRenderedPageBreak/>
        <w:t>(ii)</w:t>
      </w:r>
      <w:r w:rsidRPr="00AD0D34">
        <w:rPr>
          <w:color w:val="000000" w:themeColor="text1"/>
        </w:rPr>
        <w:tab/>
      </w:r>
      <w:r w:rsidR="003173BA" w:rsidRPr="00AD0D34">
        <w:rPr>
          <w:color w:val="000000" w:themeColor="text1"/>
        </w:rPr>
        <w:t>Challenges and Solutions for Small and Medium-sized Enterprises in Intellectual Property Enforcement</w:t>
      </w:r>
      <w:r w:rsidRPr="00AD0D34">
        <w:rPr>
          <w:color w:val="000000" w:themeColor="text1"/>
        </w:rPr>
        <w:t xml:space="preserve">: </w:t>
      </w:r>
      <w:r w:rsidR="003173BA" w:rsidRPr="00AD0D34">
        <w:rPr>
          <w:color w:val="000000" w:themeColor="text1"/>
        </w:rPr>
        <w:t xml:space="preserve"> </w:t>
      </w:r>
      <w:r w:rsidRPr="00AD0D34">
        <w:rPr>
          <w:color w:val="000000" w:themeColor="text1"/>
        </w:rPr>
        <w:t>O</w:t>
      </w:r>
      <w:r w:rsidR="003173BA" w:rsidRPr="00AD0D34">
        <w:rPr>
          <w:color w:val="000000" w:themeColor="text1"/>
        </w:rPr>
        <w:t xml:space="preserve">ne Member State, one private sector association and one legal and public policy expert shared their experiences:  </w:t>
      </w:r>
      <w:r w:rsidR="00C170F9" w:rsidRPr="00AD0D34">
        <w:rPr>
          <w:color w:val="000000" w:themeColor="text1"/>
        </w:rPr>
        <w:t>“</w:t>
      </w:r>
      <w:r w:rsidR="003173BA" w:rsidRPr="00AD0D34">
        <w:rPr>
          <w:color w:val="000000" w:themeColor="text1"/>
        </w:rPr>
        <w:t>Initiatives to Support Small and Medium-sized Enterprises in Enforcing Their Intellectual Property Rights in France</w:t>
      </w:r>
      <w:r w:rsidR="00C170F9" w:rsidRPr="00AD0D34">
        <w:rPr>
          <w:i/>
          <w:iCs/>
          <w:color w:val="000000" w:themeColor="text1"/>
        </w:rPr>
        <w:t>”</w:t>
      </w:r>
      <w:r w:rsidR="003173BA" w:rsidRPr="00AD0D34">
        <w:rPr>
          <w:color w:val="000000" w:themeColor="text1"/>
        </w:rPr>
        <w:t xml:space="preserve"> by the National Anti</w:t>
      </w:r>
      <w:r w:rsidR="003173BA" w:rsidRPr="00AD0D34">
        <w:rPr>
          <w:color w:val="000000" w:themeColor="text1"/>
        </w:rPr>
        <w:noBreakHyphen/>
        <w:t xml:space="preserve">counterfeiting Committee </w:t>
      </w:r>
      <w:r w:rsidR="00C170F9" w:rsidRPr="00AD0D34">
        <w:rPr>
          <w:color w:val="000000" w:themeColor="text1"/>
        </w:rPr>
        <w:t>(CNAC),</w:t>
      </w:r>
      <w:r w:rsidR="00745258" w:rsidRPr="00AD0D34">
        <w:rPr>
          <w:color w:val="000000" w:themeColor="text1"/>
        </w:rPr>
        <w:t xml:space="preserve"> </w:t>
      </w:r>
      <w:r w:rsidR="003173BA" w:rsidRPr="00AD0D34">
        <w:rPr>
          <w:color w:val="000000" w:themeColor="text1"/>
        </w:rPr>
        <w:t xml:space="preserve">France;  </w:t>
      </w:r>
      <w:r w:rsidR="002D0A0A" w:rsidRPr="00AD0D34">
        <w:rPr>
          <w:color w:val="000000" w:themeColor="text1"/>
        </w:rPr>
        <w:t>“</w:t>
      </w:r>
      <w:r w:rsidR="003173BA" w:rsidRPr="00AD0D34">
        <w:rPr>
          <w:color w:val="000000" w:themeColor="text1"/>
        </w:rPr>
        <w:t>Intellectual Property Enforcement and Small and Medium-sized Enterprises in the United</w:t>
      </w:r>
      <w:r w:rsidR="002D0A0A" w:rsidRPr="00AD0D34">
        <w:rPr>
          <w:color w:val="000000" w:themeColor="text1"/>
        </w:rPr>
        <w:t> </w:t>
      </w:r>
      <w:r w:rsidR="003173BA" w:rsidRPr="00AD0D34">
        <w:rPr>
          <w:color w:val="000000" w:themeColor="text1"/>
        </w:rPr>
        <w:t>Kingdom Design Sector – Challenges and Solutions</w:t>
      </w:r>
      <w:r w:rsidR="002D0A0A" w:rsidRPr="00AD0D34">
        <w:rPr>
          <w:color w:val="000000" w:themeColor="text1"/>
        </w:rPr>
        <w:t>”</w:t>
      </w:r>
      <w:r w:rsidR="003173BA" w:rsidRPr="00AD0D34">
        <w:rPr>
          <w:color w:val="000000" w:themeColor="text1"/>
        </w:rPr>
        <w:t xml:space="preserve"> by Anti Copying in Design (ACID), United</w:t>
      </w:r>
      <w:r w:rsidR="00C460EF" w:rsidRPr="00AD0D34">
        <w:rPr>
          <w:color w:val="000000" w:themeColor="text1"/>
        </w:rPr>
        <w:t> </w:t>
      </w:r>
      <w:r w:rsidR="003173BA" w:rsidRPr="00AD0D34">
        <w:rPr>
          <w:color w:val="000000" w:themeColor="text1"/>
        </w:rPr>
        <w:t xml:space="preserve">Kingdom;  and </w:t>
      </w:r>
      <w:r w:rsidR="00561639" w:rsidRPr="00AD0D34">
        <w:rPr>
          <w:color w:val="000000" w:themeColor="text1"/>
        </w:rPr>
        <w:t>“</w:t>
      </w:r>
      <w:r w:rsidR="003173BA" w:rsidRPr="00AD0D34">
        <w:rPr>
          <w:color w:val="000000" w:themeColor="text1"/>
        </w:rPr>
        <w:t>Intellectual Property Enforcement and Small and Medium</w:t>
      </w:r>
      <w:r w:rsidR="00561639" w:rsidRPr="00AD0D34">
        <w:rPr>
          <w:color w:val="000000" w:themeColor="text1"/>
        </w:rPr>
        <w:noBreakHyphen/>
      </w:r>
      <w:r w:rsidR="003173BA" w:rsidRPr="00AD0D34">
        <w:rPr>
          <w:color w:val="000000" w:themeColor="text1"/>
        </w:rPr>
        <w:t>sized Enterprises – An Overview of Challenges and Solutions</w:t>
      </w:r>
      <w:r w:rsidR="00561639" w:rsidRPr="00AD0D34">
        <w:rPr>
          <w:color w:val="000000" w:themeColor="text1"/>
        </w:rPr>
        <w:t>”</w:t>
      </w:r>
      <w:r w:rsidR="003173BA" w:rsidRPr="00AD0D34">
        <w:rPr>
          <w:color w:val="000000" w:themeColor="text1"/>
        </w:rPr>
        <w:t xml:space="preserve"> by Dr. Mohamed Hegazy, Senior Legal and Public Policy Consultant, Egypt</w:t>
      </w:r>
      <w:r w:rsidR="00561639" w:rsidRPr="00AD0D34">
        <w:rPr>
          <w:color w:val="000000" w:themeColor="text1"/>
        </w:rPr>
        <w:t xml:space="preserve"> </w:t>
      </w:r>
      <w:r w:rsidR="005A6A0C" w:rsidRPr="00AD0D34">
        <w:rPr>
          <w:color w:val="000000" w:themeColor="text1"/>
        </w:rPr>
        <w:t xml:space="preserve">(see </w:t>
      </w:r>
      <w:r w:rsidR="003173BA" w:rsidRPr="00AD0D34">
        <w:rPr>
          <w:color w:val="000000" w:themeColor="text1"/>
        </w:rPr>
        <w:t xml:space="preserve">document </w:t>
      </w:r>
      <w:hyperlink r:id="rId15" w:history="1">
        <w:r w:rsidR="003173BA" w:rsidRPr="00503D78">
          <w:rPr>
            <w:rStyle w:val="Hyperlink"/>
          </w:rPr>
          <w:t>WIPO/ACE/16/6</w:t>
        </w:r>
      </w:hyperlink>
      <w:r w:rsidR="005A6A0C" w:rsidRPr="00AD0D34">
        <w:rPr>
          <w:color w:val="000000" w:themeColor="text1"/>
        </w:rPr>
        <w:t>)</w:t>
      </w:r>
      <w:r w:rsidR="003173BA" w:rsidRPr="00AD0D34">
        <w:rPr>
          <w:color w:val="000000" w:themeColor="text1"/>
        </w:rPr>
        <w:t>.</w:t>
      </w:r>
    </w:p>
    <w:p w14:paraId="34627F36" w14:textId="3D745C43" w:rsidR="003173BA" w:rsidRPr="00AD0D34" w:rsidRDefault="00187AF3" w:rsidP="00C460EF">
      <w:pPr>
        <w:pStyle w:val="ONUME"/>
        <w:numPr>
          <w:ilvl w:val="0"/>
          <w:numId w:val="0"/>
        </w:numPr>
        <w:ind w:left="567"/>
      </w:pPr>
      <w:r w:rsidRPr="00AD0D34">
        <w:t>(iii)</w:t>
      </w:r>
      <w:r w:rsidRPr="00AD0D34">
        <w:tab/>
      </w:r>
      <w:r w:rsidR="003173BA" w:rsidRPr="00AD0D34">
        <w:t>Addressing Online Intellectual Property Infringement</w:t>
      </w:r>
      <w:r w:rsidRPr="00AD0D34">
        <w:t>:</w:t>
      </w:r>
      <w:r w:rsidR="003173BA" w:rsidRPr="00AD0D34">
        <w:t xml:space="preserve"> </w:t>
      </w:r>
      <w:r w:rsidR="003E7276" w:rsidRPr="00AD0D34">
        <w:t xml:space="preserve"> </w:t>
      </w:r>
      <w:r w:rsidRPr="00AD0D34">
        <w:t>T</w:t>
      </w:r>
      <w:r w:rsidR="003173BA" w:rsidRPr="00AD0D34">
        <w:t xml:space="preserve">hree studies were presented, namely, </w:t>
      </w:r>
      <w:r w:rsidRPr="00AD0D34">
        <w:t>“</w:t>
      </w:r>
      <w:r w:rsidR="003173BA" w:rsidRPr="00AD0D34">
        <w:t>The Localization of Intellectual Property Infringements in the Online Environment – From Web 2.0 to Web 3.0 and the Metaverse</w:t>
      </w:r>
      <w:r w:rsidRPr="00AD0D34">
        <w:t>”</w:t>
      </w:r>
      <w:r w:rsidR="003173BA" w:rsidRPr="00AD0D34">
        <w:t xml:space="preserve"> by </w:t>
      </w:r>
      <w:r w:rsidR="003173BA" w:rsidRPr="00AD0D34">
        <w:rPr>
          <w:color w:val="000000" w:themeColor="text1"/>
        </w:rPr>
        <w:t>Dr.</w:t>
      </w:r>
      <w:r w:rsidRPr="00AD0D34">
        <w:rPr>
          <w:color w:val="000000" w:themeColor="text1"/>
        </w:rPr>
        <w:t> </w:t>
      </w:r>
      <w:r w:rsidR="003173BA" w:rsidRPr="00AD0D34">
        <w:rPr>
          <w:color w:val="000000" w:themeColor="text1"/>
        </w:rPr>
        <w:t>Eleonora</w:t>
      </w:r>
      <w:r w:rsidRPr="00AD0D34">
        <w:rPr>
          <w:color w:val="000000" w:themeColor="text1"/>
        </w:rPr>
        <w:t> </w:t>
      </w:r>
      <w:r w:rsidR="003173BA" w:rsidRPr="00AD0D34">
        <w:rPr>
          <w:color w:val="000000" w:themeColor="text1"/>
        </w:rPr>
        <w:t xml:space="preserve">Rosati, Professor of Intellectual Property Law, University of Stockholm;  </w:t>
      </w:r>
      <w:r w:rsidRPr="00AD0D34">
        <w:rPr>
          <w:color w:val="000000" w:themeColor="text1"/>
        </w:rPr>
        <w:t>“</w:t>
      </w:r>
      <w:r w:rsidR="003173BA" w:rsidRPr="00AD0D34">
        <w:rPr>
          <w:color w:val="000000" w:themeColor="text1"/>
        </w:rPr>
        <w:t>Practices Used by Online Marketplaces to Tackle the Trade in Counterfeits</w:t>
      </w:r>
      <w:r w:rsidRPr="00AD0D34">
        <w:rPr>
          <w:i/>
          <w:iCs/>
          <w:color w:val="000000" w:themeColor="text1"/>
        </w:rPr>
        <w:t>”</w:t>
      </w:r>
      <w:r w:rsidR="003173BA" w:rsidRPr="00AD0D34">
        <w:rPr>
          <w:color w:val="000000" w:themeColor="text1"/>
        </w:rPr>
        <w:t xml:space="preserve"> by Dr</w:t>
      </w:r>
      <w:r w:rsidR="00C460EF" w:rsidRPr="00AD0D34">
        <w:rPr>
          <w:color w:val="000000" w:themeColor="text1"/>
        </w:rPr>
        <w:t>.</w:t>
      </w:r>
      <w:r w:rsidRPr="00AD0D34">
        <w:rPr>
          <w:color w:val="000000" w:themeColor="text1"/>
        </w:rPr>
        <w:t> </w:t>
      </w:r>
      <w:r w:rsidR="003173BA" w:rsidRPr="00AD0D34">
        <w:rPr>
          <w:color w:val="000000" w:themeColor="text1"/>
        </w:rPr>
        <w:t>David</w:t>
      </w:r>
      <w:r w:rsidR="00C460EF" w:rsidRPr="00AD0D34">
        <w:rPr>
          <w:color w:val="000000" w:themeColor="text1"/>
        </w:rPr>
        <w:t> </w:t>
      </w:r>
      <w:r w:rsidR="003173BA" w:rsidRPr="00AD0D34">
        <w:rPr>
          <w:color w:val="000000" w:themeColor="text1"/>
        </w:rPr>
        <w:t xml:space="preserve">Shepherd, Senior Lecturer, School of Criminology and Criminal Justice, University of Portsmouth, United Kingdom;  and </w:t>
      </w:r>
      <w:r w:rsidRPr="00AD0D34">
        <w:rPr>
          <w:color w:val="000000" w:themeColor="text1"/>
        </w:rPr>
        <w:t>“</w:t>
      </w:r>
      <w:r w:rsidR="003173BA" w:rsidRPr="00AD0D34">
        <w:rPr>
          <w:color w:val="000000" w:themeColor="text1"/>
        </w:rPr>
        <w:t>Technical, Legal and Judicial Aspects of the Illegal Retransmission of Live Broadcasts Through Internet Streaming</w:t>
      </w:r>
      <w:r w:rsidRPr="00AD0D34">
        <w:rPr>
          <w:color w:val="000000" w:themeColor="text1"/>
        </w:rPr>
        <w:t>”</w:t>
      </w:r>
      <w:r w:rsidR="003173BA" w:rsidRPr="00AD0D34">
        <w:rPr>
          <w:color w:val="000000" w:themeColor="text1"/>
        </w:rPr>
        <w:t xml:space="preserve"> by Mr.</w:t>
      </w:r>
      <w:r w:rsidR="00C460EF" w:rsidRPr="00AD0D34">
        <w:rPr>
          <w:color w:val="000000" w:themeColor="text1"/>
        </w:rPr>
        <w:t> </w:t>
      </w:r>
      <w:r w:rsidR="003173BA" w:rsidRPr="00AD0D34">
        <w:rPr>
          <w:color w:val="000000" w:themeColor="text1"/>
        </w:rPr>
        <w:t>Shaun</w:t>
      </w:r>
      <w:r w:rsidR="00C460EF" w:rsidRPr="00AD0D34">
        <w:rPr>
          <w:color w:val="000000" w:themeColor="text1"/>
        </w:rPr>
        <w:t> </w:t>
      </w:r>
      <w:r w:rsidR="003173BA" w:rsidRPr="00AD0D34">
        <w:rPr>
          <w:color w:val="000000" w:themeColor="text1"/>
        </w:rPr>
        <w:t xml:space="preserve">Wigley, Teaching Associate, Griffith Business School, Griffith University, Brisbane, Australia </w:t>
      </w:r>
      <w:r w:rsidR="00C460EF" w:rsidRPr="00AD0D34">
        <w:rPr>
          <w:color w:val="000000" w:themeColor="text1"/>
        </w:rPr>
        <w:t>(</w:t>
      </w:r>
      <w:r w:rsidR="005A6A0C" w:rsidRPr="00AD0D34">
        <w:rPr>
          <w:color w:val="000000" w:themeColor="text1"/>
        </w:rPr>
        <w:t xml:space="preserve">see </w:t>
      </w:r>
      <w:r w:rsidR="003173BA" w:rsidRPr="00AD0D34">
        <w:rPr>
          <w:color w:val="000000" w:themeColor="text1"/>
        </w:rPr>
        <w:t xml:space="preserve">documents </w:t>
      </w:r>
      <w:hyperlink r:id="rId16" w:history="1">
        <w:r w:rsidR="003173BA" w:rsidRPr="00503D78">
          <w:rPr>
            <w:rStyle w:val="Hyperlink"/>
          </w:rPr>
          <w:t>WIPO/ACE/16/10</w:t>
        </w:r>
      </w:hyperlink>
      <w:r w:rsidR="003173BA" w:rsidRPr="00AD0D34">
        <w:rPr>
          <w:color w:val="000000" w:themeColor="text1"/>
        </w:rPr>
        <w:t xml:space="preserve">, </w:t>
      </w:r>
      <w:hyperlink r:id="rId17" w:history="1">
        <w:r w:rsidR="003173BA" w:rsidRPr="00503D78">
          <w:rPr>
            <w:rStyle w:val="Hyperlink"/>
          </w:rPr>
          <w:t>WIPO/ACE/16/11</w:t>
        </w:r>
      </w:hyperlink>
      <w:r w:rsidR="003173BA" w:rsidRPr="00AD0D34">
        <w:rPr>
          <w:color w:val="000000" w:themeColor="text1"/>
        </w:rPr>
        <w:t xml:space="preserve"> and </w:t>
      </w:r>
      <w:hyperlink r:id="rId18" w:history="1">
        <w:r w:rsidR="003173BA" w:rsidRPr="00943D81">
          <w:rPr>
            <w:rStyle w:val="Hyperlink"/>
          </w:rPr>
          <w:t>WIPO/ACE/16/13</w:t>
        </w:r>
      </w:hyperlink>
      <w:r w:rsidR="00C460EF" w:rsidRPr="00AD0D34">
        <w:rPr>
          <w:color w:val="000000" w:themeColor="text1"/>
        </w:rPr>
        <w:t>)</w:t>
      </w:r>
      <w:r w:rsidR="003173BA" w:rsidRPr="00AD0D34">
        <w:rPr>
          <w:color w:val="000000" w:themeColor="text1"/>
        </w:rPr>
        <w:t xml:space="preserve">.  In addition, </w:t>
      </w:r>
      <w:r w:rsidR="003173BA" w:rsidRPr="00AD0D34">
        <w:t xml:space="preserve">three Member States shared their national experiences in addressing online IP infringement:  </w:t>
      </w:r>
      <w:r w:rsidRPr="00AD0D34">
        <w:t>“</w:t>
      </w:r>
      <w:r w:rsidR="003173BA" w:rsidRPr="00AD0D34">
        <w:t>Anti</w:t>
      </w:r>
      <w:r w:rsidR="00C460EF" w:rsidRPr="00AD0D34">
        <w:noBreakHyphen/>
      </w:r>
      <w:r w:rsidR="003173BA" w:rsidRPr="00AD0D34">
        <w:t>Counterfeiting Technologies in Japan – State of Play and Challenges Ahead</w:t>
      </w:r>
      <w:r w:rsidRPr="00AD0D34">
        <w:rPr>
          <w:i/>
          <w:iCs/>
        </w:rPr>
        <w:t>”</w:t>
      </w:r>
      <w:r w:rsidR="003173BA" w:rsidRPr="00AD0D34">
        <w:t xml:space="preserve"> by the Japan Patent Office (JPO);  </w:t>
      </w:r>
      <w:r w:rsidRPr="00AD0D34">
        <w:t>“</w:t>
      </w:r>
      <w:r w:rsidR="003173BA" w:rsidRPr="00AD0D34">
        <w:t xml:space="preserve">The Role of Internet Access Providers and Online Service Providers in Addressing Intellectual Property Right Infringements and Its Evolution </w:t>
      </w:r>
      <w:r w:rsidRPr="00AD0D34">
        <w:t>W</w:t>
      </w:r>
      <w:r w:rsidR="003173BA" w:rsidRPr="00AD0D34">
        <w:t>ithin the Mexican Legal System</w:t>
      </w:r>
      <w:r w:rsidRPr="00AD0D34">
        <w:t>”</w:t>
      </w:r>
      <w:r w:rsidR="003173BA" w:rsidRPr="00AD0D34">
        <w:t xml:space="preserve"> by the Mexican Industrial Property Institute (IMPI)</w:t>
      </w:r>
      <w:r w:rsidR="00745258" w:rsidRPr="00AD0D34">
        <w:t>;</w:t>
      </w:r>
      <w:r w:rsidR="003173BA" w:rsidRPr="00AD0D34">
        <w:t xml:space="preserve">  and </w:t>
      </w:r>
      <w:r w:rsidRPr="00AD0D34">
        <w:t>“</w:t>
      </w:r>
      <w:r w:rsidR="003173BA" w:rsidRPr="00AD0D34">
        <w:t>Combating Online Piracy of Sports and Other Live Events in the European Union</w:t>
      </w:r>
      <w:r w:rsidRPr="00AD0D34">
        <w:t>”</w:t>
      </w:r>
      <w:r w:rsidR="003173BA" w:rsidRPr="00AD0D34">
        <w:t xml:space="preserve"> by the </w:t>
      </w:r>
      <w:r w:rsidR="00D05EB9" w:rsidRPr="00AD0D34">
        <w:t>European Union Intellectual Property Office (</w:t>
      </w:r>
      <w:r w:rsidR="003173BA" w:rsidRPr="00AD0D34">
        <w:t>EUIPO</w:t>
      </w:r>
      <w:r w:rsidR="00D05EB9" w:rsidRPr="00AD0D34">
        <w:t xml:space="preserve">) </w:t>
      </w:r>
      <w:r w:rsidR="00C460EF" w:rsidRPr="00AD0D34">
        <w:t>(</w:t>
      </w:r>
      <w:r w:rsidR="005A6A0C" w:rsidRPr="00AD0D34">
        <w:t xml:space="preserve">see </w:t>
      </w:r>
      <w:r w:rsidR="003173BA" w:rsidRPr="00AD0D34">
        <w:t xml:space="preserve">document </w:t>
      </w:r>
      <w:hyperlink r:id="rId19" w:history="1">
        <w:r w:rsidR="003173BA" w:rsidRPr="00943D81">
          <w:rPr>
            <w:rStyle w:val="Hyperlink"/>
          </w:rPr>
          <w:t>WIPO/ACE/16/12</w:t>
        </w:r>
        <w:r w:rsidR="00A41BED" w:rsidRPr="00943D81">
          <w:rPr>
            <w:rStyle w:val="Hyperlink"/>
          </w:rPr>
          <w:t xml:space="preserve"> Rev</w:t>
        </w:r>
      </w:hyperlink>
      <w:r w:rsidR="00A41BED" w:rsidRPr="00AD0D34">
        <w:t>.</w:t>
      </w:r>
      <w:r w:rsidR="00C460EF" w:rsidRPr="00AD0D34">
        <w:t>)</w:t>
      </w:r>
      <w:r w:rsidR="003173BA" w:rsidRPr="00AD0D34">
        <w:t xml:space="preserve">.  A panel discussion took place, moderated by </w:t>
      </w:r>
      <w:r w:rsidR="003173BA" w:rsidRPr="00AD0D34">
        <w:rPr>
          <w:color w:val="000000" w:themeColor="text1"/>
        </w:rPr>
        <w:t xml:space="preserve">Mr. Andrey Lucas Macedo </w:t>
      </w:r>
      <w:proofErr w:type="spellStart"/>
      <w:r w:rsidR="003173BA" w:rsidRPr="00AD0D34">
        <w:rPr>
          <w:color w:val="000000" w:themeColor="text1"/>
        </w:rPr>
        <w:t>Corrêa</w:t>
      </w:r>
      <w:proofErr w:type="spellEnd"/>
      <w:r w:rsidR="003173BA" w:rsidRPr="00AD0D34">
        <w:rPr>
          <w:color w:val="000000" w:themeColor="text1"/>
        </w:rPr>
        <w:t>, Executive Secretary,</w:t>
      </w:r>
      <w:r w:rsidR="00FD2801" w:rsidRPr="00AD0D34">
        <w:t xml:space="preserve"> </w:t>
      </w:r>
      <w:r w:rsidR="00FD2801" w:rsidRPr="00AD0D34">
        <w:rPr>
          <w:color w:val="000000" w:themeColor="text1"/>
        </w:rPr>
        <w:t xml:space="preserve">National Council for Combating </w:t>
      </w:r>
      <w:proofErr w:type="gramStart"/>
      <w:r w:rsidR="00FD2801" w:rsidRPr="00AD0D34">
        <w:rPr>
          <w:color w:val="000000" w:themeColor="text1"/>
        </w:rPr>
        <w:t>Piracy</w:t>
      </w:r>
      <w:proofErr w:type="gramEnd"/>
      <w:r w:rsidR="00FD2801" w:rsidRPr="00AD0D34">
        <w:rPr>
          <w:color w:val="000000" w:themeColor="text1"/>
        </w:rPr>
        <w:t xml:space="preserve"> and Intellectual Property Crimes</w:t>
      </w:r>
      <w:r w:rsidR="003173BA" w:rsidRPr="00AD0D34">
        <w:rPr>
          <w:color w:val="000000" w:themeColor="text1"/>
        </w:rPr>
        <w:t xml:space="preserve"> </w:t>
      </w:r>
      <w:r w:rsidR="00FD2801" w:rsidRPr="00AD0D34">
        <w:rPr>
          <w:color w:val="000000" w:themeColor="text1"/>
        </w:rPr>
        <w:t>(</w:t>
      </w:r>
      <w:r w:rsidR="003173BA" w:rsidRPr="00AD0D34">
        <w:rPr>
          <w:color w:val="000000" w:themeColor="text1"/>
        </w:rPr>
        <w:t>CNCP</w:t>
      </w:r>
      <w:r w:rsidR="00FD2801" w:rsidRPr="00AD0D34">
        <w:rPr>
          <w:color w:val="000000" w:themeColor="text1"/>
        </w:rPr>
        <w:t>)</w:t>
      </w:r>
      <w:r w:rsidR="003173BA" w:rsidRPr="00AD0D34">
        <w:rPr>
          <w:color w:val="000000" w:themeColor="text1"/>
        </w:rPr>
        <w:t>, Brazil</w:t>
      </w:r>
      <w:r w:rsidR="003173BA" w:rsidRPr="00AD0D34">
        <w:t xml:space="preserve">, with interventions by the </w:t>
      </w:r>
      <w:r w:rsidR="00D05EB9" w:rsidRPr="00AD0D34">
        <w:t>d</w:t>
      </w:r>
      <w:r w:rsidR="003173BA" w:rsidRPr="00AD0D34">
        <w:t>elegations of China, Sierra Leone, Paraguay and Indonesia.</w:t>
      </w:r>
    </w:p>
    <w:p w14:paraId="49F32F6E" w14:textId="2314D6F0" w:rsidR="003173BA" w:rsidRPr="00AD0D34" w:rsidRDefault="00D05EB9" w:rsidP="003E7276">
      <w:pPr>
        <w:pStyle w:val="ONUME"/>
        <w:numPr>
          <w:ilvl w:val="0"/>
          <w:numId w:val="0"/>
        </w:numPr>
        <w:ind w:left="567"/>
      </w:pPr>
      <w:r w:rsidRPr="00AD0D34">
        <w:t>(iv)</w:t>
      </w:r>
      <w:r w:rsidRPr="00AD0D34">
        <w:tab/>
      </w:r>
      <w:r w:rsidR="003173BA" w:rsidRPr="00AD0D34">
        <w:t>Coordinating Intellectual Property Enforcement</w:t>
      </w:r>
      <w:r w:rsidRPr="00AD0D34">
        <w:t>:</w:t>
      </w:r>
      <w:r w:rsidR="003173BA" w:rsidRPr="00AD0D34">
        <w:t xml:space="preserve"> </w:t>
      </w:r>
      <w:r w:rsidRPr="00AD0D34">
        <w:t xml:space="preserve"> S</w:t>
      </w:r>
      <w:r w:rsidR="003173BA" w:rsidRPr="00AD0D34">
        <w:t>even Member States shared their experiences</w:t>
      </w:r>
      <w:r w:rsidR="00803DF5" w:rsidRPr="00AD0D34">
        <w:t>:</w:t>
      </w:r>
      <w:r w:rsidRPr="00AD0D34">
        <w:t xml:space="preserve"> </w:t>
      </w:r>
      <w:r w:rsidR="00803DF5" w:rsidRPr="00AD0D34">
        <w:t xml:space="preserve"> </w:t>
      </w:r>
      <w:r w:rsidRPr="00AD0D34">
        <w:t>“</w:t>
      </w:r>
      <w:r w:rsidR="003173BA" w:rsidRPr="00AD0D34">
        <w:t>Coordinating Intellectual Property Enforcement in Cambodia</w:t>
      </w:r>
      <w:r w:rsidR="00FD2801" w:rsidRPr="00AD0D34">
        <w:t>”</w:t>
      </w:r>
      <w:r w:rsidR="003173BA" w:rsidRPr="00AD0D34">
        <w:t xml:space="preserve"> by the Department of Intellectual Property, Ministry of Commerce, Cambodia;  </w:t>
      </w:r>
      <w:r w:rsidR="00FD2801" w:rsidRPr="00AD0D34">
        <w:t>“</w:t>
      </w:r>
      <w:r w:rsidR="003173BA" w:rsidRPr="00AD0D34">
        <w:t>The Inter</w:t>
      </w:r>
      <w:r w:rsidR="00FD2801" w:rsidRPr="00AD0D34">
        <w:noBreakHyphen/>
      </w:r>
      <w:r w:rsidR="003173BA" w:rsidRPr="00AD0D34">
        <w:t>ministerial Council for Intellectual Property: Coordinating the Enforcement of Intellectual Property Rights in the Dominican Republic</w:t>
      </w:r>
      <w:r w:rsidR="00FD2801" w:rsidRPr="00AD0D34">
        <w:t>”</w:t>
      </w:r>
      <w:r w:rsidR="003173BA" w:rsidRPr="00AD0D34">
        <w:t xml:space="preserve"> by the Constitutional Court</w:t>
      </w:r>
      <w:r w:rsidR="003E7276" w:rsidRPr="00AD0D34">
        <w:t>,</w:t>
      </w:r>
      <w:r w:rsidR="003173BA" w:rsidRPr="00AD0D34">
        <w:t xml:space="preserve"> Dominican Republic;  </w:t>
      </w:r>
      <w:r w:rsidR="00FD2801" w:rsidRPr="00AD0D34">
        <w:t>“</w:t>
      </w:r>
      <w:r w:rsidR="003173BA" w:rsidRPr="00AD0D34">
        <w:t xml:space="preserve">Countering Counterfeits: </w:t>
      </w:r>
      <w:r w:rsidR="00695F69" w:rsidRPr="00AD0D34">
        <w:t xml:space="preserve"> </w:t>
      </w:r>
      <w:r w:rsidR="003173BA" w:rsidRPr="00AD0D34">
        <w:t>Kenya’s Decisive Steps Towards Intellectual Property Protection and Enforcement</w:t>
      </w:r>
      <w:r w:rsidR="00FD2801" w:rsidRPr="00AD0D34">
        <w:t>”</w:t>
      </w:r>
      <w:r w:rsidR="003173BA" w:rsidRPr="00AD0D34">
        <w:t xml:space="preserve"> by the Anti-Counterfeit Authority (ACA)</w:t>
      </w:r>
      <w:r w:rsidR="007034D9" w:rsidRPr="00AD0D34">
        <w:t>,</w:t>
      </w:r>
      <w:r w:rsidR="003173BA" w:rsidRPr="00AD0D34">
        <w:t xml:space="preserve"> Kenya;  </w:t>
      </w:r>
      <w:r w:rsidR="0045521A" w:rsidRPr="00AD0D34">
        <w:t>“</w:t>
      </w:r>
      <w:r w:rsidR="003173BA" w:rsidRPr="00AD0D34">
        <w:t xml:space="preserve">Recent Operations of the Korean Intellectual Property Office’s Tech Police: </w:t>
      </w:r>
      <w:r w:rsidR="007034D9" w:rsidRPr="00AD0D34">
        <w:t xml:space="preserve"> </w:t>
      </w:r>
      <w:r w:rsidR="003173BA" w:rsidRPr="00AD0D34">
        <w:t>Integrated Reporting and Consultation Center and Joint International Investigation</w:t>
      </w:r>
      <w:r w:rsidR="007034D9" w:rsidRPr="00AD0D34">
        <w:t>”</w:t>
      </w:r>
      <w:r w:rsidR="003173BA" w:rsidRPr="00AD0D34">
        <w:t xml:space="preserve"> by the Korean Intellectual Property Office (KIPO);  </w:t>
      </w:r>
      <w:r w:rsidR="007034D9" w:rsidRPr="00AD0D34">
        <w:t>“</w:t>
      </w:r>
      <w:r w:rsidR="003173BA" w:rsidRPr="00AD0D34">
        <w:t>Coordinating the Enforcement of Intellectual Property Rights in Saudi Arabia</w:t>
      </w:r>
      <w:r w:rsidR="007034D9" w:rsidRPr="00AD0D34">
        <w:t>”</w:t>
      </w:r>
      <w:r w:rsidR="003173BA" w:rsidRPr="00AD0D34">
        <w:t xml:space="preserve"> by the</w:t>
      </w:r>
      <w:r w:rsidR="008D573D" w:rsidRPr="00AD0D34">
        <w:t xml:space="preserve"> Saudi Authority for Intellectual Property</w:t>
      </w:r>
      <w:r w:rsidR="003173BA" w:rsidRPr="00AD0D34">
        <w:t xml:space="preserve"> </w:t>
      </w:r>
      <w:r w:rsidR="008D573D" w:rsidRPr="00AD0D34">
        <w:t>(</w:t>
      </w:r>
      <w:r w:rsidR="003173BA" w:rsidRPr="00AD0D34">
        <w:t>SAIP</w:t>
      </w:r>
      <w:r w:rsidR="008D573D" w:rsidRPr="00AD0D34">
        <w:t>)</w:t>
      </w:r>
      <w:r w:rsidR="003173BA" w:rsidRPr="00AD0D34">
        <w:t xml:space="preserve">;  </w:t>
      </w:r>
      <w:r w:rsidR="007034D9" w:rsidRPr="00AD0D34">
        <w:t>“</w:t>
      </w:r>
      <w:r w:rsidR="003173BA" w:rsidRPr="00AD0D34">
        <w:t>The Experience of the Uganda Registration Services Bureau in Coordinating Intellectual Property Enforcement</w:t>
      </w:r>
      <w:r w:rsidR="007034D9" w:rsidRPr="00AD0D34">
        <w:t>”</w:t>
      </w:r>
      <w:r w:rsidR="003173BA" w:rsidRPr="00AD0D34">
        <w:t xml:space="preserve"> by the</w:t>
      </w:r>
      <w:r w:rsidR="007034D9" w:rsidRPr="00AD0D34">
        <w:t xml:space="preserve"> Uganda Registration Services Bureau</w:t>
      </w:r>
      <w:r w:rsidR="003173BA" w:rsidRPr="00AD0D34">
        <w:t xml:space="preserve"> </w:t>
      </w:r>
      <w:r w:rsidR="007034D9" w:rsidRPr="00AD0D34">
        <w:t>(</w:t>
      </w:r>
      <w:r w:rsidR="003173BA" w:rsidRPr="00AD0D34">
        <w:t>URSB</w:t>
      </w:r>
      <w:r w:rsidR="007034D9" w:rsidRPr="00AD0D34">
        <w:t>)</w:t>
      </w:r>
      <w:r w:rsidR="003173BA" w:rsidRPr="00AD0D34">
        <w:t xml:space="preserve">;  and </w:t>
      </w:r>
      <w:r w:rsidR="00A95A0D" w:rsidRPr="00AD0D34">
        <w:t>“</w:t>
      </w:r>
      <w:r w:rsidR="003173BA" w:rsidRPr="00AD0D34">
        <w:t>Intellectual Property Enforcement Coordination in the United States of America</w:t>
      </w:r>
      <w:r w:rsidR="00A95A0D" w:rsidRPr="00AD0D34">
        <w:t>”</w:t>
      </w:r>
      <w:r w:rsidR="003173BA" w:rsidRPr="00AD0D34">
        <w:t xml:space="preserve"> by the Office of the Intellectual Property Enforcement Coordinator</w:t>
      </w:r>
      <w:r w:rsidR="00A95A0D" w:rsidRPr="00AD0D34">
        <w:t>,</w:t>
      </w:r>
      <w:r w:rsidR="003173BA" w:rsidRPr="00AD0D34">
        <w:t xml:space="preserve"> United States of America</w:t>
      </w:r>
      <w:r w:rsidR="00A95A0D" w:rsidRPr="00AD0D34">
        <w:t xml:space="preserve"> </w:t>
      </w:r>
      <w:r w:rsidR="00FE74DB" w:rsidRPr="00AD0D34">
        <w:t>(</w:t>
      </w:r>
      <w:r w:rsidR="005A6A0C" w:rsidRPr="00AD0D34">
        <w:t xml:space="preserve">see </w:t>
      </w:r>
      <w:r w:rsidR="00A95A0D" w:rsidRPr="00AD0D34">
        <w:t xml:space="preserve">document </w:t>
      </w:r>
      <w:hyperlink r:id="rId20" w:history="1">
        <w:r w:rsidR="003173BA" w:rsidRPr="00B26451">
          <w:rPr>
            <w:rStyle w:val="Hyperlink"/>
          </w:rPr>
          <w:t>WIPO/ACE/16/14</w:t>
        </w:r>
      </w:hyperlink>
      <w:r w:rsidR="00FE74DB" w:rsidRPr="00AD0D34">
        <w:t>)</w:t>
      </w:r>
      <w:r w:rsidR="003173BA" w:rsidRPr="00AD0D34">
        <w:t xml:space="preserve">.  A panel discussion took place, moderated by </w:t>
      </w:r>
      <w:r w:rsidR="003173BA" w:rsidRPr="00AD0D34">
        <w:rPr>
          <w:color w:val="000000" w:themeColor="text1"/>
        </w:rPr>
        <w:t>Ms.</w:t>
      </w:r>
      <w:r w:rsidR="00803DF5" w:rsidRPr="00AD0D34">
        <w:rPr>
          <w:color w:val="000000" w:themeColor="text1"/>
        </w:rPr>
        <w:t> </w:t>
      </w:r>
      <w:r w:rsidR="003173BA" w:rsidRPr="00AD0D34">
        <w:rPr>
          <w:color w:val="000000" w:themeColor="text1"/>
        </w:rPr>
        <w:t>Kristi</w:t>
      </w:r>
      <w:r w:rsidR="00803DF5" w:rsidRPr="00AD0D34">
        <w:rPr>
          <w:color w:val="000000" w:themeColor="text1"/>
        </w:rPr>
        <w:t> </w:t>
      </w:r>
      <w:r w:rsidR="003173BA" w:rsidRPr="00AD0D34">
        <w:rPr>
          <w:color w:val="000000" w:themeColor="text1"/>
        </w:rPr>
        <w:t>O’Malley, International Computer Hacking &amp; Intellectual Property (ICHIP) Attorney Advisor, Office of Overseas Prosecutorial Development, Assistance and Training, United States Department of Justice, Embassy of the United States of America, Bucharest</w:t>
      </w:r>
      <w:r w:rsidR="003173BA" w:rsidRPr="00AD0D34">
        <w:t>, with an intervention by the Delegation of China</w:t>
      </w:r>
      <w:r w:rsidR="00803DF5" w:rsidRPr="00AD0D34">
        <w:t>.</w:t>
      </w:r>
    </w:p>
    <w:p w14:paraId="415F884D" w14:textId="50A8A28B" w:rsidR="003173BA" w:rsidRPr="00AD0D34" w:rsidRDefault="00A95A0D" w:rsidP="00695F69">
      <w:pPr>
        <w:pStyle w:val="ONUME"/>
        <w:numPr>
          <w:ilvl w:val="0"/>
          <w:numId w:val="0"/>
        </w:numPr>
        <w:ind w:left="567"/>
      </w:pPr>
      <w:r w:rsidRPr="00AD0D34">
        <w:lastRenderedPageBreak/>
        <w:t>(v)</w:t>
      </w:r>
      <w:r w:rsidRPr="00AD0D34">
        <w:tab/>
      </w:r>
      <w:bookmarkStart w:id="5" w:name="_Hlk156403090"/>
      <w:r w:rsidR="003173BA" w:rsidRPr="00AD0D34">
        <w:t>Artificial Intelligence and Intellectual Property Enforcement</w:t>
      </w:r>
      <w:bookmarkEnd w:id="5"/>
      <w:r w:rsidR="00695F69" w:rsidRPr="00AD0D34">
        <w:t xml:space="preserve">: </w:t>
      </w:r>
      <w:r w:rsidR="003173BA" w:rsidRPr="00AD0D34">
        <w:t xml:space="preserve"> </w:t>
      </w:r>
      <w:r w:rsidR="00695F69" w:rsidRPr="00AD0D34">
        <w:t>F</w:t>
      </w:r>
      <w:r w:rsidR="003173BA" w:rsidRPr="00AD0D34">
        <w:t>our contributions were presented by academics and private sector entities</w:t>
      </w:r>
      <w:r w:rsidR="00803DF5" w:rsidRPr="00AD0D34">
        <w:t xml:space="preserve">: </w:t>
      </w:r>
      <w:r w:rsidR="003173BA" w:rsidRPr="00AD0D34">
        <w:t xml:space="preserve"> </w:t>
      </w:r>
      <w:r w:rsidR="00695F69" w:rsidRPr="00AD0D34">
        <w:t>“</w:t>
      </w:r>
      <w:r w:rsidR="003173BA" w:rsidRPr="00AD0D34">
        <w:t>Artificial Intelligence and Intellectual Property Enforcement – Overview of Challenges and Opportunities</w:t>
      </w:r>
      <w:r w:rsidR="00695F69" w:rsidRPr="00AD0D34">
        <w:rPr>
          <w:i/>
          <w:iCs/>
        </w:rPr>
        <w:t xml:space="preserve">” </w:t>
      </w:r>
      <w:r w:rsidR="003173BA" w:rsidRPr="00AD0D34">
        <w:t xml:space="preserve">by Mr. Dennis Collopy, Senior Research Fellow, School of Creative Arts, University of Hertfordshire, United Kingdom;  </w:t>
      </w:r>
      <w:r w:rsidR="00695F69" w:rsidRPr="00AD0D34">
        <w:t>“</w:t>
      </w:r>
      <w:r w:rsidR="003173BA" w:rsidRPr="00AD0D34">
        <w:t>An Innovative Approach to Anti</w:t>
      </w:r>
      <w:r w:rsidR="00695F69" w:rsidRPr="00AD0D34">
        <w:noBreakHyphen/>
      </w:r>
      <w:r w:rsidR="003173BA" w:rsidRPr="00AD0D34">
        <w:t xml:space="preserve">Counterfeiting: </w:t>
      </w:r>
      <w:r w:rsidR="00803DF5" w:rsidRPr="00AD0D34">
        <w:t xml:space="preserve"> </w:t>
      </w:r>
      <w:r w:rsidR="003173BA" w:rsidRPr="00AD0D34">
        <w:t>Artificial Intelligence-powered Parcel Inspection for Intellectual Property Enforcement</w:t>
      </w:r>
      <w:r w:rsidR="00695F69" w:rsidRPr="00AD0D34">
        <w:t>”</w:t>
      </w:r>
      <w:r w:rsidR="003173BA" w:rsidRPr="00AD0D34">
        <w:t xml:space="preserve"> by </w:t>
      </w:r>
      <w:r w:rsidR="00803DF5" w:rsidRPr="00AD0D34">
        <w:t>Countercheck</w:t>
      </w:r>
      <w:r w:rsidR="003173BA" w:rsidRPr="00AD0D34">
        <w:t xml:space="preserve">;  </w:t>
      </w:r>
      <w:r w:rsidR="00695F69" w:rsidRPr="00AD0D34">
        <w:t>“</w:t>
      </w:r>
      <w:r w:rsidR="003173BA" w:rsidRPr="00AD0D34">
        <w:t>Artificial Intelligence in the Music Industry:</w:t>
      </w:r>
      <w:r w:rsidR="00695F69" w:rsidRPr="00AD0D34">
        <w:t xml:space="preserve"> </w:t>
      </w:r>
      <w:r w:rsidR="003173BA" w:rsidRPr="00AD0D34">
        <w:t xml:space="preserve"> Its Use by Pirates and Right Holders</w:t>
      </w:r>
      <w:r w:rsidR="00695F69" w:rsidRPr="00AD0D34">
        <w:t>”</w:t>
      </w:r>
      <w:r w:rsidR="003173BA" w:rsidRPr="00AD0D34">
        <w:rPr>
          <w:i/>
          <w:iCs/>
        </w:rPr>
        <w:t xml:space="preserve"> </w:t>
      </w:r>
      <w:r w:rsidR="003173BA" w:rsidRPr="00AD0D34">
        <w:t xml:space="preserve">by Universal Music Group;  and </w:t>
      </w:r>
      <w:r w:rsidR="00695F69" w:rsidRPr="00AD0D34">
        <w:t>“</w:t>
      </w:r>
      <w:r w:rsidR="003173BA" w:rsidRPr="00AD0D34">
        <w:t>The Use of Artificial Intelligence by Mercado Libre to Detect and Terminate Intellectual Property Infringement</w:t>
      </w:r>
      <w:r w:rsidR="00695F69" w:rsidRPr="00AD0D34">
        <w:t xml:space="preserve">“ </w:t>
      </w:r>
      <w:r w:rsidR="003173BA" w:rsidRPr="00AD0D34">
        <w:t xml:space="preserve">by Mercado Libre </w:t>
      </w:r>
      <w:r w:rsidR="00695F69" w:rsidRPr="00AD0D34">
        <w:t>(</w:t>
      </w:r>
      <w:r w:rsidR="005A6A0C" w:rsidRPr="00AD0D34">
        <w:t>see</w:t>
      </w:r>
      <w:r w:rsidR="008269B1" w:rsidRPr="00AD0D34">
        <w:t> </w:t>
      </w:r>
      <w:r w:rsidR="00695F69" w:rsidRPr="00AD0D34">
        <w:t xml:space="preserve">document </w:t>
      </w:r>
      <w:hyperlink r:id="rId21" w:history="1">
        <w:r w:rsidR="003173BA" w:rsidRPr="00B26451">
          <w:rPr>
            <w:rStyle w:val="Hyperlink"/>
          </w:rPr>
          <w:t>WIPO/ACE/16/15</w:t>
        </w:r>
      </w:hyperlink>
      <w:r w:rsidR="00695F69" w:rsidRPr="00AD0D34">
        <w:t>)</w:t>
      </w:r>
      <w:r w:rsidR="003173BA" w:rsidRPr="00AD0D34">
        <w:t xml:space="preserve">.  A panel discussion took place, moderated by </w:t>
      </w:r>
      <w:r w:rsidR="003173BA" w:rsidRPr="00AD0D34">
        <w:rPr>
          <w:color w:val="000000" w:themeColor="text1"/>
        </w:rPr>
        <w:t>Mr.</w:t>
      </w:r>
      <w:r w:rsidR="008269B1" w:rsidRPr="00AD0D34">
        <w:rPr>
          <w:color w:val="000000" w:themeColor="text1"/>
        </w:rPr>
        <w:t> </w:t>
      </w:r>
      <w:proofErr w:type="spellStart"/>
      <w:r w:rsidR="003173BA" w:rsidRPr="00AD0D34">
        <w:rPr>
          <w:color w:val="000000" w:themeColor="text1"/>
        </w:rPr>
        <w:t>Harrie</w:t>
      </w:r>
      <w:proofErr w:type="spellEnd"/>
      <w:r w:rsidR="008269B1" w:rsidRPr="00AD0D34">
        <w:rPr>
          <w:color w:val="000000" w:themeColor="text1"/>
        </w:rPr>
        <w:t> </w:t>
      </w:r>
      <w:r w:rsidR="003173BA" w:rsidRPr="00AD0D34">
        <w:rPr>
          <w:color w:val="000000" w:themeColor="text1"/>
        </w:rPr>
        <w:t xml:space="preserve">Temmink, Head of Service Intellectual Property in the Digital World, European Observatory on Infringements of Intellectual Property Rights, EUIPO, </w:t>
      </w:r>
      <w:r w:rsidR="003173BA" w:rsidRPr="00AD0D34">
        <w:t>with an intervention by the Representative of AIM.</w:t>
      </w:r>
    </w:p>
    <w:p w14:paraId="503A2FD5" w14:textId="60383CC3" w:rsidR="00A577A3" w:rsidRPr="00AD0D34" w:rsidRDefault="00A577A3" w:rsidP="00695F69">
      <w:pPr>
        <w:pStyle w:val="ONUME"/>
        <w:numPr>
          <w:ilvl w:val="0"/>
          <w:numId w:val="0"/>
        </w:numPr>
        <w:ind w:left="567"/>
      </w:pPr>
      <w:r w:rsidRPr="00AD0D34">
        <w:t>(vi)</w:t>
      </w:r>
      <w:r w:rsidRPr="00AD0D34">
        <w:tab/>
        <w:t xml:space="preserve">The Prosecution of Intellectual Property Crime:  The Secretariat presented on “The Prosecution of Intellectual Property Crime:  Report on Results of Survey” (see document </w:t>
      </w:r>
      <w:hyperlink r:id="rId22" w:history="1">
        <w:r w:rsidRPr="00A903F2">
          <w:rPr>
            <w:rStyle w:val="Hyperlink"/>
          </w:rPr>
          <w:t>WIPO/ACE/16/16</w:t>
        </w:r>
      </w:hyperlink>
      <w:r w:rsidRPr="00AD0D34">
        <w:t>).</w:t>
      </w:r>
      <w:r w:rsidR="00973FB6">
        <w:t xml:space="preserve"> </w:t>
      </w:r>
      <w:r w:rsidRPr="00AD0D34">
        <w:t xml:space="preserve"> In addition, two Member States shared their national experiences with prosecuting IP crime:  “Prosecuting Intellectual Property Crime in the Dominican Republic” by the Constitutional Court</w:t>
      </w:r>
      <w:r w:rsidR="00973FB6">
        <w:t>,</w:t>
      </w:r>
      <w:r w:rsidRPr="00AD0D34">
        <w:t xml:space="preserve"> Dominican Republic</w:t>
      </w:r>
      <w:r w:rsidR="00973FB6">
        <w:t xml:space="preserve">; </w:t>
      </w:r>
      <w:r w:rsidRPr="00AD0D34">
        <w:t xml:space="preserve"> and “Prosecuting Technology Leaks in the Republic of Korea” by the Supreme Prosecutors’ Office</w:t>
      </w:r>
      <w:r w:rsidR="00973FB6">
        <w:t xml:space="preserve">, </w:t>
      </w:r>
      <w:r w:rsidRPr="00AD0D34">
        <w:t xml:space="preserve">Republic of Korea (see document </w:t>
      </w:r>
      <w:hyperlink r:id="rId23" w:history="1">
        <w:r w:rsidRPr="00A903F2">
          <w:rPr>
            <w:rStyle w:val="Hyperlink"/>
          </w:rPr>
          <w:t>WIPO/ACE/16/17</w:t>
        </w:r>
      </w:hyperlink>
      <w:r w:rsidRPr="00AD0D34">
        <w:t>).  Discussions followed with an intervention by the Delegation of Zambia.</w:t>
      </w:r>
    </w:p>
    <w:p w14:paraId="54A5192C" w14:textId="01A36BBF" w:rsidR="003173BA" w:rsidRPr="00AD0D34" w:rsidRDefault="003173BA" w:rsidP="003173BA">
      <w:pPr>
        <w:pStyle w:val="ONUME"/>
      </w:pPr>
      <w:r w:rsidRPr="00AD0D34">
        <w:rPr>
          <w:color w:val="000000" w:themeColor="text1"/>
        </w:rPr>
        <w:t xml:space="preserve">Under work program items C </w:t>
      </w:r>
      <w:r w:rsidR="004417FD" w:rsidRPr="00AD0D34">
        <w:rPr>
          <w:color w:val="000000" w:themeColor="text1"/>
        </w:rPr>
        <w:t>“E</w:t>
      </w:r>
      <w:r w:rsidRPr="00AD0D34">
        <w:rPr>
          <w:color w:val="000000" w:themeColor="text1"/>
        </w:rPr>
        <w:t>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w:t>
      </w:r>
      <w:r w:rsidR="004417FD" w:rsidRPr="00AD0D34">
        <w:rPr>
          <w:color w:val="000000" w:themeColor="text1"/>
        </w:rPr>
        <w:t>”</w:t>
      </w:r>
      <w:r w:rsidRPr="00AD0D34">
        <w:rPr>
          <w:color w:val="000000" w:themeColor="text1"/>
        </w:rPr>
        <w:t xml:space="preserve"> and D </w:t>
      </w:r>
      <w:r w:rsidR="004417FD" w:rsidRPr="00AD0D34">
        <w:rPr>
          <w:color w:val="000000" w:themeColor="text1"/>
        </w:rPr>
        <w:t>“E</w:t>
      </w:r>
      <w:r w:rsidRPr="00AD0D34">
        <w:rPr>
          <w:color w:val="000000" w:themeColor="text1"/>
        </w:rPr>
        <w:t>xchange of success stories on capacity building and support from WIPO for training activities at national and regional levels for agencies and national officials in line with relevant Development Agenda Recommendations and the ACE mandate</w:t>
      </w:r>
      <w:r w:rsidR="004417FD" w:rsidRPr="00AD0D34">
        <w:rPr>
          <w:color w:val="000000" w:themeColor="text1"/>
        </w:rPr>
        <w:t>”</w:t>
      </w:r>
      <w:r w:rsidRPr="00AD0D34">
        <w:rPr>
          <w:color w:val="000000" w:themeColor="text1"/>
        </w:rPr>
        <w:t xml:space="preserve">, no </w:t>
      </w:r>
      <w:r w:rsidR="004417FD" w:rsidRPr="00AD0D34">
        <w:rPr>
          <w:color w:val="000000" w:themeColor="text1"/>
        </w:rPr>
        <w:t>d</w:t>
      </w:r>
      <w:r w:rsidRPr="00AD0D34">
        <w:rPr>
          <w:color w:val="000000" w:themeColor="text1"/>
        </w:rPr>
        <w:t xml:space="preserve">elegation or </w:t>
      </w:r>
      <w:r w:rsidR="004417FD" w:rsidRPr="00AD0D34">
        <w:rPr>
          <w:color w:val="000000" w:themeColor="text1"/>
        </w:rPr>
        <w:t>r</w:t>
      </w:r>
      <w:r w:rsidRPr="00AD0D34">
        <w:rPr>
          <w:color w:val="000000" w:themeColor="text1"/>
        </w:rPr>
        <w:t>epresentative requested the floor.</w:t>
      </w:r>
    </w:p>
    <w:p w14:paraId="56179CF1" w14:textId="2E5D56D1" w:rsidR="003173BA" w:rsidRPr="00AD0D34" w:rsidRDefault="000F513B" w:rsidP="003173BA">
      <w:pPr>
        <w:pStyle w:val="ONUME"/>
      </w:pPr>
      <w:r w:rsidRPr="00AD0D34">
        <w:t>The Committee took note of the presentation by the Secretariat on recent activities of WIPO in the field of building respect for IP, guided by the 2022/2023 Program of Work and Budget, Development Agenda Recommendation 45, WIPO Strategic Pillar 2 (</w:t>
      </w:r>
      <w:r w:rsidRPr="00AD0D34">
        <w:rPr>
          <w:color w:val="000000" w:themeColor="text1"/>
        </w:rPr>
        <w:t>Bring People Together and Partner with Stakeholders to Shape the Future of the Global IP Ecosystem)</w:t>
      </w:r>
      <w:r w:rsidRPr="00AD0D34">
        <w:t xml:space="preserve"> and WIPO Expected Result 2.3 (International Dialogue and Cooperation on Building Respect for IP).</w:t>
      </w:r>
    </w:p>
    <w:p w14:paraId="13F7B969" w14:textId="216496F7" w:rsidR="00B14613" w:rsidRDefault="000F513B" w:rsidP="003173BA">
      <w:pPr>
        <w:pStyle w:val="ONUME"/>
      </w:pPr>
      <w:proofErr w:type="gramStart"/>
      <w:r w:rsidRPr="00AD0D34">
        <w:rPr>
          <w:szCs w:val="22"/>
        </w:rPr>
        <w:t>With regard to</w:t>
      </w:r>
      <w:proofErr w:type="gramEnd"/>
      <w:r w:rsidRPr="00AD0D34">
        <w:rPr>
          <w:szCs w:val="22"/>
        </w:rPr>
        <w:t xml:space="preserve"> future work, t</w:t>
      </w:r>
      <w:r w:rsidRPr="00AD0D34">
        <w:rPr>
          <w:rFonts w:eastAsia="Times New Roman"/>
          <w:color w:val="212121"/>
          <w:szCs w:val="22"/>
        </w:rPr>
        <w:t xml:space="preserve">he Committee agreed to continue to consider, at its </w:t>
      </w:r>
      <w:r w:rsidR="009361AD" w:rsidRPr="00AD0D34">
        <w:rPr>
          <w:rFonts w:eastAsia="Times New Roman"/>
          <w:color w:val="212121"/>
          <w:szCs w:val="22"/>
        </w:rPr>
        <w:t xml:space="preserve">seventeenth </w:t>
      </w:r>
      <w:r w:rsidRPr="00AD0D34">
        <w:rPr>
          <w:rFonts w:eastAsia="Times New Roman"/>
          <w:color w:val="212121"/>
          <w:szCs w:val="22"/>
        </w:rPr>
        <w:t xml:space="preserve">session, the current work program, as listed in paragraph 3 above.  </w:t>
      </w:r>
      <w:r w:rsidRPr="00AD0D34">
        <w:t xml:space="preserve">The Delegation of Brazil, speaking on behalf of </w:t>
      </w:r>
      <w:r w:rsidR="004417FD" w:rsidRPr="00AD0D34">
        <w:t>the Group of Latin American and Caribbean Countries (</w:t>
      </w:r>
      <w:r w:rsidRPr="00AD0D34">
        <w:t>GRULAC</w:t>
      </w:r>
      <w:r w:rsidR="004417FD" w:rsidRPr="00AD0D34">
        <w:t>)</w:t>
      </w:r>
      <w:r w:rsidRPr="00AD0D34">
        <w:t xml:space="preserve">, proposed to include, under the second of the four agreed-upon work program items for discussion at the seventeenth session of the ACE, the topic of biopiracy.  The </w:t>
      </w:r>
      <w:r w:rsidR="004417FD" w:rsidRPr="00AD0D34">
        <w:t>d</w:t>
      </w:r>
      <w:r w:rsidRPr="00AD0D34">
        <w:t xml:space="preserve">elegations of Colombia, Ecuador, </w:t>
      </w:r>
      <w:proofErr w:type="gramStart"/>
      <w:r w:rsidRPr="00AD0D34">
        <w:t>Guatemala</w:t>
      </w:r>
      <w:proofErr w:type="gramEnd"/>
      <w:r w:rsidRPr="00AD0D34">
        <w:t xml:space="preserve"> and Paraguay expressly stated their support of the proposal. </w:t>
      </w:r>
      <w:r w:rsidR="004417FD" w:rsidRPr="00AD0D34">
        <w:t xml:space="preserve"> </w:t>
      </w:r>
      <w:r w:rsidRPr="00AD0D34">
        <w:t xml:space="preserve">The proposal was also supported by the Delegation of Ghana, speaking on behalf of the African Group.  The Delegation of the </w:t>
      </w:r>
      <w:bookmarkStart w:id="6" w:name="_Hlk162425663"/>
      <w:r w:rsidR="009361AD" w:rsidRPr="00AD0D34">
        <w:t xml:space="preserve">Kingdom of the </w:t>
      </w:r>
      <w:r w:rsidRPr="00AD0D34">
        <w:t>Netherlands</w:t>
      </w:r>
      <w:bookmarkEnd w:id="6"/>
      <w:r w:rsidRPr="00AD0D34">
        <w:t xml:space="preserve">, speaking on behalf of Group B, acknowledged the proposal and expressed certain reservations.  These reservations were also shared by the Delegation of Poland, speaking on behalf of </w:t>
      </w:r>
      <w:r w:rsidR="004417FD" w:rsidRPr="00AD0D34">
        <w:t xml:space="preserve">the Central European and Baltic States </w:t>
      </w:r>
      <w:r w:rsidR="009361AD" w:rsidRPr="00AD0D34">
        <w:t>(</w:t>
      </w:r>
      <w:r w:rsidRPr="00AD0D34">
        <w:t>CEBS</w:t>
      </w:r>
      <w:r w:rsidR="009361AD" w:rsidRPr="00AD0D34">
        <w:t>)</w:t>
      </w:r>
      <w:r w:rsidRPr="00AD0D34">
        <w:t xml:space="preserve">, as well as the Delegation of the </w:t>
      </w:r>
      <w:r w:rsidR="004417FD" w:rsidRPr="00AD0D34">
        <w:t>European Union</w:t>
      </w:r>
      <w:r w:rsidRPr="00AD0D34">
        <w:t>.  After consultations, it was agreed to request the Secretariat to prepare a proposal taking all views into account and present it to the Group Coordinators at the first consultation meeting in preparation of the seventeenth ACE session, to be held no earlier than June 2024.</w:t>
      </w:r>
    </w:p>
    <w:p w14:paraId="2B00459E" w14:textId="77777777" w:rsidR="00B14613" w:rsidRDefault="00B14613">
      <w:r>
        <w:br w:type="page"/>
      </w:r>
    </w:p>
    <w:p w14:paraId="6AF4DFDD" w14:textId="3663FF03" w:rsidR="008B38C2" w:rsidRPr="00AD0D34" w:rsidRDefault="000F513B" w:rsidP="008269B1">
      <w:pPr>
        <w:pStyle w:val="ONUME"/>
        <w:ind w:left="5533"/>
        <w:rPr>
          <w:i/>
          <w:iCs/>
        </w:rPr>
      </w:pPr>
      <w:r w:rsidRPr="00AD0D34">
        <w:rPr>
          <w:i/>
          <w:iCs/>
        </w:rPr>
        <w:lastRenderedPageBreak/>
        <w:t>The WIPO General Assembly is invited to:</w:t>
      </w:r>
    </w:p>
    <w:p w14:paraId="65957EB3" w14:textId="215C79C3" w:rsidR="008B38C2" w:rsidRPr="00AD0D34" w:rsidRDefault="008B38C2" w:rsidP="00630269">
      <w:pPr>
        <w:pStyle w:val="ONUME"/>
        <w:numPr>
          <w:ilvl w:val="0"/>
          <w:numId w:val="0"/>
        </w:numPr>
        <w:ind w:left="6300"/>
        <w:rPr>
          <w:i/>
          <w:iCs/>
        </w:rPr>
      </w:pPr>
      <w:r w:rsidRPr="00AD0D34">
        <w:rPr>
          <w:i/>
          <w:iCs/>
        </w:rPr>
        <w:t>(</w:t>
      </w:r>
      <w:proofErr w:type="spellStart"/>
      <w:r w:rsidRPr="00AD0D34">
        <w:rPr>
          <w:i/>
          <w:iCs/>
        </w:rPr>
        <w:t>i</w:t>
      </w:r>
      <w:proofErr w:type="spellEnd"/>
      <w:r w:rsidRPr="00AD0D34">
        <w:rPr>
          <w:i/>
          <w:iCs/>
        </w:rPr>
        <w:t>)</w:t>
      </w:r>
      <w:r w:rsidRPr="00AD0D34">
        <w:rPr>
          <w:i/>
          <w:iCs/>
        </w:rPr>
        <w:tab/>
      </w:r>
      <w:r w:rsidR="000F513B" w:rsidRPr="00AD0D34">
        <w:rPr>
          <w:i/>
          <w:iCs/>
        </w:rPr>
        <w:t>take note of the “Report on the Advisory Committee on Enforcement (ACE)” (document WO/GA/5</w:t>
      </w:r>
      <w:r w:rsidR="009361AD" w:rsidRPr="00AD0D34">
        <w:rPr>
          <w:i/>
          <w:iCs/>
        </w:rPr>
        <w:t>7</w:t>
      </w:r>
      <w:r w:rsidR="000F513B" w:rsidRPr="00AD0D34">
        <w:rPr>
          <w:i/>
          <w:iCs/>
        </w:rPr>
        <w:t>/</w:t>
      </w:r>
      <w:r w:rsidR="009361AD" w:rsidRPr="00AD0D34">
        <w:rPr>
          <w:i/>
          <w:iCs/>
        </w:rPr>
        <w:t>9</w:t>
      </w:r>
      <w:proofErr w:type="gramStart"/>
      <w:r w:rsidR="000F513B" w:rsidRPr="00AD0D34">
        <w:rPr>
          <w:i/>
          <w:iCs/>
        </w:rPr>
        <w:t>)</w:t>
      </w:r>
      <w:r w:rsidR="003D57F8" w:rsidRPr="00AD0D34">
        <w:rPr>
          <w:i/>
          <w:iCs/>
        </w:rPr>
        <w:t xml:space="preserve">; </w:t>
      </w:r>
      <w:r w:rsidR="000F513B" w:rsidRPr="00AD0D34">
        <w:rPr>
          <w:i/>
          <w:iCs/>
        </w:rPr>
        <w:t xml:space="preserve"> and</w:t>
      </w:r>
      <w:proofErr w:type="gramEnd"/>
    </w:p>
    <w:p w14:paraId="08FDDB1A" w14:textId="0C3D01ED" w:rsidR="009974EE" w:rsidRPr="00AD0D34" w:rsidRDefault="008B38C2" w:rsidP="00630269">
      <w:pPr>
        <w:pStyle w:val="ONUME"/>
        <w:numPr>
          <w:ilvl w:val="0"/>
          <w:numId w:val="0"/>
        </w:numPr>
        <w:spacing w:after="240"/>
        <w:ind w:left="6300"/>
        <w:rPr>
          <w:i/>
          <w:iCs/>
        </w:rPr>
      </w:pPr>
      <w:r w:rsidRPr="00AD0D34">
        <w:rPr>
          <w:i/>
          <w:iCs/>
        </w:rPr>
        <w:t>(ii)</w:t>
      </w:r>
      <w:r w:rsidRPr="00AD0D34">
        <w:rPr>
          <w:i/>
          <w:iCs/>
        </w:rPr>
        <w:tab/>
      </w:r>
      <w:r w:rsidR="00BD1D75" w:rsidRPr="00AD0D34">
        <w:rPr>
          <w:i/>
          <w:iCs/>
        </w:rPr>
        <w:t xml:space="preserve">follow the recommendation by the ACE and </w:t>
      </w:r>
      <w:r w:rsidR="009974EE" w:rsidRPr="00AD0D34">
        <w:rPr>
          <w:i/>
          <w:iCs/>
        </w:rPr>
        <w:t>repeal the special rule of procedure of the ACE as set out in paragraphs 6 and 8 of document WIPO/ACE/16/18 (reproduced in the Annex)</w:t>
      </w:r>
      <w:r w:rsidRPr="00AD0D34">
        <w:rPr>
          <w:i/>
          <w:iCs/>
        </w:rPr>
        <w:t>.</w:t>
      </w:r>
    </w:p>
    <w:p w14:paraId="326171E0" w14:textId="77777777" w:rsidR="00E20CF8" w:rsidRPr="00973FB6" w:rsidRDefault="00E20CF8" w:rsidP="00E20CF8">
      <w:pPr>
        <w:pStyle w:val="Endofdocument-Annex"/>
        <w:sectPr w:rsidR="00E20CF8" w:rsidRPr="00973FB6" w:rsidSect="009974EE">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973FB6">
        <w:t>[Annex follows]</w:t>
      </w:r>
    </w:p>
    <w:p w14:paraId="09CDF897" w14:textId="77777777" w:rsidR="00B14613" w:rsidRPr="00AD0D34" w:rsidRDefault="00B14613" w:rsidP="00B14613">
      <w:pPr>
        <w:spacing w:after="120"/>
        <w:jc w:val="right"/>
      </w:pPr>
      <w:r w:rsidRPr="00973FB6">
        <w:rPr>
          <w:noProof/>
          <w:sz w:val="28"/>
          <w:szCs w:val="28"/>
          <w:lang w:eastAsia="fr-CH"/>
        </w:rPr>
        <w:lastRenderedPageBreak/>
        <w:drawing>
          <wp:inline distT="0" distB="0" distL="0" distR="0" wp14:anchorId="25A9F201" wp14:editId="03B5C6FD">
            <wp:extent cx="3084195" cy="1308100"/>
            <wp:effectExtent l="0" t="0" r="1905" b="6350"/>
            <wp:docPr id="11" name="Picture 11"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973FB6">
        <w:rPr>
          <w:rFonts w:ascii="Arial Black" w:hAnsi="Arial Black"/>
          <w:caps/>
          <w:noProof/>
          <w:sz w:val="15"/>
          <w:szCs w:val="15"/>
          <w:lang w:eastAsia="fr-CH"/>
        </w:rPr>
        <mc:AlternateContent>
          <mc:Choice Requires="wps">
            <w:drawing>
              <wp:inline distT="0" distB="0" distL="0" distR="0" wp14:anchorId="6F9F9B58" wp14:editId="59176B17">
                <wp:extent cx="5935980" cy="0"/>
                <wp:effectExtent l="0" t="0" r="26670" b="19050"/>
                <wp:docPr id="10" name="Straight Connector 10"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7FEE8690" id="Straight Connector 10"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">
                <w10:anchorlock/>
              </v:line>
            </w:pict>
          </mc:Fallback>
        </mc:AlternateContent>
      </w:r>
    </w:p>
    <w:p w14:paraId="3DC66C08" w14:textId="77777777" w:rsidR="00B14613" w:rsidRPr="00AD0D34" w:rsidRDefault="00B14613" w:rsidP="00B14613">
      <w:pPr>
        <w:jc w:val="right"/>
        <w:rPr>
          <w:rFonts w:ascii="Arial Black" w:hAnsi="Arial Black"/>
          <w:caps/>
          <w:sz w:val="15"/>
          <w:szCs w:val="15"/>
        </w:rPr>
      </w:pPr>
      <w:r w:rsidRPr="00AD0D34">
        <w:rPr>
          <w:rFonts w:ascii="Arial Black" w:hAnsi="Arial Black"/>
          <w:caps/>
          <w:sz w:val="15"/>
          <w:szCs w:val="15"/>
        </w:rPr>
        <w:t>WIPO/ACE/16/18</w:t>
      </w:r>
    </w:p>
    <w:p w14:paraId="002B4B13" w14:textId="77777777" w:rsidR="00B14613" w:rsidRPr="00AD0D34" w:rsidRDefault="00B14613" w:rsidP="00B14613">
      <w:pPr>
        <w:jc w:val="right"/>
        <w:rPr>
          <w:rFonts w:ascii="Arial Black" w:hAnsi="Arial Black"/>
          <w:caps/>
          <w:sz w:val="15"/>
          <w:szCs w:val="15"/>
        </w:rPr>
      </w:pPr>
      <w:proofErr w:type="gramStart"/>
      <w:r w:rsidRPr="00AD0D34">
        <w:rPr>
          <w:rFonts w:ascii="Arial Black" w:hAnsi="Arial Black"/>
          <w:caps/>
          <w:sz w:val="15"/>
          <w:szCs w:val="15"/>
        </w:rPr>
        <w:t>ORIGINAL:English</w:t>
      </w:r>
      <w:proofErr w:type="gramEnd"/>
    </w:p>
    <w:p w14:paraId="17EBB50D" w14:textId="77777777" w:rsidR="00B14613" w:rsidRPr="00AD0D34" w:rsidRDefault="00B14613" w:rsidP="00B14613">
      <w:pPr>
        <w:spacing w:after="1200"/>
        <w:jc w:val="right"/>
        <w:rPr>
          <w:rFonts w:ascii="Arial Black" w:hAnsi="Arial Black"/>
          <w:caps/>
          <w:sz w:val="15"/>
          <w:szCs w:val="15"/>
        </w:rPr>
      </w:pPr>
      <w:r w:rsidRPr="00AD0D34">
        <w:rPr>
          <w:rFonts w:ascii="Arial Black" w:hAnsi="Arial Black"/>
          <w:caps/>
          <w:sz w:val="15"/>
          <w:szCs w:val="15"/>
        </w:rPr>
        <w:t>DATE: January 26, 2024</w:t>
      </w:r>
    </w:p>
    <w:p w14:paraId="488D8073" w14:textId="77777777" w:rsidR="00B14613" w:rsidRPr="00AD0D34" w:rsidRDefault="00B14613" w:rsidP="00B14613">
      <w:pPr>
        <w:pStyle w:val="CommitteeInfo"/>
      </w:pPr>
      <w:r w:rsidRPr="00AD0D34">
        <w:t>Advisory Committee on Enforcement</w:t>
      </w:r>
    </w:p>
    <w:p w14:paraId="7785A3FB" w14:textId="77777777" w:rsidR="00B14613" w:rsidRPr="00AD0D34" w:rsidRDefault="00B14613" w:rsidP="00B14613">
      <w:pPr>
        <w:pStyle w:val="SessionInfo"/>
      </w:pPr>
      <w:r w:rsidRPr="00AD0D34">
        <w:t>Sixteenth Session</w:t>
      </w:r>
    </w:p>
    <w:p w14:paraId="5CF0CF4A" w14:textId="77777777" w:rsidR="00B14613" w:rsidRPr="00AD0D34" w:rsidRDefault="00B14613" w:rsidP="00B14613">
      <w:pPr>
        <w:pStyle w:val="SessionInfo"/>
      </w:pPr>
      <w:r w:rsidRPr="00AD0D34">
        <w:t>Geneva, January 31 to February 2, 2024</w:t>
      </w:r>
    </w:p>
    <w:p w14:paraId="1D4D3482" w14:textId="77777777" w:rsidR="00B14613" w:rsidRPr="00AD0D34" w:rsidRDefault="00B14613" w:rsidP="00B14613">
      <w:pPr>
        <w:pStyle w:val="Heading1"/>
        <w:numPr>
          <w:ilvl w:val="0"/>
          <w:numId w:val="10"/>
        </w:numPr>
        <w:rPr>
          <w:highlight w:val="yellow"/>
        </w:rPr>
      </w:pPr>
      <w:r w:rsidRPr="00AD0D34">
        <w:t>Repeal of A Special Rule of Procedure of the Advisory committee on EnforceMent</w:t>
      </w:r>
    </w:p>
    <w:p w14:paraId="35E424E9" w14:textId="77777777" w:rsidR="00B14613" w:rsidRPr="00AD0D34" w:rsidRDefault="00B14613" w:rsidP="00B14613">
      <w:pPr>
        <w:pStyle w:val="Preparedby"/>
        <w:numPr>
          <w:ilvl w:val="0"/>
          <w:numId w:val="11"/>
        </w:numPr>
      </w:pPr>
      <w:r w:rsidRPr="00AD0D34">
        <w:t xml:space="preserve">Document prepared by the </w:t>
      </w:r>
      <w:proofErr w:type="gramStart"/>
      <w:r w:rsidRPr="00AD0D34">
        <w:t>Secretariat</w:t>
      </w:r>
      <w:proofErr w:type="gramEnd"/>
    </w:p>
    <w:p w14:paraId="0C68D5A4" w14:textId="77777777" w:rsidR="00B14613" w:rsidRPr="00AD0D34" w:rsidRDefault="00B14613" w:rsidP="00B14613">
      <w:pPr>
        <w:pStyle w:val="Heading3"/>
        <w:numPr>
          <w:ilvl w:val="2"/>
          <w:numId w:val="8"/>
        </w:numPr>
      </w:pPr>
      <w:r w:rsidRPr="00AD0D34">
        <w:t>Background</w:t>
      </w:r>
    </w:p>
    <w:p w14:paraId="2CD8A3A2" w14:textId="77777777" w:rsidR="00B14613" w:rsidRPr="00AD0D34" w:rsidRDefault="00B14613" w:rsidP="00B14613">
      <w:pPr>
        <w:pStyle w:val="Text"/>
        <w:numPr>
          <w:ilvl w:val="1"/>
          <w:numId w:val="9"/>
        </w:numPr>
      </w:pPr>
      <w:r w:rsidRPr="00AD0D34">
        <w:t>When the WIPO General Assembly established the Advisory Committee on Enforcement (ACE) in 2002, it decided that the ACE would follow the WIPO General Rules of Procedure, but also adopted two special rules of procedure for the ACE.  The one at issue here specifies that the Chair and the two Vice-Chairs serve a term of one year and are eligible for re-election to the offices that they held at the expiration of that term</w:t>
      </w:r>
      <w:r w:rsidRPr="00AD0D34">
        <w:rPr>
          <w:rStyle w:val="FootnoteReference"/>
        </w:rPr>
        <w:footnoteReference w:id="3"/>
      </w:r>
      <w:r w:rsidRPr="00AD0D34">
        <w:t>.</w:t>
      </w:r>
    </w:p>
    <w:p w14:paraId="0E0A5A64" w14:textId="77777777" w:rsidR="00B14613" w:rsidRDefault="00B14613" w:rsidP="00B14613">
      <w:pPr>
        <w:pStyle w:val="Text"/>
        <w:numPr>
          <w:ilvl w:val="1"/>
          <w:numId w:val="9"/>
        </w:numPr>
      </w:pPr>
      <w:r w:rsidRPr="00AD0D34">
        <w:t>This document outlines the undesired consequences of this special rule following the introduction of the new electoral cycle of officers of WIPO Assemblies and other bodies of the Member States of WIPO</w:t>
      </w:r>
      <w:r w:rsidRPr="00AD0D34">
        <w:rPr>
          <w:rStyle w:val="FootnoteReference"/>
        </w:rPr>
        <w:footnoteReference w:id="4"/>
      </w:r>
      <w:r w:rsidRPr="00AD0D34">
        <w:t>, and invites the ACE to recommend to the WIPO General Assembly to repeal it.</w:t>
      </w:r>
    </w:p>
    <w:p w14:paraId="3E3A6E51" w14:textId="77777777" w:rsidR="00B14613" w:rsidRPr="00AD0D34" w:rsidRDefault="00B14613" w:rsidP="00B14613">
      <w:pPr>
        <w:pStyle w:val="Heading3"/>
        <w:numPr>
          <w:ilvl w:val="2"/>
          <w:numId w:val="8"/>
        </w:numPr>
      </w:pPr>
      <w:r w:rsidRPr="00AD0D34">
        <w:lastRenderedPageBreak/>
        <w:t>Officers’ Term</w:t>
      </w:r>
    </w:p>
    <w:p w14:paraId="62A6F7E9" w14:textId="77777777" w:rsidR="00B14613" w:rsidRPr="00AD0D34" w:rsidRDefault="00B14613" w:rsidP="00B14613">
      <w:pPr>
        <w:pStyle w:val="Heading4onHeading3"/>
        <w:numPr>
          <w:ilvl w:val="3"/>
          <w:numId w:val="8"/>
        </w:numPr>
        <w:ind w:left="562" w:hanging="562"/>
      </w:pPr>
      <w:r w:rsidRPr="00AD0D34">
        <w:t xml:space="preserve">Situation Under the PREVIOUS Electoral Cycle of Officers </w:t>
      </w:r>
    </w:p>
    <w:p w14:paraId="3A81815B" w14:textId="77777777" w:rsidR="00B14613" w:rsidRPr="00AD0D34" w:rsidRDefault="00B14613" w:rsidP="00B14613">
      <w:pPr>
        <w:pStyle w:val="Text"/>
        <w:numPr>
          <w:ilvl w:val="1"/>
          <w:numId w:val="9"/>
        </w:numPr>
      </w:pPr>
      <w:r w:rsidRPr="00AD0D34">
        <w:t>Until 2022, the special rule of procedure limiting the officers’ term to one year has led to inconsistent results.  Officers were elected at the beginning of a session, and their term lasted for one year from the day they were elected</w:t>
      </w:r>
      <w:r w:rsidRPr="00AD0D34">
        <w:rPr>
          <w:rStyle w:val="FootnoteReference"/>
        </w:rPr>
        <w:footnoteReference w:id="5"/>
      </w:r>
      <w:r w:rsidRPr="00AD0D34">
        <w:t xml:space="preserve">.  While the ACE typically met annually, the exact timing depended on the calendar of WIPO meetings </w:t>
      </w:r>
      <w:proofErr w:type="gramStart"/>
      <w:r w:rsidRPr="00AD0D34">
        <w:t>in a given year</w:t>
      </w:r>
      <w:proofErr w:type="gramEnd"/>
      <w:r w:rsidRPr="00AD0D34">
        <w:t xml:space="preserve">.  Two scenarios were possible:  </w:t>
      </w:r>
      <w:proofErr w:type="gramStart"/>
      <w:r w:rsidRPr="00AD0D34">
        <w:t>Either an</w:t>
      </w:r>
      <w:proofErr w:type="gramEnd"/>
      <w:r w:rsidRPr="00AD0D34">
        <w:t xml:space="preserve"> ACE session would fall plainly within the period of one year from the first day of the previous ACE session – in that case, the officers elected at the previous ACE session held their offices for two consecutive ACE sessions.  Alternatively, an ACE session would take place outside of the period of one year from the first day of the previous ACE session – in that case, the officers elected at the previous ACE session held their offices for the first ACE session only, and new officers were elected at the beginning of the subsequent ACE session.</w:t>
      </w:r>
    </w:p>
    <w:p w14:paraId="154C667D" w14:textId="77777777" w:rsidR="00B14613" w:rsidRPr="00AD0D34" w:rsidRDefault="00B14613" w:rsidP="00B14613">
      <w:pPr>
        <w:pStyle w:val="Heading4"/>
        <w:numPr>
          <w:ilvl w:val="3"/>
          <w:numId w:val="8"/>
        </w:numPr>
      </w:pPr>
      <w:r w:rsidRPr="00AD0D34">
        <w:t>Situation Under the New Electoral Cycle of Officers</w:t>
      </w:r>
    </w:p>
    <w:p w14:paraId="2F048880" w14:textId="77777777" w:rsidR="00B14613" w:rsidRPr="00AD0D34" w:rsidRDefault="00B14613" w:rsidP="00B14613">
      <w:pPr>
        <w:pStyle w:val="Text"/>
        <w:numPr>
          <w:ilvl w:val="1"/>
          <w:numId w:val="9"/>
        </w:numPr>
      </w:pPr>
      <w:r w:rsidRPr="00AD0D34">
        <w:t>In July 2022, the Assemblies of the Member States of WIPO adopted a new electoral cycle of officers of Assemblies of the Member States of WIPO and other bodies of the Member States of WIPO</w:t>
      </w:r>
      <w:r w:rsidRPr="00AD0D34">
        <w:rPr>
          <w:rStyle w:val="FootnoteReference"/>
        </w:rPr>
        <w:footnoteReference w:id="6"/>
      </w:r>
      <w:r w:rsidRPr="00AD0D34">
        <w:t xml:space="preserve">.  In doing so, the Assemblies of the Member States of WIPO amended Rule 9(2) of the General Rules of Procedure of WIPO to harmonize it with the WIPO General Assembly electoral cycle, which was adopted in 2016, to wit:  that “Officers’ term of office shall begin following the final meeting of the session during which they were elected”.  </w:t>
      </w:r>
    </w:p>
    <w:p w14:paraId="5BF56E17" w14:textId="77777777" w:rsidR="00B14613" w:rsidRPr="00AD0D34" w:rsidRDefault="00B14613" w:rsidP="00B14613">
      <w:pPr>
        <w:pStyle w:val="Text"/>
        <w:numPr>
          <w:ilvl w:val="1"/>
          <w:numId w:val="9"/>
        </w:numPr>
      </w:pPr>
      <w:r w:rsidRPr="00AD0D34">
        <w:t>The concurrent application of amended Rule 9(2) with the above-mentioned special rule of procedure of the ACE creates additional complexity and inconsistency in the operation of the ACE, particularly in circumstances where an ACE session takes place outside of the period of one year after the final meeting of the previous ACE session.  In this scenario, officers elected during an ACE session begin their term following the final meeting of that session.  Pursuant to the special rule of procedure for the ACE, however, their term ends one year after, i.e., before the subsequent ACE session has taken place.  In other words, their term ends without having chaired any ACE session.</w:t>
      </w:r>
    </w:p>
    <w:p w14:paraId="718D4F28" w14:textId="77777777" w:rsidR="00B14613" w:rsidRPr="00AD0D34" w:rsidRDefault="00B14613" w:rsidP="00B14613">
      <w:pPr>
        <w:pStyle w:val="Text"/>
        <w:numPr>
          <w:ilvl w:val="1"/>
          <w:numId w:val="9"/>
        </w:numPr>
      </w:pPr>
      <w:r w:rsidRPr="00AD0D34">
        <w:t>To avoid these inconsistencies and to align the functioning of the ACE with the new electoral cycle of WIPO officers, it is proposed to repeal the special rule of procedure setting ACE officers’ terms at one year.</w:t>
      </w:r>
    </w:p>
    <w:p w14:paraId="55229376" w14:textId="0F012EB1" w:rsidR="00B14613" w:rsidRPr="00AD0D34" w:rsidRDefault="00B14613" w:rsidP="00B14613">
      <w:pPr>
        <w:pStyle w:val="Text"/>
        <w:numPr>
          <w:ilvl w:val="1"/>
          <w:numId w:val="9"/>
        </w:numPr>
      </w:pPr>
      <w:r w:rsidRPr="00AD0D34">
        <w:t xml:space="preserve">The effect of this repeal would be that the </w:t>
      </w:r>
      <w:hyperlink r:id="rId30" w:history="1">
        <w:r w:rsidRPr="00AD0D34">
          <w:t>General Rules of Procedure of WIPO</w:t>
        </w:r>
      </w:hyperlink>
      <w:r w:rsidRPr="00AD0D34">
        <w:t xml:space="preserve"> would govern the term of office of officers of the ACE.  Accordingly, under Rule 9(1), a Chair and two Vice-Chairs would be elected in the first meeting of each ordinary session.  Pursuant to Rule 9(2), the officers’ terms of office would begin following the final meeting of the session during which they were elected, and officers would remain in office until the final meeting of the next session of the ACE, when the newly elected officers begin their terms of office.  In practice, all ACE officers would thus hold office for one ACE session, including the time leading up to that session.  This proposal would avoid the above-mentioned inconsistencies and provide clarity about the officers’ terms at the time of their election.</w:t>
      </w:r>
    </w:p>
    <w:p w14:paraId="2A7FFF4B" w14:textId="77777777" w:rsidR="00B14613" w:rsidRPr="00AD0D34" w:rsidRDefault="00B14613" w:rsidP="00B14613">
      <w:pPr>
        <w:pStyle w:val="Heading3"/>
        <w:numPr>
          <w:ilvl w:val="2"/>
          <w:numId w:val="8"/>
        </w:numPr>
      </w:pPr>
      <w:r w:rsidRPr="00AD0D34">
        <w:lastRenderedPageBreak/>
        <w:t>Immediate Re-Election</w:t>
      </w:r>
    </w:p>
    <w:p w14:paraId="0B71A988" w14:textId="77777777" w:rsidR="00B14613" w:rsidRPr="00AD0D34" w:rsidRDefault="00B14613" w:rsidP="00B14613">
      <w:pPr>
        <w:pStyle w:val="Text"/>
        <w:numPr>
          <w:ilvl w:val="1"/>
          <w:numId w:val="9"/>
        </w:numPr>
      </w:pPr>
      <w:r w:rsidRPr="00AD0D34">
        <w:t xml:space="preserve">The second element of the special rule of procedure makes ACE Chairs and Vice-Chairs immediately eligible for re-election to the offices that they have held at the expiration of that term.  Based on feedback received from some Groups during informal consultations, it is proposed to repeal this second element as well. </w:t>
      </w:r>
    </w:p>
    <w:p w14:paraId="22816C3F" w14:textId="470AD134" w:rsidR="00B14613" w:rsidRPr="00AD0D34" w:rsidRDefault="00B14613" w:rsidP="00B14613">
      <w:pPr>
        <w:pStyle w:val="Text"/>
        <w:numPr>
          <w:ilvl w:val="1"/>
          <w:numId w:val="9"/>
        </w:numPr>
      </w:pPr>
      <w:r w:rsidRPr="00AD0D34">
        <w:t xml:space="preserve">The effect of this repeal would be that the </w:t>
      </w:r>
      <w:hyperlink r:id="rId31" w:history="1">
        <w:r w:rsidRPr="00AD0D34">
          <w:t>General Rules of Procedure of WIPO</w:t>
        </w:r>
      </w:hyperlink>
      <w:r w:rsidRPr="00AD0D34">
        <w:t xml:space="preserve"> would govern the eligibility for re-election of officers of the ACE.  Pursuant to Rule 9(3), the outgoing Chair and Vice-Chairs shall not be immediately eligible for re-election to the office which they have held.</w:t>
      </w:r>
    </w:p>
    <w:p w14:paraId="5A227C4F" w14:textId="77777777" w:rsidR="00B14613" w:rsidRPr="00AD0D34" w:rsidRDefault="00B14613" w:rsidP="00B14613">
      <w:pPr>
        <w:pStyle w:val="Heading3"/>
        <w:numPr>
          <w:ilvl w:val="2"/>
          <w:numId w:val="8"/>
        </w:numPr>
      </w:pPr>
      <w:r w:rsidRPr="00AD0D34">
        <w:t>Proposed Repeal</w:t>
      </w:r>
    </w:p>
    <w:p w14:paraId="7807D137" w14:textId="77777777" w:rsidR="00B14613" w:rsidRPr="00AD0D34" w:rsidRDefault="00B14613" w:rsidP="00B14613">
      <w:pPr>
        <w:pStyle w:val="Text"/>
        <w:numPr>
          <w:ilvl w:val="1"/>
          <w:numId w:val="9"/>
        </w:numPr>
      </w:pPr>
      <w:r w:rsidRPr="00AD0D34">
        <w:t>The Secretariat proposes to repeal the special rule of procedure in both its parts.</w:t>
      </w:r>
    </w:p>
    <w:p w14:paraId="5EF2281C" w14:textId="77777777" w:rsidR="00B14613" w:rsidRPr="00AD0D34" w:rsidRDefault="00B14613" w:rsidP="00B14613">
      <w:pPr>
        <w:pStyle w:val="Text"/>
        <w:numPr>
          <w:ilvl w:val="1"/>
          <w:numId w:val="9"/>
        </w:numPr>
        <w:ind w:left="5534"/>
        <w:rPr>
          <w:rFonts w:asciiTheme="minorBidi" w:eastAsia="Times New Roman" w:hAnsiTheme="minorBidi" w:cstheme="minorBidi"/>
        </w:rPr>
      </w:pPr>
      <w:r w:rsidRPr="00AD0D34">
        <w:rPr>
          <w:rFonts w:asciiTheme="minorBidi" w:hAnsiTheme="minorBidi" w:cstheme="minorBidi"/>
          <w:i/>
          <w:iCs/>
        </w:rPr>
        <w:t xml:space="preserve">The ACE is invited to recommend to the WIPO General Assembly to repeal the special rule of procedure </w:t>
      </w:r>
      <w:r w:rsidRPr="00AD0D34">
        <w:rPr>
          <w:i/>
          <w:iCs/>
        </w:rPr>
        <w:t>as set out in paragraphs 6 and 8.</w:t>
      </w:r>
    </w:p>
    <w:p w14:paraId="0AF9A134" w14:textId="77777777" w:rsidR="00B14613" w:rsidRPr="00AD0D34" w:rsidRDefault="00B14613" w:rsidP="00B14613">
      <w:pPr>
        <w:pStyle w:val="Endofdocument-Annex"/>
      </w:pPr>
      <w:r w:rsidRPr="00AD0D34">
        <w:t>[End of Annex and of document]</w:t>
      </w:r>
    </w:p>
    <w:p w14:paraId="4AF4E59F" w14:textId="32EA8FED" w:rsidR="00D41EEC" w:rsidRPr="00AD0D34" w:rsidRDefault="00D41EEC" w:rsidP="00B14613">
      <w:pPr>
        <w:spacing w:after="120"/>
        <w:jc w:val="right"/>
      </w:pPr>
    </w:p>
    <w:sectPr w:rsidR="00D41EEC" w:rsidRPr="00AD0D34" w:rsidSect="00812933">
      <w:headerReference w:type="default" r:id="rId32"/>
      <w:headerReference w:type="first" r:id="rId3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703D" w14:textId="77777777" w:rsidR="00617CD7" w:rsidRDefault="00617CD7">
      <w:r>
        <w:separator/>
      </w:r>
    </w:p>
  </w:endnote>
  <w:endnote w:type="continuationSeparator" w:id="0">
    <w:p w14:paraId="7CEA789C" w14:textId="77777777" w:rsidR="00617CD7" w:rsidRDefault="00617CD7" w:rsidP="003B38C1">
      <w:r>
        <w:separator/>
      </w:r>
    </w:p>
    <w:p w14:paraId="4A21FB46" w14:textId="77777777" w:rsidR="00617CD7" w:rsidRPr="003B38C1" w:rsidRDefault="00617CD7" w:rsidP="003B38C1">
      <w:pPr>
        <w:spacing w:after="60"/>
        <w:rPr>
          <w:sz w:val="17"/>
        </w:rPr>
      </w:pPr>
      <w:r>
        <w:rPr>
          <w:sz w:val="17"/>
        </w:rPr>
        <w:t>[Endnote continued from previous page]</w:t>
      </w:r>
    </w:p>
  </w:endnote>
  <w:endnote w:type="continuationNotice" w:id="1">
    <w:p w14:paraId="772E711E" w14:textId="77777777" w:rsidR="00617CD7" w:rsidRPr="003B38C1" w:rsidRDefault="00617CD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ligraph810 B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258F" w14:textId="77777777" w:rsidR="00E20CF8" w:rsidRDefault="00E20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03C0" w14:textId="77777777" w:rsidR="00E20CF8" w:rsidRDefault="00E20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8EFC" w14:textId="77777777" w:rsidR="00E20CF8" w:rsidRDefault="00E2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D5CC" w14:textId="77777777" w:rsidR="00617CD7" w:rsidRDefault="00617CD7">
      <w:r>
        <w:separator/>
      </w:r>
    </w:p>
  </w:footnote>
  <w:footnote w:type="continuationSeparator" w:id="0">
    <w:p w14:paraId="2507E1C8" w14:textId="77777777" w:rsidR="00617CD7" w:rsidRDefault="00617CD7" w:rsidP="008B60B2">
      <w:r>
        <w:separator/>
      </w:r>
    </w:p>
    <w:p w14:paraId="3A6D6EFA" w14:textId="77777777" w:rsidR="00617CD7" w:rsidRPr="00ED77FB" w:rsidRDefault="00617CD7" w:rsidP="008B60B2">
      <w:pPr>
        <w:spacing w:after="60"/>
        <w:rPr>
          <w:sz w:val="17"/>
          <w:szCs w:val="17"/>
        </w:rPr>
      </w:pPr>
      <w:r w:rsidRPr="00ED77FB">
        <w:rPr>
          <w:sz w:val="17"/>
          <w:szCs w:val="17"/>
        </w:rPr>
        <w:t>[Footnote continued from previous page]</w:t>
      </w:r>
    </w:p>
  </w:footnote>
  <w:footnote w:type="continuationNotice" w:id="1">
    <w:p w14:paraId="302C760B" w14:textId="77777777" w:rsidR="00617CD7" w:rsidRPr="00ED77FB" w:rsidRDefault="00617CD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EE896A3" w14:textId="3F20A9E8" w:rsidR="00175696" w:rsidRPr="008269B1" w:rsidRDefault="00175696">
      <w:pPr>
        <w:pStyle w:val="FootnoteText"/>
        <w:rPr>
          <w:lang w:val="en-US"/>
        </w:rPr>
      </w:pPr>
      <w:r>
        <w:rPr>
          <w:rStyle w:val="FootnoteReference"/>
        </w:rPr>
        <w:footnoteRef/>
      </w:r>
      <w:r>
        <w:t xml:space="preserve"> </w:t>
      </w:r>
      <w:r w:rsidRPr="008269B1">
        <w:rPr>
          <w:lang w:val="en-US"/>
        </w:rPr>
        <w:tab/>
      </w:r>
      <w:r>
        <w:rPr>
          <w:lang w:val="en-US"/>
        </w:rPr>
        <w:t xml:space="preserve">Available at:  </w:t>
      </w:r>
      <w:hyperlink r:id="rId1" w:history="1">
        <w:r w:rsidRPr="00F60C86">
          <w:rPr>
            <w:rStyle w:val="Hyperlink"/>
            <w:lang w:val="en-US"/>
          </w:rPr>
          <w:t>https://www.wipo.int/meetings/en/details.jsp?meeting_id=76048</w:t>
        </w:r>
      </w:hyperlink>
      <w:r>
        <w:rPr>
          <w:lang w:val="en-US"/>
        </w:rPr>
        <w:t>.</w:t>
      </w:r>
    </w:p>
  </w:footnote>
  <w:footnote w:id="3">
    <w:p w14:paraId="72742F63" w14:textId="77777777" w:rsidR="00B14613" w:rsidRPr="00236A3F" w:rsidRDefault="00B14613" w:rsidP="00B14613">
      <w:pPr>
        <w:pStyle w:val="FootnoteText"/>
        <w:rPr>
          <w:szCs w:val="18"/>
        </w:rPr>
      </w:pPr>
      <w:r>
        <w:rPr>
          <w:rStyle w:val="FootnoteReference"/>
        </w:rPr>
        <w:footnoteRef/>
      </w:r>
      <w:r>
        <w:t xml:space="preserve"> </w:t>
      </w:r>
      <w:r>
        <w:tab/>
      </w:r>
      <w:r w:rsidRPr="00236A3F">
        <w:rPr>
          <w:szCs w:val="18"/>
        </w:rPr>
        <w:t xml:space="preserve">Paragraphs 114 and 120 of the </w:t>
      </w:r>
      <w:r w:rsidRPr="00236A3F">
        <w:rPr>
          <w:i/>
          <w:iCs/>
          <w:szCs w:val="18"/>
        </w:rPr>
        <w:t>Report on the 2002 WIPO General Assembly</w:t>
      </w:r>
      <w:r w:rsidRPr="00236A3F">
        <w:rPr>
          <w:szCs w:val="18"/>
        </w:rPr>
        <w:t xml:space="preserve"> (document WO/GA/28/7, available at </w:t>
      </w:r>
      <w:hyperlink r:id="rId2" w:history="1">
        <w:r w:rsidRPr="00236A3F">
          <w:rPr>
            <w:rStyle w:val="Hyperlink"/>
            <w:szCs w:val="18"/>
          </w:rPr>
          <w:t>https://www.wipo.int/edocs/mdocs/govbody/en/wo_ga_28/wo_ga_28_7.pdf</w:t>
        </w:r>
      </w:hyperlink>
      <w:r w:rsidRPr="00236A3F">
        <w:rPr>
          <w:szCs w:val="18"/>
        </w:rPr>
        <w:t xml:space="preserve">), referring to paragraphs 8 and 10 of </w:t>
      </w:r>
      <w:r w:rsidRPr="00236A3F">
        <w:rPr>
          <w:i/>
          <w:iCs/>
          <w:szCs w:val="18"/>
        </w:rPr>
        <w:t xml:space="preserve">Matters Concerning the Status of the Advisory Committee(s) on Enforcement </w:t>
      </w:r>
      <w:r w:rsidRPr="00236A3F">
        <w:rPr>
          <w:szCs w:val="18"/>
        </w:rPr>
        <w:t xml:space="preserve">(document WO/GA/28/4, available at: </w:t>
      </w:r>
      <w:hyperlink r:id="rId3" w:history="1">
        <w:r w:rsidRPr="00236A3F">
          <w:rPr>
            <w:rStyle w:val="Hyperlink"/>
            <w:szCs w:val="18"/>
          </w:rPr>
          <w:t>https://www.wipo.int/edocs/mdocs/govbody/en/wo_ga_28/wo_ga_28_4.pdf</w:t>
        </w:r>
      </w:hyperlink>
      <w:r w:rsidRPr="00236A3F">
        <w:rPr>
          <w:szCs w:val="18"/>
        </w:rPr>
        <w:t>).</w:t>
      </w:r>
      <w:r>
        <w:rPr>
          <w:szCs w:val="18"/>
        </w:rPr>
        <w:t xml:space="preserve">  The other special rule of procedure of the ACE regarding membership and observers is beyond the scope of this document.</w:t>
      </w:r>
    </w:p>
  </w:footnote>
  <w:footnote w:id="4">
    <w:p w14:paraId="6E4AE797" w14:textId="77777777" w:rsidR="00B14613" w:rsidRPr="00D93CC2" w:rsidRDefault="00B14613" w:rsidP="00B14613">
      <w:pPr>
        <w:pStyle w:val="FootnoteText"/>
      </w:pPr>
      <w:r w:rsidRPr="00236A3F">
        <w:rPr>
          <w:rStyle w:val="FootnoteReference"/>
          <w:szCs w:val="18"/>
        </w:rPr>
        <w:footnoteRef/>
      </w:r>
      <w:r w:rsidRPr="00236A3F">
        <w:rPr>
          <w:szCs w:val="18"/>
        </w:rPr>
        <w:t xml:space="preserve"> </w:t>
      </w:r>
      <w:r w:rsidRPr="00236A3F">
        <w:rPr>
          <w:szCs w:val="18"/>
        </w:rPr>
        <w:tab/>
        <w:t xml:space="preserve">Paragraph </w:t>
      </w:r>
      <w:r>
        <w:rPr>
          <w:szCs w:val="18"/>
        </w:rPr>
        <w:t xml:space="preserve">127 of the </w:t>
      </w:r>
      <w:r w:rsidRPr="00BA121A">
        <w:rPr>
          <w:i/>
          <w:iCs/>
          <w:szCs w:val="18"/>
        </w:rPr>
        <w:t>General Report on the Sixty-third Series of Meetings of Assemblies of the Member States of WIPO</w:t>
      </w:r>
      <w:r>
        <w:rPr>
          <w:szCs w:val="18"/>
        </w:rPr>
        <w:t xml:space="preserve"> (document A/63/10, available at: </w:t>
      </w:r>
      <w:r w:rsidRPr="00BA121A">
        <w:rPr>
          <w:szCs w:val="18"/>
        </w:rPr>
        <w:t>https://www.wipo.int/meetings/en/doc_details.jsp?doc_id=580211</w:t>
      </w:r>
      <w:r>
        <w:rPr>
          <w:szCs w:val="18"/>
        </w:rPr>
        <w:t>)</w:t>
      </w:r>
      <w:r w:rsidRPr="00236A3F">
        <w:rPr>
          <w:szCs w:val="18"/>
        </w:rPr>
        <w:t xml:space="preserve">, referring </w:t>
      </w:r>
      <w:r>
        <w:rPr>
          <w:szCs w:val="18"/>
        </w:rPr>
        <w:t xml:space="preserve">to </w:t>
      </w:r>
      <w:r>
        <w:rPr>
          <w:i/>
          <w:iCs/>
          <w:szCs w:val="18"/>
        </w:rPr>
        <w:t>New E</w:t>
      </w:r>
      <w:r w:rsidRPr="00236A3F">
        <w:rPr>
          <w:i/>
          <w:iCs/>
          <w:szCs w:val="18"/>
        </w:rPr>
        <w:t xml:space="preserve">lectoral </w:t>
      </w:r>
      <w:r>
        <w:rPr>
          <w:i/>
          <w:iCs/>
          <w:szCs w:val="18"/>
        </w:rPr>
        <w:t>C</w:t>
      </w:r>
      <w:r w:rsidRPr="00236A3F">
        <w:rPr>
          <w:i/>
          <w:iCs/>
          <w:szCs w:val="18"/>
        </w:rPr>
        <w:t xml:space="preserve">ycle of </w:t>
      </w:r>
      <w:r>
        <w:rPr>
          <w:i/>
          <w:iCs/>
          <w:szCs w:val="18"/>
        </w:rPr>
        <w:t>O</w:t>
      </w:r>
      <w:r w:rsidRPr="00236A3F">
        <w:rPr>
          <w:i/>
          <w:iCs/>
          <w:szCs w:val="18"/>
        </w:rPr>
        <w:t>fficers of WIPO Assemblies and Other Bodies of the Member States of WIPO</w:t>
      </w:r>
      <w:r>
        <w:t xml:space="preserve"> (document A/63/5 Rev., available at: </w:t>
      </w:r>
      <w:r w:rsidRPr="00D93CC2">
        <w:t>https://www.wipo.int/meetings/en/doc_details.jsp?doc_id=577373</w:t>
      </w:r>
      <w:r>
        <w:t>).</w:t>
      </w:r>
    </w:p>
  </w:footnote>
  <w:footnote w:id="5">
    <w:p w14:paraId="4AA38B29" w14:textId="77777777" w:rsidR="00B14613" w:rsidRPr="00F05D1E" w:rsidRDefault="00B14613" w:rsidP="00B14613">
      <w:pPr>
        <w:pStyle w:val="FootnoteText"/>
      </w:pPr>
      <w:r>
        <w:rPr>
          <w:rStyle w:val="FootnoteReference"/>
        </w:rPr>
        <w:footnoteRef/>
      </w:r>
      <w:r>
        <w:t xml:space="preserve"> </w:t>
      </w:r>
      <w:r>
        <w:tab/>
        <w:t>Under the General Rules of Procedure of WIPO before the amendments introduced on July 23, 2022, it was implicit that the officers’ term started with the election.  Rule 9 read: “(1) In the first meeting of each ordinary session, each body shall elect a Chairman and two Vice-Chairmen.  (2) Officers shall remain in office until the election of new officers”.</w:t>
      </w:r>
    </w:p>
  </w:footnote>
  <w:footnote w:id="6">
    <w:p w14:paraId="7F1E6EBF" w14:textId="77777777" w:rsidR="00B14613" w:rsidRPr="0059142E" w:rsidRDefault="00B14613" w:rsidP="00B14613">
      <w:pPr>
        <w:pStyle w:val="FootnoteText"/>
        <w:rPr>
          <w:szCs w:val="18"/>
        </w:rPr>
      </w:pPr>
      <w:r>
        <w:rPr>
          <w:rStyle w:val="FootnoteReference"/>
        </w:rPr>
        <w:footnoteRef/>
      </w:r>
      <w:r>
        <w:t xml:space="preserve"> </w:t>
      </w:r>
      <w:r>
        <w:tab/>
      </w:r>
      <w:r>
        <w:rPr>
          <w:szCs w:val="18"/>
        </w:rPr>
        <w:t>See footnote 2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4395" w14:textId="77777777" w:rsidR="00E20CF8" w:rsidRDefault="00E20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85F5" w14:textId="77777777" w:rsidR="00E20CF8" w:rsidRDefault="00E20CF8" w:rsidP="00AE5F77">
    <w:pPr>
      <w:pStyle w:val="HeaderText"/>
    </w:pPr>
    <w:bookmarkStart w:id="7" w:name="Code2"/>
    <w:bookmarkEnd w:id="7"/>
    <w:r>
      <w:t>WO/GA/57/9</w:t>
    </w:r>
  </w:p>
  <w:p w14:paraId="561DBB67" w14:textId="77777777" w:rsidR="00E20CF8" w:rsidRDefault="00E20CF8" w:rsidP="00AE5F77">
    <w:pPr>
      <w:pStyle w:val="HeaderText"/>
    </w:pPr>
    <w:r>
      <w:t xml:space="preserve">page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871B" w14:textId="77777777" w:rsidR="00E20CF8" w:rsidRPr="00651D1B" w:rsidRDefault="00E20CF8" w:rsidP="00651D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80D5" w14:textId="77777777" w:rsidR="00167300" w:rsidRPr="00577A14" w:rsidRDefault="00167300" w:rsidP="00881786">
    <w:pPr>
      <w:pStyle w:val="HeaderText"/>
    </w:pPr>
    <w:r>
      <w:t>WO/GA/57/9</w:t>
    </w:r>
  </w:p>
  <w:p w14:paraId="7BDA577F" w14:textId="77777777" w:rsidR="00167300" w:rsidRPr="00577A14" w:rsidRDefault="00167300" w:rsidP="00881786">
    <w:pPr>
      <w:pStyle w:val="HeaderText"/>
    </w:pPr>
    <w:r>
      <w:t xml:space="preserve">Annex, </w:t>
    </w:r>
    <w:r w:rsidRPr="00577A14">
      <w:t xml:space="preserve">page </w:t>
    </w:r>
    <w:r>
      <w:fldChar w:fldCharType="begin"/>
    </w:r>
    <w:r w:rsidRPr="00577A14">
      <w:instrText xml:space="preserve"> PAGE  \* MERGEFORMAT </w:instrText>
    </w:r>
    <w:r>
      <w:fldChar w:fldCharType="separate"/>
    </w:r>
    <w:r>
      <w:rPr>
        <w:noProof/>
      </w:rPr>
      <w:t>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2B51" w14:textId="77777777" w:rsidR="00B14613" w:rsidRPr="00577A14" w:rsidRDefault="00B14613" w:rsidP="00812933">
    <w:pPr>
      <w:pStyle w:val="HeaderText"/>
    </w:pPr>
    <w:r>
      <w:t>WO/GA/57/9</w:t>
    </w:r>
  </w:p>
  <w:p w14:paraId="196E86EA" w14:textId="77777777" w:rsidR="00B14613" w:rsidRPr="00812933" w:rsidRDefault="00B14613" w:rsidP="00812933">
    <w:pPr>
      <w:pStyle w:val="HeaderTex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C2E30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30A63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68AF66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5B6D88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602571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D29E3"/>
    <w:multiLevelType w:val="multilevel"/>
    <w:tmpl w:val="D9A66610"/>
    <w:lvl w:ilvl="0">
      <w:start w:val="1"/>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46854"/>
    <w:multiLevelType w:val="multilevel"/>
    <w:tmpl w:val="A8A2F18E"/>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91EAF"/>
    <w:multiLevelType w:val="multilevel"/>
    <w:tmpl w:val="D29C4F8A"/>
    <w:styleLink w:val="Headings"/>
    <w:lvl w:ilvl="0">
      <w:start w:val="1"/>
      <w:numFmt w:val="none"/>
      <w:pStyle w:val="Heading1"/>
      <w:lvlText w:val=""/>
      <w:lvlJc w:val="left"/>
      <w:pPr>
        <w:ind w:left="0" w:firstLine="0"/>
      </w:pPr>
      <w:rPr>
        <w:rFonts w:hint="default"/>
      </w:rPr>
    </w:lvl>
    <w:lvl w:ilvl="1">
      <w:start w:val="1"/>
      <w:numFmt w:val="none"/>
      <w:lvlRestart w:val="0"/>
      <w:pStyle w:val="Heading2"/>
      <w:lvlText w:val=""/>
      <w:lvlJc w:val="left"/>
      <w:pPr>
        <w:ind w:left="0" w:firstLine="0"/>
      </w:pPr>
      <w:rPr>
        <w:rFonts w:hint="default"/>
      </w:rPr>
    </w:lvl>
    <w:lvl w:ilvl="2">
      <w:start w:val="1"/>
      <w:numFmt w:val="upperRoman"/>
      <w:pStyle w:val="Heading3"/>
      <w:lvlText w:val="%3."/>
      <w:lvlJc w:val="left"/>
      <w:pPr>
        <w:tabs>
          <w:tab w:val="num" w:pos="567"/>
        </w:tabs>
        <w:ind w:left="567" w:hanging="567"/>
      </w:pPr>
      <w:rPr>
        <w:rFonts w:hint="default"/>
      </w:rPr>
    </w:lvl>
    <w:lvl w:ilvl="3">
      <w:start w:val="1"/>
      <w:numFmt w:val="upperLetter"/>
      <w:pStyle w:val="Heading4"/>
      <w:lvlText w:val="%4."/>
      <w:lvlJc w:val="left"/>
      <w:pPr>
        <w:tabs>
          <w:tab w:val="num" w:pos="567"/>
        </w:tabs>
        <w:ind w:left="567" w:hanging="567"/>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none"/>
      <w:lvlRestart w:val="0"/>
      <w:pStyle w:val="Heading6"/>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A7498A"/>
    <w:multiLevelType w:val="multilevel"/>
    <w:tmpl w:val="C9F42B0A"/>
    <w:lvl w:ilvl="0">
      <w:start w:val="1"/>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5E8F68C1"/>
    <w:multiLevelType w:val="multilevel"/>
    <w:tmpl w:val="DF7A046A"/>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651D436E"/>
    <w:multiLevelType w:val="multilevel"/>
    <w:tmpl w:val="D29C4F8A"/>
    <w:numStyleLink w:val="Headings"/>
  </w:abstractNum>
  <w:num w:numId="1" w16cid:durableId="431249170">
    <w:abstractNumId w:val="7"/>
  </w:num>
  <w:num w:numId="2" w16cid:durableId="648050909">
    <w:abstractNumId w:val="12"/>
  </w:num>
  <w:num w:numId="3" w16cid:durableId="1931624398">
    <w:abstractNumId w:val="4"/>
  </w:num>
  <w:num w:numId="4" w16cid:durableId="614560832">
    <w:abstractNumId w:val="14"/>
  </w:num>
  <w:num w:numId="5" w16cid:durableId="1109159100">
    <w:abstractNumId w:val="6"/>
  </w:num>
  <w:num w:numId="6" w16cid:durableId="677997887">
    <w:abstractNumId w:val="8"/>
  </w:num>
  <w:num w:numId="7" w16cid:durableId="1191148132">
    <w:abstractNumId w:val="9"/>
  </w:num>
  <w:num w:numId="8" w16cid:durableId="750740901">
    <w:abstractNumId w:val="13"/>
  </w:num>
  <w:num w:numId="9" w16cid:durableId="712845678">
    <w:abstractNumId w:val="16"/>
  </w:num>
  <w:num w:numId="10" w16cid:durableId="657151800">
    <w:abstractNumId w:val="17"/>
  </w:num>
  <w:num w:numId="11" w16cid:durableId="1099063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656207">
    <w:abstractNumId w:val="16"/>
  </w:num>
  <w:num w:numId="13" w16cid:durableId="1026909276">
    <w:abstractNumId w:val="17"/>
  </w:num>
  <w:num w:numId="14" w16cid:durableId="1502158732">
    <w:abstractNumId w:val="17"/>
  </w:num>
  <w:num w:numId="15" w16cid:durableId="2055426290">
    <w:abstractNumId w:val="17"/>
  </w:num>
  <w:num w:numId="16" w16cid:durableId="514081189">
    <w:abstractNumId w:val="17"/>
  </w:num>
  <w:num w:numId="17" w16cid:durableId="450167599">
    <w:abstractNumId w:val="17"/>
  </w:num>
  <w:num w:numId="18" w16cid:durableId="1571188456">
    <w:abstractNumId w:val="17"/>
  </w:num>
  <w:num w:numId="19" w16cid:durableId="449860320">
    <w:abstractNumId w:val="17"/>
  </w:num>
  <w:num w:numId="20" w16cid:durableId="661929196">
    <w:abstractNumId w:val="17"/>
  </w:num>
  <w:num w:numId="21" w16cid:durableId="2014987879">
    <w:abstractNumId w:val="17"/>
  </w:num>
  <w:num w:numId="22" w16cid:durableId="853106815">
    <w:abstractNumId w:val="13"/>
  </w:num>
  <w:num w:numId="23" w16cid:durableId="168259159">
    <w:abstractNumId w:val="5"/>
  </w:num>
  <w:num w:numId="24" w16cid:durableId="206458209">
    <w:abstractNumId w:val="11"/>
  </w:num>
  <w:num w:numId="25" w16cid:durableId="462038093">
    <w:abstractNumId w:val="3"/>
  </w:num>
  <w:num w:numId="26" w16cid:durableId="2106992473">
    <w:abstractNumId w:val="11"/>
  </w:num>
  <w:num w:numId="27" w16cid:durableId="715739348">
    <w:abstractNumId w:val="2"/>
  </w:num>
  <w:num w:numId="28" w16cid:durableId="1744373277">
    <w:abstractNumId w:val="11"/>
  </w:num>
  <w:num w:numId="29" w16cid:durableId="1600144284">
    <w:abstractNumId w:val="1"/>
  </w:num>
  <w:num w:numId="30" w16cid:durableId="1100183377">
    <w:abstractNumId w:val="11"/>
  </w:num>
  <w:num w:numId="31" w16cid:durableId="1297758429">
    <w:abstractNumId w:val="0"/>
  </w:num>
  <w:num w:numId="32" w16cid:durableId="344670107">
    <w:abstractNumId w:val="11"/>
  </w:num>
  <w:num w:numId="33" w16cid:durableId="1363943215">
    <w:abstractNumId w:val="14"/>
  </w:num>
  <w:num w:numId="34" w16cid:durableId="366370799">
    <w:abstractNumId w:val="11"/>
  </w:num>
  <w:num w:numId="35" w16cid:durableId="632447957">
    <w:abstractNumId w:val="16"/>
  </w:num>
  <w:num w:numId="36" w16cid:durableId="716012393">
    <w:abstractNumId w:val="16"/>
  </w:num>
  <w:num w:numId="37" w16cid:durableId="413940564">
    <w:abstractNumId w:val="15"/>
  </w:num>
  <w:num w:numId="38" w16cid:durableId="842626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E5"/>
    <w:rsid w:val="0001647B"/>
    <w:rsid w:val="000169A3"/>
    <w:rsid w:val="00043CAA"/>
    <w:rsid w:val="00075432"/>
    <w:rsid w:val="000968ED"/>
    <w:rsid w:val="000A4686"/>
    <w:rsid w:val="000F0F64"/>
    <w:rsid w:val="000F513B"/>
    <w:rsid w:val="000F5E56"/>
    <w:rsid w:val="001024FE"/>
    <w:rsid w:val="0010640B"/>
    <w:rsid w:val="001362EE"/>
    <w:rsid w:val="00137FE5"/>
    <w:rsid w:val="00142868"/>
    <w:rsid w:val="00163418"/>
    <w:rsid w:val="00167300"/>
    <w:rsid w:val="00175696"/>
    <w:rsid w:val="001832A6"/>
    <w:rsid w:val="00187AF3"/>
    <w:rsid w:val="001B2098"/>
    <w:rsid w:val="001C6808"/>
    <w:rsid w:val="002121FA"/>
    <w:rsid w:val="00232400"/>
    <w:rsid w:val="002600DE"/>
    <w:rsid w:val="002634C4"/>
    <w:rsid w:val="002740DC"/>
    <w:rsid w:val="002928D3"/>
    <w:rsid w:val="002A499C"/>
    <w:rsid w:val="002C549B"/>
    <w:rsid w:val="002D0A0A"/>
    <w:rsid w:val="002F1FE6"/>
    <w:rsid w:val="002F4E68"/>
    <w:rsid w:val="0030499F"/>
    <w:rsid w:val="00312F7F"/>
    <w:rsid w:val="003173BA"/>
    <w:rsid w:val="003228B7"/>
    <w:rsid w:val="003508A3"/>
    <w:rsid w:val="003673CF"/>
    <w:rsid w:val="003845C1"/>
    <w:rsid w:val="003A6F89"/>
    <w:rsid w:val="003B38C1"/>
    <w:rsid w:val="003D57F8"/>
    <w:rsid w:val="003E7276"/>
    <w:rsid w:val="00423E3E"/>
    <w:rsid w:val="00427AF4"/>
    <w:rsid w:val="004400E2"/>
    <w:rsid w:val="004417FD"/>
    <w:rsid w:val="0045521A"/>
    <w:rsid w:val="00461632"/>
    <w:rsid w:val="004647DA"/>
    <w:rsid w:val="00474062"/>
    <w:rsid w:val="00477D6B"/>
    <w:rsid w:val="00481BE6"/>
    <w:rsid w:val="004D39C4"/>
    <w:rsid w:val="00502A6A"/>
    <w:rsid w:val="00503D78"/>
    <w:rsid w:val="0053057A"/>
    <w:rsid w:val="0054734F"/>
    <w:rsid w:val="00560A29"/>
    <w:rsid w:val="00561639"/>
    <w:rsid w:val="0059482D"/>
    <w:rsid w:val="00594D27"/>
    <w:rsid w:val="005A6A0C"/>
    <w:rsid w:val="005C1C21"/>
    <w:rsid w:val="00601760"/>
    <w:rsid w:val="006024A9"/>
    <w:rsid w:val="00605827"/>
    <w:rsid w:val="00617CD7"/>
    <w:rsid w:val="0062702A"/>
    <w:rsid w:val="00627455"/>
    <w:rsid w:val="00630269"/>
    <w:rsid w:val="00642995"/>
    <w:rsid w:val="00646050"/>
    <w:rsid w:val="006713CA"/>
    <w:rsid w:val="00676C5C"/>
    <w:rsid w:val="00676F3F"/>
    <w:rsid w:val="00695558"/>
    <w:rsid w:val="00695F69"/>
    <w:rsid w:val="006D5E0F"/>
    <w:rsid w:val="007034D9"/>
    <w:rsid w:val="007058FB"/>
    <w:rsid w:val="00745258"/>
    <w:rsid w:val="007734F9"/>
    <w:rsid w:val="00785388"/>
    <w:rsid w:val="007B6A58"/>
    <w:rsid w:val="007D0A5F"/>
    <w:rsid w:val="007D1613"/>
    <w:rsid w:val="00801759"/>
    <w:rsid w:val="00803DF5"/>
    <w:rsid w:val="008269B1"/>
    <w:rsid w:val="00865C25"/>
    <w:rsid w:val="00873EE5"/>
    <w:rsid w:val="008B2CC1"/>
    <w:rsid w:val="008B38C2"/>
    <w:rsid w:val="008B4B5E"/>
    <w:rsid w:val="008B60B2"/>
    <w:rsid w:val="008C594E"/>
    <w:rsid w:val="008D573D"/>
    <w:rsid w:val="0090731E"/>
    <w:rsid w:val="00916EE2"/>
    <w:rsid w:val="00920D86"/>
    <w:rsid w:val="009211CC"/>
    <w:rsid w:val="009361AD"/>
    <w:rsid w:val="00943D81"/>
    <w:rsid w:val="00966A22"/>
    <w:rsid w:val="0096722F"/>
    <w:rsid w:val="00973FB6"/>
    <w:rsid w:val="009753C4"/>
    <w:rsid w:val="00980843"/>
    <w:rsid w:val="009974EE"/>
    <w:rsid w:val="009D0DD1"/>
    <w:rsid w:val="009E02BF"/>
    <w:rsid w:val="009E2791"/>
    <w:rsid w:val="009E3F6F"/>
    <w:rsid w:val="009F3BF9"/>
    <w:rsid w:val="009F499F"/>
    <w:rsid w:val="00A27954"/>
    <w:rsid w:val="00A41BED"/>
    <w:rsid w:val="00A42DAF"/>
    <w:rsid w:val="00A45BD8"/>
    <w:rsid w:val="00A45EA5"/>
    <w:rsid w:val="00A577A3"/>
    <w:rsid w:val="00A77012"/>
    <w:rsid w:val="00A778BF"/>
    <w:rsid w:val="00A85B8E"/>
    <w:rsid w:val="00A903F2"/>
    <w:rsid w:val="00A9118D"/>
    <w:rsid w:val="00A95A0D"/>
    <w:rsid w:val="00AC205C"/>
    <w:rsid w:val="00AD0D34"/>
    <w:rsid w:val="00AE5F77"/>
    <w:rsid w:val="00AF5C73"/>
    <w:rsid w:val="00B05A69"/>
    <w:rsid w:val="00B14613"/>
    <w:rsid w:val="00B26451"/>
    <w:rsid w:val="00B40598"/>
    <w:rsid w:val="00B50B99"/>
    <w:rsid w:val="00B62CD9"/>
    <w:rsid w:val="00B8323E"/>
    <w:rsid w:val="00B9734B"/>
    <w:rsid w:val="00BA3B1C"/>
    <w:rsid w:val="00BC780D"/>
    <w:rsid w:val="00BD1D75"/>
    <w:rsid w:val="00BE467F"/>
    <w:rsid w:val="00C026AB"/>
    <w:rsid w:val="00C03A8A"/>
    <w:rsid w:val="00C11BFE"/>
    <w:rsid w:val="00C170F9"/>
    <w:rsid w:val="00C460EF"/>
    <w:rsid w:val="00C94629"/>
    <w:rsid w:val="00CE65D4"/>
    <w:rsid w:val="00CF6000"/>
    <w:rsid w:val="00D02C6B"/>
    <w:rsid w:val="00D05EB9"/>
    <w:rsid w:val="00D1742D"/>
    <w:rsid w:val="00D41EEC"/>
    <w:rsid w:val="00D45252"/>
    <w:rsid w:val="00D71B4D"/>
    <w:rsid w:val="00D93D55"/>
    <w:rsid w:val="00DA2DA3"/>
    <w:rsid w:val="00DA3065"/>
    <w:rsid w:val="00DE31DB"/>
    <w:rsid w:val="00E10D15"/>
    <w:rsid w:val="00E149F7"/>
    <w:rsid w:val="00E14B40"/>
    <w:rsid w:val="00E161A2"/>
    <w:rsid w:val="00E20CF8"/>
    <w:rsid w:val="00E335FE"/>
    <w:rsid w:val="00E5021F"/>
    <w:rsid w:val="00E671A6"/>
    <w:rsid w:val="00E856E7"/>
    <w:rsid w:val="00EC4E49"/>
    <w:rsid w:val="00EC5855"/>
    <w:rsid w:val="00ED77FB"/>
    <w:rsid w:val="00F021A6"/>
    <w:rsid w:val="00F11D94"/>
    <w:rsid w:val="00F44819"/>
    <w:rsid w:val="00F458A9"/>
    <w:rsid w:val="00F45B69"/>
    <w:rsid w:val="00F66152"/>
    <w:rsid w:val="00FA2A78"/>
    <w:rsid w:val="00FA4570"/>
    <w:rsid w:val="00FB2A27"/>
    <w:rsid w:val="00FB639A"/>
    <w:rsid w:val="00FD2801"/>
    <w:rsid w:val="00FE74DB"/>
  </w:rsids>
  <m:mathPr>
    <m:mathFont m:val="Cambria Math"/>
    <m:brkBin m:val="before"/>
    <m:brkBinSub m:val="--"/>
    <m:smallFrac m:val="0"/>
    <m:dispDef/>
    <m:lMargin m:val="0"/>
    <m:rMargin m:val="0"/>
    <m:defJc m:val="centerGroup"/>
    <m:wrapIndent m:val="1440"/>
    <m:intLim m:val="subSup"/>
    <m:naryLim m:val="undOvr"/>
  </m:mathPr>
  <w:themeFontLang w:val="fr-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52C40"/>
  <w15:docId w15:val="{3DC3AA45-F5BA-49BE-9BEE-122E86E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EA5"/>
    <w:rPr>
      <w:rFonts w:ascii="Arial" w:eastAsia="SimSun" w:hAnsi="Arial" w:cs="Arial"/>
      <w:sz w:val="22"/>
      <w:lang w:val="en-US" w:eastAsia="zh-CN"/>
    </w:rPr>
  </w:style>
  <w:style w:type="paragraph" w:styleId="Heading1">
    <w:name w:val="heading 1"/>
    <w:next w:val="Text"/>
    <w:link w:val="Heading1Char"/>
    <w:qFormat/>
    <w:rsid w:val="00A45EA5"/>
    <w:pPr>
      <w:keepNext/>
      <w:numPr>
        <w:numId w:val="22"/>
      </w:numPr>
      <w:outlineLvl w:val="0"/>
    </w:pPr>
    <w:rPr>
      <w:rFonts w:ascii="Arial" w:eastAsia="SimSun" w:hAnsi="Arial" w:cs="Arial"/>
      <w:caps/>
      <w:sz w:val="24"/>
      <w:lang w:val="en-US" w:eastAsia="zh-CN"/>
    </w:rPr>
  </w:style>
  <w:style w:type="paragraph" w:styleId="Heading2">
    <w:name w:val="heading 2"/>
    <w:next w:val="Text"/>
    <w:link w:val="Heading2Char"/>
    <w:qFormat/>
    <w:rsid w:val="00A45EA5"/>
    <w:pPr>
      <w:keepNext/>
      <w:numPr>
        <w:ilvl w:val="1"/>
        <w:numId w:val="22"/>
      </w:numPr>
      <w:spacing w:after="313"/>
      <w:outlineLvl w:val="1"/>
    </w:pPr>
    <w:rPr>
      <w:rFonts w:ascii="Arial" w:eastAsia="SimSun" w:hAnsi="Arial" w:cs="Arial"/>
      <w:bCs/>
      <w:iCs/>
      <w:caps/>
      <w:sz w:val="24"/>
      <w:szCs w:val="28"/>
      <w:lang w:val="en-US" w:eastAsia="zh-CN"/>
    </w:rPr>
  </w:style>
  <w:style w:type="paragraph" w:styleId="Heading3">
    <w:name w:val="heading 3"/>
    <w:next w:val="Text"/>
    <w:link w:val="Heading3Char"/>
    <w:qFormat/>
    <w:rsid w:val="00A45EA5"/>
    <w:pPr>
      <w:keepNext/>
      <w:numPr>
        <w:ilvl w:val="2"/>
        <w:numId w:val="22"/>
      </w:numPr>
      <w:spacing w:before="493" w:after="313"/>
      <w:outlineLvl w:val="2"/>
    </w:pPr>
    <w:rPr>
      <w:rFonts w:ascii="Arial" w:eastAsia="SimSun" w:hAnsi="Arial" w:cs="Arial"/>
      <w:b/>
      <w:bCs/>
      <w:caps/>
      <w:sz w:val="22"/>
      <w:szCs w:val="26"/>
      <w:lang w:val="en-US" w:eastAsia="zh-CN"/>
    </w:rPr>
  </w:style>
  <w:style w:type="paragraph" w:styleId="Heading4">
    <w:name w:val="heading 4"/>
    <w:basedOn w:val="Normal"/>
    <w:next w:val="Normal"/>
    <w:link w:val="Heading4Char"/>
    <w:qFormat/>
    <w:rsid w:val="00A45EA5"/>
    <w:pPr>
      <w:keepNext/>
      <w:numPr>
        <w:ilvl w:val="3"/>
        <w:numId w:val="22"/>
      </w:numPr>
      <w:spacing w:before="493" w:after="313"/>
      <w:outlineLvl w:val="3"/>
    </w:pPr>
    <w:rPr>
      <w:bCs/>
      <w:caps/>
      <w:szCs w:val="28"/>
    </w:rPr>
  </w:style>
  <w:style w:type="paragraph" w:styleId="Heading5">
    <w:name w:val="heading 5"/>
    <w:next w:val="Normal"/>
    <w:link w:val="Heading5Char"/>
    <w:unhideWhenUsed/>
    <w:qFormat/>
    <w:rsid w:val="00A45EA5"/>
    <w:pPr>
      <w:keepNext/>
      <w:keepLines/>
      <w:numPr>
        <w:ilvl w:val="4"/>
        <w:numId w:val="22"/>
      </w:numPr>
      <w:spacing w:before="493" w:after="313"/>
      <w:outlineLvl w:val="4"/>
    </w:pPr>
    <w:rPr>
      <w:rFonts w:ascii="Arial" w:eastAsiaTheme="majorEastAsia" w:hAnsi="Arial" w:cstheme="majorBidi"/>
      <w:sz w:val="22"/>
      <w:u w:val="single"/>
      <w:lang w:val="en-US" w:eastAsia="zh-CN"/>
    </w:rPr>
  </w:style>
  <w:style w:type="paragraph" w:styleId="Heading6">
    <w:name w:val="heading 6"/>
    <w:basedOn w:val="Normal"/>
    <w:next w:val="Normal"/>
    <w:link w:val="Heading6Char"/>
    <w:unhideWhenUsed/>
    <w:qFormat/>
    <w:rsid w:val="00A45EA5"/>
    <w:pPr>
      <w:keepNext/>
      <w:keepLines/>
      <w:numPr>
        <w:ilvl w:val="5"/>
        <w:numId w:val="22"/>
      </w:numPr>
      <w:spacing w:before="493" w:after="313"/>
      <w:outlineLvl w:val="5"/>
    </w:pPr>
    <w:rPr>
      <w:rFonts w:eastAsiaTheme="majorEastAsia"/>
      <w:i/>
      <w:u w:val="single"/>
    </w:rPr>
  </w:style>
  <w:style w:type="paragraph" w:styleId="Heading7">
    <w:name w:val="heading 7"/>
    <w:basedOn w:val="Normal"/>
    <w:next w:val="Normal"/>
    <w:link w:val="Heading7Char"/>
    <w:semiHidden/>
    <w:unhideWhenUsed/>
    <w:qFormat/>
    <w:rsid w:val="00A45EA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rsid w:val="00A45EA5"/>
    <w:pPr>
      <w:spacing w:before="1012"/>
      <w:ind w:left="5534"/>
    </w:pPr>
    <w:rPr>
      <w:rFonts w:ascii="Arial" w:eastAsia="SimSun" w:hAnsi="Arial" w:cs="Arial"/>
      <w:sz w:val="22"/>
      <w:lang w:val="en-US" w:eastAsia="zh-CN"/>
    </w:rPr>
  </w:style>
  <w:style w:type="paragraph" w:styleId="BodyText">
    <w:name w:val="Body Text"/>
    <w:basedOn w:val="Normal"/>
    <w:link w:val="BodyTextChar"/>
    <w:rsid w:val="00A45EA5"/>
    <w:pPr>
      <w:spacing w:after="220"/>
    </w:pPr>
  </w:style>
  <w:style w:type="paragraph" w:styleId="Caption">
    <w:name w:val="caption"/>
    <w:basedOn w:val="Normal"/>
    <w:next w:val="Normal"/>
    <w:rsid w:val="00A45EA5"/>
    <w:rPr>
      <w:b/>
      <w:bCs/>
      <w:sz w:val="18"/>
    </w:rPr>
  </w:style>
  <w:style w:type="paragraph" w:styleId="CommentText">
    <w:name w:val="annotation text"/>
    <w:basedOn w:val="Normal"/>
    <w:link w:val="CommentTextChar1"/>
    <w:semiHidden/>
    <w:rsid w:val="00A45EA5"/>
    <w:rPr>
      <w:sz w:val="18"/>
    </w:rPr>
  </w:style>
  <w:style w:type="paragraph" w:styleId="EndnoteText">
    <w:name w:val="endnote text"/>
    <w:basedOn w:val="Normal"/>
    <w:link w:val="EndnoteTextChar"/>
    <w:semiHidden/>
    <w:rsid w:val="00A45EA5"/>
    <w:rPr>
      <w:sz w:val="18"/>
    </w:rPr>
  </w:style>
  <w:style w:type="paragraph" w:styleId="Footer">
    <w:name w:val="footer"/>
    <w:basedOn w:val="Normal"/>
    <w:link w:val="FooterChar"/>
    <w:semiHidden/>
    <w:rsid w:val="00A45EA5"/>
    <w:pPr>
      <w:tabs>
        <w:tab w:val="center" w:pos="4320"/>
        <w:tab w:val="right" w:pos="8640"/>
      </w:tabs>
    </w:pPr>
  </w:style>
  <w:style w:type="paragraph" w:styleId="FootnoteText">
    <w:name w:val="footnote text"/>
    <w:basedOn w:val="TextAbstract"/>
    <w:link w:val="FootnoteTextChar"/>
    <w:uiPriority w:val="99"/>
    <w:rsid w:val="00A45EA5"/>
    <w:pPr>
      <w:tabs>
        <w:tab w:val="left" w:pos="567"/>
      </w:tabs>
      <w:spacing w:before="0" w:after="0"/>
    </w:pPr>
    <w:rPr>
      <w:sz w:val="18"/>
    </w:rPr>
  </w:style>
  <w:style w:type="paragraph" w:styleId="Header">
    <w:name w:val="header"/>
    <w:basedOn w:val="Normal"/>
    <w:link w:val="HeaderChar"/>
    <w:uiPriority w:val="99"/>
    <w:rsid w:val="00A45EA5"/>
    <w:pPr>
      <w:tabs>
        <w:tab w:val="center" w:pos="4536"/>
        <w:tab w:val="right" w:pos="9072"/>
      </w:tabs>
    </w:pPr>
  </w:style>
  <w:style w:type="paragraph" w:styleId="ListNumber">
    <w:name w:val="List Number"/>
    <w:basedOn w:val="Normal"/>
    <w:semiHidden/>
    <w:rsid w:val="00A45EA5"/>
    <w:pPr>
      <w:numPr>
        <w:numId w:val="33"/>
      </w:numPr>
    </w:pPr>
  </w:style>
  <w:style w:type="paragraph" w:customStyle="1" w:styleId="ONUME">
    <w:name w:val="ONUM E"/>
    <w:basedOn w:val="BodyText"/>
    <w:rsid w:val="00676C5C"/>
    <w:pPr>
      <w:numPr>
        <w:numId w:val="38"/>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A45EA5"/>
  </w:style>
  <w:style w:type="paragraph" w:styleId="Signature">
    <w:name w:val="Signature"/>
    <w:basedOn w:val="Normal"/>
    <w:link w:val="SignatureChar"/>
    <w:semiHidden/>
    <w:rsid w:val="00A45EA5"/>
    <w:pPr>
      <w:ind w:left="5250"/>
    </w:pPr>
  </w:style>
  <w:style w:type="paragraph" w:styleId="ListParagraph">
    <w:name w:val="List Paragraph"/>
    <w:basedOn w:val="Normal"/>
    <w:link w:val="ListParagraphChar"/>
    <w:uiPriority w:val="34"/>
    <w:qFormat/>
    <w:rsid w:val="00A45EA5"/>
    <w:pPr>
      <w:ind w:left="720"/>
      <w:contextualSpacing/>
    </w:pPr>
  </w:style>
  <w:style w:type="character" w:styleId="FootnoteReference">
    <w:name w:val="footnote reference"/>
    <w:basedOn w:val="DefaultParagraphFont"/>
    <w:uiPriority w:val="99"/>
    <w:rsid w:val="00A45EA5"/>
    <w:rPr>
      <w:vertAlign w:val="superscript"/>
    </w:rPr>
  </w:style>
  <w:style w:type="character" w:styleId="Hyperlink">
    <w:name w:val="Hyperlink"/>
    <w:basedOn w:val="DefaultParagraphFont"/>
    <w:uiPriority w:val="99"/>
    <w:rsid w:val="00A45EA5"/>
    <w:rPr>
      <w:color w:val="auto"/>
      <w:u w:val="none"/>
    </w:rPr>
  </w:style>
  <w:style w:type="character" w:customStyle="1" w:styleId="Heading5Char">
    <w:name w:val="Heading 5 Char"/>
    <w:basedOn w:val="DefaultParagraphFont"/>
    <w:link w:val="Heading5"/>
    <w:rsid w:val="00A45EA5"/>
    <w:rPr>
      <w:rFonts w:ascii="Arial" w:eastAsiaTheme="majorEastAsia" w:hAnsi="Arial" w:cstheme="majorBidi"/>
      <w:sz w:val="22"/>
      <w:u w:val="single"/>
      <w:lang w:val="en-US" w:eastAsia="zh-CN"/>
    </w:rPr>
  </w:style>
  <w:style w:type="character" w:customStyle="1" w:styleId="Heading6Char">
    <w:name w:val="Heading 6 Char"/>
    <w:basedOn w:val="DefaultParagraphFont"/>
    <w:link w:val="Heading6"/>
    <w:rsid w:val="00A45EA5"/>
    <w:rPr>
      <w:rFonts w:ascii="Arial" w:eastAsiaTheme="majorEastAsia" w:hAnsi="Arial" w:cs="Arial"/>
      <w:i/>
      <w:sz w:val="22"/>
      <w:u w:val="single"/>
      <w:lang w:val="en-US" w:eastAsia="zh-CN"/>
    </w:rPr>
  </w:style>
  <w:style w:type="character" w:customStyle="1" w:styleId="Heading1Char">
    <w:name w:val="Heading 1 Char"/>
    <w:basedOn w:val="DefaultParagraphFont"/>
    <w:link w:val="Heading1"/>
    <w:rsid w:val="00A45EA5"/>
    <w:rPr>
      <w:rFonts w:ascii="Arial" w:eastAsia="SimSun" w:hAnsi="Arial" w:cs="Arial"/>
      <w:caps/>
      <w:sz w:val="24"/>
      <w:lang w:val="en-US" w:eastAsia="zh-CN"/>
    </w:rPr>
  </w:style>
  <w:style w:type="character" w:customStyle="1" w:styleId="FootnoteTextChar">
    <w:name w:val="Footnote Text Char"/>
    <w:basedOn w:val="DefaultParagraphFont"/>
    <w:link w:val="FootnoteText"/>
    <w:uiPriority w:val="99"/>
    <w:rsid w:val="00A45EA5"/>
    <w:rPr>
      <w:rFonts w:ascii="Arial" w:eastAsia="SimSun" w:hAnsi="Arial" w:cs="Arial"/>
      <w:sz w:val="18"/>
      <w:szCs w:val="22"/>
      <w:lang w:val="en" w:eastAsia="zh-CN"/>
    </w:rPr>
  </w:style>
  <w:style w:type="character" w:customStyle="1" w:styleId="HeaderChar">
    <w:name w:val="Header Char"/>
    <w:basedOn w:val="DefaultParagraphFont"/>
    <w:link w:val="Header"/>
    <w:uiPriority w:val="99"/>
    <w:rsid w:val="00A45EA5"/>
    <w:rPr>
      <w:rFonts w:ascii="Arial" w:eastAsia="SimSun" w:hAnsi="Arial" w:cs="Arial"/>
      <w:sz w:val="22"/>
      <w:lang w:val="en-US" w:eastAsia="zh-CN"/>
    </w:rPr>
  </w:style>
  <w:style w:type="character" w:customStyle="1" w:styleId="Heading3Char">
    <w:name w:val="Heading 3 Char"/>
    <w:basedOn w:val="DefaultParagraphFont"/>
    <w:link w:val="Heading3"/>
    <w:rsid w:val="00A45EA5"/>
    <w:rPr>
      <w:rFonts w:ascii="Arial" w:eastAsia="SimSun" w:hAnsi="Arial" w:cs="Arial"/>
      <w:b/>
      <w:bCs/>
      <w:caps/>
      <w:sz w:val="22"/>
      <w:szCs w:val="26"/>
      <w:lang w:val="en-US" w:eastAsia="zh-CN"/>
    </w:rPr>
  </w:style>
  <w:style w:type="character" w:customStyle="1" w:styleId="Heading4Char">
    <w:name w:val="Heading 4 Char"/>
    <w:basedOn w:val="DefaultParagraphFont"/>
    <w:link w:val="Heading4"/>
    <w:rsid w:val="00A45EA5"/>
    <w:rPr>
      <w:rFonts w:ascii="Arial" w:eastAsia="SimSun" w:hAnsi="Arial" w:cs="Arial"/>
      <w:bCs/>
      <w:caps/>
      <w:sz w:val="22"/>
      <w:szCs w:val="28"/>
      <w:lang w:val="en-US" w:eastAsia="zh-CN"/>
    </w:rPr>
  </w:style>
  <w:style w:type="character" w:customStyle="1" w:styleId="FooterChar">
    <w:name w:val="Footer Char"/>
    <w:basedOn w:val="DefaultParagraphFont"/>
    <w:link w:val="Footer"/>
    <w:semiHidden/>
    <w:rsid w:val="00A45EA5"/>
    <w:rPr>
      <w:rFonts w:ascii="Arial" w:eastAsia="SimSun" w:hAnsi="Arial" w:cs="Arial"/>
      <w:sz w:val="22"/>
      <w:lang w:val="en-US" w:eastAsia="zh-CN"/>
    </w:rPr>
  </w:style>
  <w:style w:type="paragraph" w:customStyle="1" w:styleId="CommitteeInfo">
    <w:name w:val="Committee Info"/>
    <w:next w:val="SessionInfo"/>
    <w:link w:val="CommitteeInfoChar"/>
    <w:qFormat/>
    <w:rsid w:val="00A45EA5"/>
    <w:pPr>
      <w:spacing w:before="1260" w:after="504"/>
    </w:pPr>
    <w:rPr>
      <w:rFonts w:ascii="Arial" w:eastAsia="SimSun" w:hAnsi="Arial" w:cs="Arial"/>
      <w:b/>
      <w:sz w:val="28"/>
      <w:szCs w:val="28"/>
      <w:lang w:val="en-US" w:eastAsia="zh-CN"/>
    </w:rPr>
  </w:style>
  <w:style w:type="paragraph" w:customStyle="1" w:styleId="SessionInfo">
    <w:name w:val="Session Info"/>
    <w:link w:val="SessionInfoChar"/>
    <w:qFormat/>
    <w:rsid w:val="00A45EA5"/>
    <w:pPr>
      <w:spacing w:after="756"/>
      <w:contextualSpacing/>
    </w:pPr>
    <w:rPr>
      <w:rFonts w:ascii="Arial" w:eastAsia="SimSun" w:hAnsi="Arial" w:cs="Arial"/>
      <w:b/>
      <w:sz w:val="24"/>
      <w:szCs w:val="24"/>
      <w:lang w:val="en-US" w:eastAsia="zh-CN"/>
    </w:rPr>
  </w:style>
  <w:style w:type="character" w:customStyle="1" w:styleId="CommitteeInfoChar">
    <w:name w:val="Committee Info Char"/>
    <w:basedOn w:val="DefaultParagraphFont"/>
    <w:link w:val="CommitteeInfo"/>
    <w:rsid w:val="00A45EA5"/>
    <w:rPr>
      <w:rFonts w:ascii="Arial" w:eastAsia="SimSun" w:hAnsi="Arial" w:cs="Arial"/>
      <w:b/>
      <w:sz w:val="28"/>
      <w:szCs w:val="28"/>
      <w:lang w:val="en-US" w:eastAsia="zh-CN"/>
    </w:rPr>
  </w:style>
  <w:style w:type="character" w:customStyle="1" w:styleId="SessionInfoChar">
    <w:name w:val="Session Info Char"/>
    <w:basedOn w:val="DefaultParagraphFont"/>
    <w:link w:val="SessionInfo"/>
    <w:rsid w:val="00A45EA5"/>
    <w:rPr>
      <w:rFonts w:ascii="Arial" w:eastAsia="SimSun" w:hAnsi="Arial" w:cs="Arial"/>
      <w:b/>
      <w:sz w:val="24"/>
      <w:szCs w:val="24"/>
      <w:lang w:val="en-US" w:eastAsia="zh-CN"/>
    </w:rPr>
  </w:style>
  <w:style w:type="paragraph" w:customStyle="1" w:styleId="Preparedby">
    <w:name w:val="Prepared by"/>
    <w:next w:val="Heading3Abstract"/>
    <w:link w:val="PreparedbyChar"/>
    <w:qFormat/>
    <w:rsid w:val="00A45EA5"/>
    <w:pPr>
      <w:numPr>
        <w:numId w:val="36"/>
      </w:numPr>
      <w:spacing w:before="252" w:after="756"/>
    </w:pPr>
    <w:rPr>
      <w:rFonts w:ascii="Arial" w:eastAsia="SimSun" w:hAnsi="Arial" w:cs="Arial"/>
      <w:i/>
      <w:sz w:val="22"/>
      <w:lang w:val="en-US" w:eastAsia="zh-CN"/>
    </w:rPr>
  </w:style>
  <w:style w:type="paragraph" w:customStyle="1" w:styleId="Text">
    <w:name w:val="Text"/>
    <w:basedOn w:val="TextAbstract"/>
    <w:link w:val="TextChar"/>
    <w:qFormat/>
    <w:rsid w:val="00A45EA5"/>
    <w:pPr>
      <w:numPr>
        <w:ilvl w:val="1"/>
        <w:numId w:val="36"/>
      </w:numPr>
    </w:pPr>
    <w:rPr>
      <w:lang w:val="en-US"/>
    </w:rPr>
  </w:style>
  <w:style w:type="character" w:customStyle="1" w:styleId="PreparedbyChar">
    <w:name w:val="Prepared by Char"/>
    <w:basedOn w:val="DefaultParagraphFont"/>
    <w:link w:val="Preparedby"/>
    <w:rsid w:val="00A45EA5"/>
    <w:rPr>
      <w:rFonts w:ascii="Arial" w:eastAsia="SimSun" w:hAnsi="Arial" w:cs="Arial"/>
      <w:i/>
      <w:sz w:val="22"/>
      <w:lang w:val="en-US" w:eastAsia="zh-CN"/>
    </w:rPr>
  </w:style>
  <w:style w:type="paragraph" w:customStyle="1" w:styleId="HeaderText">
    <w:name w:val="Header Text"/>
    <w:link w:val="HeaderTextChar"/>
    <w:qFormat/>
    <w:rsid w:val="00A45EA5"/>
    <w:pPr>
      <w:spacing w:after="504"/>
      <w:contextualSpacing/>
      <w:jc w:val="right"/>
    </w:pPr>
    <w:rPr>
      <w:rFonts w:ascii="Arial" w:eastAsia="SimSun" w:hAnsi="Arial" w:cs="Arial"/>
      <w:sz w:val="22"/>
      <w:lang w:val="pt-BR" w:eastAsia="zh-CN"/>
    </w:rPr>
  </w:style>
  <w:style w:type="character" w:customStyle="1" w:styleId="TextChar">
    <w:name w:val="Text Char"/>
    <w:basedOn w:val="DefaultParagraphFont"/>
    <w:link w:val="Text"/>
    <w:rsid w:val="00A45EA5"/>
    <w:rPr>
      <w:rFonts w:ascii="Arial" w:eastAsia="SimSun" w:hAnsi="Arial" w:cs="Arial"/>
      <w:sz w:val="22"/>
      <w:szCs w:val="22"/>
      <w:lang w:val="en-US" w:eastAsia="zh-CN"/>
    </w:rPr>
  </w:style>
  <w:style w:type="character" w:customStyle="1" w:styleId="HeaderTextChar">
    <w:name w:val="Header Text Char"/>
    <w:basedOn w:val="DefaultParagraphFont"/>
    <w:link w:val="HeaderText"/>
    <w:rsid w:val="00A45EA5"/>
    <w:rPr>
      <w:rFonts w:ascii="Arial" w:eastAsia="SimSun" w:hAnsi="Arial" w:cs="Arial"/>
      <w:sz w:val="22"/>
      <w:lang w:val="pt-BR" w:eastAsia="zh-CN"/>
    </w:rPr>
  </w:style>
  <w:style w:type="paragraph" w:customStyle="1" w:styleId="Heading4onHeading3">
    <w:name w:val="Heading 4 on Heading 3"/>
    <w:basedOn w:val="Heading4"/>
    <w:next w:val="Text"/>
    <w:link w:val="Heading4onHeading3Char"/>
    <w:qFormat/>
    <w:rsid w:val="00A45EA5"/>
    <w:pPr>
      <w:spacing w:before="313"/>
      <w:ind w:left="562" w:hanging="562"/>
    </w:pPr>
  </w:style>
  <w:style w:type="character" w:customStyle="1" w:styleId="Heading4onHeading3Char">
    <w:name w:val="Heading 4 on Heading 3 Char"/>
    <w:basedOn w:val="Heading2Char"/>
    <w:link w:val="Heading4onHeading3"/>
    <w:rsid w:val="00A45EA5"/>
    <w:rPr>
      <w:rFonts w:ascii="Arial" w:eastAsia="SimSun" w:hAnsi="Arial" w:cs="Arial"/>
      <w:bCs/>
      <w:iCs w:val="0"/>
      <w:caps/>
      <w:sz w:val="22"/>
      <w:szCs w:val="28"/>
      <w:lang w:val="en-US" w:eastAsia="zh-CN"/>
    </w:rPr>
  </w:style>
  <w:style w:type="numbering" w:customStyle="1" w:styleId="Headings">
    <w:name w:val="Headings"/>
    <w:uiPriority w:val="99"/>
    <w:rsid w:val="00A45EA5"/>
    <w:pPr>
      <w:numPr>
        <w:numId w:val="8"/>
      </w:numPr>
    </w:pPr>
  </w:style>
  <w:style w:type="numbering" w:customStyle="1" w:styleId="ContinuousNumbering">
    <w:name w:val="ContinuousNumbering"/>
    <w:uiPriority w:val="99"/>
    <w:rsid w:val="00A45EA5"/>
    <w:pPr>
      <w:numPr>
        <w:numId w:val="9"/>
      </w:numPr>
    </w:pPr>
  </w:style>
  <w:style w:type="character" w:customStyle="1" w:styleId="A4">
    <w:name w:val="A4"/>
    <w:uiPriority w:val="99"/>
    <w:rsid w:val="00A45EA5"/>
    <w:rPr>
      <w:rFonts w:cs="Calligraph810 BT"/>
      <w:color w:val="000000"/>
      <w:sz w:val="22"/>
      <w:szCs w:val="22"/>
    </w:rPr>
  </w:style>
  <w:style w:type="character" w:customStyle="1" w:styleId="apple-converted-space">
    <w:name w:val="apple-converted-space"/>
    <w:basedOn w:val="DefaultParagraphFont"/>
    <w:rsid w:val="00A45EA5"/>
  </w:style>
  <w:style w:type="paragraph" w:styleId="BalloonText">
    <w:name w:val="Balloon Text"/>
    <w:basedOn w:val="Normal"/>
    <w:link w:val="BalloonTextChar"/>
    <w:rsid w:val="00A45EA5"/>
    <w:rPr>
      <w:rFonts w:ascii="Tahoma" w:hAnsi="Tahoma" w:cs="Tahoma"/>
      <w:sz w:val="16"/>
      <w:szCs w:val="16"/>
    </w:rPr>
  </w:style>
  <w:style w:type="character" w:customStyle="1" w:styleId="BalloonTextChar">
    <w:name w:val="Balloon Text Char"/>
    <w:basedOn w:val="DefaultParagraphFont"/>
    <w:link w:val="BalloonText"/>
    <w:rsid w:val="00A45EA5"/>
    <w:rPr>
      <w:rFonts w:ascii="Tahoma" w:eastAsia="SimSun" w:hAnsi="Tahoma" w:cs="Tahoma"/>
      <w:sz w:val="16"/>
      <w:szCs w:val="16"/>
      <w:lang w:val="en-US" w:eastAsia="zh-CN"/>
    </w:rPr>
  </w:style>
  <w:style w:type="character" w:customStyle="1" w:styleId="BodyTextChar">
    <w:name w:val="Body Text Char"/>
    <w:basedOn w:val="DefaultParagraphFont"/>
    <w:link w:val="BodyText"/>
    <w:rsid w:val="00A45EA5"/>
    <w:rPr>
      <w:rFonts w:ascii="Arial" w:eastAsia="SimSun" w:hAnsi="Arial" w:cs="Arial"/>
      <w:sz w:val="22"/>
      <w:lang w:val="en-US" w:eastAsia="zh-CN"/>
    </w:rPr>
  </w:style>
  <w:style w:type="paragraph" w:styleId="BodyTextIndent">
    <w:name w:val="Body Text Indent"/>
    <w:basedOn w:val="Normal"/>
    <w:link w:val="BodyTextIndentChar"/>
    <w:semiHidden/>
    <w:unhideWhenUsed/>
    <w:rsid w:val="00A45EA5"/>
    <w:pPr>
      <w:spacing w:after="120"/>
      <w:ind w:left="283"/>
    </w:pPr>
  </w:style>
  <w:style w:type="character" w:customStyle="1" w:styleId="BodyTextIndentChar">
    <w:name w:val="Body Text Indent Char"/>
    <w:basedOn w:val="DefaultParagraphFont"/>
    <w:link w:val="BodyTextIndent"/>
    <w:semiHidden/>
    <w:rsid w:val="00A45EA5"/>
    <w:rPr>
      <w:rFonts w:ascii="Arial" w:eastAsia="SimSun" w:hAnsi="Arial" w:cs="Arial"/>
      <w:sz w:val="22"/>
      <w:lang w:val="en-US" w:eastAsia="zh-CN"/>
    </w:rPr>
  </w:style>
  <w:style w:type="paragraph" w:customStyle="1" w:styleId="Captiontextabovetableorfigure">
    <w:name w:val="Caption text above table or figure"/>
    <w:basedOn w:val="Normal"/>
    <w:link w:val="CaptiontextabovetableorfigureChar"/>
    <w:qFormat/>
    <w:rsid w:val="00A45EA5"/>
    <w:pPr>
      <w:keepNext/>
      <w:spacing w:before="253" w:after="127"/>
      <w:jc w:val="both"/>
    </w:pPr>
    <w:rPr>
      <w:i/>
      <w:sz w:val="20"/>
    </w:rPr>
  </w:style>
  <w:style w:type="character" w:customStyle="1" w:styleId="CaptiontextabovetableorfigureChar">
    <w:name w:val="Caption text above table or figure Char"/>
    <w:basedOn w:val="DefaultParagraphFont"/>
    <w:link w:val="Captiontextabovetableorfigure"/>
    <w:rsid w:val="00A45EA5"/>
    <w:rPr>
      <w:rFonts w:ascii="Arial" w:eastAsia="SimSun" w:hAnsi="Arial" w:cs="Arial"/>
      <w:i/>
      <w:lang w:val="en-US" w:eastAsia="zh-CN"/>
    </w:rPr>
  </w:style>
  <w:style w:type="paragraph" w:customStyle="1" w:styleId="Captiontextbelowtableorfigure">
    <w:name w:val="Caption text below table or figure"/>
    <w:basedOn w:val="Captiontextabovetableorfigure"/>
    <w:link w:val="CaptiontextbelowtableorfigureChar"/>
    <w:qFormat/>
    <w:rsid w:val="00A45EA5"/>
    <w:pPr>
      <w:spacing w:before="127" w:after="253"/>
    </w:pPr>
  </w:style>
  <w:style w:type="character" w:customStyle="1" w:styleId="CaptiontextbelowtableorfigureChar">
    <w:name w:val="Caption text below table or figure Char"/>
    <w:basedOn w:val="CaptiontextabovetableorfigureChar"/>
    <w:link w:val="Captiontextbelowtableorfigure"/>
    <w:rsid w:val="00A45EA5"/>
    <w:rPr>
      <w:rFonts w:ascii="Arial" w:eastAsia="SimSun" w:hAnsi="Arial" w:cs="Arial"/>
      <w:i/>
      <w:lang w:val="en-US" w:eastAsia="zh-CN"/>
    </w:rPr>
  </w:style>
  <w:style w:type="character" w:styleId="CommentReference">
    <w:name w:val="annotation reference"/>
    <w:rsid w:val="00A45EA5"/>
    <w:rPr>
      <w:sz w:val="16"/>
      <w:szCs w:val="16"/>
    </w:rPr>
  </w:style>
  <w:style w:type="character" w:customStyle="1" w:styleId="CommentTextChar1">
    <w:name w:val="Comment Text Char1"/>
    <w:basedOn w:val="DefaultParagraphFont"/>
    <w:link w:val="CommentText"/>
    <w:semiHidden/>
    <w:rsid w:val="00A45EA5"/>
    <w:rPr>
      <w:rFonts w:ascii="Arial" w:eastAsia="SimSun" w:hAnsi="Arial" w:cs="Arial"/>
      <w:sz w:val="18"/>
      <w:lang w:val="en-US" w:eastAsia="zh-CN"/>
    </w:rPr>
  </w:style>
  <w:style w:type="paragraph" w:styleId="CommentSubject">
    <w:name w:val="annotation subject"/>
    <w:basedOn w:val="CommentText"/>
    <w:next w:val="CommentText"/>
    <w:link w:val="CommentSubjectChar"/>
    <w:rsid w:val="00A45EA5"/>
    <w:rPr>
      <w:b/>
      <w:bCs/>
    </w:rPr>
  </w:style>
  <w:style w:type="character" w:customStyle="1" w:styleId="CommentSubjectChar">
    <w:name w:val="Comment Subject Char"/>
    <w:basedOn w:val="CommentTextChar1"/>
    <w:link w:val="CommentSubject"/>
    <w:rsid w:val="00A45EA5"/>
    <w:rPr>
      <w:rFonts w:ascii="Arial" w:eastAsia="SimSun" w:hAnsi="Arial" w:cs="Arial"/>
      <w:b/>
      <w:bCs/>
      <w:sz w:val="18"/>
      <w:lang w:val="en-US" w:eastAsia="zh-CN"/>
    </w:rPr>
  </w:style>
  <w:style w:type="character" w:customStyle="1" w:styleId="CommentTextChar">
    <w:name w:val="Comment Text Char"/>
    <w:basedOn w:val="DefaultParagraphFont"/>
    <w:semiHidden/>
    <w:rsid w:val="00A45EA5"/>
    <w:rPr>
      <w:rFonts w:ascii="Arial" w:eastAsia="SimSun" w:hAnsi="Arial" w:cs="Arial"/>
      <w:sz w:val="18"/>
      <w:lang w:eastAsia="zh-CN"/>
    </w:rPr>
  </w:style>
  <w:style w:type="paragraph" w:customStyle="1" w:styleId="ContributionTitle">
    <w:name w:val="Contribution Title"/>
    <w:next w:val="Preparedby"/>
    <w:link w:val="ContributionTitleChar"/>
    <w:rsid w:val="00A45EA5"/>
    <w:pPr>
      <w:keepNext/>
      <w:spacing w:after="312"/>
      <w:outlineLvl w:val="0"/>
    </w:pPr>
    <w:rPr>
      <w:rFonts w:ascii="Arial" w:eastAsia="SimSun" w:hAnsi="Arial" w:cs="Arial"/>
      <w:caps/>
      <w:sz w:val="22"/>
      <w:lang w:val="en-US" w:eastAsia="zh-CN"/>
    </w:rPr>
  </w:style>
  <w:style w:type="character" w:customStyle="1" w:styleId="ContributionTitleChar">
    <w:name w:val="Contribution Title Char"/>
    <w:basedOn w:val="DefaultParagraphFont"/>
    <w:link w:val="ContributionTitle"/>
    <w:rsid w:val="00A45EA5"/>
    <w:rPr>
      <w:rFonts w:ascii="Arial" w:eastAsia="SimSun" w:hAnsi="Arial" w:cs="Arial"/>
      <w:caps/>
      <w:sz w:val="22"/>
      <w:lang w:val="en-US" w:eastAsia="zh-CN"/>
    </w:rPr>
  </w:style>
  <w:style w:type="paragraph" w:customStyle="1" w:styleId="Default">
    <w:name w:val="Default"/>
    <w:rsid w:val="00A45EA5"/>
    <w:pPr>
      <w:autoSpaceDE w:val="0"/>
      <w:autoSpaceDN w:val="0"/>
      <w:adjustRightInd w:val="0"/>
    </w:pPr>
    <w:rPr>
      <w:rFonts w:ascii="Arial" w:eastAsiaTheme="minorHAnsi" w:hAnsi="Arial" w:cs="Arial"/>
      <w:color w:val="000000"/>
      <w:sz w:val="24"/>
      <w:szCs w:val="24"/>
      <w:lang w:val="fr-FR" w:eastAsia="en-US"/>
    </w:rPr>
  </w:style>
  <w:style w:type="paragraph" w:customStyle="1" w:styleId="DocumentTitle">
    <w:name w:val="Document Title"/>
    <w:link w:val="DocumentTitleChar"/>
    <w:rsid w:val="00A45EA5"/>
    <w:pPr>
      <w:outlineLvl w:val="0"/>
    </w:pPr>
    <w:rPr>
      <w:rFonts w:ascii="Arial" w:eastAsia="SimSun" w:hAnsi="Arial" w:cs="Arial"/>
      <w:caps/>
      <w:sz w:val="24"/>
      <w:lang w:val="en-US" w:eastAsia="zh-CN"/>
    </w:rPr>
  </w:style>
  <w:style w:type="character" w:customStyle="1" w:styleId="DocumentTitleChar">
    <w:name w:val="Document Title Char"/>
    <w:basedOn w:val="DefaultParagraphFont"/>
    <w:link w:val="DocumentTitle"/>
    <w:rsid w:val="00A45EA5"/>
    <w:rPr>
      <w:rFonts w:ascii="Arial" w:eastAsia="SimSun" w:hAnsi="Arial" w:cs="Arial"/>
      <w:caps/>
      <w:sz w:val="24"/>
      <w:lang w:val="en-US" w:eastAsia="zh-CN"/>
    </w:rPr>
  </w:style>
  <w:style w:type="character" w:styleId="Emphasis">
    <w:name w:val="Emphasis"/>
    <w:uiPriority w:val="20"/>
    <w:qFormat/>
    <w:rsid w:val="00A45EA5"/>
    <w:rPr>
      <w:i/>
      <w:iCs/>
    </w:rPr>
  </w:style>
  <w:style w:type="paragraph" w:customStyle="1" w:styleId="Endofdocument">
    <w:name w:val="End of document"/>
    <w:basedOn w:val="Normal"/>
    <w:rsid w:val="00A45EA5"/>
    <w:pPr>
      <w:spacing w:after="120" w:line="260" w:lineRule="atLeast"/>
      <w:ind w:left="5534"/>
      <w:contextualSpacing/>
    </w:pPr>
    <w:rPr>
      <w:rFonts w:eastAsia="Batang" w:cs="Times New Roman"/>
      <w:sz w:val="20"/>
      <w:lang w:eastAsia="en-US"/>
    </w:rPr>
  </w:style>
  <w:style w:type="character" w:customStyle="1" w:styleId="EndnoteTextChar">
    <w:name w:val="Endnote Text Char"/>
    <w:basedOn w:val="DefaultParagraphFont"/>
    <w:link w:val="EndnoteText"/>
    <w:semiHidden/>
    <w:rsid w:val="00A45EA5"/>
    <w:rPr>
      <w:rFonts w:ascii="Arial" w:eastAsia="SimSun" w:hAnsi="Arial" w:cs="Arial"/>
      <w:sz w:val="18"/>
      <w:lang w:val="en-US" w:eastAsia="zh-CN"/>
    </w:rPr>
  </w:style>
  <w:style w:type="character" w:styleId="FollowedHyperlink">
    <w:name w:val="FollowedHyperlink"/>
    <w:basedOn w:val="DefaultParagraphFont"/>
    <w:semiHidden/>
    <w:unhideWhenUsed/>
    <w:rsid w:val="00A45EA5"/>
    <w:rPr>
      <w:color w:val="800080" w:themeColor="followedHyperlink"/>
      <w:u w:val="single"/>
    </w:rPr>
  </w:style>
  <w:style w:type="paragraph" w:customStyle="1" w:styleId="TextAbstract">
    <w:name w:val="Text Abstract"/>
    <w:link w:val="TextAbstractChar"/>
    <w:qFormat/>
    <w:rsid w:val="00A45EA5"/>
    <w:pPr>
      <w:spacing w:before="253" w:after="253"/>
    </w:pPr>
    <w:rPr>
      <w:rFonts w:ascii="Arial" w:eastAsia="SimSun" w:hAnsi="Arial" w:cs="Arial"/>
      <w:sz w:val="22"/>
      <w:szCs w:val="22"/>
      <w:lang w:val="en" w:eastAsia="zh-CN"/>
    </w:rPr>
  </w:style>
  <w:style w:type="character" w:customStyle="1" w:styleId="TextAbstractChar">
    <w:name w:val="Text Abstract Char"/>
    <w:basedOn w:val="TextChar"/>
    <w:link w:val="TextAbstract"/>
    <w:rsid w:val="00A45EA5"/>
    <w:rPr>
      <w:rFonts w:ascii="Arial" w:eastAsia="SimSun" w:hAnsi="Arial" w:cs="Arial"/>
      <w:sz w:val="22"/>
      <w:szCs w:val="22"/>
      <w:lang w:val="en" w:eastAsia="zh-CN"/>
    </w:rPr>
  </w:style>
  <w:style w:type="character" w:customStyle="1" w:styleId="Heading2Char">
    <w:name w:val="Heading 2 Char"/>
    <w:basedOn w:val="DefaultParagraphFont"/>
    <w:link w:val="Heading2"/>
    <w:rsid w:val="00A45EA5"/>
    <w:rPr>
      <w:rFonts w:ascii="Arial" w:eastAsia="SimSun" w:hAnsi="Arial" w:cs="Arial"/>
      <w:bCs/>
      <w:iCs/>
      <w:caps/>
      <w:sz w:val="24"/>
      <w:szCs w:val="28"/>
      <w:lang w:val="en-US" w:eastAsia="zh-CN"/>
    </w:rPr>
  </w:style>
  <w:style w:type="paragraph" w:customStyle="1" w:styleId="Heading3Abstract">
    <w:name w:val="Heading 3 Abstract"/>
    <w:next w:val="TextAbstract"/>
    <w:link w:val="Heading3AbstractChar"/>
    <w:qFormat/>
    <w:rsid w:val="00A45EA5"/>
    <w:pPr>
      <w:keepNext/>
      <w:spacing w:before="484" w:after="312"/>
      <w:outlineLvl w:val="2"/>
    </w:pPr>
    <w:rPr>
      <w:rFonts w:ascii="Arial" w:eastAsia="SimSun" w:hAnsi="Arial" w:cs="Arial"/>
      <w:b/>
      <w:caps/>
      <w:sz w:val="22"/>
      <w:lang w:val="en-US" w:eastAsia="zh-CN"/>
    </w:rPr>
  </w:style>
  <w:style w:type="character" w:customStyle="1" w:styleId="Heading3AbstractChar">
    <w:name w:val="Heading 3 Abstract Char"/>
    <w:basedOn w:val="DefaultParagraphFont"/>
    <w:link w:val="Heading3Abstract"/>
    <w:rsid w:val="00A45EA5"/>
    <w:rPr>
      <w:rFonts w:ascii="Arial" w:eastAsia="SimSun" w:hAnsi="Arial" w:cs="Arial"/>
      <w:b/>
      <w:caps/>
      <w:sz w:val="22"/>
      <w:lang w:val="en-US" w:eastAsia="zh-CN"/>
    </w:rPr>
  </w:style>
  <w:style w:type="paragraph" w:customStyle="1" w:styleId="Heading5onHeading4">
    <w:name w:val="Heading 5 on Heading 4"/>
    <w:basedOn w:val="Heading5"/>
    <w:next w:val="Text"/>
    <w:link w:val="Heading5onHeading4Char"/>
    <w:qFormat/>
    <w:rsid w:val="00A45EA5"/>
    <w:pPr>
      <w:spacing w:before="313"/>
    </w:pPr>
    <w:rPr>
      <w:szCs w:val="26"/>
    </w:rPr>
  </w:style>
  <w:style w:type="character" w:customStyle="1" w:styleId="Heading5onHeading4Char">
    <w:name w:val="Heading 5 on Heading 4 Char"/>
    <w:basedOn w:val="Heading3Char"/>
    <w:link w:val="Heading5onHeading4"/>
    <w:rsid w:val="00A45EA5"/>
    <w:rPr>
      <w:rFonts w:ascii="Arial" w:eastAsiaTheme="majorEastAsia" w:hAnsi="Arial" w:cstheme="majorBidi"/>
      <w:b w:val="0"/>
      <w:bCs w:val="0"/>
      <w:caps w:val="0"/>
      <w:sz w:val="22"/>
      <w:szCs w:val="26"/>
      <w:u w:val="single"/>
      <w:lang w:val="en-US" w:eastAsia="zh-CN"/>
    </w:rPr>
  </w:style>
  <w:style w:type="paragraph" w:customStyle="1" w:styleId="Heading6onHeading5">
    <w:name w:val="Heading 6 on Heading 5"/>
    <w:basedOn w:val="Heading6"/>
    <w:link w:val="Heading6onHeading5Char"/>
    <w:qFormat/>
    <w:rsid w:val="00A45EA5"/>
    <w:pPr>
      <w:spacing w:before="313"/>
    </w:pPr>
  </w:style>
  <w:style w:type="character" w:customStyle="1" w:styleId="Heading6onHeading5Char">
    <w:name w:val="Heading 6 on Heading 5 Char"/>
    <w:basedOn w:val="Heading6Char"/>
    <w:link w:val="Heading6onHeading5"/>
    <w:rsid w:val="00A45EA5"/>
    <w:rPr>
      <w:rFonts w:ascii="Arial" w:eastAsiaTheme="majorEastAsia" w:hAnsi="Arial" w:cs="Arial"/>
      <w:i/>
      <w:sz w:val="22"/>
      <w:u w:val="single"/>
      <w:lang w:val="en-US" w:eastAsia="zh-CN"/>
    </w:rPr>
  </w:style>
  <w:style w:type="character" w:customStyle="1" w:styleId="Heading7Char">
    <w:name w:val="Heading 7 Char"/>
    <w:basedOn w:val="DefaultParagraphFont"/>
    <w:link w:val="Heading7"/>
    <w:semiHidden/>
    <w:rsid w:val="00A45EA5"/>
    <w:rPr>
      <w:rFonts w:asciiTheme="majorHAnsi" w:eastAsiaTheme="majorEastAsia" w:hAnsiTheme="majorHAnsi" w:cstheme="majorBidi"/>
      <w:i/>
      <w:iCs/>
      <w:color w:val="243F60" w:themeColor="accent1" w:themeShade="7F"/>
      <w:sz w:val="22"/>
      <w:lang w:val="en-US" w:eastAsia="zh-CN"/>
    </w:rPr>
  </w:style>
  <w:style w:type="character" w:styleId="HTMLCite">
    <w:name w:val="HTML Cite"/>
    <w:uiPriority w:val="99"/>
    <w:semiHidden/>
    <w:unhideWhenUsed/>
    <w:rsid w:val="00A45EA5"/>
    <w:rPr>
      <w:i/>
      <w:iCs/>
    </w:rPr>
  </w:style>
  <w:style w:type="paragraph" w:styleId="HTMLPreformatted">
    <w:name w:val="HTML Preformatted"/>
    <w:basedOn w:val="Normal"/>
    <w:link w:val="HTMLPreformattedChar"/>
    <w:uiPriority w:val="99"/>
    <w:unhideWhenUsed/>
    <w:rsid w:val="00A4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val="x-none" w:eastAsia="el-GR"/>
    </w:rPr>
  </w:style>
  <w:style w:type="character" w:customStyle="1" w:styleId="HTMLPreformattedChar">
    <w:name w:val="HTML Preformatted Char"/>
    <w:basedOn w:val="DefaultParagraphFont"/>
    <w:link w:val="HTMLPreformatted"/>
    <w:uiPriority w:val="99"/>
    <w:rsid w:val="00A45EA5"/>
    <w:rPr>
      <w:rFonts w:ascii="Courier New" w:hAnsi="Courier New"/>
      <w:lang w:val="x-none" w:eastAsia="el-GR"/>
    </w:rPr>
  </w:style>
  <w:style w:type="paragraph" w:styleId="List5">
    <w:name w:val="List 5"/>
    <w:basedOn w:val="Normal"/>
    <w:rsid w:val="00A45EA5"/>
    <w:pPr>
      <w:ind w:left="1415" w:hanging="283"/>
      <w:contextualSpacing/>
    </w:pPr>
  </w:style>
  <w:style w:type="paragraph" w:styleId="ListBullet">
    <w:name w:val="List Bullet"/>
    <w:basedOn w:val="Normal"/>
    <w:link w:val="ListBulletChar"/>
    <w:unhideWhenUsed/>
    <w:rsid w:val="00A45EA5"/>
    <w:pPr>
      <w:numPr>
        <w:numId w:val="34"/>
      </w:numPr>
      <w:spacing w:before="120" w:after="120"/>
    </w:pPr>
  </w:style>
  <w:style w:type="character" w:customStyle="1" w:styleId="ListBulletChar">
    <w:name w:val="List Bullet Char"/>
    <w:basedOn w:val="DefaultParagraphFont"/>
    <w:link w:val="ListBullet"/>
    <w:rsid w:val="00A45EA5"/>
    <w:rPr>
      <w:rFonts w:ascii="Arial" w:eastAsia="SimSun" w:hAnsi="Arial" w:cs="Arial"/>
      <w:sz w:val="22"/>
      <w:lang w:val="en-US" w:eastAsia="zh-CN"/>
    </w:rPr>
  </w:style>
  <w:style w:type="paragraph" w:styleId="ListBullet2">
    <w:name w:val="List Bullet 2"/>
    <w:basedOn w:val="Normal"/>
    <w:unhideWhenUsed/>
    <w:rsid w:val="00A45EA5"/>
    <w:pPr>
      <w:numPr>
        <w:ilvl w:val="1"/>
        <w:numId w:val="34"/>
      </w:numPr>
      <w:spacing w:after="60"/>
    </w:pPr>
  </w:style>
  <w:style w:type="paragraph" w:styleId="ListBullet3">
    <w:name w:val="List Bullet 3"/>
    <w:basedOn w:val="Normal"/>
    <w:unhideWhenUsed/>
    <w:rsid w:val="00A45EA5"/>
    <w:pPr>
      <w:numPr>
        <w:ilvl w:val="2"/>
        <w:numId w:val="34"/>
      </w:numPr>
      <w:spacing w:after="60"/>
    </w:pPr>
  </w:style>
  <w:style w:type="paragraph" w:styleId="ListBullet4">
    <w:name w:val="List Bullet 4"/>
    <w:basedOn w:val="Normal"/>
    <w:unhideWhenUsed/>
    <w:rsid w:val="00A45EA5"/>
    <w:pPr>
      <w:numPr>
        <w:ilvl w:val="3"/>
        <w:numId w:val="34"/>
      </w:numPr>
      <w:contextualSpacing/>
    </w:pPr>
  </w:style>
  <w:style w:type="paragraph" w:styleId="ListBullet5">
    <w:name w:val="List Bullet 5"/>
    <w:basedOn w:val="Normal"/>
    <w:unhideWhenUsed/>
    <w:rsid w:val="00A45EA5"/>
    <w:pPr>
      <w:numPr>
        <w:ilvl w:val="4"/>
        <w:numId w:val="34"/>
      </w:numPr>
      <w:spacing w:after="60"/>
      <w:contextualSpacing/>
    </w:pPr>
  </w:style>
  <w:style w:type="character" w:customStyle="1" w:styleId="ListParagraphChar">
    <w:name w:val="List Paragraph Char"/>
    <w:link w:val="ListParagraph"/>
    <w:uiPriority w:val="34"/>
    <w:locked/>
    <w:rsid w:val="00A45EA5"/>
    <w:rPr>
      <w:rFonts w:ascii="Arial" w:eastAsia="SimSun" w:hAnsi="Arial" w:cs="Arial"/>
      <w:sz w:val="22"/>
      <w:lang w:val="en-US" w:eastAsia="zh-CN"/>
    </w:rPr>
  </w:style>
  <w:style w:type="numbering" w:customStyle="1" w:styleId="ListBullets">
    <w:name w:val="ListBullets"/>
    <w:uiPriority w:val="99"/>
    <w:rsid w:val="00A45EA5"/>
    <w:pPr>
      <w:numPr>
        <w:numId w:val="24"/>
      </w:numPr>
    </w:pPr>
  </w:style>
  <w:style w:type="paragraph" w:customStyle="1" w:styleId="Meetingtitle">
    <w:name w:val="Meeting title"/>
    <w:basedOn w:val="Normal"/>
    <w:next w:val="Normal"/>
    <w:rsid w:val="00A45EA5"/>
    <w:pPr>
      <w:spacing w:line="336" w:lineRule="exact"/>
      <w:ind w:left="1021"/>
    </w:pPr>
    <w:rPr>
      <w:rFonts w:eastAsia="Batang" w:cs="Times New Roman"/>
      <w:b/>
      <w:sz w:val="28"/>
      <w:lang w:eastAsia="en-US"/>
    </w:rPr>
  </w:style>
  <w:style w:type="paragraph" w:customStyle="1" w:styleId="Sessiontitle">
    <w:name w:val="Session title"/>
    <w:basedOn w:val="Meetingtitle"/>
    <w:next w:val="Normal"/>
    <w:rsid w:val="00A45EA5"/>
    <w:pPr>
      <w:spacing w:before="480"/>
      <w:contextualSpacing/>
    </w:pPr>
    <w:rPr>
      <w:sz w:val="24"/>
    </w:rPr>
  </w:style>
  <w:style w:type="paragraph" w:customStyle="1" w:styleId="Meetingplacedate">
    <w:name w:val="Meeting place &amp; date"/>
    <w:basedOn w:val="Sessiontitle"/>
    <w:next w:val="Normal"/>
    <w:rsid w:val="00A45EA5"/>
    <w:pPr>
      <w:spacing w:before="0"/>
      <w:contextualSpacing w:val="0"/>
    </w:pPr>
  </w:style>
  <w:style w:type="character" w:styleId="Mention">
    <w:name w:val="Mention"/>
    <w:basedOn w:val="DefaultParagraphFont"/>
    <w:uiPriority w:val="99"/>
    <w:unhideWhenUsed/>
    <w:rsid w:val="00A45EA5"/>
    <w:rPr>
      <w:color w:val="2B579A"/>
      <w:shd w:val="clear" w:color="auto" w:fill="E1DFDD"/>
    </w:rPr>
  </w:style>
  <w:style w:type="paragraph" w:styleId="NormalWeb">
    <w:name w:val="Normal (Web)"/>
    <w:basedOn w:val="Normal"/>
    <w:uiPriority w:val="99"/>
    <w:unhideWhenUsed/>
    <w:rsid w:val="00A45EA5"/>
    <w:pPr>
      <w:spacing w:before="100" w:beforeAutospacing="1" w:after="100" w:afterAutospacing="1"/>
    </w:pPr>
    <w:rPr>
      <w:rFonts w:ascii="Times New Roman" w:eastAsia="Times New Roman" w:hAnsi="Times New Roman" w:cs="Times New Roman"/>
      <w:sz w:val="24"/>
      <w:szCs w:val="24"/>
      <w:lang w:val="fr-FR" w:eastAsia="fr-FR"/>
    </w:rPr>
  </w:style>
  <w:style w:type="paragraph" w:styleId="PlainText">
    <w:name w:val="Plain Text"/>
    <w:basedOn w:val="Normal"/>
    <w:link w:val="PlainTextChar"/>
    <w:uiPriority w:val="99"/>
    <w:unhideWhenUsed/>
    <w:rsid w:val="00A45EA5"/>
    <w:rPr>
      <w:rFonts w:ascii="Calibri" w:eastAsiaTheme="minorEastAsia" w:hAnsi="Calibri" w:cs="Consolas"/>
      <w:szCs w:val="21"/>
      <w:lang w:val="es-ES"/>
    </w:rPr>
  </w:style>
  <w:style w:type="character" w:customStyle="1" w:styleId="PlainTextChar">
    <w:name w:val="Plain Text Char"/>
    <w:basedOn w:val="DefaultParagraphFont"/>
    <w:link w:val="PlainText"/>
    <w:uiPriority w:val="99"/>
    <w:rsid w:val="00A45EA5"/>
    <w:rPr>
      <w:rFonts w:ascii="Calibri" w:eastAsiaTheme="minorEastAsia" w:hAnsi="Calibri" w:cs="Consolas"/>
      <w:sz w:val="22"/>
      <w:szCs w:val="21"/>
      <w:lang w:val="es-ES" w:eastAsia="zh-CN"/>
    </w:rPr>
  </w:style>
  <w:style w:type="character" w:customStyle="1" w:styleId="SalutationChar">
    <w:name w:val="Salutation Char"/>
    <w:basedOn w:val="DefaultParagraphFont"/>
    <w:link w:val="Salutation"/>
    <w:semiHidden/>
    <w:rsid w:val="00A45EA5"/>
    <w:rPr>
      <w:rFonts w:ascii="Arial" w:eastAsia="SimSun" w:hAnsi="Arial" w:cs="Arial"/>
      <w:sz w:val="22"/>
      <w:lang w:val="en-US" w:eastAsia="zh-CN"/>
    </w:rPr>
  </w:style>
  <w:style w:type="character" w:customStyle="1" w:styleId="SignatureChar">
    <w:name w:val="Signature Char"/>
    <w:basedOn w:val="DefaultParagraphFont"/>
    <w:link w:val="Signature"/>
    <w:semiHidden/>
    <w:rsid w:val="00A45EA5"/>
    <w:rPr>
      <w:rFonts w:ascii="Arial" w:eastAsia="SimSun" w:hAnsi="Arial" w:cs="Arial"/>
      <w:sz w:val="22"/>
      <w:lang w:val="en-US" w:eastAsia="zh-CN"/>
    </w:rPr>
  </w:style>
  <w:style w:type="table" w:styleId="TableGrid">
    <w:name w:val="Table Grid"/>
    <w:basedOn w:val="TableNormal"/>
    <w:rsid w:val="00A45EA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5EA5"/>
    <w:pPr>
      <w:widowControl w:val="0"/>
      <w:autoSpaceDE w:val="0"/>
      <w:autoSpaceDN w:val="0"/>
      <w:jc w:val="right"/>
    </w:pPr>
    <w:rPr>
      <w:rFonts w:ascii="Lucida Sans" w:eastAsia="Lucida Sans" w:hAnsi="Lucida Sans" w:cs="Lucida Sans"/>
      <w:szCs w:val="22"/>
      <w:lang w:val="pt-PT" w:eastAsia="pt-PT" w:bidi="pt-PT"/>
    </w:rPr>
  </w:style>
  <w:style w:type="paragraph" w:styleId="Title">
    <w:name w:val="Title"/>
    <w:basedOn w:val="Normal"/>
    <w:next w:val="Normal"/>
    <w:link w:val="TitleChar"/>
    <w:qFormat/>
    <w:rsid w:val="00A45EA5"/>
    <w:rPr>
      <w:caps/>
      <w:sz w:val="24"/>
    </w:rPr>
  </w:style>
  <w:style w:type="character" w:customStyle="1" w:styleId="TitleChar">
    <w:name w:val="Title Char"/>
    <w:basedOn w:val="DefaultParagraphFont"/>
    <w:link w:val="Title"/>
    <w:rsid w:val="00A45EA5"/>
    <w:rPr>
      <w:rFonts w:ascii="Arial" w:eastAsia="SimSun" w:hAnsi="Arial" w:cs="Arial"/>
      <w:caps/>
      <w:sz w:val="24"/>
      <w:lang w:val="en-US" w:eastAsia="zh-CN"/>
    </w:rPr>
  </w:style>
  <w:style w:type="paragraph" w:styleId="TOC1">
    <w:name w:val="toc 1"/>
    <w:basedOn w:val="Normal"/>
    <w:next w:val="Normal"/>
    <w:uiPriority w:val="39"/>
    <w:unhideWhenUsed/>
    <w:rsid w:val="00A45EA5"/>
    <w:pPr>
      <w:tabs>
        <w:tab w:val="right" w:leader="dot" w:pos="9345"/>
      </w:tabs>
      <w:spacing w:after="120"/>
      <w:ind w:right="851"/>
    </w:pPr>
  </w:style>
  <w:style w:type="paragraph" w:styleId="Revision">
    <w:name w:val="Revision"/>
    <w:hidden/>
    <w:uiPriority w:val="99"/>
    <w:semiHidden/>
    <w:rsid w:val="0023240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2A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625791" TargetMode="External"/><Relationship Id="rId18" Type="http://schemas.openxmlformats.org/officeDocument/2006/relationships/hyperlink" Target="https://www.wipo.int/meetings/en/doc_details.jsp?doc_id=62507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po.int/meetings/en/doc_details.jsp?doc_id=62551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en/doc_details.jsp?doc_id=625331" TargetMode="External"/><Relationship Id="rId17" Type="http://schemas.openxmlformats.org/officeDocument/2006/relationships/hyperlink" Target="https://www.wipo.int/meetings/en/doc_details.jsp?doc_id=624891" TargetMode="External"/><Relationship Id="rId25" Type="http://schemas.openxmlformats.org/officeDocument/2006/relationships/header" Target="header2.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wipo.int/meetings/en/doc_details.jsp?doc_id=622296" TargetMode="External"/><Relationship Id="rId20" Type="http://schemas.openxmlformats.org/officeDocument/2006/relationships/hyperlink" Target="https://www.wipo.int/meetings/en/doc_details.jsp?doc_id=62508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25282" TargetMode="Externa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ipo.int/meetings/en/doc_details.jsp?doc_id=625569" TargetMode="External"/><Relationship Id="rId23" Type="http://schemas.openxmlformats.org/officeDocument/2006/relationships/hyperlink" Target="https://www.wipo.int/meetings/en/doc_details.jsp?doc_id=625535" TargetMode="External"/><Relationship Id="rId28" Type="http://schemas.openxmlformats.org/officeDocument/2006/relationships/header" Target="header3.xml"/><Relationship Id="rId10" Type="http://schemas.openxmlformats.org/officeDocument/2006/relationships/hyperlink" Target="https://www.wipo.int/meetings/en/doc_details.jsp?doc_id=625013" TargetMode="External"/><Relationship Id="rId19" Type="http://schemas.openxmlformats.org/officeDocument/2006/relationships/hyperlink" Target="https://www.wipo.int/meetings/en/doc_details.jsp?doc_id=626893" TargetMode="External"/><Relationship Id="rId31" Type="http://schemas.openxmlformats.org/officeDocument/2006/relationships/hyperlink" Target="https://www.wipo.int/policy/en/rules_of_procedure.html" TargetMode="External"/><Relationship Id="rId4" Type="http://schemas.openxmlformats.org/officeDocument/2006/relationships/settings" Target="settings.xml"/><Relationship Id="rId9" Type="http://schemas.openxmlformats.org/officeDocument/2006/relationships/hyperlink" Target="https://www.wipo.int/meetings/en/doc_details.jsp?doc_id=628371" TargetMode="External"/><Relationship Id="rId14" Type="http://schemas.openxmlformats.org/officeDocument/2006/relationships/hyperlink" Target="https://www.wipo.int/meetings/en/doc_details.jsp?doc_id=625120" TargetMode="External"/><Relationship Id="rId22" Type="http://schemas.openxmlformats.org/officeDocument/2006/relationships/hyperlink" Target="https://www.wipo.int/meetings/en/doc_details.jsp?doc_id=627136" TargetMode="External"/><Relationship Id="rId27" Type="http://schemas.openxmlformats.org/officeDocument/2006/relationships/footer" Target="footer2.xml"/><Relationship Id="rId30" Type="http://schemas.openxmlformats.org/officeDocument/2006/relationships/hyperlink" Target="https://www.wipo.int/policy/en/rules_of_procedure.html" TargetMode="Externa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en/wo_ga_28/wo_ga_28_4.pdf" TargetMode="External"/><Relationship Id="rId2" Type="http://schemas.openxmlformats.org/officeDocument/2006/relationships/hyperlink" Target="https://www.wipo.int/edocs/mdocs/govbody/en/wo_ga_28/wo_ga_28_7.pdf" TargetMode="External"/><Relationship Id="rId1" Type="http://schemas.openxmlformats.org/officeDocument/2006/relationships/hyperlink" Target="https://www.wipo.int/meetings/en/details.jsp?meeting_id=760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Template>
  <TotalTime>7</TotalTime>
  <Pages>8</Pages>
  <Words>2853</Words>
  <Characters>17758</Characters>
  <Application>Microsoft Office Word</Application>
  <DocSecurity>0</DocSecurity>
  <Lines>291</Lines>
  <Paragraphs>71</Paragraphs>
  <ScaleCrop>false</ScaleCrop>
  <HeadingPairs>
    <vt:vector size="2" baseType="variant">
      <vt:variant>
        <vt:lpstr>Title</vt:lpstr>
      </vt:variant>
      <vt:variant>
        <vt:i4>1</vt:i4>
      </vt:variant>
    </vt:vector>
  </HeadingPairs>
  <TitlesOfParts>
    <vt:vector size="1" baseType="lpstr">
      <vt:lpstr>WO/GA/57/9</vt:lpstr>
    </vt:vector>
  </TitlesOfParts>
  <Company>WIPO</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WO/GA/57/9</dc:title>
  <dc:creator>WIPO</dc:creator>
  <cp:keywords>FOR OFFICIAL USE ONLY</cp:keywords>
  <cp:lastModifiedBy>HÄFLIGER Patience</cp:lastModifiedBy>
  <cp:revision>5</cp:revision>
  <cp:lastPrinted>2024-03-26T15:37:00Z</cp:lastPrinted>
  <dcterms:created xsi:type="dcterms:W3CDTF">2024-04-08T15:08:00Z</dcterms:created>
  <dcterms:modified xsi:type="dcterms:W3CDTF">2024-04-09T15:03:00Z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2024-03-19T09:13:42Z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eb68f134-9221-4417-814b-66bfe84b9256</vt:lpwstr>
  </property>
  <property fmtid="{D5CDD505-2E9C-101B-9397-08002B2CF9AE}" pid="13" name="MSIP_Label_20773ee6-353b-4fb9-a59d-0b94c8c67bea_ContentBits">
    <vt:lpwstr>0</vt:lpwstr>
  </property>
</Properties>
</file>