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FFF07" w14:textId="77777777" w:rsidR="0070637A" w:rsidRPr="00582027" w:rsidRDefault="0070637A" w:rsidP="0070637A">
      <w:pPr>
        <w:spacing w:after="120"/>
        <w:jc w:val="right"/>
      </w:pPr>
      <w:r w:rsidRPr="00582027">
        <w:rPr>
          <w:noProof/>
          <w:sz w:val="28"/>
          <w:szCs w:val="28"/>
          <w:lang w:eastAsia="en-US"/>
        </w:rPr>
        <w:drawing>
          <wp:inline distT="0" distB="0" distL="0" distR="0" wp14:anchorId="5B80728B" wp14:editId="69B7139D">
            <wp:extent cx="3084195" cy="1308100"/>
            <wp:effectExtent l="0" t="0" r="1905" b="6350"/>
            <wp:docPr id="16" name="Picture 16"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1">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Pr="00582027">
        <w:rPr>
          <w:rFonts w:ascii="Arial Black" w:hAnsi="Arial Black"/>
          <w:caps/>
          <w:noProof/>
          <w:sz w:val="15"/>
          <w:szCs w:val="15"/>
          <w:lang w:eastAsia="en-US"/>
        </w:rPr>
        <mc:AlternateContent>
          <mc:Choice Requires="wps">
            <w:drawing>
              <wp:inline distT="0" distB="0" distL="0" distR="0" wp14:anchorId="2F785510" wp14:editId="36641749">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BE62481"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F57948C" w14:textId="77777777" w:rsidR="0070637A" w:rsidRPr="00582027" w:rsidRDefault="0070637A" w:rsidP="0070637A">
      <w:pPr>
        <w:jc w:val="right"/>
        <w:rPr>
          <w:rFonts w:ascii="Arial Black" w:hAnsi="Arial Black"/>
          <w:caps/>
          <w:sz w:val="15"/>
          <w:szCs w:val="15"/>
        </w:rPr>
      </w:pPr>
      <w:r w:rsidRPr="00582027">
        <w:rPr>
          <w:rFonts w:ascii="Arial Black" w:hAnsi="Arial Black"/>
          <w:caps/>
          <w:sz w:val="15"/>
          <w:szCs w:val="15"/>
        </w:rPr>
        <w:t>WO/GA/57/</w:t>
      </w:r>
      <w:bookmarkStart w:id="0" w:name="Code"/>
      <w:r w:rsidRPr="00582027">
        <w:rPr>
          <w:rFonts w:ascii="Arial Black" w:hAnsi="Arial Black"/>
          <w:caps/>
          <w:sz w:val="15"/>
          <w:szCs w:val="15"/>
        </w:rPr>
        <w:t>2</w:t>
      </w:r>
    </w:p>
    <w:bookmarkEnd w:id="0"/>
    <w:p w14:paraId="6DEA9300" w14:textId="77777777" w:rsidR="0070637A" w:rsidRPr="00582027" w:rsidRDefault="0070637A" w:rsidP="0070637A">
      <w:pPr>
        <w:jc w:val="right"/>
        <w:rPr>
          <w:rFonts w:ascii="Arial Black" w:hAnsi="Arial Black"/>
          <w:caps/>
          <w:sz w:val="15"/>
          <w:szCs w:val="15"/>
        </w:rPr>
      </w:pPr>
      <w:r w:rsidRPr="00582027">
        <w:rPr>
          <w:rFonts w:ascii="Arial Black" w:hAnsi="Arial Black"/>
          <w:caps/>
          <w:sz w:val="15"/>
          <w:szCs w:val="15"/>
        </w:rPr>
        <w:t xml:space="preserve">ORIGINAL: </w:t>
      </w:r>
      <w:bookmarkStart w:id="1" w:name="Original"/>
      <w:r w:rsidRPr="00582027">
        <w:rPr>
          <w:rFonts w:ascii="Arial Black" w:hAnsi="Arial Black"/>
          <w:caps/>
          <w:sz w:val="15"/>
          <w:szCs w:val="15"/>
        </w:rPr>
        <w:t>ENglish</w:t>
      </w:r>
    </w:p>
    <w:bookmarkEnd w:id="1"/>
    <w:p w14:paraId="5B166687" w14:textId="035F587D" w:rsidR="0070637A" w:rsidRPr="00582027" w:rsidRDefault="0070637A" w:rsidP="0070637A">
      <w:pPr>
        <w:spacing w:after="1200"/>
        <w:jc w:val="right"/>
        <w:rPr>
          <w:rFonts w:ascii="Arial Black" w:hAnsi="Arial Black"/>
          <w:caps/>
          <w:sz w:val="15"/>
          <w:szCs w:val="15"/>
        </w:rPr>
      </w:pPr>
      <w:r w:rsidRPr="00582027">
        <w:rPr>
          <w:rFonts w:ascii="Arial Black" w:hAnsi="Arial Black"/>
          <w:caps/>
          <w:sz w:val="15"/>
          <w:szCs w:val="15"/>
        </w:rPr>
        <w:t xml:space="preserve">DATE: </w:t>
      </w:r>
      <w:bookmarkStart w:id="2" w:name="Date"/>
      <w:r w:rsidR="001D30D9" w:rsidRPr="000C2F3E">
        <w:rPr>
          <w:rFonts w:ascii="Arial Black" w:hAnsi="Arial Black"/>
          <w:caps/>
          <w:sz w:val="15"/>
          <w:szCs w:val="15"/>
        </w:rPr>
        <w:t>may 8</w:t>
      </w:r>
      <w:r w:rsidRPr="000C2F3E">
        <w:rPr>
          <w:rFonts w:ascii="Arial Black" w:hAnsi="Arial Black"/>
          <w:caps/>
          <w:sz w:val="15"/>
          <w:szCs w:val="15"/>
        </w:rPr>
        <w:t>, 2024</w:t>
      </w:r>
    </w:p>
    <w:bookmarkEnd w:id="2"/>
    <w:p w14:paraId="056828E1" w14:textId="77777777" w:rsidR="0070637A" w:rsidRPr="00582027" w:rsidRDefault="0070637A" w:rsidP="0070637A">
      <w:pPr>
        <w:spacing w:after="600"/>
        <w:rPr>
          <w:b/>
          <w:sz w:val="28"/>
          <w:szCs w:val="28"/>
        </w:rPr>
      </w:pPr>
      <w:r w:rsidRPr="00582027">
        <w:rPr>
          <w:b/>
          <w:sz w:val="28"/>
          <w:szCs w:val="28"/>
        </w:rPr>
        <w:t>WIPO General Assembly</w:t>
      </w:r>
    </w:p>
    <w:p w14:paraId="07F4FF6E" w14:textId="77777777" w:rsidR="0070637A" w:rsidRPr="00582027" w:rsidRDefault="0070637A" w:rsidP="0070637A">
      <w:pPr>
        <w:rPr>
          <w:b/>
          <w:sz w:val="24"/>
          <w:szCs w:val="24"/>
        </w:rPr>
      </w:pPr>
      <w:r w:rsidRPr="00582027">
        <w:rPr>
          <w:b/>
          <w:sz w:val="24"/>
          <w:szCs w:val="24"/>
        </w:rPr>
        <w:t>Fifty-Seventh (31</w:t>
      </w:r>
      <w:r w:rsidRPr="00582027">
        <w:rPr>
          <w:b/>
          <w:sz w:val="24"/>
          <w:szCs w:val="24"/>
          <w:vertAlign w:val="superscript"/>
        </w:rPr>
        <w:t>st</w:t>
      </w:r>
      <w:r w:rsidRPr="00582027">
        <w:rPr>
          <w:b/>
          <w:sz w:val="24"/>
          <w:szCs w:val="24"/>
        </w:rPr>
        <w:t xml:space="preserve"> Extraordinary) Session</w:t>
      </w:r>
    </w:p>
    <w:p w14:paraId="5CF7E192" w14:textId="77777777" w:rsidR="0070637A" w:rsidRPr="00582027" w:rsidRDefault="0070637A" w:rsidP="0070637A">
      <w:pPr>
        <w:spacing w:after="720"/>
      </w:pPr>
      <w:r w:rsidRPr="00582027">
        <w:rPr>
          <w:b/>
          <w:sz w:val="24"/>
          <w:szCs w:val="24"/>
        </w:rPr>
        <w:t>Geneva, July 9 to 17, 2024</w:t>
      </w:r>
    </w:p>
    <w:p w14:paraId="2C958A3D" w14:textId="77777777" w:rsidR="0070637A" w:rsidRPr="00582027" w:rsidRDefault="0070637A" w:rsidP="0070637A">
      <w:pPr>
        <w:spacing w:after="360"/>
        <w:rPr>
          <w:caps/>
          <w:sz w:val="24"/>
        </w:rPr>
      </w:pPr>
      <w:bookmarkStart w:id="3" w:name="TitleOfDoc"/>
      <w:r w:rsidRPr="00582027">
        <w:rPr>
          <w:caps/>
          <w:sz w:val="24"/>
        </w:rPr>
        <w:t>Annual Report by the Director of the Internal Oversight Division (IOD)</w:t>
      </w:r>
    </w:p>
    <w:p w14:paraId="7FE504B9" w14:textId="77777777" w:rsidR="0070637A" w:rsidRPr="00582027" w:rsidRDefault="0070637A" w:rsidP="0070637A">
      <w:pPr>
        <w:spacing w:after="960"/>
        <w:rPr>
          <w:i/>
        </w:rPr>
      </w:pPr>
      <w:bookmarkStart w:id="4" w:name="Prepared"/>
      <w:bookmarkEnd w:id="3"/>
      <w:r w:rsidRPr="00582027">
        <w:rPr>
          <w:i/>
        </w:rPr>
        <w:t>prepared by the Secretariat</w:t>
      </w:r>
    </w:p>
    <w:bookmarkEnd w:id="4"/>
    <w:p w14:paraId="0FF320C0" w14:textId="77777777" w:rsidR="0070637A" w:rsidRPr="00582027" w:rsidRDefault="0070637A" w:rsidP="0070637A">
      <w:pPr>
        <w:pStyle w:val="ONUME"/>
        <w:numPr>
          <w:ilvl w:val="0"/>
          <w:numId w:val="4"/>
        </w:numPr>
      </w:pPr>
      <w:r w:rsidRPr="00582027">
        <w:t>The present document contains the “Annual Report by the Director of the Internal Oversight Division (IOD)” (document WO/PBC/37/4), submitted to the WIPO Program and Budget Committee (PBC) at its Thirty-Seventh Session (June 10 to June 14, 2024).</w:t>
      </w:r>
    </w:p>
    <w:p w14:paraId="7D3C1CD2" w14:textId="77777777" w:rsidR="0070637A" w:rsidRPr="00582027" w:rsidRDefault="0070637A" w:rsidP="000C2F3E">
      <w:pPr>
        <w:pStyle w:val="ONUME"/>
        <w:numPr>
          <w:ilvl w:val="0"/>
          <w:numId w:val="4"/>
        </w:numPr>
        <w:spacing w:after="720"/>
      </w:pPr>
      <w:r w:rsidRPr="00582027">
        <w:t>Any decisions of the PBC regarding that document will appear in the “List of Decisions adopted by the Program and Budget Committee” (document A/65/6).</w:t>
      </w:r>
    </w:p>
    <w:p w14:paraId="2A1E0851" w14:textId="77777777" w:rsidR="0070637A" w:rsidRPr="00582027" w:rsidRDefault="0070637A" w:rsidP="0070637A">
      <w:pPr>
        <w:pStyle w:val="Endofdocument-Annex"/>
      </w:pPr>
      <w:r w:rsidRPr="00582027">
        <w:t>[Document WO/PBC/37/4 follows]</w:t>
      </w:r>
    </w:p>
    <w:p w14:paraId="5D31D335" w14:textId="42FE5E5D" w:rsidR="00E2134F" w:rsidRDefault="00E2134F">
      <w:r>
        <w:br w:type="page"/>
      </w:r>
    </w:p>
    <w:p w14:paraId="19DE6DD6" w14:textId="01BECBF0" w:rsidR="0070637A" w:rsidRDefault="0070637A"/>
    <w:p w14:paraId="0D1CB2D4" w14:textId="77777777" w:rsidR="00E2134F" w:rsidRDefault="00E2134F">
      <w:pPr>
        <w:sectPr w:rsidR="00E2134F" w:rsidSect="00E60513">
          <w:headerReference w:type="default" r:id="rId12"/>
          <w:endnotePr>
            <w:numFmt w:val="decimal"/>
          </w:endnotePr>
          <w:pgSz w:w="11907" w:h="16840" w:code="9"/>
          <w:pgMar w:top="567" w:right="1134" w:bottom="1418" w:left="1418" w:header="510" w:footer="1021" w:gutter="0"/>
          <w:pgNumType w:start="2"/>
          <w:cols w:space="720"/>
          <w:titlePg/>
          <w:docGrid w:linePitch="299"/>
        </w:sectPr>
      </w:pPr>
    </w:p>
    <w:p w14:paraId="3C31D7C9" w14:textId="77777777" w:rsidR="0070637A" w:rsidRDefault="0070637A"/>
    <w:tbl>
      <w:tblPr>
        <w:tblW w:w="9356" w:type="dxa"/>
        <w:tblInd w:w="108" w:type="dxa"/>
        <w:tblLayout w:type="fixed"/>
        <w:tblLook w:val="01E0" w:firstRow="1" w:lastRow="1" w:firstColumn="1" w:lastColumn="1" w:noHBand="0" w:noVBand="0"/>
        <w:tblCaption w:val="En tête"/>
        <w:tblDescription w:val="PBC en tête"/>
      </w:tblPr>
      <w:tblGrid>
        <w:gridCol w:w="4513"/>
        <w:gridCol w:w="4337"/>
        <w:gridCol w:w="506"/>
      </w:tblGrid>
      <w:tr w:rsidR="00267852" w:rsidRPr="00582027" w14:paraId="1CDDF23A" w14:textId="77777777" w:rsidTr="004E7B50">
        <w:tc>
          <w:tcPr>
            <w:tcW w:w="4513" w:type="dxa"/>
            <w:tcBorders>
              <w:bottom w:val="single" w:sz="4" w:space="0" w:color="auto"/>
            </w:tcBorders>
            <w:tcMar>
              <w:bottom w:w="170" w:type="dxa"/>
            </w:tcMar>
          </w:tcPr>
          <w:p w14:paraId="15EC0132" w14:textId="77777777" w:rsidR="00267852" w:rsidRPr="00582027" w:rsidRDefault="00267852" w:rsidP="004854FF"/>
        </w:tc>
        <w:tc>
          <w:tcPr>
            <w:tcW w:w="4337" w:type="dxa"/>
            <w:tcBorders>
              <w:bottom w:val="single" w:sz="4" w:space="0" w:color="auto"/>
            </w:tcBorders>
            <w:tcMar>
              <w:left w:w="0" w:type="dxa"/>
              <w:right w:w="0" w:type="dxa"/>
            </w:tcMar>
          </w:tcPr>
          <w:p w14:paraId="19F69935" w14:textId="77777777" w:rsidR="00267852" w:rsidRPr="00582027" w:rsidRDefault="00267852" w:rsidP="004854FF">
            <w:r w:rsidRPr="00582027">
              <w:rPr>
                <w:noProof/>
                <w:lang w:eastAsia="en-US"/>
              </w:rPr>
              <w:drawing>
                <wp:inline distT="0" distB="0" distL="0" distR="0" wp14:anchorId="638CDE41" wp14:editId="2E374EFD">
                  <wp:extent cx="1857375" cy="1323975"/>
                  <wp:effectExtent l="0" t="0" r="9525" b="9525"/>
                  <wp:docPr id="3" name="Picture 3"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24604904" w14:textId="77777777" w:rsidR="00267852" w:rsidRPr="00582027" w:rsidRDefault="00267852" w:rsidP="004854FF">
            <w:pPr>
              <w:jc w:val="right"/>
            </w:pPr>
            <w:r w:rsidRPr="00582027">
              <w:rPr>
                <w:b/>
                <w:sz w:val="40"/>
                <w:szCs w:val="40"/>
              </w:rPr>
              <w:t>E</w:t>
            </w:r>
          </w:p>
        </w:tc>
      </w:tr>
      <w:tr w:rsidR="00267852" w:rsidRPr="00582027" w14:paraId="33195D9E" w14:textId="77777777" w:rsidTr="2DDFFD32">
        <w:trPr>
          <w:trHeight w:hRule="exact" w:val="357"/>
        </w:trPr>
        <w:tc>
          <w:tcPr>
            <w:tcW w:w="9356" w:type="dxa"/>
            <w:gridSpan w:val="3"/>
            <w:tcBorders>
              <w:top w:val="single" w:sz="4" w:space="0" w:color="auto"/>
            </w:tcBorders>
            <w:tcMar>
              <w:top w:w="170" w:type="dxa"/>
              <w:left w:w="0" w:type="dxa"/>
              <w:right w:w="0" w:type="dxa"/>
            </w:tcMar>
            <w:vAlign w:val="bottom"/>
          </w:tcPr>
          <w:p w14:paraId="09A25166" w14:textId="27C4C02D" w:rsidR="00267852" w:rsidRPr="00582027" w:rsidRDefault="00267852" w:rsidP="2DDFFD32">
            <w:pPr>
              <w:jc w:val="right"/>
              <w:rPr>
                <w:rFonts w:ascii="Arial Black" w:hAnsi="Arial Black"/>
                <w:caps/>
                <w:sz w:val="15"/>
                <w:szCs w:val="15"/>
              </w:rPr>
            </w:pPr>
            <w:r w:rsidRPr="00582027">
              <w:rPr>
                <w:rFonts w:ascii="Arial Black" w:hAnsi="Arial Black"/>
                <w:caps/>
                <w:sz w:val="15"/>
                <w:szCs w:val="15"/>
              </w:rPr>
              <w:t>WO/PBC/</w:t>
            </w:r>
            <w:r w:rsidR="007B4E15" w:rsidRPr="00582027">
              <w:rPr>
                <w:rFonts w:ascii="Arial Black" w:hAnsi="Arial Black"/>
                <w:caps/>
                <w:sz w:val="15"/>
                <w:szCs w:val="15"/>
              </w:rPr>
              <w:t>37/4</w:t>
            </w:r>
          </w:p>
        </w:tc>
      </w:tr>
      <w:tr w:rsidR="00267852" w:rsidRPr="00582027" w14:paraId="1E6E0C0B" w14:textId="77777777" w:rsidTr="2DDFFD32">
        <w:trPr>
          <w:trHeight w:hRule="exact" w:val="170"/>
        </w:trPr>
        <w:tc>
          <w:tcPr>
            <w:tcW w:w="9356" w:type="dxa"/>
            <w:gridSpan w:val="3"/>
            <w:noWrap/>
            <w:tcMar>
              <w:left w:w="0" w:type="dxa"/>
              <w:right w:w="0" w:type="dxa"/>
            </w:tcMar>
            <w:vAlign w:val="bottom"/>
          </w:tcPr>
          <w:p w14:paraId="6F294CA3" w14:textId="77777777" w:rsidR="00267852" w:rsidRPr="00582027" w:rsidRDefault="00267852" w:rsidP="004854FF">
            <w:pPr>
              <w:jc w:val="right"/>
              <w:rPr>
                <w:rFonts w:ascii="Arial Black" w:hAnsi="Arial Black"/>
                <w:caps/>
                <w:sz w:val="15"/>
              </w:rPr>
            </w:pPr>
            <w:r w:rsidRPr="00582027">
              <w:rPr>
                <w:rFonts w:ascii="Arial Black" w:hAnsi="Arial Black"/>
                <w:caps/>
                <w:sz w:val="15"/>
              </w:rPr>
              <w:t xml:space="preserve">ORIGINAL: english   </w:t>
            </w:r>
          </w:p>
        </w:tc>
      </w:tr>
      <w:tr w:rsidR="00267852" w:rsidRPr="00582027" w14:paraId="28A92ACD" w14:textId="77777777" w:rsidTr="2DDFFD32">
        <w:trPr>
          <w:trHeight w:hRule="exact" w:val="198"/>
        </w:trPr>
        <w:tc>
          <w:tcPr>
            <w:tcW w:w="9356" w:type="dxa"/>
            <w:gridSpan w:val="3"/>
            <w:tcMar>
              <w:left w:w="0" w:type="dxa"/>
              <w:right w:w="0" w:type="dxa"/>
            </w:tcMar>
            <w:vAlign w:val="bottom"/>
          </w:tcPr>
          <w:p w14:paraId="7ED0BB2A" w14:textId="3621E0A6" w:rsidR="00267852" w:rsidRPr="00582027" w:rsidRDefault="00267852" w:rsidP="00D87296">
            <w:pPr>
              <w:spacing w:line="1680" w:lineRule="auto"/>
              <w:jc w:val="right"/>
              <w:rPr>
                <w:rFonts w:ascii="Arial Black" w:hAnsi="Arial Black"/>
                <w:b/>
                <w:caps/>
                <w:sz w:val="15"/>
              </w:rPr>
            </w:pPr>
            <w:r w:rsidRPr="000C2F3E">
              <w:rPr>
                <w:rFonts w:ascii="Arial Black" w:hAnsi="Arial Black"/>
                <w:b/>
                <w:caps/>
                <w:sz w:val="15"/>
              </w:rPr>
              <w:t xml:space="preserve">DATE: </w:t>
            </w:r>
            <w:r w:rsidR="000C2F3E" w:rsidRPr="000C2F3E">
              <w:rPr>
                <w:rFonts w:ascii="Arial Black" w:hAnsi="Arial Black"/>
                <w:b/>
                <w:caps/>
                <w:sz w:val="15"/>
              </w:rPr>
              <w:t>april 22</w:t>
            </w:r>
            <w:r w:rsidRPr="000C2F3E">
              <w:rPr>
                <w:rFonts w:ascii="Arial Black" w:hAnsi="Arial Black"/>
                <w:b/>
                <w:caps/>
                <w:sz w:val="15"/>
              </w:rPr>
              <w:t xml:space="preserve">, </w:t>
            </w:r>
            <w:proofErr w:type="gramStart"/>
            <w:r w:rsidRPr="000C2F3E">
              <w:rPr>
                <w:rFonts w:ascii="Arial Black" w:hAnsi="Arial Black"/>
                <w:b/>
                <w:caps/>
                <w:sz w:val="15"/>
              </w:rPr>
              <w:t>202</w:t>
            </w:r>
            <w:r w:rsidR="00233572" w:rsidRPr="000C2F3E">
              <w:rPr>
                <w:rFonts w:ascii="Arial Black" w:hAnsi="Arial Black"/>
                <w:b/>
                <w:caps/>
                <w:sz w:val="15"/>
              </w:rPr>
              <w:t>4</w:t>
            </w:r>
            <w:proofErr w:type="gramEnd"/>
            <w:r w:rsidRPr="00582027">
              <w:rPr>
                <w:rFonts w:ascii="Arial Black" w:hAnsi="Arial Black"/>
                <w:b/>
                <w:caps/>
                <w:sz w:val="15"/>
              </w:rPr>
              <w:t xml:space="preserve">   </w:t>
            </w:r>
          </w:p>
        </w:tc>
      </w:tr>
    </w:tbl>
    <w:p w14:paraId="7CDBCDB7" w14:textId="77777777" w:rsidR="002F0DFF" w:rsidRPr="00582027" w:rsidRDefault="002F0DFF" w:rsidP="00267852">
      <w:pPr>
        <w:rPr>
          <w:b/>
          <w:sz w:val="30"/>
          <w:szCs w:val="30"/>
        </w:rPr>
      </w:pPr>
      <w:bookmarkStart w:id="5" w:name="_Toc98252881"/>
      <w:bookmarkStart w:id="6" w:name="_Toc100660218"/>
      <w:bookmarkEnd w:id="5"/>
      <w:bookmarkEnd w:id="6"/>
    </w:p>
    <w:p w14:paraId="176FDE1E" w14:textId="77777777" w:rsidR="002F0DFF" w:rsidRPr="00582027" w:rsidRDefault="002F0DFF" w:rsidP="00267852">
      <w:pPr>
        <w:rPr>
          <w:b/>
          <w:sz w:val="30"/>
          <w:szCs w:val="30"/>
        </w:rPr>
      </w:pPr>
    </w:p>
    <w:p w14:paraId="39A8E975" w14:textId="77777777" w:rsidR="002F0DFF" w:rsidRPr="00582027" w:rsidRDefault="002F0DFF" w:rsidP="00267852">
      <w:pPr>
        <w:rPr>
          <w:b/>
          <w:sz w:val="30"/>
          <w:szCs w:val="30"/>
        </w:rPr>
      </w:pPr>
    </w:p>
    <w:p w14:paraId="20110F10" w14:textId="77777777" w:rsidR="002F0DFF" w:rsidRPr="00582027" w:rsidRDefault="002F0DFF" w:rsidP="00267852">
      <w:pPr>
        <w:rPr>
          <w:b/>
          <w:sz w:val="30"/>
          <w:szCs w:val="30"/>
        </w:rPr>
      </w:pPr>
      <w:r w:rsidRPr="00582027">
        <w:rPr>
          <w:b/>
          <w:sz w:val="30"/>
          <w:szCs w:val="30"/>
        </w:rPr>
        <w:t>Program and Budget Committee</w:t>
      </w:r>
    </w:p>
    <w:p w14:paraId="497B9F52" w14:textId="77777777" w:rsidR="002F0DFF" w:rsidRPr="00582027" w:rsidRDefault="002F0DFF" w:rsidP="00267852">
      <w:pPr>
        <w:rPr>
          <w:b/>
          <w:sz w:val="24"/>
        </w:rPr>
      </w:pPr>
    </w:p>
    <w:p w14:paraId="269BE3B5" w14:textId="77777777" w:rsidR="002F0DFF" w:rsidRPr="00582027" w:rsidRDefault="002F0DFF" w:rsidP="00267852">
      <w:pPr>
        <w:rPr>
          <w:b/>
          <w:sz w:val="24"/>
        </w:rPr>
      </w:pPr>
    </w:p>
    <w:p w14:paraId="457B6534" w14:textId="77777777" w:rsidR="002F0DFF" w:rsidRPr="00582027" w:rsidRDefault="002F0DFF" w:rsidP="00267852">
      <w:pPr>
        <w:rPr>
          <w:b/>
          <w:sz w:val="24"/>
        </w:rPr>
      </w:pPr>
    </w:p>
    <w:p w14:paraId="29E65C8D" w14:textId="7CE49894" w:rsidR="00267852" w:rsidRPr="00582027" w:rsidRDefault="00267852" w:rsidP="00267852">
      <w:pPr>
        <w:rPr>
          <w:b/>
          <w:sz w:val="24"/>
        </w:rPr>
      </w:pPr>
      <w:r w:rsidRPr="00582027">
        <w:rPr>
          <w:b/>
          <w:sz w:val="24"/>
        </w:rPr>
        <w:t>Thirty-</w:t>
      </w:r>
      <w:r w:rsidR="005D33F9" w:rsidRPr="00582027">
        <w:rPr>
          <w:b/>
          <w:sz w:val="24"/>
        </w:rPr>
        <w:t>S</w:t>
      </w:r>
      <w:r w:rsidR="004B342F" w:rsidRPr="00582027">
        <w:rPr>
          <w:b/>
          <w:sz w:val="24"/>
        </w:rPr>
        <w:t>eventh</w:t>
      </w:r>
      <w:r w:rsidRPr="00582027">
        <w:rPr>
          <w:b/>
          <w:sz w:val="24"/>
        </w:rPr>
        <w:t xml:space="preserve"> Session</w:t>
      </w:r>
    </w:p>
    <w:p w14:paraId="05794CD7" w14:textId="6AB9174B" w:rsidR="00267852" w:rsidRPr="00582027" w:rsidRDefault="009D2F8E" w:rsidP="00267852">
      <w:pPr>
        <w:spacing w:after="720"/>
        <w:rPr>
          <w:b/>
          <w:sz w:val="24"/>
        </w:rPr>
      </w:pPr>
      <w:r w:rsidRPr="00582027">
        <w:rPr>
          <w:b/>
          <w:sz w:val="24"/>
        </w:rPr>
        <w:t xml:space="preserve">Geneva, June </w:t>
      </w:r>
      <w:r w:rsidR="00884B4D" w:rsidRPr="00582027">
        <w:rPr>
          <w:b/>
          <w:sz w:val="24"/>
        </w:rPr>
        <w:t>10 to 14</w:t>
      </w:r>
      <w:r w:rsidRPr="00582027">
        <w:rPr>
          <w:b/>
          <w:sz w:val="24"/>
        </w:rPr>
        <w:t>, 202</w:t>
      </w:r>
      <w:r w:rsidR="004B342F" w:rsidRPr="00582027">
        <w:rPr>
          <w:b/>
          <w:sz w:val="24"/>
        </w:rPr>
        <w:t>4</w:t>
      </w:r>
    </w:p>
    <w:p w14:paraId="19858FC0" w14:textId="77777777" w:rsidR="00267852" w:rsidRPr="00582027" w:rsidRDefault="00267852" w:rsidP="00267852">
      <w:pPr>
        <w:spacing w:after="360"/>
        <w:rPr>
          <w:sz w:val="24"/>
        </w:rPr>
      </w:pPr>
      <w:r w:rsidRPr="00582027">
        <w:rPr>
          <w:sz w:val="24"/>
        </w:rPr>
        <w:t>ANNUAL REPORT BY THE DIRECTOR OF THE INTERNAL OVERSIGHT DIVISION (IOD)</w:t>
      </w:r>
    </w:p>
    <w:p w14:paraId="33E882B5" w14:textId="77777777" w:rsidR="00267852" w:rsidRPr="00582027" w:rsidRDefault="00267852" w:rsidP="00267852">
      <w:pPr>
        <w:spacing w:after="960"/>
        <w:rPr>
          <w:i/>
        </w:rPr>
      </w:pPr>
      <w:r w:rsidRPr="00582027">
        <w:rPr>
          <w:i/>
        </w:rPr>
        <w:t>prepared by the Secretariat</w:t>
      </w:r>
    </w:p>
    <w:p w14:paraId="79EB17F1" w14:textId="1EC31369" w:rsidR="00267852" w:rsidRPr="00582027" w:rsidRDefault="00267852">
      <w:pPr>
        <w:pStyle w:val="ONUME"/>
        <w:numPr>
          <w:ilvl w:val="0"/>
          <w:numId w:val="5"/>
        </w:numPr>
      </w:pPr>
      <w:r w:rsidRPr="00582027">
        <w:t xml:space="preserve">In accordance with paragraph 47 of the Internal Oversight Charter (IOC), the Director, Internal Oversight Division (IOD), shall submit, on an annual basis, a summary report to the World Intellectual Property Organization (WIPO) General Assembly, through the Program and Budget Committee (PBC).  The report shall give an overview </w:t>
      </w:r>
      <w:r w:rsidR="004B342F" w:rsidRPr="00582027">
        <w:t>of</w:t>
      </w:r>
      <w:r w:rsidRPr="00582027">
        <w:t xml:space="preserve"> the internal oversight activities conducted during the reporting period </w:t>
      </w:r>
      <w:r w:rsidR="004B342F" w:rsidRPr="00582027">
        <w:t xml:space="preserve">from </w:t>
      </w:r>
      <w:r w:rsidRPr="00582027">
        <w:t>January 1, 202</w:t>
      </w:r>
      <w:r w:rsidR="004B342F" w:rsidRPr="00582027">
        <w:t>3</w:t>
      </w:r>
      <w:r w:rsidRPr="00582027">
        <w:t xml:space="preserve"> to December 3</w:t>
      </w:r>
      <w:r w:rsidR="00D87296" w:rsidRPr="00582027">
        <w:t>1, 202</w:t>
      </w:r>
      <w:r w:rsidR="004B342F" w:rsidRPr="00582027">
        <w:t>3</w:t>
      </w:r>
      <w:r w:rsidRPr="00582027">
        <w:t>.</w:t>
      </w:r>
    </w:p>
    <w:p w14:paraId="4B026F9D" w14:textId="1A7E8BC8" w:rsidR="00267852" w:rsidRPr="00582027" w:rsidRDefault="00267852">
      <w:pPr>
        <w:pStyle w:val="ONUME"/>
        <w:numPr>
          <w:ilvl w:val="0"/>
          <w:numId w:val="4"/>
        </w:numPr>
        <w:rPr>
          <w:i/>
        </w:rPr>
      </w:pPr>
      <w:r w:rsidRPr="00582027">
        <w:t>The following decision paragraph is proposed.</w:t>
      </w:r>
    </w:p>
    <w:p w14:paraId="3780A5A3" w14:textId="7F396E60" w:rsidR="00267852" w:rsidRPr="00582027" w:rsidRDefault="00267852">
      <w:pPr>
        <w:pStyle w:val="ListParagraph"/>
        <w:numPr>
          <w:ilvl w:val="0"/>
          <w:numId w:val="4"/>
        </w:numPr>
        <w:spacing w:after="240"/>
        <w:ind w:left="5529"/>
        <w:rPr>
          <w:i/>
          <w:iCs/>
        </w:rPr>
      </w:pPr>
      <w:r w:rsidRPr="00582027">
        <w:rPr>
          <w:i/>
          <w:iCs/>
        </w:rPr>
        <w:t>The Program and Budget Committee (PBC) recommended to the WIPO General Assembly to take note of the “Annual Report by the Director of the Internal Oversight Division (IOD)” (document WO/PBC/</w:t>
      </w:r>
      <w:r w:rsidR="008758F3" w:rsidRPr="00582027">
        <w:rPr>
          <w:i/>
          <w:iCs/>
        </w:rPr>
        <w:t>37/4</w:t>
      </w:r>
      <w:r w:rsidRPr="00582027">
        <w:rPr>
          <w:i/>
          <w:iCs/>
        </w:rPr>
        <w:t>).</w:t>
      </w:r>
    </w:p>
    <w:p w14:paraId="5D5F429E" w14:textId="77777777" w:rsidR="00267852" w:rsidRPr="00582027" w:rsidRDefault="00267852" w:rsidP="00267852">
      <w:pPr>
        <w:pStyle w:val="ListParagraph"/>
        <w:spacing w:before="240"/>
        <w:ind w:left="5529"/>
      </w:pPr>
    </w:p>
    <w:p w14:paraId="2A8B9086" w14:textId="77777777" w:rsidR="00267852" w:rsidRPr="00582027" w:rsidRDefault="00267852" w:rsidP="00267852">
      <w:pPr>
        <w:pStyle w:val="ListParagraph"/>
        <w:spacing w:before="240"/>
        <w:ind w:left="5529"/>
        <w:rPr>
          <w:i/>
        </w:rPr>
        <w:sectPr w:rsidR="00267852" w:rsidRPr="00582027" w:rsidSect="00E60513">
          <w:endnotePr>
            <w:numFmt w:val="decimal"/>
          </w:endnotePr>
          <w:pgSz w:w="11907" w:h="16840" w:code="9"/>
          <w:pgMar w:top="567" w:right="1134" w:bottom="1418" w:left="1418" w:header="510" w:footer="1021" w:gutter="0"/>
          <w:pgNumType w:start="2"/>
          <w:cols w:space="720"/>
          <w:titlePg/>
          <w:docGrid w:linePitch="299"/>
        </w:sectPr>
      </w:pPr>
      <w:r w:rsidRPr="00582027">
        <w:t>[Annual Report by Director, IOD follows]</w:t>
      </w:r>
    </w:p>
    <w:p w14:paraId="47343873" w14:textId="77777777" w:rsidR="00C46B12" w:rsidRPr="00582027" w:rsidRDefault="00C46B12" w:rsidP="00C46B12">
      <w:r w:rsidRPr="00582027">
        <w:lastRenderedPageBreak/>
        <w:br w:type="page"/>
      </w:r>
    </w:p>
    <w:p w14:paraId="39667077" w14:textId="1216CCEF" w:rsidR="00C46B12" w:rsidRPr="00582027" w:rsidRDefault="00C46B12" w:rsidP="00C46B12">
      <w:pPr>
        <w:jc w:val="center"/>
        <w:rPr>
          <w:b/>
        </w:rPr>
      </w:pPr>
      <w:r w:rsidRPr="00582027">
        <w:rPr>
          <w:b/>
        </w:rPr>
        <w:lastRenderedPageBreak/>
        <w:t xml:space="preserve">ANNUAL REPORT BY THE DIRECTOR OF </w:t>
      </w:r>
      <w:r w:rsidR="00CD447E" w:rsidRPr="00582027">
        <w:rPr>
          <w:b/>
        </w:rPr>
        <w:t xml:space="preserve">THE </w:t>
      </w:r>
      <w:r w:rsidRPr="00582027">
        <w:rPr>
          <w:rStyle w:val="Heading2Char"/>
          <w:b/>
        </w:rPr>
        <w:t>INTERNAL OVERSIGHT DIVISION</w:t>
      </w:r>
    </w:p>
    <w:p w14:paraId="29F55328" w14:textId="77777777" w:rsidR="00C46B12" w:rsidRPr="00582027" w:rsidRDefault="00C46B12" w:rsidP="00C46B12">
      <w:pPr>
        <w:keepLines/>
      </w:pPr>
    </w:p>
    <w:p w14:paraId="4383FBC6" w14:textId="2E8ACD8B" w:rsidR="00FF1E25" w:rsidRPr="00582027" w:rsidRDefault="00C46B12" w:rsidP="00FF1E25">
      <w:pPr>
        <w:spacing w:after="720"/>
        <w:jc w:val="center"/>
      </w:pPr>
      <w:r w:rsidRPr="00582027">
        <w:t>J</w:t>
      </w:r>
      <w:r w:rsidR="00D87296" w:rsidRPr="00582027">
        <w:t>anuary 1, 202</w:t>
      </w:r>
      <w:r w:rsidR="004B342F" w:rsidRPr="00582027">
        <w:t>3</w:t>
      </w:r>
      <w:r w:rsidRPr="00582027">
        <w:t xml:space="preserve"> to December 31</w:t>
      </w:r>
      <w:r w:rsidR="00D87296" w:rsidRPr="00582027">
        <w:t>, 202</w:t>
      </w:r>
      <w:r w:rsidR="004B342F" w:rsidRPr="00582027">
        <w:t>3</w:t>
      </w:r>
    </w:p>
    <w:p w14:paraId="395EB764" w14:textId="77777777" w:rsidR="00C46B12" w:rsidRPr="00582027" w:rsidRDefault="00C46B12" w:rsidP="00C46B12">
      <w:pPr>
        <w:jc w:val="center"/>
        <w:rPr>
          <w:b/>
        </w:rPr>
      </w:pPr>
      <w:r w:rsidRPr="00582027">
        <w:rPr>
          <w:b/>
        </w:rPr>
        <w:t>TABLE OF CONTENTS</w:t>
      </w:r>
    </w:p>
    <w:p w14:paraId="70B9A0B1" w14:textId="583ED8DB" w:rsidR="004E7B50" w:rsidRDefault="007159D2" w:rsidP="00AB123C">
      <w:pPr>
        <w:pStyle w:val="TOC1"/>
        <w:rPr>
          <w:rFonts w:asciiTheme="minorHAnsi" w:eastAsiaTheme="minorEastAsia" w:hAnsiTheme="minorHAnsi" w:cstheme="minorBidi"/>
          <w:noProof/>
          <w:kern w:val="2"/>
          <w:szCs w:val="22"/>
          <w:lang w:eastAsia="en-US"/>
          <w14:ligatures w14:val="standardContextual"/>
        </w:rPr>
      </w:pPr>
      <w:r w:rsidRPr="00582027">
        <w:fldChar w:fldCharType="begin"/>
      </w:r>
      <w:r w:rsidRPr="00582027">
        <w:instrText xml:space="preserve"> TOC \o "1-1" \h \z \u </w:instrText>
      </w:r>
      <w:r w:rsidRPr="00582027">
        <w:fldChar w:fldCharType="separate"/>
      </w:r>
      <w:hyperlink w:anchor="_Toc163572692" w:history="1">
        <w:r w:rsidR="004E7B50" w:rsidRPr="00995C09">
          <w:rPr>
            <w:rStyle w:val="Hyperlink"/>
            <w:noProof/>
          </w:rPr>
          <w:t>LIST OF ACRONYMS</w:t>
        </w:r>
        <w:r w:rsidR="004E7B50">
          <w:rPr>
            <w:noProof/>
            <w:webHidden/>
          </w:rPr>
          <w:tab/>
        </w:r>
        <w:r w:rsidR="004E7B50">
          <w:rPr>
            <w:noProof/>
            <w:webHidden/>
          </w:rPr>
          <w:fldChar w:fldCharType="begin"/>
        </w:r>
        <w:r w:rsidR="004E7B50">
          <w:rPr>
            <w:noProof/>
            <w:webHidden/>
          </w:rPr>
          <w:instrText xml:space="preserve"> PAGEREF _Toc163572692 \h </w:instrText>
        </w:r>
        <w:r w:rsidR="004E7B50">
          <w:rPr>
            <w:noProof/>
            <w:webHidden/>
          </w:rPr>
        </w:r>
        <w:r w:rsidR="004E7B50">
          <w:rPr>
            <w:noProof/>
            <w:webHidden/>
          </w:rPr>
          <w:fldChar w:fldCharType="separate"/>
        </w:r>
        <w:r w:rsidR="004E7B50">
          <w:rPr>
            <w:noProof/>
            <w:webHidden/>
          </w:rPr>
          <w:t>3</w:t>
        </w:r>
        <w:r w:rsidR="004E7B50">
          <w:rPr>
            <w:noProof/>
            <w:webHidden/>
          </w:rPr>
          <w:fldChar w:fldCharType="end"/>
        </w:r>
      </w:hyperlink>
    </w:p>
    <w:p w14:paraId="1C56A2D6" w14:textId="7BC25DCD" w:rsidR="004E7B50" w:rsidRDefault="002E2071" w:rsidP="00AB123C">
      <w:pPr>
        <w:pStyle w:val="TOC1"/>
        <w:rPr>
          <w:rFonts w:asciiTheme="minorHAnsi" w:eastAsiaTheme="minorEastAsia" w:hAnsiTheme="minorHAnsi" w:cstheme="minorBidi"/>
          <w:noProof/>
          <w:kern w:val="2"/>
          <w:szCs w:val="22"/>
          <w:lang w:eastAsia="en-US"/>
          <w14:ligatures w14:val="standardContextual"/>
        </w:rPr>
      </w:pPr>
      <w:hyperlink w:anchor="_Toc163572693" w:history="1">
        <w:r w:rsidR="004E7B50" w:rsidRPr="00995C09">
          <w:rPr>
            <w:rStyle w:val="Hyperlink"/>
            <w:noProof/>
          </w:rPr>
          <w:t>EXECUTIVE SUMMARY</w:t>
        </w:r>
        <w:r w:rsidR="004E7B50">
          <w:rPr>
            <w:noProof/>
            <w:webHidden/>
          </w:rPr>
          <w:tab/>
        </w:r>
        <w:r w:rsidR="004E7B50">
          <w:rPr>
            <w:noProof/>
            <w:webHidden/>
          </w:rPr>
          <w:fldChar w:fldCharType="begin"/>
        </w:r>
        <w:r w:rsidR="004E7B50">
          <w:rPr>
            <w:noProof/>
            <w:webHidden/>
          </w:rPr>
          <w:instrText xml:space="preserve"> PAGEREF _Toc163572693 \h </w:instrText>
        </w:r>
        <w:r w:rsidR="004E7B50">
          <w:rPr>
            <w:noProof/>
            <w:webHidden/>
          </w:rPr>
        </w:r>
        <w:r w:rsidR="004E7B50">
          <w:rPr>
            <w:noProof/>
            <w:webHidden/>
          </w:rPr>
          <w:fldChar w:fldCharType="separate"/>
        </w:r>
        <w:r w:rsidR="004E7B50">
          <w:rPr>
            <w:noProof/>
            <w:webHidden/>
          </w:rPr>
          <w:t>4</w:t>
        </w:r>
        <w:r w:rsidR="004E7B50">
          <w:rPr>
            <w:noProof/>
            <w:webHidden/>
          </w:rPr>
          <w:fldChar w:fldCharType="end"/>
        </w:r>
      </w:hyperlink>
    </w:p>
    <w:p w14:paraId="42B19B06" w14:textId="1AAD509F" w:rsidR="004E7B50" w:rsidRDefault="002E2071" w:rsidP="00AB123C">
      <w:pPr>
        <w:pStyle w:val="TOC1"/>
        <w:rPr>
          <w:rFonts w:asciiTheme="minorHAnsi" w:eastAsiaTheme="minorEastAsia" w:hAnsiTheme="minorHAnsi" w:cstheme="minorBidi"/>
          <w:noProof/>
          <w:kern w:val="2"/>
          <w:szCs w:val="22"/>
          <w:lang w:eastAsia="en-US"/>
          <w14:ligatures w14:val="standardContextual"/>
        </w:rPr>
      </w:pPr>
      <w:hyperlink w:anchor="_Toc163572694" w:history="1">
        <w:r w:rsidR="004E7B50" w:rsidRPr="00995C09">
          <w:rPr>
            <w:rStyle w:val="Hyperlink"/>
            <w:noProof/>
          </w:rPr>
          <w:t>BACKGROUND</w:t>
        </w:r>
        <w:r w:rsidR="004E7B50">
          <w:rPr>
            <w:noProof/>
            <w:webHidden/>
          </w:rPr>
          <w:tab/>
        </w:r>
        <w:r w:rsidR="004E7B50">
          <w:rPr>
            <w:noProof/>
            <w:webHidden/>
          </w:rPr>
          <w:fldChar w:fldCharType="begin"/>
        </w:r>
        <w:r w:rsidR="004E7B50">
          <w:rPr>
            <w:noProof/>
            <w:webHidden/>
          </w:rPr>
          <w:instrText xml:space="preserve"> PAGEREF _Toc163572694 \h </w:instrText>
        </w:r>
        <w:r w:rsidR="004E7B50">
          <w:rPr>
            <w:noProof/>
            <w:webHidden/>
          </w:rPr>
        </w:r>
        <w:r w:rsidR="004E7B50">
          <w:rPr>
            <w:noProof/>
            <w:webHidden/>
          </w:rPr>
          <w:fldChar w:fldCharType="separate"/>
        </w:r>
        <w:r w:rsidR="004E7B50">
          <w:rPr>
            <w:noProof/>
            <w:webHidden/>
          </w:rPr>
          <w:t>5</w:t>
        </w:r>
        <w:r w:rsidR="004E7B50">
          <w:rPr>
            <w:noProof/>
            <w:webHidden/>
          </w:rPr>
          <w:fldChar w:fldCharType="end"/>
        </w:r>
      </w:hyperlink>
    </w:p>
    <w:p w14:paraId="32950042" w14:textId="58D2E2A1" w:rsidR="004E7B50" w:rsidRDefault="002E2071" w:rsidP="00AB123C">
      <w:pPr>
        <w:pStyle w:val="TOC1"/>
        <w:rPr>
          <w:rFonts w:asciiTheme="minorHAnsi" w:eastAsiaTheme="minorEastAsia" w:hAnsiTheme="minorHAnsi" w:cstheme="minorBidi"/>
          <w:noProof/>
          <w:kern w:val="2"/>
          <w:szCs w:val="22"/>
          <w:lang w:eastAsia="en-US"/>
          <w14:ligatures w14:val="standardContextual"/>
        </w:rPr>
      </w:pPr>
      <w:hyperlink w:anchor="_Toc163572695" w:history="1">
        <w:r w:rsidR="004E7B50" w:rsidRPr="00995C09">
          <w:rPr>
            <w:rStyle w:val="Hyperlink"/>
            <w:noProof/>
          </w:rPr>
          <w:t>SOME HIGHLIGHTS OF 2023</w:t>
        </w:r>
        <w:r w:rsidR="004E7B50">
          <w:rPr>
            <w:noProof/>
            <w:webHidden/>
          </w:rPr>
          <w:tab/>
        </w:r>
        <w:r w:rsidR="004E7B50">
          <w:rPr>
            <w:noProof/>
            <w:webHidden/>
          </w:rPr>
          <w:fldChar w:fldCharType="begin"/>
        </w:r>
        <w:r w:rsidR="004E7B50">
          <w:rPr>
            <w:noProof/>
            <w:webHidden/>
          </w:rPr>
          <w:instrText xml:space="preserve"> PAGEREF _Toc163572695 \h </w:instrText>
        </w:r>
        <w:r w:rsidR="004E7B50">
          <w:rPr>
            <w:noProof/>
            <w:webHidden/>
          </w:rPr>
        </w:r>
        <w:r w:rsidR="004E7B50">
          <w:rPr>
            <w:noProof/>
            <w:webHidden/>
          </w:rPr>
          <w:fldChar w:fldCharType="separate"/>
        </w:r>
        <w:r w:rsidR="004E7B50">
          <w:rPr>
            <w:noProof/>
            <w:webHidden/>
          </w:rPr>
          <w:t>5</w:t>
        </w:r>
        <w:r w:rsidR="004E7B50">
          <w:rPr>
            <w:noProof/>
            <w:webHidden/>
          </w:rPr>
          <w:fldChar w:fldCharType="end"/>
        </w:r>
      </w:hyperlink>
    </w:p>
    <w:p w14:paraId="1937BDF8" w14:textId="7CB978E2" w:rsidR="004E7B50" w:rsidRDefault="002E2071" w:rsidP="00AB123C">
      <w:pPr>
        <w:pStyle w:val="TOC1"/>
        <w:rPr>
          <w:rFonts w:asciiTheme="minorHAnsi" w:eastAsiaTheme="minorEastAsia" w:hAnsiTheme="minorHAnsi" w:cstheme="minorBidi"/>
          <w:noProof/>
          <w:kern w:val="2"/>
          <w:szCs w:val="22"/>
          <w:lang w:eastAsia="en-US"/>
          <w14:ligatures w14:val="standardContextual"/>
        </w:rPr>
      </w:pPr>
      <w:hyperlink w:anchor="_Toc163572696" w:history="1">
        <w:r w:rsidR="004E7B50" w:rsidRPr="00995C09">
          <w:rPr>
            <w:rStyle w:val="Hyperlink"/>
            <w:noProof/>
          </w:rPr>
          <w:t>PLANNING PRINCIPLES</w:t>
        </w:r>
        <w:r w:rsidR="004E7B50">
          <w:rPr>
            <w:noProof/>
            <w:webHidden/>
          </w:rPr>
          <w:tab/>
        </w:r>
        <w:r w:rsidR="004E7B50">
          <w:rPr>
            <w:noProof/>
            <w:webHidden/>
          </w:rPr>
          <w:fldChar w:fldCharType="begin"/>
        </w:r>
        <w:r w:rsidR="004E7B50">
          <w:rPr>
            <w:noProof/>
            <w:webHidden/>
          </w:rPr>
          <w:instrText xml:space="preserve"> PAGEREF _Toc163572696 \h </w:instrText>
        </w:r>
        <w:r w:rsidR="004E7B50">
          <w:rPr>
            <w:noProof/>
            <w:webHidden/>
          </w:rPr>
        </w:r>
        <w:r w:rsidR="004E7B50">
          <w:rPr>
            <w:noProof/>
            <w:webHidden/>
          </w:rPr>
          <w:fldChar w:fldCharType="separate"/>
        </w:r>
        <w:r w:rsidR="004E7B50">
          <w:rPr>
            <w:noProof/>
            <w:webHidden/>
          </w:rPr>
          <w:t>5</w:t>
        </w:r>
        <w:r w:rsidR="004E7B50">
          <w:rPr>
            <w:noProof/>
            <w:webHidden/>
          </w:rPr>
          <w:fldChar w:fldCharType="end"/>
        </w:r>
      </w:hyperlink>
    </w:p>
    <w:p w14:paraId="0A7F8C58" w14:textId="0B0E53A9" w:rsidR="004E7B50" w:rsidRDefault="002E2071" w:rsidP="00AB123C">
      <w:pPr>
        <w:pStyle w:val="TOC1"/>
        <w:rPr>
          <w:rFonts w:asciiTheme="minorHAnsi" w:eastAsiaTheme="minorEastAsia" w:hAnsiTheme="minorHAnsi" w:cstheme="minorBidi"/>
          <w:noProof/>
          <w:kern w:val="2"/>
          <w:szCs w:val="22"/>
          <w:lang w:eastAsia="en-US"/>
          <w14:ligatures w14:val="standardContextual"/>
        </w:rPr>
      </w:pPr>
      <w:hyperlink w:anchor="_Toc163572697" w:history="1">
        <w:r w:rsidR="004E7B50" w:rsidRPr="00995C09">
          <w:rPr>
            <w:rStyle w:val="Hyperlink"/>
            <w:noProof/>
          </w:rPr>
          <w:t>PROFESSIONAL STANDARDS</w:t>
        </w:r>
        <w:r w:rsidR="004E7B50">
          <w:rPr>
            <w:noProof/>
            <w:webHidden/>
          </w:rPr>
          <w:tab/>
        </w:r>
        <w:r w:rsidR="004E7B50">
          <w:rPr>
            <w:noProof/>
            <w:webHidden/>
          </w:rPr>
          <w:fldChar w:fldCharType="begin"/>
        </w:r>
        <w:r w:rsidR="004E7B50">
          <w:rPr>
            <w:noProof/>
            <w:webHidden/>
          </w:rPr>
          <w:instrText xml:space="preserve"> PAGEREF _Toc163572697 \h </w:instrText>
        </w:r>
        <w:r w:rsidR="004E7B50">
          <w:rPr>
            <w:noProof/>
            <w:webHidden/>
          </w:rPr>
        </w:r>
        <w:r w:rsidR="004E7B50">
          <w:rPr>
            <w:noProof/>
            <w:webHidden/>
          </w:rPr>
          <w:fldChar w:fldCharType="separate"/>
        </w:r>
        <w:r w:rsidR="004E7B50">
          <w:rPr>
            <w:noProof/>
            <w:webHidden/>
          </w:rPr>
          <w:t>5</w:t>
        </w:r>
        <w:r w:rsidR="004E7B50">
          <w:rPr>
            <w:noProof/>
            <w:webHidden/>
          </w:rPr>
          <w:fldChar w:fldCharType="end"/>
        </w:r>
      </w:hyperlink>
    </w:p>
    <w:p w14:paraId="5A37B6C0" w14:textId="3763F3F3" w:rsidR="004E7B50" w:rsidRDefault="002E2071" w:rsidP="00AB123C">
      <w:pPr>
        <w:pStyle w:val="TOC1"/>
        <w:rPr>
          <w:rFonts w:asciiTheme="minorHAnsi" w:eastAsiaTheme="minorEastAsia" w:hAnsiTheme="minorHAnsi" w:cstheme="minorBidi"/>
          <w:noProof/>
          <w:kern w:val="2"/>
          <w:szCs w:val="22"/>
          <w:lang w:eastAsia="en-US"/>
          <w14:ligatures w14:val="standardContextual"/>
        </w:rPr>
      </w:pPr>
      <w:hyperlink w:anchor="_Toc163572698" w:history="1">
        <w:r w:rsidR="004E7B50" w:rsidRPr="00995C09">
          <w:rPr>
            <w:rStyle w:val="Hyperlink"/>
            <w:noProof/>
          </w:rPr>
          <w:t>GENDER MAINSTREAMING</w:t>
        </w:r>
        <w:r w:rsidR="004E7B50">
          <w:rPr>
            <w:noProof/>
            <w:webHidden/>
          </w:rPr>
          <w:tab/>
        </w:r>
        <w:r w:rsidR="004E7B50">
          <w:rPr>
            <w:noProof/>
            <w:webHidden/>
          </w:rPr>
          <w:fldChar w:fldCharType="begin"/>
        </w:r>
        <w:r w:rsidR="004E7B50">
          <w:rPr>
            <w:noProof/>
            <w:webHidden/>
          </w:rPr>
          <w:instrText xml:space="preserve"> PAGEREF _Toc163572698 \h </w:instrText>
        </w:r>
        <w:r w:rsidR="004E7B50">
          <w:rPr>
            <w:noProof/>
            <w:webHidden/>
          </w:rPr>
        </w:r>
        <w:r w:rsidR="004E7B50">
          <w:rPr>
            <w:noProof/>
            <w:webHidden/>
          </w:rPr>
          <w:fldChar w:fldCharType="separate"/>
        </w:r>
        <w:r w:rsidR="004E7B50">
          <w:rPr>
            <w:noProof/>
            <w:webHidden/>
          </w:rPr>
          <w:t>6</w:t>
        </w:r>
        <w:r w:rsidR="004E7B50">
          <w:rPr>
            <w:noProof/>
            <w:webHidden/>
          </w:rPr>
          <w:fldChar w:fldCharType="end"/>
        </w:r>
      </w:hyperlink>
    </w:p>
    <w:p w14:paraId="266AD917" w14:textId="1BFC9050" w:rsidR="004E7B50" w:rsidRDefault="002E2071" w:rsidP="00AB123C">
      <w:pPr>
        <w:pStyle w:val="TOC1"/>
        <w:rPr>
          <w:rFonts w:asciiTheme="minorHAnsi" w:eastAsiaTheme="minorEastAsia" w:hAnsiTheme="minorHAnsi" w:cstheme="minorBidi"/>
          <w:noProof/>
          <w:kern w:val="2"/>
          <w:szCs w:val="22"/>
          <w:lang w:eastAsia="en-US"/>
          <w14:ligatures w14:val="standardContextual"/>
        </w:rPr>
      </w:pPr>
      <w:hyperlink w:anchor="_Toc163572699" w:history="1">
        <w:r w:rsidR="004E7B50" w:rsidRPr="00995C09">
          <w:rPr>
            <w:rStyle w:val="Hyperlink"/>
            <w:noProof/>
          </w:rPr>
          <w:t>ENGAGEMENTS WITH HIGH-PRIORITY OVERSIGHT RECOMMENDATIONS</w:t>
        </w:r>
        <w:r w:rsidR="004E7B50">
          <w:rPr>
            <w:noProof/>
            <w:webHidden/>
          </w:rPr>
          <w:tab/>
        </w:r>
        <w:r w:rsidR="004E7B50">
          <w:rPr>
            <w:noProof/>
            <w:webHidden/>
          </w:rPr>
          <w:fldChar w:fldCharType="begin"/>
        </w:r>
        <w:r w:rsidR="004E7B50">
          <w:rPr>
            <w:noProof/>
            <w:webHidden/>
          </w:rPr>
          <w:instrText xml:space="preserve"> PAGEREF _Toc163572699 \h </w:instrText>
        </w:r>
        <w:r w:rsidR="004E7B50">
          <w:rPr>
            <w:noProof/>
            <w:webHidden/>
          </w:rPr>
        </w:r>
        <w:r w:rsidR="004E7B50">
          <w:rPr>
            <w:noProof/>
            <w:webHidden/>
          </w:rPr>
          <w:fldChar w:fldCharType="separate"/>
        </w:r>
        <w:r w:rsidR="004E7B50">
          <w:rPr>
            <w:noProof/>
            <w:webHidden/>
          </w:rPr>
          <w:t>6</w:t>
        </w:r>
        <w:r w:rsidR="004E7B50">
          <w:rPr>
            <w:noProof/>
            <w:webHidden/>
          </w:rPr>
          <w:fldChar w:fldCharType="end"/>
        </w:r>
      </w:hyperlink>
    </w:p>
    <w:p w14:paraId="6C170C10" w14:textId="6F84248C" w:rsidR="004E7B50" w:rsidRDefault="002E2071" w:rsidP="00AB123C">
      <w:pPr>
        <w:pStyle w:val="TOC1"/>
        <w:rPr>
          <w:rFonts w:asciiTheme="minorHAnsi" w:eastAsiaTheme="minorEastAsia" w:hAnsiTheme="minorHAnsi" w:cstheme="minorBidi"/>
          <w:noProof/>
          <w:kern w:val="2"/>
          <w:szCs w:val="22"/>
          <w:lang w:eastAsia="en-US"/>
          <w14:ligatures w14:val="standardContextual"/>
        </w:rPr>
      </w:pPr>
      <w:hyperlink w:anchor="_Toc163572700" w:history="1">
        <w:r w:rsidR="004E7B50" w:rsidRPr="00995C09">
          <w:rPr>
            <w:rStyle w:val="Hyperlink"/>
            <w:noProof/>
          </w:rPr>
          <w:t>REPORTED ENGAGEMENTS IN 2023</w:t>
        </w:r>
        <w:r w:rsidR="004E7B50">
          <w:rPr>
            <w:noProof/>
            <w:webHidden/>
          </w:rPr>
          <w:tab/>
        </w:r>
        <w:r w:rsidR="004E7B50">
          <w:rPr>
            <w:noProof/>
            <w:webHidden/>
          </w:rPr>
          <w:fldChar w:fldCharType="begin"/>
        </w:r>
        <w:r w:rsidR="004E7B50">
          <w:rPr>
            <w:noProof/>
            <w:webHidden/>
          </w:rPr>
          <w:instrText xml:space="preserve"> PAGEREF _Toc163572700 \h </w:instrText>
        </w:r>
        <w:r w:rsidR="004E7B50">
          <w:rPr>
            <w:noProof/>
            <w:webHidden/>
          </w:rPr>
        </w:r>
        <w:r w:rsidR="004E7B50">
          <w:rPr>
            <w:noProof/>
            <w:webHidden/>
          </w:rPr>
          <w:fldChar w:fldCharType="separate"/>
        </w:r>
        <w:r w:rsidR="004E7B50">
          <w:rPr>
            <w:noProof/>
            <w:webHidden/>
          </w:rPr>
          <w:t>7</w:t>
        </w:r>
        <w:r w:rsidR="004E7B50">
          <w:rPr>
            <w:noProof/>
            <w:webHidden/>
          </w:rPr>
          <w:fldChar w:fldCharType="end"/>
        </w:r>
      </w:hyperlink>
    </w:p>
    <w:p w14:paraId="4B36B14E" w14:textId="459E0204" w:rsidR="004E7B50" w:rsidRDefault="002E2071" w:rsidP="00AB123C">
      <w:pPr>
        <w:pStyle w:val="TOC1"/>
        <w:rPr>
          <w:rFonts w:asciiTheme="minorHAnsi" w:eastAsiaTheme="minorEastAsia" w:hAnsiTheme="minorHAnsi" w:cstheme="minorBidi"/>
          <w:noProof/>
          <w:kern w:val="2"/>
          <w:szCs w:val="22"/>
          <w:lang w:eastAsia="en-US"/>
          <w14:ligatures w14:val="standardContextual"/>
        </w:rPr>
      </w:pPr>
      <w:hyperlink w:anchor="_Toc163572701" w:history="1">
        <w:r w:rsidR="004E7B50" w:rsidRPr="00995C09">
          <w:rPr>
            <w:rStyle w:val="Hyperlink"/>
            <w:noProof/>
          </w:rPr>
          <w:t xml:space="preserve">ENGAGEMENT STARTED </w:t>
        </w:r>
        <w:r w:rsidR="00AB123C">
          <w:rPr>
            <w:rStyle w:val="Hyperlink"/>
            <w:noProof/>
          </w:rPr>
          <w:t>IN</w:t>
        </w:r>
        <w:r w:rsidR="004E7B50" w:rsidRPr="00995C09">
          <w:rPr>
            <w:rStyle w:val="Hyperlink"/>
            <w:noProof/>
          </w:rPr>
          <w:t xml:space="preserve"> 2023 AND REPORTED </w:t>
        </w:r>
        <w:r w:rsidR="00AB123C">
          <w:rPr>
            <w:rStyle w:val="Hyperlink"/>
            <w:noProof/>
          </w:rPr>
          <w:t>IN</w:t>
        </w:r>
        <w:r w:rsidR="004E7B50" w:rsidRPr="00995C09">
          <w:rPr>
            <w:rStyle w:val="Hyperlink"/>
            <w:noProof/>
          </w:rPr>
          <w:t xml:space="preserve"> EARLY 2024</w:t>
        </w:r>
        <w:r w:rsidR="004E7B50">
          <w:rPr>
            <w:noProof/>
            <w:webHidden/>
          </w:rPr>
          <w:tab/>
        </w:r>
        <w:r w:rsidR="004E7B50">
          <w:rPr>
            <w:noProof/>
            <w:webHidden/>
          </w:rPr>
          <w:fldChar w:fldCharType="begin"/>
        </w:r>
        <w:r w:rsidR="004E7B50">
          <w:rPr>
            <w:noProof/>
            <w:webHidden/>
          </w:rPr>
          <w:instrText xml:space="preserve"> PAGEREF _Toc163572701 \h </w:instrText>
        </w:r>
        <w:r w:rsidR="004E7B50">
          <w:rPr>
            <w:noProof/>
            <w:webHidden/>
          </w:rPr>
        </w:r>
        <w:r w:rsidR="004E7B50">
          <w:rPr>
            <w:noProof/>
            <w:webHidden/>
          </w:rPr>
          <w:fldChar w:fldCharType="separate"/>
        </w:r>
        <w:r w:rsidR="004E7B50">
          <w:rPr>
            <w:noProof/>
            <w:webHidden/>
          </w:rPr>
          <w:t>13</w:t>
        </w:r>
        <w:r w:rsidR="004E7B50">
          <w:rPr>
            <w:noProof/>
            <w:webHidden/>
          </w:rPr>
          <w:fldChar w:fldCharType="end"/>
        </w:r>
      </w:hyperlink>
    </w:p>
    <w:p w14:paraId="0C3CE1F8" w14:textId="7547AB93" w:rsidR="004E7B50" w:rsidRDefault="002E2071" w:rsidP="00AB123C">
      <w:pPr>
        <w:pStyle w:val="TOC1"/>
        <w:rPr>
          <w:rFonts w:asciiTheme="minorHAnsi" w:eastAsiaTheme="minorEastAsia" w:hAnsiTheme="minorHAnsi" w:cstheme="minorBidi"/>
          <w:noProof/>
          <w:kern w:val="2"/>
          <w:szCs w:val="22"/>
          <w:lang w:eastAsia="en-US"/>
          <w14:ligatures w14:val="standardContextual"/>
        </w:rPr>
      </w:pPr>
      <w:hyperlink w:anchor="_Toc163572702" w:history="1">
        <w:r w:rsidR="004E7B50" w:rsidRPr="00995C09">
          <w:rPr>
            <w:rStyle w:val="Hyperlink"/>
            <w:noProof/>
          </w:rPr>
          <w:t xml:space="preserve">ENGAGEMENTS STARTED </w:t>
        </w:r>
        <w:r w:rsidR="00AB123C">
          <w:rPr>
            <w:rStyle w:val="Hyperlink"/>
            <w:noProof/>
          </w:rPr>
          <w:t>IN</w:t>
        </w:r>
        <w:r w:rsidR="004E7B50" w:rsidRPr="00995C09">
          <w:rPr>
            <w:rStyle w:val="Hyperlink"/>
            <w:noProof/>
          </w:rPr>
          <w:t xml:space="preserve"> 2023 AND TO BE REPORTED IN 2024</w:t>
        </w:r>
        <w:r w:rsidR="004E7B50">
          <w:rPr>
            <w:noProof/>
            <w:webHidden/>
          </w:rPr>
          <w:tab/>
        </w:r>
        <w:r w:rsidR="004E7B50">
          <w:rPr>
            <w:noProof/>
            <w:webHidden/>
          </w:rPr>
          <w:fldChar w:fldCharType="begin"/>
        </w:r>
        <w:r w:rsidR="004E7B50">
          <w:rPr>
            <w:noProof/>
            <w:webHidden/>
          </w:rPr>
          <w:instrText xml:space="preserve"> PAGEREF _Toc163572702 \h </w:instrText>
        </w:r>
        <w:r w:rsidR="004E7B50">
          <w:rPr>
            <w:noProof/>
            <w:webHidden/>
          </w:rPr>
        </w:r>
        <w:r w:rsidR="004E7B50">
          <w:rPr>
            <w:noProof/>
            <w:webHidden/>
          </w:rPr>
          <w:fldChar w:fldCharType="separate"/>
        </w:r>
        <w:r w:rsidR="004E7B50">
          <w:rPr>
            <w:noProof/>
            <w:webHidden/>
          </w:rPr>
          <w:t>14</w:t>
        </w:r>
        <w:r w:rsidR="004E7B50">
          <w:rPr>
            <w:noProof/>
            <w:webHidden/>
          </w:rPr>
          <w:fldChar w:fldCharType="end"/>
        </w:r>
      </w:hyperlink>
    </w:p>
    <w:p w14:paraId="16B59866" w14:textId="7C467B5E" w:rsidR="004E7B50" w:rsidRDefault="002E2071" w:rsidP="00AB123C">
      <w:pPr>
        <w:pStyle w:val="TOC1"/>
        <w:rPr>
          <w:rFonts w:asciiTheme="minorHAnsi" w:eastAsiaTheme="minorEastAsia" w:hAnsiTheme="minorHAnsi" w:cstheme="minorBidi"/>
          <w:noProof/>
          <w:kern w:val="2"/>
          <w:szCs w:val="22"/>
          <w:lang w:eastAsia="en-US"/>
          <w14:ligatures w14:val="standardContextual"/>
        </w:rPr>
      </w:pPr>
      <w:hyperlink w:anchor="_Toc163572703" w:history="1">
        <w:r w:rsidR="004E7B50" w:rsidRPr="00995C09">
          <w:rPr>
            <w:rStyle w:val="Hyperlink"/>
            <w:noProof/>
          </w:rPr>
          <w:t>INVESTIGATIVE ACTIVITIES</w:t>
        </w:r>
        <w:r w:rsidR="004E7B50">
          <w:rPr>
            <w:noProof/>
            <w:webHidden/>
          </w:rPr>
          <w:tab/>
        </w:r>
        <w:r w:rsidR="004E7B50">
          <w:rPr>
            <w:noProof/>
            <w:webHidden/>
          </w:rPr>
          <w:fldChar w:fldCharType="begin"/>
        </w:r>
        <w:r w:rsidR="004E7B50">
          <w:rPr>
            <w:noProof/>
            <w:webHidden/>
          </w:rPr>
          <w:instrText xml:space="preserve"> PAGEREF _Toc163572703 \h </w:instrText>
        </w:r>
        <w:r w:rsidR="004E7B50">
          <w:rPr>
            <w:noProof/>
            <w:webHidden/>
          </w:rPr>
        </w:r>
        <w:r w:rsidR="004E7B50">
          <w:rPr>
            <w:noProof/>
            <w:webHidden/>
          </w:rPr>
          <w:fldChar w:fldCharType="separate"/>
        </w:r>
        <w:r w:rsidR="004E7B50">
          <w:rPr>
            <w:noProof/>
            <w:webHidden/>
          </w:rPr>
          <w:t>14</w:t>
        </w:r>
        <w:r w:rsidR="004E7B50">
          <w:rPr>
            <w:noProof/>
            <w:webHidden/>
          </w:rPr>
          <w:fldChar w:fldCharType="end"/>
        </w:r>
      </w:hyperlink>
    </w:p>
    <w:p w14:paraId="4FA44876" w14:textId="6F46D4BF" w:rsidR="004E7B50" w:rsidRDefault="002E2071" w:rsidP="00AB123C">
      <w:pPr>
        <w:pStyle w:val="TOC1"/>
        <w:rPr>
          <w:rFonts w:asciiTheme="minorHAnsi" w:eastAsiaTheme="minorEastAsia" w:hAnsiTheme="minorHAnsi" w:cstheme="minorBidi"/>
          <w:noProof/>
          <w:kern w:val="2"/>
          <w:szCs w:val="22"/>
          <w:lang w:eastAsia="en-US"/>
          <w14:ligatures w14:val="standardContextual"/>
        </w:rPr>
      </w:pPr>
      <w:hyperlink w:anchor="_Toc163572704" w:history="1">
        <w:r w:rsidR="004E7B50" w:rsidRPr="00995C09">
          <w:rPr>
            <w:rStyle w:val="Hyperlink"/>
            <w:noProof/>
          </w:rPr>
          <w:t>INSTANCES WHERE INFORMATION OR ASSISTANCE WAS REFUSED</w:t>
        </w:r>
        <w:r w:rsidR="004E7B50">
          <w:rPr>
            <w:noProof/>
            <w:webHidden/>
          </w:rPr>
          <w:tab/>
        </w:r>
        <w:r w:rsidR="004E7B50">
          <w:rPr>
            <w:noProof/>
            <w:webHidden/>
          </w:rPr>
          <w:fldChar w:fldCharType="begin"/>
        </w:r>
        <w:r w:rsidR="004E7B50">
          <w:rPr>
            <w:noProof/>
            <w:webHidden/>
          </w:rPr>
          <w:instrText xml:space="preserve"> PAGEREF _Toc163572704 \h </w:instrText>
        </w:r>
        <w:r w:rsidR="004E7B50">
          <w:rPr>
            <w:noProof/>
            <w:webHidden/>
          </w:rPr>
        </w:r>
        <w:r w:rsidR="004E7B50">
          <w:rPr>
            <w:noProof/>
            <w:webHidden/>
          </w:rPr>
          <w:fldChar w:fldCharType="separate"/>
        </w:r>
        <w:r w:rsidR="004E7B50">
          <w:rPr>
            <w:noProof/>
            <w:webHidden/>
          </w:rPr>
          <w:t>17</w:t>
        </w:r>
        <w:r w:rsidR="004E7B50">
          <w:rPr>
            <w:noProof/>
            <w:webHidden/>
          </w:rPr>
          <w:fldChar w:fldCharType="end"/>
        </w:r>
      </w:hyperlink>
    </w:p>
    <w:p w14:paraId="6C7CB4AD" w14:textId="52504FFE" w:rsidR="004E7B50" w:rsidRDefault="002E2071" w:rsidP="00AB123C">
      <w:pPr>
        <w:pStyle w:val="TOC1"/>
        <w:rPr>
          <w:rFonts w:asciiTheme="minorHAnsi" w:eastAsiaTheme="minorEastAsia" w:hAnsiTheme="minorHAnsi" w:cstheme="minorBidi"/>
          <w:noProof/>
          <w:kern w:val="2"/>
          <w:szCs w:val="22"/>
          <w:lang w:eastAsia="en-US"/>
          <w14:ligatures w14:val="standardContextual"/>
        </w:rPr>
      </w:pPr>
      <w:hyperlink w:anchor="_Toc163572705" w:history="1">
        <w:r w:rsidR="004E7B50" w:rsidRPr="00995C09">
          <w:rPr>
            <w:rStyle w:val="Hyperlink"/>
            <w:noProof/>
          </w:rPr>
          <w:t>STATUS OF IMPLEMENTATION OF OVERSIGHT RECOMMENDATIONS</w:t>
        </w:r>
        <w:r w:rsidR="004E7B50">
          <w:rPr>
            <w:noProof/>
            <w:webHidden/>
          </w:rPr>
          <w:tab/>
        </w:r>
        <w:r w:rsidR="004E7B50">
          <w:rPr>
            <w:noProof/>
            <w:webHidden/>
          </w:rPr>
          <w:fldChar w:fldCharType="begin"/>
        </w:r>
        <w:r w:rsidR="004E7B50">
          <w:rPr>
            <w:noProof/>
            <w:webHidden/>
          </w:rPr>
          <w:instrText xml:space="preserve"> PAGEREF _Toc163572705 \h </w:instrText>
        </w:r>
        <w:r w:rsidR="004E7B50">
          <w:rPr>
            <w:noProof/>
            <w:webHidden/>
          </w:rPr>
        </w:r>
        <w:r w:rsidR="004E7B50">
          <w:rPr>
            <w:noProof/>
            <w:webHidden/>
          </w:rPr>
          <w:fldChar w:fldCharType="separate"/>
        </w:r>
        <w:r w:rsidR="004E7B50">
          <w:rPr>
            <w:noProof/>
            <w:webHidden/>
          </w:rPr>
          <w:t>17</w:t>
        </w:r>
        <w:r w:rsidR="004E7B50">
          <w:rPr>
            <w:noProof/>
            <w:webHidden/>
          </w:rPr>
          <w:fldChar w:fldCharType="end"/>
        </w:r>
      </w:hyperlink>
    </w:p>
    <w:p w14:paraId="072C3A93" w14:textId="39DD19FA" w:rsidR="004E7B50" w:rsidRDefault="002E2071" w:rsidP="00AB123C">
      <w:pPr>
        <w:pStyle w:val="TOC1"/>
        <w:rPr>
          <w:rFonts w:asciiTheme="minorHAnsi" w:eastAsiaTheme="minorEastAsia" w:hAnsiTheme="minorHAnsi" w:cstheme="minorBidi"/>
          <w:noProof/>
          <w:kern w:val="2"/>
          <w:szCs w:val="22"/>
          <w:lang w:eastAsia="en-US"/>
          <w14:ligatures w14:val="standardContextual"/>
        </w:rPr>
      </w:pPr>
      <w:hyperlink w:anchor="_Toc163572706" w:history="1">
        <w:r w:rsidR="004E7B50" w:rsidRPr="00995C09">
          <w:rPr>
            <w:rStyle w:val="Hyperlink"/>
            <w:noProof/>
          </w:rPr>
          <w:t>COOPERATION WITH EXTERNAL OVERSIGHT BODIES</w:t>
        </w:r>
        <w:r w:rsidR="004E7B50">
          <w:rPr>
            <w:noProof/>
            <w:webHidden/>
          </w:rPr>
          <w:tab/>
        </w:r>
        <w:r w:rsidR="004E7B50">
          <w:rPr>
            <w:noProof/>
            <w:webHidden/>
          </w:rPr>
          <w:fldChar w:fldCharType="begin"/>
        </w:r>
        <w:r w:rsidR="004E7B50">
          <w:rPr>
            <w:noProof/>
            <w:webHidden/>
          </w:rPr>
          <w:instrText xml:space="preserve"> PAGEREF _Toc163572706 \h </w:instrText>
        </w:r>
        <w:r w:rsidR="004E7B50">
          <w:rPr>
            <w:noProof/>
            <w:webHidden/>
          </w:rPr>
        </w:r>
        <w:r w:rsidR="004E7B50">
          <w:rPr>
            <w:noProof/>
            <w:webHidden/>
          </w:rPr>
          <w:fldChar w:fldCharType="separate"/>
        </w:r>
        <w:r w:rsidR="004E7B50">
          <w:rPr>
            <w:noProof/>
            <w:webHidden/>
          </w:rPr>
          <w:t>20</w:t>
        </w:r>
        <w:r w:rsidR="004E7B50">
          <w:rPr>
            <w:noProof/>
            <w:webHidden/>
          </w:rPr>
          <w:fldChar w:fldCharType="end"/>
        </w:r>
      </w:hyperlink>
    </w:p>
    <w:p w14:paraId="46CFD844" w14:textId="6CA3A72D" w:rsidR="004E7B50" w:rsidRDefault="002E2071" w:rsidP="00AB123C">
      <w:pPr>
        <w:pStyle w:val="TOC1"/>
        <w:rPr>
          <w:rFonts w:asciiTheme="minorHAnsi" w:eastAsiaTheme="minorEastAsia" w:hAnsiTheme="minorHAnsi" w:cstheme="minorBidi"/>
          <w:noProof/>
          <w:kern w:val="2"/>
          <w:szCs w:val="22"/>
          <w:lang w:eastAsia="en-US"/>
          <w14:ligatures w14:val="standardContextual"/>
        </w:rPr>
      </w:pPr>
      <w:hyperlink w:anchor="_Toc163572707" w:history="1">
        <w:r w:rsidR="004E7B50" w:rsidRPr="00995C09">
          <w:rPr>
            <w:rStyle w:val="Hyperlink"/>
            <w:noProof/>
          </w:rPr>
          <w:t>OTHER OVERSIGHT WORK</w:t>
        </w:r>
        <w:r w:rsidR="004E7B50">
          <w:rPr>
            <w:noProof/>
            <w:webHidden/>
          </w:rPr>
          <w:tab/>
        </w:r>
        <w:r w:rsidR="004E7B50">
          <w:rPr>
            <w:noProof/>
            <w:webHidden/>
          </w:rPr>
          <w:fldChar w:fldCharType="begin"/>
        </w:r>
        <w:r w:rsidR="004E7B50">
          <w:rPr>
            <w:noProof/>
            <w:webHidden/>
          </w:rPr>
          <w:instrText xml:space="preserve"> PAGEREF _Toc163572707 \h </w:instrText>
        </w:r>
        <w:r w:rsidR="004E7B50">
          <w:rPr>
            <w:noProof/>
            <w:webHidden/>
          </w:rPr>
        </w:r>
        <w:r w:rsidR="004E7B50">
          <w:rPr>
            <w:noProof/>
            <w:webHidden/>
          </w:rPr>
          <w:fldChar w:fldCharType="separate"/>
        </w:r>
        <w:r w:rsidR="004E7B50">
          <w:rPr>
            <w:noProof/>
            <w:webHidden/>
          </w:rPr>
          <w:t>20</w:t>
        </w:r>
        <w:r w:rsidR="004E7B50">
          <w:rPr>
            <w:noProof/>
            <w:webHidden/>
          </w:rPr>
          <w:fldChar w:fldCharType="end"/>
        </w:r>
      </w:hyperlink>
    </w:p>
    <w:p w14:paraId="2EA891C1" w14:textId="4E8D0218" w:rsidR="004E7B50" w:rsidRDefault="002E2071" w:rsidP="00AB123C">
      <w:pPr>
        <w:pStyle w:val="TOC1"/>
        <w:rPr>
          <w:rFonts w:asciiTheme="minorHAnsi" w:eastAsiaTheme="minorEastAsia" w:hAnsiTheme="minorHAnsi" w:cstheme="minorBidi"/>
          <w:noProof/>
          <w:kern w:val="2"/>
          <w:szCs w:val="22"/>
          <w:lang w:eastAsia="en-US"/>
          <w14:ligatures w14:val="standardContextual"/>
        </w:rPr>
      </w:pPr>
      <w:hyperlink w:anchor="_Toc163572708" w:history="1">
        <w:r w:rsidR="004E7B50" w:rsidRPr="00995C09">
          <w:rPr>
            <w:rStyle w:val="Hyperlink"/>
            <w:noProof/>
          </w:rPr>
          <w:t>IOD QUALITY ASSURANCE AND IMPROVEMENT PROGRAM</w:t>
        </w:r>
        <w:r w:rsidR="004E7B50">
          <w:rPr>
            <w:noProof/>
            <w:webHidden/>
          </w:rPr>
          <w:tab/>
        </w:r>
        <w:r w:rsidR="004E7B50">
          <w:rPr>
            <w:noProof/>
            <w:webHidden/>
          </w:rPr>
          <w:fldChar w:fldCharType="begin"/>
        </w:r>
        <w:r w:rsidR="004E7B50">
          <w:rPr>
            <w:noProof/>
            <w:webHidden/>
          </w:rPr>
          <w:instrText xml:space="preserve"> PAGEREF _Toc163572708 \h </w:instrText>
        </w:r>
        <w:r w:rsidR="004E7B50">
          <w:rPr>
            <w:noProof/>
            <w:webHidden/>
          </w:rPr>
        </w:r>
        <w:r w:rsidR="004E7B50">
          <w:rPr>
            <w:noProof/>
            <w:webHidden/>
          </w:rPr>
          <w:fldChar w:fldCharType="separate"/>
        </w:r>
        <w:r w:rsidR="004E7B50">
          <w:rPr>
            <w:noProof/>
            <w:webHidden/>
          </w:rPr>
          <w:t>21</w:t>
        </w:r>
        <w:r w:rsidR="004E7B50">
          <w:rPr>
            <w:noProof/>
            <w:webHidden/>
          </w:rPr>
          <w:fldChar w:fldCharType="end"/>
        </w:r>
      </w:hyperlink>
    </w:p>
    <w:p w14:paraId="13EC65EB" w14:textId="14E435B2" w:rsidR="004E7B50" w:rsidRDefault="002E2071" w:rsidP="00AB123C">
      <w:pPr>
        <w:pStyle w:val="TOC1"/>
        <w:rPr>
          <w:rFonts w:asciiTheme="minorHAnsi" w:eastAsiaTheme="minorEastAsia" w:hAnsiTheme="minorHAnsi" w:cstheme="minorBidi"/>
          <w:noProof/>
          <w:kern w:val="2"/>
          <w:szCs w:val="22"/>
          <w:lang w:eastAsia="en-US"/>
          <w14:ligatures w14:val="standardContextual"/>
        </w:rPr>
      </w:pPr>
      <w:hyperlink w:anchor="_Toc163572709" w:history="1">
        <w:r w:rsidR="004E7B50" w:rsidRPr="00995C09">
          <w:rPr>
            <w:rStyle w:val="Hyperlink"/>
            <w:noProof/>
          </w:rPr>
          <w:t>INTERNAL OVERSIGHT RESOURCES</w:t>
        </w:r>
        <w:r w:rsidR="004E7B50">
          <w:rPr>
            <w:noProof/>
            <w:webHidden/>
          </w:rPr>
          <w:tab/>
        </w:r>
        <w:r w:rsidR="004E7B50">
          <w:rPr>
            <w:noProof/>
            <w:webHidden/>
          </w:rPr>
          <w:fldChar w:fldCharType="begin"/>
        </w:r>
        <w:r w:rsidR="004E7B50">
          <w:rPr>
            <w:noProof/>
            <w:webHidden/>
          </w:rPr>
          <w:instrText xml:space="preserve"> PAGEREF _Toc163572709 \h </w:instrText>
        </w:r>
        <w:r w:rsidR="004E7B50">
          <w:rPr>
            <w:noProof/>
            <w:webHidden/>
          </w:rPr>
        </w:r>
        <w:r w:rsidR="004E7B50">
          <w:rPr>
            <w:noProof/>
            <w:webHidden/>
          </w:rPr>
          <w:fldChar w:fldCharType="separate"/>
        </w:r>
        <w:r w:rsidR="004E7B50">
          <w:rPr>
            <w:noProof/>
            <w:webHidden/>
          </w:rPr>
          <w:t>23</w:t>
        </w:r>
        <w:r w:rsidR="004E7B50">
          <w:rPr>
            <w:noProof/>
            <w:webHidden/>
          </w:rPr>
          <w:fldChar w:fldCharType="end"/>
        </w:r>
      </w:hyperlink>
    </w:p>
    <w:p w14:paraId="6F0EA2D0" w14:textId="63F978C0" w:rsidR="004E7B50" w:rsidRDefault="002E2071" w:rsidP="00AB123C">
      <w:pPr>
        <w:pStyle w:val="TOC1"/>
        <w:rPr>
          <w:rFonts w:asciiTheme="minorHAnsi" w:eastAsiaTheme="minorEastAsia" w:hAnsiTheme="minorHAnsi" w:cstheme="minorBidi"/>
          <w:noProof/>
          <w:kern w:val="2"/>
          <w:szCs w:val="22"/>
          <w:lang w:eastAsia="en-US"/>
          <w14:ligatures w14:val="standardContextual"/>
        </w:rPr>
      </w:pPr>
      <w:hyperlink w:anchor="_Toc163572710" w:history="1">
        <w:r w:rsidR="004E7B50" w:rsidRPr="00995C09">
          <w:rPr>
            <w:rStyle w:val="Hyperlink"/>
            <w:noProof/>
          </w:rPr>
          <w:t>WAY FORWARD- 2024 AND BEYOND</w:t>
        </w:r>
        <w:r w:rsidR="004E7B50">
          <w:rPr>
            <w:noProof/>
            <w:webHidden/>
          </w:rPr>
          <w:tab/>
        </w:r>
        <w:r w:rsidR="004E7B50">
          <w:rPr>
            <w:noProof/>
            <w:webHidden/>
          </w:rPr>
          <w:fldChar w:fldCharType="begin"/>
        </w:r>
        <w:r w:rsidR="004E7B50">
          <w:rPr>
            <w:noProof/>
            <w:webHidden/>
          </w:rPr>
          <w:instrText xml:space="preserve"> PAGEREF _Toc163572710 \h </w:instrText>
        </w:r>
        <w:r w:rsidR="004E7B50">
          <w:rPr>
            <w:noProof/>
            <w:webHidden/>
          </w:rPr>
        </w:r>
        <w:r w:rsidR="004E7B50">
          <w:rPr>
            <w:noProof/>
            <w:webHidden/>
          </w:rPr>
          <w:fldChar w:fldCharType="separate"/>
        </w:r>
        <w:r w:rsidR="004E7B50">
          <w:rPr>
            <w:noProof/>
            <w:webHidden/>
          </w:rPr>
          <w:t>24</w:t>
        </w:r>
        <w:r w:rsidR="004E7B50">
          <w:rPr>
            <w:noProof/>
            <w:webHidden/>
          </w:rPr>
          <w:fldChar w:fldCharType="end"/>
        </w:r>
      </w:hyperlink>
    </w:p>
    <w:p w14:paraId="7ABDF997" w14:textId="1F88F97B" w:rsidR="00C46B12" w:rsidRPr="00582027" w:rsidRDefault="007159D2" w:rsidP="00C46B12">
      <w:pPr>
        <w:keepLines/>
        <w:tabs>
          <w:tab w:val="left" w:leader="dot" w:pos="8910"/>
        </w:tabs>
        <w:spacing w:before="240" w:after="120" w:line="360" w:lineRule="auto"/>
        <w:rPr>
          <w:b/>
        </w:rPr>
      </w:pPr>
      <w:r w:rsidRPr="00582027">
        <w:fldChar w:fldCharType="end"/>
      </w:r>
    </w:p>
    <w:p w14:paraId="651D0D24" w14:textId="77777777" w:rsidR="00C46B12" w:rsidRPr="00582027" w:rsidRDefault="00C46B12" w:rsidP="00C46B12">
      <w:pPr>
        <w:keepLines/>
        <w:tabs>
          <w:tab w:val="left" w:pos="1134"/>
          <w:tab w:val="left" w:pos="1560"/>
        </w:tabs>
      </w:pPr>
      <w:r w:rsidRPr="00582027">
        <w:t xml:space="preserve">ANNEX </w:t>
      </w:r>
      <w:r w:rsidRPr="00582027">
        <w:tab/>
        <w:t xml:space="preserve">– </w:t>
      </w:r>
      <w:r w:rsidRPr="00582027">
        <w:tab/>
        <w:t xml:space="preserve">List of IOD reports </w:t>
      </w:r>
    </w:p>
    <w:p w14:paraId="268DFE83" w14:textId="77777777" w:rsidR="00C46B12" w:rsidRPr="00582027" w:rsidRDefault="00C46B12" w:rsidP="00C46B12">
      <w:pPr>
        <w:rPr>
          <w:b/>
          <w:bCs/>
          <w:caps/>
          <w:kern w:val="32"/>
          <w:szCs w:val="32"/>
        </w:rPr>
      </w:pPr>
      <w:r w:rsidRPr="00582027">
        <w:br w:type="page"/>
      </w:r>
    </w:p>
    <w:p w14:paraId="3069B8AA" w14:textId="3A622554" w:rsidR="00C46B12" w:rsidRPr="00582027" w:rsidRDefault="00C46B12" w:rsidP="00C46B12">
      <w:pPr>
        <w:pStyle w:val="Heading1"/>
      </w:pPr>
      <w:bookmarkStart w:id="7" w:name="_Toc39071243"/>
      <w:bookmarkStart w:id="8" w:name="_Toc163572692"/>
      <w:r w:rsidRPr="00582027">
        <w:lastRenderedPageBreak/>
        <w:t>LIST OF ACRONYMS</w:t>
      </w:r>
      <w:bookmarkEnd w:id="7"/>
      <w:bookmarkEnd w:id="8"/>
    </w:p>
    <w:p w14:paraId="623ECCAC" w14:textId="77777777" w:rsidR="008A73D9" w:rsidRPr="00582027" w:rsidRDefault="008A73D9" w:rsidP="008A73D9"/>
    <w:tbl>
      <w:tblPr>
        <w:tblStyle w:val="TableGridLight"/>
        <w:tblW w:w="0" w:type="auto"/>
        <w:tblLook w:val="04A0" w:firstRow="1" w:lastRow="0" w:firstColumn="1" w:lastColumn="0" w:noHBand="0" w:noVBand="1"/>
        <w:tblCaption w:val="List of acronyms"/>
        <w:tblDescription w:val="List of acronyms used in the document"/>
      </w:tblPr>
      <w:tblGrid>
        <w:gridCol w:w="1701"/>
        <w:gridCol w:w="7230"/>
      </w:tblGrid>
      <w:tr w:rsidR="009C0B74" w:rsidRPr="00582027" w14:paraId="2E9C54BC" w14:textId="77777777" w:rsidTr="008557A4">
        <w:trPr>
          <w:trHeight w:val="284"/>
          <w:tblHeader/>
        </w:trPr>
        <w:tc>
          <w:tcPr>
            <w:tcW w:w="1701" w:type="dxa"/>
            <w:shd w:val="clear" w:color="auto" w:fill="auto"/>
          </w:tcPr>
          <w:p w14:paraId="6667FD81" w14:textId="21EB53A9" w:rsidR="009C0B74" w:rsidRPr="00582027" w:rsidRDefault="009D11D1" w:rsidP="009D11D1">
            <w:pPr>
              <w:tabs>
                <w:tab w:val="right" w:pos="6880"/>
              </w:tabs>
              <w:rPr>
                <w:b/>
                <w:sz w:val="20"/>
              </w:rPr>
            </w:pPr>
            <w:r w:rsidRPr="00582027">
              <w:rPr>
                <w:b/>
                <w:sz w:val="20"/>
              </w:rPr>
              <w:t>ASEAN</w:t>
            </w:r>
          </w:p>
        </w:tc>
        <w:tc>
          <w:tcPr>
            <w:tcW w:w="7230" w:type="dxa"/>
            <w:shd w:val="clear" w:color="auto" w:fill="auto"/>
          </w:tcPr>
          <w:p w14:paraId="3E7521BE" w14:textId="615C7930" w:rsidR="009C0B74" w:rsidRPr="00582027" w:rsidRDefault="009C0B74" w:rsidP="0053066D">
            <w:pPr>
              <w:tabs>
                <w:tab w:val="right" w:pos="6880"/>
              </w:tabs>
              <w:ind w:left="43"/>
              <w:rPr>
                <w:sz w:val="20"/>
              </w:rPr>
            </w:pPr>
            <w:r w:rsidRPr="00582027">
              <w:rPr>
                <w:sz w:val="20"/>
              </w:rPr>
              <w:t>Association of Southeast Asian Nations</w:t>
            </w:r>
          </w:p>
        </w:tc>
      </w:tr>
      <w:tr w:rsidR="009D11D1" w:rsidRPr="00582027" w14:paraId="1BDFEAF4" w14:textId="77777777" w:rsidTr="008557A4">
        <w:trPr>
          <w:trHeight w:val="284"/>
          <w:tblHeader/>
        </w:trPr>
        <w:tc>
          <w:tcPr>
            <w:tcW w:w="1701" w:type="dxa"/>
            <w:shd w:val="clear" w:color="auto" w:fill="auto"/>
          </w:tcPr>
          <w:p w14:paraId="225B6315" w14:textId="4AED4A31" w:rsidR="009D11D1" w:rsidRPr="00582027" w:rsidRDefault="009D11D1" w:rsidP="009D11D1">
            <w:pPr>
              <w:tabs>
                <w:tab w:val="right" w:pos="6880"/>
              </w:tabs>
              <w:rPr>
                <w:b/>
                <w:sz w:val="20"/>
              </w:rPr>
            </w:pPr>
            <w:r w:rsidRPr="00582027">
              <w:rPr>
                <w:b/>
                <w:sz w:val="20"/>
              </w:rPr>
              <w:t>ASHI</w:t>
            </w:r>
          </w:p>
        </w:tc>
        <w:tc>
          <w:tcPr>
            <w:tcW w:w="7230" w:type="dxa"/>
            <w:shd w:val="clear" w:color="auto" w:fill="auto"/>
          </w:tcPr>
          <w:p w14:paraId="26F4E41D" w14:textId="0C442421" w:rsidR="009D11D1" w:rsidRPr="00582027" w:rsidRDefault="009D11D1" w:rsidP="009D11D1">
            <w:pPr>
              <w:tabs>
                <w:tab w:val="right" w:pos="6880"/>
              </w:tabs>
              <w:ind w:left="43"/>
              <w:rPr>
                <w:sz w:val="20"/>
              </w:rPr>
            </w:pPr>
            <w:r w:rsidRPr="00582027">
              <w:rPr>
                <w:sz w:val="20"/>
              </w:rPr>
              <w:t>After-Service Health Insurance</w:t>
            </w:r>
          </w:p>
        </w:tc>
      </w:tr>
      <w:tr w:rsidR="005603A7" w:rsidRPr="00582027" w14:paraId="1EFFCF5F" w14:textId="77777777" w:rsidTr="008557A4">
        <w:trPr>
          <w:trHeight w:val="284"/>
          <w:tblHeader/>
        </w:trPr>
        <w:tc>
          <w:tcPr>
            <w:tcW w:w="1701" w:type="dxa"/>
            <w:shd w:val="clear" w:color="auto" w:fill="auto"/>
          </w:tcPr>
          <w:p w14:paraId="185F7FAE" w14:textId="0EFA8EA4" w:rsidR="005603A7" w:rsidRPr="00582027" w:rsidRDefault="005603A7" w:rsidP="00184BA6">
            <w:pPr>
              <w:tabs>
                <w:tab w:val="right" w:pos="6880"/>
              </w:tabs>
              <w:rPr>
                <w:b/>
                <w:sz w:val="20"/>
              </w:rPr>
            </w:pPr>
            <w:r w:rsidRPr="00582027">
              <w:rPr>
                <w:b/>
                <w:sz w:val="20"/>
              </w:rPr>
              <w:t>CDIP</w:t>
            </w:r>
          </w:p>
        </w:tc>
        <w:tc>
          <w:tcPr>
            <w:tcW w:w="7230" w:type="dxa"/>
            <w:shd w:val="clear" w:color="auto" w:fill="auto"/>
          </w:tcPr>
          <w:p w14:paraId="22B1EDE3" w14:textId="56962649" w:rsidR="005603A7" w:rsidRPr="00582027" w:rsidRDefault="005603A7" w:rsidP="0053066D">
            <w:pPr>
              <w:tabs>
                <w:tab w:val="right" w:pos="6880"/>
              </w:tabs>
              <w:ind w:left="43"/>
              <w:rPr>
                <w:sz w:val="20"/>
              </w:rPr>
            </w:pPr>
            <w:r w:rsidRPr="00582027">
              <w:rPr>
                <w:sz w:val="20"/>
              </w:rPr>
              <w:t>Committee on Development and Intellectual Property</w:t>
            </w:r>
          </w:p>
        </w:tc>
      </w:tr>
      <w:tr w:rsidR="0081247A" w:rsidRPr="00582027" w14:paraId="342CECA0" w14:textId="77777777" w:rsidTr="008557A4">
        <w:trPr>
          <w:trHeight w:val="284"/>
          <w:tblHeader/>
        </w:trPr>
        <w:tc>
          <w:tcPr>
            <w:tcW w:w="1701" w:type="dxa"/>
            <w:shd w:val="clear" w:color="auto" w:fill="auto"/>
          </w:tcPr>
          <w:p w14:paraId="576E513B" w14:textId="70618257" w:rsidR="0081247A" w:rsidRPr="00582027" w:rsidRDefault="0081247A" w:rsidP="00184BA6">
            <w:pPr>
              <w:tabs>
                <w:tab w:val="right" w:pos="6880"/>
              </w:tabs>
              <w:rPr>
                <w:b/>
                <w:sz w:val="20"/>
              </w:rPr>
            </w:pPr>
            <w:r w:rsidRPr="00582027">
              <w:rPr>
                <w:b/>
                <w:sz w:val="20"/>
              </w:rPr>
              <w:t>CRM</w:t>
            </w:r>
          </w:p>
        </w:tc>
        <w:tc>
          <w:tcPr>
            <w:tcW w:w="7230" w:type="dxa"/>
            <w:shd w:val="clear" w:color="auto" w:fill="auto"/>
          </w:tcPr>
          <w:p w14:paraId="3E2F35BA" w14:textId="6E778B51" w:rsidR="0081247A" w:rsidRPr="00582027" w:rsidRDefault="0081247A" w:rsidP="0053066D">
            <w:pPr>
              <w:tabs>
                <w:tab w:val="right" w:pos="6880"/>
              </w:tabs>
              <w:ind w:left="43"/>
              <w:rPr>
                <w:sz w:val="20"/>
              </w:rPr>
            </w:pPr>
            <w:r w:rsidRPr="00582027">
              <w:rPr>
                <w:sz w:val="20"/>
              </w:rPr>
              <w:t>Customer Relationship Management</w:t>
            </w:r>
          </w:p>
        </w:tc>
      </w:tr>
      <w:tr w:rsidR="00F10380" w:rsidRPr="00582027" w14:paraId="55705B04" w14:textId="77777777" w:rsidTr="008557A4">
        <w:trPr>
          <w:trHeight w:val="284"/>
          <w:tblHeader/>
        </w:trPr>
        <w:tc>
          <w:tcPr>
            <w:tcW w:w="1701" w:type="dxa"/>
            <w:shd w:val="clear" w:color="auto" w:fill="auto"/>
          </w:tcPr>
          <w:p w14:paraId="732B4096" w14:textId="5B53AA57" w:rsidR="00F10380" w:rsidRPr="00582027" w:rsidDel="00520E10" w:rsidRDefault="00F10380" w:rsidP="00184BA6">
            <w:pPr>
              <w:tabs>
                <w:tab w:val="right" w:pos="6880"/>
              </w:tabs>
              <w:rPr>
                <w:b/>
                <w:sz w:val="20"/>
              </w:rPr>
            </w:pPr>
            <w:r w:rsidRPr="00582027">
              <w:rPr>
                <w:b/>
                <w:sz w:val="20"/>
              </w:rPr>
              <w:t>DA</w:t>
            </w:r>
          </w:p>
        </w:tc>
        <w:tc>
          <w:tcPr>
            <w:tcW w:w="7230" w:type="dxa"/>
            <w:shd w:val="clear" w:color="auto" w:fill="auto"/>
          </w:tcPr>
          <w:p w14:paraId="5D59B48D" w14:textId="0E834B3E" w:rsidR="00F10380" w:rsidRPr="00582027" w:rsidDel="00520E10" w:rsidRDefault="00F10380" w:rsidP="0053066D">
            <w:pPr>
              <w:tabs>
                <w:tab w:val="right" w:pos="6880"/>
              </w:tabs>
              <w:ind w:left="43"/>
              <w:rPr>
                <w:sz w:val="20"/>
              </w:rPr>
            </w:pPr>
            <w:r w:rsidRPr="00582027">
              <w:rPr>
                <w:sz w:val="20"/>
              </w:rPr>
              <w:t>Development Agenda</w:t>
            </w:r>
          </w:p>
        </w:tc>
      </w:tr>
      <w:tr w:rsidR="009D11D1" w:rsidRPr="00582027" w14:paraId="43531289" w14:textId="77777777" w:rsidTr="008557A4">
        <w:trPr>
          <w:trHeight w:val="284"/>
          <w:tblHeader/>
        </w:trPr>
        <w:tc>
          <w:tcPr>
            <w:tcW w:w="1701" w:type="dxa"/>
            <w:shd w:val="clear" w:color="auto" w:fill="auto"/>
          </w:tcPr>
          <w:p w14:paraId="22034C73" w14:textId="76F41B67" w:rsidR="009D11D1" w:rsidRPr="00582027" w:rsidRDefault="009D11D1" w:rsidP="00184BA6">
            <w:pPr>
              <w:tabs>
                <w:tab w:val="right" w:pos="6880"/>
              </w:tabs>
              <w:rPr>
                <w:b/>
                <w:sz w:val="20"/>
              </w:rPr>
            </w:pPr>
            <w:r w:rsidRPr="00582027">
              <w:rPr>
                <w:b/>
                <w:sz w:val="20"/>
              </w:rPr>
              <w:t>DAP</w:t>
            </w:r>
          </w:p>
        </w:tc>
        <w:tc>
          <w:tcPr>
            <w:tcW w:w="7230" w:type="dxa"/>
            <w:shd w:val="clear" w:color="auto" w:fill="auto"/>
          </w:tcPr>
          <w:p w14:paraId="7398ADDE" w14:textId="0AA4D04A" w:rsidR="009D11D1" w:rsidRPr="00582027" w:rsidRDefault="003D4AE7" w:rsidP="0053066D">
            <w:pPr>
              <w:tabs>
                <w:tab w:val="right" w:pos="6880"/>
              </w:tabs>
              <w:ind w:left="43"/>
              <w:rPr>
                <w:sz w:val="20"/>
              </w:rPr>
            </w:pPr>
            <w:r w:rsidRPr="00582027">
              <w:rPr>
                <w:sz w:val="20"/>
              </w:rPr>
              <w:t>Division for Asia and the Pacific</w:t>
            </w:r>
          </w:p>
        </w:tc>
      </w:tr>
      <w:tr w:rsidR="00184BA6" w:rsidRPr="00582027" w14:paraId="48D4D3AF" w14:textId="77777777" w:rsidTr="008557A4">
        <w:trPr>
          <w:trHeight w:val="284"/>
          <w:tblHeader/>
        </w:trPr>
        <w:tc>
          <w:tcPr>
            <w:tcW w:w="1701" w:type="dxa"/>
            <w:shd w:val="clear" w:color="auto" w:fill="auto"/>
          </w:tcPr>
          <w:p w14:paraId="20DF0443" w14:textId="6DB939A0" w:rsidR="00184BA6" w:rsidRPr="00582027" w:rsidRDefault="00184BA6" w:rsidP="00184BA6">
            <w:pPr>
              <w:tabs>
                <w:tab w:val="right" w:pos="6880"/>
              </w:tabs>
              <w:rPr>
                <w:b/>
                <w:sz w:val="20"/>
              </w:rPr>
            </w:pPr>
            <w:r w:rsidRPr="00582027">
              <w:rPr>
                <w:b/>
                <w:sz w:val="20"/>
              </w:rPr>
              <w:t>ERM</w:t>
            </w:r>
          </w:p>
        </w:tc>
        <w:tc>
          <w:tcPr>
            <w:tcW w:w="7230" w:type="dxa"/>
            <w:shd w:val="clear" w:color="auto" w:fill="auto"/>
          </w:tcPr>
          <w:p w14:paraId="26B3551C" w14:textId="696111E7" w:rsidR="00184BA6" w:rsidRPr="00582027" w:rsidRDefault="00184BA6" w:rsidP="0053066D">
            <w:pPr>
              <w:tabs>
                <w:tab w:val="right" w:pos="6880"/>
              </w:tabs>
              <w:ind w:left="43"/>
              <w:rPr>
                <w:sz w:val="20"/>
              </w:rPr>
            </w:pPr>
            <w:r w:rsidRPr="00582027">
              <w:rPr>
                <w:sz w:val="20"/>
              </w:rPr>
              <w:t>Enterprise Risk Management</w:t>
            </w:r>
          </w:p>
        </w:tc>
      </w:tr>
      <w:tr w:rsidR="0018545F" w:rsidRPr="00582027" w14:paraId="554BB411" w14:textId="77777777" w:rsidTr="008557A4">
        <w:trPr>
          <w:trHeight w:val="284"/>
          <w:tblHeader/>
        </w:trPr>
        <w:tc>
          <w:tcPr>
            <w:tcW w:w="1701" w:type="dxa"/>
            <w:shd w:val="clear" w:color="auto" w:fill="auto"/>
          </w:tcPr>
          <w:p w14:paraId="115E5A19" w14:textId="77777777" w:rsidR="0018545F" w:rsidRPr="00582027" w:rsidRDefault="0018545F" w:rsidP="00184BA6">
            <w:pPr>
              <w:tabs>
                <w:tab w:val="right" w:pos="6880"/>
              </w:tabs>
              <w:rPr>
                <w:b/>
                <w:sz w:val="20"/>
              </w:rPr>
            </w:pPr>
            <w:r w:rsidRPr="00582027">
              <w:rPr>
                <w:b/>
                <w:sz w:val="20"/>
              </w:rPr>
              <w:t>GII</w:t>
            </w:r>
          </w:p>
        </w:tc>
        <w:tc>
          <w:tcPr>
            <w:tcW w:w="7230" w:type="dxa"/>
            <w:shd w:val="clear" w:color="auto" w:fill="auto"/>
          </w:tcPr>
          <w:p w14:paraId="6BB336D7" w14:textId="77777777" w:rsidR="0018545F" w:rsidRPr="00582027" w:rsidRDefault="0018545F" w:rsidP="0053066D">
            <w:pPr>
              <w:tabs>
                <w:tab w:val="right" w:pos="6880"/>
              </w:tabs>
              <w:ind w:left="43"/>
              <w:rPr>
                <w:sz w:val="20"/>
              </w:rPr>
            </w:pPr>
            <w:r w:rsidRPr="00582027">
              <w:rPr>
                <w:sz w:val="20"/>
              </w:rPr>
              <w:t>Global Innovation Index</w:t>
            </w:r>
          </w:p>
        </w:tc>
      </w:tr>
      <w:tr w:rsidR="00D8653B" w:rsidRPr="00582027" w14:paraId="6D194C43" w14:textId="77777777" w:rsidTr="008557A4">
        <w:trPr>
          <w:trHeight w:val="284"/>
          <w:tblHeader/>
        </w:trPr>
        <w:tc>
          <w:tcPr>
            <w:tcW w:w="1701" w:type="dxa"/>
            <w:shd w:val="clear" w:color="auto" w:fill="auto"/>
          </w:tcPr>
          <w:p w14:paraId="2DF6C8A0" w14:textId="688B89A0" w:rsidR="00D8653B" w:rsidRPr="00582027" w:rsidRDefault="00D8653B" w:rsidP="00184BA6">
            <w:pPr>
              <w:tabs>
                <w:tab w:val="right" w:pos="6880"/>
              </w:tabs>
              <w:rPr>
                <w:b/>
                <w:sz w:val="20"/>
              </w:rPr>
            </w:pPr>
            <w:r>
              <w:rPr>
                <w:b/>
                <w:sz w:val="20"/>
              </w:rPr>
              <w:t>HLOP</w:t>
            </w:r>
          </w:p>
        </w:tc>
        <w:tc>
          <w:tcPr>
            <w:tcW w:w="7230" w:type="dxa"/>
            <w:shd w:val="clear" w:color="auto" w:fill="auto"/>
          </w:tcPr>
          <w:p w14:paraId="6F7B6D34" w14:textId="02195E86" w:rsidR="00D8653B" w:rsidRPr="00582027" w:rsidRDefault="00D8653B" w:rsidP="0053066D">
            <w:pPr>
              <w:tabs>
                <w:tab w:val="right" w:pos="6880"/>
              </w:tabs>
              <w:ind w:left="43"/>
              <w:rPr>
                <w:sz w:val="20"/>
              </w:rPr>
            </w:pPr>
            <w:r w:rsidRPr="00D8653B">
              <w:rPr>
                <w:sz w:val="20"/>
              </w:rPr>
              <w:t>High Level Official in Charge of Procurement</w:t>
            </w:r>
          </w:p>
        </w:tc>
      </w:tr>
      <w:tr w:rsidR="0018545F" w:rsidRPr="00582027" w14:paraId="4227A530" w14:textId="77777777" w:rsidTr="008557A4">
        <w:trPr>
          <w:trHeight w:val="284"/>
          <w:tblHeader/>
        </w:trPr>
        <w:tc>
          <w:tcPr>
            <w:tcW w:w="1701" w:type="dxa"/>
            <w:shd w:val="clear" w:color="auto" w:fill="auto"/>
          </w:tcPr>
          <w:p w14:paraId="515036F8" w14:textId="77777777" w:rsidR="0018545F" w:rsidRPr="00582027" w:rsidRDefault="0018545F" w:rsidP="00184BA6">
            <w:pPr>
              <w:rPr>
                <w:b/>
                <w:sz w:val="20"/>
              </w:rPr>
            </w:pPr>
            <w:r w:rsidRPr="00582027">
              <w:rPr>
                <w:b/>
                <w:sz w:val="20"/>
              </w:rPr>
              <w:t>HRMD</w:t>
            </w:r>
          </w:p>
        </w:tc>
        <w:tc>
          <w:tcPr>
            <w:tcW w:w="7230" w:type="dxa"/>
            <w:shd w:val="clear" w:color="auto" w:fill="auto"/>
          </w:tcPr>
          <w:p w14:paraId="0D599EA4" w14:textId="77777777" w:rsidR="0018545F" w:rsidRPr="00582027" w:rsidRDefault="0018545F" w:rsidP="0053066D">
            <w:pPr>
              <w:ind w:left="43"/>
              <w:rPr>
                <w:sz w:val="20"/>
              </w:rPr>
            </w:pPr>
            <w:r w:rsidRPr="00582027">
              <w:rPr>
                <w:sz w:val="20"/>
              </w:rPr>
              <w:t>Human Resources Management Department</w:t>
            </w:r>
          </w:p>
        </w:tc>
      </w:tr>
      <w:tr w:rsidR="00871B36" w:rsidRPr="00582027" w14:paraId="6DE72E59" w14:textId="77777777" w:rsidTr="008557A4">
        <w:trPr>
          <w:trHeight w:val="284"/>
          <w:tblHeader/>
        </w:trPr>
        <w:tc>
          <w:tcPr>
            <w:tcW w:w="1701" w:type="dxa"/>
            <w:shd w:val="clear" w:color="auto" w:fill="auto"/>
          </w:tcPr>
          <w:p w14:paraId="69559A4F" w14:textId="43496F5C" w:rsidR="00871B36" w:rsidRPr="00582027" w:rsidRDefault="00871B36" w:rsidP="00184BA6">
            <w:pPr>
              <w:rPr>
                <w:b/>
                <w:sz w:val="20"/>
              </w:rPr>
            </w:pPr>
            <w:r w:rsidRPr="00582027">
              <w:rPr>
                <w:b/>
                <w:sz w:val="20"/>
              </w:rPr>
              <w:t>HRPI</w:t>
            </w:r>
          </w:p>
        </w:tc>
        <w:tc>
          <w:tcPr>
            <w:tcW w:w="7230" w:type="dxa"/>
            <w:shd w:val="clear" w:color="auto" w:fill="auto"/>
          </w:tcPr>
          <w:p w14:paraId="140DBBB8" w14:textId="2E39ECFA" w:rsidR="00871B36" w:rsidRPr="00582027" w:rsidRDefault="00F5095D" w:rsidP="0053066D">
            <w:pPr>
              <w:ind w:left="43"/>
              <w:rPr>
                <w:sz w:val="20"/>
              </w:rPr>
            </w:pPr>
            <w:r w:rsidRPr="00582027">
              <w:rPr>
                <w:sz w:val="20"/>
              </w:rPr>
              <w:t xml:space="preserve">HR Pension and </w:t>
            </w:r>
            <w:r w:rsidR="0002229B" w:rsidRPr="00582027">
              <w:rPr>
                <w:sz w:val="20"/>
              </w:rPr>
              <w:t>Insurance Unit</w:t>
            </w:r>
          </w:p>
        </w:tc>
      </w:tr>
      <w:tr w:rsidR="0018545F" w:rsidRPr="00582027" w14:paraId="1063A796" w14:textId="77777777" w:rsidTr="008557A4">
        <w:trPr>
          <w:trHeight w:val="284"/>
          <w:tblHeader/>
        </w:trPr>
        <w:tc>
          <w:tcPr>
            <w:tcW w:w="1701" w:type="dxa"/>
            <w:shd w:val="clear" w:color="auto" w:fill="auto"/>
          </w:tcPr>
          <w:p w14:paraId="05F8F157" w14:textId="77777777" w:rsidR="0018545F" w:rsidRPr="00582027" w:rsidRDefault="0018545F" w:rsidP="00184BA6">
            <w:pPr>
              <w:rPr>
                <w:b/>
                <w:sz w:val="20"/>
              </w:rPr>
            </w:pPr>
            <w:r w:rsidRPr="00582027">
              <w:rPr>
                <w:b/>
                <w:sz w:val="20"/>
              </w:rPr>
              <w:t>IAOC</w:t>
            </w:r>
          </w:p>
        </w:tc>
        <w:tc>
          <w:tcPr>
            <w:tcW w:w="7230" w:type="dxa"/>
            <w:shd w:val="clear" w:color="auto" w:fill="auto"/>
          </w:tcPr>
          <w:p w14:paraId="3A4F5459" w14:textId="77777777" w:rsidR="0018545F" w:rsidRPr="00582027" w:rsidRDefault="0018545F" w:rsidP="0053066D">
            <w:pPr>
              <w:ind w:left="43"/>
              <w:rPr>
                <w:sz w:val="20"/>
              </w:rPr>
            </w:pPr>
            <w:r w:rsidRPr="00582027">
              <w:rPr>
                <w:sz w:val="20"/>
              </w:rPr>
              <w:t>Independent Advisory Oversight Committee</w:t>
            </w:r>
          </w:p>
        </w:tc>
      </w:tr>
      <w:tr w:rsidR="0018545F" w:rsidRPr="00582027" w14:paraId="73235EEE" w14:textId="77777777" w:rsidTr="008557A4">
        <w:trPr>
          <w:trHeight w:val="284"/>
          <w:tblHeader/>
        </w:trPr>
        <w:tc>
          <w:tcPr>
            <w:tcW w:w="1701" w:type="dxa"/>
            <w:shd w:val="clear" w:color="auto" w:fill="auto"/>
          </w:tcPr>
          <w:p w14:paraId="44B4834A" w14:textId="77777777" w:rsidR="0018545F" w:rsidRPr="00582027" w:rsidRDefault="0018545F" w:rsidP="00184BA6">
            <w:pPr>
              <w:rPr>
                <w:b/>
                <w:bCs/>
                <w:sz w:val="20"/>
              </w:rPr>
            </w:pPr>
            <w:r w:rsidRPr="00582027">
              <w:rPr>
                <w:b/>
                <w:bCs/>
                <w:sz w:val="20"/>
              </w:rPr>
              <w:t>ICTD</w:t>
            </w:r>
          </w:p>
        </w:tc>
        <w:tc>
          <w:tcPr>
            <w:tcW w:w="7230" w:type="dxa"/>
            <w:shd w:val="clear" w:color="auto" w:fill="auto"/>
          </w:tcPr>
          <w:p w14:paraId="5C1D827A" w14:textId="581D0901" w:rsidR="0018545F" w:rsidRPr="00582027" w:rsidRDefault="0018545F" w:rsidP="007018C2">
            <w:pPr>
              <w:ind w:left="171" w:hanging="142"/>
              <w:rPr>
                <w:sz w:val="20"/>
              </w:rPr>
            </w:pPr>
            <w:r w:rsidRPr="00582027">
              <w:rPr>
                <w:sz w:val="20"/>
              </w:rPr>
              <w:t>Information and Communication Technology Department</w:t>
            </w:r>
          </w:p>
        </w:tc>
      </w:tr>
      <w:tr w:rsidR="002A0062" w:rsidRPr="00582027" w14:paraId="3809BB4C" w14:textId="77777777" w:rsidTr="008557A4">
        <w:trPr>
          <w:trHeight w:val="284"/>
          <w:tblHeader/>
        </w:trPr>
        <w:tc>
          <w:tcPr>
            <w:tcW w:w="1701" w:type="dxa"/>
            <w:shd w:val="clear" w:color="auto" w:fill="auto"/>
          </w:tcPr>
          <w:p w14:paraId="4FACDC5C" w14:textId="1387B910" w:rsidR="002A0062" w:rsidRPr="00582027" w:rsidRDefault="002A0062" w:rsidP="00184BA6">
            <w:pPr>
              <w:rPr>
                <w:b/>
                <w:bCs/>
                <w:sz w:val="20"/>
              </w:rPr>
            </w:pPr>
            <w:r w:rsidRPr="00582027">
              <w:rPr>
                <w:b/>
                <w:bCs/>
                <w:sz w:val="20"/>
              </w:rPr>
              <w:t>IIA</w:t>
            </w:r>
          </w:p>
        </w:tc>
        <w:tc>
          <w:tcPr>
            <w:tcW w:w="7230" w:type="dxa"/>
            <w:shd w:val="clear" w:color="auto" w:fill="auto"/>
          </w:tcPr>
          <w:p w14:paraId="358E8825" w14:textId="6CEF3F95" w:rsidR="002A0062" w:rsidRPr="00582027" w:rsidRDefault="00940507" w:rsidP="007018C2">
            <w:pPr>
              <w:ind w:left="171" w:hanging="142"/>
              <w:rPr>
                <w:sz w:val="20"/>
              </w:rPr>
            </w:pPr>
            <w:r w:rsidRPr="00582027">
              <w:rPr>
                <w:sz w:val="20"/>
              </w:rPr>
              <w:t>Institute of Internal Auditors</w:t>
            </w:r>
          </w:p>
        </w:tc>
      </w:tr>
      <w:tr w:rsidR="0018545F" w:rsidRPr="00582027" w14:paraId="11B387C7" w14:textId="77777777" w:rsidTr="008557A4">
        <w:trPr>
          <w:trHeight w:val="284"/>
          <w:tblHeader/>
        </w:trPr>
        <w:tc>
          <w:tcPr>
            <w:tcW w:w="1701" w:type="dxa"/>
            <w:shd w:val="clear" w:color="auto" w:fill="auto"/>
          </w:tcPr>
          <w:p w14:paraId="2EFDBDC8" w14:textId="77777777" w:rsidR="0018545F" w:rsidRPr="00582027" w:rsidRDefault="0018545F" w:rsidP="00184BA6">
            <w:pPr>
              <w:rPr>
                <w:b/>
                <w:sz w:val="20"/>
              </w:rPr>
            </w:pPr>
            <w:r w:rsidRPr="00582027">
              <w:rPr>
                <w:b/>
                <w:sz w:val="20"/>
              </w:rPr>
              <w:t>IOC</w:t>
            </w:r>
          </w:p>
        </w:tc>
        <w:tc>
          <w:tcPr>
            <w:tcW w:w="7230" w:type="dxa"/>
            <w:shd w:val="clear" w:color="auto" w:fill="auto"/>
          </w:tcPr>
          <w:p w14:paraId="57667C18" w14:textId="77777777" w:rsidR="0018545F" w:rsidRPr="00582027" w:rsidRDefault="0018545F" w:rsidP="0053066D">
            <w:pPr>
              <w:ind w:left="43"/>
              <w:rPr>
                <w:sz w:val="20"/>
              </w:rPr>
            </w:pPr>
            <w:r w:rsidRPr="00582027">
              <w:rPr>
                <w:sz w:val="20"/>
              </w:rPr>
              <w:t>Internal Oversight Charter</w:t>
            </w:r>
          </w:p>
        </w:tc>
      </w:tr>
      <w:tr w:rsidR="0018545F" w:rsidRPr="00582027" w14:paraId="0315F556" w14:textId="77777777" w:rsidTr="008557A4">
        <w:trPr>
          <w:trHeight w:val="284"/>
          <w:tblHeader/>
        </w:trPr>
        <w:tc>
          <w:tcPr>
            <w:tcW w:w="1701" w:type="dxa"/>
            <w:shd w:val="clear" w:color="auto" w:fill="auto"/>
          </w:tcPr>
          <w:p w14:paraId="2F6C95B7" w14:textId="77777777" w:rsidR="0018545F" w:rsidRPr="00582027" w:rsidRDefault="0018545F" w:rsidP="00184BA6">
            <w:pPr>
              <w:rPr>
                <w:b/>
                <w:sz w:val="20"/>
              </w:rPr>
            </w:pPr>
            <w:r w:rsidRPr="00582027">
              <w:rPr>
                <w:b/>
                <w:sz w:val="20"/>
              </w:rPr>
              <w:t>IOD</w:t>
            </w:r>
          </w:p>
        </w:tc>
        <w:tc>
          <w:tcPr>
            <w:tcW w:w="7230" w:type="dxa"/>
            <w:shd w:val="clear" w:color="auto" w:fill="auto"/>
          </w:tcPr>
          <w:p w14:paraId="73B85EB3" w14:textId="77777777" w:rsidR="0018545F" w:rsidRPr="00582027" w:rsidRDefault="0018545F" w:rsidP="0053066D">
            <w:pPr>
              <w:ind w:left="43"/>
              <w:rPr>
                <w:sz w:val="20"/>
              </w:rPr>
            </w:pPr>
            <w:r w:rsidRPr="00582027">
              <w:rPr>
                <w:sz w:val="20"/>
              </w:rPr>
              <w:t>Internal Oversight Division</w:t>
            </w:r>
          </w:p>
        </w:tc>
      </w:tr>
      <w:tr w:rsidR="0018545F" w:rsidRPr="00582027" w14:paraId="02B8682E" w14:textId="77777777" w:rsidTr="008557A4">
        <w:trPr>
          <w:trHeight w:val="284"/>
          <w:tblHeader/>
        </w:trPr>
        <w:tc>
          <w:tcPr>
            <w:tcW w:w="1701" w:type="dxa"/>
            <w:shd w:val="clear" w:color="auto" w:fill="auto"/>
          </w:tcPr>
          <w:p w14:paraId="7C71A4E7" w14:textId="77777777" w:rsidR="0018545F" w:rsidRPr="00582027" w:rsidRDefault="0018545F" w:rsidP="00184BA6">
            <w:pPr>
              <w:rPr>
                <w:b/>
                <w:sz w:val="20"/>
              </w:rPr>
            </w:pPr>
            <w:r w:rsidRPr="00582027">
              <w:rPr>
                <w:b/>
                <w:sz w:val="20"/>
              </w:rPr>
              <w:t>IP</w:t>
            </w:r>
          </w:p>
        </w:tc>
        <w:tc>
          <w:tcPr>
            <w:tcW w:w="7230" w:type="dxa"/>
            <w:shd w:val="clear" w:color="auto" w:fill="auto"/>
          </w:tcPr>
          <w:p w14:paraId="2ED028C2" w14:textId="77777777" w:rsidR="0018545F" w:rsidRPr="00582027" w:rsidRDefault="0018545F" w:rsidP="0053066D">
            <w:pPr>
              <w:ind w:left="43"/>
              <w:rPr>
                <w:sz w:val="20"/>
              </w:rPr>
            </w:pPr>
            <w:r w:rsidRPr="00582027">
              <w:rPr>
                <w:sz w:val="20"/>
              </w:rPr>
              <w:t>Intellectual Property</w:t>
            </w:r>
          </w:p>
        </w:tc>
      </w:tr>
      <w:tr w:rsidR="0018545F" w:rsidRPr="00582027" w14:paraId="131F1F57" w14:textId="77777777" w:rsidTr="008557A4">
        <w:trPr>
          <w:trHeight w:val="284"/>
          <w:tblHeader/>
        </w:trPr>
        <w:tc>
          <w:tcPr>
            <w:tcW w:w="1701" w:type="dxa"/>
            <w:shd w:val="clear" w:color="auto" w:fill="auto"/>
          </w:tcPr>
          <w:p w14:paraId="77816E0C" w14:textId="77777777" w:rsidR="0018545F" w:rsidRPr="00582027" w:rsidRDefault="0018545F" w:rsidP="00184BA6">
            <w:pPr>
              <w:rPr>
                <w:b/>
                <w:sz w:val="20"/>
              </w:rPr>
            </w:pPr>
            <w:r w:rsidRPr="00582027">
              <w:rPr>
                <w:b/>
                <w:sz w:val="20"/>
              </w:rPr>
              <w:t>IT</w:t>
            </w:r>
          </w:p>
        </w:tc>
        <w:tc>
          <w:tcPr>
            <w:tcW w:w="7230" w:type="dxa"/>
            <w:shd w:val="clear" w:color="auto" w:fill="auto"/>
          </w:tcPr>
          <w:p w14:paraId="3B67AB30" w14:textId="77777777" w:rsidR="0018545F" w:rsidRPr="00582027" w:rsidRDefault="0018545F" w:rsidP="0053066D">
            <w:pPr>
              <w:ind w:left="43"/>
              <w:rPr>
                <w:sz w:val="20"/>
              </w:rPr>
            </w:pPr>
            <w:r w:rsidRPr="00582027">
              <w:rPr>
                <w:sz w:val="20"/>
              </w:rPr>
              <w:t>Information Technology</w:t>
            </w:r>
          </w:p>
        </w:tc>
      </w:tr>
      <w:tr w:rsidR="0018545F" w:rsidRPr="00582027" w14:paraId="354542A1" w14:textId="77777777" w:rsidTr="008557A4">
        <w:trPr>
          <w:trHeight w:val="284"/>
          <w:tblHeader/>
        </w:trPr>
        <w:tc>
          <w:tcPr>
            <w:tcW w:w="1701" w:type="dxa"/>
            <w:shd w:val="clear" w:color="auto" w:fill="auto"/>
          </w:tcPr>
          <w:p w14:paraId="136D8FCB" w14:textId="77777777" w:rsidR="0018545F" w:rsidRPr="00582027" w:rsidRDefault="0018545F" w:rsidP="00184BA6">
            <w:pPr>
              <w:rPr>
                <w:b/>
                <w:sz w:val="20"/>
              </w:rPr>
            </w:pPr>
            <w:r w:rsidRPr="00582027">
              <w:rPr>
                <w:b/>
                <w:sz w:val="20"/>
              </w:rPr>
              <w:t>MIR</w:t>
            </w:r>
          </w:p>
        </w:tc>
        <w:tc>
          <w:tcPr>
            <w:tcW w:w="7230" w:type="dxa"/>
            <w:shd w:val="clear" w:color="auto" w:fill="auto"/>
          </w:tcPr>
          <w:p w14:paraId="6D321464" w14:textId="77777777" w:rsidR="0018545F" w:rsidRPr="00582027" w:rsidRDefault="0018545F" w:rsidP="0053066D">
            <w:pPr>
              <w:ind w:left="43"/>
              <w:rPr>
                <w:sz w:val="20"/>
              </w:rPr>
            </w:pPr>
            <w:r w:rsidRPr="00582027">
              <w:rPr>
                <w:sz w:val="20"/>
              </w:rPr>
              <w:t>Management Implication Report</w:t>
            </w:r>
          </w:p>
        </w:tc>
      </w:tr>
      <w:tr w:rsidR="0018545F" w:rsidRPr="00582027" w14:paraId="55A8EDD3" w14:textId="77777777" w:rsidTr="008557A4">
        <w:trPr>
          <w:trHeight w:val="284"/>
          <w:tblHeader/>
        </w:trPr>
        <w:tc>
          <w:tcPr>
            <w:tcW w:w="1701" w:type="dxa"/>
            <w:shd w:val="clear" w:color="auto" w:fill="auto"/>
          </w:tcPr>
          <w:p w14:paraId="3D19EF88" w14:textId="77777777" w:rsidR="0018545F" w:rsidRPr="00582027" w:rsidRDefault="0018545F" w:rsidP="00184BA6">
            <w:pPr>
              <w:rPr>
                <w:b/>
                <w:sz w:val="20"/>
              </w:rPr>
            </w:pPr>
            <w:r w:rsidRPr="00582027">
              <w:rPr>
                <w:b/>
                <w:sz w:val="20"/>
              </w:rPr>
              <w:t>MTSP</w:t>
            </w:r>
          </w:p>
        </w:tc>
        <w:tc>
          <w:tcPr>
            <w:tcW w:w="7230" w:type="dxa"/>
            <w:shd w:val="clear" w:color="auto" w:fill="auto"/>
          </w:tcPr>
          <w:p w14:paraId="27071477" w14:textId="41366D90" w:rsidR="0018545F" w:rsidRPr="00582027" w:rsidRDefault="000801BE" w:rsidP="0053066D">
            <w:pPr>
              <w:ind w:left="43"/>
              <w:rPr>
                <w:sz w:val="20"/>
              </w:rPr>
            </w:pPr>
            <w:r w:rsidRPr="00582027">
              <w:rPr>
                <w:color w:val="323232"/>
                <w:kern w:val="2"/>
                <w:sz w:val="20"/>
              </w:rPr>
              <w:t>Medium-Term</w:t>
            </w:r>
            <w:r w:rsidR="0018545F" w:rsidRPr="00582027">
              <w:rPr>
                <w:color w:val="323232"/>
                <w:kern w:val="2"/>
                <w:sz w:val="20"/>
              </w:rPr>
              <w:t xml:space="preserve"> Strategic Plan</w:t>
            </w:r>
          </w:p>
        </w:tc>
      </w:tr>
      <w:tr w:rsidR="00412A75" w:rsidRPr="00582027" w14:paraId="416AB192" w14:textId="77777777" w:rsidTr="008557A4">
        <w:trPr>
          <w:trHeight w:val="284"/>
          <w:tblHeader/>
        </w:trPr>
        <w:tc>
          <w:tcPr>
            <w:tcW w:w="1701" w:type="dxa"/>
            <w:shd w:val="clear" w:color="auto" w:fill="auto"/>
          </w:tcPr>
          <w:p w14:paraId="64C1F2B4" w14:textId="302AAC16" w:rsidR="00412A75" w:rsidRPr="00582027" w:rsidRDefault="00412A75" w:rsidP="00184BA6">
            <w:pPr>
              <w:rPr>
                <w:b/>
                <w:sz w:val="20"/>
              </w:rPr>
            </w:pPr>
            <w:r w:rsidRPr="00582027">
              <w:rPr>
                <w:b/>
                <w:sz w:val="20"/>
              </w:rPr>
              <w:t>OCR</w:t>
            </w:r>
          </w:p>
        </w:tc>
        <w:tc>
          <w:tcPr>
            <w:tcW w:w="7230" w:type="dxa"/>
            <w:shd w:val="clear" w:color="auto" w:fill="auto"/>
          </w:tcPr>
          <w:p w14:paraId="7F88E29E" w14:textId="0961B5E0" w:rsidR="00412A75" w:rsidRPr="00582027" w:rsidRDefault="00412A75" w:rsidP="0053066D">
            <w:pPr>
              <w:ind w:left="43"/>
              <w:rPr>
                <w:color w:val="323232"/>
                <w:kern w:val="2"/>
                <w:sz w:val="20"/>
              </w:rPr>
            </w:pPr>
            <w:r w:rsidRPr="00582027">
              <w:rPr>
                <w:color w:val="323232"/>
                <w:kern w:val="2"/>
                <w:sz w:val="20"/>
              </w:rPr>
              <w:t>Optical Character Recognition</w:t>
            </w:r>
          </w:p>
        </w:tc>
      </w:tr>
      <w:tr w:rsidR="0018545F" w:rsidRPr="00582027" w14:paraId="477EDA31" w14:textId="77777777" w:rsidTr="008557A4">
        <w:trPr>
          <w:trHeight w:val="284"/>
          <w:tblHeader/>
        </w:trPr>
        <w:tc>
          <w:tcPr>
            <w:tcW w:w="1701" w:type="dxa"/>
            <w:shd w:val="clear" w:color="auto" w:fill="auto"/>
          </w:tcPr>
          <w:p w14:paraId="54541A90" w14:textId="77777777" w:rsidR="0018545F" w:rsidRPr="00582027" w:rsidRDefault="0018545F" w:rsidP="00184BA6">
            <w:pPr>
              <w:rPr>
                <w:b/>
                <w:sz w:val="20"/>
              </w:rPr>
            </w:pPr>
            <w:r w:rsidRPr="00582027">
              <w:rPr>
                <w:b/>
                <w:sz w:val="20"/>
              </w:rPr>
              <w:t>OLC</w:t>
            </w:r>
          </w:p>
        </w:tc>
        <w:tc>
          <w:tcPr>
            <w:tcW w:w="7230" w:type="dxa"/>
            <w:shd w:val="clear" w:color="auto" w:fill="auto"/>
          </w:tcPr>
          <w:p w14:paraId="398BE938" w14:textId="77777777" w:rsidR="0018545F" w:rsidRPr="00582027" w:rsidRDefault="0018545F" w:rsidP="0053066D">
            <w:pPr>
              <w:ind w:left="43"/>
              <w:rPr>
                <w:sz w:val="20"/>
              </w:rPr>
            </w:pPr>
            <w:r w:rsidRPr="00582027">
              <w:rPr>
                <w:sz w:val="20"/>
              </w:rPr>
              <w:t>Office of the Legal Counsel</w:t>
            </w:r>
          </w:p>
        </w:tc>
      </w:tr>
      <w:tr w:rsidR="0018545F" w:rsidRPr="00582027" w14:paraId="097E554E" w14:textId="77777777" w:rsidTr="008557A4">
        <w:trPr>
          <w:trHeight w:val="284"/>
          <w:tblHeader/>
        </w:trPr>
        <w:tc>
          <w:tcPr>
            <w:tcW w:w="1701" w:type="dxa"/>
            <w:shd w:val="clear" w:color="auto" w:fill="auto"/>
          </w:tcPr>
          <w:p w14:paraId="564EBCCA" w14:textId="77777777" w:rsidR="0018545F" w:rsidRPr="00582027" w:rsidRDefault="0018545F" w:rsidP="00184BA6">
            <w:pPr>
              <w:rPr>
                <w:b/>
                <w:sz w:val="20"/>
              </w:rPr>
            </w:pPr>
            <w:r w:rsidRPr="00582027">
              <w:rPr>
                <w:b/>
                <w:sz w:val="20"/>
              </w:rPr>
              <w:t>PCT</w:t>
            </w:r>
          </w:p>
        </w:tc>
        <w:tc>
          <w:tcPr>
            <w:tcW w:w="7230" w:type="dxa"/>
            <w:shd w:val="clear" w:color="auto" w:fill="auto"/>
          </w:tcPr>
          <w:p w14:paraId="25AD6EBF" w14:textId="77777777" w:rsidR="0018545F" w:rsidRPr="00582027" w:rsidRDefault="0018545F" w:rsidP="0053066D">
            <w:pPr>
              <w:ind w:left="43"/>
              <w:rPr>
                <w:sz w:val="20"/>
              </w:rPr>
            </w:pPr>
            <w:r w:rsidRPr="00582027">
              <w:rPr>
                <w:sz w:val="20"/>
              </w:rPr>
              <w:t>Patent Cooperation Treaty</w:t>
            </w:r>
          </w:p>
        </w:tc>
      </w:tr>
      <w:tr w:rsidR="00F10380" w:rsidRPr="00582027" w14:paraId="2AA328AA" w14:textId="77777777" w:rsidTr="008557A4">
        <w:trPr>
          <w:trHeight w:val="284"/>
          <w:tblHeader/>
        </w:trPr>
        <w:tc>
          <w:tcPr>
            <w:tcW w:w="1701" w:type="dxa"/>
            <w:shd w:val="clear" w:color="auto" w:fill="auto"/>
          </w:tcPr>
          <w:p w14:paraId="10AD5369" w14:textId="43C69A8A" w:rsidR="00F10380" w:rsidRPr="00582027" w:rsidRDefault="00F10380" w:rsidP="00184BA6">
            <w:pPr>
              <w:rPr>
                <w:b/>
                <w:sz w:val="20"/>
              </w:rPr>
            </w:pPr>
            <w:r w:rsidRPr="00582027">
              <w:rPr>
                <w:b/>
                <w:sz w:val="20"/>
              </w:rPr>
              <w:t>PSA</w:t>
            </w:r>
          </w:p>
        </w:tc>
        <w:tc>
          <w:tcPr>
            <w:tcW w:w="7230" w:type="dxa"/>
            <w:shd w:val="clear" w:color="auto" w:fill="auto"/>
          </w:tcPr>
          <w:p w14:paraId="6465A621" w14:textId="1C2E77BA" w:rsidR="00F10380" w:rsidRPr="00582027" w:rsidRDefault="00F10380" w:rsidP="0053066D">
            <w:pPr>
              <w:ind w:left="43"/>
              <w:rPr>
                <w:sz w:val="20"/>
              </w:rPr>
            </w:pPr>
            <w:r w:rsidRPr="00582027">
              <w:rPr>
                <w:sz w:val="20"/>
              </w:rPr>
              <w:t>Periodic Self-Assessment</w:t>
            </w:r>
          </w:p>
        </w:tc>
      </w:tr>
      <w:tr w:rsidR="0018545F" w:rsidRPr="00582027" w14:paraId="2A0B20E4" w14:textId="77777777" w:rsidTr="008557A4">
        <w:trPr>
          <w:trHeight w:val="284"/>
          <w:tblHeader/>
        </w:trPr>
        <w:tc>
          <w:tcPr>
            <w:tcW w:w="1701" w:type="dxa"/>
            <w:shd w:val="clear" w:color="auto" w:fill="auto"/>
          </w:tcPr>
          <w:p w14:paraId="49E01D79" w14:textId="77777777" w:rsidR="0018545F" w:rsidRPr="00582027" w:rsidRDefault="0018545F" w:rsidP="00184BA6">
            <w:pPr>
              <w:rPr>
                <w:b/>
                <w:sz w:val="20"/>
              </w:rPr>
            </w:pPr>
            <w:r w:rsidRPr="00582027">
              <w:rPr>
                <w:b/>
                <w:sz w:val="20"/>
              </w:rPr>
              <w:t>QAIP</w:t>
            </w:r>
          </w:p>
        </w:tc>
        <w:tc>
          <w:tcPr>
            <w:tcW w:w="7230" w:type="dxa"/>
            <w:shd w:val="clear" w:color="auto" w:fill="auto"/>
          </w:tcPr>
          <w:p w14:paraId="35D7920F" w14:textId="77777777" w:rsidR="0018545F" w:rsidRPr="00582027" w:rsidRDefault="0018545F" w:rsidP="0053066D">
            <w:pPr>
              <w:ind w:left="43"/>
              <w:rPr>
                <w:sz w:val="20"/>
              </w:rPr>
            </w:pPr>
            <w:r w:rsidRPr="00582027">
              <w:rPr>
                <w:sz w:val="20"/>
              </w:rPr>
              <w:t>Quality Assurance and Improvement Program</w:t>
            </w:r>
          </w:p>
        </w:tc>
      </w:tr>
      <w:tr w:rsidR="0018545F" w:rsidRPr="00582027" w14:paraId="3E6FA108" w14:textId="77777777" w:rsidTr="008557A4">
        <w:trPr>
          <w:trHeight w:val="284"/>
          <w:tblHeader/>
        </w:trPr>
        <w:tc>
          <w:tcPr>
            <w:tcW w:w="1701" w:type="dxa"/>
            <w:shd w:val="clear" w:color="auto" w:fill="auto"/>
          </w:tcPr>
          <w:p w14:paraId="18C3F84F" w14:textId="77777777" w:rsidR="0018545F" w:rsidRPr="00582027" w:rsidRDefault="0018545F" w:rsidP="00184BA6">
            <w:pPr>
              <w:rPr>
                <w:b/>
                <w:sz w:val="20"/>
              </w:rPr>
            </w:pPr>
            <w:r w:rsidRPr="00582027">
              <w:rPr>
                <w:b/>
                <w:sz w:val="20"/>
              </w:rPr>
              <w:t>RIAS</w:t>
            </w:r>
          </w:p>
        </w:tc>
        <w:tc>
          <w:tcPr>
            <w:tcW w:w="7230" w:type="dxa"/>
            <w:shd w:val="clear" w:color="auto" w:fill="auto"/>
          </w:tcPr>
          <w:p w14:paraId="31199B82" w14:textId="77777777" w:rsidR="0018545F" w:rsidRPr="00582027" w:rsidRDefault="0018545F" w:rsidP="0053066D">
            <w:pPr>
              <w:ind w:left="43"/>
              <w:rPr>
                <w:sz w:val="20"/>
              </w:rPr>
            </w:pPr>
            <w:r w:rsidRPr="00582027">
              <w:rPr>
                <w:sz w:val="20"/>
              </w:rPr>
              <w:t>Representatives of Internal Audit Services</w:t>
            </w:r>
          </w:p>
        </w:tc>
      </w:tr>
      <w:tr w:rsidR="003F5B59" w:rsidRPr="00582027" w14:paraId="69CEDA25" w14:textId="77777777" w:rsidTr="008557A4">
        <w:trPr>
          <w:trHeight w:val="284"/>
          <w:tblHeader/>
        </w:trPr>
        <w:tc>
          <w:tcPr>
            <w:tcW w:w="1701" w:type="dxa"/>
            <w:shd w:val="clear" w:color="auto" w:fill="auto"/>
          </w:tcPr>
          <w:p w14:paraId="2F0B321A" w14:textId="2679E10D" w:rsidR="003F5B59" w:rsidRPr="00582027" w:rsidRDefault="003F5B59" w:rsidP="00184BA6">
            <w:pPr>
              <w:rPr>
                <w:b/>
                <w:sz w:val="20"/>
              </w:rPr>
            </w:pPr>
            <w:r w:rsidRPr="00582027">
              <w:rPr>
                <w:b/>
                <w:sz w:val="20"/>
              </w:rPr>
              <w:t>RNDS</w:t>
            </w:r>
          </w:p>
        </w:tc>
        <w:tc>
          <w:tcPr>
            <w:tcW w:w="7230" w:type="dxa"/>
            <w:shd w:val="clear" w:color="auto" w:fill="auto"/>
          </w:tcPr>
          <w:p w14:paraId="5B8DCBC3" w14:textId="542A98F1" w:rsidR="003F5B59" w:rsidRPr="00582027" w:rsidRDefault="0081247A" w:rsidP="0053066D">
            <w:pPr>
              <w:ind w:left="43"/>
              <w:rPr>
                <w:sz w:val="20"/>
              </w:rPr>
            </w:pPr>
            <w:r w:rsidRPr="00582027">
              <w:rPr>
                <w:sz w:val="20"/>
              </w:rPr>
              <w:t>Regional and National Development Sector</w:t>
            </w:r>
          </w:p>
        </w:tc>
      </w:tr>
      <w:tr w:rsidR="0018545F" w:rsidRPr="00582027" w14:paraId="46C40BF7" w14:textId="77777777" w:rsidTr="008557A4">
        <w:trPr>
          <w:trHeight w:val="284"/>
          <w:tblHeader/>
        </w:trPr>
        <w:tc>
          <w:tcPr>
            <w:tcW w:w="1701" w:type="dxa"/>
            <w:shd w:val="clear" w:color="auto" w:fill="auto"/>
          </w:tcPr>
          <w:p w14:paraId="6386D02F" w14:textId="77777777" w:rsidR="0018545F" w:rsidRPr="00582027" w:rsidRDefault="0018545F" w:rsidP="00184BA6">
            <w:pPr>
              <w:rPr>
                <w:b/>
                <w:sz w:val="20"/>
              </w:rPr>
            </w:pPr>
            <w:r w:rsidRPr="00582027">
              <w:rPr>
                <w:b/>
                <w:sz w:val="20"/>
              </w:rPr>
              <w:t>SMART</w:t>
            </w:r>
          </w:p>
        </w:tc>
        <w:tc>
          <w:tcPr>
            <w:tcW w:w="7230" w:type="dxa"/>
            <w:shd w:val="clear" w:color="auto" w:fill="auto"/>
          </w:tcPr>
          <w:p w14:paraId="45ED96EE" w14:textId="77777777" w:rsidR="0018545F" w:rsidRPr="00582027" w:rsidRDefault="0018545F" w:rsidP="0053066D">
            <w:pPr>
              <w:ind w:left="43"/>
              <w:rPr>
                <w:sz w:val="20"/>
              </w:rPr>
            </w:pPr>
            <w:r w:rsidRPr="00582027">
              <w:rPr>
                <w:sz w:val="20"/>
              </w:rPr>
              <w:t>Specific, Measurable, Achievable, Relevant, Time-bound</w:t>
            </w:r>
          </w:p>
        </w:tc>
      </w:tr>
      <w:tr w:rsidR="0081247A" w:rsidRPr="00582027" w14:paraId="0966F54C" w14:textId="77777777" w:rsidTr="008557A4">
        <w:trPr>
          <w:trHeight w:val="284"/>
          <w:tblHeader/>
        </w:trPr>
        <w:tc>
          <w:tcPr>
            <w:tcW w:w="1701" w:type="dxa"/>
            <w:shd w:val="clear" w:color="auto" w:fill="auto"/>
          </w:tcPr>
          <w:p w14:paraId="1A1B2730" w14:textId="6B2DA753" w:rsidR="0081247A" w:rsidRPr="00582027" w:rsidRDefault="0081247A" w:rsidP="00184BA6">
            <w:pPr>
              <w:rPr>
                <w:b/>
                <w:sz w:val="20"/>
              </w:rPr>
            </w:pPr>
            <w:r w:rsidRPr="00582027">
              <w:rPr>
                <w:b/>
                <w:sz w:val="20"/>
              </w:rPr>
              <w:t>TOR</w:t>
            </w:r>
          </w:p>
        </w:tc>
        <w:tc>
          <w:tcPr>
            <w:tcW w:w="7230" w:type="dxa"/>
            <w:shd w:val="clear" w:color="auto" w:fill="auto"/>
          </w:tcPr>
          <w:p w14:paraId="1EBB1024" w14:textId="5512A0F4" w:rsidR="0081247A" w:rsidRPr="00582027" w:rsidRDefault="0081247A" w:rsidP="0053066D">
            <w:pPr>
              <w:ind w:left="43"/>
              <w:rPr>
                <w:sz w:val="20"/>
              </w:rPr>
            </w:pPr>
            <w:r w:rsidRPr="00582027">
              <w:rPr>
                <w:sz w:val="20"/>
              </w:rPr>
              <w:t>Terms of Reference</w:t>
            </w:r>
          </w:p>
        </w:tc>
      </w:tr>
      <w:tr w:rsidR="0018545F" w:rsidRPr="00582027" w14:paraId="04B8D944" w14:textId="77777777" w:rsidTr="008557A4">
        <w:trPr>
          <w:trHeight w:val="284"/>
          <w:tblHeader/>
        </w:trPr>
        <w:tc>
          <w:tcPr>
            <w:tcW w:w="1701" w:type="dxa"/>
            <w:shd w:val="clear" w:color="auto" w:fill="auto"/>
          </w:tcPr>
          <w:p w14:paraId="6A0BE4F6" w14:textId="77777777" w:rsidR="0018545F" w:rsidRPr="00582027" w:rsidRDefault="0018545F" w:rsidP="00184BA6">
            <w:pPr>
              <w:rPr>
                <w:b/>
                <w:sz w:val="20"/>
              </w:rPr>
            </w:pPr>
            <w:r w:rsidRPr="00582027">
              <w:rPr>
                <w:b/>
                <w:sz w:val="20"/>
              </w:rPr>
              <w:t>UN</w:t>
            </w:r>
          </w:p>
        </w:tc>
        <w:tc>
          <w:tcPr>
            <w:tcW w:w="7230" w:type="dxa"/>
            <w:shd w:val="clear" w:color="auto" w:fill="auto"/>
          </w:tcPr>
          <w:p w14:paraId="655B9039" w14:textId="77777777" w:rsidR="0018545F" w:rsidRPr="00582027" w:rsidRDefault="0018545F" w:rsidP="0053066D">
            <w:pPr>
              <w:ind w:left="43"/>
              <w:rPr>
                <w:sz w:val="20"/>
              </w:rPr>
            </w:pPr>
            <w:r w:rsidRPr="00582027">
              <w:rPr>
                <w:sz w:val="20"/>
              </w:rPr>
              <w:t>United Nations</w:t>
            </w:r>
          </w:p>
        </w:tc>
      </w:tr>
      <w:tr w:rsidR="0018545F" w:rsidRPr="00582027" w14:paraId="6A4BA5B0" w14:textId="77777777" w:rsidTr="008557A4">
        <w:trPr>
          <w:trHeight w:val="284"/>
          <w:tblHeader/>
        </w:trPr>
        <w:tc>
          <w:tcPr>
            <w:tcW w:w="1701" w:type="dxa"/>
            <w:shd w:val="clear" w:color="auto" w:fill="auto"/>
          </w:tcPr>
          <w:p w14:paraId="4273B129" w14:textId="77777777" w:rsidR="0018545F" w:rsidRPr="00582027" w:rsidRDefault="0018545F" w:rsidP="00184BA6">
            <w:pPr>
              <w:rPr>
                <w:b/>
                <w:sz w:val="20"/>
              </w:rPr>
            </w:pPr>
            <w:r w:rsidRPr="00582027">
              <w:rPr>
                <w:b/>
                <w:sz w:val="20"/>
              </w:rPr>
              <w:t>UN-SWAP</w:t>
            </w:r>
          </w:p>
        </w:tc>
        <w:tc>
          <w:tcPr>
            <w:tcW w:w="7230" w:type="dxa"/>
            <w:shd w:val="clear" w:color="auto" w:fill="auto"/>
          </w:tcPr>
          <w:p w14:paraId="6B605938" w14:textId="13FAEE12" w:rsidR="0018545F" w:rsidRPr="00582027" w:rsidRDefault="008A73D9" w:rsidP="0053066D">
            <w:pPr>
              <w:ind w:left="43"/>
              <w:rPr>
                <w:sz w:val="20"/>
              </w:rPr>
            </w:pPr>
            <w:r w:rsidRPr="00582027">
              <w:rPr>
                <w:sz w:val="20"/>
              </w:rPr>
              <w:t xml:space="preserve">United Nations </w:t>
            </w:r>
            <w:r w:rsidR="0018545F" w:rsidRPr="00582027">
              <w:rPr>
                <w:sz w:val="20"/>
              </w:rPr>
              <w:t>System-wide Action Plan on Gender Equality and the Empowerment of Women</w:t>
            </w:r>
          </w:p>
        </w:tc>
      </w:tr>
      <w:tr w:rsidR="0018545F" w:rsidRPr="00582027" w14:paraId="038F0989" w14:textId="77777777" w:rsidTr="008557A4">
        <w:trPr>
          <w:trHeight w:val="284"/>
          <w:tblHeader/>
        </w:trPr>
        <w:tc>
          <w:tcPr>
            <w:tcW w:w="1701" w:type="dxa"/>
            <w:shd w:val="clear" w:color="auto" w:fill="auto"/>
          </w:tcPr>
          <w:p w14:paraId="732043F3" w14:textId="77777777" w:rsidR="0018545F" w:rsidRPr="00582027" w:rsidRDefault="0018545F" w:rsidP="00184BA6">
            <w:pPr>
              <w:rPr>
                <w:b/>
                <w:sz w:val="20"/>
              </w:rPr>
            </w:pPr>
            <w:r w:rsidRPr="00582027">
              <w:rPr>
                <w:b/>
                <w:sz w:val="20"/>
              </w:rPr>
              <w:t>UNEG</w:t>
            </w:r>
          </w:p>
        </w:tc>
        <w:tc>
          <w:tcPr>
            <w:tcW w:w="7230" w:type="dxa"/>
            <w:shd w:val="clear" w:color="auto" w:fill="auto"/>
          </w:tcPr>
          <w:p w14:paraId="37DBBA83" w14:textId="77777777" w:rsidR="0018545F" w:rsidRPr="00582027" w:rsidRDefault="0018545F" w:rsidP="0053066D">
            <w:pPr>
              <w:ind w:left="43"/>
              <w:rPr>
                <w:sz w:val="20"/>
              </w:rPr>
            </w:pPr>
            <w:r w:rsidRPr="00582027">
              <w:rPr>
                <w:sz w:val="20"/>
              </w:rPr>
              <w:t>United Nations Evaluation Group</w:t>
            </w:r>
          </w:p>
        </w:tc>
      </w:tr>
      <w:tr w:rsidR="0018545F" w:rsidRPr="00582027" w14:paraId="38A02435" w14:textId="77777777" w:rsidTr="008557A4">
        <w:trPr>
          <w:trHeight w:val="284"/>
          <w:tblHeader/>
        </w:trPr>
        <w:tc>
          <w:tcPr>
            <w:tcW w:w="1701" w:type="dxa"/>
            <w:shd w:val="clear" w:color="auto" w:fill="auto"/>
          </w:tcPr>
          <w:p w14:paraId="216D8D5C" w14:textId="77777777" w:rsidR="0018545F" w:rsidRPr="00582027" w:rsidRDefault="0018545F" w:rsidP="00184BA6">
            <w:pPr>
              <w:rPr>
                <w:b/>
                <w:sz w:val="20"/>
              </w:rPr>
            </w:pPr>
            <w:r w:rsidRPr="00582027">
              <w:rPr>
                <w:b/>
                <w:sz w:val="20"/>
              </w:rPr>
              <w:t>WIPO</w:t>
            </w:r>
          </w:p>
        </w:tc>
        <w:tc>
          <w:tcPr>
            <w:tcW w:w="7230" w:type="dxa"/>
            <w:shd w:val="clear" w:color="auto" w:fill="auto"/>
          </w:tcPr>
          <w:p w14:paraId="02D4CBEE" w14:textId="77777777" w:rsidR="0018545F" w:rsidRPr="00582027" w:rsidRDefault="0018545F" w:rsidP="0053066D">
            <w:pPr>
              <w:ind w:left="43"/>
              <w:rPr>
                <w:sz w:val="20"/>
              </w:rPr>
            </w:pPr>
            <w:r w:rsidRPr="00582027">
              <w:rPr>
                <w:sz w:val="20"/>
              </w:rPr>
              <w:t>World Intellectual Property Organization</w:t>
            </w:r>
          </w:p>
        </w:tc>
      </w:tr>
      <w:tr w:rsidR="0018545F" w:rsidRPr="00582027" w14:paraId="65162853" w14:textId="77777777" w:rsidTr="008557A4">
        <w:trPr>
          <w:trHeight w:val="284"/>
          <w:tblHeader/>
        </w:trPr>
        <w:tc>
          <w:tcPr>
            <w:tcW w:w="1701" w:type="dxa"/>
            <w:shd w:val="clear" w:color="auto" w:fill="auto"/>
          </w:tcPr>
          <w:p w14:paraId="7299C850" w14:textId="4E06CE85" w:rsidR="0018545F" w:rsidRPr="00582027" w:rsidRDefault="0018545F" w:rsidP="00184BA6">
            <w:pPr>
              <w:rPr>
                <w:b/>
                <w:sz w:val="20"/>
              </w:rPr>
            </w:pPr>
            <w:r w:rsidRPr="00582027">
              <w:rPr>
                <w:b/>
                <w:sz w:val="20"/>
              </w:rPr>
              <w:t>W</w:t>
            </w:r>
            <w:r w:rsidR="008B5CF1" w:rsidRPr="00582027">
              <w:rPr>
                <w:b/>
                <w:sz w:val="20"/>
              </w:rPr>
              <w:t>S</w:t>
            </w:r>
            <w:r w:rsidRPr="00582027">
              <w:rPr>
                <w:b/>
                <w:sz w:val="20"/>
              </w:rPr>
              <w:t>O</w:t>
            </w:r>
          </w:p>
        </w:tc>
        <w:tc>
          <w:tcPr>
            <w:tcW w:w="7230" w:type="dxa"/>
            <w:shd w:val="clear" w:color="auto" w:fill="auto"/>
          </w:tcPr>
          <w:p w14:paraId="10A6ABB6" w14:textId="0E14BC3C" w:rsidR="0018545F" w:rsidRPr="00582027" w:rsidRDefault="0018545F" w:rsidP="0053066D">
            <w:pPr>
              <w:ind w:left="43"/>
              <w:rPr>
                <w:sz w:val="20"/>
              </w:rPr>
            </w:pPr>
            <w:r w:rsidRPr="00582027">
              <w:rPr>
                <w:sz w:val="20"/>
              </w:rPr>
              <w:t>WIPO</w:t>
            </w:r>
            <w:r w:rsidR="008B5CF1" w:rsidRPr="00582027">
              <w:rPr>
                <w:sz w:val="20"/>
              </w:rPr>
              <w:t xml:space="preserve"> Singapore </w:t>
            </w:r>
            <w:r w:rsidRPr="00582027">
              <w:rPr>
                <w:sz w:val="20"/>
              </w:rPr>
              <w:t>Office</w:t>
            </w:r>
          </w:p>
        </w:tc>
      </w:tr>
    </w:tbl>
    <w:p w14:paraId="2324B5A3" w14:textId="46DCF53A" w:rsidR="008A73D9" w:rsidRPr="00582027" w:rsidRDefault="008A73D9" w:rsidP="0018545F"/>
    <w:p w14:paraId="25B89FC4" w14:textId="77777777" w:rsidR="008A73D9" w:rsidRPr="00582027" w:rsidRDefault="008A73D9">
      <w:r w:rsidRPr="00582027">
        <w:br w:type="page"/>
      </w:r>
    </w:p>
    <w:p w14:paraId="04FA6592" w14:textId="33DEF537" w:rsidR="00C46B12" w:rsidRPr="00582027" w:rsidRDefault="00175D2A" w:rsidP="00C46B12">
      <w:pPr>
        <w:pStyle w:val="Heading1"/>
        <w:rPr>
          <w:caps w:val="0"/>
        </w:rPr>
      </w:pPr>
      <w:bookmarkStart w:id="9" w:name="_Toc163572693"/>
      <w:bookmarkStart w:id="10" w:name="_Toc420663565"/>
      <w:bookmarkStart w:id="11" w:name="_Toc39071244"/>
      <w:r w:rsidRPr="00582027">
        <w:rPr>
          <w:caps w:val="0"/>
        </w:rPr>
        <w:lastRenderedPageBreak/>
        <w:t>EXECUTIVE SUMMARY</w:t>
      </w:r>
      <w:bookmarkEnd w:id="9"/>
    </w:p>
    <w:p w14:paraId="640E519C" w14:textId="77777777" w:rsidR="00BA59BC" w:rsidRPr="00582027" w:rsidRDefault="00BA59BC" w:rsidP="00BA59BC"/>
    <w:p w14:paraId="2B6B5D19" w14:textId="7DB20809" w:rsidR="00C46B12" w:rsidRPr="00582027" w:rsidRDefault="69518606" w:rsidP="00953C13">
      <w:pPr>
        <w:pStyle w:val="ONUME"/>
      </w:pPr>
      <w:r w:rsidRPr="00582027">
        <w:t>The year 202</w:t>
      </w:r>
      <w:r w:rsidR="004B342F" w:rsidRPr="00582027">
        <w:t>3</w:t>
      </w:r>
      <w:r w:rsidRPr="00582027">
        <w:t xml:space="preserve"> marked the </w:t>
      </w:r>
      <w:r w:rsidR="0039178C" w:rsidRPr="00582027">
        <w:t xml:space="preserve">second </w:t>
      </w:r>
      <w:r w:rsidR="004B342F" w:rsidRPr="00582027">
        <w:t xml:space="preserve">year </w:t>
      </w:r>
      <w:r w:rsidRPr="00582027">
        <w:t>of the Medium Term Strategic Plan (MTSP) for 2022-2026</w:t>
      </w:r>
      <w:r w:rsidR="0039178C" w:rsidRPr="00582027">
        <w:t>.</w:t>
      </w:r>
      <w:r w:rsidRPr="00582027">
        <w:t xml:space="preserve"> </w:t>
      </w:r>
      <w:r w:rsidR="00C00A21" w:rsidRPr="00582027">
        <w:t xml:space="preserve"> </w:t>
      </w:r>
      <w:r w:rsidR="0039178C" w:rsidRPr="00582027">
        <w:t>A</w:t>
      </w:r>
      <w:r w:rsidRPr="00582027">
        <w:t xml:space="preserve">s part of </w:t>
      </w:r>
      <w:r w:rsidR="007D6D79" w:rsidRPr="00582027">
        <w:t xml:space="preserve">its contribution to </w:t>
      </w:r>
      <w:r w:rsidRPr="00582027">
        <w:t xml:space="preserve">the </w:t>
      </w:r>
      <w:r w:rsidR="00D70654" w:rsidRPr="00582027">
        <w:t>F</w:t>
      </w:r>
      <w:r w:rsidRPr="00582027">
        <w:t xml:space="preserve">oundation </w:t>
      </w:r>
      <w:r w:rsidR="00D70654" w:rsidRPr="00582027">
        <w:t>P</w:t>
      </w:r>
      <w:r w:rsidRPr="00582027">
        <w:t xml:space="preserve">illar, </w:t>
      </w:r>
      <w:r w:rsidR="00372ABC" w:rsidRPr="00582027">
        <w:t xml:space="preserve">the </w:t>
      </w:r>
      <w:r w:rsidR="00B00FA6" w:rsidRPr="00582027">
        <w:t>I</w:t>
      </w:r>
      <w:r w:rsidR="001928F1" w:rsidRPr="00582027">
        <w:t xml:space="preserve">nternal </w:t>
      </w:r>
      <w:r w:rsidR="00B00FA6" w:rsidRPr="00582027">
        <w:t>O</w:t>
      </w:r>
      <w:r w:rsidR="001928F1" w:rsidRPr="00582027">
        <w:t xml:space="preserve">versight </w:t>
      </w:r>
      <w:r w:rsidR="00B00FA6" w:rsidRPr="00582027">
        <w:t>D</w:t>
      </w:r>
      <w:r w:rsidR="001928F1" w:rsidRPr="00582027">
        <w:t>ivision (</w:t>
      </w:r>
      <w:r w:rsidR="00B00FA6" w:rsidRPr="00582027">
        <w:t>IOD</w:t>
      </w:r>
      <w:r w:rsidR="001928F1" w:rsidRPr="00582027">
        <w:t>)</w:t>
      </w:r>
      <w:r w:rsidR="00B00FA6" w:rsidRPr="00582027">
        <w:t xml:space="preserve"> </w:t>
      </w:r>
      <w:r w:rsidRPr="00582027">
        <w:t>conduct</w:t>
      </w:r>
      <w:r w:rsidR="007D6D79" w:rsidRPr="00582027">
        <w:t>ed</w:t>
      </w:r>
      <w:r w:rsidRPr="00582027">
        <w:t xml:space="preserve"> engagements and ma</w:t>
      </w:r>
      <w:r w:rsidR="007D6D79" w:rsidRPr="00582027">
        <w:t>de</w:t>
      </w:r>
      <w:r w:rsidRPr="00582027">
        <w:t xml:space="preserve"> recommendations that</w:t>
      </w:r>
      <w:r w:rsidR="00435557" w:rsidRPr="00582027">
        <w:t xml:space="preserve"> were aimed at, amo</w:t>
      </w:r>
      <w:r w:rsidR="00922E09" w:rsidRPr="00582027">
        <w:t>n</w:t>
      </w:r>
      <w:r w:rsidR="00435557" w:rsidRPr="00582027">
        <w:t>g other</w:t>
      </w:r>
      <w:r w:rsidR="00582027">
        <w:t xml:space="preserve"> things</w:t>
      </w:r>
      <w:r w:rsidR="00435557" w:rsidRPr="00582027">
        <w:t xml:space="preserve">, </w:t>
      </w:r>
      <w:r w:rsidRPr="00582027">
        <w:t>support</w:t>
      </w:r>
      <w:r w:rsidR="00435557" w:rsidRPr="00582027">
        <w:t>ing</w:t>
      </w:r>
      <w:r w:rsidRPr="00582027">
        <w:t xml:space="preserve"> the achievement of the Organization’s areas of strategic focus</w:t>
      </w:r>
      <w:r w:rsidR="00435557" w:rsidRPr="00582027">
        <w:t xml:space="preserve"> and </w:t>
      </w:r>
      <w:r w:rsidR="003C0657" w:rsidRPr="00582027">
        <w:t xml:space="preserve">assessing various </w:t>
      </w:r>
      <w:r w:rsidR="00C23598" w:rsidRPr="00582027">
        <w:t xml:space="preserve">elements of </w:t>
      </w:r>
      <w:r w:rsidR="00F17B80">
        <w:t>its</w:t>
      </w:r>
      <w:r w:rsidR="000801BE" w:rsidRPr="00582027">
        <w:t xml:space="preserve"> </w:t>
      </w:r>
      <w:r w:rsidR="00C23598" w:rsidRPr="00582027">
        <w:t>control environment</w:t>
      </w:r>
      <w:r w:rsidRPr="00582027">
        <w:t xml:space="preserve">. </w:t>
      </w:r>
    </w:p>
    <w:p w14:paraId="7D92D587" w14:textId="0B76FB45" w:rsidR="003E73CE" w:rsidRPr="00582027" w:rsidRDefault="69518606" w:rsidP="00953C13">
      <w:pPr>
        <w:pStyle w:val="ONUME"/>
      </w:pPr>
      <w:r w:rsidRPr="00582027">
        <w:t>IOD’s work focused on supporting</w:t>
      </w:r>
      <w:r w:rsidR="00FA2D64" w:rsidRPr="00582027">
        <w:t xml:space="preserve"> the</w:t>
      </w:r>
      <w:r w:rsidRPr="00582027">
        <w:t xml:space="preserve"> MTSP through relevant engagement</w:t>
      </w:r>
      <w:r w:rsidR="1137A846" w:rsidRPr="00582027">
        <w:t>s</w:t>
      </w:r>
      <w:r w:rsidRPr="00582027">
        <w:t xml:space="preserve"> such as the</w:t>
      </w:r>
      <w:r w:rsidR="00673A24" w:rsidRPr="00582027">
        <w:t xml:space="preserve"> audit of the Madrid Registry</w:t>
      </w:r>
      <w:r w:rsidR="00816005" w:rsidRPr="00582027">
        <w:t>,</w:t>
      </w:r>
      <w:r w:rsidR="00EE6A85" w:rsidRPr="00582027">
        <w:t xml:space="preserve"> audit of the Implementation of the World Intellectual Property Organization (WIPO)</w:t>
      </w:r>
      <w:r w:rsidR="001C39AF" w:rsidRPr="00582027">
        <w:t xml:space="preserve"> Data </w:t>
      </w:r>
      <w:r w:rsidR="7A5E4E62" w:rsidRPr="00582027">
        <w:t>Privacy</w:t>
      </w:r>
      <w:r w:rsidR="00EE6A85" w:rsidRPr="00582027">
        <w:t xml:space="preserve"> and Standards</w:t>
      </w:r>
      <w:r w:rsidR="0067318F" w:rsidRPr="00582027">
        <w:t>,</w:t>
      </w:r>
      <w:r w:rsidR="00EE6A85" w:rsidRPr="00582027">
        <w:t xml:space="preserve"> </w:t>
      </w:r>
      <w:r w:rsidR="00646B2B" w:rsidRPr="00582027">
        <w:t>audit of the WIPO Global Innovation Index (GII)</w:t>
      </w:r>
      <w:r w:rsidR="00582027">
        <w:t>,</w:t>
      </w:r>
      <w:r w:rsidR="00637836" w:rsidRPr="00582027">
        <w:t xml:space="preserve"> and</w:t>
      </w:r>
      <w:r w:rsidR="0067318F" w:rsidRPr="00582027">
        <w:t xml:space="preserve"> review of the WIPO Singapore Office.</w:t>
      </w:r>
      <w:r w:rsidR="7A5E4E62" w:rsidRPr="00582027">
        <w:t xml:space="preserve"> </w:t>
      </w:r>
      <w:r w:rsidR="00BA7F7A" w:rsidRPr="00582027">
        <w:t xml:space="preserve"> </w:t>
      </w:r>
      <w:r w:rsidR="00FA170F" w:rsidRPr="00582027">
        <w:t>It also</w:t>
      </w:r>
      <w:r w:rsidR="0026516F" w:rsidRPr="00582027">
        <w:t xml:space="preserve"> validated the </w:t>
      </w:r>
      <w:r w:rsidR="006754FA" w:rsidRPr="00582027">
        <w:t xml:space="preserve">After Service </w:t>
      </w:r>
      <w:r w:rsidR="00E96DA6" w:rsidRPr="00582027">
        <w:t xml:space="preserve">Health Insurance (ASHI) </w:t>
      </w:r>
      <w:r w:rsidR="00EE6A85" w:rsidRPr="00582027">
        <w:t>C</w:t>
      </w:r>
      <w:r w:rsidR="00E96DA6" w:rsidRPr="00582027">
        <w:t xml:space="preserve">laims </w:t>
      </w:r>
      <w:r w:rsidR="00EE6A85" w:rsidRPr="00582027">
        <w:t>D</w:t>
      </w:r>
      <w:r w:rsidR="29570825" w:rsidRPr="00582027">
        <w:t>ata, undertook</w:t>
      </w:r>
      <w:r w:rsidR="005817DA" w:rsidRPr="00582027">
        <w:t xml:space="preserve"> an audit of the </w:t>
      </w:r>
      <w:r w:rsidR="0034521B" w:rsidRPr="00582027">
        <w:t>Patent Cooperation Treaty (P</w:t>
      </w:r>
      <w:r w:rsidR="00A8341C" w:rsidRPr="00582027">
        <w:t>CT) Operations</w:t>
      </w:r>
      <w:r w:rsidR="003253DB" w:rsidRPr="00582027">
        <w:t xml:space="preserve"> </w:t>
      </w:r>
      <w:r w:rsidR="00FA6EAB">
        <w:t>(</w:t>
      </w:r>
      <w:r w:rsidR="003253DB" w:rsidRPr="00582027">
        <w:t>which started in 2022</w:t>
      </w:r>
      <w:r w:rsidR="00FA6EAB">
        <w:t>)</w:t>
      </w:r>
      <w:r w:rsidR="003253DB" w:rsidRPr="00582027">
        <w:t xml:space="preserve"> and </w:t>
      </w:r>
      <w:r w:rsidR="0090160C" w:rsidRPr="00582027">
        <w:t xml:space="preserve">an </w:t>
      </w:r>
      <w:r w:rsidR="003253DB" w:rsidRPr="00582027">
        <w:t xml:space="preserve">audit of </w:t>
      </w:r>
      <w:r w:rsidR="00555025">
        <w:t>C</w:t>
      </w:r>
      <w:r w:rsidR="00A31BAB">
        <w:t xml:space="preserve">loud </w:t>
      </w:r>
      <w:r w:rsidR="003E6A12">
        <w:t>m</w:t>
      </w:r>
      <w:r w:rsidR="00A31BAB">
        <w:t xml:space="preserve">anagement </w:t>
      </w:r>
      <w:r w:rsidR="004B5548">
        <w:t>(which</w:t>
      </w:r>
      <w:r w:rsidR="00BC1EBE">
        <w:t xml:space="preserve"> was</w:t>
      </w:r>
      <w:r w:rsidR="003B629A" w:rsidRPr="00582027">
        <w:t xml:space="preserve"> finalized in early 2024</w:t>
      </w:r>
      <w:r w:rsidR="004B5548">
        <w:t>)</w:t>
      </w:r>
      <w:r w:rsidR="003B629A" w:rsidRPr="00582027">
        <w:t>.</w:t>
      </w:r>
      <w:r w:rsidR="00A8341C" w:rsidRPr="00582027">
        <w:t xml:space="preserve"> </w:t>
      </w:r>
    </w:p>
    <w:p w14:paraId="6232EA5C" w14:textId="5C6C1E69" w:rsidR="00C46B12" w:rsidRPr="00582027" w:rsidRDefault="00870A43" w:rsidP="00953C13">
      <w:pPr>
        <w:pStyle w:val="ONUME"/>
      </w:pPr>
      <w:r w:rsidRPr="00582027">
        <w:t xml:space="preserve">Further, IOD conducted evaluations linked to </w:t>
      </w:r>
      <w:r w:rsidR="00C71F09" w:rsidRPr="00582027">
        <w:t xml:space="preserve">the </w:t>
      </w:r>
      <w:r w:rsidR="00466113" w:rsidRPr="00582027">
        <w:t>MTSP's strategic goals</w:t>
      </w:r>
      <w:r w:rsidR="00481E8E" w:rsidRPr="00582027">
        <w:t xml:space="preserve">. </w:t>
      </w:r>
      <w:r w:rsidR="00EE6A85" w:rsidRPr="00582027">
        <w:t xml:space="preserve"> </w:t>
      </w:r>
      <w:r w:rsidR="00D34DA3" w:rsidRPr="00582027">
        <w:t xml:space="preserve">These </w:t>
      </w:r>
      <w:r w:rsidR="00820DF0" w:rsidRPr="00582027">
        <w:t>include</w:t>
      </w:r>
      <w:r w:rsidR="00EE6A85" w:rsidRPr="00582027">
        <w:t>d</w:t>
      </w:r>
      <w:r w:rsidR="00820DF0" w:rsidRPr="00582027">
        <w:t xml:space="preserve"> </w:t>
      </w:r>
      <w:r w:rsidR="008D28DB" w:rsidRPr="00582027">
        <w:t>the Impact Evaluation of the Development Agenda</w:t>
      </w:r>
      <w:r w:rsidR="003E73CE" w:rsidRPr="00582027">
        <w:t xml:space="preserve"> (DA)</w:t>
      </w:r>
      <w:r w:rsidR="008D28DB" w:rsidRPr="00582027">
        <w:t xml:space="preserve"> Project</w:t>
      </w:r>
      <w:r w:rsidR="00A66C86" w:rsidRPr="00582027">
        <w:t xml:space="preserve">: </w:t>
      </w:r>
      <w:r w:rsidR="003E73CE" w:rsidRPr="00582027">
        <w:t xml:space="preserve"> </w:t>
      </w:r>
      <w:r w:rsidR="00A66C86" w:rsidRPr="00582027">
        <w:t xml:space="preserve">Intellectual Property </w:t>
      </w:r>
      <w:r w:rsidR="0050152E" w:rsidRPr="00582027">
        <w:t xml:space="preserve">(IP) </w:t>
      </w:r>
      <w:r w:rsidR="00EE6A85" w:rsidRPr="00582027">
        <w:t>a</w:t>
      </w:r>
      <w:r w:rsidR="0050152E" w:rsidRPr="00582027">
        <w:t>nd Socio</w:t>
      </w:r>
      <w:r w:rsidR="00283676" w:rsidRPr="00582027">
        <w:t>-Economic</w:t>
      </w:r>
      <w:r w:rsidR="00916CCE" w:rsidRPr="00582027">
        <w:t xml:space="preserve"> Development</w:t>
      </w:r>
      <w:r w:rsidR="007B609E" w:rsidRPr="00582027">
        <w:t xml:space="preserve">; </w:t>
      </w:r>
      <w:r w:rsidR="00283676" w:rsidRPr="00582027">
        <w:t xml:space="preserve"> </w:t>
      </w:r>
      <w:r w:rsidR="00164AA0" w:rsidRPr="00582027">
        <w:t xml:space="preserve">and </w:t>
      </w:r>
      <w:r w:rsidR="008C6794" w:rsidRPr="00582027">
        <w:t>Learning from the Implementation of WIPO Initiatives aimed at Empowering Women Entrepreneurs</w:t>
      </w:r>
      <w:r w:rsidR="00F253BD" w:rsidRPr="00582027">
        <w:t xml:space="preserve"> (phase 1)</w:t>
      </w:r>
      <w:r w:rsidR="008F0FFA" w:rsidRPr="00582027">
        <w:t>.</w:t>
      </w:r>
      <w:r w:rsidR="00F253BD" w:rsidRPr="00582027">
        <w:t xml:space="preserve"> </w:t>
      </w:r>
    </w:p>
    <w:p w14:paraId="035208CA" w14:textId="5A286A0B" w:rsidR="00EE6A85" w:rsidRPr="00582027" w:rsidRDefault="00325DDE" w:rsidP="00EE6A85">
      <w:pPr>
        <w:pStyle w:val="ONUME"/>
        <w:rPr>
          <w:rFonts w:eastAsia="Arial"/>
          <w:color w:val="000000" w:themeColor="text1"/>
        </w:rPr>
      </w:pPr>
      <w:r w:rsidRPr="00582027">
        <w:rPr>
          <w:rFonts w:eastAsia="Arial"/>
          <w:color w:val="000000" w:themeColor="text1"/>
        </w:rPr>
        <w:t>In addition,</w:t>
      </w:r>
      <w:r w:rsidR="00EE6A85" w:rsidRPr="00582027">
        <w:rPr>
          <w:rFonts w:eastAsia="Arial"/>
          <w:color w:val="000000" w:themeColor="text1"/>
        </w:rPr>
        <w:t xml:space="preserve"> IOD performed a combined audit and evaluation of </w:t>
      </w:r>
      <w:r w:rsidRPr="00582027">
        <w:rPr>
          <w:rFonts w:eastAsia="Arial"/>
          <w:color w:val="000000" w:themeColor="text1"/>
        </w:rPr>
        <w:t>the Office of the Legal Coun</w:t>
      </w:r>
      <w:r w:rsidR="00637836" w:rsidRPr="00582027">
        <w:rPr>
          <w:rFonts w:eastAsia="Arial"/>
          <w:color w:val="000000" w:themeColor="text1"/>
        </w:rPr>
        <w:t>sel</w:t>
      </w:r>
      <w:r w:rsidRPr="00582027">
        <w:rPr>
          <w:rFonts w:eastAsia="Arial"/>
          <w:color w:val="000000" w:themeColor="text1"/>
        </w:rPr>
        <w:t xml:space="preserve"> (</w:t>
      </w:r>
      <w:r w:rsidR="00EE6A85" w:rsidRPr="00582027">
        <w:rPr>
          <w:rFonts w:eastAsia="Arial"/>
          <w:color w:val="000000" w:themeColor="text1"/>
        </w:rPr>
        <w:t>OLC</w:t>
      </w:r>
      <w:r w:rsidRPr="00582027">
        <w:rPr>
          <w:rFonts w:eastAsia="Arial"/>
          <w:color w:val="000000" w:themeColor="text1"/>
        </w:rPr>
        <w:t>)</w:t>
      </w:r>
      <w:r w:rsidR="00EE6A85" w:rsidRPr="00582027">
        <w:rPr>
          <w:rFonts w:eastAsia="Arial"/>
          <w:color w:val="000000" w:themeColor="text1"/>
        </w:rPr>
        <w:t>, which commenced in 2022 and was finalized in 2023.</w:t>
      </w:r>
    </w:p>
    <w:p w14:paraId="1DCA9D6A" w14:textId="4D3115F0" w:rsidR="002876EA" w:rsidRPr="00582027" w:rsidRDefault="002876EA" w:rsidP="002876EA">
      <w:pPr>
        <w:pStyle w:val="ONUME"/>
      </w:pPr>
      <w:r w:rsidRPr="00582027">
        <w:t xml:space="preserve">As part of its advisory services, IOD </w:t>
      </w:r>
      <w:r w:rsidR="004D31D7" w:rsidRPr="00582027">
        <w:t>advised</w:t>
      </w:r>
      <w:r w:rsidR="00D6542B" w:rsidRPr="00582027">
        <w:t xml:space="preserve"> the Human Resources Management Department (HRMD)</w:t>
      </w:r>
      <w:r w:rsidRPr="00582027">
        <w:t xml:space="preserve"> </w:t>
      </w:r>
      <w:r w:rsidR="00D6542B" w:rsidRPr="00582027">
        <w:t>on enabling a more inclusive and diverse environment in the human resources recruitment process.</w:t>
      </w:r>
    </w:p>
    <w:p w14:paraId="31DE147C" w14:textId="635B800B" w:rsidR="00C46B12" w:rsidRPr="00582027" w:rsidRDefault="69518606" w:rsidP="50B2A61D">
      <w:pPr>
        <w:pStyle w:val="ONUME"/>
        <w:rPr>
          <w:rFonts w:eastAsia="Arial"/>
          <w:color w:val="000000" w:themeColor="text1"/>
        </w:rPr>
      </w:pPr>
      <w:r w:rsidRPr="00582027">
        <w:rPr>
          <w:rFonts w:eastAsia="Arial"/>
          <w:color w:val="000000" w:themeColor="text1"/>
        </w:rPr>
        <w:t xml:space="preserve">All recommendations made through the various reports were discussed and accepted by </w:t>
      </w:r>
      <w:r w:rsidR="00736BAD" w:rsidRPr="00582027">
        <w:rPr>
          <w:rFonts w:eastAsia="Arial"/>
          <w:color w:val="000000" w:themeColor="text1"/>
        </w:rPr>
        <w:t>M</w:t>
      </w:r>
      <w:r w:rsidRPr="00582027">
        <w:rPr>
          <w:rFonts w:eastAsia="Arial"/>
          <w:color w:val="000000" w:themeColor="text1"/>
        </w:rPr>
        <w:t xml:space="preserve">anagement.  Further, no instances occurred that could be considered </w:t>
      </w:r>
      <w:r w:rsidR="00892AB1">
        <w:rPr>
          <w:rFonts w:eastAsia="Arial"/>
          <w:color w:val="000000" w:themeColor="text1"/>
        </w:rPr>
        <w:t xml:space="preserve">as </w:t>
      </w:r>
      <w:r w:rsidR="00395B47" w:rsidRPr="00582027">
        <w:rPr>
          <w:rFonts w:eastAsia="Arial"/>
          <w:color w:val="000000" w:themeColor="text1"/>
        </w:rPr>
        <w:t>threatening</w:t>
      </w:r>
      <w:r w:rsidRPr="00582027">
        <w:rPr>
          <w:rFonts w:eastAsia="Arial"/>
          <w:color w:val="000000" w:themeColor="text1"/>
        </w:rPr>
        <w:t xml:space="preserve"> the operational independence of IOD or perceived as interference in the work of the Division.</w:t>
      </w:r>
    </w:p>
    <w:p w14:paraId="51A495FA" w14:textId="678DDB69" w:rsidR="00093B85" w:rsidRPr="00582027" w:rsidRDefault="69518606">
      <w:pPr>
        <w:pStyle w:val="ONUME"/>
      </w:pPr>
      <w:r w:rsidRPr="00582027">
        <w:rPr>
          <w:rFonts w:eastAsia="Arial"/>
          <w:color w:val="000000" w:themeColor="text1"/>
        </w:rPr>
        <w:t>During 202</w:t>
      </w:r>
      <w:r w:rsidR="00395B47" w:rsidRPr="00582027">
        <w:rPr>
          <w:rFonts w:eastAsia="Arial"/>
          <w:color w:val="000000" w:themeColor="text1"/>
        </w:rPr>
        <w:t>3</w:t>
      </w:r>
      <w:r w:rsidRPr="00582027">
        <w:rPr>
          <w:rFonts w:eastAsia="Arial"/>
          <w:color w:val="000000" w:themeColor="text1"/>
        </w:rPr>
        <w:t xml:space="preserve">, IOD issued </w:t>
      </w:r>
      <w:r w:rsidR="0024199A" w:rsidRPr="00582027">
        <w:rPr>
          <w:rFonts w:eastAsia="Arial"/>
          <w:color w:val="000000" w:themeColor="text1"/>
        </w:rPr>
        <w:t>six</w:t>
      </w:r>
      <w:r w:rsidRPr="00582027">
        <w:rPr>
          <w:rFonts w:eastAsia="Arial"/>
          <w:color w:val="000000" w:themeColor="text1"/>
        </w:rPr>
        <w:t xml:space="preserve"> internal audit reports, </w:t>
      </w:r>
      <w:r w:rsidR="000269F8" w:rsidRPr="00582027">
        <w:rPr>
          <w:rFonts w:eastAsia="Arial"/>
          <w:color w:val="000000" w:themeColor="text1"/>
        </w:rPr>
        <w:t xml:space="preserve">two </w:t>
      </w:r>
      <w:r w:rsidRPr="00582027">
        <w:rPr>
          <w:rFonts w:eastAsia="Arial"/>
          <w:color w:val="000000" w:themeColor="text1"/>
        </w:rPr>
        <w:t>evaluation reports,</w:t>
      </w:r>
      <w:r w:rsidR="000B09A4" w:rsidRPr="00582027">
        <w:rPr>
          <w:rFonts w:eastAsia="Arial"/>
          <w:color w:val="000000" w:themeColor="text1"/>
        </w:rPr>
        <w:t xml:space="preserve"> </w:t>
      </w:r>
      <w:r w:rsidR="000269F8" w:rsidRPr="00582027">
        <w:rPr>
          <w:rFonts w:eastAsia="Arial"/>
          <w:color w:val="000000" w:themeColor="text1"/>
        </w:rPr>
        <w:t>14 full investigation reports</w:t>
      </w:r>
      <w:r w:rsidR="006F344B" w:rsidRPr="00582027">
        <w:rPr>
          <w:rFonts w:eastAsia="Arial"/>
          <w:color w:val="000000" w:themeColor="text1"/>
        </w:rPr>
        <w:t>, and</w:t>
      </w:r>
      <w:r w:rsidR="007F33C4" w:rsidRPr="00582027">
        <w:rPr>
          <w:rFonts w:eastAsia="Arial"/>
          <w:color w:val="000000" w:themeColor="text1"/>
        </w:rPr>
        <w:t xml:space="preserve"> </w:t>
      </w:r>
      <w:r w:rsidR="00C23B8D" w:rsidRPr="00582027">
        <w:rPr>
          <w:rFonts w:eastAsia="Arial"/>
          <w:color w:val="000000" w:themeColor="text1"/>
        </w:rPr>
        <w:t xml:space="preserve">three </w:t>
      </w:r>
      <w:r w:rsidR="000B09A4" w:rsidRPr="00582027">
        <w:rPr>
          <w:rFonts w:eastAsia="Arial"/>
          <w:color w:val="000000" w:themeColor="text1"/>
        </w:rPr>
        <w:t xml:space="preserve">Management </w:t>
      </w:r>
      <w:r w:rsidR="00C23B8D" w:rsidRPr="00582027">
        <w:rPr>
          <w:rFonts w:eastAsia="Arial"/>
          <w:color w:val="000000" w:themeColor="text1"/>
        </w:rPr>
        <w:t>I</w:t>
      </w:r>
      <w:r w:rsidR="000B09A4" w:rsidRPr="00582027">
        <w:rPr>
          <w:rFonts w:eastAsia="Arial"/>
          <w:color w:val="000000" w:themeColor="text1"/>
        </w:rPr>
        <w:t xml:space="preserve">mplication </w:t>
      </w:r>
      <w:r w:rsidR="000269F8" w:rsidRPr="00582027">
        <w:rPr>
          <w:rFonts w:eastAsia="Arial"/>
          <w:color w:val="000000" w:themeColor="text1"/>
        </w:rPr>
        <w:t>R</w:t>
      </w:r>
      <w:r w:rsidR="000B09A4" w:rsidRPr="00582027">
        <w:rPr>
          <w:rFonts w:eastAsia="Arial"/>
          <w:color w:val="000000" w:themeColor="text1"/>
        </w:rPr>
        <w:t>eports</w:t>
      </w:r>
      <w:r w:rsidR="000269F8" w:rsidRPr="00582027">
        <w:rPr>
          <w:rFonts w:eastAsia="Arial"/>
          <w:color w:val="000000" w:themeColor="text1"/>
        </w:rPr>
        <w:t xml:space="preserve"> (MIR)</w:t>
      </w:r>
      <w:r w:rsidRPr="00582027">
        <w:rPr>
          <w:rFonts w:eastAsia="Arial"/>
          <w:color w:val="000000" w:themeColor="text1"/>
        </w:rPr>
        <w:t xml:space="preserve">. </w:t>
      </w:r>
      <w:r w:rsidR="00B00FA6" w:rsidRPr="00582027">
        <w:rPr>
          <w:rFonts w:eastAsia="Arial"/>
          <w:color w:val="000000" w:themeColor="text1"/>
        </w:rPr>
        <w:t xml:space="preserve"> IOD made </w:t>
      </w:r>
      <w:r w:rsidR="008B0617" w:rsidRPr="00582027">
        <w:rPr>
          <w:rFonts w:eastAsia="Arial"/>
          <w:color w:val="000000" w:themeColor="text1"/>
        </w:rPr>
        <w:t>45</w:t>
      </w:r>
      <w:r w:rsidR="00B00FA6" w:rsidRPr="00582027">
        <w:rPr>
          <w:rFonts w:eastAsia="Arial"/>
          <w:color w:val="000000" w:themeColor="text1"/>
        </w:rPr>
        <w:t> </w:t>
      </w:r>
      <w:r w:rsidRPr="00582027">
        <w:rPr>
          <w:rFonts w:eastAsia="Arial"/>
          <w:color w:val="000000" w:themeColor="text1"/>
        </w:rPr>
        <w:t xml:space="preserve">recommendations </w:t>
      </w:r>
      <w:r w:rsidR="00037990" w:rsidRPr="00582027">
        <w:rPr>
          <w:rFonts w:eastAsia="Arial"/>
          <w:color w:val="000000" w:themeColor="text1"/>
        </w:rPr>
        <w:t xml:space="preserve">in the reporting year </w:t>
      </w:r>
      <w:r w:rsidRPr="00582027">
        <w:rPr>
          <w:rFonts w:eastAsia="Arial"/>
          <w:color w:val="000000" w:themeColor="text1"/>
        </w:rPr>
        <w:t xml:space="preserve">and closed </w:t>
      </w:r>
      <w:r w:rsidR="0009674A" w:rsidRPr="00582027">
        <w:rPr>
          <w:rFonts w:eastAsia="Arial"/>
          <w:color w:val="000000" w:themeColor="text1"/>
        </w:rPr>
        <w:t xml:space="preserve">78 </w:t>
      </w:r>
      <w:r w:rsidRPr="00582027">
        <w:rPr>
          <w:rFonts w:eastAsia="Arial"/>
          <w:color w:val="000000" w:themeColor="text1"/>
        </w:rPr>
        <w:t xml:space="preserve">recommendations </w:t>
      </w:r>
      <w:r w:rsidRPr="00582027">
        <w:t>during the same period</w:t>
      </w:r>
      <w:r w:rsidR="00CF48F7" w:rsidRPr="00582027">
        <w:t>.</w:t>
      </w:r>
      <w:r w:rsidR="00B4436C" w:rsidRPr="00582027">
        <w:t xml:space="preserve"> </w:t>
      </w:r>
      <w:r w:rsidR="00843B03" w:rsidRPr="00582027">
        <w:t xml:space="preserve"> </w:t>
      </w:r>
      <w:r w:rsidR="00B4436C" w:rsidRPr="00582027">
        <w:t xml:space="preserve">As of the end of 2023, there were 59 open recommendations. </w:t>
      </w:r>
      <w:r w:rsidR="00736A97" w:rsidRPr="00582027">
        <w:t xml:space="preserve"> </w:t>
      </w:r>
      <w:r w:rsidR="00B4436C" w:rsidRPr="00582027">
        <w:t>Out of these, 48 were related to IOD engagements, and 11 were from reports by the External Auditor</w:t>
      </w:r>
      <w:r w:rsidR="00F1666C" w:rsidRPr="00582027">
        <w:t>.</w:t>
      </w:r>
    </w:p>
    <w:p w14:paraId="690B41DA" w14:textId="2D5BDEB8" w:rsidR="00CA3622" w:rsidRPr="00582027" w:rsidRDefault="00CA3622">
      <w:pPr>
        <w:pStyle w:val="ONUME"/>
        <w:rPr>
          <w:rFonts w:eastAsia="Arial"/>
          <w:color w:val="000000" w:themeColor="text1"/>
        </w:rPr>
      </w:pPr>
      <w:bookmarkStart w:id="12" w:name="OLE_LINK1"/>
      <w:r w:rsidRPr="00582027">
        <w:t>In 2023</w:t>
      </w:r>
      <w:r w:rsidRPr="00582027">
        <w:rPr>
          <w:rFonts w:eastAsia="Arial"/>
          <w:color w:val="000000" w:themeColor="text1"/>
        </w:rPr>
        <w:t xml:space="preserve">, </w:t>
      </w:r>
      <w:r w:rsidR="00EB54E5">
        <w:rPr>
          <w:rFonts w:eastAsia="Arial"/>
          <w:color w:val="000000" w:themeColor="text1"/>
        </w:rPr>
        <w:t xml:space="preserve">37 new complaints were </w:t>
      </w:r>
      <w:r w:rsidR="00E93631" w:rsidRPr="00582027">
        <w:rPr>
          <w:rFonts w:eastAsia="Arial"/>
          <w:color w:val="000000" w:themeColor="text1"/>
        </w:rPr>
        <w:t>registered</w:t>
      </w:r>
      <w:r w:rsidRPr="00582027">
        <w:rPr>
          <w:rFonts w:eastAsia="Arial"/>
          <w:color w:val="000000" w:themeColor="text1"/>
        </w:rPr>
        <w:t xml:space="preserve">, marking a 16 per cent increase from 2022. </w:t>
      </w:r>
      <w:r w:rsidR="001E0F4F" w:rsidRPr="00582027">
        <w:rPr>
          <w:rFonts w:eastAsia="Arial"/>
          <w:color w:val="000000" w:themeColor="text1"/>
        </w:rPr>
        <w:t xml:space="preserve"> </w:t>
      </w:r>
      <w:r w:rsidRPr="00582027">
        <w:rPr>
          <w:rFonts w:eastAsia="Arial"/>
          <w:color w:val="000000" w:themeColor="text1"/>
        </w:rPr>
        <w:t xml:space="preserve">During the same period, </w:t>
      </w:r>
      <w:r w:rsidR="000A4905" w:rsidRPr="00582027">
        <w:rPr>
          <w:rFonts w:eastAsia="Arial"/>
          <w:color w:val="000000" w:themeColor="text1"/>
        </w:rPr>
        <w:t>31 complaints</w:t>
      </w:r>
      <w:r w:rsidRPr="00582027">
        <w:rPr>
          <w:rFonts w:eastAsia="Arial"/>
          <w:color w:val="000000" w:themeColor="text1"/>
        </w:rPr>
        <w:t xml:space="preserve"> were closed</w:t>
      </w:r>
      <w:r w:rsidR="000A4905" w:rsidRPr="00582027">
        <w:rPr>
          <w:rFonts w:eastAsia="Arial"/>
          <w:color w:val="000000" w:themeColor="text1"/>
        </w:rPr>
        <w:t xml:space="preserve"> </w:t>
      </w:r>
      <w:r w:rsidR="001A18F1" w:rsidRPr="00582027">
        <w:rPr>
          <w:rFonts w:eastAsia="Arial"/>
          <w:color w:val="000000" w:themeColor="text1"/>
        </w:rPr>
        <w:t>following</w:t>
      </w:r>
      <w:r w:rsidR="000A4905" w:rsidRPr="00582027">
        <w:rPr>
          <w:rFonts w:eastAsia="Arial"/>
          <w:color w:val="000000" w:themeColor="text1"/>
        </w:rPr>
        <w:t xml:space="preserve"> the preliminary evaluation stage and 14 investigations were concluded</w:t>
      </w:r>
      <w:r w:rsidRPr="00582027">
        <w:rPr>
          <w:rFonts w:eastAsia="Arial"/>
          <w:color w:val="000000" w:themeColor="text1"/>
        </w:rPr>
        <w:t xml:space="preserve">. </w:t>
      </w:r>
      <w:r w:rsidR="001E0F4F" w:rsidRPr="00582027">
        <w:rPr>
          <w:rFonts w:eastAsia="Arial"/>
          <w:color w:val="000000" w:themeColor="text1"/>
        </w:rPr>
        <w:t xml:space="preserve"> </w:t>
      </w:r>
      <w:r w:rsidRPr="00582027">
        <w:rPr>
          <w:rFonts w:eastAsia="Arial"/>
          <w:color w:val="000000" w:themeColor="text1"/>
        </w:rPr>
        <w:t xml:space="preserve">As of December 31, 2023, there were 16 pending </w:t>
      </w:r>
      <w:bookmarkEnd w:id="12"/>
      <w:r w:rsidR="009B2463" w:rsidRPr="00582027">
        <w:rPr>
          <w:rFonts w:eastAsia="Arial"/>
          <w:color w:val="000000" w:themeColor="text1"/>
        </w:rPr>
        <w:t>matters</w:t>
      </w:r>
      <w:r w:rsidRPr="00582027">
        <w:rPr>
          <w:rFonts w:eastAsia="Arial"/>
          <w:color w:val="000000" w:themeColor="text1"/>
        </w:rPr>
        <w:t>, comprising five at the preliminary evaluation stage, seven investigation</w:t>
      </w:r>
      <w:r w:rsidR="002B7900" w:rsidRPr="00582027">
        <w:rPr>
          <w:rFonts w:eastAsia="Arial"/>
          <w:color w:val="000000" w:themeColor="text1"/>
        </w:rPr>
        <w:t>s</w:t>
      </w:r>
      <w:r w:rsidRPr="00582027">
        <w:rPr>
          <w:rFonts w:eastAsia="Arial"/>
          <w:color w:val="000000" w:themeColor="text1"/>
        </w:rPr>
        <w:t xml:space="preserve">, and four on hold </w:t>
      </w:r>
      <w:r w:rsidR="00970029" w:rsidRPr="00582027">
        <w:rPr>
          <w:rFonts w:eastAsia="Arial"/>
          <w:color w:val="000000" w:themeColor="text1"/>
        </w:rPr>
        <w:t>(</w:t>
      </w:r>
      <w:r w:rsidRPr="00582027">
        <w:rPr>
          <w:rFonts w:eastAsia="Arial"/>
          <w:color w:val="000000" w:themeColor="text1"/>
        </w:rPr>
        <w:t xml:space="preserve">due to </w:t>
      </w:r>
      <w:r w:rsidR="00871BFE" w:rsidRPr="00582027">
        <w:rPr>
          <w:rFonts w:eastAsia="Arial"/>
          <w:color w:val="000000" w:themeColor="text1"/>
        </w:rPr>
        <w:t>subject</w:t>
      </w:r>
      <w:r w:rsidRPr="00582027">
        <w:rPr>
          <w:rFonts w:eastAsia="Arial"/>
          <w:color w:val="000000" w:themeColor="text1"/>
        </w:rPr>
        <w:t xml:space="preserve"> unavailability or pending actions by </w:t>
      </w:r>
      <w:r w:rsidR="00442EB4" w:rsidRPr="00582027">
        <w:rPr>
          <w:rFonts w:eastAsia="Arial"/>
          <w:color w:val="000000" w:themeColor="text1"/>
        </w:rPr>
        <w:t>an</w:t>
      </w:r>
      <w:r w:rsidRPr="00582027">
        <w:rPr>
          <w:rFonts w:eastAsia="Arial"/>
          <w:color w:val="000000" w:themeColor="text1"/>
        </w:rPr>
        <w:t>other entit</w:t>
      </w:r>
      <w:r w:rsidR="00442EB4" w:rsidRPr="00582027">
        <w:rPr>
          <w:rFonts w:eastAsia="Arial"/>
          <w:color w:val="000000" w:themeColor="text1"/>
        </w:rPr>
        <w:t>y</w:t>
      </w:r>
      <w:r w:rsidR="006212BE" w:rsidRPr="00582027">
        <w:rPr>
          <w:rFonts w:eastAsia="Arial"/>
          <w:color w:val="000000" w:themeColor="text1"/>
        </w:rPr>
        <w:t>)</w:t>
      </w:r>
      <w:r w:rsidRPr="00582027">
        <w:rPr>
          <w:rFonts w:eastAsia="Arial"/>
          <w:color w:val="000000" w:themeColor="text1"/>
        </w:rPr>
        <w:t xml:space="preserve">. </w:t>
      </w:r>
      <w:r w:rsidR="00A258F1" w:rsidRPr="00582027">
        <w:rPr>
          <w:rFonts w:eastAsia="Arial"/>
          <w:color w:val="000000" w:themeColor="text1"/>
        </w:rPr>
        <w:t xml:space="preserve"> </w:t>
      </w:r>
      <w:r w:rsidRPr="00582027">
        <w:rPr>
          <w:rFonts w:eastAsia="Arial"/>
          <w:color w:val="000000" w:themeColor="text1"/>
        </w:rPr>
        <w:t xml:space="preserve">Of the pending </w:t>
      </w:r>
      <w:r w:rsidR="00B15E86" w:rsidRPr="00582027">
        <w:rPr>
          <w:rFonts w:eastAsia="Arial"/>
          <w:color w:val="000000" w:themeColor="text1"/>
        </w:rPr>
        <w:t>matters</w:t>
      </w:r>
      <w:r w:rsidRPr="00582027">
        <w:rPr>
          <w:rFonts w:eastAsia="Arial"/>
          <w:color w:val="000000" w:themeColor="text1"/>
        </w:rPr>
        <w:t xml:space="preserve">, 12 were initiated in 2023, and four in 2022. </w:t>
      </w:r>
      <w:r w:rsidR="006212BE" w:rsidRPr="00582027">
        <w:rPr>
          <w:rFonts w:eastAsia="Arial"/>
          <w:color w:val="000000" w:themeColor="text1"/>
        </w:rPr>
        <w:t xml:space="preserve"> </w:t>
      </w:r>
      <w:r w:rsidR="00FE7B2A" w:rsidRPr="00582027">
        <w:rPr>
          <w:rFonts w:eastAsia="Arial"/>
          <w:color w:val="000000" w:themeColor="text1"/>
        </w:rPr>
        <w:t>Notably</w:t>
      </w:r>
      <w:r w:rsidRPr="00582027">
        <w:rPr>
          <w:rFonts w:eastAsia="Arial"/>
          <w:color w:val="000000" w:themeColor="text1"/>
        </w:rPr>
        <w:t xml:space="preserve">, none of these </w:t>
      </w:r>
      <w:r w:rsidR="00946E9A" w:rsidRPr="00582027">
        <w:rPr>
          <w:rFonts w:eastAsia="Arial"/>
          <w:color w:val="000000" w:themeColor="text1"/>
        </w:rPr>
        <w:t>matters</w:t>
      </w:r>
      <w:r w:rsidRPr="00582027">
        <w:rPr>
          <w:rFonts w:eastAsia="Arial"/>
          <w:color w:val="000000" w:themeColor="text1"/>
        </w:rPr>
        <w:t xml:space="preserve"> were deemed to have a significant financial impact on the Organization</w:t>
      </w:r>
      <w:r w:rsidR="006952F2" w:rsidRPr="00582027">
        <w:rPr>
          <w:rFonts w:eastAsia="Arial"/>
          <w:color w:val="000000" w:themeColor="text1"/>
        </w:rPr>
        <w:t>.</w:t>
      </w:r>
    </w:p>
    <w:p w14:paraId="2645A8B4" w14:textId="70EB54E6" w:rsidR="00C46B12" w:rsidRPr="00582027" w:rsidRDefault="00950BD2" w:rsidP="50B2A61D">
      <w:pPr>
        <w:pStyle w:val="ONUME"/>
        <w:rPr>
          <w:rFonts w:eastAsia="Arial"/>
          <w:color w:val="000000" w:themeColor="text1"/>
          <w:szCs w:val="22"/>
        </w:rPr>
      </w:pPr>
      <w:r w:rsidRPr="00582027">
        <w:rPr>
          <w:rFonts w:eastAsia="Arial"/>
          <w:color w:val="000000" w:themeColor="text1"/>
        </w:rPr>
        <w:t xml:space="preserve">After each engagement, IOD continued </w:t>
      </w:r>
      <w:r w:rsidR="00F07617" w:rsidRPr="00582027">
        <w:rPr>
          <w:rFonts w:eastAsia="Arial"/>
          <w:color w:val="000000" w:themeColor="text1"/>
        </w:rPr>
        <w:t xml:space="preserve">seeking feedback from colleagues </w:t>
      </w:r>
      <w:r w:rsidR="00582027">
        <w:rPr>
          <w:rFonts w:eastAsia="Arial"/>
          <w:color w:val="000000" w:themeColor="text1"/>
        </w:rPr>
        <w:t>of</w:t>
      </w:r>
      <w:r w:rsidR="00582027" w:rsidRPr="00582027">
        <w:rPr>
          <w:rFonts w:eastAsia="Arial"/>
          <w:color w:val="000000" w:themeColor="text1"/>
        </w:rPr>
        <w:t xml:space="preserve"> </w:t>
      </w:r>
      <w:r w:rsidR="00856C5B">
        <w:rPr>
          <w:rFonts w:eastAsia="Arial"/>
          <w:color w:val="000000" w:themeColor="text1"/>
        </w:rPr>
        <w:t>WIPO organizational units</w:t>
      </w:r>
      <w:r w:rsidR="000C0B21">
        <w:rPr>
          <w:rFonts w:eastAsia="Arial"/>
          <w:color w:val="000000" w:themeColor="text1"/>
        </w:rPr>
        <w:t xml:space="preserve"> that had been </w:t>
      </w:r>
      <w:r w:rsidR="00A211D5">
        <w:rPr>
          <w:rFonts w:eastAsia="Arial"/>
          <w:color w:val="000000" w:themeColor="text1"/>
        </w:rPr>
        <w:t>audited and/or evaluated</w:t>
      </w:r>
      <w:r w:rsidR="00856C5B">
        <w:rPr>
          <w:rFonts w:eastAsia="Arial"/>
          <w:color w:val="000000" w:themeColor="text1"/>
        </w:rPr>
        <w:t xml:space="preserve"> </w:t>
      </w:r>
      <w:r w:rsidRPr="00582027">
        <w:rPr>
          <w:rFonts w:eastAsia="Arial"/>
          <w:color w:val="000000" w:themeColor="text1"/>
        </w:rPr>
        <w:t xml:space="preserve">and </w:t>
      </w:r>
      <w:r w:rsidR="004E7B50">
        <w:rPr>
          <w:rFonts w:eastAsia="Arial"/>
          <w:color w:val="000000" w:themeColor="text1"/>
        </w:rPr>
        <w:t>assessed</w:t>
      </w:r>
      <w:r w:rsidRPr="00582027">
        <w:rPr>
          <w:rFonts w:eastAsia="Arial"/>
          <w:color w:val="000000" w:themeColor="text1"/>
        </w:rPr>
        <w:t xml:space="preserve"> </w:t>
      </w:r>
      <w:r w:rsidR="00A211D5">
        <w:rPr>
          <w:rFonts w:eastAsia="Arial"/>
          <w:color w:val="000000" w:themeColor="text1"/>
        </w:rPr>
        <w:t>its own</w:t>
      </w:r>
      <w:r w:rsidR="00856C5B">
        <w:rPr>
          <w:rFonts w:eastAsia="Arial"/>
          <w:color w:val="000000" w:themeColor="text1"/>
        </w:rPr>
        <w:t xml:space="preserve"> performance</w:t>
      </w:r>
      <w:r w:rsidRPr="00582027">
        <w:rPr>
          <w:rFonts w:eastAsia="Arial"/>
          <w:color w:val="000000" w:themeColor="text1"/>
        </w:rPr>
        <w:t xml:space="preserve"> through client satisfaction surveys</w:t>
      </w:r>
      <w:r w:rsidR="00B00FA6" w:rsidRPr="00582027">
        <w:rPr>
          <w:rFonts w:eastAsia="Arial"/>
          <w:color w:val="000000" w:themeColor="text1"/>
        </w:rPr>
        <w:t>.  At the end of </w:t>
      </w:r>
      <w:r w:rsidR="69518606" w:rsidRPr="00582027">
        <w:rPr>
          <w:rFonts w:eastAsia="Arial"/>
          <w:color w:val="000000" w:themeColor="text1"/>
        </w:rPr>
        <w:t>202</w:t>
      </w:r>
      <w:r w:rsidR="00AE1D67" w:rsidRPr="00582027">
        <w:rPr>
          <w:rFonts w:eastAsia="Arial"/>
          <w:color w:val="000000" w:themeColor="text1"/>
        </w:rPr>
        <w:t>3</w:t>
      </w:r>
      <w:r w:rsidR="69518606" w:rsidRPr="00582027">
        <w:rPr>
          <w:rFonts w:eastAsia="Arial"/>
          <w:color w:val="000000" w:themeColor="text1"/>
        </w:rPr>
        <w:t xml:space="preserve">, the consolidated analysis of </w:t>
      </w:r>
      <w:r w:rsidR="0081367F" w:rsidRPr="00582027">
        <w:rPr>
          <w:rFonts w:eastAsia="Arial"/>
          <w:color w:val="000000" w:themeColor="text1"/>
        </w:rPr>
        <w:t xml:space="preserve">the </w:t>
      </w:r>
      <w:r w:rsidR="00F07617" w:rsidRPr="00582027">
        <w:rPr>
          <w:rFonts w:eastAsia="Arial"/>
          <w:color w:val="000000" w:themeColor="text1"/>
        </w:rPr>
        <w:t>post-engagement survey results indicated a satisfaction rate of 91 pe</w:t>
      </w:r>
      <w:r w:rsidR="00C97636" w:rsidRPr="00582027">
        <w:rPr>
          <w:rFonts w:eastAsia="Arial"/>
          <w:color w:val="000000" w:themeColor="text1"/>
        </w:rPr>
        <w:t xml:space="preserve">r </w:t>
      </w:r>
      <w:r w:rsidR="00F07617" w:rsidRPr="00582027">
        <w:rPr>
          <w:rFonts w:eastAsia="Arial"/>
          <w:color w:val="000000" w:themeColor="text1"/>
        </w:rPr>
        <w:t>cent</w:t>
      </w:r>
      <w:r w:rsidR="00582027">
        <w:rPr>
          <w:rFonts w:eastAsia="Arial"/>
          <w:color w:val="000000" w:themeColor="text1"/>
        </w:rPr>
        <w:t>,</w:t>
      </w:r>
      <w:r w:rsidR="00F07617" w:rsidRPr="00582027">
        <w:rPr>
          <w:rFonts w:eastAsia="Arial"/>
          <w:color w:val="000000" w:themeColor="text1"/>
        </w:rPr>
        <w:t xml:space="preserve"> and 76 per</w:t>
      </w:r>
      <w:r w:rsidR="00C97636" w:rsidRPr="00582027">
        <w:rPr>
          <w:rFonts w:eastAsia="Arial"/>
          <w:color w:val="000000" w:themeColor="text1"/>
        </w:rPr>
        <w:t xml:space="preserve"> </w:t>
      </w:r>
      <w:r w:rsidR="00F07617" w:rsidRPr="00582027">
        <w:rPr>
          <w:rFonts w:eastAsia="Arial"/>
          <w:color w:val="000000" w:themeColor="text1"/>
        </w:rPr>
        <w:t>cent</w:t>
      </w:r>
      <w:r w:rsidR="69518606" w:rsidRPr="00582027">
        <w:rPr>
          <w:rFonts w:eastAsia="Arial"/>
          <w:color w:val="000000" w:themeColor="text1"/>
        </w:rPr>
        <w:t xml:space="preserve"> for surveys sent at least one year after </w:t>
      </w:r>
      <w:r w:rsidR="0083706A" w:rsidRPr="00582027">
        <w:rPr>
          <w:rFonts w:eastAsia="Arial"/>
          <w:color w:val="000000" w:themeColor="text1"/>
        </w:rPr>
        <w:t>completing</w:t>
      </w:r>
      <w:r w:rsidR="69518606" w:rsidRPr="00582027">
        <w:rPr>
          <w:rFonts w:eastAsia="Arial"/>
          <w:color w:val="000000" w:themeColor="text1"/>
        </w:rPr>
        <w:t xml:space="preserve"> </w:t>
      </w:r>
      <w:r w:rsidR="00100D85" w:rsidRPr="00582027">
        <w:rPr>
          <w:rFonts w:eastAsia="Arial"/>
          <w:color w:val="000000" w:themeColor="text1"/>
        </w:rPr>
        <w:t>engagements</w:t>
      </w:r>
      <w:r w:rsidR="69518606" w:rsidRPr="00582027">
        <w:rPr>
          <w:rFonts w:eastAsia="Arial"/>
          <w:color w:val="000000" w:themeColor="text1"/>
        </w:rPr>
        <w:t xml:space="preserve">.  Additional </w:t>
      </w:r>
      <w:r w:rsidRPr="00582027">
        <w:rPr>
          <w:rFonts w:eastAsia="Arial"/>
          <w:color w:val="000000" w:themeColor="text1"/>
        </w:rPr>
        <w:t>client comments</w:t>
      </w:r>
      <w:r w:rsidR="69518606" w:rsidRPr="00582027">
        <w:rPr>
          <w:rFonts w:eastAsia="Arial"/>
          <w:color w:val="000000" w:themeColor="text1"/>
        </w:rPr>
        <w:t xml:space="preserve"> help</w:t>
      </w:r>
      <w:r w:rsidR="00100D85" w:rsidRPr="00582027">
        <w:rPr>
          <w:rFonts w:eastAsia="Arial"/>
          <w:color w:val="000000" w:themeColor="text1"/>
        </w:rPr>
        <w:t>ed</w:t>
      </w:r>
      <w:r w:rsidR="69518606" w:rsidRPr="00582027">
        <w:rPr>
          <w:rFonts w:eastAsia="Arial"/>
          <w:color w:val="000000" w:themeColor="text1"/>
        </w:rPr>
        <w:t xml:space="preserve"> </w:t>
      </w:r>
      <w:r w:rsidR="004C53C7" w:rsidRPr="00582027">
        <w:rPr>
          <w:rFonts w:eastAsia="Arial"/>
          <w:color w:val="000000" w:themeColor="text1"/>
        </w:rPr>
        <w:t>inform</w:t>
      </w:r>
      <w:r w:rsidR="69518606" w:rsidRPr="00582027">
        <w:rPr>
          <w:rFonts w:eastAsia="Arial"/>
          <w:color w:val="000000" w:themeColor="text1"/>
        </w:rPr>
        <w:t xml:space="preserve"> IOD’s Quality Assurance and Improvement Program</w:t>
      </w:r>
      <w:r w:rsidR="00856C5B">
        <w:rPr>
          <w:rFonts w:eastAsia="Arial"/>
          <w:color w:val="000000" w:themeColor="text1"/>
        </w:rPr>
        <w:t xml:space="preserve"> (QAIP)</w:t>
      </w:r>
      <w:r w:rsidR="69518606" w:rsidRPr="00582027">
        <w:rPr>
          <w:rFonts w:eastAsia="Arial"/>
          <w:color w:val="000000" w:themeColor="text1"/>
        </w:rPr>
        <w:t xml:space="preserve">.  </w:t>
      </w:r>
    </w:p>
    <w:p w14:paraId="68DE71FE" w14:textId="00278F3E" w:rsidR="00C46B12" w:rsidRPr="00582027" w:rsidRDefault="69518606" w:rsidP="50B2A61D">
      <w:pPr>
        <w:pStyle w:val="ONUME"/>
        <w:rPr>
          <w:rFonts w:eastAsia="Arial"/>
          <w:color w:val="000000" w:themeColor="text1"/>
          <w:szCs w:val="22"/>
        </w:rPr>
      </w:pPr>
      <w:r w:rsidRPr="00582027">
        <w:rPr>
          <w:rFonts w:eastAsia="Arial"/>
          <w:color w:val="000000" w:themeColor="text1"/>
        </w:rPr>
        <w:t>In 202</w:t>
      </w:r>
      <w:r w:rsidR="00AE1D67" w:rsidRPr="00582027">
        <w:rPr>
          <w:rFonts w:eastAsia="Arial"/>
          <w:color w:val="000000" w:themeColor="text1"/>
        </w:rPr>
        <w:t>4</w:t>
      </w:r>
      <w:r w:rsidRPr="00582027">
        <w:rPr>
          <w:rFonts w:eastAsia="Arial"/>
          <w:color w:val="000000" w:themeColor="text1"/>
        </w:rPr>
        <w:t xml:space="preserve">, IOD will continue to play its part in supporting the Foundation </w:t>
      </w:r>
      <w:r w:rsidR="00B00FA6" w:rsidRPr="00582027">
        <w:rPr>
          <w:rFonts w:eastAsia="Arial"/>
          <w:color w:val="000000" w:themeColor="text1"/>
        </w:rPr>
        <w:t>of the O</w:t>
      </w:r>
      <w:r w:rsidRPr="00582027">
        <w:rPr>
          <w:rFonts w:eastAsia="Arial"/>
          <w:color w:val="000000" w:themeColor="text1"/>
        </w:rPr>
        <w:t xml:space="preserve">rganization’s Strategy House and the achievement of </w:t>
      </w:r>
      <w:r w:rsidR="00C71F09" w:rsidRPr="00582027">
        <w:rPr>
          <w:rFonts w:eastAsia="Arial"/>
          <w:color w:val="000000" w:themeColor="text1"/>
        </w:rPr>
        <w:t xml:space="preserve">the </w:t>
      </w:r>
      <w:r w:rsidRPr="00582027">
        <w:rPr>
          <w:rFonts w:eastAsia="Arial"/>
          <w:color w:val="000000" w:themeColor="text1"/>
        </w:rPr>
        <w:t>MTSP, by providing assurance, advice, learning, and support</w:t>
      </w:r>
      <w:r w:rsidR="00DE6D36" w:rsidRPr="00582027">
        <w:rPr>
          <w:rFonts w:eastAsia="Arial"/>
          <w:color w:val="000000" w:themeColor="text1"/>
        </w:rPr>
        <w:t>ing</w:t>
      </w:r>
      <w:r w:rsidRPr="00582027">
        <w:rPr>
          <w:rFonts w:eastAsia="Arial"/>
          <w:color w:val="000000" w:themeColor="text1"/>
        </w:rPr>
        <w:t xml:space="preserve"> accountability, internal justice</w:t>
      </w:r>
      <w:r w:rsidR="009C28AD" w:rsidRPr="00582027">
        <w:rPr>
          <w:rFonts w:eastAsia="Arial"/>
          <w:color w:val="000000" w:themeColor="text1"/>
        </w:rPr>
        <w:t>,</w:t>
      </w:r>
      <w:r w:rsidRPr="00582027">
        <w:rPr>
          <w:rFonts w:eastAsia="Arial"/>
          <w:color w:val="000000" w:themeColor="text1"/>
        </w:rPr>
        <w:t xml:space="preserve"> and integrity.</w:t>
      </w:r>
    </w:p>
    <w:p w14:paraId="343D4E54" w14:textId="024E0C03" w:rsidR="00C46B12" w:rsidRPr="00582027" w:rsidRDefault="5A1BF1C9" w:rsidP="00C46B12">
      <w:pPr>
        <w:pStyle w:val="Heading1"/>
      </w:pPr>
      <w:bookmarkStart w:id="13" w:name="_Toc163572694"/>
      <w:r w:rsidRPr="00582027">
        <w:lastRenderedPageBreak/>
        <w:t>BACKGROUND</w:t>
      </w:r>
      <w:bookmarkEnd w:id="10"/>
      <w:bookmarkEnd w:id="11"/>
      <w:bookmarkEnd w:id="13"/>
    </w:p>
    <w:p w14:paraId="2EF2CB27" w14:textId="24752A99" w:rsidR="00C46B12" w:rsidRPr="00582027" w:rsidRDefault="00C46B12" w:rsidP="000E5B0B">
      <w:pPr>
        <w:pStyle w:val="ONUME"/>
      </w:pPr>
      <w:r w:rsidRPr="00582027">
        <w:t>The purpose of WIPO</w:t>
      </w:r>
      <w:r w:rsidR="00B00FA6" w:rsidRPr="00582027">
        <w:t>’s</w:t>
      </w:r>
      <w:r w:rsidRPr="00582027">
        <w:t xml:space="preserve"> </w:t>
      </w:r>
      <w:r w:rsidR="00B00FA6" w:rsidRPr="00582027">
        <w:t>IOD</w:t>
      </w:r>
      <w:r w:rsidRPr="00582027">
        <w:t xml:space="preserve"> is to provide independent and effective internal oversight for </w:t>
      </w:r>
      <w:r w:rsidR="00D97518" w:rsidRPr="00582027">
        <w:t xml:space="preserve">the </w:t>
      </w:r>
      <w:r w:rsidR="002246C8" w:rsidRPr="00582027">
        <w:t>O</w:t>
      </w:r>
      <w:r w:rsidR="00D97518" w:rsidRPr="00582027">
        <w:t>rganization</w:t>
      </w:r>
      <w:r w:rsidRPr="00582027">
        <w:t>, in line with the provisions of the I</w:t>
      </w:r>
      <w:r w:rsidR="000C4897" w:rsidRPr="00582027">
        <w:t xml:space="preserve">nternal </w:t>
      </w:r>
      <w:r w:rsidR="00D146F2" w:rsidRPr="00582027">
        <w:t xml:space="preserve">Oversight </w:t>
      </w:r>
      <w:r w:rsidR="000C4897" w:rsidRPr="00582027">
        <w:t>Charter (I</w:t>
      </w:r>
      <w:r w:rsidRPr="00582027">
        <w:t>OC</w:t>
      </w:r>
      <w:r w:rsidR="000C4897" w:rsidRPr="00582027">
        <w:t>)</w:t>
      </w:r>
      <w:r w:rsidRPr="00582027">
        <w:t>.</w:t>
      </w:r>
    </w:p>
    <w:p w14:paraId="33685A74" w14:textId="6424B011" w:rsidR="00C46B12" w:rsidRPr="00582027" w:rsidRDefault="00C71F09" w:rsidP="00F736B0">
      <w:pPr>
        <w:pStyle w:val="ONUME"/>
      </w:pPr>
      <w:r w:rsidRPr="00582027">
        <w:t xml:space="preserve">The </w:t>
      </w:r>
      <w:r w:rsidR="5A1BF1C9" w:rsidRPr="00582027">
        <w:t>IOC requires</w:t>
      </w:r>
      <w:r w:rsidR="00C46B12" w:rsidRPr="00582027">
        <w:rPr>
          <w:rStyle w:val="FootnoteReference"/>
        </w:rPr>
        <w:footnoteReference w:id="2"/>
      </w:r>
      <w:r w:rsidR="5A1BF1C9" w:rsidRPr="00582027">
        <w:t xml:space="preserve"> the Director, IOD</w:t>
      </w:r>
      <w:r w:rsidR="0F00286B" w:rsidRPr="00582027">
        <w:t>,</w:t>
      </w:r>
      <w:r w:rsidR="5A1BF1C9" w:rsidRPr="00582027">
        <w:t xml:space="preserve"> to submit, on an annual basis, a summary report to the WIPO General Assembly, through the P</w:t>
      </w:r>
      <w:r w:rsidR="00CF2AA6" w:rsidRPr="00582027">
        <w:t xml:space="preserve">rogram </w:t>
      </w:r>
      <w:r w:rsidR="00966AA6" w:rsidRPr="00582027">
        <w:t xml:space="preserve">and </w:t>
      </w:r>
      <w:r w:rsidR="5A1BF1C9" w:rsidRPr="00582027">
        <w:t>B</w:t>
      </w:r>
      <w:r w:rsidR="00966AA6" w:rsidRPr="00582027">
        <w:t xml:space="preserve">udget </w:t>
      </w:r>
      <w:r w:rsidR="5A1BF1C9" w:rsidRPr="00582027">
        <w:t>C</w:t>
      </w:r>
      <w:r w:rsidR="00966AA6" w:rsidRPr="00582027">
        <w:t>ommittee</w:t>
      </w:r>
      <w:r w:rsidR="5A1BF1C9" w:rsidRPr="00582027">
        <w:t>.  The Annual Report shall give an overview of the internal oversight activities conducted during the reporting period, including the scope and objectives of such activities, the schedule of work undertaken</w:t>
      </w:r>
      <w:r w:rsidR="0083706A" w:rsidRPr="00582027">
        <w:t>,</w:t>
      </w:r>
      <w:r w:rsidR="5A1BF1C9" w:rsidRPr="00582027">
        <w:t xml:space="preserve"> and progress on </w:t>
      </w:r>
      <w:r w:rsidR="00D72911" w:rsidRPr="00582027">
        <w:t>implementing</w:t>
      </w:r>
      <w:r w:rsidR="5A1BF1C9" w:rsidRPr="00582027">
        <w:t xml:space="preserve"> internal oversight recommendations.</w:t>
      </w:r>
      <w:bookmarkStart w:id="14" w:name="_Toc420663566"/>
      <w:bookmarkStart w:id="15" w:name="_Toc328920434"/>
    </w:p>
    <w:p w14:paraId="4562F253" w14:textId="7F947EEC" w:rsidR="00C46B12" w:rsidRPr="00582027" w:rsidRDefault="5A1BF1C9" w:rsidP="00F736B0">
      <w:pPr>
        <w:pStyle w:val="ONUME"/>
        <w:rPr>
          <w:b/>
          <w:bCs/>
          <w:caps/>
          <w:kern w:val="32"/>
          <w:szCs w:val="32"/>
        </w:rPr>
      </w:pPr>
      <w:r w:rsidRPr="00582027">
        <w:t xml:space="preserve">In accordance with </w:t>
      </w:r>
      <w:r w:rsidR="00C71F09" w:rsidRPr="00582027">
        <w:t xml:space="preserve">the </w:t>
      </w:r>
      <w:r w:rsidRPr="00582027">
        <w:t xml:space="preserve">IOC, a draft version of the </w:t>
      </w:r>
      <w:r w:rsidR="002246C8" w:rsidRPr="00582027">
        <w:t>a</w:t>
      </w:r>
      <w:r w:rsidRPr="00582027">
        <w:t xml:space="preserve">nnual </w:t>
      </w:r>
      <w:r w:rsidR="002246C8" w:rsidRPr="00582027">
        <w:t>r</w:t>
      </w:r>
      <w:r w:rsidRPr="00582027">
        <w:t>eport</w:t>
      </w:r>
      <w:r w:rsidR="00C808C0" w:rsidRPr="00582027">
        <w:t xml:space="preserve"> was</w:t>
      </w:r>
      <w:r w:rsidRPr="00582027">
        <w:t xml:space="preserve"> provided to the Director General and the</w:t>
      </w:r>
      <w:r w:rsidR="0053066D" w:rsidRPr="00582027">
        <w:t xml:space="preserve"> </w:t>
      </w:r>
      <w:r w:rsidRPr="00582027">
        <w:t>I</w:t>
      </w:r>
      <w:r w:rsidR="005A4518" w:rsidRPr="00582027">
        <w:t xml:space="preserve">ndependent </w:t>
      </w:r>
      <w:r w:rsidRPr="00582027">
        <w:t>A</w:t>
      </w:r>
      <w:r w:rsidR="005A4518" w:rsidRPr="00582027">
        <w:t xml:space="preserve">dvisory </w:t>
      </w:r>
      <w:r w:rsidRPr="00582027">
        <w:t>O</w:t>
      </w:r>
      <w:r w:rsidR="005A4518" w:rsidRPr="00582027">
        <w:t xml:space="preserve">versight </w:t>
      </w:r>
      <w:r w:rsidRPr="00582027">
        <w:t>C</w:t>
      </w:r>
      <w:r w:rsidR="005A4518" w:rsidRPr="00582027">
        <w:t>ommittee (IAOC</w:t>
      </w:r>
      <w:r w:rsidR="009B79F3" w:rsidRPr="00582027">
        <w:t>)</w:t>
      </w:r>
      <w:r w:rsidRPr="00582027">
        <w:t xml:space="preserve"> for their comments</w:t>
      </w:r>
      <w:r w:rsidR="003B30B6" w:rsidRPr="00582027">
        <w:t>.</w:t>
      </w:r>
      <w:r w:rsidR="00F8420E" w:rsidRPr="00582027">
        <w:t xml:space="preserve"> </w:t>
      </w:r>
      <w:r w:rsidR="00A116B3" w:rsidRPr="00582027">
        <w:t xml:space="preserve"> </w:t>
      </w:r>
      <w:r w:rsidR="00F8420E" w:rsidRPr="00582027">
        <w:t>Their feedback was</w:t>
      </w:r>
      <w:r w:rsidRPr="00582027">
        <w:t xml:space="preserve"> taken into account in finalizing the report.</w:t>
      </w:r>
      <w:r w:rsidR="599FEDC5" w:rsidRPr="00582027">
        <w:t xml:space="preserve"> </w:t>
      </w:r>
    </w:p>
    <w:p w14:paraId="7FF7405A" w14:textId="5AFC433F" w:rsidR="00C46B12" w:rsidRPr="00582027" w:rsidRDefault="00C46B12" w:rsidP="00C46B12">
      <w:pPr>
        <w:pStyle w:val="Heading1"/>
      </w:pPr>
      <w:bookmarkStart w:id="16" w:name="_Toc39071245"/>
      <w:bookmarkStart w:id="17" w:name="_Toc163572695"/>
      <w:r w:rsidRPr="00582027">
        <w:t>SOME HIGHLIGHTS</w:t>
      </w:r>
      <w:r w:rsidR="00FF5662" w:rsidRPr="00582027">
        <w:t xml:space="preserve"> OF 2023</w:t>
      </w:r>
      <w:bookmarkEnd w:id="16"/>
      <w:bookmarkEnd w:id="17"/>
    </w:p>
    <w:p w14:paraId="24332557" w14:textId="53FC6B7C" w:rsidR="00E51B0D" w:rsidRPr="00582027" w:rsidRDefault="6A6C043A" w:rsidP="00E51B0D">
      <w:pPr>
        <w:pStyle w:val="ONUME"/>
      </w:pPr>
      <w:r w:rsidRPr="00582027">
        <w:t>Th</w:t>
      </w:r>
      <w:r w:rsidR="00E96AAF" w:rsidRPr="00582027">
        <w:t>e</w:t>
      </w:r>
      <w:r w:rsidRPr="00582027">
        <w:t xml:space="preserve"> year</w:t>
      </w:r>
      <w:r w:rsidR="00E96AAF" w:rsidRPr="00582027">
        <w:t xml:space="preserve"> 2023</w:t>
      </w:r>
      <w:r w:rsidRPr="00582027">
        <w:t xml:space="preserve"> marked the s</w:t>
      </w:r>
      <w:r w:rsidR="00E96AAF" w:rsidRPr="00582027">
        <w:t>econd year</w:t>
      </w:r>
      <w:r w:rsidRPr="00582027">
        <w:t xml:space="preserve"> of the operationalization of</w:t>
      </w:r>
      <w:r w:rsidR="08402434" w:rsidRPr="00582027">
        <w:t xml:space="preserve"> </w:t>
      </w:r>
      <w:r w:rsidR="00C71F09" w:rsidRPr="00582027">
        <w:t xml:space="preserve">the </w:t>
      </w:r>
      <w:r w:rsidRPr="00582027">
        <w:t>MTSP for 2022-2026</w:t>
      </w:r>
      <w:r w:rsidR="00E96AAF" w:rsidRPr="00582027">
        <w:t xml:space="preserve">. </w:t>
      </w:r>
      <w:r w:rsidR="00A116B3" w:rsidRPr="00582027">
        <w:t xml:space="preserve"> </w:t>
      </w:r>
      <w:r w:rsidR="00E96AAF" w:rsidRPr="00582027">
        <w:t>A</w:t>
      </w:r>
      <w:r w:rsidRPr="00582027">
        <w:t xml:space="preserve">s part of the </w:t>
      </w:r>
      <w:r w:rsidR="00D70654" w:rsidRPr="00582027">
        <w:t>F</w:t>
      </w:r>
      <w:r w:rsidRPr="00582027">
        <w:t xml:space="preserve">oundation </w:t>
      </w:r>
      <w:r w:rsidR="00D70654" w:rsidRPr="00582027">
        <w:t>P</w:t>
      </w:r>
      <w:r w:rsidRPr="00582027">
        <w:t xml:space="preserve">illar, IOD contributed to </w:t>
      </w:r>
      <w:r w:rsidR="005753EC" w:rsidRPr="00582027">
        <w:t xml:space="preserve">empowering </w:t>
      </w:r>
      <w:r w:rsidRPr="00582027">
        <w:t xml:space="preserve">colleagues to work efficiently, collaboratively, and innovatively, by conducting engagements and making recommendations that support the achievement of </w:t>
      </w:r>
      <w:r w:rsidR="197AB636" w:rsidRPr="00582027">
        <w:t>E</w:t>
      </w:r>
      <w:r w:rsidRPr="00582027">
        <w:t xml:space="preserve">xpected </w:t>
      </w:r>
      <w:r w:rsidR="3623351D" w:rsidRPr="00582027">
        <w:t>R</w:t>
      </w:r>
      <w:r w:rsidRPr="00582027">
        <w:t>esults.</w:t>
      </w:r>
      <w:r w:rsidR="02298859" w:rsidRPr="00582027">
        <w:t xml:space="preserve"> </w:t>
      </w:r>
      <w:r w:rsidRPr="00582027">
        <w:t xml:space="preserve"> </w:t>
      </w:r>
    </w:p>
    <w:p w14:paraId="592C40E3" w14:textId="66A4B39C" w:rsidR="0067123F" w:rsidRPr="00582027" w:rsidRDefault="6A6C043A" w:rsidP="0067123F">
      <w:pPr>
        <w:pStyle w:val="ONUME"/>
      </w:pPr>
      <w:r w:rsidRPr="00582027">
        <w:t>Th</w:t>
      </w:r>
      <w:r w:rsidR="0D8E77D5" w:rsidRPr="00582027">
        <w:t>r</w:t>
      </w:r>
      <w:r w:rsidRPr="00582027">
        <w:t>oughout 202</w:t>
      </w:r>
      <w:r w:rsidR="00F14B8F" w:rsidRPr="00582027">
        <w:t>3</w:t>
      </w:r>
      <w:r w:rsidRPr="00582027">
        <w:t xml:space="preserve">, </w:t>
      </w:r>
      <w:r w:rsidR="109B8394" w:rsidRPr="00582027">
        <w:t>IOD continue</w:t>
      </w:r>
      <w:r w:rsidRPr="00582027">
        <w:t>d</w:t>
      </w:r>
      <w:r w:rsidR="109B8394" w:rsidRPr="00582027">
        <w:t xml:space="preserve"> to support WIPO in strengthening controls, accountability, transparency</w:t>
      </w:r>
      <w:r w:rsidR="005753EC" w:rsidRPr="00582027">
        <w:t>,</w:t>
      </w:r>
      <w:r w:rsidR="109B8394" w:rsidRPr="00582027">
        <w:t xml:space="preserve"> and learning, </w:t>
      </w:r>
      <w:r w:rsidR="76968396" w:rsidRPr="00582027">
        <w:t>through</w:t>
      </w:r>
      <w:r w:rsidR="001E3FFB" w:rsidRPr="00582027">
        <w:t xml:space="preserve"> audits, evaluations, investigations, </w:t>
      </w:r>
      <w:r w:rsidR="00810E4C" w:rsidRPr="00582027">
        <w:t>assurance and advisory</w:t>
      </w:r>
      <w:r w:rsidR="0082689A" w:rsidRPr="00582027">
        <w:rPr>
          <w:rStyle w:val="FootnoteReference"/>
        </w:rPr>
        <w:footnoteReference w:id="3"/>
      </w:r>
      <w:r w:rsidR="76968396" w:rsidRPr="00582027">
        <w:t xml:space="preserve"> </w:t>
      </w:r>
      <w:r w:rsidR="00E86658" w:rsidRPr="00582027">
        <w:t>engagements</w:t>
      </w:r>
      <w:r w:rsidR="76968396" w:rsidRPr="00582027">
        <w:t xml:space="preserve">, and </w:t>
      </w:r>
      <w:r w:rsidR="2EB3D125" w:rsidRPr="00582027">
        <w:t>cross-sectional engagements involving a</w:t>
      </w:r>
      <w:r w:rsidR="00947741" w:rsidRPr="00582027">
        <w:t>uditors</w:t>
      </w:r>
      <w:r w:rsidR="2EB3D125" w:rsidRPr="00582027">
        <w:t xml:space="preserve"> </w:t>
      </w:r>
      <w:r w:rsidR="00B57A7D" w:rsidRPr="00582027">
        <w:t>and</w:t>
      </w:r>
      <w:r w:rsidR="2EB3D125" w:rsidRPr="00582027">
        <w:t xml:space="preserve"> </w:t>
      </w:r>
      <w:r w:rsidR="29BC9585" w:rsidRPr="00582027">
        <w:t>evaluation professionals.</w:t>
      </w:r>
    </w:p>
    <w:p w14:paraId="617B9D62" w14:textId="202E66FA" w:rsidR="00F63AA0" w:rsidRPr="00582027" w:rsidRDefault="00F63AA0" w:rsidP="0099111D">
      <w:pPr>
        <w:pStyle w:val="ONUME"/>
      </w:pPr>
      <w:r w:rsidRPr="00582027">
        <w:t xml:space="preserve">The year saw an increase in the investigation caseload in the first six months, compared to the same period in 2022. </w:t>
      </w:r>
      <w:r w:rsidR="00203FE1" w:rsidRPr="00582027">
        <w:t xml:space="preserve"> </w:t>
      </w:r>
      <w:r w:rsidRPr="00582027">
        <w:t>An external resource was contracted to help address the load</w:t>
      </w:r>
      <w:r w:rsidR="00203FE1" w:rsidRPr="00582027">
        <w:t>.</w:t>
      </w:r>
    </w:p>
    <w:p w14:paraId="16AB1E41" w14:textId="27E8AEF3" w:rsidR="00A57069" w:rsidRPr="00582027" w:rsidRDefault="00AC6247" w:rsidP="00F63AA0">
      <w:pPr>
        <w:pStyle w:val="ONUME"/>
      </w:pPr>
      <w:r w:rsidRPr="00582027">
        <w:t>Following a competition</w:t>
      </w:r>
      <w:r w:rsidR="00AA7FD2" w:rsidRPr="00582027">
        <w:t>,</w:t>
      </w:r>
      <w:r w:rsidR="0541D098" w:rsidRPr="00582027">
        <w:t xml:space="preserve"> </w:t>
      </w:r>
      <w:r w:rsidR="005411C8" w:rsidRPr="00582027">
        <w:t>Ms. Julie Nyang’aya, a national of Kenya</w:t>
      </w:r>
      <w:r w:rsidR="00FD0923" w:rsidRPr="00582027">
        <w:t xml:space="preserve">, was appointed </w:t>
      </w:r>
      <w:r w:rsidR="00232C9F" w:rsidRPr="00582027">
        <w:t xml:space="preserve"> Director</w:t>
      </w:r>
      <w:r w:rsidR="00322FD2" w:rsidRPr="00582027">
        <w:t>, IOD, effective</w:t>
      </w:r>
      <w:r w:rsidR="00B02A90" w:rsidRPr="00582027">
        <w:t xml:space="preserve"> October 1, 2023. </w:t>
      </w:r>
      <w:r w:rsidR="00224F4B" w:rsidRPr="00582027">
        <w:t xml:space="preserve"> </w:t>
      </w:r>
      <w:r w:rsidR="003C589F" w:rsidRPr="00582027">
        <w:t>Before</w:t>
      </w:r>
      <w:r w:rsidR="00F85CD9" w:rsidRPr="00582027">
        <w:t xml:space="preserve"> her appointment, </w:t>
      </w:r>
      <w:r w:rsidR="17F06B29" w:rsidRPr="00582027">
        <w:t xml:space="preserve">the respective Heads of Sections </w:t>
      </w:r>
      <w:r w:rsidR="006D564E" w:rsidRPr="00582027">
        <w:t xml:space="preserve">of the Division </w:t>
      </w:r>
      <w:r w:rsidR="17F06B29" w:rsidRPr="00582027">
        <w:t>rotate</w:t>
      </w:r>
      <w:r w:rsidR="00F85CD9" w:rsidRPr="00582027">
        <w:t>d</w:t>
      </w:r>
      <w:r w:rsidR="17F06B29" w:rsidRPr="00582027">
        <w:t xml:space="preserve"> as Officer-in-</w:t>
      </w:r>
      <w:r w:rsidR="00FA6A36">
        <w:t>C</w:t>
      </w:r>
      <w:r w:rsidR="17F06B29" w:rsidRPr="00582027">
        <w:t xml:space="preserve">harge. </w:t>
      </w:r>
    </w:p>
    <w:p w14:paraId="78C38A75" w14:textId="65A9F780" w:rsidR="00921FD1" w:rsidRPr="00582027" w:rsidRDefault="00F61921" w:rsidP="004F7A82">
      <w:pPr>
        <w:pStyle w:val="ONUME"/>
      </w:pPr>
      <w:r w:rsidRPr="00582027">
        <w:t xml:space="preserve">Looking ahead, </w:t>
      </w:r>
      <w:r w:rsidR="6A6C043A" w:rsidRPr="00582027">
        <w:t xml:space="preserve">IOD will </w:t>
      </w:r>
      <w:r w:rsidR="4B236484" w:rsidRPr="00582027">
        <w:t>con</w:t>
      </w:r>
      <w:r w:rsidR="00D95DB8" w:rsidRPr="00582027">
        <w:t>tinue</w:t>
      </w:r>
      <w:r w:rsidR="4B236484" w:rsidRPr="00582027">
        <w:t xml:space="preserve"> </w:t>
      </w:r>
      <w:r w:rsidR="00D95DB8" w:rsidRPr="00582027">
        <w:t xml:space="preserve">its </w:t>
      </w:r>
      <w:r w:rsidR="003D1B31" w:rsidRPr="00582027">
        <w:t xml:space="preserve">work </w:t>
      </w:r>
      <w:r w:rsidR="00284D42" w:rsidRPr="00582027">
        <w:t>on</w:t>
      </w:r>
      <w:r w:rsidR="00CE39B1" w:rsidRPr="00582027">
        <w:t xml:space="preserve"> </w:t>
      </w:r>
      <w:r w:rsidR="6A6C043A" w:rsidRPr="00582027">
        <w:t>supporting the</w:t>
      </w:r>
      <w:r w:rsidR="006549D9" w:rsidRPr="00582027">
        <w:t xml:space="preserve"> ongoing </w:t>
      </w:r>
      <w:r w:rsidR="6A6C043A" w:rsidRPr="00582027">
        <w:t>imple</w:t>
      </w:r>
      <w:r w:rsidR="25C0EF32" w:rsidRPr="00582027">
        <w:t xml:space="preserve">mentation of </w:t>
      </w:r>
      <w:r w:rsidR="00C71F09" w:rsidRPr="00582027">
        <w:t xml:space="preserve">the </w:t>
      </w:r>
      <w:r w:rsidR="25C0EF32" w:rsidRPr="00582027">
        <w:t xml:space="preserve">MTSP </w:t>
      </w:r>
      <w:r w:rsidR="005B7723" w:rsidRPr="00582027">
        <w:t>through</w:t>
      </w:r>
      <w:r w:rsidR="00334330" w:rsidRPr="00582027">
        <w:t xml:space="preserve"> relevant engagement</w:t>
      </w:r>
      <w:r w:rsidR="00772AEE" w:rsidRPr="00582027">
        <w:t>s</w:t>
      </w:r>
      <w:r w:rsidR="00334330" w:rsidRPr="00582027">
        <w:t xml:space="preserve"> </w:t>
      </w:r>
      <w:r w:rsidR="00A061A0" w:rsidRPr="00582027">
        <w:t>in</w:t>
      </w:r>
      <w:r w:rsidR="005B7723" w:rsidRPr="00582027">
        <w:t xml:space="preserve"> </w:t>
      </w:r>
      <w:r w:rsidR="25C0EF32" w:rsidRPr="00582027">
        <w:t>202</w:t>
      </w:r>
      <w:r w:rsidR="003B78D0" w:rsidRPr="00582027">
        <w:t>4</w:t>
      </w:r>
      <w:r w:rsidR="4B236484" w:rsidRPr="00582027">
        <w:t>.</w:t>
      </w:r>
    </w:p>
    <w:p w14:paraId="00A3A3F8" w14:textId="77777777" w:rsidR="00C46B12" w:rsidRPr="00582027" w:rsidRDefault="00C46B12" w:rsidP="00C46B12">
      <w:pPr>
        <w:pStyle w:val="Heading1"/>
      </w:pPr>
      <w:bookmarkStart w:id="18" w:name="_Toc39071246"/>
      <w:bookmarkStart w:id="19" w:name="_Toc163572696"/>
      <w:r w:rsidRPr="00582027">
        <w:t>PLANNING PRINCIPLES</w:t>
      </w:r>
      <w:bookmarkEnd w:id="14"/>
      <w:bookmarkEnd w:id="15"/>
      <w:bookmarkEnd w:id="18"/>
      <w:bookmarkEnd w:id="19"/>
    </w:p>
    <w:p w14:paraId="02B5E6C1" w14:textId="012014A9" w:rsidR="00E179DE" w:rsidRPr="00582027" w:rsidRDefault="5A1BF1C9" w:rsidP="00E179DE">
      <w:pPr>
        <w:pStyle w:val="ONUME"/>
      </w:pPr>
      <w:r w:rsidRPr="00582027">
        <w:t xml:space="preserve">In developing its </w:t>
      </w:r>
      <w:r w:rsidR="00E502F3" w:rsidRPr="00582027">
        <w:t xml:space="preserve">Internal </w:t>
      </w:r>
      <w:r w:rsidR="29BF8E45" w:rsidRPr="00582027">
        <w:t>O</w:t>
      </w:r>
      <w:r w:rsidRPr="00582027">
        <w:t>versight</w:t>
      </w:r>
      <w:r w:rsidR="00AF020D" w:rsidRPr="00582027">
        <w:t xml:space="preserve"> </w:t>
      </w:r>
      <w:r w:rsidR="29BF8E45" w:rsidRPr="00582027">
        <w:t>P</w:t>
      </w:r>
      <w:r w:rsidRPr="00582027">
        <w:t>lan</w:t>
      </w:r>
      <w:r w:rsidR="0009777D" w:rsidRPr="00582027">
        <w:t xml:space="preserve"> for 2023</w:t>
      </w:r>
      <w:r w:rsidRPr="00582027">
        <w:t xml:space="preserve">, IOD considered </w:t>
      </w:r>
      <w:r w:rsidR="00252700" w:rsidRPr="00582027">
        <w:t>several</w:t>
      </w:r>
      <w:r w:rsidRPr="00582027">
        <w:t xml:space="preserve"> factors</w:t>
      </w:r>
      <w:r w:rsidR="00FE5334" w:rsidRPr="00582027">
        <w:t>, including risk ratings, relevance, horizon scanning, oversight cycle, and feedback from</w:t>
      </w:r>
      <w:r w:rsidR="00E179DE" w:rsidRPr="00582027">
        <w:t xml:space="preserve"> </w:t>
      </w:r>
      <w:r w:rsidR="000535E4">
        <w:t>M</w:t>
      </w:r>
      <w:r w:rsidR="00FE5334" w:rsidRPr="00582027">
        <w:t>anagement</w:t>
      </w:r>
      <w:r w:rsidR="00F1793A" w:rsidRPr="00582027">
        <w:t xml:space="preserve"> and</w:t>
      </w:r>
      <w:r w:rsidRPr="00582027">
        <w:t xml:space="preserve"> Member States.  </w:t>
      </w:r>
      <w:r w:rsidR="0083706A" w:rsidRPr="00582027">
        <w:t xml:space="preserve">Before </w:t>
      </w:r>
      <w:r w:rsidRPr="00582027">
        <w:t>finali</w:t>
      </w:r>
      <w:r w:rsidR="00FE03ED" w:rsidRPr="00582027">
        <w:t>zing</w:t>
      </w:r>
      <w:r w:rsidR="003D08C1" w:rsidRPr="00582027">
        <w:t xml:space="preserve"> the</w:t>
      </w:r>
      <w:r w:rsidRPr="00582027">
        <w:t xml:space="preserve"> Plan</w:t>
      </w:r>
      <w:r w:rsidR="00BB436B" w:rsidRPr="00582027">
        <w:t>,</w:t>
      </w:r>
      <w:r w:rsidR="00430900" w:rsidRPr="00582027">
        <w:t xml:space="preserve"> </w:t>
      </w:r>
      <w:r w:rsidR="00BB436B" w:rsidRPr="00582027">
        <w:t xml:space="preserve">IOD submitted it </w:t>
      </w:r>
      <w:r w:rsidRPr="00582027">
        <w:t>to</w:t>
      </w:r>
      <w:r w:rsidR="00B5028B" w:rsidRPr="00582027">
        <w:t xml:space="preserve"> the</w:t>
      </w:r>
      <w:r w:rsidRPr="00582027">
        <w:t xml:space="preserve"> IAOC for its review and advice </w:t>
      </w:r>
      <w:r w:rsidR="00AE20C5">
        <w:t xml:space="preserve">as </w:t>
      </w:r>
      <w:r w:rsidR="00FE5334" w:rsidRPr="00582027">
        <w:t>per</w:t>
      </w:r>
      <w:r w:rsidR="00783899" w:rsidRPr="00582027">
        <w:t xml:space="preserve"> </w:t>
      </w:r>
      <w:r w:rsidRPr="00582027">
        <w:t>paragraph 28(a)</w:t>
      </w:r>
      <w:r w:rsidR="3D202676" w:rsidRPr="00582027">
        <w:t xml:space="preserve"> of </w:t>
      </w:r>
      <w:r w:rsidR="009915C3">
        <w:t xml:space="preserve">the </w:t>
      </w:r>
      <w:r w:rsidR="3D202676" w:rsidRPr="00582027">
        <w:t>IOC</w:t>
      </w:r>
      <w:r w:rsidR="0071072D">
        <w:t>.</w:t>
      </w:r>
      <w:r w:rsidR="005602A7" w:rsidRPr="00582027">
        <w:rPr>
          <w:rStyle w:val="FootnoteReference"/>
        </w:rPr>
        <w:footnoteReference w:id="4"/>
      </w:r>
    </w:p>
    <w:p w14:paraId="4CA9DBB3" w14:textId="35DC48BD" w:rsidR="00C46B12" w:rsidRPr="00582027" w:rsidRDefault="0095164D" w:rsidP="00E179DE">
      <w:pPr>
        <w:pStyle w:val="ONUME"/>
      </w:pPr>
      <w:r w:rsidRPr="00582027">
        <w:t>To</w:t>
      </w:r>
      <w:r w:rsidR="5A1BF1C9" w:rsidRPr="00582027">
        <w:t xml:space="preserve"> provide effective oversight coverage with the efficient use of limited resources while avoiding potential overlaps, IOD also considered the work done by the External Auditor and other oversight bodies</w:t>
      </w:r>
      <w:r w:rsidR="00FA4C78" w:rsidRPr="00582027">
        <w:t>,</w:t>
      </w:r>
      <w:r w:rsidR="5A1BF1C9" w:rsidRPr="00582027">
        <w:t xml:space="preserve"> such as the Joint Inspection Unit</w:t>
      </w:r>
      <w:r w:rsidR="00080610" w:rsidRPr="00582027">
        <w:t>,</w:t>
      </w:r>
      <w:r w:rsidR="00E179DE" w:rsidRPr="00582027">
        <w:t xml:space="preserve"> </w:t>
      </w:r>
      <w:r w:rsidR="5A1BF1C9" w:rsidRPr="00582027">
        <w:t>and evaluations commissioned by the Committee on Development and</w:t>
      </w:r>
      <w:r w:rsidR="2A199C33" w:rsidRPr="00582027">
        <w:t xml:space="preserve"> Intellectual Property</w:t>
      </w:r>
      <w:r w:rsidR="0053066D" w:rsidRPr="00582027">
        <w:t xml:space="preserve"> (CDIP)</w:t>
      </w:r>
      <w:r w:rsidR="2A199C33" w:rsidRPr="00582027">
        <w:t>.</w:t>
      </w:r>
    </w:p>
    <w:p w14:paraId="2B5E3C48" w14:textId="77777777" w:rsidR="00C46B12" w:rsidRPr="00582027" w:rsidRDefault="00C46B12" w:rsidP="00C46B12">
      <w:pPr>
        <w:pStyle w:val="Heading1"/>
      </w:pPr>
      <w:bookmarkStart w:id="20" w:name="_Toc420663567"/>
      <w:bookmarkStart w:id="21" w:name="_Toc39071247"/>
      <w:bookmarkStart w:id="22" w:name="_Toc163572697"/>
      <w:r w:rsidRPr="00582027">
        <w:t>PROFESSIONAL STANDARDS</w:t>
      </w:r>
      <w:bookmarkEnd w:id="20"/>
      <w:bookmarkEnd w:id="21"/>
      <w:bookmarkEnd w:id="22"/>
    </w:p>
    <w:p w14:paraId="593B54A5" w14:textId="3D216E73" w:rsidR="00A93860" w:rsidRPr="00582027" w:rsidRDefault="29367FCA" w:rsidP="00500D6F">
      <w:pPr>
        <w:pStyle w:val="ONUME"/>
      </w:pPr>
      <w:r w:rsidRPr="00582027">
        <w:t>IOD under</w:t>
      </w:r>
      <w:r w:rsidR="00600C7F" w:rsidRPr="00582027">
        <w:t>took</w:t>
      </w:r>
      <w:r w:rsidRPr="00582027">
        <w:t xml:space="preserve"> its audit activities </w:t>
      </w:r>
      <w:r w:rsidR="00963FB6" w:rsidRPr="00582027">
        <w:t>in conformance</w:t>
      </w:r>
      <w:r w:rsidRPr="00582027">
        <w:t xml:space="preserve"> </w:t>
      </w:r>
      <w:r w:rsidR="00963FB6" w:rsidRPr="00582027">
        <w:t>with</w:t>
      </w:r>
      <w:r w:rsidRPr="00582027">
        <w:t xml:space="preserve"> the mandatory elements of the</w:t>
      </w:r>
      <w:r w:rsidR="2A199C33" w:rsidRPr="00582027">
        <w:t xml:space="preserve"> </w:t>
      </w:r>
      <w:r w:rsidR="426D1BB0" w:rsidRPr="00582027">
        <w:t xml:space="preserve">International Professional Practices Framework promulgated by the </w:t>
      </w:r>
      <w:r w:rsidR="2A199C33" w:rsidRPr="00582027">
        <w:t>Institute of Internal Auditors</w:t>
      </w:r>
      <w:r w:rsidR="003F0CDC" w:rsidRPr="00582027">
        <w:t xml:space="preserve"> (IIA)</w:t>
      </w:r>
      <w:r w:rsidRPr="00582027">
        <w:t xml:space="preserve">, including its </w:t>
      </w:r>
      <w:r w:rsidR="20562706" w:rsidRPr="00582027">
        <w:t>International Standards for the Professiona</w:t>
      </w:r>
      <w:r w:rsidR="6577A466" w:rsidRPr="00582027">
        <w:t>l Practice of Internal Auditing</w:t>
      </w:r>
      <w:r w:rsidRPr="00582027">
        <w:t xml:space="preserve">, Core </w:t>
      </w:r>
      <w:r w:rsidRPr="00582027">
        <w:lastRenderedPageBreak/>
        <w:t>Principles for the Professional Practice of Internal Auditing, Definition of Internal Auditing, and Code of Ethic</w:t>
      </w:r>
      <w:r w:rsidR="00B310EE" w:rsidRPr="00582027">
        <w:t>s</w:t>
      </w:r>
      <w:r w:rsidR="003D7470" w:rsidRPr="00582027">
        <w:t xml:space="preserve"> adopted</w:t>
      </w:r>
      <w:r w:rsidR="003D7470" w:rsidRPr="00582027">
        <w:rPr>
          <w:spacing w:val="-4"/>
        </w:rPr>
        <w:t xml:space="preserve"> </w:t>
      </w:r>
      <w:r w:rsidR="003D7470" w:rsidRPr="00582027">
        <w:t>by</w:t>
      </w:r>
      <w:r w:rsidR="003D7470" w:rsidRPr="00582027">
        <w:rPr>
          <w:spacing w:val="-4"/>
        </w:rPr>
        <w:t xml:space="preserve"> </w:t>
      </w:r>
      <w:r w:rsidR="003D7470" w:rsidRPr="00582027">
        <w:t>the</w:t>
      </w:r>
      <w:r w:rsidR="00C17E4A" w:rsidRPr="00582027">
        <w:t xml:space="preserve"> United Nations</w:t>
      </w:r>
      <w:r w:rsidR="003D7470" w:rsidRPr="00582027">
        <w:rPr>
          <w:spacing w:val="-4"/>
        </w:rPr>
        <w:t xml:space="preserve"> </w:t>
      </w:r>
      <w:r w:rsidR="003D7470" w:rsidRPr="00582027">
        <w:t>Representatives</w:t>
      </w:r>
      <w:r w:rsidR="003D7470" w:rsidRPr="00582027">
        <w:rPr>
          <w:spacing w:val="-2"/>
        </w:rPr>
        <w:t xml:space="preserve"> </w:t>
      </w:r>
      <w:r w:rsidR="003D7470" w:rsidRPr="00582027">
        <w:t>of Internal Audit Services</w:t>
      </w:r>
      <w:r w:rsidR="00850B74" w:rsidRPr="00582027">
        <w:t xml:space="preserve"> (RIAS)</w:t>
      </w:r>
      <w:r w:rsidR="003D7470" w:rsidRPr="00582027">
        <w:t>, Multilateral Financial Institutions and Associated Intergovernmental Organizations</w:t>
      </w:r>
      <w:r w:rsidR="00B77F97" w:rsidRPr="00582027">
        <w:t>.</w:t>
      </w:r>
      <w:r w:rsidR="00B310EE" w:rsidRPr="00582027">
        <w:t xml:space="preserve">  IOD </w:t>
      </w:r>
      <w:r w:rsidR="003F0CDC" w:rsidRPr="00582027">
        <w:t>has</w:t>
      </w:r>
      <w:r w:rsidR="00B310EE" w:rsidRPr="00582027">
        <w:t xml:space="preserve"> </w:t>
      </w:r>
      <w:r w:rsidR="71A4E56C" w:rsidRPr="00582027">
        <w:t xml:space="preserve">since </w:t>
      </w:r>
      <w:r w:rsidR="00951B24" w:rsidRPr="00582027">
        <w:t>adopt</w:t>
      </w:r>
      <w:r w:rsidR="003F0CDC" w:rsidRPr="00582027">
        <w:t>ed</w:t>
      </w:r>
      <w:r w:rsidR="00951B24" w:rsidRPr="00582027">
        <w:t xml:space="preserve"> the </w:t>
      </w:r>
      <w:r w:rsidR="003F0CDC" w:rsidRPr="00582027">
        <w:t xml:space="preserve">updated </w:t>
      </w:r>
      <w:r w:rsidR="00951B24" w:rsidRPr="00582027">
        <w:t>Global Internal Audit Standards</w:t>
      </w:r>
      <w:r w:rsidR="00510EB7" w:rsidRPr="00582027">
        <w:rPr>
          <w:vertAlign w:val="superscript"/>
        </w:rPr>
        <w:t>TM</w:t>
      </w:r>
      <w:r w:rsidR="00951B24" w:rsidRPr="00582027">
        <w:t xml:space="preserve"> </w:t>
      </w:r>
      <w:r w:rsidR="00AD48A3" w:rsidRPr="00582027">
        <w:t xml:space="preserve">issued by </w:t>
      </w:r>
      <w:r w:rsidR="009915C3">
        <w:t>t</w:t>
      </w:r>
      <w:r w:rsidR="0070071E" w:rsidRPr="00582027">
        <w:t xml:space="preserve">he </w:t>
      </w:r>
      <w:r w:rsidR="00AD48A3" w:rsidRPr="00582027">
        <w:t xml:space="preserve">IIA </w:t>
      </w:r>
      <w:r w:rsidR="003F0CDC" w:rsidRPr="00582027">
        <w:t>on</w:t>
      </w:r>
      <w:r w:rsidR="00AD48A3" w:rsidRPr="00582027">
        <w:t xml:space="preserve"> January</w:t>
      </w:r>
      <w:r w:rsidR="00A54886" w:rsidRPr="00582027">
        <w:t xml:space="preserve"> 9</w:t>
      </w:r>
      <w:r w:rsidR="00FF2DC6" w:rsidRPr="00582027">
        <w:t>,</w:t>
      </w:r>
      <w:r w:rsidR="00AD48A3" w:rsidRPr="00582027">
        <w:t xml:space="preserve"> 2024</w:t>
      </w:r>
      <w:r w:rsidR="00FD15DC" w:rsidRPr="00582027">
        <w:t>,</w:t>
      </w:r>
      <w:r w:rsidR="003F0CDC" w:rsidRPr="00582027">
        <w:t xml:space="preserve"> effective January</w:t>
      </w:r>
      <w:r w:rsidR="00A54886" w:rsidRPr="00582027">
        <w:t xml:space="preserve"> 9</w:t>
      </w:r>
      <w:r w:rsidR="00FF2DC6" w:rsidRPr="00582027">
        <w:t>,</w:t>
      </w:r>
      <w:r w:rsidR="003F0CDC" w:rsidRPr="00582027">
        <w:t xml:space="preserve"> 2025</w:t>
      </w:r>
      <w:r w:rsidR="00054E42" w:rsidRPr="00582027">
        <w:t>,</w:t>
      </w:r>
      <w:r w:rsidR="003F0CDC" w:rsidRPr="00582027">
        <w:t xml:space="preserve"> with early adoption encouraged</w:t>
      </w:r>
      <w:r w:rsidR="7E337BA2" w:rsidRPr="00582027">
        <w:t>.</w:t>
      </w:r>
      <w:r w:rsidR="00A54886" w:rsidRPr="00582027">
        <w:t xml:space="preserve"> </w:t>
      </w:r>
      <w:r w:rsidRPr="00582027">
        <w:t xml:space="preserve"> </w:t>
      </w:r>
    </w:p>
    <w:p w14:paraId="0074D242" w14:textId="13C5798F" w:rsidR="00E01A83" w:rsidRPr="00582027" w:rsidRDefault="00E01A83" w:rsidP="00E01A83">
      <w:pPr>
        <w:pStyle w:val="ONUME"/>
      </w:pPr>
      <w:r w:rsidRPr="00582027">
        <w:t xml:space="preserve">For evaluation </w:t>
      </w:r>
      <w:r w:rsidR="007B3B60" w:rsidRPr="00582027">
        <w:t xml:space="preserve">engagements and </w:t>
      </w:r>
      <w:r w:rsidRPr="00582027">
        <w:t>activities, IOD follow</w:t>
      </w:r>
      <w:r w:rsidR="00520E10" w:rsidRPr="00582027">
        <w:t>ed</w:t>
      </w:r>
      <w:r w:rsidRPr="00582027">
        <w:t xml:space="preserve"> the International Standards in Evaluation Practice set out by the United Nations Evaluation Group (UNEG).</w:t>
      </w:r>
    </w:p>
    <w:p w14:paraId="542B2A83" w14:textId="7BC81E09" w:rsidR="00ED3A15" w:rsidRPr="00582027" w:rsidRDefault="5A1BF1C9" w:rsidP="00F736B0">
      <w:pPr>
        <w:pStyle w:val="ONUME"/>
      </w:pPr>
      <w:r w:rsidRPr="00582027">
        <w:t>IOD</w:t>
      </w:r>
      <w:r w:rsidR="53FBC8FA" w:rsidRPr="00582027">
        <w:t>’</w:t>
      </w:r>
      <w:r w:rsidRPr="00582027">
        <w:t xml:space="preserve">s investigative work </w:t>
      </w:r>
      <w:r w:rsidR="00E01A83" w:rsidRPr="00582027">
        <w:t>was</w:t>
      </w:r>
      <w:r w:rsidRPr="00582027">
        <w:t xml:space="preserve"> conducted </w:t>
      </w:r>
      <w:r w:rsidR="00D12628">
        <w:t xml:space="preserve">as </w:t>
      </w:r>
      <w:r w:rsidR="005410CB" w:rsidRPr="00582027">
        <w:t>per</w:t>
      </w:r>
      <w:r w:rsidRPr="00582027">
        <w:t xml:space="preserve"> the Uniform Principles and Guidelines for Investigations endorsed by </w:t>
      </w:r>
      <w:r w:rsidR="00C04EF2" w:rsidRPr="00582027">
        <w:t>the</w:t>
      </w:r>
      <w:r w:rsidR="0009072A" w:rsidRPr="00582027">
        <w:t xml:space="preserve"> </w:t>
      </w:r>
      <w:r w:rsidR="08A4124E" w:rsidRPr="00582027">
        <w:t>Conference of International Investigators</w:t>
      </w:r>
      <w:r w:rsidR="009A7520" w:rsidRPr="00582027">
        <w:t>.</w:t>
      </w:r>
      <w:r w:rsidR="7FF2EB10" w:rsidRPr="00582027">
        <w:t xml:space="preserve"> </w:t>
      </w:r>
    </w:p>
    <w:p w14:paraId="13344993" w14:textId="77777777" w:rsidR="001B2E69" w:rsidRPr="00582027" w:rsidRDefault="001B2E69" w:rsidP="00342383">
      <w:pPr>
        <w:pStyle w:val="Heading1"/>
      </w:pPr>
      <w:bookmarkStart w:id="23" w:name="_Toc163572698"/>
      <w:r w:rsidRPr="00582027">
        <w:t>GENDER MAINSTREAMING</w:t>
      </w:r>
      <w:bookmarkEnd w:id="23"/>
    </w:p>
    <w:p w14:paraId="57F74532" w14:textId="72FE717A" w:rsidR="001B2E69" w:rsidRPr="00582027" w:rsidRDefault="6160E969" w:rsidP="001447C4">
      <w:pPr>
        <w:pStyle w:val="ONUME"/>
        <w:rPr>
          <w:rFonts w:eastAsiaTheme="minorHAnsi"/>
          <w:lang w:eastAsia="en-US"/>
        </w:rPr>
      </w:pPr>
      <w:r w:rsidRPr="00582027">
        <w:t xml:space="preserve">In the context of </w:t>
      </w:r>
      <w:r w:rsidR="001447C4" w:rsidRPr="00582027">
        <w:t>the United Nations (UN)</w:t>
      </w:r>
      <w:r w:rsidR="3F53D386" w:rsidRPr="00582027">
        <w:t xml:space="preserve"> System-Wide Action Plan </w:t>
      </w:r>
      <w:r w:rsidR="00867EA1" w:rsidRPr="00582027">
        <w:t xml:space="preserve">(SWAP) </w:t>
      </w:r>
      <w:r w:rsidR="0F00286B" w:rsidRPr="00582027">
        <w:t>P</w:t>
      </w:r>
      <w:r w:rsidRPr="00582027">
        <w:t xml:space="preserve">erformance </w:t>
      </w:r>
      <w:r w:rsidR="0F00286B" w:rsidRPr="00582027">
        <w:t>R</w:t>
      </w:r>
      <w:r w:rsidRPr="00582027">
        <w:t>eport</w:t>
      </w:r>
      <w:r w:rsidR="001E6080" w:rsidRPr="00582027">
        <w:rPr>
          <w:rStyle w:val="FootnoteReference"/>
        </w:rPr>
        <w:footnoteReference w:id="5"/>
      </w:r>
      <w:r w:rsidR="377ECF52" w:rsidRPr="00582027">
        <w:t xml:space="preserve"> </w:t>
      </w:r>
      <w:r w:rsidRPr="00582027">
        <w:t>and with respect to ge</w:t>
      </w:r>
      <w:r w:rsidR="00867EA1" w:rsidRPr="00582027">
        <w:t xml:space="preserve">nder equality and mainstreaming </w:t>
      </w:r>
      <w:r w:rsidR="009915C3">
        <w:t xml:space="preserve">it </w:t>
      </w:r>
      <w:r w:rsidRPr="00582027">
        <w:t xml:space="preserve">in IOD’s work, </w:t>
      </w:r>
      <w:r w:rsidR="6558CA65" w:rsidRPr="00582027">
        <w:t>the current conditions and actions can be reported</w:t>
      </w:r>
      <w:r w:rsidRPr="00582027">
        <w:t xml:space="preserve">: </w:t>
      </w:r>
    </w:p>
    <w:p w14:paraId="4426833A" w14:textId="31FAD316" w:rsidR="001B2E69" w:rsidRPr="00582027" w:rsidRDefault="001B2E69">
      <w:pPr>
        <w:pStyle w:val="ONUME"/>
        <w:numPr>
          <w:ilvl w:val="1"/>
          <w:numId w:val="2"/>
        </w:numPr>
        <w:rPr>
          <w:rFonts w:eastAsiaTheme="minorHAnsi"/>
          <w:lang w:eastAsia="en-US"/>
        </w:rPr>
      </w:pPr>
      <w:r w:rsidRPr="00582027">
        <w:t>IOD consult</w:t>
      </w:r>
      <w:r w:rsidR="000207CB" w:rsidRPr="00582027">
        <w:t>ed</w:t>
      </w:r>
      <w:r w:rsidRPr="00582027">
        <w:t xml:space="preserve"> the Gender </w:t>
      </w:r>
      <w:r w:rsidR="00AB1AFA" w:rsidRPr="00582027">
        <w:t xml:space="preserve">and Diversity </w:t>
      </w:r>
      <w:r w:rsidRPr="00582027">
        <w:t>Specialist during the annual planning and risk assessment</w:t>
      </w:r>
      <w:r w:rsidR="00BE1D92" w:rsidRPr="00582027">
        <w:t>;</w:t>
      </w:r>
    </w:p>
    <w:p w14:paraId="14852FC6" w14:textId="1274B904" w:rsidR="00744C7C" w:rsidRPr="00582027" w:rsidRDefault="001B2E69">
      <w:pPr>
        <w:pStyle w:val="ONUME"/>
        <w:numPr>
          <w:ilvl w:val="1"/>
          <w:numId w:val="2"/>
        </w:numPr>
      </w:pPr>
      <w:r w:rsidRPr="00582027">
        <w:t xml:space="preserve">IOD has included a standing work step on gender mainstreaming in its work program for applicable </w:t>
      </w:r>
      <w:r w:rsidR="002D34FF" w:rsidRPr="00582027">
        <w:t xml:space="preserve">oversight </w:t>
      </w:r>
      <w:r w:rsidRPr="00582027">
        <w:t>engagements</w:t>
      </w:r>
      <w:r w:rsidR="008D41B1" w:rsidRPr="00582027">
        <w:t>;</w:t>
      </w:r>
      <w:r w:rsidR="00A93860" w:rsidRPr="00582027">
        <w:t xml:space="preserve"> </w:t>
      </w:r>
      <w:r w:rsidR="00BE1D92" w:rsidRPr="00582027">
        <w:t xml:space="preserve"> </w:t>
      </w:r>
      <w:r w:rsidR="00744C7C" w:rsidRPr="00582027">
        <w:t xml:space="preserve">for </w:t>
      </w:r>
      <w:r w:rsidR="008B00D3" w:rsidRPr="00582027">
        <w:t>instance</w:t>
      </w:r>
      <w:r w:rsidR="0055125B" w:rsidRPr="00582027">
        <w:t xml:space="preserve">, </w:t>
      </w:r>
      <w:r w:rsidR="00744C7C" w:rsidRPr="00582027">
        <w:t xml:space="preserve">some </w:t>
      </w:r>
      <w:r w:rsidR="0055125B" w:rsidRPr="00582027">
        <w:t xml:space="preserve">elements of gender </w:t>
      </w:r>
      <w:r w:rsidR="00744C7C" w:rsidRPr="00582027">
        <w:t>were</w:t>
      </w:r>
      <w:r w:rsidR="0055125B" w:rsidRPr="00582027">
        <w:t xml:space="preserve"> included in the report </w:t>
      </w:r>
      <w:r w:rsidR="004731BB" w:rsidRPr="00582027">
        <w:t>on the audit of</w:t>
      </w:r>
      <w:r w:rsidR="00CE6289" w:rsidRPr="00582027">
        <w:t xml:space="preserve"> the Madrid Registry</w:t>
      </w:r>
      <w:r w:rsidR="00FF36C5" w:rsidRPr="00582027">
        <w:t xml:space="preserve">, </w:t>
      </w:r>
      <w:r w:rsidR="009E07BE" w:rsidRPr="00582027">
        <w:t xml:space="preserve">and </w:t>
      </w:r>
      <w:r w:rsidR="00FF36C5" w:rsidRPr="00582027">
        <w:t xml:space="preserve">audit of </w:t>
      </w:r>
      <w:r w:rsidR="00C71F09" w:rsidRPr="00582027">
        <w:t xml:space="preserve">the </w:t>
      </w:r>
      <w:r w:rsidR="008223BD" w:rsidRPr="00582027">
        <w:t>GII</w:t>
      </w:r>
      <w:r w:rsidR="009E07BE" w:rsidRPr="00582027">
        <w:t>, among others</w:t>
      </w:r>
      <w:r w:rsidR="6471BC41" w:rsidRPr="00582027">
        <w:t>;</w:t>
      </w:r>
    </w:p>
    <w:p w14:paraId="54868164" w14:textId="7A4BDAFC" w:rsidR="001B2E69" w:rsidRPr="00582027" w:rsidRDefault="00BE1D92">
      <w:pPr>
        <w:pStyle w:val="ONUME"/>
        <w:numPr>
          <w:ilvl w:val="1"/>
          <w:numId w:val="2"/>
        </w:numPr>
      </w:pPr>
      <w:r w:rsidRPr="00582027">
        <w:t>The Evaluation S</w:t>
      </w:r>
      <w:r w:rsidR="001B2E69" w:rsidRPr="00582027">
        <w:t>ection applie</w:t>
      </w:r>
      <w:r w:rsidR="004B50A7" w:rsidRPr="00582027">
        <w:t>s</w:t>
      </w:r>
      <w:r w:rsidR="00EB567E" w:rsidRPr="00582027">
        <w:t>,</w:t>
      </w:r>
      <w:r w:rsidR="001B2E69" w:rsidRPr="00582027">
        <w:t xml:space="preserve"> where applicable</w:t>
      </w:r>
      <w:r w:rsidR="00EB567E" w:rsidRPr="00582027">
        <w:t>,</w:t>
      </w:r>
      <w:r w:rsidR="001B2E69" w:rsidRPr="00582027">
        <w:t xml:space="preserve"> the UNEG Guidance on Integrating Human Rights and Gender Equality in Evaluations during all phases of the evaluatio</w:t>
      </w:r>
      <w:r w:rsidR="001B2E69" w:rsidRPr="00582027">
        <w:rPr>
          <w:iCs/>
        </w:rPr>
        <w:t>n</w:t>
      </w:r>
      <w:r w:rsidRPr="00582027">
        <w:rPr>
          <w:iCs/>
        </w:rPr>
        <w:t>;</w:t>
      </w:r>
      <w:r w:rsidR="00F20A49" w:rsidRPr="00582027">
        <w:rPr>
          <w:iCs/>
        </w:rPr>
        <w:t xml:space="preserve">  and</w:t>
      </w:r>
    </w:p>
    <w:p w14:paraId="0075E2AB" w14:textId="3776F44A" w:rsidR="00A93860" w:rsidRPr="00582027" w:rsidRDefault="0021563A">
      <w:pPr>
        <w:pStyle w:val="ONUME"/>
        <w:numPr>
          <w:ilvl w:val="1"/>
          <w:numId w:val="2"/>
        </w:numPr>
      </w:pPr>
      <w:r w:rsidRPr="00582027">
        <w:t>IOD</w:t>
      </w:r>
      <w:r w:rsidR="007951D6" w:rsidRPr="00582027">
        <w:t xml:space="preserve"> continued its</w:t>
      </w:r>
      <w:r w:rsidRPr="00582027">
        <w:t xml:space="preserve"> </w:t>
      </w:r>
      <w:r w:rsidR="009E07BE" w:rsidRPr="00582027">
        <w:t>follow-up</w:t>
      </w:r>
      <w:r w:rsidRPr="00582027">
        <w:t xml:space="preserve"> on </w:t>
      </w:r>
      <w:r w:rsidR="001B4E9B" w:rsidRPr="00582027">
        <w:t>implementing</w:t>
      </w:r>
      <w:r w:rsidR="001B2E69" w:rsidRPr="00582027">
        <w:t xml:space="preserve"> the recommendation</w:t>
      </w:r>
      <w:r w:rsidR="00412735" w:rsidRPr="00582027">
        <w:t xml:space="preserve"> from</w:t>
      </w:r>
      <w:r w:rsidR="009F4A8A" w:rsidRPr="00582027">
        <w:t xml:space="preserve"> the </w:t>
      </w:r>
      <w:r w:rsidR="009915C3">
        <w:t xml:space="preserve">report on the </w:t>
      </w:r>
      <w:r w:rsidR="005325AE" w:rsidRPr="00582027">
        <w:t>e</w:t>
      </w:r>
      <w:r w:rsidR="009F4A8A" w:rsidRPr="00582027">
        <w:t>valuation and audit</w:t>
      </w:r>
      <w:r w:rsidR="005E5433" w:rsidRPr="00582027">
        <w:t xml:space="preserve"> of </w:t>
      </w:r>
      <w:r w:rsidR="007B6CC3" w:rsidRPr="00582027">
        <w:t xml:space="preserve">the </w:t>
      </w:r>
      <w:r w:rsidR="001B2E69" w:rsidRPr="00582027">
        <w:t>WIPO Policy on Gender Equality</w:t>
      </w:r>
      <w:r w:rsidR="00235864" w:rsidRPr="00582027">
        <w:t xml:space="preserve"> issued in 2019</w:t>
      </w:r>
      <w:r w:rsidR="007B6CC3" w:rsidRPr="00582027">
        <w:t xml:space="preserve">. </w:t>
      </w:r>
    </w:p>
    <w:p w14:paraId="4585602F" w14:textId="5A17DD4E" w:rsidR="00C46B12" w:rsidRPr="00582027" w:rsidRDefault="00FC171E" w:rsidP="00C46B12">
      <w:pPr>
        <w:pStyle w:val="Heading1"/>
      </w:pPr>
      <w:bookmarkStart w:id="24" w:name="_Toc420663568"/>
      <w:bookmarkStart w:id="25" w:name="_Toc39071248"/>
      <w:bookmarkStart w:id="26" w:name="_Toc163572699"/>
      <w:r w:rsidRPr="00582027">
        <w:t>ENGAGEMENTS</w:t>
      </w:r>
      <w:r w:rsidR="001E4043" w:rsidRPr="00582027">
        <w:t xml:space="preserve"> WITH</w:t>
      </w:r>
      <w:r w:rsidRPr="00582027">
        <w:t xml:space="preserve"> </w:t>
      </w:r>
      <w:r w:rsidR="009D6DA6" w:rsidRPr="00582027">
        <w:t>HIGH-PRIORITY</w:t>
      </w:r>
      <w:r w:rsidR="00C46B12" w:rsidRPr="00582027">
        <w:t xml:space="preserve"> OVERSIGHT RECOMMENDATIONS</w:t>
      </w:r>
      <w:bookmarkEnd w:id="24"/>
      <w:bookmarkEnd w:id="25"/>
      <w:bookmarkEnd w:id="26"/>
    </w:p>
    <w:p w14:paraId="146C900B" w14:textId="14C9FE4C" w:rsidR="008D41B1" w:rsidRPr="00582027" w:rsidRDefault="00A73B67" w:rsidP="003652CE">
      <w:pPr>
        <w:pStyle w:val="ONUME"/>
      </w:pPr>
      <w:r w:rsidRPr="00582027">
        <w:t>During the reporting period, t</w:t>
      </w:r>
      <w:r w:rsidR="008A23E8" w:rsidRPr="00582027">
        <w:t xml:space="preserve">he following </w:t>
      </w:r>
      <w:r w:rsidR="009B68EF" w:rsidRPr="00582027">
        <w:t>engagements resulted in</w:t>
      </w:r>
      <w:r w:rsidR="00C71F09" w:rsidRPr="00582027">
        <w:t xml:space="preserve"> the</w:t>
      </w:r>
      <w:r w:rsidR="009B68EF" w:rsidRPr="00582027">
        <w:t xml:space="preserve"> </w:t>
      </w:r>
      <w:r w:rsidR="00CA4004" w:rsidRPr="00582027">
        <w:t>issu</w:t>
      </w:r>
      <w:r w:rsidR="00C71F09" w:rsidRPr="00582027">
        <w:t xml:space="preserve">ance of </w:t>
      </w:r>
      <w:r w:rsidR="009B68EF" w:rsidRPr="00582027">
        <w:t>high-priority recommendations</w:t>
      </w:r>
      <w:r w:rsidRPr="00582027">
        <w:t xml:space="preserve"> that w</w:t>
      </w:r>
      <w:r w:rsidR="00CA4004" w:rsidRPr="00582027">
        <w:t>ere</w:t>
      </w:r>
      <w:r w:rsidRPr="00582027">
        <w:t xml:space="preserve"> agreed</w:t>
      </w:r>
      <w:r w:rsidR="00D019AF" w:rsidRPr="00582027">
        <w:t xml:space="preserve"> upon</w:t>
      </w:r>
      <w:r w:rsidRPr="00582027">
        <w:t xml:space="preserve"> with Management</w:t>
      </w:r>
      <w:r w:rsidR="005920B2" w:rsidRPr="00582027">
        <w:t xml:space="preserve"> and regularly followed up by IOD</w:t>
      </w:r>
      <w:r w:rsidR="5A1BF1C9" w:rsidRPr="00582027">
        <w:t>:</w:t>
      </w:r>
    </w:p>
    <w:p w14:paraId="7FC5A956" w14:textId="242D68A0" w:rsidR="00CD5766" w:rsidRPr="00582027" w:rsidRDefault="00D671CE" w:rsidP="00CD5766">
      <w:pPr>
        <w:pStyle w:val="ONUME"/>
        <w:numPr>
          <w:ilvl w:val="1"/>
          <w:numId w:val="2"/>
        </w:numPr>
      </w:pPr>
      <w:r w:rsidRPr="00582027">
        <w:t xml:space="preserve">Audit and Evaluation of PCT Operations and Customer Relations, Part </w:t>
      </w:r>
      <w:r w:rsidR="72949713" w:rsidRPr="00582027">
        <w:t>I</w:t>
      </w:r>
      <w:r w:rsidR="00035B8C" w:rsidRPr="00582027">
        <w:t>:</w:t>
      </w:r>
      <w:r w:rsidR="00857E73" w:rsidRPr="00582027">
        <w:t xml:space="preserve"> </w:t>
      </w:r>
      <w:r w:rsidR="72949713" w:rsidRPr="00582027">
        <w:t xml:space="preserve"> Results of the Audit of PCT Operations</w:t>
      </w:r>
      <w:r w:rsidR="003E22D4" w:rsidRPr="00582027">
        <w:t xml:space="preserve"> (one high-priority recommendation)</w:t>
      </w:r>
      <w:r w:rsidR="003D484F" w:rsidRPr="00582027">
        <w:t>;</w:t>
      </w:r>
    </w:p>
    <w:p w14:paraId="37B8D03D" w14:textId="5F47C44F" w:rsidR="00CD5766" w:rsidRPr="00582027" w:rsidRDefault="00AB5A8F" w:rsidP="00CD5766">
      <w:pPr>
        <w:pStyle w:val="ONUME"/>
        <w:numPr>
          <w:ilvl w:val="1"/>
          <w:numId w:val="2"/>
        </w:numPr>
      </w:pPr>
      <w:r w:rsidRPr="00582027">
        <w:t>Audit of the WIPO GII</w:t>
      </w:r>
      <w:r w:rsidR="00B06068" w:rsidRPr="00582027">
        <w:t xml:space="preserve"> (one high-p</w:t>
      </w:r>
      <w:r w:rsidR="007E7894" w:rsidRPr="00582027">
        <w:t>r</w:t>
      </w:r>
      <w:r w:rsidR="00B06068" w:rsidRPr="00582027">
        <w:t>iority recommendation)</w:t>
      </w:r>
      <w:r w:rsidRPr="00582027">
        <w:t>;</w:t>
      </w:r>
      <w:r w:rsidR="00FD3B11" w:rsidRPr="00582027">
        <w:t xml:space="preserve">  and</w:t>
      </w:r>
    </w:p>
    <w:p w14:paraId="1AA122A4" w14:textId="5261D236" w:rsidR="00CB6531" w:rsidRPr="00582027" w:rsidRDefault="00CB6531" w:rsidP="00CB6531">
      <w:pPr>
        <w:pStyle w:val="ONUME"/>
        <w:numPr>
          <w:ilvl w:val="1"/>
          <w:numId w:val="2"/>
        </w:numPr>
      </w:pPr>
      <w:r w:rsidRPr="00582027">
        <w:t>Audit of the Madrid Registry</w:t>
      </w:r>
      <w:r w:rsidR="00234893" w:rsidRPr="00582027">
        <w:t xml:space="preserve"> (two high-p</w:t>
      </w:r>
      <w:r w:rsidR="007E7894" w:rsidRPr="00582027">
        <w:t>r</w:t>
      </w:r>
      <w:r w:rsidR="00234893" w:rsidRPr="00582027">
        <w:t>iority recommendations)</w:t>
      </w:r>
      <w:r w:rsidR="00432FBD" w:rsidRPr="00582027">
        <w:t>.</w:t>
      </w:r>
    </w:p>
    <w:p w14:paraId="2EFF6AA6" w14:textId="2D350C18" w:rsidR="00C46B12" w:rsidRPr="00582027" w:rsidRDefault="00A008D3" w:rsidP="00EF4A05">
      <w:pPr>
        <w:pStyle w:val="ONUME"/>
      </w:pPr>
      <w:r w:rsidRPr="00582027">
        <w:t>M</w:t>
      </w:r>
      <w:r w:rsidR="00124D0B" w:rsidRPr="00582027">
        <w:t xml:space="preserve">ore information on the </w:t>
      </w:r>
      <w:r w:rsidR="00B56F0E" w:rsidRPr="00582027">
        <w:t>high priority finding</w:t>
      </w:r>
      <w:r w:rsidR="009915C3">
        <w:t>s</w:t>
      </w:r>
      <w:r w:rsidR="00B56F0E" w:rsidRPr="00582027">
        <w:t xml:space="preserve"> and the </w:t>
      </w:r>
      <w:r w:rsidR="00124D0B" w:rsidRPr="00582027">
        <w:t xml:space="preserve">status of open oversight recommendations can be found </w:t>
      </w:r>
      <w:r w:rsidR="00B56F0E" w:rsidRPr="00582027">
        <w:t xml:space="preserve">in the section </w:t>
      </w:r>
      <w:r w:rsidR="009B26DC" w:rsidRPr="00582027">
        <w:t>for reported engagements in 2023</w:t>
      </w:r>
      <w:r w:rsidR="009915C3">
        <w:t xml:space="preserve"> </w:t>
      </w:r>
      <w:r w:rsidR="009915C3" w:rsidRPr="00582027">
        <w:t>below</w:t>
      </w:r>
      <w:r w:rsidR="00620715" w:rsidRPr="00582027">
        <w:t xml:space="preserve">. </w:t>
      </w:r>
    </w:p>
    <w:p w14:paraId="17AB3DA5" w14:textId="50DC7EEE" w:rsidR="0022519E" w:rsidRPr="00582027" w:rsidRDefault="00B92034">
      <w:pPr>
        <w:pStyle w:val="Heading1"/>
      </w:pPr>
      <w:bookmarkStart w:id="27" w:name="_Toc163572700"/>
      <w:r w:rsidRPr="00582027">
        <w:rPr>
          <w:caps w:val="0"/>
        </w:rPr>
        <w:lastRenderedPageBreak/>
        <w:t>REPORTED</w:t>
      </w:r>
      <w:r w:rsidRPr="00582027">
        <w:t xml:space="preserve"> </w:t>
      </w:r>
      <w:r w:rsidR="0022519E" w:rsidRPr="00582027">
        <w:t>ENGAGEMENTS</w:t>
      </w:r>
      <w:r w:rsidR="002F0DFF" w:rsidRPr="00582027">
        <w:rPr>
          <w:caps w:val="0"/>
        </w:rPr>
        <w:t xml:space="preserve"> </w:t>
      </w:r>
      <w:r w:rsidR="00882193" w:rsidRPr="00582027">
        <w:t>IN 202</w:t>
      </w:r>
      <w:r w:rsidR="004B342F" w:rsidRPr="00582027">
        <w:t>3</w:t>
      </w:r>
      <w:bookmarkEnd w:id="27"/>
    </w:p>
    <w:p w14:paraId="7DCBFD95" w14:textId="07969028" w:rsidR="00386B64" w:rsidRPr="00582027" w:rsidRDefault="00386B64" w:rsidP="00386B64">
      <w:pPr>
        <w:pStyle w:val="Heading2"/>
      </w:pPr>
      <w:bookmarkStart w:id="28" w:name="_Audit_of_the"/>
      <w:bookmarkEnd w:id="28"/>
      <w:r w:rsidRPr="00582027">
        <w:t>Audit and Evaluation of the Office of the Legal Counsel</w:t>
      </w:r>
    </w:p>
    <w:p w14:paraId="2B0203B2" w14:textId="01017ABF" w:rsidR="009B2D46" w:rsidRPr="00582027" w:rsidRDefault="009E7124" w:rsidP="00F90AB3">
      <w:pPr>
        <w:pStyle w:val="ONUME"/>
      </w:pPr>
      <w:r w:rsidRPr="00582027">
        <w:t xml:space="preserve">The engagement </w:t>
      </w:r>
      <w:r w:rsidR="009B2D46" w:rsidRPr="00582027">
        <w:t>had two main objectives</w:t>
      </w:r>
      <w:r w:rsidRPr="00582027">
        <w:t xml:space="preserve">: </w:t>
      </w:r>
      <w:r w:rsidR="00F90AB3" w:rsidRPr="00582027">
        <w:t xml:space="preserve"> </w:t>
      </w:r>
      <w:r w:rsidR="009B2D46" w:rsidRPr="00582027">
        <w:t>(</w:t>
      </w:r>
      <w:r w:rsidRPr="00582027">
        <w:t>i</w:t>
      </w:r>
      <w:r w:rsidR="009B2D46" w:rsidRPr="00582027">
        <w:t xml:space="preserve">) </w:t>
      </w:r>
      <w:r w:rsidRPr="00582027">
        <w:t>r</w:t>
      </w:r>
      <w:r w:rsidR="009B2D46" w:rsidRPr="00582027">
        <w:t xml:space="preserve">eview </w:t>
      </w:r>
      <w:r w:rsidR="00F90AB3" w:rsidRPr="00582027">
        <w:t xml:space="preserve">of </w:t>
      </w:r>
      <w:r w:rsidR="009B2D46" w:rsidRPr="00582027">
        <w:t>the governance, risk management, compliance, and effectiveness of internal controls in OLC, and adequacy of tools and systems used to support the Office;</w:t>
      </w:r>
      <w:r w:rsidRPr="00582027">
        <w:t xml:space="preserve"> </w:t>
      </w:r>
      <w:r w:rsidR="009B2D46" w:rsidRPr="00582027">
        <w:t xml:space="preserve"> and</w:t>
      </w:r>
      <w:r w:rsidR="00F90AB3" w:rsidRPr="00582027">
        <w:t xml:space="preserve"> </w:t>
      </w:r>
      <w:r w:rsidR="009B2D46" w:rsidRPr="00582027">
        <w:t>(</w:t>
      </w:r>
      <w:r w:rsidRPr="00582027">
        <w:t>ii</w:t>
      </w:r>
      <w:r w:rsidR="009B2D46" w:rsidRPr="00582027">
        <w:t xml:space="preserve">) </w:t>
      </w:r>
      <w:r w:rsidRPr="00582027">
        <w:t>r</w:t>
      </w:r>
      <w:r w:rsidR="009B2D46" w:rsidRPr="00582027">
        <w:t xml:space="preserve">eview </w:t>
      </w:r>
      <w:r w:rsidR="001E2488" w:rsidRPr="00582027">
        <w:t xml:space="preserve">of </w:t>
      </w:r>
      <w:r w:rsidR="009B2D46" w:rsidRPr="00582027">
        <w:t>services provided by OLC and identify</w:t>
      </w:r>
      <w:r w:rsidR="001E2488" w:rsidRPr="00582027">
        <w:t>ing</w:t>
      </w:r>
      <w:r w:rsidR="009B2D46" w:rsidRPr="00582027">
        <w:t xml:space="preserve"> prospective measures to enhance internal and external services in view of the new organizational context.</w:t>
      </w:r>
    </w:p>
    <w:p w14:paraId="2EA080C5" w14:textId="4D03A8C8" w:rsidR="00386B64" w:rsidRPr="00582027" w:rsidRDefault="00386B64" w:rsidP="00386B64">
      <w:pPr>
        <w:pStyle w:val="ONUME"/>
        <w:widowControl w:val="0"/>
        <w:autoSpaceDE w:val="0"/>
        <w:autoSpaceDN w:val="0"/>
        <w:spacing w:before="13" w:after="120"/>
      </w:pPr>
      <w:bookmarkStart w:id="29" w:name="_Hlk163812909"/>
      <w:r w:rsidRPr="00582027">
        <w:t xml:space="preserve">IOD observed that the services of OLC were consistent with its mandate and relevant to the Organization’s strategic directions.  </w:t>
      </w:r>
    </w:p>
    <w:p w14:paraId="5E78E40D" w14:textId="72F1944E" w:rsidR="00386B64" w:rsidRPr="00582027" w:rsidRDefault="00386B64" w:rsidP="00386B64">
      <w:pPr>
        <w:pStyle w:val="ONUME"/>
        <w:widowControl w:val="0"/>
        <w:autoSpaceDE w:val="0"/>
        <w:autoSpaceDN w:val="0"/>
        <w:spacing w:before="13" w:after="120"/>
      </w:pPr>
      <w:r w:rsidRPr="00582027">
        <w:t xml:space="preserve">OLC’s positioning, resources, and capacities were found adequate to deliver activities and results effectively and efficiently, </w:t>
      </w:r>
      <w:r w:rsidR="001D0489" w:rsidRPr="00582027">
        <w:t>including adopting and promoting</w:t>
      </w:r>
      <w:r w:rsidRPr="00582027">
        <w:t xml:space="preserve"> collaborative approaches at three levels: </w:t>
      </w:r>
      <w:r w:rsidR="00DA2F66" w:rsidRPr="00582027">
        <w:t xml:space="preserve"> </w:t>
      </w:r>
      <w:r w:rsidRPr="00582027">
        <w:t xml:space="preserve">internal, cross-sectoral, and external.  </w:t>
      </w:r>
      <w:r w:rsidR="00DC74AC">
        <w:t>The Office</w:t>
      </w:r>
      <w:r w:rsidR="00DC74AC" w:rsidRPr="00582027">
        <w:t xml:space="preserve"> </w:t>
      </w:r>
      <w:r w:rsidRPr="00582027">
        <w:t>also tailored processes to manage information, knowledge, and mechanisms to ensure that roles and responsibilities within OLC were clearly articulated and understood.</w:t>
      </w:r>
    </w:p>
    <w:p w14:paraId="654AFF3A" w14:textId="3CF476F3" w:rsidR="008C51D8" w:rsidRPr="00582027" w:rsidRDefault="008C51D8" w:rsidP="00386B64">
      <w:pPr>
        <w:pStyle w:val="ONUME"/>
        <w:widowControl w:val="0"/>
        <w:autoSpaceDE w:val="0"/>
        <w:autoSpaceDN w:val="0"/>
        <w:spacing w:before="13" w:after="120"/>
      </w:pPr>
      <w:r w:rsidRPr="00582027">
        <w:t>It was recommended</w:t>
      </w:r>
      <w:r w:rsidR="00AF197A" w:rsidRPr="00582027">
        <w:t>, in line with</w:t>
      </w:r>
      <w:r w:rsidR="00FA2D64" w:rsidRPr="00582027">
        <w:t xml:space="preserve"> the</w:t>
      </w:r>
      <w:r w:rsidR="00AF197A" w:rsidRPr="00582027">
        <w:t xml:space="preserve"> MTSP 2022-2026, that </w:t>
      </w:r>
      <w:r w:rsidRPr="00582027">
        <w:t xml:space="preserve">OLC should adopt systems and/or processes to manage stakeholders’ feedback </w:t>
      </w:r>
      <w:r w:rsidR="00966E1B">
        <w:t>with the twofold purpose of</w:t>
      </w:r>
      <w:r w:rsidR="00DB002E" w:rsidRPr="00582027">
        <w:t xml:space="preserve"> promot</w:t>
      </w:r>
      <w:r w:rsidR="00966E1B">
        <w:t>ing</w:t>
      </w:r>
      <w:r w:rsidRPr="00582027">
        <w:t xml:space="preserve"> a positive customer experience and </w:t>
      </w:r>
      <w:r w:rsidR="00DB002E" w:rsidRPr="00582027">
        <w:t>improv</w:t>
      </w:r>
      <w:r w:rsidR="007F7165">
        <w:t>ing</w:t>
      </w:r>
      <w:r w:rsidRPr="00582027">
        <w:t xml:space="preserve"> its services for the benefit of the Organization.</w:t>
      </w:r>
      <w:r w:rsidR="00AF197A" w:rsidRPr="00582027">
        <w:t xml:space="preserve">  </w:t>
      </w:r>
      <w:r w:rsidRPr="00582027">
        <w:t>In collaboration with the Program Performance and Budget Division, it should design performance indicator(s)</w:t>
      </w:r>
      <w:r w:rsidR="00257B47" w:rsidRPr="00582027">
        <w:t>,</w:t>
      </w:r>
      <w:r w:rsidRPr="00582027">
        <w:t xml:space="preserve"> preferably building on stakeholders’ perceptions that would </w:t>
      </w:r>
      <w:r w:rsidR="00DB002E" w:rsidRPr="00582027">
        <w:t>reflect</w:t>
      </w:r>
      <w:r w:rsidRPr="00582027">
        <w:t xml:space="preserve"> the contributions of </w:t>
      </w:r>
      <w:r w:rsidR="00AF197A" w:rsidRPr="00582027">
        <w:t>its</w:t>
      </w:r>
      <w:r w:rsidRPr="00582027">
        <w:t xml:space="preserve"> three Sections to </w:t>
      </w:r>
      <w:r w:rsidR="00AF197A" w:rsidRPr="00582027">
        <w:t xml:space="preserve">the </w:t>
      </w:r>
      <w:r w:rsidRPr="00582027">
        <w:t>WIPO Results Framework</w:t>
      </w:r>
      <w:r w:rsidR="00AF197A" w:rsidRPr="00582027">
        <w:t>.</w:t>
      </w:r>
    </w:p>
    <w:p w14:paraId="4B5ECDA3" w14:textId="14C62CD0" w:rsidR="00552A4A" w:rsidRPr="00582027" w:rsidRDefault="008940B3" w:rsidP="009E0777">
      <w:pPr>
        <w:pStyle w:val="ONUME"/>
        <w:widowControl w:val="0"/>
        <w:autoSpaceDE w:val="0"/>
        <w:autoSpaceDN w:val="0"/>
        <w:spacing w:before="13" w:after="120"/>
      </w:pPr>
      <w:bookmarkStart w:id="30" w:name="_Hlk163814244"/>
      <w:bookmarkEnd w:id="29"/>
      <w:r w:rsidRPr="00582027">
        <w:t xml:space="preserve">To be consistent, </w:t>
      </w:r>
      <w:r w:rsidR="00552A4A" w:rsidRPr="00582027">
        <w:t xml:space="preserve">enhance learning, and preserve institutional memory, OLC should enhance its information and knowledge </w:t>
      </w:r>
      <w:r w:rsidR="008436A1" w:rsidRPr="00582027">
        <w:t>management</w:t>
      </w:r>
      <w:r w:rsidR="00552A4A" w:rsidRPr="00582027">
        <w:t xml:space="preserve"> processes and mechanisms, including in terms of (i)</w:t>
      </w:r>
      <w:r w:rsidR="008436A1" w:rsidRPr="00582027">
        <w:t xml:space="preserve"> </w:t>
      </w:r>
      <w:r w:rsidR="00FE425A" w:rsidRPr="00582027">
        <w:t>d</w:t>
      </w:r>
      <w:r w:rsidR="00552A4A" w:rsidRPr="00582027">
        <w:t xml:space="preserve">ocumenting processes and practices in the form of Standard Operating Procedures; </w:t>
      </w:r>
      <w:r w:rsidR="00FE425A" w:rsidRPr="00582027">
        <w:t xml:space="preserve"> </w:t>
      </w:r>
      <w:r w:rsidR="00552A4A" w:rsidRPr="00582027">
        <w:t>and</w:t>
      </w:r>
      <w:r w:rsidR="008436A1" w:rsidRPr="00582027">
        <w:t xml:space="preserve"> (ii)</w:t>
      </w:r>
      <w:r w:rsidR="00FE425A" w:rsidRPr="00582027">
        <w:t xml:space="preserve"> e</w:t>
      </w:r>
      <w:r w:rsidR="00552A4A" w:rsidRPr="00582027">
        <w:t xml:space="preserve">nhancing communication through further developing and enriching the intranet and internet pages of OLC. </w:t>
      </w:r>
    </w:p>
    <w:bookmarkEnd w:id="30"/>
    <w:p w14:paraId="7840F454" w14:textId="0D222CB2" w:rsidR="0037534D" w:rsidRPr="00582027" w:rsidRDefault="00D24CDD" w:rsidP="00AD4F28">
      <w:pPr>
        <w:pStyle w:val="ONUME"/>
        <w:widowControl w:val="0"/>
        <w:autoSpaceDE w:val="0"/>
        <w:autoSpaceDN w:val="0"/>
        <w:spacing w:before="13" w:after="120"/>
      </w:pPr>
      <w:r w:rsidRPr="00582027">
        <w:t xml:space="preserve">Management accepted </w:t>
      </w:r>
      <w:r w:rsidR="004D1F49" w:rsidRPr="00582027">
        <w:t>the</w:t>
      </w:r>
      <w:r w:rsidR="00B4564D" w:rsidRPr="00582027">
        <w:t xml:space="preserve"> two</w:t>
      </w:r>
      <w:r w:rsidR="004D1F49" w:rsidRPr="00582027">
        <w:t xml:space="preserve"> recommendations,</w:t>
      </w:r>
      <w:r w:rsidR="00E86E80" w:rsidRPr="00582027">
        <w:t xml:space="preserve"> </w:t>
      </w:r>
      <w:r w:rsidR="00E54C94" w:rsidRPr="00582027">
        <w:t>which</w:t>
      </w:r>
      <w:r w:rsidR="00432124" w:rsidRPr="00582027">
        <w:t xml:space="preserve"> </w:t>
      </w:r>
      <w:r w:rsidR="000560E3" w:rsidRPr="00582027">
        <w:t xml:space="preserve">are </w:t>
      </w:r>
      <w:r w:rsidR="009B6641" w:rsidRPr="00582027">
        <w:t>scheduled to be</w:t>
      </w:r>
      <w:r w:rsidR="00432124" w:rsidRPr="00582027">
        <w:t xml:space="preserve"> implemented </w:t>
      </w:r>
      <w:r w:rsidR="009B6641" w:rsidRPr="00582027">
        <w:t xml:space="preserve">by June </w:t>
      </w:r>
      <w:r w:rsidR="00BE74F8" w:rsidRPr="00582027">
        <w:t>2024</w:t>
      </w:r>
      <w:r w:rsidR="009B6641" w:rsidRPr="00582027">
        <w:t>.</w:t>
      </w:r>
    </w:p>
    <w:p w14:paraId="5B80B0DE" w14:textId="25897F9C" w:rsidR="00767E01" w:rsidRPr="00582027" w:rsidRDefault="00843DFD" w:rsidP="00843DFD">
      <w:pPr>
        <w:pStyle w:val="Heading2"/>
      </w:pPr>
      <w:r w:rsidRPr="00582027">
        <w:t xml:space="preserve">Audit and Evaluation of </w:t>
      </w:r>
      <w:r w:rsidR="451FA7F8" w:rsidRPr="00582027">
        <w:t>PCT Operations</w:t>
      </w:r>
      <w:r w:rsidRPr="00582027">
        <w:t xml:space="preserve"> and Customer Relations</w:t>
      </w:r>
      <w:r w:rsidR="001A2BE8" w:rsidRPr="00582027">
        <w:t xml:space="preserve"> – Part I</w:t>
      </w:r>
      <w:r w:rsidR="00D35BB5" w:rsidRPr="00582027">
        <w:t>:</w:t>
      </w:r>
      <w:r w:rsidR="00F26411" w:rsidRPr="00582027">
        <w:t xml:space="preserve"> </w:t>
      </w:r>
      <w:r w:rsidR="007018C2" w:rsidRPr="00582027">
        <w:t xml:space="preserve"> </w:t>
      </w:r>
      <w:r w:rsidR="00F26411" w:rsidRPr="00582027">
        <w:t>Audit of</w:t>
      </w:r>
      <w:r w:rsidR="00D35BB5" w:rsidRPr="00582027">
        <w:t xml:space="preserve"> PCT OPERATIONS</w:t>
      </w:r>
    </w:p>
    <w:p w14:paraId="6B32B12A" w14:textId="39AF403A" w:rsidR="00976BAD" w:rsidRPr="00582027" w:rsidRDefault="00551AFC" w:rsidP="00DD0ACE">
      <w:pPr>
        <w:pStyle w:val="ONUME"/>
      </w:pPr>
      <w:r w:rsidRPr="00582027">
        <w:t xml:space="preserve">The objectives of the </w:t>
      </w:r>
      <w:r w:rsidR="00BE54F6" w:rsidRPr="00582027">
        <w:t xml:space="preserve">engagement were </w:t>
      </w:r>
      <w:r w:rsidRPr="00582027">
        <w:t>to</w:t>
      </w:r>
      <w:r w:rsidR="001B09C4" w:rsidRPr="00582027">
        <w:t xml:space="preserve">: </w:t>
      </w:r>
      <w:r w:rsidR="00DD0ACE" w:rsidRPr="00582027">
        <w:t xml:space="preserve"> (</w:t>
      </w:r>
      <w:r w:rsidR="001B09C4" w:rsidRPr="00582027">
        <w:t>i</w:t>
      </w:r>
      <w:r w:rsidR="00DD0ACE" w:rsidRPr="00582027">
        <w:t xml:space="preserve">) </w:t>
      </w:r>
      <w:r w:rsidR="001B09C4" w:rsidRPr="00582027">
        <w:t>r</w:t>
      </w:r>
      <w:r w:rsidRPr="00582027">
        <w:t xml:space="preserve">eview the governance and structure, risk </w:t>
      </w:r>
      <w:r w:rsidR="00DD0ACE" w:rsidRPr="00582027">
        <w:t>management,</w:t>
      </w:r>
      <w:r w:rsidRPr="00582027">
        <w:t xml:space="preserve"> and compliance, as well as the effectiveness of internal controls in</w:t>
      </w:r>
      <w:r w:rsidR="0051168D" w:rsidRPr="00582027">
        <w:t xml:space="preserve"> the</w:t>
      </w:r>
      <w:r w:rsidRPr="00582027">
        <w:t xml:space="preserve"> PCT Services; </w:t>
      </w:r>
      <w:r w:rsidR="00F9712C" w:rsidRPr="00582027">
        <w:t xml:space="preserve"> </w:t>
      </w:r>
      <w:r w:rsidRPr="00582027">
        <w:t>and</w:t>
      </w:r>
      <w:r w:rsidR="00DD0ACE" w:rsidRPr="00582027">
        <w:t xml:space="preserve"> (</w:t>
      </w:r>
      <w:r w:rsidR="00F9712C" w:rsidRPr="00582027">
        <w:t>ii</w:t>
      </w:r>
      <w:r w:rsidR="00DD0ACE" w:rsidRPr="00582027">
        <w:t xml:space="preserve">) </w:t>
      </w:r>
      <w:r w:rsidR="00F9712C" w:rsidRPr="00582027">
        <w:t>a</w:t>
      </w:r>
      <w:r w:rsidRPr="00582027">
        <w:t>ssess the adequacy and effectiveness of tools and systems used to support the PCT Services</w:t>
      </w:r>
      <w:r w:rsidR="00CA08C4" w:rsidRPr="00582027">
        <w:t>.</w:t>
      </w:r>
    </w:p>
    <w:p w14:paraId="7AE68605" w14:textId="671DD0BB" w:rsidR="00C71C56" w:rsidRPr="00582027" w:rsidRDefault="00C71C56" w:rsidP="00C71C56">
      <w:pPr>
        <w:pStyle w:val="ONUME"/>
        <w:widowControl w:val="0"/>
        <w:autoSpaceDE w:val="0"/>
        <w:autoSpaceDN w:val="0"/>
        <w:spacing w:before="13" w:after="120"/>
      </w:pPr>
      <w:r w:rsidRPr="00582027">
        <w:t>IOD note</w:t>
      </w:r>
      <w:r w:rsidR="00D90844" w:rsidRPr="00582027">
        <w:t>d</w:t>
      </w:r>
      <w:r w:rsidRPr="00582027">
        <w:t xml:space="preserve"> that the PCT Operations Division embarked on a workforce transformation in 2022 aimed at, among other</w:t>
      </w:r>
      <w:r w:rsidR="003C43D4">
        <w:t xml:space="preserve"> things</w:t>
      </w:r>
      <w:r w:rsidRPr="00582027">
        <w:t>, transforming the workforce from being application-driven (process-focused) to an applicant/client-driven approach (needs-focused</w:t>
      </w:r>
      <w:r w:rsidR="005B45C4" w:rsidRPr="00582027">
        <w:t xml:space="preserve">).  </w:t>
      </w:r>
      <w:r w:rsidRPr="00582027">
        <w:t>Further, the Division implemented a Work Management system that facilitate</w:t>
      </w:r>
      <w:r w:rsidR="001523CF" w:rsidRPr="00582027">
        <w:t>d</w:t>
      </w:r>
      <w:r w:rsidRPr="00582027">
        <w:t xml:space="preserve"> its work through a web-based platform</w:t>
      </w:r>
      <w:r w:rsidR="003C43D4">
        <w:t>,</w:t>
      </w:r>
      <w:r w:rsidRPr="00582027">
        <w:t xml:space="preserve"> </w:t>
      </w:r>
      <w:r w:rsidR="0036461F" w:rsidRPr="00582027">
        <w:t xml:space="preserve">and </w:t>
      </w:r>
      <w:r w:rsidRPr="00582027">
        <w:t>provid</w:t>
      </w:r>
      <w:r w:rsidR="0036461F" w:rsidRPr="00582027">
        <w:t>ed</w:t>
      </w:r>
      <w:r w:rsidR="00C7030C" w:rsidRPr="00582027">
        <w:t xml:space="preserve"> the</w:t>
      </w:r>
      <w:r w:rsidR="0036461F" w:rsidRPr="00582027">
        <w:t xml:space="preserve"> </w:t>
      </w:r>
      <w:r w:rsidRPr="00582027">
        <w:t>relevant PCT statistics and access to relevant information and learning resources for staff members.</w:t>
      </w:r>
    </w:p>
    <w:p w14:paraId="78B05D75" w14:textId="387418F3" w:rsidR="00C71C56" w:rsidRPr="00582027" w:rsidRDefault="00C71C56" w:rsidP="00C71C56">
      <w:pPr>
        <w:pStyle w:val="ONUME"/>
        <w:widowControl w:val="0"/>
        <w:autoSpaceDE w:val="0"/>
        <w:autoSpaceDN w:val="0"/>
        <w:spacing w:before="13" w:after="120"/>
      </w:pPr>
      <w:r w:rsidRPr="00582027">
        <w:t xml:space="preserve">While acknowledging these positive initiatives and actions, IOD </w:t>
      </w:r>
      <w:r w:rsidR="00A1780E" w:rsidRPr="00582027">
        <w:t xml:space="preserve">noted </w:t>
      </w:r>
      <w:r w:rsidR="00004AE3" w:rsidRPr="00582027">
        <w:t>that</w:t>
      </w:r>
      <w:r w:rsidR="00FE6319" w:rsidRPr="00582027">
        <w:t xml:space="preserve"> </w:t>
      </w:r>
      <w:r w:rsidR="00004AE3" w:rsidRPr="00582027">
        <w:t>t</w:t>
      </w:r>
      <w:r w:rsidRPr="00582027">
        <w:t>he transformation of the PCT Operations Division and associated risks need to be managed accordingly so that the process yields the envisaged benefits</w:t>
      </w:r>
      <w:r w:rsidR="0086253C" w:rsidRPr="00582027">
        <w:t>,</w:t>
      </w:r>
      <w:r w:rsidR="005B45C4" w:rsidRPr="00582027">
        <w:t xml:space="preserve"> </w:t>
      </w:r>
      <w:r w:rsidR="00032AB4" w:rsidRPr="00582027">
        <w:t>such as</w:t>
      </w:r>
      <w:r w:rsidRPr="00582027">
        <w:t xml:space="preserve"> responding to the evolution of business demands, providing better quality services to the users, and better alignment with the areas of strategic focus.</w:t>
      </w:r>
    </w:p>
    <w:p w14:paraId="7033EA68" w14:textId="0115800E" w:rsidR="002B4832" w:rsidRPr="00582027" w:rsidRDefault="003B130A" w:rsidP="00C71C56">
      <w:pPr>
        <w:pStyle w:val="ONUME"/>
        <w:widowControl w:val="0"/>
        <w:autoSpaceDE w:val="0"/>
        <w:autoSpaceDN w:val="0"/>
        <w:spacing w:before="13" w:after="120"/>
      </w:pPr>
      <w:r w:rsidRPr="00582027">
        <w:rPr>
          <w:rFonts w:eastAsia="Arial"/>
          <w:szCs w:val="22"/>
          <w:lang w:eastAsia="en-US"/>
        </w:rPr>
        <w:t xml:space="preserve">It was recommended </w:t>
      </w:r>
      <w:r w:rsidR="0020357F">
        <w:rPr>
          <w:rFonts w:eastAsia="Arial"/>
          <w:szCs w:val="22"/>
          <w:lang w:eastAsia="en-US"/>
        </w:rPr>
        <w:t>that</w:t>
      </w:r>
      <w:r w:rsidRPr="00582027">
        <w:rPr>
          <w:rFonts w:eastAsia="Arial"/>
          <w:szCs w:val="22"/>
          <w:lang w:eastAsia="en-US"/>
        </w:rPr>
        <w:t xml:space="preserve"> the</w:t>
      </w:r>
      <w:r w:rsidR="000728CE" w:rsidRPr="00582027">
        <w:rPr>
          <w:rFonts w:eastAsia="Arial"/>
          <w:szCs w:val="22"/>
          <w:lang w:eastAsia="en-US"/>
        </w:rPr>
        <w:t xml:space="preserve"> Patents and Technology Sector review and update the risk </w:t>
      </w:r>
      <w:r w:rsidR="006F3745" w:rsidRPr="00582027">
        <w:rPr>
          <w:rFonts w:eastAsia="Arial"/>
          <w:szCs w:val="22"/>
          <w:lang w:eastAsia="en-US"/>
        </w:rPr>
        <w:t>of</w:t>
      </w:r>
      <w:r w:rsidR="000728CE" w:rsidRPr="00582027">
        <w:rPr>
          <w:rFonts w:eastAsia="Arial"/>
          <w:szCs w:val="22"/>
          <w:lang w:eastAsia="en-US"/>
        </w:rPr>
        <w:t xml:space="preserve"> significant exposure to a single PCT filing country’s change in filing volumes, including other related risks in the Enterprise Risk Management </w:t>
      </w:r>
      <w:r w:rsidR="00E22543" w:rsidRPr="00582027">
        <w:rPr>
          <w:rFonts w:eastAsia="Arial"/>
          <w:szCs w:val="22"/>
          <w:lang w:eastAsia="en-US"/>
        </w:rPr>
        <w:t xml:space="preserve">(ERM) </w:t>
      </w:r>
      <w:r w:rsidR="000728CE" w:rsidRPr="00582027">
        <w:rPr>
          <w:rFonts w:eastAsia="Arial"/>
          <w:szCs w:val="22"/>
          <w:lang w:eastAsia="en-US"/>
        </w:rPr>
        <w:t>system</w:t>
      </w:r>
      <w:r w:rsidR="002B4832" w:rsidRPr="00582027">
        <w:rPr>
          <w:rFonts w:eastAsia="Arial"/>
          <w:szCs w:val="22"/>
          <w:lang w:eastAsia="en-US"/>
        </w:rPr>
        <w:t xml:space="preserve">, </w:t>
      </w:r>
      <w:r w:rsidR="00C71F09" w:rsidRPr="00582027">
        <w:rPr>
          <w:rFonts w:eastAsia="Arial"/>
          <w:szCs w:val="22"/>
          <w:lang w:eastAsia="en-US"/>
        </w:rPr>
        <w:t xml:space="preserve">and </w:t>
      </w:r>
      <w:r w:rsidR="002B4832" w:rsidRPr="00582027">
        <w:rPr>
          <w:rFonts w:eastAsia="Arial"/>
          <w:szCs w:val="22"/>
          <w:lang w:eastAsia="en-US"/>
        </w:rPr>
        <w:t>the appropriate response</w:t>
      </w:r>
      <w:r w:rsidR="002B4832" w:rsidRPr="00582027">
        <w:rPr>
          <w:rFonts w:eastAsia="Arial"/>
          <w:sz w:val="20"/>
          <w:lang w:eastAsia="en-US"/>
        </w:rPr>
        <w:t>.</w:t>
      </w:r>
    </w:p>
    <w:p w14:paraId="1C9EBA90" w14:textId="653795EE" w:rsidR="00404FF1" w:rsidRPr="00582027" w:rsidRDefault="00BB48EA" w:rsidP="00C71C56">
      <w:pPr>
        <w:pStyle w:val="ONUME"/>
        <w:widowControl w:val="0"/>
        <w:autoSpaceDE w:val="0"/>
        <w:autoSpaceDN w:val="0"/>
        <w:spacing w:before="13" w:after="120"/>
      </w:pPr>
      <w:r w:rsidRPr="00582027">
        <w:lastRenderedPageBreak/>
        <w:t>To further improve customer service, it was recommended to identify at leas</w:t>
      </w:r>
      <w:r w:rsidR="00560059" w:rsidRPr="00582027">
        <w:t xml:space="preserve">t one or two </w:t>
      </w:r>
      <w:r w:rsidRPr="00582027">
        <w:t>staff members who would</w:t>
      </w:r>
      <w:r w:rsidR="004457A7" w:rsidRPr="00582027">
        <w:t xml:space="preserve"> provide consistent and coordinated</w:t>
      </w:r>
      <w:r w:rsidR="00634AF4" w:rsidRPr="00582027">
        <w:t xml:space="preserve"> </w:t>
      </w:r>
      <w:r w:rsidR="003A097C" w:rsidRPr="00582027">
        <w:t>ePCT</w:t>
      </w:r>
      <w:r w:rsidR="00634AF4" w:rsidRPr="00582027">
        <w:t xml:space="preserve"> first-level support on a daily basis with</w:t>
      </w:r>
      <w:r w:rsidR="003A097C" w:rsidRPr="00582027">
        <w:t xml:space="preserve"> this being one of their key work objectives</w:t>
      </w:r>
      <w:r w:rsidR="007D4DBC" w:rsidRPr="00582027">
        <w:t xml:space="preserve"> </w:t>
      </w:r>
      <w:r w:rsidR="00C71F09" w:rsidRPr="00582027">
        <w:t xml:space="preserve">as </w:t>
      </w:r>
      <w:r w:rsidR="007D4DBC" w:rsidRPr="00582027">
        <w:t>per the performance management system</w:t>
      </w:r>
      <w:r w:rsidR="003A097C" w:rsidRPr="00582027">
        <w:t>.</w:t>
      </w:r>
    </w:p>
    <w:p w14:paraId="193755CC" w14:textId="55EC03A9" w:rsidR="00E30EB8" w:rsidRPr="00582027" w:rsidRDefault="00E30EB8" w:rsidP="00C71C56">
      <w:pPr>
        <w:pStyle w:val="ONUME"/>
        <w:widowControl w:val="0"/>
        <w:autoSpaceDE w:val="0"/>
        <w:autoSpaceDN w:val="0"/>
        <w:spacing w:before="13" w:after="120"/>
        <w:rPr>
          <w:szCs w:val="22"/>
        </w:rPr>
      </w:pPr>
      <w:r w:rsidRPr="00582027">
        <w:t xml:space="preserve">The ePCT Services uses the Optical Character Recognition (OCR) service to extract and repurpose data on patent applications from original paper filings, scanned electronic filings, and PDF filings. </w:t>
      </w:r>
      <w:r w:rsidR="00902BC6" w:rsidRPr="00582027">
        <w:t xml:space="preserve"> </w:t>
      </w:r>
      <w:r w:rsidRPr="00582027">
        <w:t xml:space="preserve">The process and procedure of processing patent application files using the OCR Quality Checker, an application within the OCR Service, </w:t>
      </w:r>
      <w:r w:rsidR="00BE5663" w:rsidRPr="00582027">
        <w:rPr>
          <w:szCs w:val="22"/>
        </w:rPr>
        <w:t>was noted to be</w:t>
      </w:r>
      <w:r w:rsidRPr="00582027">
        <w:rPr>
          <w:szCs w:val="22"/>
        </w:rPr>
        <w:t xml:space="preserve"> repetitive, strenuous, time-consuming, and with some technical limitations</w:t>
      </w:r>
      <w:r w:rsidR="00BE5663" w:rsidRPr="00582027">
        <w:rPr>
          <w:szCs w:val="22"/>
        </w:rPr>
        <w:t>.</w:t>
      </w:r>
      <w:r w:rsidR="0029778B" w:rsidRPr="00582027">
        <w:rPr>
          <w:szCs w:val="22"/>
        </w:rPr>
        <w:t xml:space="preserve">  </w:t>
      </w:r>
      <w:r w:rsidR="007A2856" w:rsidRPr="00582027">
        <w:rPr>
          <w:szCs w:val="22"/>
        </w:rPr>
        <w:t xml:space="preserve">It was recommended, in coordination with relevant stakeholders, </w:t>
      </w:r>
      <w:r w:rsidR="0029778B" w:rsidRPr="00582027">
        <w:rPr>
          <w:szCs w:val="22"/>
        </w:rPr>
        <w:t xml:space="preserve">to </w:t>
      </w:r>
      <w:r w:rsidR="007A2856" w:rsidRPr="00582027">
        <w:rPr>
          <w:szCs w:val="22"/>
        </w:rPr>
        <w:t xml:space="preserve">develop a plan of action targeted at Receiving Offices, </w:t>
      </w:r>
      <w:r w:rsidR="00902BC6" w:rsidRPr="00582027">
        <w:rPr>
          <w:szCs w:val="22"/>
        </w:rPr>
        <w:t>IP</w:t>
      </w:r>
      <w:r w:rsidR="007A2856" w:rsidRPr="00582027">
        <w:rPr>
          <w:szCs w:val="22"/>
        </w:rPr>
        <w:t xml:space="preserve"> Offices, and applicants to progressively decrease the number of international filings that require the use of the OCR Quality checker</w:t>
      </w:r>
      <w:r w:rsidR="007011FF" w:rsidRPr="00582027">
        <w:rPr>
          <w:szCs w:val="22"/>
        </w:rPr>
        <w:t>.</w:t>
      </w:r>
    </w:p>
    <w:p w14:paraId="65F7FFE8" w14:textId="5CD4EFFE" w:rsidR="00560059" w:rsidRPr="00582027" w:rsidRDefault="00191FF1" w:rsidP="00C71C56">
      <w:pPr>
        <w:pStyle w:val="ONUME"/>
        <w:widowControl w:val="0"/>
        <w:autoSpaceDE w:val="0"/>
        <w:autoSpaceDN w:val="0"/>
        <w:spacing w:before="13" w:after="120"/>
      </w:pPr>
      <w:r w:rsidRPr="00582027">
        <w:t>The Quality Control Manual need</w:t>
      </w:r>
      <w:r w:rsidR="00F148D1">
        <w:t>ed</w:t>
      </w:r>
      <w:r w:rsidRPr="00582027">
        <w:t xml:space="preserve"> to be completed by the PCT</w:t>
      </w:r>
      <w:r w:rsidR="006802B7" w:rsidRPr="00582027">
        <w:t xml:space="preserve"> Operations</w:t>
      </w:r>
      <w:r w:rsidR="00DA4BE4" w:rsidRPr="00582027">
        <w:t xml:space="preserve"> Division</w:t>
      </w:r>
      <w:r w:rsidR="006802B7" w:rsidRPr="00582027">
        <w:t xml:space="preserve"> within a defined time frame</w:t>
      </w:r>
      <w:r w:rsidR="003C43D4">
        <w:t>,</w:t>
      </w:r>
      <w:r w:rsidR="006802B7" w:rsidRPr="00582027">
        <w:t xml:space="preserve"> and</w:t>
      </w:r>
      <w:r w:rsidR="00311608" w:rsidRPr="00582027">
        <w:t xml:space="preserve"> </w:t>
      </w:r>
      <w:r w:rsidR="00082FF3">
        <w:t xml:space="preserve">the </w:t>
      </w:r>
      <w:r w:rsidR="00311608" w:rsidRPr="00582027">
        <w:t>staff members designated</w:t>
      </w:r>
      <w:r w:rsidR="00082FF3">
        <w:t xml:space="preserve"> to conduct this exercise</w:t>
      </w:r>
      <w:r w:rsidR="00311608" w:rsidRPr="00582027">
        <w:t xml:space="preserve"> </w:t>
      </w:r>
      <w:r w:rsidR="003C43D4">
        <w:t>should</w:t>
      </w:r>
      <w:r w:rsidR="00082FF3">
        <w:t xml:space="preserve"> also</w:t>
      </w:r>
      <w:r w:rsidR="00F148D1">
        <w:t xml:space="preserve"> </w:t>
      </w:r>
      <w:r w:rsidR="00311608" w:rsidRPr="00582027">
        <w:t xml:space="preserve">ensure it is </w:t>
      </w:r>
      <w:r w:rsidR="00781162" w:rsidRPr="00582027">
        <w:t xml:space="preserve">regularly </w:t>
      </w:r>
      <w:r w:rsidR="00311608" w:rsidRPr="00582027">
        <w:t>reviewed, updated</w:t>
      </w:r>
      <w:r w:rsidR="007011FF" w:rsidRPr="00582027">
        <w:t>,</w:t>
      </w:r>
      <w:r w:rsidR="00311608" w:rsidRPr="00582027">
        <w:t xml:space="preserve"> and adhered to.</w:t>
      </w:r>
    </w:p>
    <w:p w14:paraId="212FDAA6" w14:textId="2E377674" w:rsidR="00781162" w:rsidRPr="00582027" w:rsidRDefault="00AA7C3D" w:rsidP="00C71C56">
      <w:pPr>
        <w:pStyle w:val="ONUME"/>
        <w:widowControl w:val="0"/>
        <w:autoSpaceDE w:val="0"/>
        <w:autoSpaceDN w:val="0"/>
        <w:spacing w:before="13" w:after="120"/>
      </w:pPr>
      <w:r>
        <w:t>It was recommended to</w:t>
      </w:r>
      <w:r w:rsidR="00391AAA" w:rsidRPr="00582027">
        <w:t xml:space="preserve"> review the profile of the staff in the</w:t>
      </w:r>
      <w:r w:rsidR="00DA4BE4" w:rsidRPr="00582027">
        <w:t xml:space="preserve"> Functional Development and Support Function of the PCT Operations Division and</w:t>
      </w:r>
      <w:r w:rsidR="00722C1D" w:rsidRPr="00582027">
        <w:t xml:space="preserve"> </w:t>
      </w:r>
      <w:r>
        <w:t>to</w:t>
      </w:r>
      <w:r w:rsidR="00722C1D" w:rsidRPr="00582027">
        <w:t xml:space="preserve"> align the resources </w:t>
      </w:r>
      <w:r w:rsidR="00CC2F79">
        <w:t>to ensure that they</w:t>
      </w:r>
      <w:r w:rsidR="00347F3D" w:rsidRPr="00582027">
        <w:t xml:space="preserve"> adequately meet the</w:t>
      </w:r>
      <w:r w:rsidR="00C6220D" w:rsidRPr="00582027">
        <w:t xml:space="preserve"> </w:t>
      </w:r>
      <w:r w:rsidR="00E9411A" w:rsidRPr="00582027">
        <w:t xml:space="preserve">required </w:t>
      </w:r>
      <w:r w:rsidR="00C6220D" w:rsidRPr="00582027">
        <w:t xml:space="preserve">functional </w:t>
      </w:r>
      <w:r w:rsidR="00EF76D1" w:rsidRPr="00582027">
        <w:t xml:space="preserve">development and support activities of the </w:t>
      </w:r>
      <w:r w:rsidR="00B847CA" w:rsidRPr="00582027">
        <w:t>Section</w:t>
      </w:r>
      <w:r w:rsidR="002F2A23">
        <w:t>,</w:t>
      </w:r>
      <w:r w:rsidR="007011FF" w:rsidRPr="00582027">
        <w:t xml:space="preserve"> </w:t>
      </w:r>
      <w:r w:rsidR="003609E8">
        <w:t>including by</w:t>
      </w:r>
      <w:r w:rsidR="007911EF" w:rsidRPr="00582027">
        <w:t xml:space="preserve"> translating business needs into IT solutions</w:t>
      </w:r>
      <w:r w:rsidR="00EF76D1" w:rsidRPr="00582027">
        <w:t>.</w:t>
      </w:r>
    </w:p>
    <w:p w14:paraId="558BF5C7" w14:textId="0F639FE4" w:rsidR="00C71C56" w:rsidRPr="00582027" w:rsidRDefault="007011FF" w:rsidP="001B0BEC">
      <w:pPr>
        <w:pStyle w:val="ONUME"/>
        <w:widowControl w:val="0"/>
        <w:autoSpaceDE w:val="0"/>
        <w:autoSpaceDN w:val="0"/>
        <w:spacing w:before="13" w:after="120"/>
        <w:rPr>
          <w:szCs w:val="22"/>
        </w:rPr>
      </w:pPr>
      <w:r w:rsidRPr="00582027">
        <w:rPr>
          <w:szCs w:val="22"/>
        </w:rPr>
        <w:t xml:space="preserve">In coordination with the PCT Information Systems Division, it was recommended </w:t>
      </w:r>
      <w:r w:rsidR="003C43D4">
        <w:rPr>
          <w:szCs w:val="22"/>
        </w:rPr>
        <w:t>that</w:t>
      </w:r>
      <w:r w:rsidR="003C43D4" w:rsidRPr="00582027">
        <w:rPr>
          <w:szCs w:val="22"/>
        </w:rPr>
        <w:t xml:space="preserve"> </w:t>
      </w:r>
      <w:r w:rsidRPr="00582027">
        <w:rPr>
          <w:szCs w:val="22"/>
        </w:rPr>
        <w:t>the PCT Operations Division</w:t>
      </w:r>
      <w:r w:rsidR="009E5961" w:rsidRPr="00582027">
        <w:rPr>
          <w:szCs w:val="22"/>
        </w:rPr>
        <w:t xml:space="preserve"> implement an appropriate technical solution to enhance the efficiency and accuracy of making changes related to the PCT Rule92</w:t>
      </w:r>
      <w:r w:rsidR="009E5961" w:rsidRPr="00582027">
        <w:rPr>
          <w:i/>
          <w:iCs/>
          <w:szCs w:val="22"/>
        </w:rPr>
        <w:t>bis</w:t>
      </w:r>
      <w:r w:rsidR="001B0BEC" w:rsidRPr="00582027">
        <w:rPr>
          <w:szCs w:val="22"/>
        </w:rPr>
        <w:t>.</w:t>
      </w:r>
      <w:r w:rsidR="00EF3CDF" w:rsidRPr="00582027">
        <w:rPr>
          <w:szCs w:val="22"/>
        </w:rPr>
        <w:t>1</w:t>
      </w:r>
      <w:r w:rsidR="000728CE" w:rsidRPr="00582027">
        <w:rPr>
          <w:rFonts w:eastAsia="Arial"/>
          <w:sz w:val="20"/>
          <w:lang w:eastAsia="en-US"/>
        </w:rPr>
        <w:t xml:space="preserve">.  </w:t>
      </w:r>
    </w:p>
    <w:p w14:paraId="7560C089" w14:textId="5A554CA0" w:rsidR="00C71C56" w:rsidRPr="00582027" w:rsidRDefault="00C71C56" w:rsidP="00C71C56">
      <w:pPr>
        <w:pStyle w:val="ONUME"/>
        <w:widowControl w:val="0"/>
        <w:autoSpaceDE w:val="0"/>
        <w:autoSpaceDN w:val="0"/>
        <w:spacing w:before="13" w:after="120"/>
      </w:pPr>
      <w:r w:rsidRPr="00582027">
        <w:t xml:space="preserve">In light of the challenges and delays in semi-automating the work distribution using the Team Planner, the PCT Operations </w:t>
      </w:r>
      <w:r w:rsidR="001B0BEC" w:rsidRPr="00582027">
        <w:t xml:space="preserve">Division </w:t>
      </w:r>
      <w:r w:rsidRPr="00582027">
        <w:t>should review the business case</w:t>
      </w:r>
      <w:r w:rsidR="00985971" w:rsidRPr="00582027">
        <w:t xml:space="preserve"> and explore and implement an automated tool</w:t>
      </w:r>
      <w:r w:rsidR="00583786" w:rsidRPr="00582027">
        <w:t xml:space="preserve"> that delivers cost and labor-saving benefits whil</w:t>
      </w:r>
      <w:r w:rsidR="000244FD" w:rsidRPr="00582027">
        <w:t>e</w:t>
      </w:r>
      <w:r w:rsidR="00DB3E8B" w:rsidRPr="00582027">
        <w:t xml:space="preserve"> integrating emerging technologies</w:t>
      </w:r>
      <w:r w:rsidR="006327E1" w:rsidRPr="00582027">
        <w:t>.</w:t>
      </w:r>
      <w:r w:rsidRPr="00582027">
        <w:t xml:space="preserve">  </w:t>
      </w:r>
      <w:r w:rsidR="00696155" w:rsidRPr="00582027">
        <w:t xml:space="preserve"> </w:t>
      </w:r>
    </w:p>
    <w:p w14:paraId="5E382495" w14:textId="71EE4B1B" w:rsidR="00C71C56" w:rsidRPr="00582027" w:rsidRDefault="003E7C3E" w:rsidP="0045738B">
      <w:pPr>
        <w:pStyle w:val="ONUME"/>
        <w:widowControl w:val="0"/>
        <w:autoSpaceDE w:val="0"/>
        <w:autoSpaceDN w:val="0"/>
        <w:spacing w:before="13" w:after="120"/>
      </w:pPr>
      <w:r w:rsidRPr="00582027">
        <w:t>IOD observed that t</w:t>
      </w:r>
      <w:r w:rsidR="00C71C56" w:rsidRPr="00582027">
        <w:t>he PCT Information Systems Division c</w:t>
      </w:r>
      <w:r w:rsidR="00443E25" w:rsidRPr="00582027">
        <w:t>ould</w:t>
      </w:r>
      <w:r w:rsidR="00C71C56" w:rsidRPr="00582027">
        <w:t xml:space="preserve"> enhance its client orientation and internal service management model by developing a feedback mechanism that </w:t>
      </w:r>
      <w:r w:rsidR="007911EF" w:rsidRPr="00582027">
        <w:t>systematically and consistently captures</w:t>
      </w:r>
      <w:r w:rsidR="00C71C56" w:rsidRPr="00582027">
        <w:t xml:space="preserve"> internal clients’ feedback. </w:t>
      </w:r>
      <w:r w:rsidR="00616E82" w:rsidRPr="00582027">
        <w:t xml:space="preserve"> </w:t>
      </w:r>
    </w:p>
    <w:p w14:paraId="04433963" w14:textId="59E6E6E0" w:rsidR="00767E01" w:rsidRPr="00582027" w:rsidRDefault="00C71C56" w:rsidP="006730C1">
      <w:pPr>
        <w:pStyle w:val="ONUME"/>
        <w:widowControl w:val="0"/>
        <w:autoSpaceDE w:val="0"/>
        <w:autoSpaceDN w:val="0"/>
        <w:spacing w:before="13" w:after="120"/>
      </w:pPr>
      <w:r w:rsidRPr="00582027">
        <w:t xml:space="preserve">IOD </w:t>
      </w:r>
      <w:r w:rsidR="005E0FAE" w:rsidRPr="00582027">
        <w:t>issued</w:t>
      </w:r>
      <w:r w:rsidRPr="00582027">
        <w:t xml:space="preserve"> </w:t>
      </w:r>
      <w:r w:rsidR="008D65EC" w:rsidRPr="00582027">
        <w:t>nine</w:t>
      </w:r>
      <w:r w:rsidRPr="00582027">
        <w:t xml:space="preserve"> </w:t>
      </w:r>
      <w:r w:rsidR="008F6AE7" w:rsidRPr="00582027">
        <w:t>recommendations</w:t>
      </w:r>
      <w:r w:rsidR="00317AF6" w:rsidRPr="00582027">
        <w:t xml:space="preserve"> (one being</w:t>
      </w:r>
      <w:r w:rsidR="003D63ED">
        <w:t xml:space="preserve"> of</w:t>
      </w:r>
      <w:r w:rsidR="0045738B" w:rsidRPr="00582027">
        <w:rPr>
          <w:b/>
          <w:bCs/>
        </w:rPr>
        <w:t xml:space="preserve"> </w:t>
      </w:r>
      <w:r w:rsidR="00317AF6" w:rsidRPr="00582027">
        <w:rPr>
          <w:b/>
          <w:bCs/>
        </w:rPr>
        <w:t xml:space="preserve">high priority </w:t>
      </w:r>
      <w:r w:rsidR="004D0E11" w:rsidRPr="00582027">
        <w:t xml:space="preserve">that was withheld from publication for security reasons), three of which were implemented by </w:t>
      </w:r>
      <w:r w:rsidR="003C43D4">
        <w:t>M</w:t>
      </w:r>
      <w:r w:rsidR="004D0E11" w:rsidRPr="00582027">
        <w:t>anagement</w:t>
      </w:r>
      <w:r w:rsidRPr="00582027">
        <w:t xml:space="preserve"> </w:t>
      </w:r>
      <w:r w:rsidR="008D65EC" w:rsidRPr="00582027">
        <w:t xml:space="preserve">as </w:t>
      </w:r>
      <w:r w:rsidR="00E210CF" w:rsidRPr="00582027">
        <w:t xml:space="preserve">of </w:t>
      </w:r>
      <w:r w:rsidR="00A15A07" w:rsidRPr="00582027">
        <w:t>December 31, 2023</w:t>
      </w:r>
      <w:r w:rsidR="008D65EC" w:rsidRPr="00582027">
        <w:t>.</w:t>
      </w:r>
    </w:p>
    <w:p w14:paraId="736CAE68" w14:textId="6082F353" w:rsidR="002F2907" w:rsidRPr="00582027" w:rsidRDefault="002F2907" w:rsidP="002F2907">
      <w:pPr>
        <w:pStyle w:val="Heading2"/>
      </w:pPr>
      <w:r w:rsidRPr="00582027">
        <w:t>AUDIT oF</w:t>
      </w:r>
      <w:r w:rsidR="00C71F09" w:rsidRPr="00582027">
        <w:t xml:space="preserve"> THE</w:t>
      </w:r>
      <w:r w:rsidRPr="00582027">
        <w:t xml:space="preserve">  WIPO GLOBAL INNOVATION INDEX   </w:t>
      </w:r>
    </w:p>
    <w:p w14:paraId="62A5670C" w14:textId="5312027A" w:rsidR="002F2907" w:rsidRPr="00582027" w:rsidRDefault="002F2907" w:rsidP="002F2907">
      <w:pPr>
        <w:pStyle w:val="ONUME"/>
        <w:widowControl w:val="0"/>
        <w:autoSpaceDE w:val="0"/>
        <w:autoSpaceDN w:val="0"/>
        <w:spacing w:before="13" w:after="120"/>
      </w:pPr>
      <w:r w:rsidRPr="00582027">
        <w:t>The objectives of the audit engagement were to</w:t>
      </w:r>
      <w:r w:rsidR="008F03BB" w:rsidRPr="00582027">
        <w:t xml:space="preserve">: </w:t>
      </w:r>
      <w:r w:rsidRPr="00582027">
        <w:t xml:space="preserve"> (</w:t>
      </w:r>
      <w:r w:rsidR="008F03BB" w:rsidRPr="00582027">
        <w:t>i</w:t>
      </w:r>
      <w:r w:rsidRPr="00582027">
        <w:t xml:space="preserve">) </w:t>
      </w:r>
      <w:r w:rsidR="008F03BB" w:rsidRPr="00582027">
        <w:t xml:space="preserve">verify </w:t>
      </w:r>
      <w:r w:rsidRPr="00582027">
        <w:t xml:space="preserve">whether measures </w:t>
      </w:r>
      <w:r w:rsidR="00CD5DE0" w:rsidRPr="00582027">
        <w:t>wer</w:t>
      </w:r>
      <w:r w:rsidR="00BA0D94" w:rsidRPr="00582027">
        <w:t>e</w:t>
      </w:r>
      <w:r w:rsidRPr="00582027">
        <w:t xml:space="preserve"> taken to ensure appropriate governance, independence, transparency, and integrity surrounding the management and development of the GII, including managing any potential conflict of interest; </w:t>
      </w:r>
      <w:r w:rsidR="005C665A" w:rsidRPr="00582027">
        <w:t xml:space="preserve"> </w:t>
      </w:r>
      <w:r w:rsidRPr="00582027">
        <w:t>and (</w:t>
      </w:r>
      <w:r w:rsidR="005C665A" w:rsidRPr="00582027">
        <w:t>ii</w:t>
      </w:r>
      <w:r w:rsidRPr="00582027">
        <w:t xml:space="preserve">) </w:t>
      </w:r>
      <w:r w:rsidR="005C665A" w:rsidRPr="00582027">
        <w:t xml:space="preserve">provide </w:t>
      </w:r>
      <w:r w:rsidRPr="00582027">
        <w:t>reasonable assurance that the Organization put in place efficient and effective risk management and controls surrounding the accuracy, reliability and completeness of data used in developing the GII, including verifying the validity and reasonableness of assumptions and models used.</w:t>
      </w:r>
    </w:p>
    <w:p w14:paraId="079A3031" w14:textId="1B032226" w:rsidR="002F2907" w:rsidRPr="00582027" w:rsidRDefault="002F2907" w:rsidP="002F2907">
      <w:pPr>
        <w:pStyle w:val="ONUME"/>
        <w:widowControl w:val="0"/>
        <w:autoSpaceDE w:val="0"/>
        <w:autoSpaceDN w:val="0"/>
        <w:spacing w:before="13" w:after="120"/>
      </w:pPr>
      <w:r w:rsidRPr="00582027">
        <w:t>The governance structure around the GII was inherited from WIPO’s previous status and responsibilities</w:t>
      </w:r>
      <w:r w:rsidR="009273FC" w:rsidRPr="00582027">
        <w:t xml:space="preserve"> as a</w:t>
      </w:r>
      <w:r w:rsidRPr="00582027">
        <w:t xml:space="preserve"> knowledge partner </w:t>
      </w:r>
      <w:r w:rsidR="004D0E11" w:rsidRPr="00582027">
        <w:t xml:space="preserve">and </w:t>
      </w:r>
      <w:r w:rsidRPr="00582027">
        <w:t xml:space="preserve">then co-publisher. </w:t>
      </w:r>
      <w:r w:rsidR="000C4338" w:rsidRPr="00582027">
        <w:t xml:space="preserve"> </w:t>
      </w:r>
      <w:r w:rsidR="00F83919" w:rsidRPr="00582027">
        <w:t>With</w:t>
      </w:r>
      <w:r w:rsidRPr="00582027">
        <w:t xml:space="preserve"> the change in the role and responsibility of WIPO, there was a need to review the current governance to reinforce clarity and transparency, and redefine the components of the structure, in particular, governance and advisory boards, to better reflect their respective functions. </w:t>
      </w:r>
    </w:p>
    <w:p w14:paraId="413782EB" w14:textId="09B9BFBE" w:rsidR="002F2907" w:rsidRPr="00582027" w:rsidRDefault="002F2907" w:rsidP="002F2907">
      <w:pPr>
        <w:pStyle w:val="ONUME"/>
        <w:widowControl w:val="0"/>
        <w:autoSpaceDE w:val="0"/>
        <w:autoSpaceDN w:val="0"/>
        <w:spacing w:before="13" w:after="120"/>
      </w:pPr>
      <w:r w:rsidRPr="00582027">
        <w:t xml:space="preserve">IOD observed that there were various communication lines and flows for government institutions to contact WIPO on the GII, which may unnecessarily expose the GII team to risks related to perceived influence or conflict of interest. </w:t>
      </w:r>
      <w:r w:rsidR="009A3C93" w:rsidRPr="00582027">
        <w:t xml:space="preserve"> </w:t>
      </w:r>
      <w:r w:rsidR="00AD2C93" w:rsidRPr="00582027">
        <w:t xml:space="preserve">It was recommended, </w:t>
      </w:r>
      <w:r w:rsidR="00AD2C93" w:rsidRPr="00582027">
        <w:rPr>
          <w:b/>
          <w:bCs/>
        </w:rPr>
        <w:t>as a high priority</w:t>
      </w:r>
      <w:r w:rsidR="00AD2C93" w:rsidRPr="00582027">
        <w:t>,</w:t>
      </w:r>
      <w:r w:rsidRPr="00582027">
        <w:t xml:space="preserve"> to take additional measures to further reduce the abovementioned exposure by </w:t>
      </w:r>
      <w:r w:rsidR="00AF298B" w:rsidRPr="00582027">
        <w:t xml:space="preserve">defining and </w:t>
      </w:r>
      <w:r w:rsidR="004703F0" w:rsidRPr="00582027">
        <w:t xml:space="preserve">issuing a communication guideline for receiving and </w:t>
      </w:r>
      <w:r w:rsidR="00E12156" w:rsidRPr="00582027">
        <w:t>responding to</w:t>
      </w:r>
      <w:r w:rsidR="00E733F8" w:rsidRPr="00582027">
        <w:t xml:space="preserve"> requests</w:t>
      </w:r>
      <w:r w:rsidR="00E12156" w:rsidRPr="00582027">
        <w:t xml:space="preserve"> with segregation of </w:t>
      </w:r>
      <w:r w:rsidR="00E12156" w:rsidRPr="00582027">
        <w:lastRenderedPageBreak/>
        <w:t>duties therein</w:t>
      </w:r>
      <w:r w:rsidR="001828E5" w:rsidRPr="00582027">
        <w:t xml:space="preserve"> and updating</w:t>
      </w:r>
      <w:r w:rsidR="00B46E53" w:rsidRPr="00582027">
        <w:t xml:space="preserve"> both the</w:t>
      </w:r>
      <w:r w:rsidRPr="00582027">
        <w:t xml:space="preserve"> internal and external communications on the acceptable flow of requests, designated recipients, and responsible respondents. </w:t>
      </w:r>
    </w:p>
    <w:p w14:paraId="4D6EF378" w14:textId="7499AE5B" w:rsidR="002F2907" w:rsidRPr="00582027" w:rsidRDefault="002F2907" w:rsidP="002F2907">
      <w:pPr>
        <w:pStyle w:val="ONUME"/>
        <w:widowControl w:val="0"/>
        <w:autoSpaceDE w:val="0"/>
        <w:autoSpaceDN w:val="0"/>
        <w:spacing w:before="13" w:after="120"/>
      </w:pPr>
      <w:r w:rsidRPr="00582027">
        <w:t xml:space="preserve">IOD </w:t>
      </w:r>
      <w:r w:rsidR="6D05CC42" w:rsidRPr="00582027">
        <w:t>considered</w:t>
      </w:r>
      <w:r w:rsidRPr="00582027">
        <w:t xml:space="preserve"> it important to review the current criteria and approach for publishing forewords provided by third parties to determine whether it is fit</w:t>
      </w:r>
      <w:r w:rsidR="00271E2A">
        <w:t>-</w:t>
      </w:r>
      <w:r w:rsidRPr="00582027">
        <w:t>for</w:t>
      </w:r>
      <w:r w:rsidR="00271E2A">
        <w:t>-</w:t>
      </w:r>
      <w:r w:rsidRPr="00582027">
        <w:t xml:space="preserve">purpose, impartial, devoid of any perceived conflict of interest, and aligned with the </w:t>
      </w:r>
      <w:r w:rsidR="00212569" w:rsidRPr="00582027">
        <w:t xml:space="preserve">underlying </w:t>
      </w:r>
      <w:r w:rsidRPr="00582027">
        <w:t xml:space="preserve">purpose of the GII report. </w:t>
      </w:r>
    </w:p>
    <w:p w14:paraId="09AF544E" w14:textId="19F46113" w:rsidR="002F2907" w:rsidRPr="00582027" w:rsidRDefault="002F2907" w:rsidP="00A82C1D">
      <w:pPr>
        <w:pStyle w:val="ONUME"/>
        <w:widowControl w:val="0"/>
        <w:autoSpaceDE w:val="0"/>
        <w:autoSpaceDN w:val="0"/>
        <w:spacing w:before="13" w:after="120"/>
      </w:pPr>
      <w:r w:rsidRPr="00582027">
        <w:t>WIPO use</w:t>
      </w:r>
      <w:r w:rsidR="000125BD" w:rsidRPr="00582027">
        <w:t>d</w:t>
      </w:r>
      <w:r w:rsidRPr="00582027">
        <w:t xml:space="preserve"> two websites to, among other things, enhance visibility and disseminate information on the GII. </w:t>
      </w:r>
      <w:r w:rsidR="000A0EBA" w:rsidRPr="00582027">
        <w:t xml:space="preserve"> </w:t>
      </w:r>
      <w:r w:rsidRPr="00582027">
        <w:t xml:space="preserve">One website belongs to WIPO, the other to the external co-editor, and both present information on the GII. </w:t>
      </w:r>
      <w:r w:rsidR="000A0EBA" w:rsidRPr="00582027">
        <w:t xml:space="preserve"> </w:t>
      </w:r>
      <w:r w:rsidR="00BE3A37" w:rsidRPr="00582027">
        <w:t xml:space="preserve">It was recommended </w:t>
      </w:r>
      <w:r w:rsidR="007C0266" w:rsidRPr="00582027">
        <w:t>that the costs and benefits of WIPO managing the two websites be reviewed and a cost-efficient way forward be determined</w:t>
      </w:r>
      <w:r w:rsidR="00A82C1D" w:rsidRPr="00582027">
        <w:t>.</w:t>
      </w:r>
      <w:r w:rsidRPr="00582027">
        <w:t xml:space="preserve"> </w:t>
      </w:r>
    </w:p>
    <w:p w14:paraId="2641E232" w14:textId="1B355994" w:rsidR="002F2907" w:rsidRPr="00582027" w:rsidRDefault="007F4F11" w:rsidP="002F2907">
      <w:pPr>
        <w:pStyle w:val="ONUME"/>
        <w:widowControl w:val="0"/>
        <w:autoSpaceDE w:val="0"/>
        <w:autoSpaceDN w:val="0"/>
        <w:spacing w:before="13" w:after="120"/>
      </w:pPr>
      <w:r w:rsidRPr="00582027">
        <w:t xml:space="preserve">It was recommended </w:t>
      </w:r>
      <w:r w:rsidR="003C43D4">
        <w:t>that</w:t>
      </w:r>
      <w:r w:rsidR="003C43D4" w:rsidRPr="00582027">
        <w:t xml:space="preserve"> </w:t>
      </w:r>
      <w:r w:rsidRPr="00582027">
        <w:t xml:space="preserve">the WIPO Composite </w:t>
      </w:r>
      <w:r w:rsidR="00E7204C" w:rsidRPr="00582027">
        <w:t>Indicator Research Section (i)</w:t>
      </w:r>
      <w:r w:rsidR="00022332" w:rsidRPr="00582027">
        <w:t xml:space="preserve"> </w:t>
      </w:r>
      <w:r w:rsidR="00B753E8" w:rsidRPr="00582027">
        <w:rPr>
          <w:szCs w:val="22"/>
        </w:rPr>
        <w:t xml:space="preserve">expand its internal guidelines and include more detailed process descriptions and steps on internal and external stakeholders’ notifications before the GII </w:t>
      </w:r>
      <w:r w:rsidR="00C71F09" w:rsidRPr="00582027">
        <w:rPr>
          <w:szCs w:val="22"/>
        </w:rPr>
        <w:t>g</w:t>
      </w:r>
      <w:r w:rsidR="00B753E8" w:rsidRPr="00582027">
        <w:rPr>
          <w:szCs w:val="22"/>
        </w:rPr>
        <w:t xml:space="preserve">lobal </w:t>
      </w:r>
      <w:r w:rsidR="00C71F09" w:rsidRPr="00582027">
        <w:rPr>
          <w:szCs w:val="22"/>
        </w:rPr>
        <w:t>l</w:t>
      </w:r>
      <w:r w:rsidR="00B753E8" w:rsidRPr="00582027">
        <w:rPr>
          <w:szCs w:val="22"/>
        </w:rPr>
        <w:t>aunch and relationships with external data providers, among others</w:t>
      </w:r>
      <w:r w:rsidR="00DE204F" w:rsidRPr="00582027">
        <w:rPr>
          <w:szCs w:val="22"/>
        </w:rPr>
        <w:t xml:space="preserve">; </w:t>
      </w:r>
      <w:r w:rsidR="00B753E8" w:rsidRPr="00582027">
        <w:rPr>
          <w:szCs w:val="22"/>
        </w:rPr>
        <w:t xml:space="preserve"> (ii) </w:t>
      </w:r>
      <w:r w:rsidR="007C0266" w:rsidRPr="00582027">
        <w:t>update the ERM risk register and record additional operational risks and related controls around the GII, such as perceived conflict of interest</w:t>
      </w:r>
      <w:r w:rsidR="00DE204F" w:rsidRPr="00582027">
        <w:t xml:space="preserve">; </w:t>
      </w:r>
      <w:r w:rsidR="007C0266" w:rsidRPr="00582027">
        <w:t xml:space="preserve"> (iii) </w:t>
      </w:r>
      <w:r w:rsidR="007C5692" w:rsidRPr="00582027">
        <w:rPr>
          <w:szCs w:val="22"/>
        </w:rPr>
        <w:t>exclude or clearly highlight outdated data in the tables of strengths and weaknesses on the online “In-depth Economy Briefs”</w:t>
      </w:r>
      <w:r w:rsidR="00DE204F" w:rsidRPr="00582027">
        <w:rPr>
          <w:szCs w:val="22"/>
        </w:rPr>
        <w:t>;  and</w:t>
      </w:r>
      <w:r w:rsidR="007C5692" w:rsidRPr="00582027">
        <w:rPr>
          <w:szCs w:val="22"/>
        </w:rPr>
        <w:t xml:space="preserve"> (iv) </w:t>
      </w:r>
      <w:r w:rsidR="004E70CA" w:rsidRPr="00582027">
        <w:rPr>
          <w:szCs w:val="22"/>
        </w:rPr>
        <w:t>develop a guidance document for the GII database and the GII repository for collaborative codes</w:t>
      </w:r>
      <w:r w:rsidR="00E7680D" w:rsidRPr="00582027">
        <w:t>.</w:t>
      </w:r>
      <w:r w:rsidR="002F2907" w:rsidRPr="00582027">
        <w:t xml:space="preserve"> </w:t>
      </w:r>
    </w:p>
    <w:p w14:paraId="3D471963" w14:textId="3E103D3D" w:rsidR="002F2907" w:rsidRPr="00582027" w:rsidRDefault="00E7680D" w:rsidP="002F2907">
      <w:pPr>
        <w:pStyle w:val="ONUME"/>
        <w:widowControl w:val="0"/>
        <w:autoSpaceDE w:val="0"/>
        <w:autoSpaceDN w:val="0"/>
        <w:spacing w:before="13" w:after="120"/>
      </w:pPr>
      <w:r w:rsidRPr="00582027">
        <w:t>The</w:t>
      </w:r>
      <w:r w:rsidR="002F2907" w:rsidRPr="00582027">
        <w:t xml:space="preserve"> eight recommendations</w:t>
      </w:r>
      <w:r w:rsidR="00797FF3" w:rsidRPr="00582027">
        <w:t xml:space="preserve"> </w:t>
      </w:r>
      <w:r w:rsidR="000029F2" w:rsidRPr="00582027">
        <w:t xml:space="preserve">were </w:t>
      </w:r>
      <w:r w:rsidR="7ED11953" w:rsidRPr="00582027">
        <w:t>accepted by</w:t>
      </w:r>
      <w:r w:rsidR="00DE204F" w:rsidRPr="00582027">
        <w:t xml:space="preserve"> M</w:t>
      </w:r>
      <w:r w:rsidR="7ED11953" w:rsidRPr="00582027">
        <w:t>anagement.</w:t>
      </w:r>
      <w:r w:rsidR="00904B13" w:rsidRPr="00582027">
        <w:t xml:space="preserve"> </w:t>
      </w:r>
      <w:r w:rsidR="003C43D4">
        <w:t xml:space="preserve"> </w:t>
      </w:r>
      <w:r w:rsidR="004C1670" w:rsidRPr="00582027">
        <w:t>As at December</w:t>
      </w:r>
      <w:r w:rsidR="009135E7" w:rsidRPr="00582027">
        <w:t xml:space="preserve"> 31</w:t>
      </w:r>
      <w:r w:rsidR="007A085D" w:rsidRPr="00582027">
        <w:t>,</w:t>
      </w:r>
      <w:r w:rsidR="004C1670" w:rsidRPr="00582027">
        <w:t xml:space="preserve"> 2023, s</w:t>
      </w:r>
      <w:r w:rsidR="00C05374" w:rsidRPr="00582027">
        <w:t xml:space="preserve">ix </w:t>
      </w:r>
      <w:r w:rsidR="00806B88" w:rsidRPr="00582027">
        <w:t>had been</w:t>
      </w:r>
      <w:r w:rsidR="006754D6" w:rsidRPr="00582027">
        <w:t xml:space="preserve"> implemented</w:t>
      </w:r>
      <w:r w:rsidR="00DA02B8" w:rsidRPr="00582027">
        <w:t>,</w:t>
      </w:r>
      <w:r w:rsidR="00437CD0" w:rsidRPr="00582027">
        <w:t xml:space="preserve"> w</w:t>
      </w:r>
      <w:r w:rsidR="001C2CC9" w:rsidRPr="00582027">
        <w:t>hile</w:t>
      </w:r>
      <w:r w:rsidR="00E22EC8" w:rsidRPr="00582027">
        <w:t xml:space="preserve"> the remaining </w:t>
      </w:r>
      <w:r w:rsidR="00DF4ACC" w:rsidRPr="00582027">
        <w:t>two</w:t>
      </w:r>
      <w:r w:rsidR="00437CD0" w:rsidRPr="00582027">
        <w:t xml:space="preserve"> </w:t>
      </w:r>
      <w:r w:rsidR="001C2CC9" w:rsidRPr="00582027">
        <w:t>will be</w:t>
      </w:r>
      <w:r w:rsidR="00DF4ACC" w:rsidRPr="00582027">
        <w:t xml:space="preserve"> </w:t>
      </w:r>
      <w:r w:rsidR="0009073A" w:rsidRPr="00582027">
        <w:t>address</w:t>
      </w:r>
      <w:r w:rsidR="00DF4ACC" w:rsidRPr="00582027">
        <w:t>ed</w:t>
      </w:r>
      <w:r w:rsidR="0009073A" w:rsidRPr="00582027">
        <w:t xml:space="preserve"> in 2024</w:t>
      </w:r>
      <w:r w:rsidR="00DF439F" w:rsidRPr="00582027">
        <w:t xml:space="preserve">.  </w:t>
      </w:r>
      <w:r w:rsidR="00A644FB" w:rsidRPr="00582027">
        <w:t>The</w:t>
      </w:r>
      <w:r w:rsidR="00834BF6" w:rsidRPr="00582027">
        <w:t xml:space="preserve"> outstanding recommendations </w:t>
      </w:r>
      <w:r w:rsidR="00C04514" w:rsidRPr="00582027">
        <w:t>are</w:t>
      </w:r>
      <w:r w:rsidR="009137A9" w:rsidRPr="00582027">
        <w:t>:  (i) to</w:t>
      </w:r>
      <w:r w:rsidR="00DF439F" w:rsidRPr="00582027">
        <w:t xml:space="preserve"> </w:t>
      </w:r>
      <w:r w:rsidR="002E13B4" w:rsidRPr="00582027">
        <w:t>review</w:t>
      </w:r>
      <w:r w:rsidR="00DF439F" w:rsidRPr="00582027">
        <w:t xml:space="preserve"> the current approach for publishing forewords provided</w:t>
      </w:r>
      <w:r w:rsidR="00456AE3" w:rsidRPr="00582027">
        <w:t xml:space="preserve"> by </w:t>
      </w:r>
      <w:r w:rsidR="00DF439F" w:rsidRPr="00582027">
        <w:t>third parties, with a view to determining whether i</w:t>
      </w:r>
      <w:r w:rsidR="00D6032A" w:rsidRPr="00582027">
        <w:t xml:space="preserve">t is </w:t>
      </w:r>
      <w:r w:rsidR="00DF439F" w:rsidRPr="00582027">
        <w:t>fit-for-purpose</w:t>
      </w:r>
      <w:r w:rsidR="007477AE" w:rsidRPr="00582027">
        <w:t>,</w:t>
      </w:r>
      <w:r w:rsidR="00DF439F" w:rsidRPr="00582027">
        <w:t xml:space="preserve"> impartial, and aligned with the underlying purpose of the GII rep</w:t>
      </w:r>
      <w:r w:rsidR="00634E41" w:rsidRPr="00582027">
        <w:t>ort</w:t>
      </w:r>
      <w:r w:rsidR="00525C93" w:rsidRPr="00582027">
        <w:t xml:space="preserve">; </w:t>
      </w:r>
      <w:r w:rsidR="00D6032A" w:rsidRPr="00582027">
        <w:t xml:space="preserve"> and</w:t>
      </w:r>
      <w:r w:rsidR="00634E41" w:rsidRPr="00582027">
        <w:t xml:space="preserve"> </w:t>
      </w:r>
      <w:r w:rsidR="00525C93" w:rsidRPr="00582027">
        <w:t xml:space="preserve">(ii) to </w:t>
      </w:r>
      <w:r w:rsidR="00634E41" w:rsidRPr="00582027">
        <w:t>develop</w:t>
      </w:r>
      <w:r w:rsidR="00DF439F" w:rsidRPr="00582027">
        <w:t xml:space="preserve"> a guidance document for the GII database and the GII repository for collaborative code</w:t>
      </w:r>
      <w:r w:rsidR="00220D55" w:rsidRPr="00582027">
        <w:t>s</w:t>
      </w:r>
      <w:r w:rsidR="00634E41" w:rsidRPr="00582027">
        <w:t xml:space="preserve">. </w:t>
      </w:r>
      <w:r w:rsidR="001171A2" w:rsidRPr="00582027">
        <w:t xml:space="preserve"> </w:t>
      </w:r>
    </w:p>
    <w:p w14:paraId="686AE054" w14:textId="5A138050" w:rsidR="00132412" w:rsidRPr="00582027" w:rsidRDefault="00132412" w:rsidP="00132412">
      <w:pPr>
        <w:pStyle w:val="Heading2"/>
      </w:pPr>
      <w:r w:rsidRPr="00582027">
        <w:t xml:space="preserve">Validation of the After-Service Health Insurance </w:t>
      </w:r>
    </w:p>
    <w:p w14:paraId="672CF1B2" w14:textId="00F84F78" w:rsidR="00132412" w:rsidRPr="00582027" w:rsidRDefault="00DE1236" w:rsidP="00132412">
      <w:pPr>
        <w:pStyle w:val="ONUME"/>
      </w:pPr>
      <w:r w:rsidRPr="00582027">
        <w:t>I</w:t>
      </w:r>
      <w:r w:rsidR="00132412" w:rsidRPr="00582027">
        <w:t>OD conducted a validation</w:t>
      </w:r>
      <w:r w:rsidR="00132412" w:rsidRPr="00582027">
        <w:rPr>
          <w:vertAlign w:val="superscript"/>
        </w:rPr>
        <w:footnoteReference w:id="6"/>
      </w:r>
      <w:r w:rsidR="00132412" w:rsidRPr="00582027">
        <w:t xml:space="preserve"> of a sample of data on </w:t>
      </w:r>
      <w:r w:rsidR="00DA02B8" w:rsidRPr="00582027">
        <w:t>ASHI</w:t>
      </w:r>
      <w:r w:rsidR="00623CAE" w:rsidRPr="00582027">
        <w:rPr>
          <w:rStyle w:val="FootnoteReference"/>
        </w:rPr>
        <w:footnoteReference w:id="7"/>
      </w:r>
      <w:r w:rsidR="00132412" w:rsidRPr="00582027">
        <w:rPr>
          <w:vertAlign w:val="superscript"/>
        </w:rPr>
        <w:t xml:space="preserve"> </w:t>
      </w:r>
      <w:r w:rsidR="00132412" w:rsidRPr="00582027">
        <w:t xml:space="preserve">claims for expenses incurred in 2021 and from January to October 2022, corresponding to the data shared with the Actuary, </w:t>
      </w:r>
      <w:r w:rsidR="000B536D">
        <w:t xml:space="preserve">and which was </w:t>
      </w:r>
      <w:r w:rsidR="00132412" w:rsidRPr="00582027">
        <w:t xml:space="preserve">used to calculate relevant figures for the ASHI liability recorded in the financial statements of WIPO as at December 31, 2022.  </w:t>
      </w:r>
      <w:r w:rsidR="006527CA" w:rsidRPr="00582027">
        <w:t>A total of 102 members with</w:t>
      </w:r>
      <w:r w:rsidR="00B07D52" w:rsidRPr="00582027">
        <w:t xml:space="preserve"> 984 transaction lines w</w:t>
      </w:r>
      <w:r w:rsidR="00B97604" w:rsidRPr="00582027">
        <w:t>ere</w:t>
      </w:r>
      <w:r w:rsidR="00B07D52" w:rsidRPr="00582027">
        <w:t xml:space="preserve"> sampled</w:t>
      </w:r>
      <w:r w:rsidR="00F25603" w:rsidRPr="00582027">
        <w:t>.</w:t>
      </w:r>
    </w:p>
    <w:p w14:paraId="54830B69" w14:textId="1328C230" w:rsidR="009017D0" w:rsidRPr="00582027" w:rsidRDefault="009017D0" w:rsidP="00132412">
      <w:pPr>
        <w:pStyle w:val="ONUME"/>
      </w:pPr>
      <w:r w:rsidRPr="00582027">
        <w:rPr>
          <w:lang w:val="en"/>
        </w:rPr>
        <w:t>As with the previous validation f</w:t>
      </w:r>
      <w:r w:rsidR="00CA286B" w:rsidRPr="00582027">
        <w:rPr>
          <w:lang w:val="en"/>
        </w:rPr>
        <w:t>or 2021</w:t>
      </w:r>
      <w:r w:rsidRPr="00582027">
        <w:rPr>
          <w:lang w:val="en"/>
        </w:rPr>
        <w:t>, IOD obtained claims data directly from Cigna and performed reconciliations with the various internal sources of data</w:t>
      </w:r>
      <w:r w:rsidR="00F25603" w:rsidRPr="00582027">
        <w:rPr>
          <w:lang w:val="en"/>
        </w:rPr>
        <w:t xml:space="preserve">, notably, a </w:t>
      </w:r>
      <w:r w:rsidRPr="00582027">
        <w:rPr>
          <w:lang w:val="en"/>
        </w:rPr>
        <w:t xml:space="preserve">listing of ASHI members </w:t>
      </w:r>
      <w:r w:rsidR="000B536D">
        <w:rPr>
          <w:lang w:val="en"/>
        </w:rPr>
        <w:t>provided by</w:t>
      </w:r>
      <w:r w:rsidRPr="00582027">
        <w:rPr>
          <w:lang w:val="en"/>
        </w:rPr>
        <w:t xml:space="preserve"> HRMD and </w:t>
      </w:r>
      <w:r w:rsidR="00C83B6E">
        <w:rPr>
          <w:lang w:val="en"/>
        </w:rPr>
        <w:t>a</w:t>
      </w:r>
      <w:r w:rsidR="00F25603" w:rsidRPr="00582027">
        <w:rPr>
          <w:lang w:val="en"/>
        </w:rPr>
        <w:t xml:space="preserve"> </w:t>
      </w:r>
      <w:r w:rsidRPr="00582027">
        <w:rPr>
          <w:lang w:val="en"/>
        </w:rPr>
        <w:t xml:space="preserve">listing of premium payments </w:t>
      </w:r>
      <w:r w:rsidR="00C83B6E">
        <w:rPr>
          <w:lang w:val="en"/>
        </w:rPr>
        <w:t>provided by</w:t>
      </w:r>
      <w:r w:rsidRPr="00582027">
        <w:rPr>
          <w:lang w:val="en"/>
        </w:rPr>
        <w:t xml:space="preserve"> the Finance Division.  </w:t>
      </w:r>
      <w:r w:rsidRPr="00582027">
        <w:t xml:space="preserve">No significant difference was found as a result.  </w:t>
      </w:r>
    </w:p>
    <w:p w14:paraId="592264AB" w14:textId="56494B1B" w:rsidR="00132412" w:rsidRPr="00582027" w:rsidRDefault="00AB7E02" w:rsidP="00132412">
      <w:pPr>
        <w:pStyle w:val="ONUME"/>
      </w:pPr>
      <w:r w:rsidRPr="00582027">
        <w:t xml:space="preserve">The </w:t>
      </w:r>
      <w:r w:rsidR="005B13A8" w:rsidRPr="00582027">
        <w:t xml:space="preserve">results of the </w:t>
      </w:r>
      <w:r w:rsidRPr="00582027">
        <w:t xml:space="preserve">validation </w:t>
      </w:r>
      <w:r w:rsidR="005B13A8" w:rsidRPr="00582027">
        <w:t>exercise showed that</w:t>
      </w:r>
      <w:r w:rsidR="00132412" w:rsidRPr="00582027">
        <w:t xml:space="preserve"> controls put in place by Cigna to manage WIPO ASHI claims are established, secured, and managed effectively and efficiently.</w:t>
      </w:r>
    </w:p>
    <w:p w14:paraId="177CCF9D" w14:textId="2034A5E2" w:rsidR="00132412" w:rsidRPr="00582027" w:rsidRDefault="00B97604" w:rsidP="00132412">
      <w:pPr>
        <w:pStyle w:val="ONUME"/>
      </w:pPr>
      <w:r w:rsidRPr="00582027">
        <w:t>T</w:t>
      </w:r>
      <w:r w:rsidR="00132412" w:rsidRPr="00582027">
        <w:t>he verification of the ASHI management and premium payment workflow within WIPO did not identify any significant issues regarding the design and implementation of controls around the management of ASHI.  However, IOD note</w:t>
      </w:r>
      <w:r w:rsidR="002741F5" w:rsidRPr="00582027">
        <w:t>d</w:t>
      </w:r>
      <w:r w:rsidR="00132412" w:rsidRPr="00582027">
        <w:t xml:space="preserve"> that the Human Resources Pension and Insurance Unit (HRPI) identified a case where a newly retired staff member joined ASHI while their spouse was still </w:t>
      </w:r>
      <w:r w:rsidR="00C71F09" w:rsidRPr="00582027">
        <w:t xml:space="preserve">in </w:t>
      </w:r>
      <w:r w:rsidR="00132412" w:rsidRPr="00582027">
        <w:t xml:space="preserve">active </w:t>
      </w:r>
      <w:r w:rsidR="00C71F09" w:rsidRPr="00582027">
        <w:t xml:space="preserve">service as a </w:t>
      </w:r>
      <w:r w:rsidR="00132412" w:rsidRPr="00582027">
        <w:t>WIPO staff</w:t>
      </w:r>
      <w:r w:rsidR="00C71F09" w:rsidRPr="00582027">
        <w:t xml:space="preserve"> member</w:t>
      </w:r>
      <w:r w:rsidR="00132412" w:rsidRPr="00582027">
        <w:t xml:space="preserve">. </w:t>
      </w:r>
      <w:r w:rsidR="002741F5" w:rsidRPr="00582027">
        <w:t xml:space="preserve"> </w:t>
      </w:r>
      <w:r w:rsidR="00132412" w:rsidRPr="00582027">
        <w:t>WIPO</w:t>
      </w:r>
      <w:r w:rsidR="00715520">
        <w:t>’s</w:t>
      </w:r>
      <w:r w:rsidR="00132412" w:rsidRPr="00582027">
        <w:t xml:space="preserve"> Office Instruction No. 40/2017 on A</w:t>
      </w:r>
      <w:r w:rsidR="00CC4A3D" w:rsidRPr="00582027">
        <w:t>SHI</w:t>
      </w:r>
      <w:r w:rsidR="00132412" w:rsidRPr="00582027">
        <w:t xml:space="preserve"> states that </w:t>
      </w:r>
      <w:r w:rsidR="008116FC">
        <w:t>“[i]</w:t>
      </w:r>
      <w:r w:rsidR="00132412" w:rsidRPr="00582027">
        <w:t>f one spouse separates from service with WIPO before the other spouse, the spouse remaining in active service must become the subscriber under WIPO’s group medical insurance plan</w:t>
      </w:r>
      <w:r w:rsidR="008116FC">
        <w:t>”</w:t>
      </w:r>
      <w:r w:rsidR="00132412" w:rsidRPr="00582027">
        <w:t xml:space="preserve">. </w:t>
      </w:r>
      <w:r w:rsidR="002741F5" w:rsidRPr="00582027">
        <w:t xml:space="preserve"> </w:t>
      </w:r>
      <w:r w:rsidR="00132412" w:rsidRPr="00582027">
        <w:t xml:space="preserve">HRPI subsequently took retroactive corrective </w:t>
      </w:r>
      <w:r w:rsidR="00132412" w:rsidRPr="00582027">
        <w:lastRenderedPageBreak/>
        <w:t xml:space="preserve">measures.  While acknowledging that these </w:t>
      </w:r>
      <w:r w:rsidR="00C245D3" w:rsidRPr="00582027">
        <w:t>were</w:t>
      </w:r>
      <w:r w:rsidR="00132412" w:rsidRPr="00582027">
        <w:t xml:space="preserve"> rare cases, it would be useful</w:t>
      </w:r>
      <w:r w:rsidR="00E41F47">
        <w:t>,</w:t>
      </w:r>
      <w:r w:rsidR="00132412" w:rsidRPr="00582027">
        <w:t xml:space="preserve"> going forward, to perform a systematic/regular control to prevent or detect such instances</w:t>
      </w:r>
      <w:r w:rsidR="00C71F09" w:rsidRPr="00582027">
        <w:t xml:space="preserve"> early</w:t>
      </w:r>
      <w:r w:rsidR="00132412" w:rsidRPr="00582027">
        <w:t xml:space="preserve">. </w:t>
      </w:r>
    </w:p>
    <w:p w14:paraId="463F8B5C" w14:textId="4C94451D" w:rsidR="00132412" w:rsidRPr="00582027" w:rsidRDefault="00132412" w:rsidP="00093BCC">
      <w:pPr>
        <w:pStyle w:val="ONUME"/>
      </w:pPr>
      <w:r w:rsidRPr="00582027">
        <w:t xml:space="preserve">IOD did not make any formal recommendation in the report.  However, it will </w:t>
      </w:r>
      <w:r w:rsidR="00C245D3" w:rsidRPr="00582027">
        <w:t xml:space="preserve">continue to </w:t>
      </w:r>
      <w:r w:rsidRPr="00582027">
        <w:t>follow up on suggestions made to HRMD.</w:t>
      </w:r>
    </w:p>
    <w:p w14:paraId="02A95CCA" w14:textId="314885BE" w:rsidR="00305CD9" w:rsidRPr="00582027" w:rsidRDefault="00305CD9" w:rsidP="00305CD9">
      <w:pPr>
        <w:pStyle w:val="Heading2"/>
      </w:pPr>
      <w:r w:rsidRPr="00582027">
        <w:t xml:space="preserve">Review of the WIPO Singapore Office  </w:t>
      </w:r>
    </w:p>
    <w:p w14:paraId="36595EDD" w14:textId="52C94F92" w:rsidR="00305CD9" w:rsidRPr="00582027" w:rsidRDefault="00305CD9" w:rsidP="00305CD9">
      <w:pPr>
        <w:pStyle w:val="ONUME"/>
      </w:pPr>
      <w:r w:rsidRPr="00582027">
        <w:t>The objective</w:t>
      </w:r>
      <w:r w:rsidR="00302702" w:rsidRPr="00582027">
        <w:t>s</w:t>
      </w:r>
      <w:r w:rsidRPr="00582027">
        <w:t xml:space="preserve"> of th</w:t>
      </w:r>
      <w:r w:rsidR="00C245D3" w:rsidRPr="00582027">
        <w:t>e</w:t>
      </w:r>
      <w:r w:rsidRPr="00582027">
        <w:t xml:space="preserve"> audit </w:t>
      </w:r>
      <w:r w:rsidR="00302702" w:rsidRPr="00582027">
        <w:t xml:space="preserve">were </w:t>
      </w:r>
      <w:r w:rsidRPr="00582027">
        <w:t>to:</w:t>
      </w:r>
      <w:r w:rsidR="00302702" w:rsidRPr="00582027">
        <w:t xml:space="preserve"> </w:t>
      </w:r>
      <w:r w:rsidRPr="00582027">
        <w:t xml:space="preserve"> (</w:t>
      </w:r>
      <w:r w:rsidR="00302702" w:rsidRPr="00582027">
        <w:t>i</w:t>
      </w:r>
      <w:r w:rsidRPr="00582027">
        <w:t xml:space="preserve">) </w:t>
      </w:r>
      <w:r w:rsidR="00302702" w:rsidRPr="00582027">
        <w:t>a</w:t>
      </w:r>
      <w:r w:rsidRPr="00582027">
        <w:t>ssess the effectiveness of governance, compliance, risk management, and internal controls surrounding the operations of the WIPO Singapore Office</w:t>
      </w:r>
      <w:r w:rsidR="001D12AE" w:rsidRPr="00582027">
        <w:t xml:space="preserve"> (WSO)</w:t>
      </w:r>
      <w:r w:rsidRPr="00582027">
        <w:t>;</w:t>
      </w:r>
      <w:r w:rsidR="00302702" w:rsidRPr="00582027">
        <w:t xml:space="preserve"> </w:t>
      </w:r>
      <w:r w:rsidRPr="00582027">
        <w:t xml:space="preserve"> (</w:t>
      </w:r>
      <w:r w:rsidR="00302702" w:rsidRPr="00582027">
        <w:t>ii</w:t>
      </w:r>
      <w:r w:rsidRPr="00582027">
        <w:t xml:space="preserve">) </w:t>
      </w:r>
      <w:r w:rsidR="00302702" w:rsidRPr="00582027">
        <w:t>v</w:t>
      </w:r>
      <w:r w:rsidRPr="00582027">
        <w:t>erify whether the structure and resources are fit</w:t>
      </w:r>
      <w:r w:rsidR="00BD032B">
        <w:t>-</w:t>
      </w:r>
      <w:r w:rsidRPr="00582027">
        <w:t>for</w:t>
      </w:r>
      <w:r w:rsidR="00BD032B">
        <w:t>-</w:t>
      </w:r>
      <w:r w:rsidRPr="00582027">
        <w:t xml:space="preserve">purpose; </w:t>
      </w:r>
      <w:r w:rsidR="00302702" w:rsidRPr="00582027">
        <w:t xml:space="preserve"> </w:t>
      </w:r>
      <w:r w:rsidRPr="00582027">
        <w:t>and (</w:t>
      </w:r>
      <w:r w:rsidR="00302702" w:rsidRPr="00582027">
        <w:t>iii</w:t>
      </w:r>
      <w:r w:rsidRPr="00582027">
        <w:t xml:space="preserve">) </w:t>
      </w:r>
      <w:r w:rsidR="00302702" w:rsidRPr="00582027">
        <w:t>a</w:t>
      </w:r>
      <w:r w:rsidRPr="00582027">
        <w:t>ssess the adequacy of tools and systems to support operations, including effective information flow with the Headquarters.</w:t>
      </w:r>
    </w:p>
    <w:p w14:paraId="1D9927F2" w14:textId="754B369A" w:rsidR="00305CD9" w:rsidRPr="00582027" w:rsidRDefault="00305CD9" w:rsidP="00305CD9">
      <w:pPr>
        <w:pStyle w:val="ONUME"/>
      </w:pPr>
      <w:r w:rsidRPr="00582027">
        <w:t xml:space="preserve">IOD did not find any critical issues during the review of WSO. </w:t>
      </w:r>
      <w:r w:rsidR="006272BB" w:rsidRPr="00582027">
        <w:t xml:space="preserve"> </w:t>
      </w:r>
      <w:r w:rsidRPr="00582027">
        <w:t>However, opportunities to further enhance roles and responsibilities, communication, branding, and visibility</w:t>
      </w:r>
      <w:r w:rsidR="00044CBC" w:rsidRPr="00582027">
        <w:t xml:space="preserve"> were highlighted</w:t>
      </w:r>
      <w:r w:rsidR="0030640A" w:rsidRPr="00582027">
        <w:t>.</w:t>
      </w:r>
    </w:p>
    <w:p w14:paraId="29A57BF9" w14:textId="7CDC82F9" w:rsidR="00305CD9" w:rsidRPr="00582027" w:rsidRDefault="00305CD9" w:rsidP="00EC5AB7">
      <w:pPr>
        <w:pStyle w:val="ONUME"/>
        <w:rPr>
          <w:color w:val="000000" w:themeColor="text1"/>
        </w:rPr>
      </w:pPr>
      <w:r w:rsidRPr="00582027">
        <w:t>While the mandate of WSO covered the Asia-Pacific Region, in practice, over the years, this mandate evolved with the strategies of the Organization to concentrate its efforts on the Association of Southeast Asian Nations (ASEAN)</w:t>
      </w:r>
      <w:r w:rsidR="00C04EF0" w:rsidRPr="00582027">
        <w:t>,</w:t>
      </w:r>
      <w:r w:rsidRPr="00582027">
        <w:t xml:space="preserve"> which </w:t>
      </w:r>
      <w:r w:rsidR="00207751" w:rsidRPr="00582027">
        <w:t>comprise</w:t>
      </w:r>
      <w:r w:rsidR="005A3C1D" w:rsidRPr="00582027">
        <w:t>d</w:t>
      </w:r>
      <w:r w:rsidRPr="00582027">
        <w:t xml:space="preserve"> 10 nations. </w:t>
      </w:r>
      <w:r w:rsidR="00337E94" w:rsidRPr="00582027">
        <w:t xml:space="preserve"> </w:t>
      </w:r>
      <w:r w:rsidRPr="00582027">
        <w:t>However, the Division for Asia and the Pacific (DAP) in the</w:t>
      </w:r>
      <w:r w:rsidR="00C04EF0" w:rsidRPr="00582027">
        <w:t xml:space="preserve"> Regional and National Development Sector</w:t>
      </w:r>
      <w:r w:rsidRPr="00582027">
        <w:t xml:space="preserve"> </w:t>
      </w:r>
      <w:r w:rsidR="00C04EF0" w:rsidRPr="00582027">
        <w:t>(</w:t>
      </w:r>
      <w:r w:rsidRPr="00582027">
        <w:t>RNDS</w:t>
      </w:r>
      <w:r w:rsidR="00C04EF0" w:rsidRPr="00582027">
        <w:t>)</w:t>
      </w:r>
      <w:r w:rsidRPr="00582027">
        <w:t xml:space="preserve"> also holds a mandate that covers </w:t>
      </w:r>
      <w:r w:rsidR="00F148D1">
        <w:t>the</w:t>
      </w:r>
      <w:r w:rsidR="00417041">
        <w:t xml:space="preserve"> </w:t>
      </w:r>
      <w:r w:rsidRPr="00582027">
        <w:t xml:space="preserve">38 countries of the Asia-Pacific Region, including ASEAN. </w:t>
      </w:r>
      <w:r w:rsidR="00F333A9" w:rsidRPr="00582027">
        <w:t xml:space="preserve"> </w:t>
      </w:r>
      <w:r w:rsidRPr="00582027">
        <w:t xml:space="preserve">Acknowledging that </w:t>
      </w:r>
      <w:r w:rsidR="00FA1675" w:rsidRPr="00582027">
        <w:t>RNDS took some measures</w:t>
      </w:r>
      <w:r w:rsidR="002E5D70" w:rsidRPr="00582027">
        <w:t xml:space="preserve"> to </w:t>
      </w:r>
      <w:r w:rsidR="00A35E5A" w:rsidRPr="00582027">
        <w:t xml:space="preserve">clarify </w:t>
      </w:r>
      <w:r w:rsidR="009B3848" w:rsidRPr="00582027">
        <w:t xml:space="preserve">and </w:t>
      </w:r>
      <w:r w:rsidR="005521F9" w:rsidRPr="00582027">
        <w:t>coordinate the activities between the two</w:t>
      </w:r>
      <w:r w:rsidRPr="00582027">
        <w:t>, IOD recommended that these measures be further strengthened</w:t>
      </w:r>
      <w:r w:rsidR="006D668A" w:rsidRPr="00582027">
        <w:rPr>
          <w:szCs w:val="22"/>
        </w:rPr>
        <w:t xml:space="preserve"> to ensure that </w:t>
      </w:r>
      <w:r w:rsidR="00644A97" w:rsidRPr="00582027">
        <w:rPr>
          <w:szCs w:val="22"/>
        </w:rPr>
        <w:t>the roles and responsibilities of WSO and DAP are clear</w:t>
      </w:r>
      <w:r w:rsidR="006D668A" w:rsidRPr="00582027">
        <w:rPr>
          <w:szCs w:val="22"/>
        </w:rPr>
        <w:t xml:space="preserve"> to avoid potential duplications, overlaps, or communication inefficiencies.</w:t>
      </w:r>
      <w:r w:rsidRPr="00582027">
        <w:t xml:space="preserve"> </w:t>
      </w:r>
    </w:p>
    <w:p w14:paraId="12472A6A" w14:textId="18D95DEE" w:rsidR="00305CD9" w:rsidRPr="00582027" w:rsidRDefault="00305CD9" w:rsidP="00D52036">
      <w:pPr>
        <w:pStyle w:val="ONUME"/>
      </w:pPr>
      <w:r w:rsidRPr="00582027">
        <w:t>While acknowledging that</w:t>
      </w:r>
      <w:r w:rsidR="00C71F09" w:rsidRPr="00582027">
        <w:t xml:space="preserve"> </w:t>
      </w:r>
      <w:r w:rsidRPr="00582027">
        <w:t xml:space="preserve">WSO undertook various activities to promote the WIPO brand in the </w:t>
      </w:r>
      <w:r w:rsidR="00210E32" w:rsidRPr="00582027">
        <w:t>r</w:t>
      </w:r>
      <w:r w:rsidRPr="00582027">
        <w:t>egion</w:t>
      </w:r>
      <w:r w:rsidR="00C06FD8" w:rsidRPr="00582027">
        <w:t xml:space="preserve"> and to</w:t>
      </w:r>
      <w:r w:rsidR="00787401" w:rsidRPr="00582027">
        <w:t xml:space="preserve"> increase</w:t>
      </w:r>
      <w:r w:rsidR="000E7DCD" w:rsidRPr="00582027">
        <w:t xml:space="preserve"> </w:t>
      </w:r>
      <w:r w:rsidR="00787401" w:rsidRPr="00582027">
        <w:t>its digital presence</w:t>
      </w:r>
      <w:r w:rsidRPr="00582027">
        <w:t xml:space="preserve">, IOD </w:t>
      </w:r>
      <w:r w:rsidR="00787401" w:rsidRPr="00582027">
        <w:t>recommended</w:t>
      </w:r>
      <w:r w:rsidR="006168D8" w:rsidRPr="00582027">
        <w:t xml:space="preserve"> that</w:t>
      </w:r>
      <w:r w:rsidR="00787401" w:rsidRPr="00582027">
        <w:t xml:space="preserve"> </w:t>
      </w:r>
      <w:bookmarkStart w:id="31" w:name="_Hlk153533694"/>
      <w:r w:rsidR="00D52036" w:rsidRPr="00582027">
        <w:rPr>
          <w:szCs w:val="22"/>
        </w:rPr>
        <w:t>RNDS, with</w:t>
      </w:r>
      <w:r w:rsidR="006168D8" w:rsidRPr="00582027">
        <w:rPr>
          <w:szCs w:val="22"/>
        </w:rPr>
        <w:t xml:space="preserve"> the</w:t>
      </w:r>
      <w:r w:rsidR="00D52036" w:rsidRPr="00582027">
        <w:rPr>
          <w:szCs w:val="22"/>
        </w:rPr>
        <w:t xml:space="preserve"> support from WSO, work with other relevant stakeholders to establish a branding and communication plan for WSO including</w:t>
      </w:r>
      <w:r w:rsidR="001B1F55" w:rsidRPr="00582027">
        <w:rPr>
          <w:szCs w:val="22"/>
        </w:rPr>
        <w:t xml:space="preserve"> </w:t>
      </w:r>
      <w:r w:rsidR="00D52036" w:rsidRPr="00582027">
        <w:rPr>
          <w:szCs w:val="22"/>
        </w:rPr>
        <w:t>utilization of existing branding collateral</w:t>
      </w:r>
      <w:r w:rsidR="00D97D79" w:rsidRPr="00582027">
        <w:rPr>
          <w:szCs w:val="22"/>
        </w:rPr>
        <w:t xml:space="preserve"> and</w:t>
      </w:r>
      <w:r w:rsidR="00D52036" w:rsidRPr="00582027">
        <w:rPr>
          <w:szCs w:val="22"/>
        </w:rPr>
        <w:t xml:space="preserve"> publications from </w:t>
      </w:r>
      <w:r w:rsidR="00D20595" w:rsidRPr="00582027">
        <w:rPr>
          <w:szCs w:val="22"/>
        </w:rPr>
        <w:t xml:space="preserve">the </w:t>
      </w:r>
      <w:r w:rsidR="00D52036" w:rsidRPr="00582027">
        <w:rPr>
          <w:szCs w:val="22"/>
        </w:rPr>
        <w:t>WIPO H</w:t>
      </w:r>
      <w:r w:rsidR="00C20419" w:rsidRPr="00582027">
        <w:rPr>
          <w:szCs w:val="22"/>
        </w:rPr>
        <w:t>ead</w:t>
      </w:r>
      <w:r w:rsidR="00C71F09" w:rsidRPr="00582027">
        <w:rPr>
          <w:szCs w:val="22"/>
        </w:rPr>
        <w:t>q</w:t>
      </w:r>
      <w:r w:rsidR="000E7DCD" w:rsidRPr="00582027">
        <w:rPr>
          <w:szCs w:val="22"/>
        </w:rPr>
        <w:t>uarters</w:t>
      </w:r>
      <w:r w:rsidR="00D52036" w:rsidRPr="00582027">
        <w:rPr>
          <w:szCs w:val="22"/>
        </w:rPr>
        <w:t xml:space="preserve"> and</w:t>
      </w:r>
      <w:r w:rsidR="000E7DCD" w:rsidRPr="00582027">
        <w:rPr>
          <w:szCs w:val="22"/>
        </w:rPr>
        <w:t xml:space="preserve"> further enhance</w:t>
      </w:r>
      <w:r w:rsidR="00D20595" w:rsidRPr="00582027">
        <w:rPr>
          <w:szCs w:val="22"/>
        </w:rPr>
        <w:t xml:space="preserve"> </w:t>
      </w:r>
      <w:r w:rsidR="004C289C" w:rsidRPr="00582027">
        <w:rPr>
          <w:szCs w:val="22"/>
        </w:rPr>
        <w:t>WSO</w:t>
      </w:r>
      <w:r w:rsidR="007A6BA8">
        <w:rPr>
          <w:szCs w:val="22"/>
        </w:rPr>
        <w:t>’s</w:t>
      </w:r>
      <w:r w:rsidR="00D52036" w:rsidRPr="00582027">
        <w:rPr>
          <w:szCs w:val="22"/>
        </w:rPr>
        <w:t xml:space="preserve"> digital presence within the ASEAN Region</w:t>
      </w:r>
      <w:bookmarkEnd w:id="31"/>
      <w:r w:rsidR="000E7DCD" w:rsidRPr="00582027">
        <w:rPr>
          <w:szCs w:val="22"/>
        </w:rPr>
        <w:t>.</w:t>
      </w:r>
    </w:p>
    <w:p w14:paraId="0C6103CF" w14:textId="74A5F77E" w:rsidR="002F2907" w:rsidRPr="00582027" w:rsidRDefault="00D52036" w:rsidP="00F07169">
      <w:pPr>
        <w:pStyle w:val="ListParagraph"/>
        <w:widowControl w:val="0"/>
        <w:numPr>
          <w:ilvl w:val="0"/>
          <w:numId w:val="2"/>
        </w:numPr>
        <w:autoSpaceDE w:val="0"/>
        <w:autoSpaceDN w:val="0"/>
      </w:pPr>
      <w:r w:rsidRPr="00582027">
        <w:t>M</w:t>
      </w:r>
      <w:r w:rsidR="00305CD9" w:rsidRPr="00582027">
        <w:t xml:space="preserve">anagement </w:t>
      </w:r>
      <w:r w:rsidR="00137E28" w:rsidRPr="00582027">
        <w:t xml:space="preserve">agreed </w:t>
      </w:r>
      <w:r w:rsidR="00305CD9" w:rsidRPr="00582027">
        <w:t xml:space="preserve">to implement </w:t>
      </w:r>
      <w:r w:rsidRPr="00582027">
        <w:t xml:space="preserve">the </w:t>
      </w:r>
      <w:r w:rsidR="003E641D" w:rsidRPr="00582027">
        <w:t xml:space="preserve">two </w:t>
      </w:r>
      <w:r w:rsidRPr="00582027">
        <w:t xml:space="preserve">recommendations </w:t>
      </w:r>
      <w:r w:rsidR="00A60B9C" w:rsidRPr="00582027">
        <w:t xml:space="preserve">in </w:t>
      </w:r>
      <w:r w:rsidR="00305CD9" w:rsidRPr="00582027">
        <w:t>2024.</w:t>
      </w:r>
      <w:r w:rsidR="00E80957" w:rsidRPr="00582027">
        <w:t xml:space="preserve"> </w:t>
      </w:r>
      <w:r w:rsidR="00FF6923" w:rsidRPr="00582027">
        <w:t xml:space="preserve"> </w:t>
      </w:r>
    </w:p>
    <w:p w14:paraId="5B6B35B3" w14:textId="1A7C6C31" w:rsidR="004E70B2" w:rsidRPr="00582027" w:rsidRDefault="008D1C33" w:rsidP="00C96F13">
      <w:pPr>
        <w:pStyle w:val="Heading2"/>
      </w:pPr>
      <w:r w:rsidRPr="00582027">
        <w:t xml:space="preserve">Audit of the </w:t>
      </w:r>
      <w:r w:rsidR="004B004D" w:rsidRPr="00582027">
        <w:t>MADRID REGISTRY</w:t>
      </w:r>
    </w:p>
    <w:p w14:paraId="63D52268" w14:textId="7B56AA88" w:rsidR="005D2073" w:rsidRPr="00582027" w:rsidRDefault="003C3A99" w:rsidP="00DA60E7">
      <w:pPr>
        <w:pStyle w:val="ONUME"/>
      </w:pPr>
      <w:r w:rsidRPr="00582027">
        <w:t>The objectives of the audit were to</w:t>
      </w:r>
      <w:r w:rsidR="00963828" w:rsidRPr="00582027">
        <w:t xml:space="preserve">: </w:t>
      </w:r>
      <w:r w:rsidR="00DA60E7" w:rsidRPr="00582027">
        <w:t xml:space="preserve"> </w:t>
      </w:r>
      <w:r w:rsidRPr="00582027">
        <w:t>(</w:t>
      </w:r>
      <w:r w:rsidR="00963828" w:rsidRPr="00582027">
        <w:t>i</w:t>
      </w:r>
      <w:r w:rsidRPr="00582027">
        <w:t xml:space="preserve">) </w:t>
      </w:r>
      <w:r w:rsidR="00963828" w:rsidRPr="00582027">
        <w:t>a</w:t>
      </w:r>
      <w:r w:rsidRPr="00582027">
        <w:t>ssess the governance, risk management, compliance, and internal controls in the Madrid Registry</w:t>
      </w:r>
      <w:r w:rsidR="00963828" w:rsidRPr="00582027">
        <w:t xml:space="preserve">; </w:t>
      </w:r>
      <w:r w:rsidR="00DA60E7" w:rsidRPr="00582027">
        <w:t xml:space="preserve"> </w:t>
      </w:r>
      <w:r w:rsidRPr="00582027">
        <w:t xml:space="preserve">(b) </w:t>
      </w:r>
      <w:r w:rsidR="00963828" w:rsidRPr="00582027">
        <w:t>a</w:t>
      </w:r>
      <w:r w:rsidRPr="00582027">
        <w:t xml:space="preserve">ssess whether resources are effectively managed to support </w:t>
      </w:r>
      <w:r w:rsidR="006956DC" w:rsidRPr="00582027">
        <w:t xml:space="preserve">the </w:t>
      </w:r>
      <w:r w:rsidRPr="00582027">
        <w:t>achievement of strategic objectives of the Madrid Registry</w:t>
      </w:r>
      <w:r w:rsidR="00963828" w:rsidRPr="00582027">
        <w:t>;</w:t>
      </w:r>
      <w:r w:rsidR="00DA60E7" w:rsidRPr="00582027">
        <w:t xml:space="preserve"> </w:t>
      </w:r>
      <w:r w:rsidRPr="00582027">
        <w:t xml:space="preserve">(c) </w:t>
      </w:r>
      <w:r w:rsidR="00963828" w:rsidRPr="00582027">
        <w:t>a</w:t>
      </w:r>
      <w:r w:rsidRPr="00582027">
        <w:t xml:space="preserve">ssess the effectiveness of coordination, cooperation, and alignment, between services of the Madrid Registry to support </w:t>
      </w:r>
      <w:r w:rsidR="00963828" w:rsidRPr="00582027">
        <w:t xml:space="preserve">the </w:t>
      </w:r>
      <w:r w:rsidRPr="00582027">
        <w:t>achievement of strategic objectives</w:t>
      </w:r>
      <w:r w:rsidR="00963828" w:rsidRPr="00582027">
        <w:t xml:space="preserve">; </w:t>
      </w:r>
      <w:r w:rsidR="00DA60E7" w:rsidRPr="00582027">
        <w:t xml:space="preserve"> and </w:t>
      </w:r>
      <w:r w:rsidRPr="00582027">
        <w:t xml:space="preserve">(d) </w:t>
      </w:r>
      <w:r w:rsidR="00963828" w:rsidRPr="00582027">
        <w:t>a</w:t>
      </w:r>
      <w:r w:rsidRPr="00582027">
        <w:t>ssess the adequacy and effectiveness of tools and systems used to support the Madrid Registry.</w:t>
      </w:r>
    </w:p>
    <w:p w14:paraId="09C84F34" w14:textId="621E9DF3" w:rsidR="0000190B" w:rsidRPr="00582027" w:rsidRDefault="002D7E7B" w:rsidP="0000190B">
      <w:pPr>
        <w:pStyle w:val="ONUME"/>
      </w:pPr>
      <w:r w:rsidRPr="00582027">
        <w:t>IOD note</w:t>
      </w:r>
      <w:r w:rsidR="001D6FEC" w:rsidRPr="00582027">
        <w:t>d</w:t>
      </w:r>
      <w:r w:rsidRPr="00582027">
        <w:t xml:space="preserve"> that the Madrid Registry ha</w:t>
      </w:r>
      <w:r w:rsidR="00AB1C9D" w:rsidRPr="00582027">
        <w:t>d</w:t>
      </w:r>
      <w:r w:rsidRPr="00582027">
        <w:t xml:space="preserve"> a Road Map</w:t>
      </w:r>
      <w:r w:rsidR="0018339B" w:rsidRPr="00582027">
        <w:rPr>
          <w:rStyle w:val="FootnoteReference"/>
          <w:sz w:val="18"/>
          <w:szCs w:val="18"/>
        </w:rPr>
        <w:footnoteReference w:id="8"/>
      </w:r>
      <w:r w:rsidRPr="00582027">
        <w:rPr>
          <w:sz w:val="14"/>
          <w:szCs w:val="14"/>
          <w:vertAlign w:val="superscript"/>
        </w:rPr>
        <w:t xml:space="preserve"> </w:t>
      </w:r>
      <w:r w:rsidR="0004759A" w:rsidRPr="00582027">
        <w:rPr>
          <w:sz w:val="14"/>
          <w:szCs w:val="14"/>
          <w:vertAlign w:val="superscript"/>
        </w:rPr>
        <w:t xml:space="preserve"> </w:t>
      </w:r>
      <w:r w:rsidRPr="00582027">
        <w:t xml:space="preserve">that </w:t>
      </w:r>
      <w:r w:rsidR="00C71F09" w:rsidRPr="00582027">
        <w:t xml:space="preserve">has been </w:t>
      </w:r>
      <w:r w:rsidRPr="00582027">
        <w:t xml:space="preserve">updated regularly, with the most recent update done in 2023. </w:t>
      </w:r>
      <w:r w:rsidR="00F61FED" w:rsidRPr="00582027">
        <w:t xml:space="preserve"> </w:t>
      </w:r>
      <w:r w:rsidRPr="00582027">
        <w:t>The Road map outline</w:t>
      </w:r>
      <w:r w:rsidR="00AB1C9D" w:rsidRPr="00582027">
        <w:t>d</w:t>
      </w:r>
      <w:r w:rsidRPr="00582027">
        <w:t xml:space="preserve"> </w:t>
      </w:r>
      <w:r w:rsidR="00A660A5" w:rsidRPr="00582027">
        <w:t>some</w:t>
      </w:r>
      <w:r w:rsidRPr="00582027">
        <w:t xml:space="preserve"> key areas on how the Madrid System could evolve for the benefit of its users and attract and support new members. </w:t>
      </w:r>
    </w:p>
    <w:p w14:paraId="78605FE9" w14:textId="30796704" w:rsidR="0000190B" w:rsidRPr="00582027" w:rsidRDefault="0000190B" w:rsidP="004372CA">
      <w:pPr>
        <w:pStyle w:val="ONUME"/>
      </w:pPr>
      <w:r w:rsidRPr="00582027">
        <w:t xml:space="preserve">The Madrid Registry, specifically the Madrid Information and Promotion Division, is tasked with informing and promoting the Madrid System to trademark owners </w:t>
      </w:r>
      <w:r w:rsidR="002C0EC1" w:rsidRPr="00582027">
        <w:t>of</w:t>
      </w:r>
      <w:r w:rsidRPr="00582027">
        <w:t xml:space="preserve"> existing and new Madrid Members. </w:t>
      </w:r>
      <w:r w:rsidR="005B5672" w:rsidRPr="00582027">
        <w:t xml:space="preserve"> </w:t>
      </w:r>
      <w:r w:rsidRPr="00582027">
        <w:t xml:space="preserve">To enhance the effectiveness of its marketing and promotion efforts and support the goals set out in the Madrid Road Map, </w:t>
      </w:r>
      <w:r w:rsidR="00DD4436" w:rsidRPr="00582027">
        <w:t>IOD recommended</w:t>
      </w:r>
      <w:r w:rsidR="00DB3F03" w:rsidRPr="00582027">
        <w:t xml:space="preserve"> that</w:t>
      </w:r>
      <w:r w:rsidR="00DD4436" w:rsidRPr="00582027">
        <w:t xml:space="preserve"> </w:t>
      </w:r>
      <w:r w:rsidR="00B80B43" w:rsidRPr="00582027">
        <w:t xml:space="preserve">the Madrid Registry </w:t>
      </w:r>
      <w:r w:rsidR="00B46195" w:rsidRPr="00582027">
        <w:t xml:space="preserve">review </w:t>
      </w:r>
      <w:r w:rsidRPr="00582027">
        <w:t>the current structure, approach</w:t>
      </w:r>
      <w:r w:rsidR="004372CA" w:rsidRPr="00582027">
        <w:t>,</w:t>
      </w:r>
      <w:r w:rsidRPr="00582027">
        <w:t xml:space="preserve"> and state of promotion and marketing, against the future </w:t>
      </w:r>
      <w:r w:rsidRPr="00582027">
        <w:lastRenderedPageBreak/>
        <w:t xml:space="preserve">desired outcomes, including enhancing the use of </w:t>
      </w:r>
      <w:r w:rsidR="000C5DF9" w:rsidRPr="00582027">
        <w:t>data-driven</w:t>
      </w:r>
      <w:r w:rsidRPr="00582027">
        <w:t xml:space="preserve"> insights to support decision making and efficient utilization of resources. </w:t>
      </w:r>
    </w:p>
    <w:p w14:paraId="01DB22AA" w14:textId="4B9E6F22" w:rsidR="00D51857" w:rsidRPr="00582027" w:rsidRDefault="009E242B" w:rsidP="00D51857">
      <w:pPr>
        <w:pStyle w:val="ONUME"/>
      </w:pPr>
      <w:r w:rsidRPr="00582027">
        <w:t>I</w:t>
      </w:r>
      <w:r w:rsidR="001518FC" w:rsidRPr="00582027">
        <w:t xml:space="preserve">n line with the updated Road Map’s objective of better serving customers, the </w:t>
      </w:r>
      <w:r w:rsidR="00C71F09" w:rsidRPr="00582027">
        <w:t xml:space="preserve">Madrid </w:t>
      </w:r>
      <w:r w:rsidR="001518FC" w:rsidRPr="00582027">
        <w:t xml:space="preserve">Registry would benefit from reviewing the customer service framework </w:t>
      </w:r>
      <w:r w:rsidR="00391335" w:rsidRPr="00582027">
        <w:t>to identify gaps and integrate</w:t>
      </w:r>
      <w:r w:rsidR="001518FC" w:rsidRPr="00582027">
        <w:t xml:space="preserve"> best practices. </w:t>
      </w:r>
      <w:r w:rsidR="00DA7450" w:rsidRPr="00582027">
        <w:t xml:space="preserve"> To achieve this</w:t>
      </w:r>
      <w:r w:rsidR="00734B30" w:rsidRPr="00582027">
        <w:t xml:space="preserve">, the </w:t>
      </w:r>
      <w:r w:rsidR="00C71F09" w:rsidRPr="00582027">
        <w:t xml:space="preserve">Madrid </w:t>
      </w:r>
      <w:r w:rsidR="00734B30" w:rsidRPr="00582027">
        <w:t xml:space="preserve">Registry </w:t>
      </w:r>
      <w:r w:rsidR="000C3D81" w:rsidRPr="00582027">
        <w:t>should</w:t>
      </w:r>
      <w:r w:rsidR="001518FC" w:rsidRPr="00582027">
        <w:t xml:space="preserve"> </w:t>
      </w:r>
      <w:r w:rsidR="000C3D81" w:rsidRPr="00582027">
        <w:t xml:space="preserve">liaise </w:t>
      </w:r>
      <w:r w:rsidR="001518FC" w:rsidRPr="00582027">
        <w:t>with the Customer Relationship Management (CRM) project team to include call recording capabilities in the requirements for the new CRM system</w:t>
      </w:r>
      <w:r w:rsidR="00D51857" w:rsidRPr="00582027">
        <w:t>.</w:t>
      </w:r>
      <w:r w:rsidR="00AC3596" w:rsidRPr="00582027">
        <w:t xml:space="preserve"> </w:t>
      </w:r>
    </w:p>
    <w:p w14:paraId="62AB076C" w14:textId="0D0539A7" w:rsidR="000A380F" w:rsidRPr="00582027" w:rsidRDefault="000A380F" w:rsidP="00D51857">
      <w:pPr>
        <w:pStyle w:val="ONUME"/>
      </w:pPr>
      <w:r w:rsidRPr="00582027">
        <w:rPr>
          <w:rFonts w:eastAsia="Arial"/>
          <w:szCs w:val="22"/>
          <w:lang w:eastAsia="en-US"/>
        </w:rPr>
        <w:t xml:space="preserve">The Madrid Registry should, in coordination with </w:t>
      </w:r>
      <w:r w:rsidR="006E595B" w:rsidRPr="00582027">
        <w:rPr>
          <w:rFonts w:eastAsia="Arial"/>
          <w:szCs w:val="22"/>
          <w:lang w:eastAsia="en-US"/>
        </w:rPr>
        <w:t>HRMD</w:t>
      </w:r>
      <w:r w:rsidRPr="00582027">
        <w:rPr>
          <w:rFonts w:eastAsia="Arial"/>
          <w:szCs w:val="22"/>
          <w:lang w:eastAsia="en-US"/>
        </w:rPr>
        <w:t xml:space="preserve">, review and revise the job descriptions for staff using the </w:t>
      </w:r>
      <w:r w:rsidR="00E70D97" w:rsidRPr="00582027">
        <w:rPr>
          <w:rFonts w:eastAsia="Arial"/>
          <w:szCs w:val="22"/>
          <w:lang w:eastAsia="en-US"/>
        </w:rPr>
        <w:t xml:space="preserve">internal </w:t>
      </w:r>
      <w:r w:rsidRPr="00582027">
        <w:rPr>
          <w:rFonts w:eastAsia="Arial"/>
          <w:szCs w:val="22"/>
          <w:lang w:eastAsia="en-US"/>
        </w:rPr>
        <w:t xml:space="preserve">electronic tool with a view </w:t>
      </w:r>
      <w:r w:rsidR="00727DE4">
        <w:rPr>
          <w:rFonts w:eastAsia="Arial"/>
          <w:szCs w:val="22"/>
          <w:lang w:eastAsia="en-US"/>
        </w:rPr>
        <w:t>to</w:t>
      </w:r>
      <w:r w:rsidRPr="00582027">
        <w:rPr>
          <w:rFonts w:eastAsia="Arial"/>
          <w:szCs w:val="22"/>
          <w:lang w:eastAsia="en-US"/>
        </w:rPr>
        <w:t xml:space="preserve"> incorporating customer service duties and responsibilities and other job-related competencies as applicable.</w:t>
      </w:r>
    </w:p>
    <w:p w14:paraId="2EC3C486" w14:textId="66BB3E18" w:rsidR="009D60AE" w:rsidRPr="00582027" w:rsidRDefault="00D51857" w:rsidP="009D60AE">
      <w:pPr>
        <w:pStyle w:val="ONUME"/>
      </w:pPr>
      <w:r w:rsidRPr="00582027">
        <w:t>The demographic profile of the Madrid Registry show</w:t>
      </w:r>
      <w:r w:rsidR="2472FA13" w:rsidRPr="00582027">
        <w:t>ed</w:t>
      </w:r>
      <w:r w:rsidRPr="00582027">
        <w:t xml:space="preserve"> a leftward (negatively) skewed age distribution, indicating that several staff </w:t>
      </w:r>
      <w:r w:rsidR="008C3E57" w:rsidRPr="00582027">
        <w:t>members are</w:t>
      </w:r>
      <w:r w:rsidR="00DF45CF" w:rsidRPr="00582027">
        <w:t xml:space="preserve"> </w:t>
      </w:r>
      <w:r w:rsidRPr="00582027">
        <w:t>towards the higher end of the age range.</w:t>
      </w:r>
      <w:r w:rsidR="00B42F23" w:rsidRPr="00582027">
        <w:t xml:space="preserve"> </w:t>
      </w:r>
      <w:r w:rsidR="002B4DA9" w:rsidRPr="00582027">
        <w:t xml:space="preserve"> </w:t>
      </w:r>
      <w:r w:rsidRPr="00582027">
        <w:t xml:space="preserve">It would be beneficial to the </w:t>
      </w:r>
      <w:r w:rsidR="00C71F09" w:rsidRPr="00582027">
        <w:t xml:space="preserve">Madrid </w:t>
      </w:r>
      <w:r w:rsidRPr="00582027">
        <w:t xml:space="preserve">Registry to execute </w:t>
      </w:r>
      <w:r w:rsidR="00C71F09" w:rsidRPr="00582027">
        <w:t xml:space="preserve">in a timely manner </w:t>
      </w:r>
      <w:r w:rsidRPr="00582027">
        <w:t>the proposed action of creating a comprehensive coordinated succession plan</w:t>
      </w:r>
      <w:r w:rsidR="00522659" w:rsidRPr="00582027">
        <w:t>.</w:t>
      </w:r>
      <w:r w:rsidRPr="00582027">
        <w:t xml:space="preserve"> </w:t>
      </w:r>
    </w:p>
    <w:p w14:paraId="2936569D" w14:textId="1C817BE2" w:rsidR="001A11DC" w:rsidRPr="00582027" w:rsidRDefault="009D60AE" w:rsidP="001A11DC">
      <w:pPr>
        <w:pStyle w:val="ONUME"/>
      </w:pPr>
      <w:r w:rsidRPr="00582027">
        <w:t>IOD observe</w:t>
      </w:r>
      <w:r w:rsidR="001D6FEC" w:rsidRPr="00582027">
        <w:t>d</w:t>
      </w:r>
      <w:r w:rsidRPr="00582027">
        <w:t xml:space="preserve"> that 32 per cent (44 individuals) of the Madrid Registry</w:t>
      </w:r>
      <w:r w:rsidR="002E6BC2">
        <w:t>’</w:t>
      </w:r>
      <w:r w:rsidRPr="00582027">
        <w:t xml:space="preserve">s workforce were non-staff members, and among them, 68 per cent (30 individuals) were agency workers. </w:t>
      </w:r>
      <w:r w:rsidR="00211880" w:rsidRPr="00582027">
        <w:t xml:space="preserve"> </w:t>
      </w:r>
      <w:r w:rsidR="00FC72E2" w:rsidRPr="00582027">
        <w:t xml:space="preserve">IOD recommended </w:t>
      </w:r>
      <w:r w:rsidR="00FC72E2" w:rsidRPr="00582027">
        <w:rPr>
          <w:b/>
          <w:bCs/>
        </w:rPr>
        <w:t>as a high priority</w:t>
      </w:r>
      <w:r w:rsidR="00FC72E2" w:rsidRPr="00582027">
        <w:t xml:space="preserve"> for the</w:t>
      </w:r>
      <w:r w:rsidR="00217ED3" w:rsidRPr="00582027">
        <w:rPr>
          <w:rFonts w:eastAsia="Arial"/>
          <w:szCs w:val="22"/>
          <w:lang w:eastAsia="en-US"/>
        </w:rPr>
        <w:t xml:space="preserve"> Madrid Registry, in coordination with the Procurement and Travel Division and other relevant stakeholders, </w:t>
      </w:r>
      <w:r w:rsidR="00FC72E2" w:rsidRPr="00582027">
        <w:rPr>
          <w:rFonts w:eastAsia="Arial"/>
          <w:szCs w:val="22"/>
          <w:lang w:eastAsia="en-US"/>
        </w:rPr>
        <w:t xml:space="preserve">to </w:t>
      </w:r>
      <w:r w:rsidR="00217ED3" w:rsidRPr="00582027">
        <w:rPr>
          <w:rFonts w:eastAsia="Arial"/>
          <w:szCs w:val="22"/>
          <w:lang w:eastAsia="en-US"/>
        </w:rPr>
        <w:t xml:space="preserve">review the Terms of Reference for Agency workers and the actual roles and responsibilities they perform to determine whether they are aligned </w:t>
      </w:r>
      <w:r w:rsidR="0039142A">
        <w:rPr>
          <w:rFonts w:eastAsia="Arial"/>
          <w:szCs w:val="22"/>
          <w:lang w:eastAsia="en-US"/>
        </w:rPr>
        <w:t>with</w:t>
      </w:r>
      <w:r w:rsidR="00217ED3" w:rsidRPr="00582027">
        <w:rPr>
          <w:rFonts w:eastAsia="Arial"/>
          <w:szCs w:val="22"/>
          <w:lang w:eastAsia="en-US"/>
        </w:rPr>
        <w:t xml:space="preserve"> the appropriate support profile/classification level.</w:t>
      </w:r>
    </w:p>
    <w:p w14:paraId="6F7E9AA4" w14:textId="7B9CAFBF" w:rsidR="003D741E" w:rsidRPr="00582027" w:rsidRDefault="003D741E" w:rsidP="001A11DC">
      <w:pPr>
        <w:pStyle w:val="ONUME"/>
      </w:pPr>
      <w:r w:rsidRPr="00582027">
        <w:rPr>
          <w:rFonts w:eastAsia="Arial"/>
          <w:szCs w:val="22"/>
          <w:lang w:eastAsia="en-US"/>
        </w:rPr>
        <w:t>The Madrid Registry, in collaboration with the Statistics and Data Analytics Division, and the Program Performance and Budget Division, should reevaluate the calculation and assumptions of the Unit Cost for New/Renewed International Registrations, and designate a focal point responsible for monitoring the evolution of the components used in computing the unit costs.</w:t>
      </w:r>
    </w:p>
    <w:p w14:paraId="6461FE3E" w14:textId="384A073F" w:rsidR="000A7D5C" w:rsidRPr="00582027" w:rsidRDefault="001A11DC" w:rsidP="000A7D5C">
      <w:pPr>
        <w:pStyle w:val="ONUME"/>
      </w:pPr>
      <w:r w:rsidRPr="00582027">
        <w:t>The new Madrid IT Platform project, a Capital Master Plan project with an approved budget of six million</w:t>
      </w:r>
      <w:r w:rsidR="004D6937" w:rsidRPr="00582027">
        <w:t xml:space="preserve"> Swiss francs</w:t>
      </w:r>
      <w:r w:rsidRPr="00582027">
        <w:t xml:space="preserve"> is currently being implemented.</w:t>
      </w:r>
      <w:r w:rsidR="00AE3EE3" w:rsidRPr="00582027">
        <w:t xml:space="preserve"> </w:t>
      </w:r>
      <w:r w:rsidRPr="00582027">
        <w:t xml:space="preserve"> IOD note</w:t>
      </w:r>
      <w:r w:rsidR="001D6FEC" w:rsidRPr="00582027">
        <w:t>d</w:t>
      </w:r>
      <w:r w:rsidRPr="00582027">
        <w:t xml:space="preserve"> that the project roadmap, covering the entire project cycle</w:t>
      </w:r>
      <w:r w:rsidR="002E6BC2">
        <w:t>,</w:t>
      </w:r>
      <w:r w:rsidRPr="00582027">
        <w:t xml:space="preserve"> was not yet finalized. </w:t>
      </w:r>
      <w:r w:rsidR="00AE3EE3" w:rsidRPr="00582027">
        <w:t xml:space="preserve"> </w:t>
      </w:r>
      <w:r w:rsidRPr="00582027">
        <w:t xml:space="preserve">The Madrid Registry </w:t>
      </w:r>
      <w:r w:rsidR="00781D14" w:rsidRPr="00582027">
        <w:t>M</w:t>
      </w:r>
      <w:r w:rsidRPr="00582027">
        <w:t>anagement anticipate</w:t>
      </w:r>
      <w:r w:rsidR="6F41EAF3" w:rsidRPr="00582027">
        <w:t>d</w:t>
      </w:r>
      <w:r w:rsidRPr="00582027">
        <w:t xml:space="preserve"> completing the planning work to determine the overall project target date by March 2024. </w:t>
      </w:r>
      <w:r w:rsidR="00AE3EE3" w:rsidRPr="00582027">
        <w:t xml:space="preserve"> </w:t>
      </w:r>
      <w:r w:rsidRPr="00582027">
        <w:t>To consolidate and build on implementation progress, IOD recommend</w:t>
      </w:r>
      <w:r w:rsidR="7A9541F4" w:rsidRPr="00582027">
        <w:t>ed</w:t>
      </w:r>
      <w:r w:rsidR="00B46C28" w:rsidRPr="00582027">
        <w:t xml:space="preserve"> </w:t>
      </w:r>
      <w:r w:rsidR="00B46C28" w:rsidRPr="00582027">
        <w:rPr>
          <w:b/>
          <w:bCs/>
        </w:rPr>
        <w:t xml:space="preserve">as a </w:t>
      </w:r>
      <w:r w:rsidR="00A13AC7" w:rsidRPr="00582027">
        <w:rPr>
          <w:b/>
          <w:bCs/>
        </w:rPr>
        <w:t>high</w:t>
      </w:r>
      <w:r w:rsidR="00B46C28" w:rsidRPr="00582027">
        <w:rPr>
          <w:b/>
          <w:bCs/>
        </w:rPr>
        <w:t xml:space="preserve"> priority</w:t>
      </w:r>
      <w:r w:rsidRPr="00582027">
        <w:t xml:space="preserve"> that the Registry develop a mechanism for managing work packages within th</w:t>
      </w:r>
      <w:r w:rsidR="004C6067" w:rsidRPr="00582027">
        <w:t>e</w:t>
      </w:r>
      <w:r w:rsidRPr="00582027">
        <w:t xml:space="preserve"> project, as well as resources, by facilitating the steady transition of maintenance, support, and continuous improvement responsibilities from external resources to staff members. </w:t>
      </w:r>
    </w:p>
    <w:p w14:paraId="45ADB38E" w14:textId="24B82387" w:rsidR="006730C1" w:rsidRPr="00582027" w:rsidRDefault="008F19A5" w:rsidP="00305CD9">
      <w:pPr>
        <w:pStyle w:val="ONUME"/>
      </w:pPr>
      <w:r w:rsidRPr="00582027">
        <w:t>IOD</w:t>
      </w:r>
      <w:r w:rsidR="007C02EB" w:rsidRPr="00582027">
        <w:t xml:space="preserve"> </w:t>
      </w:r>
      <w:r w:rsidR="00285B01" w:rsidRPr="00582027">
        <w:t xml:space="preserve">issued </w:t>
      </w:r>
      <w:r w:rsidR="00080A29" w:rsidRPr="00582027">
        <w:t>eight recommendations</w:t>
      </w:r>
      <w:r w:rsidR="00BC7248" w:rsidRPr="00582027">
        <w:t>, two of which are of high priority</w:t>
      </w:r>
      <w:r w:rsidR="00487622" w:rsidRPr="00582027">
        <w:t xml:space="preserve"> as highlighted above.</w:t>
      </w:r>
      <w:r w:rsidR="009D4154" w:rsidRPr="00582027">
        <w:t xml:space="preserve"> </w:t>
      </w:r>
      <w:r w:rsidR="00A8302C" w:rsidRPr="00582027">
        <w:t>As of December 31, 20</w:t>
      </w:r>
      <w:r w:rsidR="00650940" w:rsidRPr="00582027">
        <w:t>23,</w:t>
      </w:r>
      <w:r w:rsidR="00422458" w:rsidRPr="00582027">
        <w:t xml:space="preserve"> </w:t>
      </w:r>
      <w:r w:rsidR="00862229" w:rsidRPr="00582027">
        <w:t>M</w:t>
      </w:r>
      <w:r w:rsidR="001E2BEE" w:rsidRPr="00582027">
        <w:t>a</w:t>
      </w:r>
      <w:r w:rsidR="00DE02B9" w:rsidRPr="00582027">
        <w:t>nagement</w:t>
      </w:r>
      <w:r w:rsidR="005C1B73" w:rsidRPr="00582027">
        <w:t xml:space="preserve"> </w:t>
      </w:r>
      <w:r w:rsidR="00650940" w:rsidRPr="00582027">
        <w:t>ha</w:t>
      </w:r>
      <w:r w:rsidR="00A527BB">
        <w:t>d</w:t>
      </w:r>
      <w:r w:rsidR="00650940" w:rsidRPr="00582027">
        <w:t xml:space="preserve"> taken </w:t>
      </w:r>
      <w:r w:rsidR="005C1B73" w:rsidRPr="00582027">
        <w:t>action</w:t>
      </w:r>
      <w:r w:rsidR="00285B01" w:rsidRPr="00582027">
        <w:t xml:space="preserve"> </w:t>
      </w:r>
      <w:r w:rsidR="00DE02B9" w:rsidRPr="00582027">
        <w:t>to implement</w:t>
      </w:r>
      <w:r w:rsidR="00650940" w:rsidRPr="00582027">
        <w:t xml:space="preserve"> one</w:t>
      </w:r>
      <w:r w:rsidR="00FC6BF5" w:rsidRPr="00582027">
        <w:t xml:space="preserve"> recommendation</w:t>
      </w:r>
      <w:r w:rsidR="00DA08F7" w:rsidRPr="00582027">
        <w:t xml:space="preserve">, while </w:t>
      </w:r>
      <w:r w:rsidR="00EE0B53" w:rsidRPr="00582027">
        <w:t xml:space="preserve">the </w:t>
      </w:r>
      <w:r w:rsidR="00EF76B9" w:rsidRPr="00582027">
        <w:t xml:space="preserve">remaining </w:t>
      </w:r>
      <w:r w:rsidR="004E07E3" w:rsidRPr="00582027">
        <w:t xml:space="preserve">seven </w:t>
      </w:r>
      <w:r w:rsidR="008D22CD" w:rsidRPr="00582027">
        <w:t>w</w:t>
      </w:r>
      <w:r w:rsidR="00EE0B53" w:rsidRPr="00582027">
        <w:t>ill</w:t>
      </w:r>
      <w:r w:rsidR="008D22CD" w:rsidRPr="00582027">
        <w:t xml:space="preserve"> be implemented in 2024</w:t>
      </w:r>
      <w:r w:rsidR="00BA1625" w:rsidRPr="00582027">
        <w:t>.</w:t>
      </w:r>
    </w:p>
    <w:p w14:paraId="00C49A59" w14:textId="462E198B" w:rsidR="00BA1625" w:rsidRPr="00582027" w:rsidRDefault="00426676" w:rsidP="00BA1625">
      <w:pPr>
        <w:pStyle w:val="Heading2"/>
      </w:pPr>
      <w:r w:rsidRPr="00582027">
        <w:t>AUDIT</w:t>
      </w:r>
      <w:r w:rsidR="00BA1625" w:rsidRPr="00582027">
        <w:t xml:space="preserve"> o</w:t>
      </w:r>
      <w:r w:rsidR="000F19D2" w:rsidRPr="00582027">
        <w:t>F</w:t>
      </w:r>
      <w:r w:rsidR="003109DA" w:rsidRPr="00582027">
        <w:t xml:space="preserve"> THE</w:t>
      </w:r>
      <w:r w:rsidR="00245C9F" w:rsidRPr="00582027">
        <w:t xml:space="preserve"> IMPLEMENTATION OF</w:t>
      </w:r>
      <w:r w:rsidR="000F19D2" w:rsidRPr="00582027">
        <w:t xml:space="preserve"> </w:t>
      </w:r>
      <w:r w:rsidR="0007065E" w:rsidRPr="00582027">
        <w:t xml:space="preserve">THE </w:t>
      </w:r>
      <w:r w:rsidR="00CC2A3C" w:rsidRPr="00582027">
        <w:t>WIPO DATA PRIVACY POLICY AND STANDARDS</w:t>
      </w:r>
      <w:r w:rsidR="00BA1625" w:rsidRPr="00582027">
        <w:t xml:space="preserve">  </w:t>
      </w:r>
    </w:p>
    <w:p w14:paraId="59D5E488" w14:textId="1B24C14A" w:rsidR="00C7679B" w:rsidRPr="00582027" w:rsidRDefault="00C7679B" w:rsidP="00C7679B">
      <w:pPr>
        <w:pStyle w:val="ONUME"/>
      </w:pPr>
      <w:r w:rsidRPr="00582027">
        <w:t>The objective</w:t>
      </w:r>
      <w:r w:rsidR="00F60BBA" w:rsidRPr="00582027">
        <w:t>s</w:t>
      </w:r>
      <w:r w:rsidRPr="00582027">
        <w:t xml:space="preserve"> of th</w:t>
      </w:r>
      <w:r w:rsidR="00671FCB" w:rsidRPr="00582027">
        <w:t>e</w:t>
      </w:r>
      <w:r w:rsidRPr="00582027">
        <w:t xml:space="preserve"> audit w</w:t>
      </w:r>
      <w:r w:rsidR="00F60BBA" w:rsidRPr="00582027">
        <w:t>ere</w:t>
      </w:r>
      <w:r w:rsidRPr="00582027">
        <w:t xml:space="preserve"> to:</w:t>
      </w:r>
      <w:r w:rsidR="006E7FA7" w:rsidRPr="00582027">
        <w:t xml:space="preserve"> </w:t>
      </w:r>
      <w:r w:rsidR="008B3AB3" w:rsidRPr="00582027">
        <w:t xml:space="preserve"> </w:t>
      </w:r>
      <w:r w:rsidRPr="00582027">
        <w:t>(</w:t>
      </w:r>
      <w:r w:rsidR="006E7FA7" w:rsidRPr="00582027">
        <w:t>i</w:t>
      </w:r>
      <w:r w:rsidRPr="00582027">
        <w:t xml:space="preserve">) </w:t>
      </w:r>
      <w:r w:rsidR="006E7FA7" w:rsidRPr="00582027">
        <w:t>a</w:t>
      </w:r>
      <w:r w:rsidRPr="00582027">
        <w:t>ssess the adequacy of the governance structure, people and processes</w:t>
      </w:r>
      <w:r w:rsidR="00251E20" w:rsidRPr="00582027">
        <w:t>,</w:t>
      </w:r>
      <w:r w:rsidRPr="00582027">
        <w:t xml:space="preserve"> and systems surrounding Data Protection/Privacy;</w:t>
      </w:r>
      <w:r w:rsidR="006E7FA7" w:rsidRPr="00582027">
        <w:t xml:space="preserve"> </w:t>
      </w:r>
      <w:r w:rsidRPr="00582027">
        <w:t xml:space="preserve"> (</w:t>
      </w:r>
      <w:r w:rsidR="006E7FA7" w:rsidRPr="00582027">
        <w:t>ii</w:t>
      </w:r>
      <w:r w:rsidRPr="00582027">
        <w:t xml:space="preserve">) </w:t>
      </w:r>
      <w:r w:rsidR="006E7FA7" w:rsidRPr="00582027">
        <w:t>a</w:t>
      </w:r>
      <w:r w:rsidRPr="00582027">
        <w:t>ssess the design, effectiveness</w:t>
      </w:r>
      <w:r w:rsidR="00251E20" w:rsidRPr="00582027">
        <w:t>,</w:t>
      </w:r>
      <w:r w:rsidRPr="00582027">
        <w:t xml:space="preserve"> and adequacy of the WIPO Data Privacy Policy and Standards against relevant guidance and best practices;</w:t>
      </w:r>
      <w:r w:rsidR="006E7FA7" w:rsidRPr="00582027">
        <w:t xml:space="preserve"> </w:t>
      </w:r>
      <w:r w:rsidRPr="00582027">
        <w:t xml:space="preserve"> (</w:t>
      </w:r>
      <w:r w:rsidR="006E7FA7" w:rsidRPr="00582027">
        <w:t>iii</w:t>
      </w:r>
      <w:r w:rsidRPr="00582027">
        <w:t xml:space="preserve">) </w:t>
      </w:r>
      <w:r w:rsidR="006E7FA7" w:rsidRPr="00582027">
        <w:t>v</w:t>
      </w:r>
      <w:r w:rsidRPr="00582027">
        <w:t xml:space="preserve">erify the relevance and alignment of the Data Protection/Privacy Program with key risks, the Policy, and WIPO needs; </w:t>
      </w:r>
      <w:r w:rsidR="005F48C9" w:rsidRPr="00582027">
        <w:t xml:space="preserve"> </w:t>
      </w:r>
      <w:r w:rsidRPr="00582027">
        <w:t>and</w:t>
      </w:r>
      <w:r w:rsidR="00251E20" w:rsidRPr="00582027">
        <w:t xml:space="preserve"> </w:t>
      </w:r>
      <w:r w:rsidRPr="00582027">
        <w:t>(</w:t>
      </w:r>
      <w:r w:rsidR="005F48C9" w:rsidRPr="00582027">
        <w:t>iv</w:t>
      </w:r>
      <w:r w:rsidRPr="00582027">
        <w:t xml:space="preserve">) </w:t>
      </w:r>
      <w:r w:rsidR="005F48C9" w:rsidRPr="00582027">
        <w:t>r</w:t>
      </w:r>
      <w:r w:rsidRPr="00582027">
        <w:t>eview the plan and roadmap for implementing the Data Protection/Privacy Program and assess the status of implementation.</w:t>
      </w:r>
    </w:p>
    <w:p w14:paraId="550440AE" w14:textId="7196C043" w:rsidR="00DE226A" w:rsidRPr="00582027" w:rsidRDefault="00574E29" w:rsidP="00204D18">
      <w:pPr>
        <w:pStyle w:val="ONUME"/>
      </w:pPr>
      <w:r w:rsidRPr="00582027">
        <w:t xml:space="preserve">The audit found that WIPO </w:t>
      </w:r>
      <w:r w:rsidR="00563243" w:rsidRPr="00582027">
        <w:t>has</w:t>
      </w:r>
      <w:r w:rsidRPr="00582027">
        <w:t xml:space="preserve"> a fit-for-purpose policy and standards aligned with good practices in data privacy and with the U</w:t>
      </w:r>
      <w:r w:rsidR="00F42900" w:rsidRPr="00582027">
        <w:t>N</w:t>
      </w:r>
      <w:r w:rsidRPr="00582027">
        <w:t xml:space="preserve"> Personal Data Protection and Privacy Principles. </w:t>
      </w:r>
      <w:r w:rsidR="003737E2" w:rsidRPr="00582027">
        <w:t xml:space="preserve"> </w:t>
      </w:r>
    </w:p>
    <w:p w14:paraId="3E30FB21" w14:textId="3F5AB137" w:rsidR="007C3DBD" w:rsidRPr="00582027" w:rsidRDefault="00F12A0B" w:rsidP="007C3DBD">
      <w:pPr>
        <w:pStyle w:val="ONUME"/>
      </w:pPr>
      <w:r w:rsidRPr="00582027">
        <w:lastRenderedPageBreak/>
        <w:t>I</w:t>
      </w:r>
      <w:r w:rsidR="00020727" w:rsidRPr="00582027">
        <w:t>t also</w:t>
      </w:r>
      <w:r w:rsidR="00DE226A" w:rsidRPr="00582027">
        <w:t xml:space="preserve"> found that WIPO </w:t>
      </w:r>
      <w:r w:rsidR="00791DA3" w:rsidRPr="00582027">
        <w:t xml:space="preserve">has </w:t>
      </w:r>
      <w:r w:rsidR="00DE226A" w:rsidRPr="00582027">
        <w:t xml:space="preserve">established a comprehensive privacy notice for external data subjects and </w:t>
      </w:r>
      <w:r w:rsidR="006065F6" w:rsidRPr="00582027">
        <w:t>applied</w:t>
      </w:r>
      <w:r w:rsidR="00DE226A" w:rsidRPr="00582027">
        <w:t xml:space="preserve"> data classification, encryption, secure storage, and a need-to-know principle to protect personal data. </w:t>
      </w:r>
    </w:p>
    <w:p w14:paraId="32F65370" w14:textId="6DE17686" w:rsidR="00604D06" w:rsidRPr="00582027" w:rsidRDefault="007C3DBD" w:rsidP="00604D06">
      <w:pPr>
        <w:pStyle w:val="ONUME"/>
      </w:pPr>
      <w:r w:rsidRPr="00582027">
        <w:t xml:space="preserve">The audit </w:t>
      </w:r>
      <w:r w:rsidR="00AE44A2" w:rsidRPr="00582027">
        <w:t>highlighted</w:t>
      </w:r>
      <w:r w:rsidRPr="00582027">
        <w:t xml:space="preserve"> some opportunities</w:t>
      </w:r>
      <w:r w:rsidR="00804435" w:rsidRPr="00582027">
        <w:t xml:space="preserve"> aimed at</w:t>
      </w:r>
      <w:r w:rsidRPr="00582027">
        <w:t xml:space="preserve"> </w:t>
      </w:r>
      <w:r w:rsidR="005060B3" w:rsidRPr="00582027">
        <w:t xml:space="preserve">improving </w:t>
      </w:r>
      <w:r w:rsidR="00E270FD" w:rsidRPr="00582027">
        <w:t>WIPO</w:t>
      </w:r>
      <w:r w:rsidR="00355626" w:rsidRPr="00582027">
        <w:t>’s</w:t>
      </w:r>
      <w:r w:rsidR="00E270FD" w:rsidRPr="00582027">
        <w:t xml:space="preserve"> </w:t>
      </w:r>
      <w:r w:rsidR="005B7622" w:rsidRPr="00582027">
        <w:t>data privacy</w:t>
      </w:r>
      <w:r w:rsidR="00C748B8" w:rsidRPr="00582027">
        <w:t xml:space="preserve"> management, its</w:t>
      </w:r>
      <w:r w:rsidR="005B7622" w:rsidRPr="00582027">
        <w:t xml:space="preserve"> </w:t>
      </w:r>
      <w:r w:rsidR="001D48E0" w:rsidRPr="00582027">
        <w:t>framework and practices</w:t>
      </w:r>
      <w:r w:rsidRPr="00582027">
        <w:t xml:space="preserve">. </w:t>
      </w:r>
      <w:r w:rsidR="006B716A" w:rsidRPr="00582027">
        <w:t xml:space="preserve"> </w:t>
      </w:r>
      <w:r w:rsidR="00E612F4" w:rsidRPr="00582027">
        <w:t>These include</w:t>
      </w:r>
      <w:r w:rsidRPr="00582027">
        <w:t xml:space="preserve"> continued and structured communication between the D</w:t>
      </w:r>
      <w:r w:rsidR="00491830" w:rsidRPr="00582027">
        <w:t xml:space="preserve">ata </w:t>
      </w:r>
      <w:r w:rsidRPr="00582027">
        <w:t>P</w:t>
      </w:r>
      <w:r w:rsidR="00491830" w:rsidRPr="00582027">
        <w:t>riva</w:t>
      </w:r>
      <w:r w:rsidR="00344346" w:rsidRPr="00582027">
        <w:t xml:space="preserve">cy </w:t>
      </w:r>
      <w:r w:rsidRPr="00582027">
        <w:t>O</w:t>
      </w:r>
      <w:r w:rsidR="00344346" w:rsidRPr="00582027">
        <w:t xml:space="preserve">fficer </w:t>
      </w:r>
      <w:r w:rsidRPr="00582027">
        <w:t>and stakeholders</w:t>
      </w:r>
      <w:r w:rsidR="006201E9" w:rsidRPr="00582027">
        <w:t>, establishing</w:t>
      </w:r>
      <w:r w:rsidRPr="00582027">
        <w:t xml:space="preserve"> metrics or Key Performance Indicators </w:t>
      </w:r>
      <w:r w:rsidR="006E5141" w:rsidRPr="00582027">
        <w:t xml:space="preserve">for </w:t>
      </w:r>
      <w:r w:rsidRPr="00582027">
        <w:t>monitor</w:t>
      </w:r>
      <w:r w:rsidR="006E5141" w:rsidRPr="00582027">
        <w:t>ing</w:t>
      </w:r>
      <w:r w:rsidRPr="00582027">
        <w:t>, review</w:t>
      </w:r>
      <w:r w:rsidR="006E5141" w:rsidRPr="00582027">
        <w:t>ing</w:t>
      </w:r>
      <w:r w:rsidRPr="00582027">
        <w:t>, and continually enhanc</w:t>
      </w:r>
      <w:r w:rsidR="00922CE3" w:rsidRPr="00582027">
        <w:t>ing</w:t>
      </w:r>
      <w:r w:rsidRPr="00582027">
        <w:t xml:space="preserve"> the data privacy framework and practices</w:t>
      </w:r>
      <w:r w:rsidR="00922CE3" w:rsidRPr="00582027">
        <w:t xml:space="preserve">, </w:t>
      </w:r>
      <w:r w:rsidR="0038365B" w:rsidRPr="00582027">
        <w:t xml:space="preserve">and </w:t>
      </w:r>
      <w:r w:rsidR="00C429C4" w:rsidRPr="00582027">
        <w:t xml:space="preserve">introducing </w:t>
      </w:r>
      <w:r w:rsidRPr="00582027">
        <w:t>mandatory training</w:t>
      </w:r>
      <w:r w:rsidR="00C429C4" w:rsidRPr="00582027">
        <w:t xml:space="preserve"> on data privacy.</w:t>
      </w:r>
      <w:r w:rsidR="002C0EC1" w:rsidRPr="00582027">
        <w:t xml:space="preserve">  </w:t>
      </w:r>
      <w:r w:rsidR="002D7EAA" w:rsidRPr="00582027">
        <w:t xml:space="preserve">Additionally, </w:t>
      </w:r>
      <w:r w:rsidR="00515E35" w:rsidRPr="00582027">
        <w:t xml:space="preserve">IOD recommended the </w:t>
      </w:r>
      <w:r w:rsidRPr="00582027">
        <w:t>finaliz</w:t>
      </w:r>
      <w:r w:rsidR="00515E35" w:rsidRPr="00582027">
        <w:t>ation of</w:t>
      </w:r>
      <w:r w:rsidRPr="00582027">
        <w:t xml:space="preserve"> </w:t>
      </w:r>
      <w:r w:rsidR="00390EDE" w:rsidRPr="00582027">
        <w:t>the relevant data privacy</w:t>
      </w:r>
      <w:r w:rsidRPr="00582027">
        <w:t xml:space="preserve"> documentation and tools including the internal privacy notice</w:t>
      </w:r>
      <w:r w:rsidR="0082721C" w:rsidRPr="00582027">
        <w:t xml:space="preserve"> and</w:t>
      </w:r>
      <w:r w:rsidRPr="00582027">
        <w:t xml:space="preserve"> the privacy </w:t>
      </w:r>
      <w:r w:rsidR="00E01323" w:rsidRPr="00582027">
        <w:t>i</w:t>
      </w:r>
      <w:r w:rsidRPr="00582027">
        <w:t>mpact assessment</w:t>
      </w:r>
      <w:r w:rsidR="003579AD" w:rsidRPr="00582027">
        <w:t>.</w:t>
      </w:r>
      <w:r w:rsidR="00FA4159" w:rsidRPr="00582027">
        <w:t xml:space="preserve"> </w:t>
      </w:r>
      <w:r w:rsidR="00217F41" w:rsidRPr="00582027">
        <w:t xml:space="preserve"> </w:t>
      </w:r>
      <w:r w:rsidR="003579AD" w:rsidRPr="00582027">
        <w:t>E</w:t>
      </w:r>
      <w:r w:rsidRPr="00582027">
        <w:t xml:space="preserve">stablishing a process </w:t>
      </w:r>
      <w:r w:rsidR="00B16AE8" w:rsidRPr="00582027">
        <w:t>for</w:t>
      </w:r>
      <w:r w:rsidRPr="00582027">
        <w:t xml:space="preserve"> regularly review</w:t>
      </w:r>
      <w:r w:rsidR="00B16AE8" w:rsidRPr="00582027">
        <w:t>ing</w:t>
      </w:r>
      <w:r w:rsidRPr="00582027">
        <w:t xml:space="preserve"> and </w:t>
      </w:r>
      <w:r w:rsidR="00B16AE8" w:rsidRPr="00582027">
        <w:t>updating</w:t>
      </w:r>
      <w:r w:rsidRPr="00582027">
        <w:t xml:space="preserve"> the personal data inventory </w:t>
      </w:r>
      <w:r w:rsidR="003579AD" w:rsidRPr="00582027">
        <w:t>would</w:t>
      </w:r>
      <w:r w:rsidR="00B000F5" w:rsidRPr="00582027">
        <w:t xml:space="preserve"> further </w:t>
      </w:r>
      <w:r w:rsidRPr="00582027">
        <w:t xml:space="preserve">strengthen </w:t>
      </w:r>
      <w:r w:rsidR="00A527BB">
        <w:t>WIPO’s</w:t>
      </w:r>
      <w:r w:rsidR="00A527BB" w:rsidRPr="00582027">
        <w:t xml:space="preserve"> </w:t>
      </w:r>
      <w:r w:rsidR="002C0EC1" w:rsidRPr="00582027">
        <w:t>data privacy program and culture</w:t>
      </w:r>
      <w:r w:rsidR="00204D18" w:rsidRPr="00582027">
        <w:t>.</w:t>
      </w:r>
    </w:p>
    <w:p w14:paraId="23DB249A" w14:textId="6EF27EC4" w:rsidR="00204D18" w:rsidRPr="00582027" w:rsidRDefault="00A527BB" w:rsidP="009D6A14">
      <w:pPr>
        <w:pStyle w:val="ONUME"/>
      </w:pPr>
      <w:r>
        <w:t xml:space="preserve"> T</w:t>
      </w:r>
      <w:r w:rsidR="00604D06" w:rsidRPr="00582027">
        <w:t>he audit highlight</w:t>
      </w:r>
      <w:r w:rsidR="00364650" w:rsidRPr="00582027">
        <w:t>ed</w:t>
      </w:r>
      <w:r w:rsidR="00604D06" w:rsidRPr="00582027">
        <w:t xml:space="preserve"> the need to clarify the oversight responsibility for data privacy management, as the initial monitoring of the </w:t>
      </w:r>
      <w:r w:rsidR="002C0EC1" w:rsidRPr="00582027">
        <w:t>privacy program implementation</w:t>
      </w:r>
      <w:r w:rsidR="00604D06" w:rsidRPr="00582027">
        <w:t xml:space="preserve"> was under the responsibility of a Data Management Taskforce. </w:t>
      </w:r>
      <w:r w:rsidR="003C473F" w:rsidRPr="00582027">
        <w:t xml:space="preserve"> </w:t>
      </w:r>
      <w:r w:rsidR="00604D06" w:rsidRPr="00582027">
        <w:t xml:space="preserve">To safeguard independence and enhance oversight, it would </w:t>
      </w:r>
      <w:r w:rsidR="005C3905">
        <w:t>need</w:t>
      </w:r>
      <w:r w:rsidR="00604D06" w:rsidRPr="00582027">
        <w:t xml:space="preserve"> to ensure that monitoring and review of data privacy management be overseen directly by the</w:t>
      </w:r>
      <w:r w:rsidR="0052474F" w:rsidRPr="00582027">
        <w:t xml:space="preserve"> Information and Communication Technology</w:t>
      </w:r>
      <w:r w:rsidR="00604D06" w:rsidRPr="00582027">
        <w:t xml:space="preserve"> and Information Assurance Board or</w:t>
      </w:r>
      <w:r w:rsidR="00C53FC9">
        <w:t xml:space="preserve"> an</w:t>
      </w:r>
      <w:r w:rsidR="00604D06" w:rsidRPr="00582027">
        <w:t xml:space="preserve"> equivalent</w:t>
      </w:r>
      <w:r w:rsidR="00C53FC9">
        <w:t xml:space="preserve"> body</w:t>
      </w:r>
      <w:r w:rsidR="00604D06" w:rsidRPr="00582027">
        <w:t>.</w:t>
      </w:r>
    </w:p>
    <w:p w14:paraId="62B5CC8D" w14:textId="47E8207D" w:rsidR="004F71F5" w:rsidRPr="00582027" w:rsidRDefault="00204D18" w:rsidP="003A1DB3">
      <w:pPr>
        <w:pStyle w:val="ONUME"/>
      </w:pPr>
      <w:r w:rsidRPr="00582027">
        <w:t xml:space="preserve">IOD </w:t>
      </w:r>
      <w:r w:rsidR="00443258" w:rsidRPr="00582027">
        <w:t>issued</w:t>
      </w:r>
      <w:r w:rsidR="00604D06" w:rsidRPr="00582027">
        <w:t xml:space="preserve"> seven recommendations that Management</w:t>
      </w:r>
      <w:r w:rsidR="009C4E0D" w:rsidRPr="00582027">
        <w:t xml:space="preserve"> agreed </w:t>
      </w:r>
      <w:r w:rsidR="00604D06" w:rsidRPr="00582027">
        <w:t xml:space="preserve">to implement </w:t>
      </w:r>
      <w:r w:rsidR="009C4E0D" w:rsidRPr="00582027">
        <w:t>during</w:t>
      </w:r>
      <w:r w:rsidR="00604D06" w:rsidRPr="00582027">
        <w:t xml:space="preserve"> 2024. </w:t>
      </w:r>
    </w:p>
    <w:p w14:paraId="757C4442" w14:textId="5027E73D" w:rsidR="00A522E1" w:rsidRPr="00582027" w:rsidRDefault="00A522E1" w:rsidP="00A522E1">
      <w:pPr>
        <w:pStyle w:val="Heading2"/>
        <w:rPr>
          <w:szCs w:val="20"/>
        </w:rPr>
      </w:pPr>
      <w:r w:rsidRPr="00582027">
        <w:rPr>
          <w:szCs w:val="20"/>
        </w:rPr>
        <w:t>The Impact Evaluation on the Development Agenda Project:</w:t>
      </w:r>
      <w:r w:rsidR="002F6319" w:rsidRPr="00582027">
        <w:rPr>
          <w:szCs w:val="20"/>
        </w:rPr>
        <w:t xml:space="preserve"> </w:t>
      </w:r>
      <w:r w:rsidRPr="00582027">
        <w:rPr>
          <w:szCs w:val="20"/>
        </w:rPr>
        <w:t xml:space="preserve"> Intellectual Property and Socio-Economic Development </w:t>
      </w:r>
    </w:p>
    <w:p w14:paraId="65A6B885" w14:textId="275075CD" w:rsidR="005C77B6" w:rsidRPr="00582027" w:rsidRDefault="00936303" w:rsidP="004361F0">
      <w:pPr>
        <w:pStyle w:val="ListParagraph"/>
        <w:widowControl w:val="0"/>
        <w:numPr>
          <w:ilvl w:val="0"/>
          <w:numId w:val="2"/>
        </w:numPr>
        <w:autoSpaceDE w:val="0"/>
        <w:autoSpaceDN w:val="0"/>
        <w:rPr>
          <w:color w:val="000000" w:themeColor="text1"/>
        </w:rPr>
      </w:pPr>
      <w:r w:rsidRPr="00582027">
        <w:rPr>
          <w:color w:val="000000" w:themeColor="text1"/>
        </w:rPr>
        <w:t>This report cover</w:t>
      </w:r>
      <w:r w:rsidR="00353F68" w:rsidRPr="00582027">
        <w:rPr>
          <w:color w:val="000000" w:themeColor="text1"/>
        </w:rPr>
        <w:t>ed</w:t>
      </w:r>
      <w:r w:rsidRPr="00582027">
        <w:rPr>
          <w:color w:val="000000" w:themeColor="text1"/>
        </w:rPr>
        <w:t xml:space="preserve"> two phases of the</w:t>
      </w:r>
      <w:r w:rsidR="00C71F09" w:rsidRPr="00582027">
        <w:rPr>
          <w:color w:val="000000" w:themeColor="text1"/>
        </w:rPr>
        <w:t xml:space="preserve"> D</w:t>
      </w:r>
      <w:r w:rsidR="00FF26E1" w:rsidRPr="00582027">
        <w:rPr>
          <w:color w:val="000000" w:themeColor="text1"/>
        </w:rPr>
        <w:t>e</w:t>
      </w:r>
      <w:r w:rsidR="00C71F09" w:rsidRPr="00582027">
        <w:rPr>
          <w:color w:val="000000" w:themeColor="text1"/>
        </w:rPr>
        <w:t>velopment Agenda (</w:t>
      </w:r>
      <w:r w:rsidRPr="00582027">
        <w:rPr>
          <w:color w:val="000000" w:themeColor="text1"/>
        </w:rPr>
        <w:t>DA</w:t>
      </w:r>
      <w:r w:rsidR="00C71F09" w:rsidRPr="00582027">
        <w:rPr>
          <w:color w:val="000000" w:themeColor="text1"/>
        </w:rPr>
        <w:t>)</w:t>
      </w:r>
      <w:r w:rsidRPr="00582027">
        <w:rPr>
          <w:color w:val="000000" w:themeColor="text1"/>
        </w:rPr>
        <w:t xml:space="preserve"> project on </w:t>
      </w:r>
      <w:r w:rsidR="00965222" w:rsidRPr="00582027">
        <w:rPr>
          <w:color w:val="000000" w:themeColor="text1"/>
        </w:rPr>
        <w:t>IP</w:t>
      </w:r>
      <w:r w:rsidRPr="00582027">
        <w:rPr>
          <w:color w:val="000000" w:themeColor="text1"/>
        </w:rPr>
        <w:t xml:space="preserve"> and Socio-Economic</w:t>
      </w:r>
      <w:r w:rsidR="00022696" w:rsidRPr="00582027">
        <w:rPr>
          <w:color w:val="000000" w:themeColor="text1"/>
        </w:rPr>
        <w:t xml:space="preserve"> Development</w:t>
      </w:r>
      <w:r w:rsidRPr="00582027">
        <w:rPr>
          <w:color w:val="000000" w:themeColor="text1"/>
        </w:rPr>
        <w:t xml:space="preserve"> implemented between 2012 and 2018</w:t>
      </w:r>
      <w:r w:rsidR="00A245F3" w:rsidRPr="00582027">
        <w:rPr>
          <w:color w:val="000000" w:themeColor="text1"/>
        </w:rPr>
        <w:t xml:space="preserve"> </w:t>
      </w:r>
      <w:r w:rsidR="00222C02" w:rsidRPr="00582027">
        <w:rPr>
          <w:color w:val="000000" w:themeColor="text1"/>
        </w:rPr>
        <w:t>and</w:t>
      </w:r>
      <w:r w:rsidRPr="00582027">
        <w:rPr>
          <w:color w:val="000000" w:themeColor="text1"/>
        </w:rPr>
        <w:t xml:space="preserve"> sought to narrow the knowledge gap faced by policymakers in designing and implementing a</w:t>
      </w:r>
      <w:r w:rsidR="00A245F3" w:rsidRPr="00582027">
        <w:rPr>
          <w:color w:val="000000" w:themeColor="text1"/>
        </w:rPr>
        <w:t xml:space="preserve"> </w:t>
      </w:r>
      <w:r w:rsidRPr="00582027">
        <w:rPr>
          <w:color w:val="000000" w:themeColor="text1"/>
        </w:rPr>
        <w:t xml:space="preserve">development-enabling IP regime. </w:t>
      </w:r>
      <w:r w:rsidR="00E83678" w:rsidRPr="00582027">
        <w:rPr>
          <w:color w:val="000000" w:themeColor="text1"/>
        </w:rPr>
        <w:t xml:space="preserve"> </w:t>
      </w:r>
      <w:r w:rsidRPr="00582027">
        <w:rPr>
          <w:color w:val="000000" w:themeColor="text1"/>
        </w:rPr>
        <w:t>Th</w:t>
      </w:r>
      <w:r w:rsidR="00353F68" w:rsidRPr="00582027">
        <w:rPr>
          <w:color w:val="000000" w:themeColor="text1"/>
        </w:rPr>
        <w:t>e</w:t>
      </w:r>
      <w:r w:rsidRPr="00582027">
        <w:rPr>
          <w:color w:val="000000" w:themeColor="text1"/>
        </w:rPr>
        <w:t xml:space="preserve"> evaluation focuse</w:t>
      </w:r>
      <w:r w:rsidR="00D161EB" w:rsidRPr="00582027">
        <w:rPr>
          <w:color w:val="000000" w:themeColor="text1"/>
        </w:rPr>
        <w:t>d</w:t>
      </w:r>
      <w:r w:rsidRPr="00582027">
        <w:rPr>
          <w:color w:val="000000" w:themeColor="text1"/>
        </w:rPr>
        <w:t xml:space="preserve"> on the project’s long-term impacts and complement</w:t>
      </w:r>
      <w:r w:rsidR="00D161EB" w:rsidRPr="00582027">
        <w:rPr>
          <w:color w:val="000000" w:themeColor="text1"/>
        </w:rPr>
        <w:t>ed</w:t>
      </w:r>
      <w:r w:rsidRPr="00582027">
        <w:rPr>
          <w:color w:val="000000" w:themeColor="text1"/>
        </w:rPr>
        <w:t xml:space="preserve"> two previous evaluations conducted in 2014 and 2018 (documents CDIP/14/3 and CDIP/22/9 Rev.).</w:t>
      </w:r>
      <w:r w:rsidR="005F27C7" w:rsidRPr="00582027">
        <w:rPr>
          <w:color w:val="000000" w:themeColor="text1"/>
        </w:rPr>
        <w:t xml:space="preserve"> </w:t>
      </w:r>
      <w:r w:rsidR="0068499C" w:rsidRPr="00582027">
        <w:rPr>
          <w:color w:val="000000" w:themeColor="text1"/>
        </w:rPr>
        <w:t xml:space="preserve"> </w:t>
      </w:r>
      <w:r w:rsidR="00D6328D">
        <w:rPr>
          <w:color w:val="000000" w:themeColor="text1"/>
        </w:rPr>
        <w:t xml:space="preserve">The evaluation was </w:t>
      </w:r>
      <w:r w:rsidR="005F27C7" w:rsidRPr="00582027">
        <w:rPr>
          <w:color w:val="000000" w:themeColor="text1"/>
        </w:rPr>
        <w:t xml:space="preserve">coordinated with the </w:t>
      </w:r>
      <w:r w:rsidR="001A6E3D" w:rsidRPr="00582027">
        <w:rPr>
          <w:color w:val="000000" w:themeColor="text1"/>
        </w:rPr>
        <w:t>DA</w:t>
      </w:r>
      <w:r w:rsidR="005F27C7" w:rsidRPr="00582027">
        <w:rPr>
          <w:color w:val="000000" w:themeColor="text1"/>
        </w:rPr>
        <w:t xml:space="preserve"> Coordination Division</w:t>
      </w:r>
      <w:r w:rsidR="007F4264">
        <w:rPr>
          <w:color w:val="000000" w:themeColor="text1"/>
        </w:rPr>
        <w:t>,</w:t>
      </w:r>
      <w:r w:rsidR="005F27C7" w:rsidRPr="00582027">
        <w:rPr>
          <w:color w:val="000000" w:themeColor="text1"/>
        </w:rPr>
        <w:t xml:space="preserve"> </w:t>
      </w:r>
      <w:r w:rsidR="00D6328D">
        <w:rPr>
          <w:color w:val="000000" w:themeColor="text1"/>
        </w:rPr>
        <w:t>with the</w:t>
      </w:r>
      <w:r w:rsidR="005F27C7" w:rsidRPr="00582027">
        <w:rPr>
          <w:color w:val="000000" w:themeColor="text1"/>
        </w:rPr>
        <w:t xml:space="preserve"> Evaluation Section of IOD</w:t>
      </w:r>
      <w:r w:rsidR="00FF62F4">
        <w:rPr>
          <w:color w:val="000000" w:themeColor="text1"/>
        </w:rPr>
        <w:t xml:space="preserve"> providing </w:t>
      </w:r>
      <w:r w:rsidR="00537913">
        <w:rPr>
          <w:color w:val="000000" w:themeColor="text1"/>
        </w:rPr>
        <w:t>a quality assurance review of</w:t>
      </w:r>
      <w:r w:rsidR="00FF62F4">
        <w:rPr>
          <w:color w:val="000000" w:themeColor="text1"/>
        </w:rPr>
        <w:t xml:space="preserve"> the deliverables</w:t>
      </w:r>
      <w:r w:rsidR="005F27C7" w:rsidRPr="00582027">
        <w:rPr>
          <w:color w:val="000000" w:themeColor="text1"/>
        </w:rPr>
        <w:t>.</w:t>
      </w:r>
    </w:p>
    <w:p w14:paraId="1F5C5975" w14:textId="77777777" w:rsidR="00A0296A" w:rsidRPr="00582027" w:rsidRDefault="00A0296A" w:rsidP="001912DE">
      <w:pPr>
        <w:pStyle w:val="ListParagraph"/>
        <w:widowControl w:val="0"/>
        <w:autoSpaceDE w:val="0"/>
        <w:autoSpaceDN w:val="0"/>
        <w:ind w:left="0"/>
        <w:rPr>
          <w:color w:val="000000" w:themeColor="text1"/>
        </w:rPr>
      </w:pPr>
    </w:p>
    <w:p w14:paraId="1F1E266B" w14:textId="0F192AF5" w:rsidR="00A0296A" w:rsidRPr="00582027" w:rsidRDefault="00A0296A" w:rsidP="001912DE">
      <w:pPr>
        <w:pStyle w:val="ListParagraph"/>
        <w:widowControl w:val="0"/>
        <w:numPr>
          <w:ilvl w:val="0"/>
          <w:numId w:val="2"/>
        </w:numPr>
        <w:autoSpaceDE w:val="0"/>
        <w:autoSpaceDN w:val="0"/>
        <w:rPr>
          <w:color w:val="000000" w:themeColor="text1"/>
        </w:rPr>
      </w:pPr>
      <w:r w:rsidRPr="00582027">
        <w:rPr>
          <w:color w:val="000000" w:themeColor="text1"/>
        </w:rPr>
        <w:t xml:space="preserve">The </w:t>
      </w:r>
      <w:r w:rsidR="00116E07" w:rsidRPr="00582027">
        <w:rPr>
          <w:color w:val="000000" w:themeColor="text1"/>
        </w:rPr>
        <w:t>evaluation</w:t>
      </w:r>
      <w:r w:rsidRPr="00582027">
        <w:rPr>
          <w:color w:val="000000" w:themeColor="text1"/>
        </w:rPr>
        <w:t xml:space="preserve"> found relevant </w:t>
      </w:r>
      <w:r w:rsidR="009915C3">
        <w:rPr>
          <w:color w:val="000000" w:themeColor="text1"/>
        </w:rPr>
        <w:t>E</w:t>
      </w:r>
      <w:r w:rsidRPr="00582027">
        <w:rPr>
          <w:color w:val="000000" w:themeColor="text1"/>
        </w:rPr>
        <w:t xml:space="preserve">xpected </w:t>
      </w:r>
      <w:r w:rsidR="009915C3">
        <w:rPr>
          <w:color w:val="000000" w:themeColor="text1"/>
        </w:rPr>
        <w:t>R</w:t>
      </w:r>
      <w:r w:rsidRPr="00582027">
        <w:rPr>
          <w:color w:val="000000" w:themeColor="text1"/>
        </w:rPr>
        <w:t xml:space="preserve">esults in some </w:t>
      </w:r>
      <w:r w:rsidR="00DE68C3" w:rsidRPr="00582027">
        <w:rPr>
          <w:color w:val="000000" w:themeColor="text1"/>
        </w:rPr>
        <w:t xml:space="preserve">of the </w:t>
      </w:r>
      <w:r w:rsidRPr="00582027">
        <w:rPr>
          <w:color w:val="000000" w:themeColor="text1"/>
        </w:rPr>
        <w:t>countries</w:t>
      </w:r>
      <w:r w:rsidR="00FC324A" w:rsidRPr="00582027">
        <w:rPr>
          <w:color w:val="000000" w:themeColor="text1"/>
        </w:rPr>
        <w:t xml:space="preserve"> </w:t>
      </w:r>
      <w:r w:rsidR="00A1386A" w:rsidRPr="00582027">
        <w:rPr>
          <w:color w:val="000000" w:themeColor="text1"/>
        </w:rPr>
        <w:t>where the pro</w:t>
      </w:r>
      <w:r w:rsidR="002E1FA1" w:rsidRPr="00582027">
        <w:rPr>
          <w:color w:val="000000" w:themeColor="text1"/>
        </w:rPr>
        <w:t>ject was implemented</w:t>
      </w:r>
      <w:r w:rsidR="000D20F1" w:rsidRPr="00582027">
        <w:rPr>
          <w:color w:val="000000" w:themeColor="text1"/>
        </w:rPr>
        <w:t>, which include</w:t>
      </w:r>
      <w:r w:rsidRPr="00582027">
        <w:rPr>
          <w:color w:val="000000" w:themeColor="text1"/>
        </w:rPr>
        <w:t xml:space="preserve">, but </w:t>
      </w:r>
      <w:r w:rsidR="00C71F09" w:rsidRPr="00582027">
        <w:rPr>
          <w:color w:val="000000" w:themeColor="text1"/>
        </w:rPr>
        <w:t xml:space="preserve">are </w:t>
      </w:r>
      <w:r w:rsidRPr="00582027">
        <w:rPr>
          <w:color w:val="000000" w:themeColor="text1"/>
        </w:rPr>
        <w:t>not limited to:</w:t>
      </w:r>
    </w:p>
    <w:p w14:paraId="01E97425" w14:textId="77777777" w:rsidR="008B6F04" w:rsidRPr="00582027" w:rsidRDefault="008B6F04" w:rsidP="00A0296A"/>
    <w:p w14:paraId="62B4A1B9" w14:textId="6D746602" w:rsidR="00A0296A" w:rsidRPr="00582027" w:rsidRDefault="00A0296A" w:rsidP="001912DE">
      <w:pPr>
        <w:pStyle w:val="ONUME"/>
        <w:numPr>
          <w:ilvl w:val="1"/>
          <w:numId w:val="2"/>
        </w:numPr>
      </w:pPr>
      <w:r w:rsidRPr="00582027">
        <w:t xml:space="preserve">Promotion of the DA </w:t>
      </w:r>
      <w:r w:rsidR="007F4264">
        <w:t>r</w:t>
      </w:r>
      <w:r w:rsidRPr="00582027">
        <w:t>ecommendations increased within the beneficiary countries;</w:t>
      </w:r>
    </w:p>
    <w:p w14:paraId="46AD21A7" w14:textId="257A4B6C" w:rsidR="00A0296A" w:rsidRPr="00582027" w:rsidRDefault="00A0296A" w:rsidP="001912DE">
      <w:pPr>
        <w:pStyle w:val="ONUME"/>
        <w:numPr>
          <w:ilvl w:val="1"/>
          <w:numId w:val="2"/>
        </w:numPr>
      </w:pPr>
      <w:r w:rsidRPr="00582027">
        <w:t>Capacity-building for individuals was sustained and developed over time contributing to the achievement of impacts after the completion of the project implementation cycle;</w:t>
      </w:r>
    </w:p>
    <w:p w14:paraId="7AF0EFA3" w14:textId="5683F219" w:rsidR="00A0296A" w:rsidRPr="00582027" w:rsidRDefault="00A0296A" w:rsidP="001912DE">
      <w:pPr>
        <w:pStyle w:val="ONUME"/>
        <w:numPr>
          <w:ilvl w:val="1"/>
          <w:numId w:val="2"/>
        </w:numPr>
      </w:pPr>
      <w:r w:rsidRPr="00582027">
        <w:t>Research on IP issues became more multidisciplinary, notably including economists;</w:t>
      </w:r>
    </w:p>
    <w:p w14:paraId="0826369B" w14:textId="5FAC28E7" w:rsidR="00A0296A" w:rsidRPr="00582027" w:rsidRDefault="00A0296A" w:rsidP="001912DE">
      <w:pPr>
        <w:pStyle w:val="ONUME"/>
        <w:numPr>
          <w:ilvl w:val="1"/>
          <w:numId w:val="2"/>
        </w:numPr>
      </w:pPr>
      <w:r w:rsidRPr="00582027">
        <w:t>IP Offices and other beneficiary institutions established enduring networks and increased priority given to IP issues;</w:t>
      </w:r>
    </w:p>
    <w:p w14:paraId="38F1985D" w14:textId="648FF736" w:rsidR="00A0296A" w:rsidRPr="00582027" w:rsidRDefault="00A0296A" w:rsidP="00113FCD">
      <w:pPr>
        <w:pStyle w:val="ONUME"/>
        <w:numPr>
          <w:ilvl w:val="1"/>
          <w:numId w:val="2"/>
        </w:numPr>
      </w:pPr>
      <w:r w:rsidRPr="00582027">
        <w:t>Databases at the national level improved in overall quality and availability of data, thereby promoting the use of economic data for policymaking;</w:t>
      </w:r>
    </w:p>
    <w:p w14:paraId="4EDDA8A1" w14:textId="148361D1" w:rsidR="002F2812" w:rsidRPr="00582027" w:rsidRDefault="002F2812" w:rsidP="002F2812">
      <w:pPr>
        <w:pStyle w:val="ONUME"/>
        <w:numPr>
          <w:ilvl w:val="1"/>
          <w:numId w:val="2"/>
        </w:numPr>
      </w:pPr>
      <w:r w:rsidRPr="00582027">
        <w:t>Conceptual change in the knowledge, understanding</w:t>
      </w:r>
      <w:r w:rsidR="00116E07" w:rsidRPr="00582027">
        <w:t>,</w:t>
      </w:r>
      <w:r w:rsidRPr="00582027">
        <w:t xml:space="preserve"> and attitudes of researchers and policymakers</w:t>
      </w:r>
      <w:r w:rsidR="00C46041" w:rsidRPr="00582027">
        <w:t xml:space="preserve"> on</w:t>
      </w:r>
      <w:r w:rsidRPr="00582027">
        <w:t xml:space="preserve"> the economic benefits and importance of innovation for socio-economic development;</w:t>
      </w:r>
    </w:p>
    <w:p w14:paraId="289B17E9" w14:textId="58E66FB9" w:rsidR="002F2812" w:rsidRPr="00582027" w:rsidRDefault="002F2812" w:rsidP="002F2812">
      <w:pPr>
        <w:pStyle w:val="ONUME"/>
        <w:numPr>
          <w:ilvl w:val="1"/>
          <w:numId w:val="2"/>
        </w:numPr>
      </w:pPr>
      <w:r w:rsidRPr="00582027">
        <w:t>Analytical capacity built at the country level informed decision-making and policy formulation;</w:t>
      </w:r>
      <w:r w:rsidR="00741417" w:rsidRPr="00582027">
        <w:t xml:space="preserve">  and</w:t>
      </w:r>
    </w:p>
    <w:p w14:paraId="4002EB75" w14:textId="61D968C4" w:rsidR="002F2812" w:rsidRPr="00582027" w:rsidRDefault="002F2812" w:rsidP="002F2812">
      <w:pPr>
        <w:pStyle w:val="ONUME"/>
        <w:numPr>
          <w:ilvl w:val="1"/>
          <w:numId w:val="2"/>
        </w:numPr>
      </w:pPr>
      <w:r w:rsidRPr="00582027">
        <w:lastRenderedPageBreak/>
        <w:t>Increase</w:t>
      </w:r>
      <w:r w:rsidR="007D2DBA" w:rsidRPr="00582027">
        <w:t>d</w:t>
      </w:r>
      <w:r w:rsidR="00181673" w:rsidRPr="00582027">
        <w:t xml:space="preserve"> investments in IP regulation and use by government authorities and </w:t>
      </w:r>
      <w:r w:rsidR="002B1BD2" w:rsidRPr="00582027">
        <w:t xml:space="preserve">the </w:t>
      </w:r>
      <w:r w:rsidR="00181673" w:rsidRPr="00582027">
        <w:t>private sector.</w:t>
      </w:r>
    </w:p>
    <w:p w14:paraId="6794D9E3" w14:textId="6AAA085F" w:rsidR="00462E26" w:rsidRPr="00582027" w:rsidRDefault="001A4A09" w:rsidP="00850301">
      <w:pPr>
        <w:pStyle w:val="ListParagraph"/>
        <w:widowControl w:val="0"/>
        <w:numPr>
          <w:ilvl w:val="0"/>
          <w:numId w:val="2"/>
        </w:numPr>
        <w:autoSpaceDE w:val="0"/>
        <w:autoSpaceDN w:val="0"/>
        <w:rPr>
          <w:color w:val="000000" w:themeColor="text1"/>
        </w:rPr>
      </w:pPr>
      <w:r w:rsidRPr="00582027">
        <w:rPr>
          <w:color w:val="000000" w:themeColor="text1"/>
        </w:rPr>
        <w:t>The evaluation</w:t>
      </w:r>
      <w:r w:rsidR="005360FB" w:rsidRPr="00582027">
        <w:rPr>
          <w:color w:val="000000" w:themeColor="text1"/>
        </w:rPr>
        <w:t xml:space="preserve"> also</w:t>
      </w:r>
      <w:r w:rsidRPr="00582027">
        <w:rPr>
          <w:color w:val="000000" w:themeColor="text1"/>
        </w:rPr>
        <w:t xml:space="preserve"> </w:t>
      </w:r>
      <w:r w:rsidR="007F4264">
        <w:rPr>
          <w:color w:val="000000" w:themeColor="text1"/>
        </w:rPr>
        <w:t>identified</w:t>
      </w:r>
      <w:r w:rsidR="007F4264" w:rsidRPr="00582027">
        <w:rPr>
          <w:color w:val="000000" w:themeColor="text1"/>
        </w:rPr>
        <w:t xml:space="preserve"> </w:t>
      </w:r>
      <w:r w:rsidR="00E46ABB" w:rsidRPr="00582027">
        <w:rPr>
          <w:color w:val="000000" w:themeColor="text1"/>
        </w:rPr>
        <w:t xml:space="preserve">some </w:t>
      </w:r>
      <w:r w:rsidR="00A7314D" w:rsidRPr="00582027">
        <w:rPr>
          <w:color w:val="000000" w:themeColor="text1"/>
        </w:rPr>
        <w:t xml:space="preserve">lessons learned that </w:t>
      </w:r>
      <w:r w:rsidR="007B17A6" w:rsidRPr="00582027">
        <w:rPr>
          <w:color w:val="000000" w:themeColor="text1"/>
        </w:rPr>
        <w:t>could</w:t>
      </w:r>
      <w:r w:rsidR="00A7314D" w:rsidRPr="00582027">
        <w:rPr>
          <w:color w:val="000000" w:themeColor="text1"/>
        </w:rPr>
        <w:t xml:space="preserve"> be applied to </w:t>
      </w:r>
      <w:r w:rsidR="009C3097" w:rsidRPr="00582027">
        <w:rPr>
          <w:color w:val="000000" w:themeColor="text1"/>
        </w:rPr>
        <w:t>future</w:t>
      </w:r>
      <w:r w:rsidR="00E91CA7" w:rsidRPr="00582027">
        <w:rPr>
          <w:color w:val="000000" w:themeColor="text1"/>
        </w:rPr>
        <w:t xml:space="preserve"> project</w:t>
      </w:r>
      <w:r w:rsidR="009C3097" w:rsidRPr="00582027">
        <w:rPr>
          <w:color w:val="000000" w:themeColor="text1"/>
        </w:rPr>
        <w:t xml:space="preserve">s </w:t>
      </w:r>
      <w:r w:rsidR="009D5D11" w:rsidRPr="00582027">
        <w:rPr>
          <w:color w:val="000000" w:themeColor="text1"/>
        </w:rPr>
        <w:t>in</w:t>
      </w:r>
      <w:r w:rsidR="009C3097" w:rsidRPr="00582027">
        <w:rPr>
          <w:color w:val="000000" w:themeColor="text1"/>
        </w:rPr>
        <w:t xml:space="preserve"> the same </w:t>
      </w:r>
      <w:r w:rsidR="001C0994" w:rsidRPr="00582027">
        <w:rPr>
          <w:color w:val="000000" w:themeColor="text1"/>
        </w:rPr>
        <w:t xml:space="preserve">area. </w:t>
      </w:r>
      <w:r w:rsidR="00976810" w:rsidRPr="00582027">
        <w:rPr>
          <w:color w:val="000000" w:themeColor="text1"/>
        </w:rPr>
        <w:t xml:space="preserve"> </w:t>
      </w:r>
      <w:r w:rsidR="001C0994" w:rsidRPr="00582027">
        <w:rPr>
          <w:color w:val="000000" w:themeColor="text1"/>
        </w:rPr>
        <w:t xml:space="preserve">These </w:t>
      </w:r>
      <w:r w:rsidR="00462E26" w:rsidRPr="00582027">
        <w:rPr>
          <w:color w:val="000000" w:themeColor="text1"/>
        </w:rPr>
        <w:t>include</w:t>
      </w:r>
      <w:r w:rsidR="007D2DBA" w:rsidRPr="00582027">
        <w:rPr>
          <w:color w:val="000000" w:themeColor="text1"/>
        </w:rPr>
        <w:t>d</w:t>
      </w:r>
      <w:r w:rsidR="00462E26" w:rsidRPr="00582027">
        <w:rPr>
          <w:color w:val="000000" w:themeColor="text1"/>
        </w:rPr>
        <w:t xml:space="preserve"> the</w:t>
      </w:r>
      <w:r w:rsidR="00046047" w:rsidRPr="00582027">
        <w:rPr>
          <w:color w:val="000000" w:themeColor="text1"/>
        </w:rPr>
        <w:t xml:space="preserve"> </w:t>
      </w:r>
      <w:r w:rsidR="006A6DB9" w:rsidRPr="00582027">
        <w:rPr>
          <w:color w:val="000000" w:themeColor="text1"/>
        </w:rPr>
        <w:t xml:space="preserve">importance of </w:t>
      </w:r>
      <w:r w:rsidR="00462E26" w:rsidRPr="00582027">
        <w:rPr>
          <w:color w:val="000000" w:themeColor="text1"/>
        </w:rPr>
        <w:t>conduct</w:t>
      </w:r>
      <w:r w:rsidR="00930A88" w:rsidRPr="00582027">
        <w:rPr>
          <w:color w:val="000000" w:themeColor="text1"/>
        </w:rPr>
        <w:t>ing</w:t>
      </w:r>
      <w:r w:rsidR="00462E26" w:rsidRPr="00582027">
        <w:rPr>
          <w:color w:val="000000" w:themeColor="text1"/>
        </w:rPr>
        <w:t xml:space="preserve"> a feasibility study</w:t>
      </w:r>
      <w:r w:rsidR="00930A88" w:rsidRPr="00582027">
        <w:rPr>
          <w:color w:val="000000" w:themeColor="text1"/>
        </w:rPr>
        <w:t xml:space="preserve"> during the inception phase of the projects</w:t>
      </w:r>
      <w:r w:rsidR="00462E26" w:rsidRPr="00582027">
        <w:rPr>
          <w:color w:val="000000" w:themeColor="text1"/>
        </w:rPr>
        <w:t xml:space="preserve"> for each country to identify risks and mitigation measures</w:t>
      </w:r>
      <w:r w:rsidR="00645C40" w:rsidRPr="00582027">
        <w:rPr>
          <w:color w:val="000000" w:themeColor="text1"/>
        </w:rPr>
        <w:t xml:space="preserve">. </w:t>
      </w:r>
      <w:r w:rsidR="00976810" w:rsidRPr="00582027">
        <w:rPr>
          <w:color w:val="000000" w:themeColor="text1"/>
        </w:rPr>
        <w:t xml:space="preserve"> </w:t>
      </w:r>
      <w:r w:rsidR="00E77CB6" w:rsidRPr="00582027">
        <w:rPr>
          <w:color w:val="000000" w:themeColor="text1"/>
        </w:rPr>
        <w:t>Moreover, t</w:t>
      </w:r>
      <w:r w:rsidR="00017E76" w:rsidRPr="00582027">
        <w:rPr>
          <w:color w:val="000000" w:themeColor="text1"/>
        </w:rPr>
        <w:t>he evaluation r</w:t>
      </w:r>
      <w:r w:rsidR="00462E26" w:rsidRPr="00582027">
        <w:rPr>
          <w:color w:val="000000" w:themeColor="text1"/>
        </w:rPr>
        <w:t>ecogniz</w:t>
      </w:r>
      <w:r w:rsidR="00017E76" w:rsidRPr="00582027">
        <w:rPr>
          <w:color w:val="000000" w:themeColor="text1"/>
        </w:rPr>
        <w:t>e</w:t>
      </w:r>
      <w:r w:rsidR="00C46041" w:rsidRPr="00582027">
        <w:rPr>
          <w:color w:val="000000" w:themeColor="text1"/>
        </w:rPr>
        <w:t>d</w:t>
      </w:r>
      <w:r w:rsidR="00462E26" w:rsidRPr="00582027">
        <w:rPr>
          <w:color w:val="000000" w:themeColor="text1"/>
        </w:rPr>
        <w:t xml:space="preserve"> that </w:t>
      </w:r>
      <w:r w:rsidR="001D67F1" w:rsidRPr="00582027">
        <w:rPr>
          <w:color w:val="000000" w:themeColor="text1"/>
        </w:rPr>
        <w:t xml:space="preserve">project </w:t>
      </w:r>
      <w:r w:rsidR="00462E26" w:rsidRPr="00582027">
        <w:rPr>
          <w:color w:val="000000" w:themeColor="text1"/>
        </w:rPr>
        <w:t>impacts may occur long after the project implementation cycle</w:t>
      </w:r>
      <w:r w:rsidR="00F06E36" w:rsidRPr="00582027">
        <w:rPr>
          <w:color w:val="000000" w:themeColor="text1"/>
        </w:rPr>
        <w:t>,</w:t>
      </w:r>
      <w:r w:rsidR="00017E76" w:rsidRPr="00582027">
        <w:rPr>
          <w:color w:val="000000" w:themeColor="text1"/>
        </w:rPr>
        <w:t xml:space="preserve"> and therefore the managers should</w:t>
      </w:r>
      <w:r w:rsidR="00462E26" w:rsidRPr="00582027">
        <w:rPr>
          <w:color w:val="000000" w:themeColor="text1"/>
        </w:rPr>
        <w:t xml:space="preserve"> invest in the sustainability of results (e.g., product champions, institutional capacity development, sustainable funding for research activities). </w:t>
      </w:r>
      <w:r w:rsidR="00976810" w:rsidRPr="00582027">
        <w:rPr>
          <w:color w:val="000000" w:themeColor="text1"/>
        </w:rPr>
        <w:t xml:space="preserve"> </w:t>
      </w:r>
      <w:r w:rsidR="00F16B6E" w:rsidRPr="00582027">
        <w:rPr>
          <w:color w:val="000000" w:themeColor="text1"/>
        </w:rPr>
        <w:t>Finally</w:t>
      </w:r>
      <w:r w:rsidR="00AB6950" w:rsidRPr="00582027">
        <w:rPr>
          <w:color w:val="000000" w:themeColor="text1"/>
        </w:rPr>
        <w:t>,</w:t>
      </w:r>
      <w:r w:rsidR="00F16B6E" w:rsidRPr="00582027">
        <w:rPr>
          <w:color w:val="000000" w:themeColor="text1"/>
        </w:rPr>
        <w:t xml:space="preserve"> </w:t>
      </w:r>
      <w:r w:rsidR="006B7E94" w:rsidRPr="00582027">
        <w:rPr>
          <w:color w:val="000000" w:themeColor="text1"/>
        </w:rPr>
        <w:t>f</w:t>
      </w:r>
      <w:r w:rsidR="00462E26" w:rsidRPr="00582027">
        <w:rPr>
          <w:color w:val="000000" w:themeColor="text1"/>
        </w:rPr>
        <w:t>uture project</w:t>
      </w:r>
      <w:r w:rsidR="00B72B16" w:rsidRPr="00582027">
        <w:rPr>
          <w:color w:val="000000" w:themeColor="text1"/>
        </w:rPr>
        <w:t>s</w:t>
      </w:r>
      <w:r w:rsidR="00462E26" w:rsidRPr="00582027">
        <w:rPr>
          <w:color w:val="000000" w:themeColor="text1"/>
        </w:rPr>
        <w:t xml:space="preserve"> should take steps to ensure wider dissemination (at national and global levels) of </w:t>
      </w:r>
      <w:r w:rsidR="00412870" w:rsidRPr="00582027">
        <w:rPr>
          <w:color w:val="000000" w:themeColor="text1"/>
        </w:rPr>
        <w:t xml:space="preserve">successful </w:t>
      </w:r>
      <w:r w:rsidR="00462E26" w:rsidRPr="00582027">
        <w:rPr>
          <w:color w:val="000000" w:themeColor="text1"/>
        </w:rPr>
        <w:t>results through social media, webinars, blogs, newspaper articles, and academic journals.</w:t>
      </w:r>
    </w:p>
    <w:p w14:paraId="1D7E3654" w14:textId="77777777" w:rsidR="008944CD" w:rsidRPr="00582027" w:rsidRDefault="008944CD" w:rsidP="008944CD">
      <w:pPr>
        <w:pStyle w:val="ListParagraph"/>
        <w:widowControl w:val="0"/>
        <w:autoSpaceDE w:val="0"/>
        <w:autoSpaceDN w:val="0"/>
        <w:ind w:left="0"/>
        <w:rPr>
          <w:color w:val="000000" w:themeColor="text1"/>
        </w:rPr>
      </w:pPr>
    </w:p>
    <w:p w14:paraId="0BAE86AF" w14:textId="47FBBE6E" w:rsidR="001447C4" w:rsidRPr="00582027" w:rsidRDefault="002745A8">
      <w:pPr>
        <w:rPr>
          <w:bCs/>
          <w:iCs/>
          <w:caps/>
        </w:rPr>
      </w:pPr>
      <w:r w:rsidRPr="00582027">
        <w:rPr>
          <w:bCs/>
          <w:iCs/>
          <w:caps/>
        </w:rPr>
        <w:t>Learning from the Implementation of WIPO Initiatives aimed at Empowering Women Entrepreneurs</w:t>
      </w:r>
    </w:p>
    <w:p w14:paraId="172EF7C8" w14:textId="77777777" w:rsidR="00DD6AA8" w:rsidRPr="00582027" w:rsidRDefault="00DD6AA8"/>
    <w:p w14:paraId="1F6577E2" w14:textId="5257C823" w:rsidR="00251204" w:rsidRPr="00582027" w:rsidRDefault="00307473" w:rsidP="0080762C">
      <w:pPr>
        <w:pStyle w:val="ListParagraph"/>
        <w:widowControl w:val="0"/>
        <w:numPr>
          <w:ilvl w:val="0"/>
          <w:numId w:val="2"/>
        </w:numPr>
        <w:autoSpaceDE w:val="0"/>
        <w:autoSpaceDN w:val="0"/>
      </w:pPr>
      <w:r w:rsidRPr="00582027">
        <w:rPr>
          <w:color w:val="000000" w:themeColor="text1"/>
        </w:rPr>
        <w:t>The evaluation was</w:t>
      </w:r>
      <w:r w:rsidR="007626F7" w:rsidRPr="00582027">
        <w:rPr>
          <w:color w:val="000000" w:themeColor="text1"/>
        </w:rPr>
        <w:t xml:space="preserve"> part of the first phase of an impact evaluation of women </w:t>
      </w:r>
      <w:r w:rsidR="00365413">
        <w:rPr>
          <w:color w:val="000000" w:themeColor="text1"/>
        </w:rPr>
        <w:t>entrepreneurs’</w:t>
      </w:r>
      <w:r w:rsidR="00365413" w:rsidRPr="00582027">
        <w:rPr>
          <w:color w:val="000000" w:themeColor="text1"/>
        </w:rPr>
        <w:t xml:space="preserve"> </w:t>
      </w:r>
      <w:r w:rsidR="007626F7" w:rsidRPr="00582027">
        <w:rPr>
          <w:color w:val="000000" w:themeColor="text1"/>
        </w:rPr>
        <w:t xml:space="preserve">initiatives at WIPO. </w:t>
      </w:r>
      <w:r w:rsidR="00FB2A62" w:rsidRPr="00582027">
        <w:rPr>
          <w:color w:val="000000" w:themeColor="text1"/>
        </w:rPr>
        <w:t xml:space="preserve"> </w:t>
      </w:r>
      <w:r w:rsidR="007626F7" w:rsidRPr="00582027">
        <w:rPr>
          <w:color w:val="000000" w:themeColor="text1"/>
        </w:rPr>
        <w:t xml:space="preserve">It was conducted </w:t>
      </w:r>
      <w:r w:rsidR="009E62E3" w:rsidRPr="00582027">
        <w:rPr>
          <w:color w:val="000000" w:themeColor="text1"/>
        </w:rPr>
        <w:t>to identify</w:t>
      </w:r>
      <w:r w:rsidR="007626F7" w:rsidRPr="00582027">
        <w:rPr>
          <w:color w:val="000000" w:themeColor="text1"/>
        </w:rPr>
        <w:t xml:space="preserve"> the interventions that </w:t>
      </w:r>
      <w:r w:rsidR="00FB2A62" w:rsidRPr="00582027">
        <w:rPr>
          <w:color w:val="000000" w:themeColor="text1"/>
        </w:rPr>
        <w:t xml:space="preserve">would </w:t>
      </w:r>
      <w:r w:rsidR="007626F7" w:rsidRPr="00582027">
        <w:rPr>
          <w:color w:val="000000" w:themeColor="text1"/>
        </w:rPr>
        <w:t xml:space="preserve">be reviewed during the second phase of the evaluation.  This report </w:t>
      </w:r>
      <w:r w:rsidR="008B09A5" w:rsidRPr="00582027">
        <w:rPr>
          <w:color w:val="000000" w:themeColor="text1"/>
        </w:rPr>
        <w:t>wa</w:t>
      </w:r>
      <w:r w:rsidR="007626F7" w:rsidRPr="00582027">
        <w:rPr>
          <w:color w:val="000000" w:themeColor="text1"/>
        </w:rPr>
        <w:t xml:space="preserve">s also intended to help WIPO managers prioritize initiatives to support women entrepreneurs and assist staff members in their implementation. </w:t>
      </w:r>
      <w:r w:rsidR="00FB2A62" w:rsidRPr="00582027">
        <w:rPr>
          <w:color w:val="000000" w:themeColor="text1"/>
        </w:rPr>
        <w:t xml:space="preserve"> </w:t>
      </w:r>
      <w:r w:rsidR="007626F7" w:rsidRPr="00582027">
        <w:rPr>
          <w:color w:val="000000" w:themeColor="text1"/>
        </w:rPr>
        <w:t xml:space="preserve">The mapping exercise provided an overview of WIPO women entrepreneurs initiatives implemented between 2018 and 2022. </w:t>
      </w:r>
      <w:r w:rsidR="00965E07" w:rsidRPr="00582027">
        <w:rPr>
          <w:color w:val="000000" w:themeColor="text1"/>
        </w:rPr>
        <w:t xml:space="preserve"> </w:t>
      </w:r>
    </w:p>
    <w:p w14:paraId="7462A75E" w14:textId="77777777" w:rsidR="00251204" w:rsidRPr="00582027" w:rsidRDefault="00251204" w:rsidP="004C2201">
      <w:pPr>
        <w:pStyle w:val="ListParagraph"/>
        <w:widowControl w:val="0"/>
        <w:autoSpaceDE w:val="0"/>
        <w:autoSpaceDN w:val="0"/>
        <w:ind w:left="0"/>
      </w:pPr>
    </w:p>
    <w:p w14:paraId="18669726" w14:textId="1225F184" w:rsidR="002745A8" w:rsidRPr="00582027" w:rsidRDefault="007626F7" w:rsidP="0080762C">
      <w:pPr>
        <w:pStyle w:val="ListParagraph"/>
        <w:widowControl w:val="0"/>
        <w:numPr>
          <w:ilvl w:val="0"/>
          <w:numId w:val="2"/>
        </w:numPr>
        <w:autoSpaceDE w:val="0"/>
        <w:autoSpaceDN w:val="0"/>
      </w:pPr>
      <w:r w:rsidRPr="00582027">
        <w:rPr>
          <w:color w:val="000000" w:themeColor="text1"/>
        </w:rPr>
        <w:t xml:space="preserve">The report identified preliminary lessons that could help WIPO enhance its impact on strategic pillars, </w:t>
      </w:r>
      <w:r w:rsidR="009E62E3" w:rsidRPr="00582027">
        <w:rPr>
          <w:color w:val="000000" w:themeColor="text1"/>
        </w:rPr>
        <w:t xml:space="preserve">the </w:t>
      </w:r>
      <w:r w:rsidRPr="00582027">
        <w:rPr>
          <w:color w:val="000000" w:themeColor="text1"/>
        </w:rPr>
        <w:t xml:space="preserve">new </w:t>
      </w:r>
      <w:r w:rsidR="007F4264">
        <w:rPr>
          <w:color w:val="000000" w:themeColor="text1"/>
        </w:rPr>
        <w:t>IP</w:t>
      </w:r>
      <w:r w:rsidRPr="00582027">
        <w:rPr>
          <w:color w:val="000000" w:themeColor="text1"/>
        </w:rPr>
        <w:t xml:space="preserve"> Gender Action Plan, Sustainable Development Goals, and, most importantly, the benefits for women entrepreneurs.</w:t>
      </w:r>
      <w:bookmarkStart w:id="32" w:name="_Toc476745979"/>
    </w:p>
    <w:p w14:paraId="7E1F5D67" w14:textId="1287ABC8" w:rsidR="00882193" w:rsidRPr="00582027" w:rsidRDefault="00882193" w:rsidP="00315F3C">
      <w:pPr>
        <w:pStyle w:val="Heading1"/>
      </w:pPr>
      <w:bookmarkStart w:id="33" w:name="_Toc163572701"/>
      <w:r w:rsidRPr="00582027">
        <w:t>ENGAGEMENT STARTED</w:t>
      </w:r>
      <w:r w:rsidR="00301F59" w:rsidRPr="00582027">
        <w:t xml:space="preserve"> in</w:t>
      </w:r>
      <w:r w:rsidRPr="00582027">
        <w:t xml:space="preserve"> 202</w:t>
      </w:r>
      <w:r w:rsidR="00721A73" w:rsidRPr="00582027">
        <w:t>3</w:t>
      </w:r>
      <w:r w:rsidR="00301F59" w:rsidRPr="00582027">
        <w:t xml:space="preserve"> </w:t>
      </w:r>
      <w:r w:rsidR="00416E7C" w:rsidRPr="00582027">
        <w:t>AND</w:t>
      </w:r>
      <w:r w:rsidR="0068108F" w:rsidRPr="00582027">
        <w:t xml:space="preserve"> REPORTED</w:t>
      </w:r>
      <w:r w:rsidR="00301F59" w:rsidRPr="00582027">
        <w:t xml:space="preserve"> in</w:t>
      </w:r>
      <w:r w:rsidR="00DB2C17" w:rsidRPr="00582027">
        <w:t xml:space="preserve"> EARLY</w:t>
      </w:r>
      <w:r w:rsidR="00301F59" w:rsidRPr="00582027">
        <w:t xml:space="preserve"> 2024</w:t>
      </w:r>
      <w:bookmarkEnd w:id="33"/>
    </w:p>
    <w:p w14:paraId="3D19AAA5" w14:textId="358FA8D7" w:rsidR="000E1FE4" w:rsidRPr="00582027" w:rsidRDefault="000432E3" w:rsidP="000432E3">
      <w:pPr>
        <w:pStyle w:val="Heading2"/>
      </w:pPr>
      <w:r w:rsidRPr="00582027">
        <w:t xml:space="preserve">Audit </w:t>
      </w:r>
      <w:r w:rsidR="005C2CC8" w:rsidRPr="00582027">
        <w:t>of CLOUD MANAGEMENT</w:t>
      </w:r>
    </w:p>
    <w:p w14:paraId="7C0BB23C" w14:textId="6235EA73" w:rsidR="00DC29C1" w:rsidRPr="00582027" w:rsidRDefault="00F10C6D" w:rsidP="00E4264C">
      <w:pPr>
        <w:pStyle w:val="ONUME"/>
        <w:rPr>
          <w:lang w:eastAsia="en-US"/>
        </w:rPr>
      </w:pPr>
      <w:r w:rsidRPr="00582027">
        <w:rPr>
          <w:lang w:eastAsia="en-US"/>
        </w:rPr>
        <w:t xml:space="preserve">The objectives of </w:t>
      </w:r>
      <w:r w:rsidR="00370292" w:rsidRPr="00582027">
        <w:rPr>
          <w:lang w:eastAsia="en-US"/>
        </w:rPr>
        <w:t>the audit were to</w:t>
      </w:r>
      <w:r w:rsidR="00FA521F" w:rsidRPr="00582027">
        <w:rPr>
          <w:lang w:eastAsia="en-US"/>
        </w:rPr>
        <w:t xml:space="preserve">: </w:t>
      </w:r>
      <w:r w:rsidR="00370292" w:rsidRPr="00582027">
        <w:rPr>
          <w:lang w:eastAsia="en-US"/>
        </w:rPr>
        <w:t xml:space="preserve"> </w:t>
      </w:r>
      <w:r w:rsidR="00D32E4B" w:rsidRPr="00582027">
        <w:rPr>
          <w:lang w:eastAsia="en-US"/>
        </w:rPr>
        <w:t>(i)</w:t>
      </w:r>
      <w:r w:rsidR="00DC29C1" w:rsidRPr="00582027">
        <w:rPr>
          <w:lang w:eastAsia="en-US"/>
        </w:rPr>
        <w:t xml:space="preserve"> </w:t>
      </w:r>
      <w:r w:rsidR="00FA521F" w:rsidRPr="00582027">
        <w:rPr>
          <w:lang w:eastAsia="en-US"/>
        </w:rPr>
        <w:t>a</w:t>
      </w:r>
      <w:r w:rsidR="00DC29C1" w:rsidRPr="00582027">
        <w:rPr>
          <w:lang w:eastAsia="en-US"/>
        </w:rPr>
        <w:t>ssess the adequacy of the governance structure and related policies and resources surrounding the management of Cloud services</w:t>
      </w:r>
      <w:r w:rsidR="00FA521F" w:rsidRPr="00582027">
        <w:rPr>
          <w:lang w:eastAsia="en-US"/>
        </w:rPr>
        <w:t xml:space="preserve">; </w:t>
      </w:r>
      <w:r w:rsidR="00E4264C" w:rsidRPr="00582027">
        <w:rPr>
          <w:lang w:eastAsia="en-US"/>
        </w:rPr>
        <w:t xml:space="preserve"> (ii) </w:t>
      </w:r>
      <w:r w:rsidR="00FA521F" w:rsidRPr="00582027">
        <w:rPr>
          <w:lang w:eastAsia="en-US"/>
        </w:rPr>
        <w:t>v</w:t>
      </w:r>
      <w:r w:rsidR="00DC29C1" w:rsidRPr="00582027">
        <w:rPr>
          <w:lang w:eastAsia="en-US"/>
        </w:rPr>
        <w:t>erify the effectiveness of risk management practices to assess, among others, threats, and vulnerabilities prior to, and following the implementation of Cloud services;  and</w:t>
      </w:r>
      <w:r w:rsidR="00E4264C" w:rsidRPr="00582027">
        <w:rPr>
          <w:lang w:eastAsia="en-US"/>
        </w:rPr>
        <w:t xml:space="preserve"> (iii</w:t>
      </w:r>
      <w:r w:rsidR="00FA521F" w:rsidRPr="00582027">
        <w:rPr>
          <w:lang w:eastAsia="en-US"/>
        </w:rPr>
        <w:t>)</w:t>
      </w:r>
      <w:r w:rsidR="00E4264C" w:rsidRPr="00582027">
        <w:rPr>
          <w:lang w:eastAsia="en-US"/>
        </w:rPr>
        <w:t xml:space="preserve"> </w:t>
      </w:r>
      <w:r w:rsidR="009E1E17" w:rsidRPr="00582027">
        <w:rPr>
          <w:lang w:eastAsia="en-US"/>
        </w:rPr>
        <w:t>a</w:t>
      </w:r>
      <w:r w:rsidR="00DC29C1" w:rsidRPr="00582027">
        <w:rPr>
          <w:lang w:eastAsia="en-US"/>
        </w:rPr>
        <w:t>ssess the effectiveness of controls for Cloud services currently in use with respect to</w:t>
      </w:r>
      <w:r w:rsidR="00772F9E">
        <w:rPr>
          <w:lang w:eastAsia="en-US"/>
        </w:rPr>
        <w:t xml:space="preserve">, </w:t>
      </w:r>
      <w:r w:rsidR="00F148D1">
        <w:rPr>
          <w:lang w:eastAsia="en-US"/>
        </w:rPr>
        <w:t xml:space="preserve">among other </w:t>
      </w:r>
      <w:r w:rsidR="00772F9E">
        <w:rPr>
          <w:lang w:eastAsia="en-US"/>
        </w:rPr>
        <w:t>things,</w:t>
      </w:r>
      <w:r w:rsidR="00DC29C1" w:rsidRPr="00582027">
        <w:rPr>
          <w:lang w:eastAsia="en-US"/>
        </w:rPr>
        <w:t xml:space="preserve"> information security</w:t>
      </w:r>
      <w:r w:rsidR="00772F9E">
        <w:rPr>
          <w:lang w:eastAsia="en-US"/>
        </w:rPr>
        <w:t>, namely,</w:t>
      </w:r>
      <w:r w:rsidR="00DC29C1" w:rsidRPr="00582027">
        <w:rPr>
          <w:lang w:eastAsia="en-US"/>
        </w:rPr>
        <w:t xml:space="preserve"> </w:t>
      </w:r>
      <w:r w:rsidR="00772F9E">
        <w:rPr>
          <w:lang w:eastAsia="en-US"/>
        </w:rPr>
        <w:t>the</w:t>
      </w:r>
      <w:r w:rsidR="00DC29C1" w:rsidRPr="00582027">
        <w:rPr>
          <w:lang w:eastAsia="en-US"/>
        </w:rPr>
        <w:t xml:space="preserve"> confidentiality, integrity, and availability of WIPO data.</w:t>
      </w:r>
    </w:p>
    <w:p w14:paraId="30436D65" w14:textId="34675EEF" w:rsidR="000B4DE4" w:rsidRPr="00582027" w:rsidRDefault="005409C3" w:rsidP="000B4DE4">
      <w:pPr>
        <w:pStyle w:val="ONUME"/>
      </w:pPr>
      <w:r w:rsidRPr="00582027">
        <w:rPr>
          <w:lang w:eastAsia="en-US"/>
        </w:rPr>
        <w:t xml:space="preserve">The audit also assessed the current maturity of Cloud management over the three main Cloud service models:  Infrastructure as a Service (IaaS), Platform as a Service (PaaS), and Software as a Service (SaaS), </w:t>
      </w:r>
      <w:r w:rsidR="0060754B" w:rsidRPr="00582027">
        <w:rPr>
          <w:lang w:eastAsia="en-US"/>
        </w:rPr>
        <w:t>to identify</w:t>
      </w:r>
      <w:r w:rsidRPr="00582027">
        <w:rPr>
          <w:lang w:eastAsia="en-US"/>
        </w:rPr>
        <w:t xml:space="preserve"> opportunities </w:t>
      </w:r>
      <w:r w:rsidR="0055264B">
        <w:rPr>
          <w:lang w:eastAsia="en-US"/>
        </w:rPr>
        <w:t>to enhance further</w:t>
      </w:r>
      <w:r w:rsidRPr="00582027">
        <w:rPr>
          <w:lang w:eastAsia="en-US"/>
        </w:rPr>
        <w:t xml:space="preserve"> the use and management of Cloud services at WIPO</w:t>
      </w:r>
      <w:r w:rsidR="0060754B" w:rsidRPr="00582027">
        <w:t>.</w:t>
      </w:r>
      <w:r w:rsidR="0048251F" w:rsidRPr="00582027">
        <w:t xml:space="preserve"> </w:t>
      </w:r>
    </w:p>
    <w:p w14:paraId="6EC8D4D1" w14:textId="488B6A60" w:rsidR="00F26CB2" w:rsidRPr="00582027" w:rsidRDefault="00F26CB2" w:rsidP="000B4DE4">
      <w:pPr>
        <w:pStyle w:val="ONUME"/>
      </w:pPr>
      <w:r w:rsidRPr="00582027">
        <w:rPr>
          <w:lang w:eastAsia="en-US"/>
        </w:rPr>
        <w:t xml:space="preserve">The audit found that the Organization has defined a strategic direction for the management of Cloud-based services and established a Cloud Hosting Policy, implemented a structured Risk Management Process to manage Service Provider security risks, and taken appropriate measures to ensure Network Security, Data Protection, and Identity and Access Management controls among others.  </w:t>
      </w:r>
    </w:p>
    <w:p w14:paraId="360E71BF" w14:textId="34C03A11" w:rsidR="003351D5" w:rsidRPr="00582027" w:rsidRDefault="003351D5" w:rsidP="000B4DE4">
      <w:pPr>
        <w:pStyle w:val="ONUME"/>
      </w:pPr>
      <w:r w:rsidRPr="00582027">
        <w:rPr>
          <w:lang w:eastAsia="en-US"/>
        </w:rPr>
        <w:t>IOD highlighted best practices to adopt</w:t>
      </w:r>
      <w:r w:rsidR="0009408D">
        <w:rPr>
          <w:lang w:eastAsia="en-US"/>
        </w:rPr>
        <w:t>,</w:t>
      </w:r>
      <w:r w:rsidRPr="00582027">
        <w:rPr>
          <w:lang w:eastAsia="en-US"/>
        </w:rPr>
        <w:t xml:space="preserve"> such as conducting performance reviews and security assessments of strategic Cloud contracts, at least annually, to align with industry best practices.  A new tool has been implemented to facilitate this process</w:t>
      </w:r>
      <w:r w:rsidRPr="00582027">
        <w:t>.</w:t>
      </w:r>
    </w:p>
    <w:p w14:paraId="0872DE45" w14:textId="70A7E7A1" w:rsidR="000F4D7E" w:rsidRPr="00582027" w:rsidRDefault="002F0AC6" w:rsidP="000B4DE4">
      <w:pPr>
        <w:pStyle w:val="ONUME"/>
      </w:pPr>
      <w:r w:rsidRPr="00582027">
        <w:rPr>
          <w:lang w:eastAsia="en-US"/>
        </w:rPr>
        <w:t>IOD made two recommendations</w:t>
      </w:r>
      <w:r w:rsidR="00432EF2" w:rsidRPr="00582027">
        <w:rPr>
          <w:lang w:eastAsia="en-US"/>
        </w:rPr>
        <w:t xml:space="preserve">, accepted by </w:t>
      </w:r>
      <w:r w:rsidR="005E57EA" w:rsidRPr="00582027">
        <w:rPr>
          <w:lang w:eastAsia="en-US"/>
        </w:rPr>
        <w:t>M</w:t>
      </w:r>
      <w:r w:rsidR="00432EF2" w:rsidRPr="00582027">
        <w:rPr>
          <w:lang w:eastAsia="en-US"/>
        </w:rPr>
        <w:t>anagement,</w:t>
      </w:r>
      <w:r w:rsidR="00FF078D" w:rsidRPr="00582027">
        <w:rPr>
          <w:lang w:eastAsia="en-US"/>
        </w:rPr>
        <w:t xml:space="preserve"> which will be implemented </w:t>
      </w:r>
      <w:r w:rsidR="004A43E4" w:rsidRPr="00582027">
        <w:rPr>
          <w:lang w:eastAsia="en-US"/>
        </w:rPr>
        <w:t xml:space="preserve">in </w:t>
      </w:r>
      <w:r w:rsidR="00FF078D" w:rsidRPr="00582027">
        <w:rPr>
          <w:lang w:eastAsia="en-US"/>
        </w:rPr>
        <w:t xml:space="preserve">2024. </w:t>
      </w:r>
      <w:r w:rsidR="003D7B84" w:rsidRPr="00582027">
        <w:rPr>
          <w:lang w:eastAsia="en-US"/>
        </w:rPr>
        <w:t xml:space="preserve"> </w:t>
      </w:r>
      <w:r w:rsidR="00FF078D" w:rsidRPr="00582027">
        <w:rPr>
          <w:lang w:eastAsia="en-US"/>
        </w:rPr>
        <w:t>Th</w:t>
      </w:r>
      <w:r w:rsidR="0025424A" w:rsidRPr="00582027">
        <w:rPr>
          <w:lang w:eastAsia="en-US"/>
        </w:rPr>
        <w:t>ese</w:t>
      </w:r>
      <w:r w:rsidR="00FF078D" w:rsidRPr="00582027">
        <w:rPr>
          <w:lang w:eastAsia="en-US"/>
        </w:rPr>
        <w:t xml:space="preserve"> </w:t>
      </w:r>
      <w:r w:rsidR="00396DB6" w:rsidRPr="00582027">
        <w:rPr>
          <w:lang w:eastAsia="en-US"/>
        </w:rPr>
        <w:t>relate</w:t>
      </w:r>
      <w:r w:rsidRPr="00582027">
        <w:rPr>
          <w:lang w:eastAsia="en-US"/>
        </w:rPr>
        <w:t xml:space="preserve"> </w:t>
      </w:r>
      <w:r w:rsidR="00FF078D" w:rsidRPr="00582027">
        <w:rPr>
          <w:lang w:eastAsia="en-US"/>
        </w:rPr>
        <w:t xml:space="preserve">to </w:t>
      </w:r>
      <w:r w:rsidR="00396DB6" w:rsidRPr="00582027">
        <w:rPr>
          <w:lang w:eastAsia="en-US"/>
        </w:rPr>
        <w:t xml:space="preserve">ensuring </w:t>
      </w:r>
      <w:r w:rsidR="0045190D" w:rsidRPr="00582027">
        <w:rPr>
          <w:lang w:eastAsia="en-US"/>
        </w:rPr>
        <w:t>the updat</w:t>
      </w:r>
      <w:r w:rsidR="003A47D0">
        <w:rPr>
          <w:lang w:eastAsia="en-US"/>
        </w:rPr>
        <w:t>e</w:t>
      </w:r>
      <w:r w:rsidR="0045190D" w:rsidRPr="00582027">
        <w:rPr>
          <w:lang w:eastAsia="en-US"/>
        </w:rPr>
        <w:t xml:space="preserve"> of </w:t>
      </w:r>
      <w:r w:rsidRPr="00582027">
        <w:rPr>
          <w:lang w:eastAsia="en-US"/>
        </w:rPr>
        <w:t>governance documentation and alig</w:t>
      </w:r>
      <w:r w:rsidR="0045190D" w:rsidRPr="00582027">
        <w:rPr>
          <w:lang w:eastAsia="en-US"/>
        </w:rPr>
        <w:t xml:space="preserve">nment </w:t>
      </w:r>
      <w:r w:rsidRPr="00582027">
        <w:rPr>
          <w:lang w:eastAsia="en-US"/>
        </w:rPr>
        <w:t>with current practices</w:t>
      </w:r>
      <w:r w:rsidR="00ED5E67">
        <w:rPr>
          <w:lang w:eastAsia="en-US"/>
        </w:rPr>
        <w:t>, as well as the</w:t>
      </w:r>
      <w:r w:rsidRPr="00582027">
        <w:rPr>
          <w:lang w:eastAsia="en-US"/>
        </w:rPr>
        <w:t xml:space="preserve"> updat</w:t>
      </w:r>
      <w:r w:rsidR="003A47D0">
        <w:rPr>
          <w:lang w:eastAsia="en-US"/>
        </w:rPr>
        <w:t>e of</w:t>
      </w:r>
      <w:r w:rsidRPr="00582027">
        <w:rPr>
          <w:lang w:eastAsia="en-US"/>
        </w:rPr>
        <w:t xml:space="preserve"> the Service Provider Security Risk Management </w:t>
      </w:r>
      <w:r w:rsidRPr="00582027">
        <w:rPr>
          <w:lang w:eastAsia="en-US"/>
        </w:rPr>
        <w:lastRenderedPageBreak/>
        <w:t>Manual to clearly distinguish roles and responsibilities between WIPO and Cloud Service Providers.</w:t>
      </w:r>
    </w:p>
    <w:p w14:paraId="04386C31" w14:textId="4AAA8A3C" w:rsidR="00416E7C" w:rsidRPr="00582027" w:rsidRDefault="00416E7C" w:rsidP="00673CCA">
      <w:pPr>
        <w:pStyle w:val="Heading1"/>
      </w:pPr>
      <w:bookmarkStart w:id="34" w:name="_Toc163572702"/>
      <w:r w:rsidRPr="00582027">
        <w:t xml:space="preserve">ENGAGEMENTS STARTED in 2023 AND TO BE REPORTED </w:t>
      </w:r>
      <w:r w:rsidR="00CA08F2" w:rsidRPr="00582027">
        <w:t xml:space="preserve">IN </w:t>
      </w:r>
      <w:r w:rsidRPr="00582027">
        <w:t>2024</w:t>
      </w:r>
      <w:bookmarkEnd w:id="34"/>
    </w:p>
    <w:p w14:paraId="756338AF" w14:textId="746E0F49" w:rsidR="000432E3" w:rsidRPr="00582027" w:rsidRDefault="000432E3" w:rsidP="000432E3">
      <w:pPr>
        <w:pStyle w:val="Heading2"/>
      </w:pPr>
      <w:r w:rsidRPr="00582027">
        <w:t xml:space="preserve">Audit and </w:t>
      </w:r>
      <w:r w:rsidR="00E175BD" w:rsidRPr="00582027">
        <w:t>Evaluation of PCT Operations and Customer Relations – Part II</w:t>
      </w:r>
      <w:r w:rsidR="00854FB7" w:rsidRPr="00582027">
        <w:t xml:space="preserve">: </w:t>
      </w:r>
      <w:r w:rsidR="007018C2" w:rsidRPr="00582027">
        <w:t xml:space="preserve"> </w:t>
      </w:r>
      <w:r w:rsidR="008A3CE2" w:rsidRPr="00582027">
        <w:t xml:space="preserve">results of the Evaluation of the PCT </w:t>
      </w:r>
      <w:r w:rsidR="00304FBF" w:rsidRPr="00582027">
        <w:t xml:space="preserve">CULTURE </w:t>
      </w:r>
      <w:r w:rsidR="00C16605" w:rsidRPr="00582027">
        <w:t xml:space="preserve">OF CUSTOMER SERVICE </w:t>
      </w:r>
    </w:p>
    <w:p w14:paraId="125C97D2" w14:textId="3D4D50D7" w:rsidR="00B112C8" w:rsidRPr="00582027" w:rsidRDefault="00DA5AB1" w:rsidP="00B112C8">
      <w:pPr>
        <w:pStyle w:val="ONUME"/>
        <w:tabs>
          <w:tab w:val="num" w:pos="837"/>
        </w:tabs>
        <w:rPr>
          <w:lang w:eastAsia="en-US"/>
        </w:rPr>
      </w:pPr>
      <w:r w:rsidRPr="00582027">
        <w:rPr>
          <w:lang w:eastAsia="en-US"/>
        </w:rPr>
        <w:t>The specific objectives of the evaluation were to:</w:t>
      </w:r>
      <w:r w:rsidR="006436BC" w:rsidRPr="00582027">
        <w:rPr>
          <w:lang w:eastAsia="en-US"/>
        </w:rPr>
        <w:t xml:space="preserve">  (i)</w:t>
      </w:r>
      <w:r w:rsidRPr="00582027">
        <w:rPr>
          <w:lang w:eastAsia="en-US"/>
        </w:rPr>
        <w:t xml:space="preserve"> verify whether the culture of customer service is effectively implemented and aligned with the PCT's related performance objectives, </w:t>
      </w:r>
      <w:r w:rsidR="009915C3">
        <w:rPr>
          <w:lang w:eastAsia="en-US"/>
        </w:rPr>
        <w:t>E</w:t>
      </w:r>
      <w:r w:rsidRPr="00582027">
        <w:rPr>
          <w:lang w:eastAsia="en-US"/>
        </w:rPr>
        <w:t xml:space="preserve">xpected </w:t>
      </w:r>
      <w:r w:rsidR="009915C3">
        <w:rPr>
          <w:lang w:eastAsia="en-US"/>
        </w:rPr>
        <w:t>R</w:t>
      </w:r>
      <w:r w:rsidRPr="00582027">
        <w:rPr>
          <w:lang w:eastAsia="en-US"/>
        </w:rPr>
        <w:t xml:space="preserve">esults, and relevant strategic </w:t>
      </w:r>
      <w:r w:rsidR="00C71F09" w:rsidRPr="00582027">
        <w:rPr>
          <w:lang w:eastAsia="en-US"/>
        </w:rPr>
        <w:t>p</w:t>
      </w:r>
      <w:r w:rsidRPr="00582027">
        <w:rPr>
          <w:lang w:eastAsia="en-US"/>
        </w:rPr>
        <w:t xml:space="preserve">illars of the Organization's MTSP;  and </w:t>
      </w:r>
      <w:r w:rsidR="006436BC" w:rsidRPr="00582027">
        <w:rPr>
          <w:lang w:eastAsia="en-US"/>
        </w:rPr>
        <w:t xml:space="preserve">(ii) </w:t>
      </w:r>
      <w:r w:rsidR="006C08B0" w:rsidRPr="00582027">
        <w:rPr>
          <w:lang w:eastAsia="en-US"/>
        </w:rPr>
        <w:t>i</w:t>
      </w:r>
      <w:r w:rsidRPr="00582027">
        <w:rPr>
          <w:lang w:eastAsia="en-US"/>
        </w:rPr>
        <w:t>dentify opportunities to enhance services and customer relations through adaptive learning and behavioral science</w:t>
      </w:r>
      <w:r w:rsidR="00550CBF" w:rsidRPr="00582027">
        <w:rPr>
          <w:lang w:eastAsia="en-US"/>
        </w:rPr>
        <w:t>.</w:t>
      </w:r>
    </w:p>
    <w:p w14:paraId="6540D841" w14:textId="3E44FD90" w:rsidR="003376F8" w:rsidRPr="00582027" w:rsidRDefault="00CE25CC" w:rsidP="00B112C8">
      <w:pPr>
        <w:pStyle w:val="ONUME"/>
        <w:tabs>
          <w:tab w:val="num" w:pos="837"/>
        </w:tabs>
        <w:rPr>
          <w:lang w:eastAsia="en-US"/>
        </w:rPr>
      </w:pPr>
      <w:r w:rsidRPr="00582027">
        <w:rPr>
          <w:lang w:eastAsia="en-US"/>
        </w:rPr>
        <w:t>The main focus of this verification</w:t>
      </w:r>
      <w:r w:rsidR="003A47D0">
        <w:rPr>
          <w:lang w:eastAsia="en-US"/>
        </w:rPr>
        <w:t xml:space="preserve"> exercise</w:t>
      </w:r>
      <w:r w:rsidRPr="00582027">
        <w:rPr>
          <w:lang w:eastAsia="en-US"/>
        </w:rPr>
        <w:t xml:space="preserve"> was the PCT Legal and International Affairs Department, which is responsible for the development of PCT as the central node of the international patent system and for supporting the PCT system stakeholders, including Member States, the user community, intergovernmental and non-governmental organizations.</w:t>
      </w:r>
    </w:p>
    <w:p w14:paraId="31ACF1AF" w14:textId="4CED8842" w:rsidR="00A67604" w:rsidRPr="00582027" w:rsidRDefault="003376F8" w:rsidP="00A67604">
      <w:pPr>
        <w:pStyle w:val="ONUME"/>
      </w:pPr>
      <w:r w:rsidRPr="00582027">
        <w:rPr>
          <w:rStyle w:val="normaltextrun"/>
        </w:rPr>
        <w:t xml:space="preserve">The results of the evaluation will be reported </w:t>
      </w:r>
      <w:r w:rsidR="008E452B" w:rsidRPr="00582027">
        <w:rPr>
          <w:rStyle w:val="normaltextrun"/>
        </w:rPr>
        <w:t xml:space="preserve">during the </w:t>
      </w:r>
      <w:r w:rsidR="00F148D1">
        <w:rPr>
          <w:rStyle w:val="normaltextrun"/>
        </w:rPr>
        <w:t>second</w:t>
      </w:r>
      <w:r w:rsidR="008E452B" w:rsidRPr="00582027">
        <w:rPr>
          <w:rStyle w:val="normaltextrun"/>
        </w:rPr>
        <w:t xml:space="preserve"> quarter of 2024.</w:t>
      </w:r>
    </w:p>
    <w:p w14:paraId="689D24F1" w14:textId="660CCC3E" w:rsidR="00FC15A8" w:rsidRPr="00582027" w:rsidRDefault="005D1F59" w:rsidP="00A62956">
      <w:pPr>
        <w:pStyle w:val="Heading2"/>
      </w:pPr>
      <w:r w:rsidRPr="00582027">
        <w:t xml:space="preserve">The Impact Evaluation of Women Entrepreneurs - </w:t>
      </w:r>
      <w:r w:rsidR="00776EA4" w:rsidRPr="00582027">
        <w:t>Phase Two</w:t>
      </w:r>
      <w:r w:rsidRPr="00582027">
        <w:t xml:space="preserve"> </w:t>
      </w:r>
    </w:p>
    <w:p w14:paraId="161B7D17" w14:textId="1B8D0087" w:rsidR="00E9457F" w:rsidRPr="00582027" w:rsidRDefault="006B4E6B" w:rsidP="004C2201">
      <w:pPr>
        <w:pStyle w:val="ONUME"/>
        <w:rPr>
          <w:rStyle w:val="normaltextrun"/>
        </w:rPr>
      </w:pPr>
      <w:r w:rsidRPr="00582027">
        <w:rPr>
          <w:rStyle w:val="normaltextrun"/>
        </w:rPr>
        <w:t xml:space="preserve">The </w:t>
      </w:r>
      <w:r w:rsidR="00284A7E" w:rsidRPr="00582027">
        <w:rPr>
          <w:rStyle w:val="normaltextrun"/>
        </w:rPr>
        <w:t>evaluation cover</w:t>
      </w:r>
      <w:r w:rsidR="005E448D" w:rsidRPr="00582027">
        <w:rPr>
          <w:rStyle w:val="normaltextrun"/>
        </w:rPr>
        <w:t>ed</w:t>
      </w:r>
      <w:r w:rsidR="00284A7E" w:rsidRPr="00582027">
        <w:rPr>
          <w:rStyle w:val="normaltextrun"/>
        </w:rPr>
        <w:t xml:space="preserve"> three projects that were selected </w:t>
      </w:r>
      <w:r w:rsidR="000D4A2D" w:rsidRPr="00582027">
        <w:rPr>
          <w:rStyle w:val="normaltextrun"/>
        </w:rPr>
        <w:t xml:space="preserve">from </w:t>
      </w:r>
      <w:r w:rsidR="00284A7E" w:rsidRPr="00582027">
        <w:rPr>
          <w:rStyle w:val="normaltextrun"/>
        </w:rPr>
        <w:t>a</w:t>
      </w:r>
      <w:r w:rsidR="00D7109F" w:rsidRPr="00582027">
        <w:rPr>
          <w:rStyle w:val="normaltextrun"/>
        </w:rPr>
        <w:t xml:space="preserve">n extensive </w:t>
      </w:r>
      <w:r w:rsidR="00D2428E" w:rsidRPr="00582027">
        <w:rPr>
          <w:rStyle w:val="normaltextrun"/>
        </w:rPr>
        <w:t xml:space="preserve">scope of the portfolio </w:t>
      </w:r>
      <w:r w:rsidR="00831310" w:rsidRPr="00582027">
        <w:rPr>
          <w:rStyle w:val="normaltextrun"/>
        </w:rPr>
        <w:t xml:space="preserve">on gender </w:t>
      </w:r>
      <w:r w:rsidR="008B3264" w:rsidRPr="00582027">
        <w:rPr>
          <w:rStyle w:val="normaltextrun"/>
        </w:rPr>
        <w:t>entrepreneur</w:t>
      </w:r>
      <w:r w:rsidR="00831310" w:rsidRPr="00582027">
        <w:rPr>
          <w:rStyle w:val="normaltextrun"/>
        </w:rPr>
        <w:t xml:space="preserve"> projects </w:t>
      </w:r>
      <w:r w:rsidR="00322851" w:rsidRPr="00582027">
        <w:rPr>
          <w:rStyle w:val="normaltextrun"/>
        </w:rPr>
        <w:t xml:space="preserve">at </w:t>
      </w:r>
      <w:r w:rsidR="00857BE0" w:rsidRPr="00582027">
        <w:rPr>
          <w:rStyle w:val="normaltextrun"/>
        </w:rPr>
        <w:t xml:space="preserve">the </w:t>
      </w:r>
      <w:r w:rsidR="00322851" w:rsidRPr="00582027">
        <w:rPr>
          <w:rStyle w:val="normaltextrun"/>
        </w:rPr>
        <w:t xml:space="preserve">organizational </w:t>
      </w:r>
      <w:r w:rsidR="00282A72" w:rsidRPr="00582027">
        <w:rPr>
          <w:rStyle w:val="normaltextrun"/>
        </w:rPr>
        <w:t xml:space="preserve">level. </w:t>
      </w:r>
      <w:r w:rsidR="001E771C" w:rsidRPr="00582027">
        <w:rPr>
          <w:rStyle w:val="normaltextrun"/>
        </w:rPr>
        <w:t xml:space="preserve"> </w:t>
      </w:r>
      <w:r w:rsidR="00282A72" w:rsidRPr="00582027">
        <w:rPr>
          <w:rStyle w:val="normaltextrun"/>
        </w:rPr>
        <w:t xml:space="preserve">The three </w:t>
      </w:r>
      <w:r w:rsidR="004D75E4" w:rsidRPr="00582027">
        <w:rPr>
          <w:rStyle w:val="normaltextrun"/>
        </w:rPr>
        <w:t xml:space="preserve">projects were </w:t>
      </w:r>
      <w:r w:rsidR="00D70663" w:rsidRPr="00582027">
        <w:rPr>
          <w:rStyle w:val="normaltextrun"/>
        </w:rPr>
        <w:t>The Chobe Baskets Project (Botswana)</w:t>
      </w:r>
      <w:r w:rsidR="001C2184">
        <w:rPr>
          <w:rStyle w:val="normaltextrun"/>
        </w:rPr>
        <w:t>, Indigenous and Local Community Women Entrepreneurship Program,</w:t>
      </w:r>
      <w:r w:rsidR="008627CD" w:rsidRPr="00582027">
        <w:rPr>
          <w:rStyle w:val="normaltextrun"/>
        </w:rPr>
        <w:t xml:space="preserve"> and</w:t>
      </w:r>
      <w:r w:rsidR="009128E7" w:rsidRPr="00582027">
        <w:rPr>
          <w:rStyle w:val="normaltextrun"/>
        </w:rPr>
        <w:t xml:space="preserve"> </w:t>
      </w:r>
      <w:r w:rsidR="00127065" w:rsidRPr="00582027">
        <w:rPr>
          <w:rStyle w:val="normaltextrun"/>
        </w:rPr>
        <w:t>Increasing the Role of Women in Innovation and Entrepreneurship</w:t>
      </w:r>
      <w:r w:rsidR="008627CD" w:rsidRPr="00582027">
        <w:rPr>
          <w:rStyle w:val="normaltextrun"/>
        </w:rPr>
        <w:t>.</w:t>
      </w:r>
      <w:r w:rsidR="00785711" w:rsidRPr="00582027">
        <w:rPr>
          <w:rStyle w:val="normaltextrun"/>
        </w:rPr>
        <w:t xml:space="preserve">  </w:t>
      </w:r>
      <w:r w:rsidR="00A67604" w:rsidRPr="00582027">
        <w:rPr>
          <w:rStyle w:val="normaltextrun"/>
        </w:rPr>
        <w:t xml:space="preserve">The results of the evaluation will be reported </w:t>
      </w:r>
      <w:r w:rsidR="00785711" w:rsidRPr="00582027">
        <w:rPr>
          <w:rStyle w:val="normaltextrun"/>
        </w:rPr>
        <w:t xml:space="preserve">in </w:t>
      </w:r>
      <w:r w:rsidR="00A67604" w:rsidRPr="00582027">
        <w:rPr>
          <w:rStyle w:val="normaltextrun"/>
        </w:rPr>
        <w:t>2024.</w:t>
      </w:r>
    </w:p>
    <w:p w14:paraId="343F5CDE" w14:textId="66083528" w:rsidR="00781C78" w:rsidRPr="00582027" w:rsidRDefault="006353E9" w:rsidP="00B27AEE">
      <w:pPr>
        <w:pStyle w:val="Heading2"/>
      </w:pPr>
      <w:r w:rsidRPr="00582027">
        <w:rPr>
          <w:szCs w:val="20"/>
        </w:rPr>
        <w:t>advisory</w:t>
      </w:r>
      <w:r w:rsidR="00781C78" w:rsidRPr="00582027">
        <w:rPr>
          <w:szCs w:val="20"/>
        </w:rPr>
        <w:t xml:space="preserve">- Behavioral Science (Nudge) Assignment for the Enterprise Content Management Collaboration Project </w:t>
      </w:r>
    </w:p>
    <w:p w14:paraId="78006100" w14:textId="61890B32" w:rsidR="0005432C" w:rsidRPr="00582027" w:rsidRDefault="00C70AFC" w:rsidP="0005432C">
      <w:pPr>
        <w:pStyle w:val="ONUME"/>
      </w:pPr>
      <w:r>
        <w:t xml:space="preserve">The </w:t>
      </w:r>
      <w:r w:rsidR="00095DF9">
        <w:t>above</w:t>
      </w:r>
      <w:r>
        <w:t xml:space="preserve"> advisory’s objective</w:t>
      </w:r>
      <w:r w:rsidR="00781C78" w:rsidRPr="00582027">
        <w:t xml:space="preserve"> </w:t>
      </w:r>
      <w:r w:rsidR="00F148D1">
        <w:t>is</w:t>
      </w:r>
      <w:r w:rsidR="003A47D0" w:rsidRPr="00582027">
        <w:t xml:space="preserve"> </w:t>
      </w:r>
      <w:r w:rsidR="00781C78" w:rsidRPr="00582027">
        <w:t xml:space="preserve">to advise on the development of a theory of change for the adoption of IT and digitalization process changes by WIPO staff in the digitalization and sharing of shared drives across the Organization as well as the use of extended capabilities for Teams. </w:t>
      </w:r>
      <w:r w:rsidR="00667BB2" w:rsidRPr="00582027">
        <w:t xml:space="preserve"> </w:t>
      </w:r>
      <w:r w:rsidR="00781C78" w:rsidRPr="00582027">
        <w:t xml:space="preserve">The </w:t>
      </w:r>
      <w:r w:rsidR="004D5EEC">
        <w:t>advisory</w:t>
      </w:r>
      <w:r w:rsidR="004D5EEC" w:rsidRPr="00582027">
        <w:t xml:space="preserve"> </w:t>
      </w:r>
      <w:r w:rsidR="00781C78" w:rsidRPr="00582027">
        <w:t xml:space="preserve">also includes the design of relevant nudges to increase the rate and speed of adoption of IT changes. </w:t>
      </w:r>
    </w:p>
    <w:p w14:paraId="5DC80BC9" w14:textId="617F6B88" w:rsidR="003666CD" w:rsidRPr="00582027" w:rsidRDefault="00781C78" w:rsidP="0005432C">
      <w:pPr>
        <w:pStyle w:val="ONUME"/>
      </w:pPr>
      <w:r w:rsidRPr="00582027">
        <w:t xml:space="preserve">The theory of change of the </w:t>
      </w:r>
      <w:r w:rsidR="004D5EEC">
        <w:t>advisory</w:t>
      </w:r>
      <w:r w:rsidR="004D5EEC" w:rsidRPr="00582027">
        <w:t xml:space="preserve"> </w:t>
      </w:r>
      <w:r w:rsidR="00EE1B0C" w:rsidRPr="00582027">
        <w:t>was</w:t>
      </w:r>
      <w:r w:rsidRPr="00582027">
        <w:t xml:space="preserve"> finalized</w:t>
      </w:r>
      <w:r w:rsidR="00667BB2" w:rsidRPr="00582027">
        <w:t xml:space="preserve"> in 2023,</w:t>
      </w:r>
      <w:r w:rsidRPr="00582027">
        <w:t xml:space="preserve"> and the second part on </w:t>
      </w:r>
      <w:r w:rsidR="00C71F09" w:rsidRPr="00582027">
        <w:t>n</w:t>
      </w:r>
      <w:r w:rsidRPr="00582027">
        <w:t>udges will be undertaken</w:t>
      </w:r>
      <w:r w:rsidR="00EE1B0C" w:rsidRPr="00582027">
        <w:t xml:space="preserve"> in</w:t>
      </w:r>
      <w:r w:rsidRPr="00582027">
        <w:t xml:space="preserve"> the first quarter of 2024</w:t>
      </w:r>
      <w:r w:rsidR="002B235D" w:rsidRPr="00582027">
        <w:t>.</w:t>
      </w:r>
      <w:r w:rsidRPr="00582027">
        <w:t xml:space="preserve"> </w:t>
      </w:r>
    </w:p>
    <w:p w14:paraId="71C08F7D" w14:textId="77777777" w:rsidR="00C46B12" w:rsidRPr="00582027" w:rsidRDefault="00C46B12" w:rsidP="005C7795">
      <w:pPr>
        <w:pStyle w:val="Heading1"/>
      </w:pPr>
      <w:bookmarkStart w:id="35" w:name="_Toc39071249"/>
      <w:bookmarkStart w:id="36" w:name="_Toc163572703"/>
      <w:bookmarkStart w:id="37" w:name="_Hlk156899119"/>
      <w:bookmarkStart w:id="38" w:name="_Toc328920437"/>
      <w:bookmarkEnd w:id="32"/>
      <w:r w:rsidRPr="00582027">
        <w:t>INVESTIGATIVE ACTIVITIES</w:t>
      </w:r>
      <w:bookmarkEnd w:id="35"/>
      <w:bookmarkEnd w:id="36"/>
    </w:p>
    <w:p w14:paraId="034D9AB0" w14:textId="77777777" w:rsidR="00C46B12" w:rsidRPr="00582027" w:rsidRDefault="00C46B12" w:rsidP="00315F3C">
      <w:pPr>
        <w:pStyle w:val="Heading2"/>
      </w:pPr>
      <w:r w:rsidRPr="00582027">
        <w:t>Caseload overview</w:t>
      </w:r>
    </w:p>
    <w:p w14:paraId="353B2A02" w14:textId="332C07FE" w:rsidR="00C46B12" w:rsidRPr="00582027" w:rsidRDefault="5A1BF1C9" w:rsidP="00AC38B6">
      <w:pPr>
        <w:pStyle w:val="ONUME"/>
      </w:pPr>
      <w:r w:rsidRPr="00582027">
        <w:t xml:space="preserve">During the reporting period, </w:t>
      </w:r>
      <w:r w:rsidR="25BF203A" w:rsidRPr="00582027">
        <w:t>37</w:t>
      </w:r>
      <w:r w:rsidR="78F82740" w:rsidRPr="00582027">
        <w:t xml:space="preserve"> </w:t>
      </w:r>
      <w:r w:rsidRPr="00582027">
        <w:t xml:space="preserve">new </w:t>
      </w:r>
      <w:r w:rsidR="002A2F0B" w:rsidRPr="00582027">
        <w:t>complaints</w:t>
      </w:r>
      <w:r w:rsidRPr="00582027">
        <w:t xml:space="preserve"> were registered (which constitutes a </w:t>
      </w:r>
      <w:r w:rsidR="393A1519" w:rsidRPr="00582027">
        <w:t>16</w:t>
      </w:r>
      <w:r w:rsidR="5F720723" w:rsidRPr="00582027">
        <w:t> </w:t>
      </w:r>
      <w:r w:rsidRPr="00582027">
        <w:t xml:space="preserve">per cent </w:t>
      </w:r>
      <w:r w:rsidR="5F720723" w:rsidRPr="00582027">
        <w:t>in</w:t>
      </w:r>
      <w:r w:rsidRPr="00582027">
        <w:t xml:space="preserve">crease </w:t>
      </w:r>
      <w:r w:rsidR="0043692E" w:rsidRPr="00582027">
        <w:t xml:space="preserve">from </w:t>
      </w:r>
      <w:r w:rsidR="753319BB" w:rsidRPr="00582027">
        <w:t>20</w:t>
      </w:r>
      <w:r w:rsidR="5F720723" w:rsidRPr="00582027">
        <w:t>2</w:t>
      </w:r>
      <w:r w:rsidR="002775C6" w:rsidRPr="00582027">
        <w:t>2</w:t>
      </w:r>
      <w:r w:rsidRPr="00582027">
        <w:t>)</w:t>
      </w:r>
      <w:r w:rsidR="00085461" w:rsidRPr="00582027">
        <w:t>.</w:t>
      </w:r>
      <w:r w:rsidR="00D238D7" w:rsidRPr="00582027">
        <w:t xml:space="preserve"> </w:t>
      </w:r>
      <w:r w:rsidR="001829CC" w:rsidRPr="00582027">
        <w:t xml:space="preserve"> </w:t>
      </w:r>
      <w:r w:rsidR="00D238D7" w:rsidRPr="00582027">
        <w:t>Out of the registered complaints</w:t>
      </w:r>
      <w:r w:rsidR="000D3E0F" w:rsidRPr="00582027">
        <w:t xml:space="preserve"> in 2023</w:t>
      </w:r>
      <w:r w:rsidR="00D238D7" w:rsidRPr="00582027">
        <w:t xml:space="preserve">, </w:t>
      </w:r>
      <w:r w:rsidR="009039CE" w:rsidRPr="00582027">
        <w:t>10</w:t>
      </w:r>
      <w:r w:rsidR="00D238D7" w:rsidRPr="00582027">
        <w:t xml:space="preserve"> investigations were opened</w:t>
      </w:r>
      <w:r w:rsidR="00645004" w:rsidRPr="00582027">
        <w:t xml:space="preserve"> </w:t>
      </w:r>
      <w:r w:rsidR="005B04D8" w:rsidRPr="00582027">
        <w:t>while</w:t>
      </w:r>
      <w:r w:rsidR="00645004" w:rsidRPr="00582027">
        <w:t xml:space="preserve"> </w:t>
      </w:r>
      <w:r w:rsidR="004314A7" w:rsidRPr="00582027">
        <w:t>2</w:t>
      </w:r>
      <w:r w:rsidR="00256B96">
        <w:t>3</w:t>
      </w:r>
      <w:r w:rsidR="004314A7" w:rsidRPr="00582027">
        <w:t xml:space="preserve"> complaints</w:t>
      </w:r>
      <w:r w:rsidR="005B04D8" w:rsidRPr="00582027">
        <w:t xml:space="preserve"> </w:t>
      </w:r>
      <w:r w:rsidRPr="00582027">
        <w:t>were closed</w:t>
      </w:r>
      <w:r w:rsidR="004A64B2" w:rsidRPr="00582027">
        <w:t xml:space="preserve"> </w:t>
      </w:r>
      <w:r w:rsidR="00733E23" w:rsidRPr="00582027">
        <w:t>following a</w:t>
      </w:r>
      <w:r w:rsidR="004A64B2" w:rsidRPr="00582027">
        <w:t xml:space="preserve"> preliminary evaluation</w:t>
      </w:r>
      <w:r w:rsidR="008B5CD4" w:rsidRPr="00582027">
        <w:t xml:space="preserve">. </w:t>
      </w:r>
      <w:r w:rsidR="001829CC" w:rsidRPr="00582027">
        <w:t xml:space="preserve"> </w:t>
      </w:r>
      <w:r w:rsidR="008B5CD4" w:rsidRPr="00582027">
        <w:t>In total</w:t>
      </w:r>
      <w:r w:rsidR="000558D2" w:rsidRPr="00582027">
        <w:t>,</w:t>
      </w:r>
      <w:r w:rsidRPr="00582027">
        <w:t xml:space="preserve"> </w:t>
      </w:r>
      <w:r w:rsidR="003E6F41" w:rsidRPr="00582027">
        <w:t>31</w:t>
      </w:r>
      <w:r w:rsidR="009849D5" w:rsidRPr="00582027">
        <w:t xml:space="preserve"> </w:t>
      </w:r>
      <w:r w:rsidR="003E6F41" w:rsidRPr="00582027">
        <w:t>complaints</w:t>
      </w:r>
      <w:r w:rsidR="00FE5C50">
        <w:rPr>
          <w:rStyle w:val="FootnoteReference"/>
        </w:rPr>
        <w:footnoteReference w:id="9"/>
      </w:r>
      <w:r w:rsidR="00E472FE" w:rsidRPr="00582027">
        <w:t xml:space="preserve"> </w:t>
      </w:r>
      <w:r w:rsidRPr="00582027">
        <w:t>were closed</w:t>
      </w:r>
      <w:r w:rsidR="00D035B4">
        <w:t xml:space="preserve"> </w:t>
      </w:r>
      <w:r w:rsidR="00A55DB1" w:rsidRPr="00582027">
        <w:t xml:space="preserve">following </w:t>
      </w:r>
      <w:r w:rsidR="00BF6BCB" w:rsidRPr="00582027">
        <w:t>preliminary evaluation</w:t>
      </w:r>
      <w:r w:rsidR="006B5F75">
        <w:t>,</w:t>
      </w:r>
      <w:r w:rsidR="00BF6BCB" w:rsidRPr="00582027">
        <w:t xml:space="preserve"> and </w:t>
      </w:r>
      <w:r w:rsidR="0067226F" w:rsidRPr="00582027">
        <w:t>14</w:t>
      </w:r>
      <w:r w:rsidR="00BF6BCB" w:rsidRPr="00582027">
        <w:t xml:space="preserve"> full investigations</w:t>
      </w:r>
      <w:r w:rsidR="00FE5C50">
        <w:rPr>
          <w:rStyle w:val="FootnoteReference"/>
        </w:rPr>
        <w:footnoteReference w:id="10"/>
      </w:r>
      <w:r w:rsidR="003E6F41" w:rsidRPr="00582027">
        <w:t xml:space="preserve"> were concluded</w:t>
      </w:r>
      <w:r w:rsidRPr="00582027">
        <w:t xml:space="preserve">.  As of </w:t>
      </w:r>
      <w:r w:rsidR="6348BF38" w:rsidRPr="00582027">
        <w:t>December </w:t>
      </w:r>
      <w:r w:rsidR="6B9EC5F3" w:rsidRPr="00582027">
        <w:t>31</w:t>
      </w:r>
      <w:r w:rsidRPr="00582027">
        <w:t>, 20</w:t>
      </w:r>
      <w:r w:rsidR="45E9754D" w:rsidRPr="00582027">
        <w:t>2</w:t>
      </w:r>
      <w:r w:rsidR="002775C6" w:rsidRPr="00582027">
        <w:t>3</w:t>
      </w:r>
      <w:r w:rsidRPr="00582027">
        <w:t xml:space="preserve">, </w:t>
      </w:r>
      <w:r w:rsidR="027722C8" w:rsidRPr="00582027">
        <w:t>16</w:t>
      </w:r>
      <w:r w:rsidR="6B9EC5F3" w:rsidRPr="00582027">
        <w:t xml:space="preserve"> </w:t>
      </w:r>
      <w:r w:rsidR="003E6F41" w:rsidRPr="00582027">
        <w:t xml:space="preserve">matters </w:t>
      </w:r>
      <w:r w:rsidR="2CBD3F7A" w:rsidRPr="00582027">
        <w:t>were</w:t>
      </w:r>
      <w:r w:rsidRPr="00582027">
        <w:t xml:space="preserve"> pending, including </w:t>
      </w:r>
      <w:r w:rsidR="55D9B915" w:rsidRPr="00582027">
        <w:t>five</w:t>
      </w:r>
      <w:r w:rsidR="1902FF3C" w:rsidRPr="00582027">
        <w:t xml:space="preserve"> </w:t>
      </w:r>
      <w:r w:rsidR="003E6F41" w:rsidRPr="00582027">
        <w:t xml:space="preserve">complaints </w:t>
      </w:r>
      <w:r w:rsidRPr="00582027">
        <w:t xml:space="preserve">at the preliminary evaluation stage, </w:t>
      </w:r>
      <w:r w:rsidR="57D14AE2" w:rsidRPr="00582027">
        <w:t>seven</w:t>
      </w:r>
      <w:r w:rsidR="09603BB0" w:rsidRPr="00582027">
        <w:t xml:space="preserve"> </w:t>
      </w:r>
      <w:r w:rsidRPr="00582027">
        <w:t>investigation</w:t>
      </w:r>
      <w:r w:rsidR="00DB1A97" w:rsidRPr="00582027">
        <w:t>s</w:t>
      </w:r>
      <w:r w:rsidR="00776EA4" w:rsidRPr="00582027">
        <w:t>,</w:t>
      </w:r>
      <w:r w:rsidRPr="00582027">
        <w:t xml:space="preserve"> and </w:t>
      </w:r>
      <w:r w:rsidR="259222B8" w:rsidRPr="00582027">
        <w:t>four</w:t>
      </w:r>
      <w:r w:rsidR="4887FA2D" w:rsidRPr="00582027">
        <w:t xml:space="preserve"> </w:t>
      </w:r>
      <w:r w:rsidR="00524486" w:rsidRPr="00582027">
        <w:t xml:space="preserve">matters </w:t>
      </w:r>
      <w:r w:rsidRPr="00582027">
        <w:t xml:space="preserve">on hold </w:t>
      </w:r>
      <w:r w:rsidR="3F859352" w:rsidRPr="00582027">
        <w:t>(</w:t>
      </w:r>
      <w:r w:rsidR="64A5886B" w:rsidRPr="00582027">
        <w:t xml:space="preserve">due to the unavailability of </w:t>
      </w:r>
      <w:r w:rsidR="16FCD910" w:rsidRPr="00582027">
        <w:t>an investigation participant</w:t>
      </w:r>
      <w:r w:rsidR="64A5886B" w:rsidRPr="00582027">
        <w:t xml:space="preserve"> or </w:t>
      </w:r>
      <w:r w:rsidRPr="00582027">
        <w:t>pending action by another entity</w:t>
      </w:r>
      <w:r w:rsidR="79E21BCC" w:rsidRPr="00582027">
        <w:t>)</w:t>
      </w:r>
      <w:r w:rsidRPr="00582027">
        <w:t xml:space="preserve">.  Of the </w:t>
      </w:r>
      <w:r w:rsidR="006259E4" w:rsidRPr="00582027">
        <w:t>16</w:t>
      </w:r>
      <w:r w:rsidRPr="00582027">
        <w:t xml:space="preserve"> pending </w:t>
      </w:r>
      <w:r w:rsidR="00DE61C4" w:rsidRPr="00582027">
        <w:t>matters</w:t>
      </w:r>
      <w:r w:rsidRPr="00582027">
        <w:t xml:space="preserve">, </w:t>
      </w:r>
      <w:r w:rsidR="5F680A76" w:rsidRPr="00582027">
        <w:t>12</w:t>
      </w:r>
      <w:r w:rsidR="39878766" w:rsidRPr="00582027">
        <w:t xml:space="preserve"> were opened in 202</w:t>
      </w:r>
      <w:r w:rsidR="7AC79F7D" w:rsidRPr="00582027">
        <w:t>3</w:t>
      </w:r>
      <w:r w:rsidR="76DF6C4F" w:rsidRPr="00582027">
        <w:t xml:space="preserve"> and</w:t>
      </w:r>
      <w:r w:rsidR="39878766" w:rsidRPr="00582027">
        <w:t xml:space="preserve"> four </w:t>
      </w:r>
      <w:r w:rsidRPr="00582027">
        <w:t>in</w:t>
      </w:r>
      <w:r w:rsidR="482733B2" w:rsidRPr="00582027">
        <w:t> 202</w:t>
      </w:r>
      <w:r w:rsidR="265AAE91" w:rsidRPr="00582027">
        <w:t>2</w:t>
      </w:r>
      <w:r w:rsidR="5F720723" w:rsidRPr="00582027">
        <w:t>.</w:t>
      </w:r>
      <w:r w:rsidRPr="00582027">
        <w:t xml:space="preserve">  </w:t>
      </w:r>
    </w:p>
    <w:p w14:paraId="285DEE9D" w14:textId="77777777" w:rsidR="0004613C" w:rsidRDefault="0004613C" w:rsidP="0004613C">
      <w:pPr>
        <w:pStyle w:val="ONUME"/>
        <w:numPr>
          <w:ilvl w:val="0"/>
          <w:numId w:val="0"/>
        </w:numPr>
      </w:pPr>
    </w:p>
    <w:p w14:paraId="237E0031" w14:textId="77777777" w:rsidR="0004613C" w:rsidRDefault="0004613C" w:rsidP="0004613C">
      <w:pPr>
        <w:pStyle w:val="ONUME"/>
        <w:keepNext/>
        <w:numPr>
          <w:ilvl w:val="0"/>
          <w:numId w:val="0"/>
        </w:numPr>
        <w:spacing w:after="0"/>
        <w:jc w:val="center"/>
        <w:rPr>
          <w:b/>
          <w:bCs/>
          <w:szCs w:val="22"/>
        </w:rPr>
      </w:pPr>
      <w:r w:rsidRPr="00582027">
        <w:rPr>
          <w:b/>
          <w:bCs/>
          <w:szCs w:val="22"/>
        </w:rPr>
        <w:lastRenderedPageBreak/>
        <w:t xml:space="preserve">Table 1 – Analysis of Complaints </w:t>
      </w:r>
      <w:r>
        <w:rPr>
          <w:b/>
          <w:bCs/>
          <w:szCs w:val="22"/>
        </w:rPr>
        <w:t>registered</w:t>
      </w:r>
      <w:r w:rsidRPr="00582027">
        <w:rPr>
          <w:b/>
          <w:bCs/>
          <w:szCs w:val="22"/>
        </w:rPr>
        <w:t xml:space="preserve"> in 2022 and 2023</w:t>
      </w:r>
    </w:p>
    <w:p w14:paraId="253D2200" w14:textId="77777777" w:rsidR="0004613C" w:rsidRPr="00582027" w:rsidRDefault="0004613C" w:rsidP="0004613C">
      <w:pPr>
        <w:pStyle w:val="ONUME"/>
        <w:keepNext/>
        <w:numPr>
          <w:ilvl w:val="0"/>
          <w:numId w:val="0"/>
        </w:numPr>
        <w:spacing w:after="0"/>
        <w:jc w:val="center"/>
        <w:rPr>
          <w:noProof/>
          <w:szCs w:val="22"/>
        </w:rPr>
      </w:pPr>
    </w:p>
    <w:p w14:paraId="33DA165E" w14:textId="4A491AF5" w:rsidR="0004613C" w:rsidRPr="00582027" w:rsidRDefault="00BB1525" w:rsidP="0004613C">
      <w:pPr>
        <w:tabs>
          <w:tab w:val="left" w:pos="2820"/>
        </w:tabs>
        <w:jc w:val="center"/>
      </w:pPr>
      <w:r>
        <w:rPr>
          <w:noProof/>
        </w:rPr>
        <w:drawing>
          <wp:inline distT="0" distB="0" distL="0" distR="0" wp14:anchorId="719BF4FA" wp14:editId="0A95DEBD">
            <wp:extent cx="5940425" cy="3500755"/>
            <wp:effectExtent l="0" t="0" r="3175" b="4445"/>
            <wp:docPr id="7" name="Picture 7" descr="Table 1 - Analysis of Complaints registered in 2022 and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able 1 - Analysis of Complaints registered in 2022 and 2023"/>
                    <pic:cNvPicPr/>
                  </pic:nvPicPr>
                  <pic:blipFill>
                    <a:blip r:embed="rId14"/>
                    <a:stretch>
                      <a:fillRect/>
                    </a:stretch>
                  </pic:blipFill>
                  <pic:spPr>
                    <a:xfrm>
                      <a:off x="0" y="0"/>
                      <a:ext cx="5940425" cy="3500755"/>
                    </a:xfrm>
                    <a:prstGeom prst="rect">
                      <a:avLst/>
                    </a:prstGeom>
                  </pic:spPr>
                </pic:pic>
              </a:graphicData>
            </a:graphic>
          </wp:inline>
        </w:drawing>
      </w:r>
    </w:p>
    <w:p w14:paraId="3210F07E" w14:textId="77777777" w:rsidR="0004613C" w:rsidRDefault="0004613C" w:rsidP="0004613C">
      <w:pPr>
        <w:pStyle w:val="ONUME"/>
        <w:numPr>
          <w:ilvl w:val="0"/>
          <w:numId w:val="0"/>
        </w:numPr>
        <w:spacing w:after="0"/>
      </w:pPr>
    </w:p>
    <w:p w14:paraId="5333F12F" w14:textId="2FC4F5A8" w:rsidR="00C46B12" w:rsidRDefault="589F6566" w:rsidP="0004613C">
      <w:pPr>
        <w:pStyle w:val="ONUME"/>
        <w:spacing w:after="0"/>
      </w:pPr>
      <w:r w:rsidRPr="00582027">
        <w:t>T</w:t>
      </w:r>
      <w:r w:rsidR="5A1BF1C9" w:rsidRPr="00582027">
        <w:t xml:space="preserve">he average time </w:t>
      </w:r>
      <w:r w:rsidR="06B16374" w:rsidRPr="00582027">
        <w:t>taken</w:t>
      </w:r>
      <w:r w:rsidR="5A1BF1C9" w:rsidRPr="00582027">
        <w:t xml:space="preserve"> </w:t>
      </w:r>
      <w:r w:rsidR="482733B2" w:rsidRPr="00582027">
        <w:t xml:space="preserve">to complete </w:t>
      </w:r>
      <w:r w:rsidR="600A8939" w:rsidRPr="00582027">
        <w:t xml:space="preserve">investigations during the reporting period </w:t>
      </w:r>
      <w:r w:rsidR="5CFF1BB0" w:rsidRPr="00582027">
        <w:t>was</w:t>
      </w:r>
      <w:r w:rsidR="00DF58A1" w:rsidRPr="00582027">
        <w:t xml:space="preserve"> 8.7 months</w:t>
      </w:r>
      <w:r w:rsidR="5A1BF1C9" w:rsidRPr="00582027">
        <w:t xml:space="preserve"> </w:t>
      </w:r>
      <w:r w:rsidR="0032285F" w:rsidRPr="00582027">
        <w:t>(</w:t>
      </w:r>
      <w:r w:rsidR="3442F4C0" w:rsidRPr="00582027">
        <w:t>262</w:t>
      </w:r>
      <w:r w:rsidR="5F720723" w:rsidRPr="00582027">
        <w:t xml:space="preserve"> calendar days</w:t>
      </w:r>
      <w:r w:rsidR="0032285F" w:rsidRPr="00582027">
        <w:t>)</w:t>
      </w:r>
      <w:r w:rsidR="75F3E7F4" w:rsidRPr="00582027">
        <w:t>, which is</w:t>
      </w:r>
      <w:r w:rsidR="2CBD3F7A" w:rsidRPr="00582027">
        <w:t xml:space="preserve"> </w:t>
      </w:r>
      <w:r w:rsidR="7A4D58DF" w:rsidRPr="00582027">
        <w:t xml:space="preserve">beyond the </w:t>
      </w:r>
      <w:r w:rsidR="2CBD3F7A" w:rsidRPr="00582027">
        <w:t xml:space="preserve">target of </w:t>
      </w:r>
      <w:r w:rsidR="7B511FC9" w:rsidRPr="00582027">
        <w:t>six</w:t>
      </w:r>
      <w:r w:rsidR="2CBD3F7A" w:rsidRPr="00582027">
        <w:t xml:space="preserve"> months</w:t>
      </w:r>
      <w:r w:rsidR="002B3260" w:rsidRPr="00582027">
        <w:rPr>
          <w:rStyle w:val="FootnoteReference"/>
        </w:rPr>
        <w:footnoteReference w:id="11"/>
      </w:r>
      <w:r w:rsidR="3E601AC0" w:rsidRPr="00582027">
        <w:t xml:space="preserve"> and higher than the average time taken in </w:t>
      </w:r>
      <w:r w:rsidR="64CD5602" w:rsidRPr="00582027">
        <w:t xml:space="preserve">the </w:t>
      </w:r>
      <w:r w:rsidR="3E601AC0" w:rsidRPr="00582027">
        <w:t xml:space="preserve">previous </w:t>
      </w:r>
      <w:r w:rsidR="081F6C0A" w:rsidRPr="00582027">
        <w:t>period</w:t>
      </w:r>
      <w:r w:rsidR="005B0273" w:rsidRPr="00582027">
        <w:t xml:space="preserve"> </w:t>
      </w:r>
      <w:r w:rsidR="009413F3" w:rsidRPr="00582027">
        <w:t xml:space="preserve">of </w:t>
      </w:r>
      <w:r w:rsidR="005B0273" w:rsidRPr="00582027">
        <w:t>5.7 months</w:t>
      </w:r>
      <w:r w:rsidR="3E601AC0" w:rsidRPr="00582027">
        <w:t xml:space="preserve"> (</w:t>
      </w:r>
      <w:r w:rsidR="10801938" w:rsidRPr="00582027">
        <w:t xml:space="preserve">171 </w:t>
      </w:r>
      <w:r w:rsidR="005B0273" w:rsidRPr="00582027">
        <w:t xml:space="preserve">calendar </w:t>
      </w:r>
      <w:r w:rsidR="10801938" w:rsidRPr="00582027">
        <w:t>days</w:t>
      </w:r>
      <w:r w:rsidR="2047F7C7" w:rsidRPr="00582027">
        <w:t>).</w:t>
      </w:r>
      <w:r w:rsidR="10801938" w:rsidRPr="00582027">
        <w:t xml:space="preserve"> </w:t>
      </w:r>
      <w:r w:rsidR="00606372" w:rsidRPr="00582027">
        <w:t xml:space="preserve"> </w:t>
      </w:r>
      <w:r w:rsidR="2AD42F71" w:rsidRPr="00582027">
        <w:t>Th</w:t>
      </w:r>
      <w:r w:rsidR="007B7863" w:rsidRPr="00582027">
        <w:t>e increase</w:t>
      </w:r>
      <w:r w:rsidR="0039141C" w:rsidRPr="00582027">
        <w:t xml:space="preserve"> in the time taken to complete investigations was</w:t>
      </w:r>
      <w:r w:rsidR="00435B16" w:rsidRPr="00582027">
        <w:t xml:space="preserve"> attributed</w:t>
      </w:r>
      <w:r w:rsidR="2AD42F71" w:rsidRPr="00582027">
        <w:t xml:space="preserve"> to a combination of </w:t>
      </w:r>
      <w:r w:rsidR="2C58C4F2" w:rsidRPr="00582027">
        <w:t>f</w:t>
      </w:r>
      <w:r w:rsidR="2AD42F71" w:rsidRPr="00582027">
        <w:t>actors including (</w:t>
      </w:r>
      <w:r w:rsidR="08E18356" w:rsidRPr="00582027">
        <w:t>i</w:t>
      </w:r>
      <w:r w:rsidR="2AD42F71" w:rsidRPr="00582027">
        <w:t>) a</w:t>
      </w:r>
      <w:r w:rsidR="1E5D00DA" w:rsidRPr="00582027">
        <w:t xml:space="preserve"> con</w:t>
      </w:r>
      <w:r w:rsidR="1D461617" w:rsidRPr="00582027">
        <w:t>s</w:t>
      </w:r>
      <w:r w:rsidR="1E5D00DA" w:rsidRPr="00582027">
        <w:t>istent</w:t>
      </w:r>
      <w:r w:rsidR="140405FC" w:rsidRPr="00582027">
        <w:t xml:space="preserve"> increase in the number of new </w:t>
      </w:r>
      <w:r w:rsidR="00A2143B" w:rsidRPr="00582027">
        <w:t>complaints registered</w:t>
      </w:r>
      <w:r w:rsidR="140405FC" w:rsidRPr="00582027">
        <w:t xml:space="preserve"> since 2021</w:t>
      </w:r>
      <w:r w:rsidR="00606372" w:rsidRPr="00582027">
        <w:t xml:space="preserve">; </w:t>
      </w:r>
      <w:r w:rsidR="140405FC" w:rsidRPr="00582027">
        <w:t xml:space="preserve"> (</w:t>
      </w:r>
      <w:r w:rsidR="40E0AE42" w:rsidRPr="00582027">
        <w:t>ii</w:t>
      </w:r>
      <w:r w:rsidR="140405FC" w:rsidRPr="00582027">
        <w:t xml:space="preserve">) staff </w:t>
      </w:r>
      <w:r w:rsidR="00435B16" w:rsidRPr="00582027">
        <w:t xml:space="preserve">resource </w:t>
      </w:r>
      <w:r w:rsidR="140405FC" w:rsidRPr="00582027">
        <w:t>shortages in 2022 and 2023</w:t>
      </w:r>
      <w:r w:rsidR="00606372" w:rsidRPr="00582027">
        <w:t xml:space="preserve">; </w:t>
      </w:r>
      <w:r w:rsidR="140405FC" w:rsidRPr="00582027">
        <w:t xml:space="preserve"> and (</w:t>
      </w:r>
      <w:r w:rsidR="1F501469" w:rsidRPr="00582027">
        <w:t>iii</w:t>
      </w:r>
      <w:r w:rsidR="140405FC" w:rsidRPr="00582027">
        <w:t>) the absence of a D</w:t>
      </w:r>
      <w:r w:rsidR="5A8B0E99" w:rsidRPr="00582027">
        <w:t>i</w:t>
      </w:r>
      <w:r w:rsidR="140405FC" w:rsidRPr="00582027">
        <w:t>rector</w:t>
      </w:r>
      <w:r w:rsidR="00435B16" w:rsidRPr="00582027">
        <w:t>,</w:t>
      </w:r>
      <w:r w:rsidR="140405FC" w:rsidRPr="00582027">
        <w:t xml:space="preserve"> IOD</w:t>
      </w:r>
      <w:r w:rsidR="001F5128" w:rsidRPr="00582027">
        <w:t>,</w:t>
      </w:r>
      <w:r w:rsidR="35133A53" w:rsidRPr="00582027">
        <w:t xml:space="preserve"> during most of the period under review.</w:t>
      </w:r>
      <w:r w:rsidR="7D982DB1" w:rsidRPr="00582027">
        <w:t xml:space="preserve"> </w:t>
      </w:r>
    </w:p>
    <w:p w14:paraId="18772DF9" w14:textId="77777777" w:rsidR="0004613C" w:rsidRPr="00582027" w:rsidRDefault="0004613C" w:rsidP="0004613C">
      <w:pPr>
        <w:pStyle w:val="ONUME"/>
        <w:numPr>
          <w:ilvl w:val="0"/>
          <w:numId w:val="0"/>
        </w:numPr>
        <w:spacing w:after="0"/>
      </w:pPr>
    </w:p>
    <w:p w14:paraId="304237E3" w14:textId="663D672C" w:rsidR="1C0E8069" w:rsidRDefault="68F57F68" w:rsidP="0004613C">
      <w:pPr>
        <w:pStyle w:val="ONUME"/>
        <w:spacing w:after="0" w:line="259" w:lineRule="auto"/>
      </w:pPr>
      <w:r w:rsidRPr="00582027">
        <w:t xml:space="preserve">The arrival of </w:t>
      </w:r>
      <w:r w:rsidR="00D80183" w:rsidRPr="00582027">
        <w:t>the</w:t>
      </w:r>
      <w:r w:rsidRPr="00582027">
        <w:t xml:space="preserve"> new D</w:t>
      </w:r>
      <w:r w:rsidR="52DA1C11" w:rsidRPr="00582027">
        <w:t>i</w:t>
      </w:r>
      <w:r w:rsidRPr="00582027">
        <w:t>rector,</w:t>
      </w:r>
      <w:r w:rsidR="00DA3D56" w:rsidRPr="00582027">
        <w:t xml:space="preserve"> </w:t>
      </w:r>
      <w:r w:rsidR="00FE3CB9" w:rsidRPr="00582027">
        <w:t>IOD</w:t>
      </w:r>
      <w:r w:rsidR="00DA3D56" w:rsidRPr="00582027">
        <w:t>,</w:t>
      </w:r>
      <w:r w:rsidRPr="00582027">
        <w:t xml:space="preserve"> the hiring of temporary </w:t>
      </w:r>
      <w:r w:rsidR="2E816928" w:rsidRPr="00582027">
        <w:t>personnel (individual consultants)</w:t>
      </w:r>
      <w:r w:rsidR="00A259B6" w:rsidRPr="00582027">
        <w:t xml:space="preserve"> to help clear the backlog as of October 2023</w:t>
      </w:r>
      <w:r w:rsidR="00DC0085" w:rsidRPr="00582027">
        <w:t>,</w:t>
      </w:r>
      <w:r w:rsidR="2E816928" w:rsidRPr="00582027">
        <w:t xml:space="preserve"> </w:t>
      </w:r>
      <w:r w:rsidR="00242B5B" w:rsidRPr="00582027">
        <w:t>and</w:t>
      </w:r>
      <w:r w:rsidR="00A94D60" w:rsidRPr="00582027">
        <w:t xml:space="preserve"> </w:t>
      </w:r>
      <w:r w:rsidR="001F2AFC" w:rsidRPr="00582027">
        <w:t xml:space="preserve">the </w:t>
      </w:r>
      <w:r w:rsidR="00F71D94" w:rsidRPr="00582027">
        <w:t xml:space="preserve">combined </w:t>
      </w:r>
      <w:r w:rsidR="00A94D60" w:rsidRPr="00582027">
        <w:t>effort by the full team</w:t>
      </w:r>
      <w:r w:rsidR="004D1405" w:rsidRPr="00582027">
        <w:t xml:space="preserve"> </w:t>
      </w:r>
      <w:r w:rsidR="5B8FFEF8" w:rsidRPr="00582027">
        <w:t>led to</w:t>
      </w:r>
      <w:r w:rsidR="2E816928" w:rsidRPr="00582027">
        <w:t xml:space="preserve"> a s</w:t>
      </w:r>
      <w:r w:rsidRPr="00582027">
        <w:t>ignificant increase in</w:t>
      </w:r>
      <w:r w:rsidR="00D150ED" w:rsidRPr="00582027">
        <w:t xml:space="preserve"> </w:t>
      </w:r>
      <w:r w:rsidR="005F5189" w:rsidRPr="00582027">
        <w:t xml:space="preserve">the </w:t>
      </w:r>
      <w:r w:rsidR="00FD4880" w:rsidRPr="00582027">
        <w:t xml:space="preserve">matters </w:t>
      </w:r>
      <w:r w:rsidR="00D150ED" w:rsidRPr="00582027">
        <w:t>concluded</w:t>
      </w:r>
      <w:r w:rsidR="5CF6C81B" w:rsidRPr="00582027">
        <w:t xml:space="preserve"> during the last quarter</w:t>
      </w:r>
      <w:r w:rsidR="006F1D77" w:rsidRPr="00582027">
        <w:t xml:space="preserve"> </w:t>
      </w:r>
      <w:r w:rsidR="002C2E62" w:rsidRPr="00582027">
        <w:t>of 2023</w:t>
      </w:r>
      <w:r w:rsidR="000F6B4A">
        <w:t>,</w:t>
      </w:r>
      <w:r w:rsidR="006F1D77" w:rsidRPr="00582027">
        <w:t xml:space="preserve"> with </w:t>
      </w:r>
      <w:r w:rsidR="00BA39CA" w:rsidRPr="00582027">
        <w:t>31 complaints</w:t>
      </w:r>
      <w:r w:rsidR="00203CD5" w:rsidRPr="00582027">
        <w:t xml:space="preserve"> closed</w:t>
      </w:r>
      <w:r w:rsidR="00D97FB2" w:rsidRPr="00582027">
        <w:t xml:space="preserve"> </w:t>
      </w:r>
      <w:r w:rsidR="00A565B7" w:rsidRPr="00582027">
        <w:t>and</w:t>
      </w:r>
      <w:r w:rsidR="00583697" w:rsidRPr="00582027">
        <w:t xml:space="preserve"> </w:t>
      </w:r>
      <w:r w:rsidR="00304D4D" w:rsidRPr="00582027">
        <w:t>14</w:t>
      </w:r>
      <w:r w:rsidR="00583697" w:rsidRPr="00582027">
        <w:t xml:space="preserve"> </w:t>
      </w:r>
      <w:r w:rsidR="00857117" w:rsidRPr="00582027">
        <w:t>investigations</w:t>
      </w:r>
      <w:r w:rsidR="006F1D77" w:rsidRPr="00582027">
        <w:t xml:space="preserve"> </w:t>
      </w:r>
      <w:r w:rsidR="62301B9A" w:rsidRPr="00582027">
        <w:t>exceptionally</w:t>
      </w:r>
      <w:r w:rsidR="006F1D77" w:rsidRPr="00582027">
        <w:t xml:space="preserve"> concluded </w:t>
      </w:r>
      <w:r w:rsidR="00B608F2" w:rsidRPr="00582027">
        <w:t>by the end of</w:t>
      </w:r>
      <w:r w:rsidR="006F1D77" w:rsidRPr="00582027">
        <w:t xml:space="preserve"> </w:t>
      </w:r>
      <w:r w:rsidR="005E1392" w:rsidRPr="00582027">
        <w:t>December 2023</w:t>
      </w:r>
      <w:r w:rsidR="62301B9A" w:rsidRPr="00582027">
        <w:t>.</w:t>
      </w:r>
    </w:p>
    <w:p w14:paraId="0E4518EE" w14:textId="77777777" w:rsidR="0004613C" w:rsidRPr="00582027" w:rsidRDefault="0004613C" w:rsidP="0004613C">
      <w:pPr>
        <w:pStyle w:val="ONUME"/>
        <w:numPr>
          <w:ilvl w:val="0"/>
          <w:numId w:val="0"/>
        </w:numPr>
        <w:spacing w:after="0" w:line="259" w:lineRule="auto"/>
      </w:pPr>
    </w:p>
    <w:p w14:paraId="1555794D" w14:textId="5B9A1724" w:rsidR="7110667C" w:rsidRPr="00582027" w:rsidRDefault="5341875B" w:rsidP="001A52F3">
      <w:pPr>
        <w:pStyle w:val="ONUME"/>
        <w:spacing w:line="259" w:lineRule="auto"/>
        <w:rPr>
          <w:szCs w:val="22"/>
        </w:rPr>
      </w:pPr>
      <w:r w:rsidRPr="00582027">
        <w:t>These trends and results are summarized in the below chart:</w:t>
      </w:r>
    </w:p>
    <w:p w14:paraId="0AB8681B" w14:textId="465DE164" w:rsidR="00C46B12" w:rsidRPr="00582027" w:rsidRDefault="00C46B12" w:rsidP="51C6FE27">
      <w:pPr>
        <w:pStyle w:val="ONUME"/>
        <w:keepNext/>
        <w:numPr>
          <w:ilvl w:val="0"/>
          <w:numId w:val="0"/>
        </w:numPr>
        <w:spacing w:after="120"/>
        <w:jc w:val="center"/>
        <w:rPr>
          <w:b/>
          <w:bCs/>
          <w:szCs w:val="22"/>
        </w:rPr>
      </w:pPr>
      <w:r w:rsidRPr="00582027">
        <w:rPr>
          <w:b/>
          <w:bCs/>
          <w:szCs w:val="22"/>
        </w:rPr>
        <w:lastRenderedPageBreak/>
        <w:t xml:space="preserve">Chart 1 – Comparative Analysis of Investigative </w:t>
      </w:r>
      <w:r w:rsidR="00663B25" w:rsidRPr="00582027">
        <w:rPr>
          <w:b/>
          <w:bCs/>
          <w:szCs w:val="22"/>
        </w:rPr>
        <w:t>C</w:t>
      </w:r>
      <w:r w:rsidRPr="00582027">
        <w:rPr>
          <w:b/>
          <w:bCs/>
          <w:szCs w:val="22"/>
        </w:rPr>
        <w:t xml:space="preserve">aseload </w:t>
      </w:r>
      <w:r w:rsidR="00A35641" w:rsidRPr="00582027">
        <w:rPr>
          <w:b/>
          <w:bCs/>
          <w:szCs w:val="22"/>
        </w:rPr>
        <w:t>in 20</w:t>
      </w:r>
      <w:r w:rsidR="00B0338B" w:rsidRPr="00582027">
        <w:rPr>
          <w:b/>
          <w:bCs/>
          <w:szCs w:val="22"/>
        </w:rPr>
        <w:t>2</w:t>
      </w:r>
      <w:r w:rsidR="00DA7CE3" w:rsidRPr="00582027">
        <w:rPr>
          <w:b/>
          <w:bCs/>
          <w:szCs w:val="22"/>
        </w:rPr>
        <w:t>2</w:t>
      </w:r>
      <w:r w:rsidR="00A35641" w:rsidRPr="00582027">
        <w:rPr>
          <w:b/>
          <w:bCs/>
          <w:szCs w:val="22"/>
        </w:rPr>
        <w:t xml:space="preserve"> </w:t>
      </w:r>
      <w:r w:rsidR="004428AB" w:rsidRPr="00582027">
        <w:rPr>
          <w:b/>
          <w:bCs/>
          <w:szCs w:val="22"/>
        </w:rPr>
        <w:t>and</w:t>
      </w:r>
      <w:r w:rsidR="00A35641" w:rsidRPr="00582027">
        <w:rPr>
          <w:b/>
          <w:bCs/>
          <w:szCs w:val="22"/>
        </w:rPr>
        <w:t xml:space="preserve"> 20</w:t>
      </w:r>
      <w:r w:rsidR="00DA403F" w:rsidRPr="00582027">
        <w:rPr>
          <w:b/>
          <w:bCs/>
          <w:szCs w:val="22"/>
        </w:rPr>
        <w:t>2</w:t>
      </w:r>
      <w:r w:rsidR="00A00A45" w:rsidRPr="00582027">
        <w:rPr>
          <w:b/>
          <w:bCs/>
          <w:szCs w:val="22"/>
        </w:rPr>
        <w:t>3</w:t>
      </w:r>
    </w:p>
    <w:p w14:paraId="5F7E779F" w14:textId="0D8BC201" w:rsidR="00CE642C" w:rsidRPr="00582027" w:rsidRDefault="00371EFA" w:rsidP="372E4885">
      <w:pPr>
        <w:jc w:val="center"/>
      </w:pPr>
      <w:r w:rsidRPr="00582027">
        <w:rPr>
          <w:noProof/>
        </w:rPr>
        <w:drawing>
          <wp:inline distT="0" distB="0" distL="0" distR="0" wp14:anchorId="02FB8EDB" wp14:editId="626F479F">
            <wp:extent cx="4635500" cy="2776748"/>
            <wp:effectExtent l="0" t="0" r="0" b="8255"/>
            <wp:docPr id="13" name="Picture 13" descr="Chart 1 - Comparative Analysis of Investigative Caseload in 2022 and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hart 1 - Comparative Analysis of Investigative Caseload in 2022 and 2023"/>
                    <pic:cNvPicPr/>
                  </pic:nvPicPr>
                  <pic:blipFill>
                    <a:blip r:embed="rId15">
                      <a:extLst>
                        <a:ext uri="{28A0092B-C50C-407E-A947-70E740481C1C}">
                          <a14:useLocalDpi xmlns:a14="http://schemas.microsoft.com/office/drawing/2010/main" val="0"/>
                        </a:ext>
                      </a:extLst>
                    </a:blip>
                    <a:stretch>
                      <a:fillRect/>
                    </a:stretch>
                  </pic:blipFill>
                  <pic:spPr>
                    <a:xfrm>
                      <a:off x="0" y="0"/>
                      <a:ext cx="4635500" cy="2776748"/>
                    </a:xfrm>
                    <a:prstGeom prst="rect">
                      <a:avLst/>
                    </a:prstGeom>
                  </pic:spPr>
                </pic:pic>
              </a:graphicData>
            </a:graphic>
          </wp:inline>
        </w:drawing>
      </w:r>
    </w:p>
    <w:p w14:paraId="11C00839" w14:textId="77777777" w:rsidR="51C6FE27" w:rsidRPr="00582027" w:rsidRDefault="51C6FE27" w:rsidP="51C6FE27">
      <w:pPr>
        <w:jc w:val="center"/>
      </w:pPr>
    </w:p>
    <w:p w14:paraId="0F08370C" w14:textId="40CDA68D" w:rsidR="00C46B12" w:rsidRPr="00582027" w:rsidRDefault="3AAFB9F3" w:rsidP="00AC38B6">
      <w:pPr>
        <w:pStyle w:val="ONUME"/>
      </w:pPr>
      <w:r w:rsidRPr="00582027">
        <w:t xml:space="preserve">Among the </w:t>
      </w:r>
      <w:r w:rsidR="271BFE2F" w:rsidRPr="00582027">
        <w:t>37</w:t>
      </w:r>
      <w:r w:rsidR="7BFF7732" w:rsidRPr="00582027">
        <w:t xml:space="preserve"> </w:t>
      </w:r>
      <w:r w:rsidR="00B3353B" w:rsidRPr="00582027">
        <w:t>complaints</w:t>
      </w:r>
      <w:r w:rsidRPr="00582027">
        <w:t xml:space="preserve"> </w:t>
      </w:r>
      <w:r w:rsidR="00D7575C" w:rsidRPr="00582027">
        <w:t>re</w:t>
      </w:r>
      <w:r w:rsidR="00F13806" w:rsidRPr="00582027">
        <w:t>gister</w:t>
      </w:r>
      <w:r w:rsidR="00D7575C" w:rsidRPr="00582027">
        <w:t xml:space="preserve">ed </w:t>
      </w:r>
      <w:r w:rsidRPr="00582027">
        <w:t xml:space="preserve">during the reporting period, </w:t>
      </w:r>
      <w:r w:rsidR="103B9912" w:rsidRPr="00582027">
        <w:t>four were</w:t>
      </w:r>
      <w:r w:rsidR="2E004C1C" w:rsidRPr="00582027">
        <w:t xml:space="preserve"> </w:t>
      </w:r>
      <w:r w:rsidRPr="00582027">
        <w:t>referred to</w:t>
      </w:r>
      <w:r w:rsidR="0051163F" w:rsidRPr="00582027">
        <w:t xml:space="preserve"> the</w:t>
      </w:r>
      <w:r w:rsidRPr="00582027">
        <w:t xml:space="preserve"> IAOC for its advice</w:t>
      </w:r>
      <w:r w:rsidR="5B4C2887" w:rsidRPr="00582027">
        <w:t xml:space="preserve"> </w:t>
      </w:r>
      <w:r w:rsidR="2E004C1C" w:rsidRPr="00582027">
        <w:t xml:space="preserve">in line with </w:t>
      </w:r>
      <w:r w:rsidR="5B4C2887" w:rsidRPr="00582027">
        <w:t xml:space="preserve">the </w:t>
      </w:r>
      <w:r w:rsidRPr="00582027">
        <w:t xml:space="preserve">provisions of </w:t>
      </w:r>
      <w:r w:rsidR="00C71F09" w:rsidRPr="00582027">
        <w:t xml:space="preserve">the </w:t>
      </w:r>
      <w:r w:rsidRPr="00582027">
        <w:t>IOC</w:t>
      </w:r>
      <w:r w:rsidR="0071072D">
        <w:t>.</w:t>
      </w:r>
    </w:p>
    <w:p w14:paraId="49346DA6" w14:textId="77777777" w:rsidR="00C46B12" w:rsidRPr="00582027" w:rsidRDefault="00C46B12" w:rsidP="00315F3C">
      <w:pPr>
        <w:pStyle w:val="Heading2"/>
      </w:pPr>
      <w:r w:rsidRPr="00582027">
        <w:t>Outcome of Investigative activities</w:t>
      </w:r>
    </w:p>
    <w:p w14:paraId="5AF46794" w14:textId="37C37443" w:rsidR="00FF3316" w:rsidRDefault="3AAFB9F3" w:rsidP="0004613C">
      <w:pPr>
        <w:pStyle w:val="ONUME"/>
        <w:spacing w:line="259" w:lineRule="auto"/>
      </w:pPr>
      <w:r w:rsidRPr="00582027">
        <w:t>According to</w:t>
      </w:r>
      <w:r w:rsidR="00C71F09" w:rsidRPr="00582027">
        <w:t xml:space="preserve"> the</w:t>
      </w:r>
      <w:r w:rsidRPr="00582027">
        <w:t xml:space="preserve"> IOC</w:t>
      </w:r>
      <w:r w:rsidR="0071072D">
        <w:t>,</w:t>
      </w:r>
      <w:r w:rsidR="00F24F0D" w:rsidRPr="00582027">
        <w:rPr>
          <w:rStyle w:val="FootnoteReference"/>
        </w:rPr>
        <w:footnoteReference w:id="12"/>
      </w:r>
      <w:r w:rsidRPr="00582027">
        <w:t xml:space="preserve"> the Annual Report shall include a description of those investigative cases found to be substantiated and their disposition.</w:t>
      </w:r>
      <w:r w:rsidR="1A54D83C" w:rsidRPr="00582027">
        <w:t xml:space="preserve"> </w:t>
      </w:r>
      <w:r w:rsidRPr="00582027">
        <w:t xml:space="preserve"> </w:t>
      </w:r>
      <w:bookmarkStart w:id="39" w:name="OLE_LINK2"/>
      <w:bookmarkStart w:id="40" w:name="_Hlk163825667"/>
      <w:r w:rsidR="3A3D4CCC" w:rsidRPr="00582027">
        <w:t>In 202</w:t>
      </w:r>
      <w:r w:rsidR="0D024D9C" w:rsidRPr="00582027">
        <w:t>3</w:t>
      </w:r>
      <w:r w:rsidR="3A3D4CCC" w:rsidRPr="00582027">
        <w:t>,</w:t>
      </w:r>
      <w:r w:rsidR="1177CF86" w:rsidRPr="00582027">
        <w:t xml:space="preserve"> </w:t>
      </w:r>
      <w:r w:rsidR="74153DDB" w:rsidRPr="00582027">
        <w:t xml:space="preserve">there </w:t>
      </w:r>
      <w:r w:rsidR="234598BB" w:rsidRPr="00582027">
        <w:t>were five</w:t>
      </w:r>
      <w:r w:rsidR="0F2EF133" w:rsidRPr="00582027">
        <w:t xml:space="preserve"> </w:t>
      </w:r>
      <w:r w:rsidR="7BFA93B5" w:rsidRPr="00582027">
        <w:t>investigation</w:t>
      </w:r>
      <w:r w:rsidR="00F943D0" w:rsidRPr="00582027">
        <w:t>s</w:t>
      </w:r>
      <w:r w:rsidR="7BFA93B5" w:rsidRPr="00582027">
        <w:t xml:space="preserve"> </w:t>
      </w:r>
      <w:r w:rsidR="62D2101A" w:rsidRPr="00582027">
        <w:t xml:space="preserve">in which </w:t>
      </w:r>
      <w:r w:rsidR="0DF42C1F" w:rsidRPr="00582027">
        <w:t>allegations were</w:t>
      </w:r>
      <w:r w:rsidR="62D2101A" w:rsidRPr="00582027">
        <w:t xml:space="preserve"> </w:t>
      </w:r>
      <w:r w:rsidR="506F5026" w:rsidRPr="00582027">
        <w:t xml:space="preserve">found </w:t>
      </w:r>
      <w:r w:rsidR="3B1F9D4E" w:rsidRPr="00582027">
        <w:t xml:space="preserve">by IOD to be </w:t>
      </w:r>
      <w:r w:rsidR="74153DDB" w:rsidRPr="00582027">
        <w:t>substantiated</w:t>
      </w:r>
      <w:r w:rsidR="003B2177">
        <w:t xml:space="preserve">. </w:t>
      </w:r>
      <w:r w:rsidR="003A00C2">
        <w:t xml:space="preserve"> </w:t>
      </w:r>
      <w:r w:rsidR="003B2177">
        <w:t>Specifically</w:t>
      </w:r>
      <w:r w:rsidR="00056780" w:rsidRPr="00582027">
        <w:t xml:space="preserve">: </w:t>
      </w:r>
      <w:r w:rsidR="2A18EF33" w:rsidRPr="00582027">
        <w:t xml:space="preserve"> </w:t>
      </w:r>
    </w:p>
    <w:p w14:paraId="0CEC41AA" w14:textId="35368180" w:rsidR="00512870" w:rsidRPr="00960496" w:rsidRDefault="00E90126" w:rsidP="00960496">
      <w:pPr>
        <w:pStyle w:val="ONUME"/>
        <w:numPr>
          <w:ilvl w:val="1"/>
          <w:numId w:val="2"/>
        </w:numPr>
      </w:pPr>
      <w:r w:rsidRPr="00960496">
        <w:t xml:space="preserve">Two </w:t>
      </w:r>
      <w:r w:rsidR="00B82629" w:rsidRPr="00960496">
        <w:t>investigations</w:t>
      </w:r>
      <w:r w:rsidRPr="00960496">
        <w:t xml:space="preserve"> implicated</w:t>
      </w:r>
      <w:r w:rsidR="003873E4" w:rsidRPr="00960496">
        <w:t xml:space="preserve"> WIPO staff members in </w:t>
      </w:r>
      <w:r w:rsidR="25ED953E" w:rsidRPr="00960496">
        <w:t xml:space="preserve">misuse of </w:t>
      </w:r>
      <w:r w:rsidR="00162580" w:rsidRPr="00960496">
        <w:t xml:space="preserve">organizational </w:t>
      </w:r>
      <w:r w:rsidR="25ED953E" w:rsidRPr="00960496">
        <w:t>assets</w:t>
      </w:r>
      <w:r w:rsidR="006F773D" w:rsidRPr="00960496">
        <w:t>.</w:t>
      </w:r>
      <w:r w:rsidR="003E65F9" w:rsidRPr="00960496">
        <w:t xml:space="preserve"> In one </w:t>
      </w:r>
      <w:r w:rsidR="00195C43" w:rsidRPr="00960496">
        <w:t>investigation</w:t>
      </w:r>
      <w:r w:rsidR="005367C0" w:rsidRPr="00960496">
        <w:t>, after careful consideration of the specific</w:t>
      </w:r>
      <w:r w:rsidR="00C67FAC" w:rsidRPr="00960496">
        <w:t xml:space="preserve"> (including mitigating) circumstances of the case, the Director of HRMD decided not to initiate disciplinary proceedings, and close the matter</w:t>
      </w:r>
      <w:r w:rsidR="00BB3A62" w:rsidRPr="00960496">
        <w:t xml:space="preserve">. </w:t>
      </w:r>
      <w:r w:rsidR="00195C43" w:rsidRPr="00960496">
        <w:t>In the second investigation</w:t>
      </w:r>
      <w:r w:rsidR="004772D7" w:rsidRPr="00960496">
        <w:t>, following</w:t>
      </w:r>
      <w:r w:rsidR="00B513B2" w:rsidRPr="00960496">
        <w:t xml:space="preserve"> disciplinary proceedings, the Director General decided to dismiss the staff member, pursuant to Staff Rule 10.1.1(6)</w:t>
      </w:r>
      <w:r w:rsidR="00056780" w:rsidRPr="00960496">
        <w:t xml:space="preserve">; </w:t>
      </w:r>
      <w:r w:rsidR="25ED953E" w:rsidRPr="00960496">
        <w:t xml:space="preserve"> </w:t>
      </w:r>
    </w:p>
    <w:p w14:paraId="6F8A8B30" w14:textId="24ABC8A0" w:rsidR="00907BA3" w:rsidRPr="00960496" w:rsidRDefault="00B14858" w:rsidP="00960496">
      <w:pPr>
        <w:pStyle w:val="ONUME"/>
        <w:numPr>
          <w:ilvl w:val="1"/>
          <w:numId w:val="2"/>
        </w:numPr>
      </w:pPr>
      <w:r w:rsidRPr="00960496">
        <w:t xml:space="preserve">One </w:t>
      </w:r>
      <w:r w:rsidR="00B82629" w:rsidRPr="00960496">
        <w:t>investigation</w:t>
      </w:r>
      <w:r w:rsidRPr="00960496">
        <w:t xml:space="preserve"> concerned </w:t>
      </w:r>
      <w:r w:rsidR="25ED953E" w:rsidRPr="00960496">
        <w:t>abuse of work time</w:t>
      </w:r>
      <w:r w:rsidR="55A18346" w:rsidRPr="00960496">
        <w:t xml:space="preserve"> </w:t>
      </w:r>
      <w:r w:rsidR="0046751A" w:rsidRPr="00960496">
        <w:t xml:space="preserve">by a </w:t>
      </w:r>
      <w:r w:rsidR="009A6223" w:rsidRPr="00960496">
        <w:t xml:space="preserve">WIPO </w:t>
      </w:r>
      <w:r w:rsidR="0046751A" w:rsidRPr="00960496">
        <w:t>staff member</w:t>
      </w:r>
      <w:r w:rsidR="00CD4ACB" w:rsidRPr="00960496">
        <w:t xml:space="preserve">. </w:t>
      </w:r>
      <w:r w:rsidR="00284775" w:rsidRPr="00960496">
        <w:t xml:space="preserve"> </w:t>
      </w:r>
      <w:r w:rsidR="00CD4ACB" w:rsidRPr="00960496">
        <w:t>Following disciplinary proceedings, the Director General decided to dismiss the staff member, pursuant to Staff Rule 10.1.1</w:t>
      </w:r>
      <w:r w:rsidR="004333C2" w:rsidRPr="00960496">
        <w:t>(6)</w:t>
      </w:r>
      <w:r w:rsidR="00056780" w:rsidRPr="00960496">
        <w:t xml:space="preserve">; </w:t>
      </w:r>
      <w:r w:rsidR="69DE8030" w:rsidRPr="00960496">
        <w:t xml:space="preserve"> </w:t>
      </w:r>
    </w:p>
    <w:p w14:paraId="3D2CB04B" w14:textId="7247F8CB" w:rsidR="00907BA3" w:rsidRPr="00960496" w:rsidRDefault="00696FBA" w:rsidP="00960496">
      <w:pPr>
        <w:pStyle w:val="ONUME"/>
        <w:numPr>
          <w:ilvl w:val="1"/>
          <w:numId w:val="2"/>
        </w:numPr>
      </w:pPr>
      <w:r w:rsidRPr="00960496">
        <w:t xml:space="preserve">In </w:t>
      </w:r>
      <w:r w:rsidR="133B1936" w:rsidRPr="00960496">
        <w:t xml:space="preserve">one </w:t>
      </w:r>
      <w:r w:rsidR="00B82629" w:rsidRPr="00960496">
        <w:t>investigation into</w:t>
      </w:r>
      <w:r w:rsidR="001C538D" w:rsidRPr="00960496">
        <w:t xml:space="preserve"> fraud and misrepresentation of qualifications</w:t>
      </w:r>
      <w:r w:rsidR="00B21047" w:rsidRPr="00960496">
        <w:t>, the subject resigned from WIPO service as the investigation was ongoing</w:t>
      </w:r>
      <w:r w:rsidR="002E3A8A" w:rsidRPr="00960496">
        <w:t xml:space="preserve">. </w:t>
      </w:r>
      <w:r w:rsidR="00CF3CC7" w:rsidRPr="00960496">
        <w:t xml:space="preserve"> </w:t>
      </w:r>
      <w:r w:rsidR="002E3A8A" w:rsidRPr="00960496">
        <w:t>Therefore, IOD did not recommend disciplinary action, as it was no longer feasible</w:t>
      </w:r>
      <w:r w:rsidR="00056780" w:rsidRPr="00960496">
        <w:t xml:space="preserve">; </w:t>
      </w:r>
      <w:r w:rsidR="133B1936" w:rsidRPr="00960496">
        <w:t xml:space="preserve"> </w:t>
      </w:r>
      <w:r w:rsidR="43E86523" w:rsidRPr="00960496">
        <w:t xml:space="preserve">and </w:t>
      </w:r>
    </w:p>
    <w:p w14:paraId="2418B650" w14:textId="0F2CB926" w:rsidR="00A4331F" w:rsidRPr="00960496" w:rsidRDefault="00620676" w:rsidP="00960496">
      <w:pPr>
        <w:pStyle w:val="ONUME"/>
        <w:numPr>
          <w:ilvl w:val="1"/>
          <w:numId w:val="2"/>
        </w:numPr>
      </w:pPr>
      <w:r w:rsidRPr="00960496">
        <w:t>One case</w:t>
      </w:r>
      <w:r w:rsidR="000139B4" w:rsidRPr="00960496">
        <w:t xml:space="preserve"> concerning </w:t>
      </w:r>
      <w:r w:rsidR="43E86523" w:rsidRPr="00960496">
        <w:t xml:space="preserve">procurement irregularities </w:t>
      </w:r>
      <w:bookmarkEnd w:id="39"/>
      <w:bookmarkEnd w:id="40"/>
      <w:r w:rsidR="00B57F15" w:rsidRPr="00960496">
        <w:t>implicated</w:t>
      </w:r>
      <w:r w:rsidR="00752A1F" w:rsidRPr="00960496">
        <w:t xml:space="preserve"> </w:t>
      </w:r>
      <w:r w:rsidR="00490248" w:rsidRPr="00960496">
        <w:t xml:space="preserve">an individual </w:t>
      </w:r>
      <w:r w:rsidR="004E5FF7" w:rsidRPr="00960496">
        <w:t>contract</w:t>
      </w:r>
      <w:r w:rsidR="009D073A" w:rsidRPr="00960496">
        <w:t>or</w:t>
      </w:r>
      <w:r w:rsidR="004E5FF7" w:rsidRPr="00960496">
        <w:t xml:space="preserve"> </w:t>
      </w:r>
      <w:r w:rsidR="00490248" w:rsidRPr="00960496">
        <w:t xml:space="preserve">services </w:t>
      </w:r>
      <w:r w:rsidR="004E5FF7" w:rsidRPr="00960496">
        <w:t>provider</w:t>
      </w:r>
      <w:r w:rsidR="74153DDB" w:rsidRPr="00960496">
        <w:t>.</w:t>
      </w:r>
      <w:r w:rsidR="00A4331F" w:rsidRPr="00960496">
        <w:t xml:space="preserve">  The High Level Official in </w:t>
      </w:r>
      <w:r w:rsidR="005830E1">
        <w:t>C</w:t>
      </w:r>
      <w:r w:rsidR="00A4331F" w:rsidRPr="00960496">
        <w:t>harge of Procurement, who is the competent authority to take decisions on cases involving WIPO vendors, decided to follow the Vendor Sanctions Committee’s recommendation to dismiss this case and to take no action against the Vendor.  Given that the HLOP’s decision on cases involving WIPO vendors is final, this case is now closed.</w:t>
      </w:r>
    </w:p>
    <w:p w14:paraId="1E0D643B" w14:textId="6316EEC1" w:rsidR="00907BA3" w:rsidRPr="007C2FBE" w:rsidRDefault="76EBD564" w:rsidP="009B016A">
      <w:pPr>
        <w:pStyle w:val="ONUME"/>
        <w:numPr>
          <w:ilvl w:val="0"/>
          <w:numId w:val="0"/>
        </w:numPr>
        <w:spacing w:line="259" w:lineRule="auto"/>
        <w:ind w:left="567"/>
        <w:rPr>
          <w:szCs w:val="22"/>
        </w:rPr>
      </w:pPr>
      <w:r w:rsidRPr="007C2FBE">
        <w:rPr>
          <w:szCs w:val="22"/>
        </w:rPr>
        <w:t xml:space="preserve"> </w:t>
      </w:r>
      <w:r w:rsidR="74153DDB" w:rsidRPr="007C2FBE">
        <w:rPr>
          <w:szCs w:val="22"/>
        </w:rPr>
        <w:t xml:space="preserve"> </w:t>
      </w:r>
    </w:p>
    <w:p w14:paraId="0001D6D1" w14:textId="24758443" w:rsidR="0004613C" w:rsidRDefault="003F4E86" w:rsidP="009011AE">
      <w:pPr>
        <w:pStyle w:val="ONUME"/>
      </w:pPr>
      <w:r w:rsidRPr="00582027">
        <w:lastRenderedPageBreak/>
        <w:t xml:space="preserve">None of the aforementioned substantiated </w:t>
      </w:r>
      <w:r w:rsidR="003E00F6" w:rsidRPr="00582027">
        <w:t xml:space="preserve">investigations </w:t>
      </w:r>
      <w:r w:rsidRPr="00582027">
        <w:t xml:space="preserve">were considered to have a significant financial impact on the Organization. </w:t>
      </w:r>
      <w:r w:rsidR="00F01B32" w:rsidRPr="00582027">
        <w:t xml:space="preserve"> </w:t>
      </w:r>
      <w:r w:rsidR="00B024B8" w:rsidRPr="00582027">
        <w:t xml:space="preserve">Chart </w:t>
      </w:r>
      <w:r w:rsidR="002F470A" w:rsidRPr="00582027">
        <w:t>2</w:t>
      </w:r>
      <w:r w:rsidR="00185E2D" w:rsidRPr="00582027">
        <w:t xml:space="preserve"> </w:t>
      </w:r>
      <w:r w:rsidR="002F470A" w:rsidRPr="00582027">
        <w:t xml:space="preserve">shows the </w:t>
      </w:r>
      <w:r w:rsidRPr="00582027">
        <w:t xml:space="preserve">number of </w:t>
      </w:r>
      <w:r w:rsidR="00041C4D" w:rsidRPr="00582027">
        <w:t xml:space="preserve">investigations </w:t>
      </w:r>
      <w:r w:rsidR="00624370" w:rsidRPr="00582027">
        <w:t>substantiat</w:t>
      </w:r>
      <w:r w:rsidR="00041C4D" w:rsidRPr="00582027">
        <w:t>ed</w:t>
      </w:r>
      <w:r w:rsidRPr="00582027">
        <w:t xml:space="preserve"> in 2022 and 2023</w:t>
      </w:r>
      <w:r w:rsidR="000B579C" w:rsidRPr="00582027">
        <w:t xml:space="preserve">, out of the total number of complaints </w:t>
      </w:r>
      <w:r w:rsidR="00847B5F" w:rsidRPr="00582027">
        <w:t>processed</w:t>
      </w:r>
      <w:r w:rsidRPr="00582027">
        <w:t>.</w:t>
      </w:r>
      <w:bookmarkEnd w:id="37"/>
    </w:p>
    <w:p w14:paraId="669EDB7F" w14:textId="46608602" w:rsidR="00C43CB4" w:rsidRDefault="00C46B12" w:rsidP="0004613C">
      <w:pPr>
        <w:pStyle w:val="ONUME"/>
        <w:numPr>
          <w:ilvl w:val="0"/>
          <w:numId w:val="0"/>
        </w:numPr>
        <w:spacing w:line="259" w:lineRule="auto"/>
        <w:jc w:val="center"/>
        <w:rPr>
          <w:b/>
          <w:bCs/>
          <w:szCs w:val="22"/>
        </w:rPr>
      </w:pPr>
      <w:r w:rsidRPr="0004613C">
        <w:rPr>
          <w:b/>
          <w:bCs/>
          <w:szCs w:val="22"/>
        </w:rPr>
        <w:t xml:space="preserve">Chart 2 – </w:t>
      </w:r>
      <w:r w:rsidR="009A3DAE" w:rsidRPr="0004613C">
        <w:rPr>
          <w:b/>
          <w:bCs/>
          <w:szCs w:val="22"/>
        </w:rPr>
        <w:t xml:space="preserve">Allegations substantiated out of the total number of complaints </w:t>
      </w:r>
      <w:r w:rsidR="001173F8" w:rsidRPr="0004613C">
        <w:rPr>
          <w:b/>
          <w:bCs/>
          <w:szCs w:val="22"/>
        </w:rPr>
        <w:t>processed</w:t>
      </w:r>
      <w:r w:rsidRPr="0004613C">
        <w:rPr>
          <w:b/>
          <w:bCs/>
          <w:szCs w:val="22"/>
        </w:rPr>
        <w:t xml:space="preserve"> </w:t>
      </w:r>
      <w:r w:rsidR="00134E58" w:rsidRPr="0004613C">
        <w:rPr>
          <w:b/>
          <w:bCs/>
          <w:szCs w:val="22"/>
        </w:rPr>
        <w:t>in</w:t>
      </w:r>
      <w:r w:rsidR="001E225B" w:rsidRPr="0004613C">
        <w:rPr>
          <w:b/>
          <w:bCs/>
          <w:szCs w:val="22"/>
        </w:rPr>
        <w:t xml:space="preserve"> 202</w:t>
      </w:r>
      <w:r w:rsidR="0055555F" w:rsidRPr="0004613C">
        <w:rPr>
          <w:b/>
          <w:bCs/>
          <w:szCs w:val="22"/>
        </w:rPr>
        <w:t>2</w:t>
      </w:r>
      <w:r w:rsidR="7348FBC7" w:rsidRPr="0004613C">
        <w:rPr>
          <w:b/>
          <w:bCs/>
          <w:szCs w:val="22"/>
        </w:rPr>
        <w:t xml:space="preserve"> </w:t>
      </w:r>
      <w:r w:rsidR="00134E58" w:rsidRPr="0004613C">
        <w:rPr>
          <w:b/>
          <w:bCs/>
          <w:szCs w:val="22"/>
        </w:rPr>
        <w:t>and</w:t>
      </w:r>
      <w:r w:rsidR="7348FBC7" w:rsidRPr="0004613C">
        <w:rPr>
          <w:b/>
          <w:bCs/>
          <w:szCs w:val="22"/>
        </w:rPr>
        <w:t xml:space="preserve"> 202</w:t>
      </w:r>
      <w:r w:rsidR="00573854" w:rsidRPr="0004613C">
        <w:rPr>
          <w:b/>
          <w:bCs/>
          <w:szCs w:val="22"/>
        </w:rPr>
        <w:t>3</w:t>
      </w:r>
    </w:p>
    <w:p w14:paraId="7B4E92B7" w14:textId="5810893E" w:rsidR="0004613C" w:rsidRDefault="0004613C" w:rsidP="0004613C">
      <w:pPr>
        <w:pStyle w:val="ONUME"/>
        <w:numPr>
          <w:ilvl w:val="0"/>
          <w:numId w:val="0"/>
        </w:numPr>
        <w:spacing w:line="259" w:lineRule="auto"/>
        <w:jc w:val="center"/>
      </w:pPr>
      <w:r w:rsidRPr="00582027">
        <w:rPr>
          <w:noProof/>
        </w:rPr>
        <w:drawing>
          <wp:inline distT="0" distB="0" distL="0" distR="0" wp14:anchorId="121205FB" wp14:editId="2A51FBE2">
            <wp:extent cx="4686300" cy="2393950"/>
            <wp:effectExtent l="0" t="0" r="0" b="6350"/>
            <wp:docPr id="4" name="Chart 4" descr="Chart 2 – Allegations substantiated out of the total number of complaints processed in 2022 and 2023">
              <a:extLst xmlns:a="http://schemas.openxmlformats.org/drawingml/2006/main">
                <a:ext uri="{FF2B5EF4-FFF2-40B4-BE49-F238E27FC236}">
                  <a16:creationId xmlns:a16="http://schemas.microsoft.com/office/drawing/2014/main" id="{189D8B52-B123-4876-B4AA-D40A1C40B5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03C0E94" w14:textId="0777002E" w:rsidR="004C011A" w:rsidRPr="00582027" w:rsidRDefault="004C011A" w:rsidP="004C011A">
      <w:pPr>
        <w:pStyle w:val="Heading2"/>
      </w:pPr>
      <w:r w:rsidRPr="00582027">
        <w:t>Management implication reports (MIR)</w:t>
      </w:r>
    </w:p>
    <w:p w14:paraId="2B08161D" w14:textId="58C57832" w:rsidR="004C011A" w:rsidRPr="00582027" w:rsidRDefault="70384154" w:rsidP="004C011A">
      <w:pPr>
        <w:pStyle w:val="ONUME"/>
        <w:spacing w:line="259" w:lineRule="auto"/>
      </w:pPr>
      <w:r w:rsidRPr="00582027">
        <w:t xml:space="preserve">Three </w:t>
      </w:r>
      <w:r w:rsidR="1B535654" w:rsidRPr="00582027">
        <w:t>MIR</w:t>
      </w:r>
      <w:r w:rsidR="00F01B32" w:rsidRPr="00582027">
        <w:t>s</w:t>
      </w:r>
      <w:r w:rsidR="1B535654" w:rsidRPr="00582027">
        <w:t xml:space="preserve"> </w:t>
      </w:r>
      <w:r w:rsidR="2E30DA97" w:rsidRPr="00582027">
        <w:t>were</w:t>
      </w:r>
      <w:r w:rsidR="1B535654" w:rsidRPr="00582027">
        <w:t xml:space="preserve"> issued in </w:t>
      </w:r>
      <w:r w:rsidR="098B3155" w:rsidRPr="00582027">
        <w:t xml:space="preserve">the reporting period, relating to </w:t>
      </w:r>
      <w:r w:rsidR="69D90DC4" w:rsidRPr="00582027">
        <w:t xml:space="preserve">(i) </w:t>
      </w:r>
      <w:r w:rsidR="477F3829" w:rsidRPr="00582027">
        <w:t>obligations applying to staff members with regard to residence in the duty station area</w:t>
      </w:r>
      <w:r w:rsidR="00E74119" w:rsidRPr="00582027">
        <w:t xml:space="preserve">; </w:t>
      </w:r>
      <w:r w:rsidR="477F3829" w:rsidRPr="00582027">
        <w:t xml:space="preserve"> (ii) </w:t>
      </w:r>
      <w:r w:rsidR="5EA130E5" w:rsidRPr="00582027">
        <w:t>risks</w:t>
      </w:r>
      <w:r w:rsidR="477F3829" w:rsidRPr="00582027">
        <w:t xml:space="preserve"> of conflict of interest arising from personal relationships among members of personnel</w:t>
      </w:r>
      <w:r w:rsidR="00E74119" w:rsidRPr="00582027">
        <w:t xml:space="preserve">; </w:t>
      </w:r>
      <w:r w:rsidR="23C273A5" w:rsidRPr="00582027">
        <w:t xml:space="preserve"> and (iii) the process and practice of engaging Individual Contractor Services.</w:t>
      </w:r>
    </w:p>
    <w:p w14:paraId="1E561464" w14:textId="494AA1DD" w:rsidR="00795926" w:rsidRPr="00582027" w:rsidRDefault="00795926" w:rsidP="006B5F75">
      <w:pPr>
        <w:pStyle w:val="ONUME"/>
        <w:keepNext/>
        <w:numPr>
          <w:ilvl w:val="0"/>
          <w:numId w:val="0"/>
        </w:numPr>
        <w:spacing w:after="0"/>
        <w:rPr>
          <w:b/>
          <w:bCs/>
        </w:rPr>
      </w:pPr>
      <w:bookmarkStart w:id="41" w:name="_Toc39071252"/>
      <w:bookmarkStart w:id="42" w:name="_Toc39071250"/>
      <w:r w:rsidRPr="00582027">
        <w:rPr>
          <w:b/>
          <w:bCs/>
        </w:rPr>
        <w:t>ADVISORY OVERSIGHT WORK</w:t>
      </w:r>
      <w:bookmarkEnd w:id="41"/>
    </w:p>
    <w:p w14:paraId="6759087B" w14:textId="107D44A3" w:rsidR="00795926" w:rsidRPr="00582027" w:rsidRDefault="04AD3E72" w:rsidP="006B5F75">
      <w:pPr>
        <w:pStyle w:val="ONUME"/>
        <w:spacing w:after="0"/>
      </w:pPr>
      <w:r w:rsidRPr="00582027">
        <w:t>As part of its</w:t>
      </w:r>
      <w:r w:rsidR="5D915E63" w:rsidRPr="00582027">
        <w:t xml:space="preserve"> </w:t>
      </w:r>
      <w:r w:rsidRPr="00582027">
        <w:t>advisory services, IOD continued to provide advice as requested on policy documents, evaluations, business processes</w:t>
      </w:r>
      <w:r w:rsidR="009B2BED" w:rsidRPr="00582027">
        <w:t>,</w:t>
      </w:r>
      <w:r w:rsidRPr="00582027">
        <w:t xml:space="preserve"> or the regulatory framework</w:t>
      </w:r>
      <w:r w:rsidR="5D915E63" w:rsidRPr="00582027">
        <w:t xml:space="preserve">, among other </w:t>
      </w:r>
      <w:r w:rsidR="00E21D78" w:rsidRPr="00582027">
        <w:t>matters</w:t>
      </w:r>
      <w:r w:rsidRPr="00582027">
        <w:t>.</w:t>
      </w:r>
    </w:p>
    <w:p w14:paraId="6440AA50" w14:textId="30BEDE5C" w:rsidR="000C2865" w:rsidRPr="00582027" w:rsidRDefault="005875DA" w:rsidP="00367F0D">
      <w:pPr>
        <w:pStyle w:val="Heading2"/>
        <w:rPr>
          <w:szCs w:val="20"/>
        </w:rPr>
      </w:pPr>
      <w:r w:rsidRPr="00582027">
        <w:t>ADVISORY</w:t>
      </w:r>
      <w:r w:rsidR="006B63F4" w:rsidRPr="00582027">
        <w:t xml:space="preserve">- </w:t>
      </w:r>
      <w:r w:rsidR="000C2865" w:rsidRPr="00582027">
        <w:t xml:space="preserve">ENABLING A MORE INCLUSIVE AND DIVERSE ENVIRONMENT IN </w:t>
      </w:r>
      <w:r w:rsidR="0058157D" w:rsidRPr="00582027">
        <w:t xml:space="preserve">THE </w:t>
      </w:r>
      <w:r w:rsidR="000C2865" w:rsidRPr="00582027">
        <w:t xml:space="preserve">HUMAN RESOURCES RECRUITMENT PROCESS </w:t>
      </w:r>
    </w:p>
    <w:p w14:paraId="2600B495" w14:textId="2B93355C" w:rsidR="00A45660" w:rsidRPr="00582027" w:rsidRDefault="00A45660" w:rsidP="00A45660">
      <w:pPr>
        <w:pStyle w:val="ONUME"/>
      </w:pPr>
      <w:r w:rsidRPr="00582027">
        <w:t xml:space="preserve">WIPO is committed to creating a culture that is truly diverse and inclusive, as described in its MTSP for 2022-2026. </w:t>
      </w:r>
      <w:r w:rsidR="00642A46" w:rsidRPr="00582027">
        <w:t xml:space="preserve"> </w:t>
      </w:r>
      <w:r w:rsidRPr="00582027">
        <w:t>The</w:t>
      </w:r>
      <w:r w:rsidR="00B530E3" w:rsidRPr="00582027">
        <w:t xml:space="preserve"> UN</w:t>
      </w:r>
      <w:r w:rsidRPr="00582027">
        <w:t xml:space="preserve"> Secretary-General sees behavioral science as strategically important for achieving its goals and </w:t>
      </w:r>
      <w:r w:rsidR="00E93250">
        <w:t xml:space="preserve">it </w:t>
      </w:r>
      <w:r w:rsidRPr="00582027">
        <w:t>is a pillar of the UN 2.0’s Quintet of Change</w:t>
      </w:r>
      <w:r w:rsidR="0071072D">
        <w:t>.</w:t>
      </w:r>
      <w:r w:rsidR="00004DB5" w:rsidRPr="00582027">
        <w:rPr>
          <w:rStyle w:val="FootnoteReference"/>
        </w:rPr>
        <w:footnoteReference w:id="13"/>
      </w:r>
    </w:p>
    <w:p w14:paraId="3DDF57F6" w14:textId="3968903C" w:rsidR="00DC0085" w:rsidRPr="00582027" w:rsidRDefault="00A45660" w:rsidP="00DC0085">
      <w:pPr>
        <w:pStyle w:val="ONUME"/>
      </w:pPr>
      <w:r w:rsidRPr="00582027">
        <w:t>As part of this effort</w:t>
      </w:r>
      <w:r w:rsidR="00020432" w:rsidRPr="00582027">
        <w:t>,</w:t>
      </w:r>
      <w:r w:rsidRPr="00582027">
        <w:t xml:space="preserve"> IOD provided </w:t>
      </w:r>
      <w:r w:rsidR="00210894" w:rsidRPr="00582027">
        <w:t>advisory</w:t>
      </w:r>
      <w:r w:rsidRPr="00582027">
        <w:t xml:space="preserve"> services for behavioral science intervention </w:t>
      </w:r>
      <w:r w:rsidR="007903BB" w:rsidRPr="00582027">
        <w:t>to improve</w:t>
      </w:r>
      <w:r w:rsidRPr="00582027">
        <w:t xml:space="preserve"> inclusion and diversity in WIPO’s recruitment process in line with WIPO</w:t>
      </w:r>
      <w:r w:rsidR="00E93250">
        <w:t>’s</w:t>
      </w:r>
      <w:r w:rsidRPr="00582027">
        <w:t xml:space="preserve"> Human Resources Strategy Objective 7 (A diverse and inclusive workforce).</w:t>
      </w:r>
    </w:p>
    <w:p w14:paraId="4D5ABB22" w14:textId="5D3C06F1" w:rsidR="00795926" w:rsidRPr="00582027" w:rsidRDefault="00A45660" w:rsidP="00DC0085">
      <w:pPr>
        <w:pStyle w:val="ONUME"/>
      </w:pPr>
      <w:r w:rsidRPr="00582027">
        <w:t>The advisory proposed some nudges focusing on reducing the gender gap in the</w:t>
      </w:r>
      <w:r w:rsidR="00821D0C" w:rsidRPr="00582027">
        <w:t xml:space="preserve"> recruitment</w:t>
      </w:r>
      <w:r w:rsidRPr="00582027">
        <w:t xml:space="preserve"> longlisting process. </w:t>
      </w:r>
      <w:r w:rsidR="00642A46" w:rsidRPr="00582027">
        <w:t xml:space="preserve"> </w:t>
      </w:r>
      <w:r w:rsidRPr="00582027">
        <w:t xml:space="preserve">The report </w:t>
      </w:r>
      <w:r w:rsidR="00210894" w:rsidRPr="00582027">
        <w:t xml:space="preserve">includes </w:t>
      </w:r>
      <w:r w:rsidR="00CB71EA" w:rsidRPr="00582027">
        <w:t xml:space="preserve">solutions </w:t>
      </w:r>
      <w:r w:rsidRPr="00582027">
        <w:t>based on workshops with</w:t>
      </w:r>
      <w:r w:rsidR="00642A46" w:rsidRPr="00582027">
        <w:t xml:space="preserve"> H</w:t>
      </w:r>
      <w:r w:rsidR="005875DA" w:rsidRPr="00582027">
        <w:t>RMD</w:t>
      </w:r>
      <w:r w:rsidRPr="00582027">
        <w:t xml:space="preserve"> and </w:t>
      </w:r>
      <w:r w:rsidR="00821D0C" w:rsidRPr="00582027">
        <w:t xml:space="preserve">its </w:t>
      </w:r>
      <w:r w:rsidRPr="00582027">
        <w:t>staff, insights from the evidence</w:t>
      </w:r>
      <w:r w:rsidR="0058157D" w:rsidRPr="00582027">
        <w:t>,</w:t>
      </w:r>
      <w:r w:rsidRPr="00582027">
        <w:t xml:space="preserve"> and the team</w:t>
      </w:r>
      <w:r w:rsidR="00210894" w:rsidRPr="00582027">
        <w:t>’</w:t>
      </w:r>
      <w:r w:rsidRPr="00582027">
        <w:t>s understanding of the longlisting process.  These all involve making changes to either (</w:t>
      </w:r>
      <w:r w:rsidR="006F1BEF" w:rsidRPr="00582027">
        <w:t>i</w:t>
      </w:r>
      <w:r w:rsidRPr="00582027">
        <w:t>) the application form or (</w:t>
      </w:r>
      <w:r w:rsidR="006F1BEF" w:rsidRPr="00582027">
        <w:t>ii</w:t>
      </w:r>
      <w:r w:rsidRPr="00582027">
        <w:t xml:space="preserve">) the longlisting process.  While it is difficult </w:t>
      </w:r>
      <w:r w:rsidR="00F045C0">
        <w:t>to estimate the impact in advance accurately</w:t>
      </w:r>
      <w:r w:rsidRPr="00582027">
        <w:t xml:space="preserve">, the behavioral </w:t>
      </w:r>
      <w:r w:rsidR="00F045C0">
        <w:t>scientist’s</w:t>
      </w:r>
      <w:r w:rsidR="00F045C0" w:rsidRPr="00582027">
        <w:t xml:space="preserve"> </w:t>
      </w:r>
      <w:r w:rsidR="007903BB" w:rsidRPr="00582027">
        <w:t xml:space="preserve">team suggested that removing the requirement to </w:t>
      </w:r>
      <w:r w:rsidR="006B5F75">
        <w:t>indicate</w:t>
      </w:r>
      <w:r w:rsidR="006B5F75" w:rsidRPr="00582027">
        <w:t xml:space="preserve"> </w:t>
      </w:r>
      <w:r w:rsidR="007903BB" w:rsidRPr="00582027">
        <w:t>the percentage of working time in past employment in the application form would have the greatest impact</w:t>
      </w:r>
      <w:r w:rsidRPr="00582027">
        <w:t xml:space="preserve"> since </w:t>
      </w:r>
      <w:r w:rsidR="00821D0C" w:rsidRPr="00582027">
        <w:t xml:space="preserve">female applicants </w:t>
      </w:r>
      <w:r w:rsidRPr="00582027">
        <w:t>are much more likely to have worked part-time</w:t>
      </w:r>
      <w:r w:rsidR="00821D0C" w:rsidRPr="00582027">
        <w:t xml:space="preserve"> as compared to male applicants</w:t>
      </w:r>
      <w:r w:rsidRPr="00582027">
        <w:t>.</w:t>
      </w:r>
    </w:p>
    <w:p w14:paraId="5728B5EA" w14:textId="77777777" w:rsidR="00C46B12" w:rsidRPr="00582027" w:rsidRDefault="00C46B12" w:rsidP="00795926">
      <w:pPr>
        <w:pStyle w:val="Heading1"/>
      </w:pPr>
      <w:bookmarkStart w:id="43" w:name="_Toc163572704"/>
      <w:r w:rsidRPr="00582027">
        <w:lastRenderedPageBreak/>
        <w:t>INSTANCES WHERE INFORMATION OR ASSISTANCE WAS REFUSED</w:t>
      </w:r>
      <w:bookmarkEnd w:id="42"/>
      <w:bookmarkEnd w:id="43"/>
    </w:p>
    <w:p w14:paraId="4FD7AB9F" w14:textId="363A5181" w:rsidR="00C46B12" w:rsidRPr="00582027" w:rsidRDefault="3AAFB9F3" w:rsidP="002C23BF">
      <w:pPr>
        <w:pStyle w:val="ONUME"/>
      </w:pPr>
      <w:r w:rsidRPr="00582027">
        <w:t xml:space="preserve">In accordance with paragraph 48(g) of </w:t>
      </w:r>
      <w:r w:rsidR="00821D0C" w:rsidRPr="00582027">
        <w:t xml:space="preserve">the </w:t>
      </w:r>
      <w:r w:rsidRPr="00582027">
        <w:t>IOC, the Director, IOD</w:t>
      </w:r>
      <w:r w:rsidR="085E025D" w:rsidRPr="00582027">
        <w:t>,</w:t>
      </w:r>
      <w:r w:rsidRPr="00582027">
        <w:t xml:space="preserve"> should report on any instances where IOD</w:t>
      </w:r>
      <w:r w:rsidR="3DB6D6B4" w:rsidRPr="00582027">
        <w:t>’</w:t>
      </w:r>
      <w:r w:rsidRPr="00582027">
        <w:t>s access to records, personnel</w:t>
      </w:r>
      <w:r w:rsidR="001C371E" w:rsidRPr="00582027">
        <w:t>,</w:t>
      </w:r>
      <w:r w:rsidRPr="00582027">
        <w:t xml:space="preserve"> and premises was restricted during the reporting period.</w:t>
      </w:r>
    </w:p>
    <w:p w14:paraId="1FDFD5E5" w14:textId="24AEB5FF" w:rsidR="00C84D33" w:rsidRPr="00582027" w:rsidRDefault="3AAFB9F3" w:rsidP="002C23BF">
      <w:pPr>
        <w:pStyle w:val="ONUME"/>
      </w:pPr>
      <w:r w:rsidRPr="00582027">
        <w:t xml:space="preserve">IOD reports that </w:t>
      </w:r>
      <w:r w:rsidR="2D2762C7" w:rsidRPr="00582027">
        <w:t>there were no instances as described in paragraph 48(g) of</w:t>
      </w:r>
      <w:r w:rsidR="00821D0C" w:rsidRPr="00582027">
        <w:t xml:space="preserve"> the</w:t>
      </w:r>
      <w:r w:rsidR="2D2762C7" w:rsidRPr="00582027">
        <w:t xml:space="preserve"> IOC during the reporting period. </w:t>
      </w:r>
    </w:p>
    <w:p w14:paraId="691D7194" w14:textId="77777777" w:rsidR="00C46B12" w:rsidRPr="00582027" w:rsidRDefault="00C46B12" w:rsidP="00C46B12">
      <w:pPr>
        <w:pStyle w:val="Heading1"/>
      </w:pPr>
      <w:bookmarkStart w:id="44" w:name="_Toc39071251"/>
      <w:bookmarkStart w:id="45" w:name="_Toc163572705"/>
      <w:r w:rsidRPr="00582027">
        <w:t>STATUS OF IMPLEMENTATION OF OVERSIGHT RECOMMENDATIONS</w:t>
      </w:r>
      <w:bookmarkEnd w:id="38"/>
      <w:bookmarkEnd w:id="44"/>
      <w:bookmarkEnd w:id="45"/>
    </w:p>
    <w:p w14:paraId="299B2E3B" w14:textId="3D234A79" w:rsidR="00C46B12" w:rsidRPr="00582027" w:rsidRDefault="3AAFB9F3" w:rsidP="002C23BF">
      <w:pPr>
        <w:pStyle w:val="ONUME"/>
      </w:pPr>
      <w:r w:rsidRPr="00582027">
        <w:t>The Director General is responsible for ensuring that all recommendations made by the Director, IOD</w:t>
      </w:r>
      <w:r w:rsidR="005A74B4" w:rsidRPr="00582027">
        <w:t>,</w:t>
      </w:r>
      <w:r w:rsidRPr="00582027">
        <w:t xml:space="preserve"> and other oversight entities are responded to promptly, indicating actions taken regarding specific findings and recommendations</w:t>
      </w:r>
      <w:r w:rsidR="0071072D">
        <w:t>.</w:t>
      </w:r>
      <w:r w:rsidR="00C46B12" w:rsidRPr="00582027">
        <w:rPr>
          <w:rStyle w:val="FootnoteReference"/>
        </w:rPr>
        <w:footnoteReference w:id="14"/>
      </w:r>
      <w:r w:rsidRPr="00582027">
        <w:t xml:space="preserve">  The Director General discharges this responsibility through </w:t>
      </w:r>
      <w:r w:rsidR="1AE72E40" w:rsidRPr="00582027">
        <w:t xml:space="preserve">Sector Leads </w:t>
      </w:r>
      <w:r w:rsidR="5B97A545" w:rsidRPr="00582027">
        <w:t xml:space="preserve">and other relevant </w:t>
      </w:r>
      <w:r w:rsidR="0030558F">
        <w:t>s</w:t>
      </w:r>
      <w:r w:rsidR="5B97A545" w:rsidRPr="00582027">
        <w:t xml:space="preserve">enior </w:t>
      </w:r>
      <w:r w:rsidR="0030558F">
        <w:t>m</w:t>
      </w:r>
      <w:r w:rsidR="5B97A545" w:rsidRPr="00582027">
        <w:t>anage</w:t>
      </w:r>
      <w:r w:rsidR="0030558F">
        <w:t>rs</w:t>
      </w:r>
      <w:r w:rsidR="5B97A545" w:rsidRPr="00582027">
        <w:t xml:space="preserve"> </w:t>
      </w:r>
      <w:r w:rsidRPr="00582027">
        <w:t>responsible for specific operational areas within the Organization</w:t>
      </w:r>
      <w:r w:rsidR="0071072D">
        <w:t>.</w:t>
      </w:r>
      <w:r w:rsidR="00C46B12" w:rsidRPr="00582027">
        <w:rPr>
          <w:rStyle w:val="FootnoteReference"/>
        </w:rPr>
        <w:footnoteReference w:id="15"/>
      </w:r>
      <w:r w:rsidRPr="00582027">
        <w:t xml:space="preserve">  The implementation of all oversight recommendations is subject to regular follow-up by IOD</w:t>
      </w:r>
      <w:r w:rsidR="0071072D">
        <w:t>.</w:t>
      </w:r>
      <w:r w:rsidR="00C46B12" w:rsidRPr="00582027">
        <w:rPr>
          <w:rStyle w:val="FootnoteReference"/>
        </w:rPr>
        <w:footnoteReference w:id="16"/>
      </w:r>
    </w:p>
    <w:p w14:paraId="414963C0" w14:textId="52D7AED9" w:rsidR="00C46B12" w:rsidRPr="00582027" w:rsidRDefault="3AAFB9F3" w:rsidP="002C23BF">
      <w:pPr>
        <w:pStyle w:val="ONUME"/>
      </w:pPr>
      <w:r w:rsidRPr="00582027">
        <w:t>IOD manage</w:t>
      </w:r>
      <w:r w:rsidR="14F22A1C" w:rsidRPr="00582027">
        <w:t>s</w:t>
      </w:r>
      <w:r w:rsidRPr="00582027">
        <w:t xml:space="preserve"> and report</w:t>
      </w:r>
      <w:r w:rsidR="14F22A1C" w:rsidRPr="00582027">
        <w:t>s</w:t>
      </w:r>
      <w:r w:rsidRPr="00582027">
        <w:t xml:space="preserve"> on recommendations using the </w:t>
      </w:r>
      <w:r w:rsidR="14F22A1C" w:rsidRPr="00582027">
        <w:t xml:space="preserve">TeamMate+ </w:t>
      </w:r>
      <w:r w:rsidRPr="00582027">
        <w:t>system, which enables interactive dialogue with</w:t>
      </w:r>
      <w:r w:rsidR="00524D7E" w:rsidRPr="00582027">
        <w:t xml:space="preserve"> </w:t>
      </w:r>
      <w:r w:rsidR="2E3321F1" w:rsidRPr="00582027">
        <w:t>M</w:t>
      </w:r>
      <w:r w:rsidR="14F22A1C" w:rsidRPr="00582027">
        <w:t xml:space="preserve">anagement </w:t>
      </w:r>
      <w:r w:rsidRPr="00582027">
        <w:t xml:space="preserve">for an effective follow-up of </w:t>
      </w:r>
      <w:r w:rsidR="005A74B4" w:rsidRPr="00582027">
        <w:t xml:space="preserve">the </w:t>
      </w:r>
      <w:r w:rsidRPr="00582027">
        <w:t xml:space="preserve">implementation of open recommendations. </w:t>
      </w:r>
    </w:p>
    <w:p w14:paraId="3DF929BC" w14:textId="21CF6622" w:rsidR="00924054" w:rsidRPr="00582027" w:rsidRDefault="00924054" w:rsidP="002C23BF">
      <w:pPr>
        <w:pStyle w:val="ONUME"/>
      </w:pPr>
      <w:r w:rsidRPr="00582027">
        <w:t xml:space="preserve">As of December 31, 2023, there </w:t>
      </w:r>
      <w:r w:rsidR="000A4D53" w:rsidRPr="00582027">
        <w:t>were</w:t>
      </w:r>
      <w:r w:rsidRPr="00582027">
        <w:t xml:space="preserve"> 59 open recommendations</w:t>
      </w:r>
      <w:r w:rsidR="000A4D53" w:rsidRPr="00582027">
        <w:t xml:space="preserve"> in the IOD audit management system</w:t>
      </w:r>
      <w:r w:rsidRPr="00582027">
        <w:t xml:space="preserve">—seven </w:t>
      </w:r>
      <w:r w:rsidR="00221AD7" w:rsidRPr="00582027">
        <w:t xml:space="preserve">of </w:t>
      </w:r>
      <w:r w:rsidR="0059080F" w:rsidRPr="00582027">
        <w:t>high</w:t>
      </w:r>
      <w:r w:rsidR="00221AD7" w:rsidRPr="00582027">
        <w:t xml:space="preserve"> </w:t>
      </w:r>
      <w:r w:rsidRPr="00582027">
        <w:t>priority and 52</w:t>
      </w:r>
      <w:r w:rsidR="00221AD7" w:rsidRPr="00582027">
        <w:t xml:space="preserve"> of</w:t>
      </w:r>
      <w:r w:rsidRPr="00582027">
        <w:t xml:space="preserve"> medium priority. </w:t>
      </w:r>
      <w:r w:rsidR="00524D7E" w:rsidRPr="00582027">
        <w:t xml:space="preserve"> </w:t>
      </w:r>
      <w:r w:rsidRPr="00582027">
        <w:t>Of these, 81</w:t>
      </w:r>
      <w:r w:rsidR="009F3313" w:rsidRPr="00582027">
        <w:t xml:space="preserve"> per cent</w:t>
      </w:r>
      <w:r w:rsidRPr="00582027">
        <w:t xml:space="preserve"> (48) </w:t>
      </w:r>
      <w:r w:rsidR="00221AD7" w:rsidRPr="00582027">
        <w:t>c</w:t>
      </w:r>
      <w:r w:rsidR="005E712E">
        <w:t>a</w:t>
      </w:r>
      <w:r w:rsidR="00221AD7" w:rsidRPr="00582027">
        <w:t>me</w:t>
      </w:r>
      <w:r w:rsidR="00BE61C8" w:rsidRPr="00582027">
        <w:t xml:space="preserve"> </w:t>
      </w:r>
      <w:r w:rsidRPr="00582027">
        <w:t>from IOD, and the remaining 19</w:t>
      </w:r>
      <w:r w:rsidR="002E75B5" w:rsidRPr="00582027">
        <w:t xml:space="preserve"> per cent</w:t>
      </w:r>
      <w:r w:rsidRPr="00582027">
        <w:t xml:space="preserve"> (11) </w:t>
      </w:r>
      <w:r w:rsidR="002E75B5" w:rsidRPr="00582027">
        <w:t>relate</w:t>
      </w:r>
      <w:r w:rsidRPr="00582027">
        <w:t xml:space="preserve"> to recommendations by the External Auditor</w:t>
      </w:r>
      <w:r w:rsidR="00F008C9" w:rsidRPr="00582027">
        <w:t>.</w:t>
      </w:r>
      <w:r w:rsidR="00AD0A61" w:rsidRPr="00582027">
        <w:t xml:space="preserve"> </w:t>
      </w:r>
      <w:r w:rsidR="00BE61C8" w:rsidRPr="00582027">
        <w:t xml:space="preserve"> </w:t>
      </w:r>
      <w:r w:rsidR="00AD0A61" w:rsidRPr="00582027">
        <w:t>Chart 3</w:t>
      </w:r>
      <w:r w:rsidR="00F008C9" w:rsidRPr="00582027">
        <w:t xml:space="preserve"> below shows the </w:t>
      </w:r>
      <w:r w:rsidR="0061482B" w:rsidRPr="00582027">
        <w:t>open recommendations by source and priority as at Decem</w:t>
      </w:r>
      <w:r w:rsidR="00AD0A61" w:rsidRPr="00582027">
        <w:t>ber 31, 2023</w:t>
      </w:r>
      <w:r w:rsidR="00CC03AD" w:rsidRPr="00582027">
        <w:t>.</w:t>
      </w:r>
    </w:p>
    <w:p w14:paraId="6C8E04A4" w14:textId="77777777" w:rsidR="00557BA7" w:rsidRDefault="00557BA7" w:rsidP="00C43CB4">
      <w:pPr>
        <w:jc w:val="center"/>
        <w:rPr>
          <w:b/>
          <w:szCs w:val="22"/>
        </w:rPr>
      </w:pPr>
    </w:p>
    <w:p w14:paraId="7601DFF8" w14:textId="15EE2855" w:rsidR="00C46B12" w:rsidRPr="00582027" w:rsidRDefault="00557BA7" w:rsidP="00C43CB4">
      <w:pPr>
        <w:jc w:val="center"/>
        <w:rPr>
          <w:b/>
          <w:szCs w:val="22"/>
        </w:rPr>
      </w:pPr>
      <w:r>
        <w:rPr>
          <w:b/>
          <w:szCs w:val="22"/>
        </w:rPr>
        <w:t>C</w:t>
      </w:r>
      <w:r w:rsidR="00C46B12" w:rsidRPr="00582027">
        <w:rPr>
          <w:b/>
          <w:szCs w:val="22"/>
        </w:rPr>
        <w:t>hart 3 – Open Recommendation by Source and Priority (</w:t>
      </w:r>
      <w:r w:rsidR="004231A4" w:rsidRPr="00582027">
        <w:rPr>
          <w:b/>
          <w:szCs w:val="22"/>
        </w:rPr>
        <w:t>59</w:t>
      </w:r>
      <w:r w:rsidR="00C46B12" w:rsidRPr="00582027">
        <w:rPr>
          <w:b/>
          <w:szCs w:val="22"/>
        </w:rPr>
        <w:t>)</w:t>
      </w:r>
    </w:p>
    <w:p w14:paraId="40FA3670" w14:textId="77777777" w:rsidR="000C5D71" w:rsidRPr="00582027" w:rsidRDefault="000C5D71" w:rsidP="00C43CB4">
      <w:pPr>
        <w:jc w:val="center"/>
        <w:rPr>
          <w:b/>
          <w:sz w:val="18"/>
          <w:szCs w:val="18"/>
        </w:rPr>
      </w:pPr>
    </w:p>
    <w:p w14:paraId="5A073E94" w14:textId="41C43133" w:rsidR="000C5D71" w:rsidRPr="00582027" w:rsidRDefault="008D1388" w:rsidP="00C43CB4">
      <w:pPr>
        <w:jc w:val="center"/>
        <w:rPr>
          <w:noProof/>
        </w:rPr>
      </w:pPr>
      <w:r w:rsidRPr="00582027">
        <w:rPr>
          <w:noProof/>
        </w:rPr>
        <w:t xml:space="preserve"> </w:t>
      </w:r>
      <w:r w:rsidRPr="00582027">
        <w:rPr>
          <w:noProof/>
        </w:rPr>
        <w:drawing>
          <wp:inline distT="0" distB="0" distL="0" distR="0" wp14:anchorId="662455F1" wp14:editId="45D969EB">
            <wp:extent cx="5506948" cy="2691829"/>
            <wp:effectExtent l="0" t="0" r="17780" b="13335"/>
            <wp:docPr id="12" name="Chart 12" descr="Chart 3 – Open Recommendation by Source and Priority">
              <a:extLst xmlns:a="http://schemas.openxmlformats.org/drawingml/2006/main">
                <a:ext uri="{FF2B5EF4-FFF2-40B4-BE49-F238E27FC236}">
                  <a16:creationId xmlns:a16="http://schemas.microsoft.com/office/drawing/2014/main" id="{2D4620D3-6D6B-2DBE-0FD0-D90C9A1527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FE73794" w14:textId="40C1439F" w:rsidR="004449D2" w:rsidRPr="00582027" w:rsidRDefault="004449D2" w:rsidP="004449D2">
      <w:pPr>
        <w:rPr>
          <w:b/>
          <w:sz w:val="18"/>
        </w:rPr>
      </w:pPr>
      <w:r w:rsidRPr="00582027">
        <w:rPr>
          <w:sz w:val="20"/>
          <w:szCs w:val="18"/>
        </w:rPr>
        <w:t xml:space="preserve">       Source: </w:t>
      </w:r>
      <w:r w:rsidR="004F3D70" w:rsidRPr="00582027">
        <w:rPr>
          <w:sz w:val="20"/>
          <w:szCs w:val="18"/>
        </w:rPr>
        <w:t xml:space="preserve"> </w:t>
      </w:r>
      <w:r w:rsidRPr="00582027">
        <w:rPr>
          <w:sz w:val="20"/>
          <w:szCs w:val="18"/>
        </w:rPr>
        <w:t>IOD Audit management system</w:t>
      </w:r>
    </w:p>
    <w:p w14:paraId="74BC20B6" w14:textId="77777777" w:rsidR="00C46B12" w:rsidRPr="00582027" w:rsidRDefault="00A94048" w:rsidP="00B9236D">
      <w:pPr>
        <w:pStyle w:val="ONUME"/>
        <w:numPr>
          <w:ilvl w:val="0"/>
          <w:numId w:val="0"/>
        </w:numPr>
      </w:pPr>
      <w:r w:rsidRPr="00582027">
        <w:rPr>
          <w:lang w:eastAsia="en-US"/>
        </w:rPr>
        <w:t xml:space="preserve"> </w:t>
      </w:r>
    </w:p>
    <w:p w14:paraId="5B406E78" w14:textId="1BE8D2DC" w:rsidR="00C84D33" w:rsidRPr="00582027" w:rsidRDefault="004F1027" w:rsidP="003D6BAE">
      <w:pPr>
        <w:pStyle w:val="ONUME"/>
      </w:pPr>
      <w:r w:rsidRPr="00582027">
        <w:t>From</w:t>
      </w:r>
      <w:r w:rsidR="79A83E09" w:rsidRPr="00582027">
        <w:t xml:space="preserve"> </w:t>
      </w:r>
      <w:r w:rsidR="496BF900" w:rsidRPr="00582027">
        <w:t xml:space="preserve">January </w:t>
      </w:r>
      <w:r w:rsidRPr="00582027">
        <w:t>to</w:t>
      </w:r>
      <w:r w:rsidR="79A83E09" w:rsidRPr="00582027">
        <w:t xml:space="preserve"> December </w:t>
      </w:r>
      <w:r w:rsidR="496BF900" w:rsidRPr="00582027">
        <w:t>202</w:t>
      </w:r>
      <w:r w:rsidR="00E06A9E" w:rsidRPr="00582027">
        <w:t>3</w:t>
      </w:r>
      <w:r w:rsidR="3AAFB9F3" w:rsidRPr="00582027">
        <w:t xml:space="preserve">, </w:t>
      </w:r>
      <w:r w:rsidR="79A83E09" w:rsidRPr="00582027">
        <w:t xml:space="preserve">there were </w:t>
      </w:r>
      <w:r w:rsidR="00351551" w:rsidRPr="00582027">
        <w:t>51</w:t>
      </w:r>
      <w:r w:rsidR="216625DE" w:rsidRPr="00582027">
        <w:t xml:space="preserve"> </w:t>
      </w:r>
      <w:r w:rsidR="79A83E09" w:rsidRPr="00582027">
        <w:t>new</w:t>
      </w:r>
      <w:r w:rsidR="2B702ACD" w:rsidRPr="00582027">
        <w:t xml:space="preserve"> </w:t>
      </w:r>
      <w:r w:rsidR="79A83E09" w:rsidRPr="00582027">
        <w:t>recommendations added</w:t>
      </w:r>
      <w:r w:rsidR="002875B0" w:rsidRPr="00582027">
        <w:t xml:space="preserve"> to the audit management system i.e., 45 from</w:t>
      </w:r>
      <w:r w:rsidR="00351551" w:rsidRPr="00582027">
        <w:t xml:space="preserve"> IOD </w:t>
      </w:r>
      <w:r w:rsidR="00BE61C8" w:rsidRPr="00582027">
        <w:t xml:space="preserve">engagements </w:t>
      </w:r>
      <w:r w:rsidR="00351551" w:rsidRPr="00582027">
        <w:t>and</w:t>
      </w:r>
      <w:r w:rsidR="00BF6C12" w:rsidRPr="00582027">
        <w:t xml:space="preserve"> six </w:t>
      </w:r>
      <w:r w:rsidR="36027B81" w:rsidRPr="00582027">
        <w:t>from the</w:t>
      </w:r>
      <w:r w:rsidR="0EF157EB" w:rsidRPr="00582027">
        <w:t xml:space="preserve"> report of the External Auditor</w:t>
      </w:r>
      <w:r w:rsidR="00BF6C12" w:rsidRPr="00582027">
        <w:t>.</w:t>
      </w:r>
      <w:r w:rsidR="00D27163" w:rsidRPr="00582027">
        <w:t xml:space="preserve"> </w:t>
      </w:r>
      <w:r w:rsidR="00BE61C8" w:rsidRPr="00582027">
        <w:t xml:space="preserve"> </w:t>
      </w:r>
      <w:r w:rsidR="00454FF8" w:rsidRPr="00582027">
        <w:t xml:space="preserve">During the same </w:t>
      </w:r>
      <w:r w:rsidR="2461F53A" w:rsidRPr="00582027">
        <w:t>period 86</w:t>
      </w:r>
      <w:r w:rsidR="00454FF8" w:rsidRPr="00582027">
        <w:t xml:space="preserve"> recommendations were closed</w:t>
      </w:r>
      <w:r w:rsidR="00D368AB">
        <w:t>, namely</w:t>
      </w:r>
      <w:r w:rsidR="00454FF8" w:rsidRPr="00582027">
        <w:t>,</w:t>
      </w:r>
      <w:r w:rsidR="00D368AB">
        <w:t xml:space="preserve"> 78</w:t>
      </w:r>
      <w:r w:rsidR="000E69C8" w:rsidRPr="00582027">
        <w:t xml:space="preserve"> from </w:t>
      </w:r>
      <w:r w:rsidR="00E5476C" w:rsidRPr="00582027">
        <w:lastRenderedPageBreak/>
        <w:t>IOD</w:t>
      </w:r>
      <w:r w:rsidR="00B845CF" w:rsidRPr="00582027">
        <w:t>,</w:t>
      </w:r>
      <w:r w:rsidR="00E5476C" w:rsidRPr="00582027">
        <w:t xml:space="preserve"> </w:t>
      </w:r>
      <w:r w:rsidR="00D368AB">
        <w:t xml:space="preserve">seven from the </w:t>
      </w:r>
      <w:r w:rsidR="00E5476C" w:rsidRPr="00582027">
        <w:t>External Auditor</w:t>
      </w:r>
      <w:r w:rsidR="00D27163" w:rsidRPr="00582027">
        <w:t>,</w:t>
      </w:r>
      <w:r w:rsidR="00E5476C" w:rsidRPr="00582027">
        <w:t xml:space="preserve"> and</w:t>
      </w:r>
      <w:r w:rsidR="00D368AB">
        <w:t xml:space="preserve"> one from</w:t>
      </w:r>
      <w:r w:rsidR="00E5476C" w:rsidRPr="00582027">
        <w:t xml:space="preserve"> </w:t>
      </w:r>
      <w:r w:rsidR="00915D5B" w:rsidRPr="00582027">
        <w:t xml:space="preserve">the </w:t>
      </w:r>
      <w:r w:rsidR="00E5476C" w:rsidRPr="00582027">
        <w:t>IAOC</w:t>
      </w:r>
      <w:r w:rsidR="12D26785" w:rsidRPr="00582027">
        <w:t>.</w:t>
      </w:r>
      <w:r w:rsidR="01973115" w:rsidRPr="00582027">
        <w:t xml:space="preserve"> </w:t>
      </w:r>
      <w:r w:rsidR="579A48EF" w:rsidRPr="00582027">
        <w:t xml:space="preserve"> </w:t>
      </w:r>
      <w:r w:rsidR="01973115" w:rsidRPr="00582027">
        <w:t>Table 2 below shows the movement of recommendations by source</w:t>
      </w:r>
      <w:r w:rsidR="00262C7B" w:rsidRPr="00582027">
        <w:t xml:space="preserve"> in 2023.</w:t>
      </w:r>
      <w:r w:rsidR="01973115" w:rsidRPr="00582027">
        <w:t xml:space="preserve">  </w:t>
      </w:r>
    </w:p>
    <w:p w14:paraId="51DACA3C" w14:textId="6C7ED464" w:rsidR="00C46B12" w:rsidRPr="00582027" w:rsidRDefault="00C46B12" w:rsidP="00C46B12">
      <w:pPr>
        <w:pStyle w:val="ONUME"/>
        <w:keepNext/>
        <w:numPr>
          <w:ilvl w:val="0"/>
          <w:numId w:val="0"/>
        </w:numPr>
        <w:jc w:val="center"/>
        <w:rPr>
          <w:b/>
          <w:szCs w:val="22"/>
        </w:rPr>
      </w:pPr>
      <w:r w:rsidRPr="00582027">
        <w:rPr>
          <w:b/>
          <w:szCs w:val="22"/>
        </w:rPr>
        <w:t xml:space="preserve">Table 2 – Movement of Recommendations </w:t>
      </w:r>
      <w:r w:rsidR="00AB1EC6" w:rsidRPr="00582027">
        <w:rPr>
          <w:b/>
          <w:szCs w:val="22"/>
        </w:rPr>
        <w:t>from</w:t>
      </w:r>
      <w:r w:rsidRPr="00582027">
        <w:rPr>
          <w:b/>
          <w:szCs w:val="22"/>
        </w:rPr>
        <w:t xml:space="preserve"> </w:t>
      </w:r>
      <w:r w:rsidR="00ED0F4C" w:rsidRPr="00582027">
        <w:rPr>
          <w:b/>
          <w:szCs w:val="22"/>
        </w:rPr>
        <w:t>January 1, 202</w:t>
      </w:r>
      <w:r w:rsidR="00616651" w:rsidRPr="00582027">
        <w:rPr>
          <w:b/>
          <w:szCs w:val="22"/>
        </w:rPr>
        <w:t>3</w:t>
      </w:r>
      <w:r w:rsidR="00CB63B6" w:rsidRPr="00582027">
        <w:rPr>
          <w:b/>
          <w:szCs w:val="22"/>
        </w:rPr>
        <w:t>,</w:t>
      </w:r>
      <w:r w:rsidRPr="00582027">
        <w:rPr>
          <w:b/>
          <w:szCs w:val="22"/>
        </w:rPr>
        <w:t xml:space="preserve"> </w:t>
      </w:r>
      <w:r w:rsidR="00B77779" w:rsidRPr="00582027">
        <w:rPr>
          <w:b/>
          <w:szCs w:val="22"/>
        </w:rPr>
        <w:t>to</w:t>
      </w:r>
      <w:r w:rsidRPr="00582027">
        <w:rPr>
          <w:b/>
          <w:szCs w:val="22"/>
        </w:rPr>
        <w:t xml:space="preserve"> </w:t>
      </w:r>
      <w:r w:rsidR="00F620D5" w:rsidRPr="00582027">
        <w:rPr>
          <w:b/>
          <w:szCs w:val="22"/>
        </w:rPr>
        <w:t xml:space="preserve">December </w:t>
      </w:r>
      <w:r w:rsidRPr="00582027">
        <w:rPr>
          <w:b/>
          <w:szCs w:val="22"/>
        </w:rPr>
        <w:t>3</w:t>
      </w:r>
      <w:r w:rsidR="00F620D5" w:rsidRPr="00582027">
        <w:rPr>
          <w:b/>
          <w:szCs w:val="22"/>
        </w:rPr>
        <w:t>1</w:t>
      </w:r>
      <w:r w:rsidRPr="00582027">
        <w:rPr>
          <w:b/>
          <w:szCs w:val="22"/>
        </w:rPr>
        <w:t>, 20</w:t>
      </w:r>
      <w:r w:rsidR="00ED0F4C" w:rsidRPr="00582027">
        <w:rPr>
          <w:b/>
          <w:szCs w:val="22"/>
        </w:rPr>
        <w:t>2</w:t>
      </w:r>
      <w:r w:rsidR="00AB1EC6" w:rsidRPr="00582027">
        <w:rPr>
          <w:b/>
          <w:szCs w:val="22"/>
        </w:rPr>
        <w:t>3</w:t>
      </w:r>
    </w:p>
    <w:tbl>
      <w:tblPr>
        <w:tblStyle w:val="GridTable4-Accent1"/>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w:tblDescription w:val="Movement of Recommendations between January 1, 2022 and December 31, 2022"/>
      </w:tblPr>
      <w:tblGrid>
        <w:gridCol w:w="3522"/>
        <w:gridCol w:w="1592"/>
        <w:gridCol w:w="1517"/>
        <w:gridCol w:w="1461"/>
        <w:gridCol w:w="1348"/>
      </w:tblGrid>
      <w:tr w:rsidR="007E72F5" w:rsidRPr="00582027" w14:paraId="62DA139D" w14:textId="77777777" w:rsidTr="00D8178B">
        <w:trPr>
          <w:cnfStyle w:val="100000000000" w:firstRow="1" w:lastRow="0" w:firstColumn="0" w:lastColumn="0" w:oddVBand="0" w:evenVBand="0" w:oddHBand="0" w:evenHBand="0" w:firstRowFirstColumn="0" w:firstRowLastColumn="0" w:lastRowFirstColumn="0" w:lastRowLastColumn="0"/>
          <w:trHeight w:val="711"/>
          <w:tblHeader/>
        </w:trPr>
        <w:tc>
          <w:tcPr>
            <w:cnfStyle w:val="001000000000" w:firstRow="0" w:lastRow="0" w:firstColumn="1" w:lastColumn="0" w:oddVBand="0" w:evenVBand="0" w:oddHBand="0" w:evenHBand="0" w:firstRowFirstColumn="0" w:firstRowLastColumn="0" w:lastRowFirstColumn="0" w:lastRowLastColumn="0"/>
            <w:tcW w:w="3522" w:type="dxa"/>
            <w:noWrap/>
            <w:hideMark/>
          </w:tcPr>
          <w:p w14:paraId="6130953A" w14:textId="77777777" w:rsidR="00D53687" w:rsidRPr="00582027" w:rsidRDefault="00D53687" w:rsidP="00F620D5">
            <w:pPr>
              <w:rPr>
                <w:rFonts w:eastAsia="Times New Roman"/>
                <w:b w:val="0"/>
                <w:bCs w:val="0"/>
                <w:color w:val="000000"/>
                <w:sz w:val="20"/>
                <w:lang w:eastAsia="en-US"/>
              </w:rPr>
            </w:pPr>
          </w:p>
          <w:p w14:paraId="518D3511" w14:textId="16DE174D" w:rsidR="00F620D5" w:rsidRPr="00582027" w:rsidRDefault="00F620D5" w:rsidP="00F620D5">
            <w:pPr>
              <w:rPr>
                <w:rFonts w:eastAsia="Times New Roman"/>
                <w:b w:val="0"/>
                <w:bCs w:val="0"/>
                <w:color w:val="000000"/>
                <w:sz w:val="20"/>
                <w:lang w:eastAsia="en-US"/>
              </w:rPr>
            </w:pPr>
            <w:r w:rsidRPr="00582027">
              <w:rPr>
                <w:rFonts w:eastAsia="Times New Roman"/>
                <w:color w:val="000000"/>
                <w:sz w:val="20"/>
                <w:lang w:eastAsia="en-US"/>
              </w:rPr>
              <w:t>Source</w:t>
            </w:r>
          </w:p>
        </w:tc>
        <w:tc>
          <w:tcPr>
            <w:tcW w:w="1592" w:type="dxa"/>
            <w:hideMark/>
          </w:tcPr>
          <w:p w14:paraId="31399BC7" w14:textId="54D69587" w:rsidR="00F620D5" w:rsidRPr="00582027" w:rsidRDefault="00F620D5" w:rsidP="005C514B">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20"/>
                <w:lang w:eastAsia="en-US"/>
              </w:rPr>
            </w:pPr>
            <w:r w:rsidRPr="00582027">
              <w:rPr>
                <w:rFonts w:eastAsia="Times New Roman"/>
                <w:color w:val="000000"/>
                <w:sz w:val="20"/>
                <w:lang w:eastAsia="en-US"/>
              </w:rPr>
              <w:t xml:space="preserve">Open as </w:t>
            </w:r>
            <w:r w:rsidR="00287385" w:rsidRPr="00582027">
              <w:rPr>
                <w:rFonts w:eastAsia="Times New Roman"/>
                <w:color w:val="000000"/>
                <w:sz w:val="20"/>
                <w:lang w:eastAsia="en-US"/>
              </w:rPr>
              <w:t xml:space="preserve">of </w:t>
            </w:r>
            <w:r w:rsidR="005C514B" w:rsidRPr="00582027">
              <w:rPr>
                <w:rFonts w:eastAsia="Times New Roman"/>
                <w:color w:val="000000"/>
                <w:sz w:val="20"/>
                <w:lang w:eastAsia="en-US"/>
              </w:rPr>
              <w:t>January 1, 202</w:t>
            </w:r>
            <w:r w:rsidR="00FF7517" w:rsidRPr="00582027">
              <w:rPr>
                <w:rFonts w:eastAsia="Times New Roman"/>
                <w:color w:val="000000"/>
                <w:sz w:val="20"/>
                <w:lang w:eastAsia="en-US"/>
              </w:rPr>
              <w:t>3</w:t>
            </w:r>
          </w:p>
        </w:tc>
        <w:tc>
          <w:tcPr>
            <w:tcW w:w="1517" w:type="dxa"/>
            <w:hideMark/>
          </w:tcPr>
          <w:p w14:paraId="0A19E987" w14:textId="77777777" w:rsidR="00F620D5" w:rsidRPr="00582027" w:rsidRDefault="00F620D5" w:rsidP="00F620D5">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20"/>
                <w:lang w:eastAsia="en-US"/>
              </w:rPr>
            </w:pPr>
            <w:r w:rsidRPr="00582027">
              <w:rPr>
                <w:rFonts w:eastAsia="Times New Roman"/>
                <w:color w:val="000000"/>
                <w:sz w:val="20"/>
                <w:lang w:eastAsia="en-US"/>
              </w:rPr>
              <w:t>Added During the Period</w:t>
            </w:r>
          </w:p>
        </w:tc>
        <w:tc>
          <w:tcPr>
            <w:tcW w:w="1461" w:type="dxa"/>
            <w:hideMark/>
          </w:tcPr>
          <w:p w14:paraId="1F20976B" w14:textId="77777777" w:rsidR="00F620D5" w:rsidRPr="00582027" w:rsidRDefault="00F620D5" w:rsidP="00F620D5">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20"/>
                <w:lang w:eastAsia="en-US"/>
              </w:rPr>
            </w:pPr>
            <w:r w:rsidRPr="00582027">
              <w:rPr>
                <w:rFonts w:eastAsia="Times New Roman"/>
                <w:color w:val="000000"/>
                <w:sz w:val="20"/>
                <w:lang w:eastAsia="en-US"/>
              </w:rPr>
              <w:t>Closed During the Period</w:t>
            </w:r>
          </w:p>
        </w:tc>
        <w:tc>
          <w:tcPr>
            <w:tcW w:w="1348" w:type="dxa"/>
            <w:hideMark/>
          </w:tcPr>
          <w:p w14:paraId="405DA043" w14:textId="505F10FF" w:rsidR="00F620D5" w:rsidRPr="00582027" w:rsidRDefault="00F620D5" w:rsidP="00F620D5">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20"/>
                <w:lang w:eastAsia="en-US"/>
              </w:rPr>
            </w:pPr>
            <w:r w:rsidRPr="00582027">
              <w:rPr>
                <w:rFonts w:eastAsia="Times New Roman"/>
                <w:color w:val="000000"/>
                <w:sz w:val="20"/>
                <w:lang w:eastAsia="en-US"/>
              </w:rPr>
              <w:t xml:space="preserve">Open as </w:t>
            </w:r>
            <w:r w:rsidR="00287385" w:rsidRPr="00582027">
              <w:rPr>
                <w:rFonts w:eastAsia="Times New Roman"/>
                <w:color w:val="000000"/>
                <w:sz w:val="20"/>
                <w:lang w:eastAsia="en-US"/>
              </w:rPr>
              <w:t xml:space="preserve">of </w:t>
            </w:r>
            <w:r w:rsidRPr="00582027">
              <w:rPr>
                <w:rFonts w:eastAsia="Times New Roman"/>
                <w:color w:val="000000"/>
                <w:sz w:val="20"/>
                <w:lang w:eastAsia="en-US"/>
              </w:rPr>
              <w:t>December 31, 20</w:t>
            </w:r>
            <w:r w:rsidR="005C514B" w:rsidRPr="00582027">
              <w:rPr>
                <w:rFonts w:eastAsia="Times New Roman"/>
                <w:color w:val="000000"/>
                <w:sz w:val="20"/>
                <w:lang w:eastAsia="en-US"/>
              </w:rPr>
              <w:t>2</w:t>
            </w:r>
            <w:r w:rsidR="00FF7517" w:rsidRPr="00582027">
              <w:rPr>
                <w:rFonts w:eastAsia="Times New Roman"/>
                <w:color w:val="000000"/>
                <w:sz w:val="20"/>
                <w:lang w:eastAsia="en-US"/>
              </w:rPr>
              <w:t>3</w:t>
            </w:r>
          </w:p>
        </w:tc>
      </w:tr>
      <w:tr w:rsidR="00F620D5" w:rsidRPr="00582027" w14:paraId="551B708E" w14:textId="77777777" w:rsidTr="00D8178B">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522" w:type="dxa"/>
            <w:noWrap/>
            <w:hideMark/>
          </w:tcPr>
          <w:p w14:paraId="632F4FBD" w14:textId="77777777" w:rsidR="00F620D5" w:rsidRPr="00582027" w:rsidRDefault="00F620D5" w:rsidP="00F620D5">
            <w:pPr>
              <w:rPr>
                <w:rFonts w:eastAsia="Times New Roman"/>
                <w:b w:val="0"/>
                <w:bCs w:val="0"/>
                <w:color w:val="000000"/>
                <w:sz w:val="20"/>
                <w:lang w:eastAsia="en-US"/>
              </w:rPr>
            </w:pPr>
            <w:r w:rsidRPr="00582027">
              <w:rPr>
                <w:rFonts w:eastAsia="Times New Roman"/>
                <w:color w:val="000000"/>
                <w:sz w:val="20"/>
                <w:lang w:eastAsia="en-US"/>
              </w:rPr>
              <w:t>IOD</w:t>
            </w:r>
          </w:p>
        </w:tc>
        <w:tc>
          <w:tcPr>
            <w:tcW w:w="1592" w:type="dxa"/>
            <w:noWrap/>
            <w:hideMark/>
          </w:tcPr>
          <w:p w14:paraId="29130078" w14:textId="6D4D41E0" w:rsidR="00F620D5" w:rsidRPr="00582027" w:rsidRDefault="004F75F7" w:rsidP="00F620D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sidRPr="00582027">
              <w:rPr>
                <w:rFonts w:eastAsia="Times New Roman"/>
                <w:color w:val="000000"/>
                <w:sz w:val="20"/>
                <w:lang w:eastAsia="en-US"/>
              </w:rPr>
              <w:t>81</w:t>
            </w:r>
          </w:p>
        </w:tc>
        <w:tc>
          <w:tcPr>
            <w:tcW w:w="1517" w:type="dxa"/>
            <w:noWrap/>
          </w:tcPr>
          <w:p w14:paraId="5905CA44" w14:textId="7F6F79C6" w:rsidR="00F620D5" w:rsidRPr="00582027" w:rsidRDefault="002F48B3" w:rsidP="00F620D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sidRPr="00582027">
              <w:rPr>
                <w:rFonts w:eastAsia="Times New Roman"/>
                <w:color w:val="000000"/>
                <w:sz w:val="20"/>
                <w:lang w:eastAsia="en-US"/>
              </w:rPr>
              <w:t>45</w:t>
            </w:r>
          </w:p>
        </w:tc>
        <w:tc>
          <w:tcPr>
            <w:tcW w:w="1461" w:type="dxa"/>
            <w:noWrap/>
          </w:tcPr>
          <w:p w14:paraId="4E2D8844" w14:textId="2EF8FEB7" w:rsidR="00F620D5" w:rsidRPr="00582027" w:rsidRDefault="00C433C8" w:rsidP="00F620D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sidRPr="00582027">
              <w:rPr>
                <w:rFonts w:eastAsia="Times New Roman"/>
                <w:color w:val="000000"/>
                <w:sz w:val="20"/>
                <w:lang w:eastAsia="en-US"/>
              </w:rPr>
              <w:t>78</w:t>
            </w:r>
          </w:p>
        </w:tc>
        <w:tc>
          <w:tcPr>
            <w:tcW w:w="1348" w:type="dxa"/>
            <w:noWrap/>
          </w:tcPr>
          <w:p w14:paraId="43D17251" w14:textId="4E7A3BAF" w:rsidR="00F620D5" w:rsidRPr="00582027" w:rsidRDefault="00C433C8" w:rsidP="00F620D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sidRPr="00582027">
              <w:rPr>
                <w:rFonts w:eastAsia="Times New Roman"/>
                <w:color w:val="000000"/>
                <w:sz w:val="20"/>
                <w:lang w:eastAsia="en-US"/>
              </w:rPr>
              <w:t>48</w:t>
            </w:r>
          </w:p>
        </w:tc>
      </w:tr>
      <w:tr w:rsidR="00F620D5" w:rsidRPr="00582027" w14:paraId="33C8710A" w14:textId="77777777" w:rsidTr="00D8178B">
        <w:trPr>
          <w:trHeight w:val="287"/>
        </w:trPr>
        <w:tc>
          <w:tcPr>
            <w:cnfStyle w:val="001000000000" w:firstRow="0" w:lastRow="0" w:firstColumn="1" w:lastColumn="0" w:oddVBand="0" w:evenVBand="0" w:oddHBand="0" w:evenHBand="0" w:firstRowFirstColumn="0" w:firstRowLastColumn="0" w:lastRowFirstColumn="0" w:lastRowLastColumn="0"/>
            <w:tcW w:w="3522" w:type="dxa"/>
            <w:noWrap/>
            <w:hideMark/>
          </w:tcPr>
          <w:p w14:paraId="18B9DD57" w14:textId="77777777" w:rsidR="00F620D5" w:rsidRPr="00582027" w:rsidRDefault="00F620D5" w:rsidP="00F620D5">
            <w:pPr>
              <w:rPr>
                <w:rFonts w:eastAsia="Times New Roman"/>
                <w:b w:val="0"/>
                <w:bCs w:val="0"/>
                <w:color w:val="000000"/>
                <w:sz w:val="20"/>
                <w:lang w:eastAsia="en-US"/>
              </w:rPr>
            </w:pPr>
            <w:r w:rsidRPr="00582027">
              <w:rPr>
                <w:rFonts w:eastAsia="Times New Roman"/>
                <w:color w:val="000000"/>
                <w:sz w:val="20"/>
                <w:lang w:eastAsia="en-US"/>
              </w:rPr>
              <w:t>External Auditor (EA)</w:t>
            </w:r>
          </w:p>
        </w:tc>
        <w:tc>
          <w:tcPr>
            <w:tcW w:w="1592" w:type="dxa"/>
            <w:noWrap/>
            <w:hideMark/>
          </w:tcPr>
          <w:p w14:paraId="2D6D1FB5" w14:textId="79A756D7" w:rsidR="00F620D5" w:rsidRPr="00582027" w:rsidRDefault="004F75F7" w:rsidP="00F620D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n-US"/>
              </w:rPr>
            </w:pPr>
            <w:r w:rsidRPr="00582027">
              <w:rPr>
                <w:rFonts w:eastAsia="Times New Roman"/>
                <w:color w:val="000000"/>
                <w:sz w:val="20"/>
                <w:lang w:eastAsia="en-US"/>
              </w:rPr>
              <w:t>12</w:t>
            </w:r>
          </w:p>
        </w:tc>
        <w:tc>
          <w:tcPr>
            <w:tcW w:w="1517" w:type="dxa"/>
            <w:noWrap/>
          </w:tcPr>
          <w:p w14:paraId="4E663912" w14:textId="293C2341" w:rsidR="00F620D5" w:rsidRPr="00582027" w:rsidRDefault="00424ECE" w:rsidP="00F620D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n-US"/>
              </w:rPr>
            </w:pPr>
            <w:r w:rsidRPr="00582027">
              <w:rPr>
                <w:rFonts w:eastAsia="Times New Roman"/>
                <w:color w:val="000000"/>
                <w:sz w:val="20"/>
                <w:lang w:eastAsia="en-US"/>
              </w:rPr>
              <w:t>6</w:t>
            </w:r>
          </w:p>
        </w:tc>
        <w:tc>
          <w:tcPr>
            <w:tcW w:w="1461" w:type="dxa"/>
            <w:noWrap/>
          </w:tcPr>
          <w:p w14:paraId="42A84AF8" w14:textId="0589FD14" w:rsidR="00F620D5" w:rsidRPr="00582027" w:rsidRDefault="00424ECE" w:rsidP="00F620D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n-US"/>
              </w:rPr>
            </w:pPr>
            <w:r w:rsidRPr="00582027">
              <w:rPr>
                <w:rFonts w:eastAsia="Times New Roman"/>
                <w:color w:val="000000"/>
                <w:sz w:val="20"/>
                <w:lang w:eastAsia="en-US"/>
              </w:rPr>
              <w:t>7</w:t>
            </w:r>
          </w:p>
        </w:tc>
        <w:tc>
          <w:tcPr>
            <w:tcW w:w="1348" w:type="dxa"/>
            <w:noWrap/>
          </w:tcPr>
          <w:p w14:paraId="4D50E75B" w14:textId="42D36860" w:rsidR="00F620D5" w:rsidRPr="00582027" w:rsidRDefault="00DC3CEF" w:rsidP="00F620D5">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n-US"/>
              </w:rPr>
            </w:pPr>
            <w:r w:rsidRPr="00582027">
              <w:rPr>
                <w:rFonts w:eastAsia="Times New Roman"/>
                <w:color w:val="000000"/>
                <w:sz w:val="20"/>
                <w:lang w:eastAsia="en-US"/>
              </w:rPr>
              <w:t>11</w:t>
            </w:r>
          </w:p>
        </w:tc>
      </w:tr>
      <w:tr w:rsidR="00F620D5" w:rsidRPr="00582027" w14:paraId="7CA418D8" w14:textId="77777777" w:rsidTr="00D8178B">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522" w:type="dxa"/>
            <w:noWrap/>
            <w:hideMark/>
          </w:tcPr>
          <w:p w14:paraId="2BA56473" w14:textId="77777777" w:rsidR="00F620D5" w:rsidRPr="00582027" w:rsidRDefault="00F620D5" w:rsidP="00F620D5">
            <w:pPr>
              <w:rPr>
                <w:rFonts w:eastAsia="Times New Roman"/>
                <w:b w:val="0"/>
                <w:bCs w:val="0"/>
                <w:color w:val="000000"/>
                <w:sz w:val="20"/>
                <w:lang w:eastAsia="en-US"/>
              </w:rPr>
            </w:pPr>
            <w:r w:rsidRPr="00582027">
              <w:rPr>
                <w:rFonts w:eastAsia="Times New Roman"/>
                <w:color w:val="000000"/>
                <w:sz w:val="20"/>
                <w:lang w:eastAsia="en-US"/>
              </w:rPr>
              <w:t>IAOC</w:t>
            </w:r>
          </w:p>
        </w:tc>
        <w:tc>
          <w:tcPr>
            <w:tcW w:w="1592" w:type="dxa"/>
            <w:noWrap/>
            <w:hideMark/>
          </w:tcPr>
          <w:p w14:paraId="030B6520" w14:textId="77777777" w:rsidR="00F620D5" w:rsidRPr="00582027" w:rsidRDefault="005C514B" w:rsidP="00F620D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sidRPr="00582027">
              <w:rPr>
                <w:rFonts w:eastAsia="Times New Roman"/>
                <w:color w:val="000000"/>
                <w:sz w:val="20"/>
                <w:lang w:eastAsia="en-US"/>
              </w:rPr>
              <w:t>1</w:t>
            </w:r>
          </w:p>
        </w:tc>
        <w:tc>
          <w:tcPr>
            <w:tcW w:w="1517" w:type="dxa"/>
            <w:noWrap/>
          </w:tcPr>
          <w:p w14:paraId="67332BD4" w14:textId="10CF9618" w:rsidR="00F620D5" w:rsidRPr="00582027" w:rsidRDefault="00DC3CEF" w:rsidP="00F620D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sidRPr="00582027">
              <w:rPr>
                <w:rFonts w:eastAsia="Times New Roman"/>
                <w:color w:val="000000"/>
                <w:sz w:val="20"/>
                <w:lang w:eastAsia="en-US"/>
              </w:rPr>
              <w:t>0</w:t>
            </w:r>
          </w:p>
        </w:tc>
        <w:tc>
          <w:tcPr>
            <w:tcW w:w="1461" w:type="dxa"/>
            <w:noWrap/>
          </w:tcPr>
          <w:p w14:paraId="31254E7E" w14:textId="1A70713F" w:rsidR="00F620D5" w:rsidRPr="00582027" w:rsidRDefault="00DC3CEF" w:rsidP="00F620D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sidRPr="00582027">
              <w:rPr>
                <w:rFonts w:eastAsia="Times New Roman"/>
                <w:color w:val="000000"/>
                <w:sz w:val="20"/>
                <w:lang w:eastAsia="en-US"/>
              </w:rPr>
              <w:t>1</w:t>
            </w:r>
          </w:p>
        </w:tc>
        <w:tc>
          <w:tcPr>
            <w:tcW w:w="1348" w:type="dxa"/>
            <w:noWrap/>
          </w:tcPr>
          <w:p w14:paraId="7F410685" w14:textId="664AF891" w:rsidR="00F620D5" w:rsidRPr="00582027" w:rsidRDefault="00DC3CEF" w:rsidP="00F620D5">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sidRPr="00582027">
              <w:rPr>
                <w:rFonts w:eastAsia="Times New Roman"/>
                <w:color w:val="000000"/>
                <w:sz w:val="20"/>
                <w:lang w:eastAsia="en-US"/>
              </w:rPr>
              <w:t>0</w:t>
            </w:r>
          </w:p>
        </w:tc>
      </w:tr>
      <w:tr w:rsidR="00F620D5" w:rsidRPr="00582027" w14:paraId="049656B9" w14:textId="77777777" w:rsidTr="00D8178B">
        <w:trPr>
          <w:trHeight w:val="287"/>
        </w:trPr>
        <w:tc>
          <w:tcPr>
            <w:cnfStyle w:val="001000000000" w:firstRow="0" w:lastRow="0" w:firstColumn="1" w:lastColumn="0" w:oddVBand="0" w:evenVBand="0" w:oddHBand="0" w:evenHBand="0" w:firstRowFirstColumn="0" w:firstRowLastColumn="0" w:lastRowFirstColumn="0" w:lastRowLastColumn="0"/>
            <w:tcW w:w="3522" w:type="dxa"/>
            <w:noWrap/>
            <w:hideMark/>
          </w:tcPr>
          <w:p w14:paraId="3E5A127A" w14:textId="77777777" w:rsidR="00F620D5" w:rsidRPr="00582027" w:rsidRDefault="00F620D5" w:rsidP="00F620D5">
            <w:pPr>
              <w:rPr>
                <w:rFonts w:eastAsia="Times New Roman"/>
                <w:b w:val="0"/>
                <w:bCs w:val="0"/>
                <w:color w:val="000000"/>
                <w:sz w:val="20"/>
                <w:lang w:eastAsia="en-US"/>
              </w:rPr>
            </w:pPr>
            <w:r w:rsidRPr="00582027">
              <w:rPr>
                <w:rFonts w:eastAsia="Times New Roman"/>
                <w:color w:val="000000"/>
                <w:sz w:val="20"/>
                <w:lang w:eastAsia="en-US"/>
              </w:rPr>
              <w:t>Total</w:t>
            </w:r>
          </w:p>
        </w:tc>
        <w:tc>
          <w:tcPr>
            <w:tcW w:w="1592" w:type="dxa"/>
            <w:noWrap/>
            <w:hideMark/>
          </w:tcPr>
          <w:p w14:paraId="20839D7A" w14:textId="5C66180D" w:rsidR="00F620D5" w:rsidRPr="00582027" w:rsidRDefault="004F75F7" w:rsidP="00F620D5">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lang w:eastAsia="en-US"/>
              </w:rPr>
            </w:pPr>
            <w:r w:rsidRPr="00582027">
              <w:rPr>
                <w:rFonts w:eastAsia="Times New Roman"/>
                <w:b/>
                <w:bCs/>
                <w:color w:val="000000"/>
                <w:sz w:val="20"/>
                <w:lang w:eastAsia="en-US"/>
              </w:rPr>
              <w:t>94</w:t>
            </w:r>
          </w:p>
        </w:tc>
        <w:tc>
          <w:tcPr>
            <w:tcW w:w="1517" w:type="dxa"/>
            <w:noWrap/>
          </w:tcPr>
          <w:p w14:paraId="743D0BE9" w14:textId="4D2DB80F" w:rsidR="00F620D5" w:rsidRPr="00582027" w:rsidRDefault="00DC3CEF" w:rsidP="00F620D5">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lang w:eastAsia="en-US"/>
              </w:rPr>
            </w:pPr>
            <w:r w:rsidRPr="00582027">
              <w:rPr>
                <w:rFonts w:eastAsia="Times New Roman"/>
                <w:b/>
                <w:bCs/>
                <w:color w:val="000000"/>
                <w:sz w:val="20"/>
                <w:lang w:eastAsia="en-US"/>
              </w:rPr>
              <w:t>51</w:t>
            </w:r>
          </w:p>
        </w:tc>
        <w:tc>
          <w:tcPr>
            <w:tcW w:w="1461" w:type="dxa"/>
            <w:noWrap/>
          </w:tcPr>
          <w:p w14:paraId="64FEEB7E" w14:textId="63A5A0B4" w:rsidR="00F620D5" w:rsidRPr="00582027" w:rsidRDefault="00DC3CEF" w:rsidP="00F620D5">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lang w:eastAsia="en-US"/>
              </w:rPr>
            </w:pPr>
            <w:r w:rsidRPr="00582027">
              <w:rPr>
                <w:rFonts w:eastAsia="Times New Roman"/>
                <w:b/>
                <w:bCs/>
                <w:color w:val="000000"/>
                <w:sz w:val="20"/>
                <w:lang w:eastAsia="en-US"/>
              </w:rPr>
              <w:t>86</w:t>
            </w:r>
          </w:p>
        </w:tc>
        <w:tc>
          <w:tcPr>
            <w:tcW w:w="1348" w:type="dxa"/>
            <w:noWrap/>
          </w:tcPr>
          <w:p w14:paraId="229D38BC" w14:textId="49DED6BF" w:rsidR="00F620D5" w:rsidRPr="00582027" w:rsidRDefault="00DC3CEF" w:rsidP="00521D00">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0"/>
                <w:lang w:eastAsia="en-US"/>
              </w:rPr>
            </w:pPr>
            <w:r w:rsidRPr="00582027">
              <w:rPr>
                <w:rFonts w:eastAsia="Times New Roman"/>
                <w:b/>
                <w:bCs/>
                <w:color w:val="000000"/>
                <w:sz w:val="20"/>
                <w:lang w:eastAsia="en-US"/>
              </w:rPr>
              <w:t>59</w:t>
            </w:r>
          </w:p>
        </w:tc>
      </w:tr>
    </w:tbl>
    <w:p w14:paraId="60092364" w14:textId="77777777" w:rsidR="004449D2" w:rsidRPr="00582027" w:rsidRDefault="004449D2">
      <w:pPr>
        <w:rPr>
          <w:sz w:val="20"/>
          <w:szCs w:val="18"/>
        </w:rPr>
      </w:pPr>
    </w:p>
    <w:p w14:paraId="39465A2E" w14:textId="0375E421" w:rsidR="00C25A43" w:rsidRPr="00582027" w:rsidRDefault="3AAFB9F3" w:rsidP="002C23BF">
      <w:pPr>
        <w:pStyle w:val="ONUME"/>
      </w:pPr>
      <w:r w:rsidRPr="00582027">
        <w:t xml:space="preserve">The chart below </w:t>
      </w:r>
      <w:r w:rsidR="001233DC" w:rsidRPr="00582027">
        <w:t>shows</w:t>
      </w:r>
      <w:r w:rsidRPr="00582027">
        <w:t xml:space="preserve"> the aging of open recommendations</w:t>
      </w:r>
      <w:r w:rsidR="00DE77EA" w:rsidRPr="00582027">
        <w:t xml:space="preserve">, based on the initial year the recommendation should have been implemented. </w:t>
      </w:r>
      <w:r w:rsidR="000E69C8" w:rsidRPr="00582027">
        <w:t xml:space="preserve"> </w:t>
      </w:r>
      <w:r w:rsidR="00066BBD" w:rsidRPr="00582027">
        <w:t xml:space="preserve">The </w:t>
      </w:r>
      <w:r w:rsidR="00545A82" w:rsidRPr="00582027">
        <w:t>implementation dates</w:t>
      </w:r>
      <w:r w:rsidR="0021666E" w:rsidRPr="00582027">
        <w:t xml:space="preserve"> for</w:t>
      </w:r>
      <w:r w:rsidR="0054504B" w:rsidRPr="00582027">
        <w:t xml:space="preserve"> nine</w:t>
      </w:r>
      <w:r w:rsidR="0021666E" w:rsidRPr="00582027">
        <w:t xml:space="preserve"> recommendations dating from 20</w:t>
      </w:r>
      <w:r w:rsidR="0054504B" w:rsidRPr="00582027">
        <w:t xml:space="preserve">19 </w:t>
      </w:r>
      <w:r w:rsidR="00A17B61" w:rsidRPr="00582027">
        <w:t>-</w:t>
      </w:r>
      <w:r w:rsidR="0054504B" w:rsidRPr="00582027">
        <w:t xml:space="preserve"> 2022</w:t>
      </w:r>
      <w:r w:rsidR="001707E9" w:rsidRPr="00582027">
        <w:t xml:space="preserve"> </w:t>
      </w:r>
      <w:r w:rsidR="006B7C68" w:rsidRPr="00582027">
        <w:t>were rescheduled by</w:t>
      </w:r>
      <w:r w:rsidR="000E69C8" w:rsidRPr="00582027">
        <w:t xml:space="preserve"> M</w:t>
      </w:r>
      <w:r w:rsidR="006B7C68" w:rsidRPr="00582027">
        <w:t>anagement to</w:t>
      </w:r>
      <w:r w:rsidR="000B4AB2" w:rsidRPr="00582027">
        <w:t xml:space="preserve"> 2024</w:t>
      </w:r>
      <w:r w:rsidR="00902F1D" w:rsidRPr="00582027">
        <w:t xml:space="preserve">. </w:t>
      </w:r>
      <w:r w:rsidR="006B7C68" w:rsidRPr="00582027">
        <w:t>Further,</w:t>
      </w:r>
      <w:r w:rsidR="000E69C8" w:rsidRPr="00582027">
        <w:t xml:space="preserve"> </w:t>
      </w:r>
      <w:r w:rsidR="00E537A4" w:rsidRPr="00582027">
        <w:t>t</w:t>
      </w:r>
      <w:r w:rsidR="00902F1D" w:rsidRPr="00582027">
        <w:t>here were 16 recommendations</w:t>
      </w:r>
      <w:r w:rsidR="00AF0064" w:rsidRPr="00582027">
        <w:t xml:space="preserve"> (</w:t>
      </w:r>
      <w:r w:rsidR="00E537A4" w:rsidRPr="00582027">
        <w:t xml:space="preserve">four </w:t>
      </w:r>
      <w:r w:rsidR="000E69C8" w:rsidRPr="00582027">
        <w:t>of h</w:t>
      </w:r>
      <w:r w:rsidR="00F44983" w:rsidRPr="00582027">
        <w:t>igh priority</w:t>
      </w:r>
      <w:r w:rsidR="00E537A4" w:rsidRPr="00582027">
        <w:t xml:space="preserve"> and 12</w:t>
      </w:r>
      <w:r w:rsidR="000E69C8" w:rsidRPr="00582027">
        <w:t xml:space="preserve"> of</w:t>
      </w:r>
      <w:r w:rsidR="00E537A4" w:rsidRPr="00582027">
        <w:t xml:space="preserve"> </w:t>
      </w:r>
      <w:r w:rsidR="000E69C8" w:rsidRPr="00582027">
        <w:t>m</w:t>
      </w:r>
      <w:r w:rsidR="00F44983" w:rsidRPr="00582027">
        <w:t>edium</w:t>
      </w:r>
      <w:r w:rsidR="001C5527" w:rsidRPr="00582027">
        <w:t xml:space="preserve">) that should have been implemented </w:t>
      </w:r>
      <w:r w:rsidR="00C81C30" w:rsidRPr="00582027">
        <w:t xml:space="preserve">by </w:t>
      </w:r>
      <w:r w:rsidR="001044E9" w:rsidRPr="00582027">
        <w:t xml:space="preserve">the end </w:t>
      </w:r>
      <w:r w:rsidR="000B27B9" w:rsidRPr="00582027">
        <w:t xml:space="preserve">of </w:t>
      </w:r>
      <w:r w:rsidR="001C5527" w:rsidRPr="00582027">
        <w:t>202</w:t>
      </w:r>
      <w:r w:rsidR="000D10E0" w:rsidRPr="00582027">
        <w:t>3.</w:t>
      </w:r>
    </w:p>
    <w:p w14:paraId="5AFE6635" w14:textId="4CDFB5C1" w:rsidR="00C46B12" w:rsidRPr="00582027" w:rsidRDefault="00C46B12" w:rsidP="00C46B12">
      <w:pPr>
        <w:pStyle w:val="ONUME"/>
        <w:keepNext/>
        <w:numPr>
          <w:ilvl w:val="0"/>
          <w:numId w:val="0"/>
        </w:numPr>
        <w:spacing w:after="0"/>
        <w:jc w:val="center"/>
        <w:rPr>
          <w:b/>
          <w:szCs w:val="22"/>
        </w:rPr>
      </w:pPr>
      <w:r w:rsidRPr="00582027">
        <w:rPr>
          <w:b/>
          <w:szCs w:val="22"/>
        </w:rPr>
        <w:t>Chart 4 – Aging of Open Oversight Recommendations</w:t>
      </w:r>
      <w:r w:rsidR="00AF0064" w:rsidRPr="00582027">
        <w:rPr>
          <w:b/>
          <w:bCs/>
          <w:szCs w:val="22"/>
        </w:rPr>
        <w:t xml:space="preserve"> based on initial Implementation date</w:t>
      </w:r>
    </w:p>
    <w:p w14:paraId="35F25C85" w14:textId="77777777" w:rsidR="000B5380" w:rsidRPr="00582027" w:rsidRDefault="000B5380">
      <w:pPr>
        <w:rPr>
          <w:noProof/>
        </w:rPr>
      </w:pPr>
    </w:p>
    <w:p w14:paraId="298E0C7E" w14:textId="21574F88" w:rsidR="005D33F9" w:rsidRPr="00582027" w:rsidRDefault="000B5380" w:rsidP="00C81C30">
      <w:pPr>
        <w:jc w:val="center"/>
      </w:pPr>
      <w:r w:rsidRPr="00582027">
        <w:rPr>
          <w:noProof/>
        </w:rPr>
        <w:drawing>
          <wp:inline distT="0" distB="0" distL="0" distR="0" wp14:anchorId="5DED0A06" wp14:editId="4F17E1E9">
            <wp:extent cx="4547616" cy="2455545"/>
            <wp:effectExtent l="0" t="0" r="5715" b="1905"/>
            <wp:docPr id="1" name="Picture 1" descr="Chart 4 – Aging of Open Oversight Recommendations based on initial Implementation 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4 – Aging of Open Oversight Recommendations based on initial Implementation date"/>
                    <pic:cNvPicPr/>
                  </pic:nvPicPr>
                  <pic:blipFill rotWithShape="1">
                    <a:blip r:embed="rId18"/>
                    <a:srcRect l="4057" t="8072" r="1331" b="6357"/>
                    <a:stretch/>
                  </pic:blipFill>
                  <pic:spPr bwMode="auto">
                    <a:xfrm>
                      <a:off x="0" y="0"/>
                      <a:ext cx="4553133" cy="2458524"/>
                    </a:xfrm>
                    <a:prstGeom prst="rect">
                      <a:avLst/>
                    </a:prstGeom>
                    <a:ln>
                      <a:noFill/>
                    </a:ln>
                    <a:extLst>
                      <a:ext uri="{53640926-AAD7-44D8-BBD7-CCE9431645EC}">
                        <a14:shadowObscured xmlns:a14="http://schemas.microsoft.com/office/drawing/2010/main"/>
                      </a:ext>
                    </a:extLst>
                  </pic:spPr>
                </pic:pic>
              </a:graphicData>
            </a:graphic>
          </wp:inline>
        </w:drawing>
      </w:r>
    </w:p>
    <w:p w14:paraId="5B82ADB1" w14:textId="77777777" w:rsidR="00042262" w:rsidRPr="00582027" w:rsidRDefault="00042262"/>
    <w:p w14:paraId="6B0C3C5F" w14:textId="77777777" w:rsidR="00746DD0" w:rsidRPr="00582027" w:rsidRDefault="01973115" w:rsidP="00746DD0">
      <w:pPr>
        <w:pStyle w:val="ONUME"/>
      </w:pPr>
      <w:r w:rsidRPr="00582027">
        <w:t xml:space="preserve">As </w:t>
      </w:r>
      <w:r w:rsidR="00E17913" w:rsidRPr="00582027">
        <w:t xml:space="preserve">of </w:t>
      </w:r>
      <w:r w:rsidRPr="00582027">
        <w:t xml:space="preserve">December 31, </w:t>
      </w:r>
      <w:r w:rsidR="7A02A1C3" w:rsidRPr="00582027">
        <w:t>202</w:t>
      </w:r>
      <w:r w:rsidR="00917C28" w:rsidRPr="00582027">
        <w:t>3</w:t>
      </w:r>
      <w:r w:rsidRPr="00582027">
        <w:t>, the number of open recommendation</w:t>
      </w:r>
      <w:r w:rsidR="0E63749F" w:rsidRPr="00582027">
        <w:t>s</w:t>
      </w:r>
      <w:r w:rsidRPr="00582027">
        <w:t xml:space="preserve"> by WIPO </w:t>
      </w:r>
      <w:r w:rsidR="686E6F39" w:rsidRPr="00582027">
        <w:t>Sectors</w:t>
      </w:r>
      <w:r w:rsidR="4847BB57" w:rsidRPr="00582027">
        <w:t xml:space="preserve"> </w:t>
      </w:r>
      <w:r w:rsidRPr="00582027">
        <w:t xml:space="preserve">and by priority are depicted below: </w:t>
      </w:r>
    </w:p>
    <w:p w14:paraId="1DC55FBD" w14:textId="3169CF6F" w:rsidR="00097EB8" w:rsidRPr="00582027" w:rsidRDefault="00C46B12" w:rsidP="009C74FF">
      <w:pPr>
        <w:pStyle w:val="ONUME"/>
        <w:keepNext/>
        <w:numPr>
          <w:ilvl w:val="0"/>
          <w:numId w:val="0"/>
        </w:numPr>
        <w:spacing w:after="0"/>
        <w:jc w:val="center"/>
        <w:rPr>
          <w:szCs w:val="22"/>
        </w:rPr>
      </w:pPr>
      <w:r w:rsidRPr="00582027">
        <w:rPr>
          <w:b/>
          <w:szCs w:val="22"/>
        </w:rPr>
        <w:lastRenderedPageBreak/>
        <w:t xml:space="preserve">Chart </w:t>
      </w:r>
      <w:r w:rsidR="00791D60" w:rsidRPr="00582027">
        <w:rPr>
          <w:b/>
          <w:szCs w:val="22"/>
        </w:rPr>
        <w:t>5</w:t>
      </w:r>
      <w:r w:rsidRPr="00582027">
        <w:rPr>
          <w:b/>
          <w:szCs w:val="22"/>
        </w:rPr>
        <w:t xml:space="preserve"> –Recommendations by </w:t>
      </w:r>
      <w:r w:rsidR="0060362B" w:rsidRPr="00582027">
        <w:rPr>
          <w:b/>
          <w:szCs w:val="22"/>
        </w:rPr>
        <w:t>Sector</w:t>
      </w:r>
      <w:r w:rsidRPr="00582027">
        <w:rPr>
          <w:b/>
          <w:szCs w:val="22"/>
        </w:rPr>
        <w:t xml:space="preserve"> and Priority </w:t>
      </w:r>
    </w:p>
    <w:p w14:paraId="78939D04" w14:textId="7F18313C" w:rsidR="00DA1972" w:rsidRPr="00582027" w:rsidRDefault="00631214" w:rsidP="006D0400">
      <w:pPr>
        <w:pStyle w:val="ONUME"/>
        <w:keepLines/>
        <w:numPr>
          <w:ilvl w:val="0"/>
          <w:numId w:val="0"/>
        </w:numPr>
        <w:spacing w:after="360"/>
      </w:pPr>
      <w:r w:rsidRPr="00582027">
        <w:rPr>
          <w:noProof/>
        </w:rPr>
        <w:drawing>
          <wp:inline distT="0" distB="0" distL="0" distR="0" wp14:anchorId="4CD15671" wp14:editId="2FA5B6AB">
            <wp:extent cx="5657850" cy="3276600"/>
            <wp:effectExtent l="0" t="0" r="9525" b="0"/>
            <wp:docPr id="5" name="Chart 5" descr="Chart 5 –Recommendations by Sector and Priority ">
              <a:extLst xmlns:a="http://schemas.openxmlformats.org/drawingml/2006/main">
                <a:ext uri="{FF2B5EF4-FFF2-40B4-BE49-F238E27FC236}">
                  <a16:creationId xmlns:a16="http://schemas.microsoft.com/office/drawing/2014/main" id="{80E06275-CA87-4E00-93E2-A9EFC88F1B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DA1972" w:rsidRPr="00D4779C">
        <w:rPr>
          <w:sz w:val="18"/>
          <w:szCs w:val="18"/>
        </w:rPr>
        <w:t xml:space="preserve">Source: </w:t>
      </w:r>
      <w:r w:rsidR="007018C2" w:rsidRPr="00D4779C">
        <w:rPr>
          <w:sz w:val="18"/>
          <w:szCs w:val="18"/>
        </w:rPr>
        <w:t xml:space="preserve"> </w:t>
      </w:r>
      <w:r w:rsidR="007A3213" w:rsidRPr="00D4779C">
        <w:rPr>
          <w:sz w:val="18"/>
          <w:szCs w:val="18"/>
        </w:rPr>
        <w:t>IOD Audit management</w:t>
      </w:r>
      <w:r w:rsidR="006D0400" w:rsidRPr="00D4779C">
        <w:rPr>
          <w:sz w:val="18"/>
          <w:szCs w:val="18"/>
        </w:rPr>
        <w:t xml:space="preserve"> system</w:t>
      </w:r>
      <w:r w:rsidR="00411BD4" w:rsidRPr="00D4779C">
        <w:rPr>
          <w:sz w:val="18"/>
          <w:szCs w:val="18"/>
        </w:rPr>
        <w:t>, December 2023</w:t>
      </w:r>
    </w:p>
    <w:p w14:paraId="07D836D0" w14:textId="70046FA0" w:rsidR="00C46B12" w:rsidRPr="00582027" w:rsidRDefault="00E528DC" w:rsidP="0060362B">
      <w:pPr>
        <w:pStyle w:val="ONUME"/>
      </w:pPr>
      <w:r w:rsidRPr="00582027">
        <w:t xml:space="preserve">The distribution of the </w:t>
      </w:r>
      <w:r w:rsidR="00EA788C" w:rsidRPr="00582027">
        <w:t xml:space="preserve">open recommendations (59) </w:t>
      </w:r>
      <w:r w:rsidR="00514D06" w:rsidRPr="00582027">
        <w:t>w</w:t>
      </w:r>
      <w:r w:rsidR="00EA788C" w:rsidRPr="00582027">
        <w:t>as</w:t>
      </w:r>
      <w:r w:rsidR="00514D06" w:rsidRPr="00582027">
        <w:t xml:space="preserve"> as</w:t>
      </w:r>
      <w:r w:rsidR="00EA788C" w:rsidRPr="00582027">
        <w:t xml:space="preserve"> follows</w:t>
      </w:r>
      <w:r w:rsidR="00743025" w:rsidRPr="00582027">
        <w:t xml:space="preserve">: </w:t>
      </w:r>
      <w:r w:rsidR="008C3E57" w:rsidRPr="00582027">
        <w:t xml:space="preserve"> </w:t>
      </w:r>
      <w:r w:rsidR="00340F6D" w:rsidRPr="00582027">
        <w:t>t</w:t>
      </w:r>
      <w:r w:rsidR="4D1BD1FF" w:rsidRPr="00582027">
        <w:t>he Administration, Finance</w:t>
      </w:r>
      <w:r w:rsidR="00E17913" w:rsidRPr="00582027">
        <w:t>,</w:t>
      </w:r>
      <w:r w:rsidR="4D1BD1FF" w:rsidRPr="00582027">
        <w:t xml:space="preserve"> and Management</w:t>
      </w:r>
      <w:r w:rsidR="00A3707D" w:rsidRPr="00582027">
        <w:t xml:space="preserve"> Sector </w:t>
      </w:r>
      <w:r w:rsidR="3AAFB9F3" w:rsidRPr="00582027">
        <w:t>ma</w:t>
      </w:r>
      <w:r w:rsidR="00B127F3" w:rsidRPr="00582027">
        <w:t>de</w:t>
      </w:r>
      <w:r w:rsidR="3AAFB9F3" w:rsidRPr="00582027">
        <w:t xml:space="preserve"> up </w:t>
      </w:r>
      <w:r w:rsidR="00413254" w:rsidRPr="00582027">
        <w:t xml:space="preserve">53 </w:t>
      </w:r>
      <w:r w:rsidR="3AAFB9F3" w:rsidRPr="00582027">
        <w:t>per cent</w:t>
      </w:r>
      <w:r w:rsidR="00340F6D" w:rsidRPr="00582027">
        <w:t xml:space="preserve">, the </w:t>
      </w:r>
      <w:r w:rsidR="00E03118" w:rsidRPr="00582027">
        <w:t>Brands and Design Sector</w:t>
      </w:r>
      <w:r w:rsidR="000F6463" w:rsidRPr="00582027">
        <w:t xml:space="preserve"> constitute</w:t>
      </w:r>
      <w:r w:rsidR="00B127F3" w:rsidRPr="00582027">
        <w:t>d</w:t>
      </w:r>
      <w:r w:rsidR="00787E45" w:rsidRPr="00582027">
        <w:t xml:space="preserve"> </w:t>
      </w:r>
      <w:r w:rsidR="00E03118" w:rsidRPr="00582027">
        <w:t xml:space="preserve">15 per cent, </w:t>
      </w:r>
      <w:r w:rsidR="008C3E57" w:rsidRPr="00582027">
        <w:t xml:space="preserve">the </w:t>
      </w:r>
      <w:r w:rsidR="007E00ED" w:rsidRPr="00582027">
        <w:t>Sector of the Director General</w:t>
      </w:r>
      <w:r w:rsidR="00743025" w:rsidRPr="00582027">
        <w:t xml:space="preserve"> </w:t>
      </w:r>
      <w:r w:rsidR="00821D0C" w:rsidRPr="00582027">
        <w:t xml:space="preserve">made up </w:t>
      </w:r>
      <w:r w:rsidR="007E00ED" w:rsidRPr="00582027">
        <w:t>1</w:t>
      </w:r>
      <w:r w:rsidR="002D187F" w:rsidRPr="00582027">
        <w:t>2</w:t>
      </w:r>
      <w:r w:rsidR="007E00ED" w:rsidRPr="00582027">
        <w:t xml:space="preserve"> per cen</w:t>
      </w:r>
      <w:r w:rsidR="0015120D" w:rsidRPr="00582027">
        <w:t>t, while the</w:t>
      </w:r>
      <w:r w:rsidR="00D966E5" w:rsidRPr="00582027">
        <w:t xml:space="preserve"> </w:t>
      </w:r>
      <w:r w:rsidR="00CA5335" w:rsidRPr="00582027">
        <w:t xml:space="preserve">remaining </w:t>
      </w:r>
      <w:r w:rsidR="00CC1728" w:rsidRPr="00582027">
        <w:t xml:space="preserve">four </w:t>
      </w:r>
      <w:r w:rsidR="00743025" w:rsidRPr="00582027">
        <w:t>S</w:t>
      </w:r>
      <w:r w:rsidR="00CC1728" w:rsidRPr="00582027">
        <w:t xml:space="preserve">ectors </w:t>
      </w:r>
      <w:r w:rsidR="00D966E5" w:rsidRPr="00582027">
        <w:t>c</w:t>
      </w:r>
      <w:r w:rsidR="0015120D" w:rsidRPr="00582027">
        <w:t>ollectively</w:t>
      </w:r>
      <w:r w:rsidR="00D966E5" w:rsidRPr="00582027">
        <w:t xml:space="preserve"> </w:t>
      </w:r>
      <w:r w:rsidR="000F6463" w:rsidRPr="00582027">
        <w:t>account</w:t>
      </w:r>
      <w:r w:rsidR="00B127F3" w:rsidRPr="00582027">
        <w:t>ed</w:t>
      </w:r>
      <w:r w:rsidR="000F6463" w:rsidRPr="00582027">
        <w:t xml:space="preserve"> for</w:t>
      </w:r>
      <w:r w:rsidR="00B312A4" w:rsidRPr="00582027">
        <w:t xml:space="preserve"> 20 per cent.</w:t>
      </w:r>
    </w:p>
    <w:p w14:paraId="73D4F066" w14:textId="4B5D4F0A" w:rsidR="00CA4C25" w:rsidRPr="00582027" w:rsidRDefault="00CA4C25" w:rsidP="0060362B">
      <w:pPr>
        <w:pStyle w:val="ONUME"/>
      </w:pPr>
      <w:r w:rsidRPr="00582027">
        <w:t>IOD acknowledges the continued support of</w:t>
      </w:r>
      <w:r w:rsidR="00915D5B" w:rsidRPr="00582027">
        <w:t xml:space="preserve"> the</w:t>
      </w:r>
      <w:r w:rsidRPr="00582027">
        <w:t xml:space="preserve"> IAOC and the Director General, as well as the initiatives taken by the Office of the Controller, in engaging with</w:t>
      </w:r>
      <w:r w:rsidR="00E7531B" w:rsidRPr="00582027">
        <w:t xml:space="preserve"> M</w:t>
      </w:r>
      <w:r w:rsidRPr="00582027">
        <w:t xml:space="preserve">anagement </w:t>
      </w:r>
      <w:r w:rsidR="000C1B3B" w:rsidRPr="00582027">
        <w:t>to</w:t>
      </w:r>
      <w:r w:rsidR="005B0B14" w:rsidRPr="00582027">
        <w:t xml:space="preserve"> address </w:t>
      </w:r>
      <w:r w:rsidR="000C1B3B" w:rsidRPr="00582027">
        <w:t>open</w:t>
      </w:r>
      <w:r w:rsidRPr="00582027">
        <w:t xml:space="preserve"> recommendations</w:t>
      </w:r>
      <w:r w:rsidR="000C1B3B" w:rsidRPr="00582027">
        <w:t>.</w:t>
      </w:r>
    </w:p>
    <w:p w14:paraId="0CBB838F" w14:textId="77777777" w:rsidR="00C46B12" w:rsidRPr="00582027" w:rsidRDefault="00C46B12" w:rsidP="00AC38B6">
      <w:pPr>
        <w:pStyle w:val="Heading1"/>
      </w:pPr>
      <w:bookmarkStart w:id="46" w:name="_Toc39071253"/>
      <w:bookmarkStart w:id="47" w:name="_Toc163572706"/>
      <w:r w:rsidRPr="00582027">
        <w:t>COOPERATION WITH EXTERNAL OVERSIGHT BODIES</w:t>
      </w:r>
      <w:bookmarkEnd w:id="46"/>
      <w:bookmarkEnd w:id="47"/>
      <w:r w:rsidRPr="00582027">
        <w:t xml:space="preserve"> </w:t>
      </w:r>
    </w:p>
    <w:p w14:paraId="10B2CF0E" w14:textId="4CA4FC66" w:rsidR="00C46B12" w:rsidRPr="00582027" w:rsidRDefault="00C46B12" w:rsidP="00315F3C">
      <w:pPr>
        <w:pStyle w:val="Heading2"/>
      </w:pPr>
      <w:r w:rsidRPr="00582027">
        <w:t>The Independent Advisory Oversight Committee</w:t>
      </w:r>
    </w:p>
    <w:p w14:paraId="36BE1837" w14:textId="2C595148" w:rsidR="00B129CD" w:rsidRPr="00582027" w:rsidRDefault="3AAFB9F3" w:rsidP="00B129CD">
      <w:pPr>
        <w:pStyle w:val="ONUME"/>
      </w:pPr>
      <w:r w:rsidRPr="00582027">
        <w:t xml:space="preserve">IOD attended the </w:t>
      </w:r>
      <w:r w:rsidR="001F6A90" w:rsidRPr="00582027">
        <w:t xml:space="preserve">quarterly IAOC </w:t>
      </w:r>
      <w:r w:rsidRPr="00582027">
        <w:t>sessions reporting on the implementation of the internal oversight plan, discussing oversight results and other aspects concerning the work and functioning of the Division, and seeking the IAOC</w:t>
      </w:r>
      <w:r w:rsidR="3DB6D6B4" w:rsidRPr="00582027">
        <w:t>’</w:t>
      </w:r>
      <w:r w:rsidRPr="00582027">
        <w:t>s advice</w:t>
      </w:r>
      <w:r w:rsidR="001F6A90" w:rsidRPr="00582027">
        <w:t xml:space="preserve">, </w:t>
      </w:r>
      <w:r w:rsidR="000A6F6A" w:rsidRPr="00582027">
        <w:t>as</w:t>
      </w:r>
      <w:r w:rsidR="001F6A90" w:rsidRPr="00582027">
        <w:t xml:space="preserve"> </w:t>
      </w:r>
      <w:r w:rsidR="000A6F6A" w:rsidRPr="00582027">
        <w:t>and when required</w:t>
      </w:r>
      <w:r w:rsidRPr="00582027">
        <w:t>.  In the period covered by this report</w:t>
      </w:r>
      <w:r w:rsidR="2F5E3C72" w:rsidRPr="00582027">
        <w:t>,</w:t>
      </w:r>
      <w:r w:rsidR="43FB7F2A" w:rsidRPr="00582027">
        <w:t xml:space="preserve"> </w:t>
      </w:r>
      <w:r w:rsidR="110630DA" w:rsidRPr="00582027">
        <w:t>four</w:t>
      </w:r>
      <w:r w:rsidR="00E933C5" w:rsidRPr="00582027">
        <w:t xml:space="preserve"> IAOC</w:t>
      </w:r>
      <w:r w:rsidR="43FB7F2A" w:rsidRPr="00582027">
        <w:t xml:space="preserve"> sessions (</w:t>
      </w:r>
      <w:r w:rsidR="021EE87D" w:rsidRPr="00582027">
        <w:t>68</w:t>
      </w:r>
      <w:r w:rsidR="653EB1CC" w:rsidRPr="00582027">
        <w:rPr>
          <w:vertAlign w:val="superscript"/>
        </w:rPr>
        <w:t>th</w:t>
      </w:r>
      <w:r w:rsidR="43FB7F2A" w:rsidRPr="00582027">
        <w:t xml:space="preserve"> to </w:t>
      </w:r>
      <w:r w:rsidR="4F5DC44D" w:rsidRPr="00582027">
        <w:t>71</w:t>
      </w:r>
      <w:r w:rsidR="4F5DC44D" w:rsidRPr="00582027">
        <w:rPr>
          <w:vertAlign w:val="superscript"/>
        </w:rPr>
        <w:t>st</w:t>
      </w:r>
      <w:r w:rsidR="43FB7F2A" w:rsidRPr="00582027">
        <w:t>) took place.</w:t>
      </w:r>
    </w:p>
    <w:p w14:paraId="35B3BE70" w14:textId="77777777" w:rsidR="00C46B12" w:rsidRPr="00582027" w:rsidRDefault="00C46B12" w:rsidP="00252695">
      <w:pPr>
        <w:pStyle w:val="Heading2"/>
      </w:pPr>
      <w:r w:rsidRPr="00582027">
        <w:t>The External Auditor</w:t>
      </w:r>
    </w:p>
    <w:p w14:paraId="4B9D9AF7" w14:textId="4CD85734" w:rsidR="00CE44B9" w:rsidRPr="00582027" w:rsidRDefault="3AAFB9F3" w:rsidP="00CE44B9">
      <w:pPr>
        <w:pStyle w:val="ONUME"/>
      </w:pPr>
      <w:r w:rsidRPr="00582027">
        <w:t xml:space="preserve">IOD maintained good working relations with the External Auditor </w:t>
      </w:r>
      <w:r w:rsidR="002F32D3" w:rsidRPr="00582027">
        <w:t xml:space="preserve">through </w:t>
      </w:r>
      <w:r w:rsidRPr="00582027">
        <w:t>regular meetings on audit, internal control</w:t>
      </w:r>
      <w:r w:rsidR="00995CF8" w:rsidRPr="00582027">
        <w:t>,</w:t>
      </w:r>
      <w:r w:rsidRPr="00582027">
        <w:t xml:space="preserve"> and risk management issues.  The External Auditor and IOD shared strategies, annual plans</w:t>
      </w:r>
      <w:r w:rsidR="00995CF8" w:rsidRPr="00582027">
        <w:t>,</w:t>
      </w:r>
      <w:r w:rsidRPr="00582027">
        <w:t xml:space="preserve"> and individual reports </w:t>
      </w:r>
      <w:r w:rsidR="002945E9" w:rsidRPr="00582027">
        <w:t>to ensure</w:t>
      </w:r>
      <w:r w:rsidRPr="00582027">
        <w:t xml:space="preserve"> efficient oversight coverage while avoiding potential duplication and oversight fatigue.</w:t>
      </w:r>
      <w:r w:rsidR="422B0A45" w:rsidRPr="00582027">
        <w:t xml:space="preserve"> </w:t>
      </w:r>
      <w:r w:rsidRPr="00582027">
        <w:t xml:space="preserve"> </w:t>
      </w:r>
      <w:r w:rsidR="4820DC97" w:rsidRPr="00582027">
        <w:t xml:space="preserve">IOD </w:t>
      </w:r>
      <w:r w:rsidR="0A09A18E" w:rsidRPr="00582027">
        <w:t xml:space="preserve">actively </w:t>
      </w:r>
      <w:r w:rsidR="4820DC97" w:rsidRPr="00582027">
        <w:t>engaged with the External Auditor during the</w:t>
      </w:r>
      <w:r w:rsidR="0A09A18E" w:rsidRPr="00582027">
        <w:t xml:space="preserve"> planning and subsequent implementation of the </w:t>
      </w:r>
      <w:r w:rsidR="00E82C7B" w:rsidRPr="00582027">
        <w:t xml:space="preserve">2023 </w:t>
      </w:r>
      <w:r w:rsidR="0A09A18E" w:rsidRPr="00582027">
        <w:t xml:space="preserve">engagements </w:t>
      </w:r>
      <w:r w:rsidR="00D83E86" w:rsidRPr="00582027">
        <w:t>and</w:t>
      </w:r>
      <w:r w:rsidR="0A09A18E" w:rsidRPr="00582027">
        <w:t xml:space="preserve"> </w:t>
      </w:r>
      <w:r w:rsidR="00E82C7B" w:rsidRPr="00582027">
        <w:t xml:space="preserve">provided </w:t>
      </w:r>
      <w:r w:rsidR="00D83E86" w:rsidRPr="00582027">
        <w:t xml:space="preserve">its </w:t>
      </w:r>
      <w:r w:rsidR="0A09A18E" w:rsidRPr="00582027">
        <w:t xml:space="preserve">inputs as required.  </w:t>
      </w:r>
      <w:r w:rsidR="4D1BD1FF" w:rsidRPr="00582027">
        <w:t>For instance, in 202</w:t>
      </w:r>
      <w:r w:rsidR="005F1203" w:rsidRPr="00582027">
        <w:t>3</w:t>
      </w:r>
      <w:r w:rsidR="2E3321F1" w:rsidRPr="00582027">
        <w:t>,</w:t>
      </w:r>
      <w:r w:rsidR="4D1BD1FF" w:rsidRPr="00582027">
        <w:t xml:space="preserve"> IOD conducted a validation of the ASHI claims, to support the assessment of the </w:t>
      </w:r>
      <w:r w:rsidR="1FC19A3D" w:rsidRPr="00582027">
        <w:t>ASHI liability</w:t>
      </w:r>
      <w:r w:rsidR="00CF17DE" w:rsidRPr="00582027">
        <w:t xml:space="preserve"> by the External Auditor for the purpose of</w:t>
      </w:r>
      <w:r w:rsidR="00970908" w:rsidRPr="00582027">
        <w:t xml:space="preserve"> the audit of WIPO financial statements.</w:t>
      </w:r>
      <w:r w:rsidR="4D1BD1FF" w:rsidRPr="00582027">
        <w:t xml:space="preserve"> </w:t>
      </w:r>
      <w:r w:rsidR="00DA14C3" w:rsidRPr="00582027">
        <w:t xml:space="preserve"> </w:t>
      </w:r>
      <w:r w:rsidR="6FCD17CC" w:rsidRPr="00582027">
        <w:t>Further, IOD conducted</w:t>
      </w:r>
      <w:r w:rsidR="00A564D7" w:rsidRPr="00582027">
        <w:t xml:space="preserve"> its second</w:t>
      </w:r>
      <w:r w:rsidR="6FCD17CC" w:rsidRPr="00582027">
        <w:t xml:space="preserve"> operational audit of a WIPO External Office</w:t>
      </w:r>
      <w:r w:rsidR="007126CD">
        <w:t>, namely, the</w:t>
      </w:r>
      <w:r w:rsidR="00A564D7" w:rsidRPr="00582027">
        <w:t xml:space="preserve"> Si</w:t>
      </w:r>
      <w:r w:rsidR="00C30404" w:rsidRPr="00582027">
        <w:t>n</w:t>
      </w:r>
      <w:r w:rsidR="00A564D7" w:rsidRPr="00582027">
        <w:t>g</w:t>
      </w:r>
      <w:r w:rsidR="00C30404" w:rsidRPr="00582027">
        <w:t>apore Office</w:t>
      </w:r>
      <w:r w:rsidR="6FCD17CC" w:rsidRPr="00582027">
        <w:t xml:space="preserve">, following a recommendation addressed to IOD in the External Auditor Report for the financial year 2019.  </w:t>
      </w:r>
    </w:p>
    <w:p w14:paraId="4B5751F5" w14:textId="7ABE4797" w:rsidR="002C3646" w:rsidRPr="00582027" w:rsidRDefault="002C3646" w:rsidP="00CE44B9">
      <w:pPr>
        <w:pStyle w:val="ONUME"/>
      </w:pPr>
      <w:r w:rsidRPr="00582027">
        <w:lastRenderedPageBreak/>
        <w:t>IOD is on track to implement the recommendation made by the External Auditor in their report for the fina</w:t>
      </w:r>
      <w:r w:rsidR="00CE44B9" w:rsidRPr="00582027">
        <w:t>n</w:t>
      </w:r>
      <w:r w:rsidRPr="00582027">
        <w:t>cial year 2020</w:t>
      </w:r>
      <w:r w:rsidR="00181AA6">
        <w:t>,</w:t>
      </w:r>
      <w:r w:rsidRPr="00582027">
        <w:rPr>
          <w:rStyle w:val="FootnoteReference"/>
        </w:rPr>
        <w:footnoteReference w:id="17"/>
      </w:r>
      <w:r w:rsidR="00CE44B9" w:rsidRPr="00582027">
        <w:t xml:space="preserve"> </w:t>
      </w:r>
      <w:r w:rsidR="00181AA6">
        <w:t>namely,</w:t>
      </w:r>
      <w:r w:rsidR="00CE44B9" w:rsidRPr="00582027">
        <w:t xml:space="preserve"> </w:t>
      </w:r>
      <w:r w:rsidR="00181AA6">
        <w:t xml:space="preserve">to </w:t>
      </w:r>
      <w:r w:rsidR="00CE44B9" w:rsidRPr="00582027">
        <w:t>provid</w:t>
      </w:r>
      <w:r w:rsidR="00181AA6">
        <w:t>e</w:t>
      </w:r>
      <w:r w:rsidR="00CE44B9" w:rsidRPr="00582027">
        <w:t xml:space="preserve"> an annual opinion </w:t>
      </w:r>
      <w:r w:rsidRPr="00582027">
        <w:t>over WIPO’s governance, risk management</w:t>
      </w:r>
      <w:r w:rsidR="00642086" w:rsidRPr="00582027">
        <w:t>,</w:t>
      </w:r>
      <w:r w:rsidRPr="00582027">
        <w:t xml:space="preserve"> and control environment</w:t>
      </w:r>
      <w:r w:rsidR="00CE44B9" w:rsidRPr="00582027">
        <w:t xml:space="preserve">. </w:t>
      </w:r>
      <w:r w:rsidR="00517378" w:rsidRPr="00582027">
        <w:t xml:space="preserve"> </w:t>
      </w:r>
      <w:r w:rsidR="00CE44B9" w:rsidRPr="00582027">
        <w:t xml:space="preserve">This recommendation is expected to be </w:t>
      </w:r>
      <w:r w:rsidR="00952518" w:rsidRPr="00582027">
        <w:t>fully implemented</w:t>
      </w:r>
      <w:r w:rsidR="639E0249" w:rsidRPr="00582027">
        <w:t xml:space="preserve"> </w:t>
      </w:r>
      <w:r w:rsidR="003A6909" w:rsidRPr="00582027">
        <w:t>from</w:t>
      </w:r>
      <w:r w:rsidR="00DD2266" w:rsidRPr="00582027">
        <w:t xml:space="preserve"> </w:t>
      </w:r>
      <w:r w:rsidR="639E0249" w:rsidRPr="00582027">
        <w:t>the year endin</w:t>
      </w:r>
      <w:r w:rsidR="00295740" w:rsidRPr="00582027">
        <w:t>g</w:t>
      </w:r>
      <w:r w:rsidR="639E0249" w:rsidRPr="00582027">
        <w:t xml:space="preserve"> December</w:t>
      </w:r>
      <w:r w:rsidR="00295740" w:rsidRPr="00582027">
        <w:t xml:space="preserve"> 31,</w:t>
      </w:r>
      <w:r w:rsidR="639E0249" w:rsidRPr="00582027">
        <w:t xml:space="preserve"> 2025.</w:t>
      </w:r>
    </w:p>
    <w:p w14:paraId="6B91B2C8" w14:textId="165D84A2" w:rsidR="008B20E9" w:rsidRPr="00582027" w:rsidRDefault="00C46B12" w:rsidP="00600E7A">
      <w:pPr>
        <w:pStyle w:val="Heading1"/>
      </w:pPr>
      <w:bookmarkStart w:id="48" w:name="_Toc39071254"/>
      <w:bookmarkStart w:id="49" w:name="_Toc163572707"/>
      <w:r w:rsidRPr="00582027">
        <w:t>OTHER OVERSIGHT WORK</w:t>
      </w:r>
      <w:bookmarkEnd w:id="48"/>
      <w:bookmarkEnd w:id="49"/>
    </w:p>
    <w:p w14:paraId="2975CDFA" w14:textId="77777777" w:rsidR="00356210" w:rsidRPr="00582027" w:rsidRDefault="00356210" w:rsidP="00356210">
      <w:pPr>
        <w:pStyle w:val="Heading2"/>
      </w:pPr>
      <w:r w:rsidRPr="00582027">
        <w:t>Cooperation with the ombudsperson and the ethics office</w:t>
      </w:r>
    </w:p>
    <w:p w14:paraId="276BAE8A" w14:textId="42A6B843" w:rsidR="00356210" w:rsidRPr="00582027" w:rsidRDefault="00356210" w:rsidP="00356210">
      <w:pPr>
        <w:pStyle w:val="ONUME"/>
      </w:pPr>
      <w:r w:rsidRPr="00582027">
        <w:t>During the reporting period, the Officer-in-Charge and, subsequently, the Director, IOD, met with the Ombudsperson and the Chief Ethics Officer to ensure good coordination and complementary support.</w:t>
      </w:r>
    </w:p>
    <w:p w14:paraId="470FC9C5" w14:textId="77777777" w:rsidR="00C46B12" w:rsidRPr="00582027" w:rsidRDefault="002150AF" w:rsidP="002150AF">
      <w:pPr>
        <w:pStyle w:val="Heading2"/>
      </w:pPr>
      <w:r w:rsidRPr="00582027">
        <w:t>Outreach Activities in the Organization</w:t>
      </w:r>
    </w:p>
    <w:p w14:paraId="7737FB26" w14:textId="399F5A34" w:rsidR="00600E7A" w:rsidRPr="00582027" w:rsidRDefault="00600E7A" w:rsidP="002C23BF">
      <w:pPr>
        <w:pStyle w:val="ONUME"/>
      </w:pPr>
      <w:r w:rsidRPr="00582027">
        <w:t>In its ongoing effort to enhance communication and advocacy for the internal oversight function, IOD consistently engaged WIPO colleagues.</w:t>
      </w:r>
      <w:r w:rsidR="002C7DC2" w:rsidRPr="00582027">
        <w:t xml:space="preserve"> </w:t>
      </w:r>
      <w:r w:rsidRPr="00582027">
        <w:t xml:space="preserve"> This outreach included presentations during induction training</w:t>
      </w:r>
      <w:r w:rsidR="005A0E27">
        <w:t xml:space="preserve"> for new staff</w:t>
      </w:r>
      <w:r w:rsidRPr="00582027">
        <w:t>, contributions to the IOD Newsletter, updates on the IOD Dashboard, online training sessions, and presentations to</w:t>
      </w:r>
      <w:r w:rsidR="00121B77" w:rsidRPr="00582027">
        <w:t xml:space="preserve"> </w:t>
      </w:r>
      <w:r w:rsidRPr="00582027">
        <w:t>Management and Sector Leads as needed</w:t>
      </w:r>
      <w:r w:rsidR="004B4207" w:rsidRPr="00582027">
        <w:t>.</w:t>
      </w:r>
    </w:p>
    <w:p w14:paraId="2D285E2C" w14:textId="77777777" w:rsidR="00C46B12" w:rsidRPr="00582027" w:rsidRDefault="002150AF" w:rsidP="002150AF">
      <w:pPr>
        <w:pStyle w:val="Heading2"/>
      </w:pPr>
      <w:r w:rsidRPr="00582027">
        <w:t>Networking with other Oversight Functions</w:t>
      </w:r>
    </w:p>
    <w:p w14:paraId="4ACC45B9" w14:textId="315448A5" w:rsidR="002518CB" w:rsidRPr="00582027" w:rsidRDefault="00821D0C">
      <w:pPr>
        <w:pStyle w:val="ONUME"/>
      </w:pPr>
      <w:r w:rsidRPr="00582027">
        <w:t xml:space="preserve">The </w:t>
      </w:r>
      <w:r w:rsidR="3AAFB9F3" w:rsidRPr="00582027">
        <w:t>IOC includes specific provisions</w:t>
      </w:r>
      <w:r w:rsidR="00C46B12" w:rsidRPr="00582027">
        <w:rPr>
          <w:vertAlign w:val="superscript"/>
        </w:rPr>
        <w:footnoteReference w:id="18"/>
      </w:r>
      <w:r w:rsidR="3AAFB9F3" w:rsidRPr="00582027">
        <w:t xml:space="preserve"> </w:t>
      </w:r>
      <w:r w:rsidR="00C517CF" w:rsidRPr="00582027">
        <w:t xml:space="preserve">for IOD </w:t>
      </w:r>
      <w:r w:rsidR="3AAFB9F3" w:rsidRPr="00582027">
        <w:t xml:space="preserve">liaising and cooperating with the internal oversight services of other organizations of the UN system and Multilateral Financial Institutions.  IOD recognizes the value and importance of developing relationships with its peers.  During the reporting period, IOD continued its active and useful collaboration and networking with other UN system </w:t>
      </w:r>
      <w:r w:rsidR="005A0E27">
        <w:t>o</w:t>
      </w:r>
      <w:r w:rsidR="3AAFB9F3" w:rsidRPr="00582027">
        <w:t>rganizations and entities.  In particular</w:t>
      </w:r>
      <w:r w:rsidR="706DCF96" w:rsidRPr="00582027">
        <w:t xml:space="preserve">: </w:t>
      </w:r>
    </w:p>
    <w:p w14:paraId="7B5C4DCB" w14:textId="30633772" w:rsidR="002518CB" w:rsidRPr="00582027" w:rsidRDefault="2AFFEDDA" w:rsidP="17DB3A60">
      <w:pPr>
        <w:pStyle w:val="ONUME"/>
        <w:numPr>
          <w:ilvl w:val="0"/>
          <w:numId w:val="7"/>
        </w:numPr>
        <w:rPr>
          <w:rFonts w:eastAsia="Arial"/>
          <w:szCs w:val="22"/>
        </w:rPr>
      </w:pPr>
      <w:r w:rsidRPr="00582027">
        <w:rPr>
          <w:rFonts w:eastAsia="Arial"/>
          <w:szCs w:val="22"/>
        </w:rPr>
        <w:t>IOD continue</w:t>
      </w:r>
      <w:r w:rsidR="00504FA5" w:rsidRPr="00582027">
        <w:rPr>
          <w:rFonts w:eastAsia="Arial"/>
          <w:szCs w:val="22"/>
        </w:rPr>
        <w:t>d to participate in</w:t>
      </w:r>
      <w:r w:rsidRPr="00582027">
        <w:rPr>
          <w:rFonts w:eastAsia="Arial"/>
          <w:szCs w:val="22"/>
        </w:rPr>
        <w:t xml:space="preserve"> the UNEG Executive Committee by engaging with stakeholders and representing the Organization in </w:t>
      </w:r>
      <w:r w:rsidR="002B0569" w:rsidRPr="00582027">
        <w:rPr>
          <w:rFonts w:eastAsia="Arial"/>
          <w:szCs w:val="22"/>
        </w:rPr>
        <w:t>oversight-related</w:t>
      </w:r>
      <w:r w:rsidRPr="00582027">
        <w:rPr>
          <w:rFonts w:eastAsia="Arial"/>
          <w:szCs w:val="22"/>
        </w:rPr>
        <w:t xml:space="preserve"> events/discussions and actively participate</w:t>
      </w:r>
      <w:r w:rsidR="001371B8" w:rsidRPr="00582027">
        <w:rPr>
          <w:rFonts w:eastAsia="Arial"/>
          <w:szCs w:val="22"/>
        </w:rPr>
        <w:t>d</w:t>
      </w:r>
      <w:r w:rsidRPr="00582027">
        <w:rPr>
          <w:rFonts w:eastAsia="Arial"/>
          <w:szCs w:val="22"/>
        </w:rPr>
        <w:t xml:space="preserve"> in the execution of the UNEG </w:t>
      </w:r>
      <w:r w:rsidR="00821D0C" w:rsidRPr="00582027">
        <w:rPr>
          <w:rFonts w:eastAsia="Arial"/>
          <w:szCs w:val="22"/>
        </w:rPr>
        <w:t>a</w:t>
      </w:r>
      <w:r w:rsidRPr="00582027">
        <w:rPr>
          <w:rFonts w:eastAsia="Arial"/>
          <w:szCs w:val="22"/>
        </w:rPr>
        <w:t>nnual work plan</w:t>
      </w:r>
      <w:r w:rsidR="0094467B" w:rsidRPr="00582027">
        <w:rPr>
          <w:rFonts w:eastAsia="Arial"/>
          <w:szCs w:val="22"/>
        </w:rPr>
        <w:t>;</w:t>
      </w:r>
    </w:p>
    <w:p w14:paraId="1BF55866" w14:textId="002576CC" w:rsidR="002518CB" w:rsidRPr="00582027" w:rsidRDefault="56AAEFB9" w:rsidP="17DB3A60">
      <w:pPr>
        <w:pStyle w:val="ListParagraph"/>
        <w:numPr>
          <w:ilvl w:val="0"/>
          <w:numId w:val="7"/>
        </w:numPr>
        <w:rPr>
          <w:rFonts w:eastAsia="Arial"/>
          <w:szCs w:val="22"/>
        </w:rPr>
      </w:pPr>
      <w:r w:rsidRPr="00582027">
        <w:rPr>
          <w:rFonts w:eastAsia="Arial"/>
          <w:szCs w:val="22"/>
        </w:rPr>
        <w:t xml:space="preserve">IOD attended the Network meeting of Heads of Internal Audit in </w:t>
      </w:r>
      <w:r w:rsidR="00A06DBF">
        <w:rPr>
          <w:rFonts w:eastAsia="Arial"/>
          <w:szCs w:val="22"/>
        </w:rPr>
        <w:t>i</w:t>
      </w:r>
      <w:r w:rsidRPr="00582027">
        <w:rPr>
          <w:rFonts w:eastAsia="Arial"/>
          <w:szCs w:val="22"/>
        </w:rPr>
        <w:t xml:space="preserve">nternational </w:t>
      </w:r>
      <w:r w:rsidR="00A06DBF">
        <w:rPr>
          <w:rFonts w:eastAsia="Arial"/>
          <w:szCs w:val="22"/>
        </w:rPr>
        <w:t>o</w:t>
      </w:r>
      <w:r w:rsidRPr="00582027">
        <w:rPr>
          <w:rFonts w:eastAsia="Arial"/>
          <w:szCs w:val="22"/>
        </w:rPr>
        <w:t xml:space="preserve">rganizations in Europe, along with representatives from 35 </w:t>
      </w:r>
      <w:r w:rsidR="00A06DBF">
        <w:rPr>
          <w:rFonts w:eastAsia="Arial"/>
          <w:szCs w:val="22"/>
        </w:rPr>
        <w:t>i</w:t>
      </w:r>
      <w:r w:rsidRPr="00582027">
        <w:rPr>
          <w:rFonts w:eastAsia="Arial"/>
          <w:szCs w:val="22"/>
        </w:rPr>
        <w:t xml:space="preserve">nternational </w:t>
      </w:r>
      <w:r w:rsidR="00A06DBF">
        <w:rPr>
          <w:rFonts w:eastAsia="Arial"/>
          <w:szCs w:val="22"/>
        </w:rPr>
        <w:t>o</w:t>
      </w:r>
      <w:r w:rsidRPr="00582027">
        <w:rPr>
          <w:rFonts w:eastAsia="Arial"/>
          <w:szCs w:val="22"/>
        </w:rPr>
        <w:t>rganizations, from May 3-6, 2023, at the European Commission in Brussels</w:t>
      </w:r>
      <w:r w:rsidR="002C0DA7" w:rsidRPr="00582027">
        <w:rPr>
          <w:rFonts w:eastAsia="Arial"/>
          <w:szCs w:val="22"/>
        </w:rPr>
        <w:t>;</w:t>
      </w:r>
      <w:r w:rsidRPr="00582027">
        <w:rPr>
          <w:rFonts w:eastAsia="Arial"/>
          <w:szCs w:val="22"/>
        </w:rPr>
        <w:t xml:space="preserve"> </w:t>
      </w:r>
    </w:p>
    <w:p w14:paraId="500C417F" w14:textId="35BAAC59" w:rsidR="002518CB" w:rsidRPr="00582027" w:rsidRDefault="002518CB" w:rsidP="17DB3A60">
      <w:pPr>
        <w:rPr>
          <w:rFonts w:eastAsia="Arial"/>
          <w:szCs w:val="22"/>
        </w:rPr>
      </w:pPr>
    </w:p>
    <w:p w14:paraId="65F7D5BD" w14:textId="3B9F7A4A" w:rsidR="002518CB" w:rsidRPr="00582027" w:rsidRDefault="56AAEFB9" w:rsidP="00117D4F">
      <w:pPr>
        <w:pStyle w:val="ListParagraph"/>
        <w:numPr>
          <w:ilvl w:val="0"/>
          <w:numId w:val="7"/>
        </w:numPr>
        <w:rPr>
          <w:rFonts w:eastAsia="Arial"/>
          <w:szCs w:val="22"/>
          <w:lang w:val="en-CA"/>
        </w:rPr>
      </w:pPr>
      <w:r w:rsidRPr="00582027">
        <w:rPr>
          <w:rFonts w:eastAsia="Arial"/>
          <w:szCs w:val="22"/>
        </w:rPr>
        <w:t xml:space="preserve">IOD attended the Geneva Group meeting hosted by the Permanent Mission of Canada on April 25, 2023.  </w:t>
      </w:r>
      <w:r w:rsidRPr="00582027">
        <w:rPr>
          <w:rFonts w:eastAsia="Arial"/>
          <w:szCs w:val="22"/>
          <w:lang w:val="en-CA"/>
        </w:rPr>
        <w:t xml:space="preserve">The Geneva Group is </w:t>
      </w:r>
      <w:r w:rsidRPr="00582027">
        <w:rPr>
          <w:rFonts w:eastAsia="Arial"/>
          <w:color w:val="000000" w:themeColor="text1"/>
          <w:szCs w:val="22"/>
          <w:lang w:val="en-CA"/>
        </w:rPr>
        <w:t>an informal group</w:t>
      </w:r>
      <w:r w:rsidRPr="00582027">
        <w:rPr>
          <w:rFonts w:eastAsia="Arial"/>
          <w:szCs w:val="22"/>
          <w:lang w:val="en-CA"/>
        </w:rPr>
        <w:t xml:space="preserve"> of 17 major contributors to the UN budget, </w:t>
      </w:r>
      <w:r w:rsidRPr="00582027">
        <w:rPr>
          <w:rFonts w:eastAsia="Arial"/>
          <w:color w:val="000000" w:themeColor="text1"/>
          <w:szCs w:val="22"/>
          <w:lang w:val="en-CA"/>
        </w:rPr>
        <w:t xml:space="preserve">which aims to improve governance and management across the UN system.  </w:t>
      </w:r>
      <w:r w:rsidRPr="00582027">
        <w:rPr>
          <w:rFonts w:eastAsia="Arial"/>
          <w:szCs w:val="22"/>
        </w:rPr>
        <w:t>The group invited the United Nations High Commissioner for Refugees, the International Organization for Migration, the International Telecommunication Union, and WIPO to this round of discussions, which focused on among other</w:t>
      </w:r>
      <w:r w:rsidR="00FA6A36">
        <w:rPr>
          <w:rFonts w:eastAsia="Arial"/>
          <w:szCs w:val="22"/>
        </w:rPr>
        <w:t xml:space="preserve"> things</w:t>
      </w:r>
      <w:r w:rsidRPr="00582027">
        <w:rPr>
          <w:rFonts w:eastAsia="Arial"/>
          <w:szCs w:val="22"/>
        </w:rPr>
        <w:t xml:space="preserve">, </w:t>
      </w:r>
      <w:r w:rsidRPr="00582027">
        <w:rPr>
          <w:rFonts w:eastAsia="Arial"/>
          <w:szCs w:val="22"/>
          <w:lang w:val="en-CA"/>
        </w:rPr>
        <w:t>greater cross-system coherence and coordination on oversight</w:t>
      </w:r>
      <w:r w:rsidR="00905E57" w:rsidRPr="00582027">
        <w:rPr>
          <w:rFonts w:eastAsia="Arial"/>
          <w:szCs w:val="22"/>
          <w:lang w:val="en-CA"/>
        </w:rPr>
        <w:t>;</w:t>
      </w:r>
    </w:p>
    <w:p w14:paraId="77FB8AB4" w14:textId="77777777" w:rsidR="00905E57" w:rsidRPr="00582027" w:rsidRDefault="00905E57" w:rsidP="004C2201">
      <w:pPr>
        <w:pStyle w:val="ListParagraph"/>
        <w:rPr>
          <w:rFonts w:eastAsia="Arial"/>
          <w:szCs w:val="22"/>
          <w:lang w:val="en-CA"/>
        </w:rPr>
      </w:pPr>
    </w:p>
    <w:p w14:paraId="05EB9193" w14:textId="33F818A8" w:rsidR="002518CB" w:rsidRPr="00582027" w:rsidRDefault="7D31F569" w:rsidP="17DB3A60">
      <w:pPr>
        <w:pStyle w:val="ListParagraph"/>
        <w:numPr>
          <w:ilvl w:val="0"/>
          <w:numId w:val="7"/>
        </w:numPr>
        <w:rPr>
          <w:rFonts w:eastAsia="Arial"/>
          <w:szCs w:val="22"/>
        </w:rPr>
      </w:pPr>
      <w:r w:rsidRPr="00582027">
        <w:rPr>
          <w:rFonts w:eastAsia="Arial"/>
        </w:rPr>
        <w:t>IOD attended the 15</w:t>
      </w:r>
      <w:r w:rsidRPr="00582027">
        <w:rPr>
          <w:rFonts w:eastAsia="Arial"/>
          <w:vertAlign w:val="superscript"/>
        </w:rPr>
        <w:t>th</w:t>
      </w:r>
      <w:r w:rsidRPr="00582027">
        <w:rPr>
          <w:rFonts w:eastAsia="Arial"/>
        </w:rPr>
        <w:t xml:space="preserve"> UNRIAS and 52</w:t>
      </w:r>
      <w:r w:rsidRPr="00582027">
        <w:rPr>
          <w:rFonts w:eastAsia="Arial"/>
          <w:vertAlign w:val="superscript"/>
        </w:rPr>
        <w:t>nd</w:t>
      </w:r>
      <w:r w:rsidRPr="00582027">
        <w:rPr>
          <w:rFonts w:eastAsia="Arial"/>
        </w:rPr>
        <w:t xml:space="preserve"> RIAS Conference hosted by the World Bank from August</w:t>
      </w:r>
      <w:r w:rsidR="00905E57" w:rsidRPr="00582027">
        <w:rPr>
          <w:rFonts w:eastAsia="Arial"/>
        </w:rPr>
        <w:t xml:space="preserve"> 22 to</w:t>
      </w:r>
      <w:r w:rsidR="006843D5" w:rsidRPr="00582027">
        <w:rPr>
          <w:rFonts w:eastAsia="Arial"/>
        </w:rPr>
        <w:t xml:space="preserve"> 25,</w:t>
      </w:r>
      <w:r w:rsidRPr="00582027">
        <w:rPr>
          <w:rFonts w:eastAsia="Arial"/>
        </w:rPr>
        <w:t xml:space="preserve"> 2023</w:t>
      </w:r>
      <w:r w:rsidR="00DB5A84" w:rsidRPr="00582027">
        <w:rPr>
          <w:rFonts w:eastAsia="Arial"/>
        </w:rPr>
        <w:t>, at its headquarters in Washington,</w:t>
      </w:r>
      <w:r w:rsidRPr="00582027">
        <w:rPr>
          <w:rFonts w:eastAsia="Arial"/>
        </w:rPr>
        <w:t xml:space="preserve"> DC.  Th</w:t>
      </w:r>
      <w:r w:rsidR="00DA619E">
        <w:rPr>
          <w:rFonts w:eastAsia="Arial"/>
        </w:rPr>
        <w:t xml:space="preserve">e </w:t>
      </w:r>
      <w:r w:rsidRPr="00582027">
        <w:rPr>
          <w:rFonts w:eastAsia="Arial"/>
        </w:rPr>
        <w:t>conference focused on high-priority areas, including innovation, cybersecurity, A</w:t>
      </w:r>
      <w:r w:rsidR="003E01BE" w:rsidRPr="00582027">
        <w:rPr>
          <w:rFonts w:eastAsia="Arial"/>
        </w:rPr>
        <w:t xml:space="preserve">rtificial </w:t>
      </w:r>
      <w:r w:rsidRPr="00582027">
        <w:rPr>
          <w:rFonts w:eastAsia="Arial"/>
        </w:rPr>
        <w:t>I</w:t>
      </w:r>
      <w:r w:rsidR="003E01BE" w:rsidRPr="00582027">
        <w:rPr>
          <w:rFonts w:eastAsia="Arial"/>
        </w:rPr>
        <w:t>ntelligence</w:t>
      </w:r>
      <w:r w:rsidRPr="00582027">
        <w:rPr>
          <w:rFonts w:eastAsia="Arial"/>
        </w:rPr>
        <w:t>, data governance, risk management, and the UN Strategic Radar</w:t>
      </w:r>
      <w:r w:rsidR="006843D5" w:rsidRPr="00582027">
        <w:rPr>
          <w:rFonts w:eastAsia="Arial"/>
        </w:rPr>
        <w:t>;  and</w:t>
      </w:r>
      <w:r w:rsidRPr="00582027">
        <w:rPr>
          <w:rFonts w:eastAsia="Arial"/>
        </w:rPr>
        <w:t xml:space="preserve">  </w:t>
      </w:r>
    </w:p>
    <w:p w14:paraId="676E4326" w14:textId="55ECFE75" w:rsidR="002518CB" w:rsidRPr="00582027" w:rsidRDefault="002518CB" w:rsidP="17DB3A60">
      <w:pPr>
        <w:rPr>
          <w:rFonts w:eastAsia="Arial"/>
          <w:szCs w:val="22"/>
        </w:rPr>
      </w:pPr>
    </w:p>
    <w:p w14:paraId="69F3C16D" w14:textId="77AE3EEE" w:rsidR="002518CB" w:rsidRPr="00582027" w:rsidRDefault="7D31F569" w:rsidP="17DB3A60">
      <w:pPr>
        <w:pStyle w:val="ListParagraph"/>
        <w:numPr>
          <w:ilvl w:val="0"/>
          <w:numId w:val="7"/>
        </w:numPr>
        <w:rPr>
          <w:rFonts w:eastAsia="Arial"/>
          <w:szCs w:val="22"/>
        </w:rPr>
      </w:pPr>
      <w:r w:rsidRPr="00582027">
        <w:rPr>
          <w:rFonts w:eastAsia="Arial"/>
        </w:rPr>
        <w:t xml:space="preserve">IOD attended the annual meetings of the Conference of International Investigators and United Nations Representatives of Investigative Services hosted by the European Bank for Reconstruction and Development in London, United Kingdom, </w:t>
      </w:r>
      <w:r w:rsidR="00E92142" w:rsidRPr="00582027">
        <w:rPr>
          <w:rFonts w:eastAsia="Arial"/>
        </w:rPr>
        <w:t>from</w:t>
      </w:r>
      <w:r w:rsidRPr="00582027">
        <w:rPr>
          <w:rFonts w:eastAsia="Arial"/>
        </w:rPr>
        <w:t xml:space="preserve"> November </w:t>
      </w:r>
      <w:r w:rsidR="00504FA5" w:rsidRPr="00582027">
        <w:rPr>
          <w:rFonts w:eastAsia="Arial"/>
        </w:rPr>
        <w:t>8</w:t>
      </w:r>
      <w:r w:rsidR="00F83979" w:rsidRPr="00582027">
        <w:rPr>
          <w:rFonts w:eastAsia="Arial"/>
        </w:rPr>
        <w:t xml:space="preserve"> to 1</w:t>
      </w:r>
      <w:r w:rsidR="00504FA5" w:rsidRPr="00582027">
        <w:rPr>
          <w:rFonts w:eastAsia="Arial"/>
        </w:rPr>
        <w:t>0</w:t>
      </w:r>
      <w:r w:rsidR="00F83979" w:rsidRPr="00582027">
        <w:rPr>
          <w:rFonts w:eastAsia="Arial"/>
        </w:rPr>
        <w:t xml:space="preserve">, </w:t>
      </w:r>
      <w:r w:rsidRPr="00582027">
        <w:rPr>
          <w:rFonts w:eastAsia="Arial"/>
        </w:rPr>
        <w:t xml:space="preserve">2023. </w:t>
      </w:r>
      <w:r w:rsidR="0081323E" w:rsidRPr="00582027">
        <w:rPr>
          <w:rFonts w:eastAsia="Arial"/>
        </w:rPr>
        <w:t xml:space="preserve"> </w:t>
      </w:r>
      <w:r w:rsidRPr="00582027">
        <w:rPr>
          <w:rFonts w:eastAsia="Arial"/>
        </w:rPr>
        <w:t xml:space="preserve">On those occasions, IOD conducted workshops and presentations on (i) </w:t>
      </w:r>
      <w:r w:rsidRPr="00582027">
        <w:rPr>
          <w:rFonts w:eastAsia="Arial"/>
        </w:rPr>
        <w:lastRenderedPageBreak/>
        <w:t>retaliation cases</w:t>
      </w:r>
      <w:r w:rsidR="00320019">
        <w:rPr>
          <w:rFonts w:eastAsia="Arial"/>
        </w:rPr>
        <w:t xml:space="preserve">, (ii) case intake and management systems, </w:t>
      </w:r>
      <w:r w:rsidRPr="00582027">
        <w:rPr>
          <w:rFonts w:eastAsia="Arial"/>
        </w:rPr>
        <w:t>and (iii) addressing allegations brought against executive heads.</w:t>
      </w:r>
    </w:p>
    <w:p w14:paraId="5E4FD0C4" w14:textId="77777777" w:rsidR="00550057" w:rsidRPr="00582027" w:rsidRDefault="00550057" w:rsidP="00B129CD">
      <w:pPr>
        <w:pStyle w:val="Heading1"/>
      </w:pPr>
      <w:bookmarkStart w:id="50" w:name="_Toc163572708"/>
      <w:bookmarkStart w:id="51" w:name="_Toc39071255"/>
      <w:r w:rsidRPr="00582027">
        <w:t>IOD QUALITY ASSURANCE AND IMPROVEMENT PROGRAM</w:t>
      </w:r>
      <w:bookmarkEnd w:id="50"/>
    </w:p>
    <w:p w14:paraId="3708E73D" w14:textId="406D9244" w:rsidR="00EA028E" w:rsidRPr="00582027" w:rsidRDefault="5A007430" w:rsidP="00252695">
      <w:pPr>
        <w:pStyle w:val="ONUME"/>
      </w:pPr>
      <w:r w:rsidRPr="00582027">
        <w:t xml:space="preserve">The </w:t>
      </w:r>
      <w:r w:rsidR="758B9AD7" w:rsidRPr="00582027">
        <w:t>Q</w:t>
      </w:r>
      <w:r w:rsidRPr="00582027">
        <w:t>uality Assurance and Improvement Program (QAIP) of IOD is designed to provide reasonable assurance to various stakeholders</w:t>
      </w:r>
      <w:r w:rsidR="00550057" w:rsidRPr="00582027">
        <w:rPr>
          <w:vertAlign w:val="superscript"/>
        </w:rPr>
        <w:footnoteReference w:id="19"/>
      </w:r>
      <w:r w:rsidRPr="00582027">
        <w:rPr>
          <w:vertAlign w:val="superscript"/>
        </w:rPr>
        <w:t xml:space="preserve"> </w:t>
      </w:r>
      <w:r w:rsidRPr="00582027">
        <w:t>t</w:t>
      </w:r>
      <w:r w:rsidR="044D314E" w:rsidRPr="00582027">
        <w:t xml:space="preserve">hat </w:t>
      </w:r>
      <w:r w:rsidR="41DD1EB3" w:rsidRPr="00582027">
        <w:t>o</w:t>
      </w:r>
      <w:r w:rsidR="044D314E" w:rsidRPr="00582027">
        <w:t>versight activities are p</w:t>
      </w:r>
      <w:r w:rsidRPr="00582027">
        <w:t>erformed in conform</w:t>
      </w:r>
      <w:r w:rsidR="112A24F1" w:rsidRPr="00582027">
        <w:t>ity</w:t>
      </w:r>
      <w:r w:rsidRPr="00582027">
        <w:t xml:space="preserve"> with</w:t>
      </w:r>
      <w:r w:rsidR="00821D0C" w:rsidRPr="00582027">
        <w:t xml:space="preserve"> the</w:t>
      </w:r>
      <w:r w:rsidRPr="00582027">
        <w:t xml:space="preserve"> </w:t>
      </w:r>
      <w:r w:rsidR="00A3F837" w:rsidRPr="00582027">
        <w:t>IOC</w:t>
      </w:r>
      <w:r w:rsidRPr="00582027">
        <w:t>, the respective Standards and professi</w:t>
      </w:r>
      <w:r w:rsidR="044D314E" w:rsidRPr="00582027">
        <w:t>onal practices of each function</w:t>
      </w:r>
      <w:r w:rsidR="4D7754D0" w:rsidRPr="00582027">
        <w:t>,</w:t>
      </w:r>
      <w:r w:rsidR="044D314E" w:rsidRPr="00582027">
        <w:t xml:space="preserve"> operate </w:t>
      </w:r>
      <w:r w:rsidR="00642086" w:rsidRPr="00582027">
        <w:t>effectively</w:t>
      </w:r>
      <w:r w:rsidR="044D314E" w:rsidRPr="00582027">
        <w:t xml:space="preserve"> and </w:t>
      </w:r>
      <w:r w:rsidR="009F60F9" w:rsidRPr="00582027">
        <w:t xml:space="preserve">are </w:t>
      </w:r>
      <w:r w:rsidR="044D314E" w:rsidRPr="00582027">
        <w:t>perceived by stakeholders as adding value and continually improving.</w:t>
      </w:r>
      <w:r w:rsidR="43FB7F2A" w:rsidRPr="00582027">
        <w:t xml:space="preserve"> </w:t>
      </w:r>
      <w:r w:rsidR="703B6EFD" w:rsidRPr="00582027">
        <w:t xml:space="preserve"> </w:t>
      </w:r>
      <w:r w:rsidR="044D314E" w:rsidRPr="00582027">
        <w:t>The</w:t>
      </w:r>
      <w:r w:rsidR="703B6EFD" w:rsidRPr="00582027">
        <w:t xml:space="preserve"> areas</w:t>
      </w:r>
      <w:r w:rsidR="43FB7F2A" w:rsidRPr="00582027">
        <w:t xml:space="preserve"> outlined below</w:t>
      </w:r>
      <w:r w:rsidR="703B6EFD" w:rsidRPr="00582027">
        <w:t xml:space="preserve"> are covered in </w:t>
      </w:r>
      <w:r w:rsidR="00821D0C" w:rsidRPr="00582027">
        <w:t xml:space="preserve">the </w:t>
      </w:r>
      <w:r w:rsidR="60FD89C6" w:rsidRPr="00582027">
        <w:t>QAIP</w:t>
      </w:r>
      <w:r w:rsidR="4D7754D0" w:rsidRPr="00582027">
        <w:t>.</w:t>
      </w:r>
      <w:r w:rsidR="044D314E" w:rsidRPr="00582027">
        <w:t xml:space="preserve"> </w:t>
      </w:r>
    </w:p>
    <w:p w14:paraId="6B9BE88C" w14:textId="77777777" w:rsidR="00C46B12" w:rsidRPr="00582027" w:rsidRDefault="002150AF" w:rsidP="002150AF">
      <w:pPr>
        <w:pStyle w:val="Heading2"/>
      </w:pPr>
      <w:r w:rsidRPr="00582027">
        <w:t>Operational Independence of</w:t>
      </w:r>
      <w:bookmarkEnd w:id="51"/>
      <w:r w:rsidRPr="00582027">
        <w:t xml:space="preserve"> IOD</w:t>
      </w:r>
    </w:p>
    <w:p w14:paraId="57353772" w14:textId="09FF3A38" w:rsidR="00C46B12" w:rsidRPr="00582027" w:rsidRDefault="00821D0C" w:rsidP="00FC1072">
      <w:pPr>
        <w:pStyle w:val="ONUME"/>
      </w:pPr>
      <w:r w:rsidRPr="00582027">
        <w:t xml:space="preserve">The </w:t>
      </w:r>
      <w:r w:rsidR="3AAFB9F3" w:rsidRPr="00582027">
        <w:t>IOC requires</w:t>
      </w:r>
      <w:r w:rsidR="00C46B12" w:rsidRPr="00582027">
        <w:rPr>
          <w:rStyle w:val="FootnoteReference"/>
        </w:rPr>
        <w:footnoteReference w:id="20"/>
      </w:r>
      <w:r w:rsidR="3AAFB9F3" w:rsidRPr="00582027">
        <w:t xml:space="preserve"> the Director, IOD</w:t>
      </w:r>
      <w:r w:rsidR="00870059">
        <w:t>,</w:t>
      </w:r>
      <w:r w:rsidR="3AAFB9F3" w:rsidRPr="00582027">
        <w:t xml:space="preserve"> to confirm </w:t>
      </w:r>
      <w:r w:rsidR="7D26440F" w:rsidRPr="00582027">
        <w:t xml:space="preserve">the organizational independence of the internal oversight function and </w:t>
      </w:r>
      <w:r w:rsidR="319BED79" w:rsidRPr="00582027">
        <w:t xml:space="preserve">to provide </w:t>
      </w:r>
      <w:r w:rsidR="7D26440F" w:rsidRPr="00582027">
        <w:t>information on the scope of the internal oversight activities and the adequacy of resources for the purposes intended.</w:t>
      </w:r>
      <w:r w:rsidR="3AAFB9F3" w:rsidRPr="00582027">
        <w:t xml:space="preserve">  </w:t>
      </w:r>
    </w:p>
    <w:p w14:paraId="2F9D0288" w14:textId="76C01FAD" w:rsidR="00C46B12" w:rsidRPr="00582027" w:rsidRDefault="3AAFB9F3" w:rsidP="002C23BF">
      <w:pPr>
        <w:pStyle w:val="ONUME"/>
      </w:pPr>
      <w:r w:rsidRPr="00582027">
        <w:t xml:space="preserve">During the reporting period, no instance/activity occurred that could be considered as jeopardizing the operational independence of IOD.  </w:t>
      </w:r>
      <w:r w:rsidR="044D314E" w:rsidRPr="00582027">
        <w:t xml:space="preserve">There was </w:t>
      </w:r>
      <w:r w:rsidR="1D0CB62E" w:rsidRPr="00582027">
        <w:t xml:space="preserve">no </w:t>
      </w:r>
      <w:r w:rsidR="044D314E" w:rsidRPr="00582027">
        <w:t xml:space="preserve">actual or perceived interference in the work of IOD. </w:t>
      </w:r>
      <w:r w:rsidR="43FB7F2A" w:rsidRPr="00582027">
        <w:t xml:space="preserve"> </w:t>
      </w:r>
      <w:r w:rsidRPr="00582027">
        <w:t xml:space="preserve">The scope of oversight activities </w:t>
      </w:r>
      <w:r w:rsidR="006E46EA" w:rsidRPr="00582027">
        <w:t>was</w:t>
      </w:r>
      <w:r w:rsidRPr="00582027">
        <w:t xml:space="preserve"> decided by IOD based on risk assessment, comments</w:t>
      </w:r>
      <w:r w:rsidR="003061EE" w:rsidRPr="00582027">
        <w:t>,</w:t>
      </w:r>
      <w:r w:rsidRPr="00582027">
        <w:t xml:space="preserve"> and feedback </w:t>
      </w:r>
      <w:r w:rsidR="0BC0228B" w:rsidRPr="00582027">
        <w:t xml:space="preserve">received </w:t>
      </w:r>
      <w:r w:rsidRPr="00582027">
        <w:t>from</w:t>
      </w:r>
      <w:r w:rsidR="00870059">
        <w:t xml:space="preserve"> </w:t>
      </w:r>
      <w:r w:rsidRPr="00582027">
        <w:t xml:space="preserve">Management, </w:t>
      </w:r>
      <w:r w:rsidR="00821D0C" w:rsidRPr="00582027">
        <w:t xml:space="preserve">the </w:t>
      </w:r>
      <w:r w:rsidRPr="00582027">
        <w:t>IAOC</w:t>
      </w:r>
      <w:r w:rsidR="003061EE" w:rsidRPr="00582027">
        <w:t>,</w:t>
      </w:r>
      <w:r w:rsidRPr="00582027">
        <w:t xml:space="preserve"> and </w:t>
      </w:r>
      <w:r w:rsidR="0BC0228B" w:rsidRPr="00582027">
        <w:t xml:space="preserve">the </w:t>
      </w:r>
      <w:r w:rsidRPr="00582027">
        <w:t>Member States</w:t>
      </w:r>
      <w:r w:rsidR="0BC0228B" w:rsidRPr="00582027">
        <w:t>,</w:t>
      </w:r>
      <w:r w:rsidRPr="00582027">
        <w:t xml:space="preserve"> as appropriate.</w:t>
      </w:r>
      <w:bookmarkStart w:id="52" w:name="_Toc420663573"/>
    </w:p>
    <w:p w14:paraId="3576E762" w14:textId="717857EB" w:rsidR="00044A42" w:rsidRPr="00582027" w:rsidRDefault="002150AF" w:rsidP="002150AF">
      <w:pPr>
        <w:pStyle w:val="Heading2"/>
      </w:pPr>
      <w:r w:rsidRPr="00582027">
        <w:t>Ongoing Monitoring and Key Performance Indicators</w:t>
      </w:r>
    </w:p>
    <w:p w14:paraId="2D977B7C" w14:textId="79973BBA" w:rsidR="00044A42" w:rsidRPr="00582027" w:rsidRDefault="00E60FBE">
      <w:pPr>
        <w:pStyle w:val="ONUME"/>
      </w:pPr>
      <w:r w:rsidRPr="00582027">
        <w:t xml:space="preserve">Ongoing monitoring of the performance of </w:t>
      </w:r>
      <w:r w:rsidR="5FD19BC1" w:rsidRPr="00582027">
        <w:t xml:space="preserve">oversight </w:t>
      </w:r>
      <w:r w:rsidRPr="00582027">
        <w:t>activity refers to the day</w:t>
      </w:r>
      <w:r w:rsidR="758B9AD7" w:rsidRPr="00582027">
        <w:t>-</w:t>
      </w:r>
      <w:r w:rsidRPr="00582027">
        <w:t>to</w:t>
      </w:r>
      <w:r w:rsidR="758B9AD7" w:rsidRPr="00582027">
        <w:t>-</w:t>
      </w:r>
      <w:r w:rsidRPr="00582027">
        <w:t>day supervision, review</w:t>
      </w:r>
      <w:r w:rsidR="00C3097C" w:rsidRPr="00582027">
        <w:t>,</w:t>
      </w:r>
      <w:r w:rsidRPr="00582027">
        <w:t xml:space="preserve"> and measurement of internal audit activity that is built into</w:t>
      </w:r>
      <w:r w:rsidR="0026565A" w:rsidRPr="00582027">
        <w:t xml:space="preserve"> the</w:t>
      </w:r>
      <w:r w:rsidRPr="00582027">
        <w:t xml:space="preserve"> </w:t>
      </w:r>
      <w:r w:rsidR="5FD19BC1" w:rsidRPr="00582027">
        <w:t xml:space="preserve">IOD </w:t>
      </w:r>
      <w:r w:rsidRPr="00582027">
        <w:t>policies</w:t>
      </w:r>
      <w:r w:rsidR="5FD19BC1" w:rsidRPr="00582027">
        <w:t>, manuals</w:t>
      </w:r>
      <w:r w:rsidR="00C3097C" w:rsidRPr="00582027">
        <w:t>,</w:t>
      </w:r>
      <w:r w:rsidRPr="00582027">
        <w:t xml:space="preserve"> and routine procedures. </w:t>
      </w:r>
      <w:r w:rsidR="4C3C6B4F" w:rsidRPr="00582027">
        <w:t xml:space="preserve"> </w:t>
      </w:r>
      <w:r w:rsidR="5F931B78" w:rsidRPr="00582027">
        <w:t>An</w:t>
      </w:r>
      <w:r w:rsidRPr="00582027">
        <w:t xml:space="preserve"> engagement management system (</w:t>
      </w:r>
      <w:r w:rsidR="69FED315" w:rsidRPr="00582027">
        <w:t>TeamMate+</w:t>
      </w:r>
      <w:r w:rsidRPr="00582027">
        <w:t xml:space="preserve">) is used to </w:t>
      </w:r>
      <w:r w:rsidR="5FD19BC1" w:rsidRPr="00582027">
        <w:t>operationalize manuals</w:t>
      </w:r>
      <w:r w:rsidR="001E1195" w:rsidRPr="00582027">
        <w:t>, processes</w:t>
      </w:r>
      <w:r w:rsidR="00A723BF" w:rsidRPr="00582027">
        <w:t>,</w:t>
      </w:r>
      <w:r w:rsidR="5FD19BC1" w:rsidRPr="00582027">
        <w:t xml:space="preserve"> and procedures</w:t>
      </w:r>
      <w:r w:rsidR="5F164EC1" w:rsidRPr="00582027">
        <w:t>,</w:t>
      </w:r>
      <w:r w:rsidR="5FD19BC1" w:rsidRPr="00582027">
        <w:t xml:space="preserve"> including supporting document filing, materialization of </w:t>
      </w:r>
      <w:r w:rsidRPr="00582027">
        <w:t>review</w:t>
      </w:r>
      <w:r w:rsidR="5FD19BC1" w:rsidRPr="00582027">
        <w:t xml:space="preserve">s and approvals, and recommendation follow-up and reporting. </w:t>
      </w:r>
    </w:p>
    <w:p w14:paraId="27691891" w14:textId="71FC0CCC" w:rsidR="0066080A" w:rsidRPr="00582027" w:rsidRDefault="00E60FBE" w:rsidP="00EF6EEB">
      <w:pPr>
        <w:pStyle w:val="ONUME"/>
      </w:pPr>
      <w:r w:rsidRPr="00582027">
        <w:t xml:space="preserve">Furthermore, IOD has established </w:t>
      </w:r>
      <w:r w:rsidR="003C0A28" w:rsidRPr="00582027">
        <w:t xml:space="preserve">Performance Indicators </w:t>
      </w:r>
      <w:r w:rsidRPr="00582027">
        <w:t>to measure the effectivenes</w:t>
      </w:r>
      <w:r w:rsidR="2C91C725" w:rsidRPr="00582027">
        <w:t>s, efficiency</w:t>
      </w:r>
      <w:r w:rsidR="00C3097C" w:rsidRPr="00582027">
        <w:t>,</w:t>
      </w:r>
      <w:r w:rsidR="2C91C725" w:rsidRPr="00582027">
        <w:t xml:space="preserve"> and relevance of o</w:t>
      </w:r>
      <w:r w:rsidRPr="00582027">
        <w:t xml:space="preserve">versight activities.  </w:t>
      </w:r>
      <w:r w:rsidR="5F164EC1" w:rsidRPr="00582027">
        <w:t>These include</w:t>
      </w:r>
      <w:r w:rsidR="69FED315" w:rsidRPr="00582027">
        <w:t>, among</w:t>
      </w:r>
      <w:r w:rsidR="5F164EC1" w:rsidRPr="00582027">
        <w:t xml:space="preserve"> other</w:t>
      </w:r>
      <w:r w:rsidR="00870059">
        <w:t xml:space="preserve"> things</w:t>
      </w:r>
      <w:r w:rsidR="3F6C26CF" w:rsidRPr="00582027">
        <w:t>,</w:t>
      </w:r>
      <w:r w:rsidR="5F164EC1" w:rsidRPr="00582027">
        <w:t xml:space="preserve"> </w:t>
      </w:r>
      <w:r w:rsidR="0BC0228B" w:rsidRPr="00582027">
        <w:t xml:space="preserve">the </w:t>
      </w:r>
      <w:r w:rsidR="729689C3" w:rsidRPr="00582027">
        <w:t>a</w:t>
      </w:r>
      <w:r w:rsidR="5F931B78" w:rsidRPr="00582027">
        <w:t xml:space="preserve">verage timeline for completing engagements, </w:t>
      </w:r>
      <w:r w:rsidR="00E007BF" w:rsidRPr="00582027">
        <w:t>internal stakeho</w:t>
      </w:r>
      <w:r w:rsidR="006860AA" w:rsidRPr="00582027">
        <w:t>l</w:t>
      </w:r>
      <w:r w:rsidR="00E007BF" w:rsidRPr="00582027">
        <w:t xml:space="preserve">ders’ </w:t>
      </w:r>
      <w:r w:rsidR="5F164EC1" w:rsidRPr="00582027">
        <w:t xml:space="preserve">perception of the work of IOD, </w:t>
      </w:r>
      <w:r w:rsidR="3F6C26CF" w:rsidRPr="00582027">
        <w:t xml:space="preserve">and </w:t>
      </w:r>
      <w:r w:rsidR="0BC0228B" w:rsidRPr="00582027">
        <w:t xml:space="preserve">the </w:t>
      </w:r>
      <w:r w:rsidR="5F164EC1" w:rsidRPr="00582027">
        <w:t>level of acceptance and relevance of</w:t>
      </w:r>
      <w:r w:rsidR="00890A42" w:rsidRPr="00582027">
        <w:t xml:space="preserve"> the</w:t>
      </w:r>
      <w:r w:rsidR="5F164EC1" w:rsidRPr="00582027">
        <w:t xml:space="preserve"> IOD</w:t>
      </w:r>
      <w:r w:rsidR="4AB18AED" w:rsidRPr="00582027">
        <w:t xml:space="preserve"> recommendations. </w:t>
      </w:r>
      <w:r w:rsidR="41DD1EB3" w:rsidRPr="00582027">
        <w:t xml:space="preserve"> </w:t>
      </w:r>
      <w:r w:rsidR="1AE72E40" w:rsidRPr="00582027">
        <w:t>The table below summarizes the results</w:t>
      </w:r>
      <w:r w:rsidR="4AB18AED" w:rsidRPr="00582027">
        <w:t>.</w:t>
      </w:r>
    </w:p>
    <w:p w14:paraId="05E04853" w14:textId="11062C23" w:rsidR="003E5E33" w:rsidRPr="00582027" w:rsidRDefault="00B55E10" w:rsidP="00B23737">
      <w:pPr>
        <w:pStyle w:val="ONUME"/>
        <w:numPr>
          <w:ilvl w:val="0"/>
          <w:numId w:val="0"/>
        </w:numPr>
        <w:spacing w:after="0"/>
        <w:ind w:left="1701" w:firstLine="567"/>
        <w:rPr>
          <w:rFonts w:eastAsia="Times New Roman"/>
          <w:b/>
          <w:bCs/>
          <w:szCs w:val="22"/>
          <w:lang w:eastAsia="en-US"/>
        </w:rPr>
      </w:pPr>
      <w:r w:rsidRPr="00582027">
        <w:rPr>
          <w:rFonts w:eastAsia="Times New Roman"/>
          <w:b/>
          <w:bCs/>
          <w:szCs w:val="22"/>
          <w:lang w:eastAsia="en-US"/>
        </w:rPr>
        <w:t>Table 3 - 202</w:t>
      </w:r>
      <w:r w:rsidR="00DE04DB" w:rsidRPr="00582027">
        <w:rPr>
          <w:rFonts w:eastAsia="Times New Roman"/>
          <w:b/>
          <w:bCs/>
          <w:szCs w:val="22"/>
          <w:lang w:eastAsia="en-US"/>
        </w:rPr>
        <w:t>3</w:t>
      </w:r>
      <w:r w:rsidR="00585D10" w:rsidRPr="00582027">
        <w:rPr>
          <w:rFonts w:eastAsia="Times New Roman"/>
          <w:b/>
          <w:bCs/>
          <w:szCs w:val="22"/>
          <w:lang w:eastAsia="en-US"/>
        </w:rPr>
        <w:t xml:space="preserve"> IOD Performance Indicators</w:t>
      </w:r>
    </w:p>
    <w:tbl>
      <w:tblPr>
        <w:tblW w:w="9858" w:type="dxa"/>
        <w:tblInd w:w="-5" w:type="dxa"/>
        <w:tblLook w:val="04A0" w:firstRow="1" w:lastRow="0" w:firstColumn="1" w:lastColumn="0" w:noHBand="0" w:noVBand="1"/>
        <w:tblCaption w:val="Table 3"/>
        <w:tblDescription w:val="2022 IOD Performance Indicators"/>
      </w:tblPr>
      <w:tblGrid>
        <w:gridCol w:w="3600"/>
        <w:gridCol w:w="2637"/>
        <w:gridCol w:w="3621"/>
      </w:tblGrid>
      <w:tr w:rsidR="004F751F" w:rsidRPr="00582027" w14:paraId="6A8CC5CC" w14:textId="77777777" w:rsidTr="002D7EF8">
        <w:trPr>
          <w:trHeight w:val="324"/>
        </w:trPr>
        <w:tc>
          <w:tcPr>
            <w:tcW w:w="3600" w:type="dxa"/>
            <w:tcBorders>
              <w:top w:val="single" w:sz="4" w:space="0" w:color="auto"/>
              <w:left w:val="single" w:sz="4" w:space="0" w:color="auto"/>
              <w:bottom w:val="single" w:sz="4" w:space="0" w:color="auto"/>
              <w:right w:val="single" w:sz="4" w:space="0" w:color="auto"/>
            </w:tcBorders>
            <w:shd w:val="clear" w:color="auto" w:fill="DDEBF7"/>
            <w:noWrap/>
            <w:hideMark/>
          </w:tcPr>
          <w:p w14:paraId="08433CDF" w14:textId="77777777" w:rsidR="00585D10" w:rsidRPr="00582027" w:rsidRDefault="00585D10" w:rsidP="00585D10">
            <w:pPr>
              <w:rPr>
                <w:rFonts w:eastAsia="Times New Roman"/>
                <w:b/>
                <w:bCs/>
                <w:color w:val="000000"/>
                <w:sz w:val="20"/>
                <w:lang w:eastAsia="en-US"/>
              </w:rPr>
            </w:pPr>
            <w:r w:rsidRPr="00582027">
              <w:rPr>
                <w:rFonts w:eastAsia="Times New Roman"/>
                <w:b/>
                <w:bCs/>
                <w:color w:val="000000"/>
                <w:sz w:val="20"/>
                <w:lang w:eastAsia="en-US"/>
              </w:rPr>
              <w:t>Performance Indicator</w:t>
            </w:r>
          </w:p>
        </w:tc>
        <w:tc>
          <w:tcPr>
            <w:tcW w:w="2637" w:type="dxa"/>
            <w:tcBorders>
              <w:top w:val="single" w:sz="4" w:space="0" w:color="auto"/>
              <w:left w:val="nil"/>
              <w:bottom w:val="single" w:sz="4" w:space="0" w:color="auto"/>
              <w:right w:val="single" w:sz="4" w:space="0" w:color="auto"/>
            </w:tcBorders>
            <w:shd w:val="clear" w:color="auto" w:fill="DDEBF7"/>
          </w:tcPr>
          <w:p w14:paraId="1682EAA4" w14:textId="77777777" w:rsidR="0098747E" w:rsidRPr="00582027" w:rsidRDefault="0098747E" w:rsidP="00585D10">
            <w:pPr>
              <w:jc w:val="center"/>
              <w:rPr>
                <w:rFonts w:eastAsia="Times New Roman"/>
                <w:b/>
                <w:bCs/>
                <w:color w:val="000000"/>
                <w:sz w:val="20"/>
                <w:lang w:eastAsia="en-US"/>
              </w:rPr>
            </w:pPr>
            <w:r w:rsidRPr="00582027">
              <w:rPr>
                <w:rFonts w:eastAsia="Times New Roman"/>
                <w:b/>
                <w:bCs/>
                <w:color w:val="000000"/>
                <w:sz w:val="20"/>
                <w:lang w:eastAsia="en-US"/>
              </w:rPr>
              <w:t>Target</w:t>
            </w:r>
          </w:p>
        </w:tc>
        <w:tc>
          <w:tcPr>
            <w:tcW w:w="3621" w:type="dxa"/>
            <w:tcBorders>
              <w:top w:val="single" w:sz="4" w:space="0" w:color="auto"/>
              <w:left w:val="single" w:sz="4" w:space="0" w:color="auto"/>
              <w:bottom w:val="single" w:sz="4" w:space="0" w:color="auto"/>
              <w:right w:val="single" w:sz="4" w:space="0" w:color="auto"/>
            </w:tcBorders>
            <w:shd w:val="clear" w:color="auto" w:fill="DDEBF7"/>
            <w:noWrap/>
            <w:hideMark/>
          </w:tcPr>
          <w:p w14:paraId="37704ED3" w14:textId="7C55B164" w:rsidR="00585D10" w:rsidRPr="00582027" w:rsidRDefault="00585D10" w:rsidP="00585D10">
            <w:pPr>
              <w:jc w:val="center"/>
              <w:rPr>
                <w:rFonts w:eastAsia="Times New Roman"/>
                <w:b/>
                <w:bCs/>
                <w:color w:val="000000"/>
                <w:sz w:val="20"/>
                <w:lang w:eastAsia="en-US"/>
              </w:rPr>
            </w:pPr>
            <w:r w:rsidRPr="00582027">
              <w:rPr>
                <w:rFonts w:eastAsia="Times New Roman"/>
                <w:b/>
                <w:bCs/>
                <w:color w:val="000000"/>
                <w:sz w:val="20"/>
                <w:lang w:eastAsia="en-US"/>
              </w:rPr>
              <w:t>Results</w:t>
            </w:r>
          </w:p>
        </w:tc>
      </w:tr>
      <w:tr w:rsidR="002A7B73" w:rsidRPr="00582027" w14:paraId="223BFEC4" w14:textId="77777777" w:rsidTr="002D7EF8">
        <w:trPr>
          <w:trHeight w:val="416"/>
        </w:trPr>
        <w:tc>
          <w:tcPr>
            <w:tcW w:w="3600" w:type="dxa"/>
            <w:tcBorders>
              <w:top w:val="nil"/>
              <w:left w:val="single" w:sz="4" w:space="0" w:color="auto"/>
              <w:bottom w:val="single" w:sz="4" w:space="0" w:color="auto"/>
              <w:right w:val="single" w:sz="4" w:space="0" w:color="auto"/>
            </w:tcBorders>
            <w:shd w:val="clear" w:color="auto" w:fill="auto"/>
            <w:hideMark/>
          </w:tcPr>
          <w:p w14:paraId="358D1873" w14:textId="77777777" w:rsidR="00585D10" w:rsidRPr="00582027" w:rsidRDefault="00585D10" w:rsidP="00585D10">
            <w:pPr>
              <w:rPr>
                <w:rFonts w:eastAsia="Times New Roman"/>
                <w:color w:val="000000"/>
                <w:sz w:val="20"/>
                <w:lang w:eastAsia="en-US"/>
              </w:rPr>
            </w:pPr>
            <w:r w:rsidRPr="00582027">
              <w:rPr>
                <w:rFonts w:eastAsia="Times New Roman"/>
                <w:color w:val="000000"/>
                <w:sz w:val="20"/>
                <w:lang w:eastAsia="en-US"/>
              </w:rPr>
              <w:t>No interference and perceived independence by key stakeholders</w:t>
            </w:r>
          </w:p>
        </w:tc>
        <w:tc>
          <w:tcPr>
            <w:tcW w:w="2637" w:type="dxa"/>
            <w:tcBorders>
              <w:top w:val="single" w:sz="4" w:space="0" w:color="auto"/>
              <w:left w:val="nil"/>
              <w:bottom w:val="single" w:sz="4" w:space="0" w:color="auto"/>
              <w:right w:val="single" w:sz="4" w:space="0" w:color="auto"/>
            </w:tcBorders>
          </w:tcPr>
          <w:p w14:paraId="00EFB87E" w14:textId="77777777" w:rsidR="0098747E" w:rsidRPr="00582027" w:rsidRDefault="0098747E" w:rsidP="00585D10">
            <w:pPr>
              <w:rPr>
                <w:rFonts w:eastAsia="Times New Roman"/>
                <w:color w:val="000000"/>
                <w:sz w:val="20"/>
                <w:lang w:eastAsia="en-US"/>
              </w:rPr>
            </w:pPr>
            <w:r w:rsidRPr="00582027">
              <w:rPr>
                <w:rFonts w:eastAsia="Times New Roman"/>
                <w:color w:val="000000"/>
                <w:sz w:val="20"/>
                <w:lang w:eastAsia="en-US"/>
              </w:rPr>
              <w:t>No Interference</w:t>
            </w:r>
          </w:p>
        </w:tc>
        <w:tc>
          <w:tcPr>
            <w:tcW w:w="36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855C8B" w14:textId="52AEBF88" w:rsidR="00585D10" w:rsidRPr="00582027" w:rsidRDefault="00585D10" w:rsidP="00585D10">
            <w:pPr>
              <w:rPr>
                <w:rFonts w:eastAsia="Times New Roman"/>
                <w:color w:val="000000"/>
                <w:sz w:val="20"/>
                <w:lang w:eastAsia="en-US"/>
              </w:rPr>
            </w:pPr>
            <w:r w:rsidRPr="00582027">
              <w:rPr>
                <w:rFonts w:eastAsia="Times New Roman"/>
                <w:color w:val="000000"/>
                <w:sz w:val="20"/>
                <w:lang w:eastAsia="en-US"/>
              </w:rPr>
              <w:t xml:space="preserve">No Interference </w:t>
            </w:r>
            <w:r w:rsidR="00C3097C" w:rsidRPr="00582027">
              <w:rPr>
                <w:rFonts w:eastAsia="Times New Roman"/>
                <w:color w:val="000000"/>
                <w:sz w:val="20"/>
                <w:lang w:eastAsia="en-US"/>
              </w:rPr>
              <w:t xml:space="preserve">was </w:t>
            </w:r>
            <w:r w:rsidRPr="00582027">
              <w:rPr>
                <w:rFonts w:eastAsia="Times New Roman"/>
                <w:color w:val="000000"/>
                <w:sz w:val="20"/>
                <w:lang w:eastAsia="en-US"/>
              </w:rPr>
              <w:t>observed during the period</w:t>
            </w:r>
          </w:p>
        </w:tc>
      </w:tr>
      <w:tr w:rsidR="009E6E43" w:rsidRPr="00582027" w14:paraId="7ACF380C" w14:textId="77777777" w:rsidTr="002D7EF8">
        <w:trPr>
          <w:trHeight w:val="295"/>
        </w:trPr>
        <w:tc>
          <w:tcPr>
            <w:tcW w:w="360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A96201" w14:textId="166E856E" w:rsidR="00585D10" w:rsidRPr="00582027" w:rsidRDefault="00CA5ACD" w:rsidP="355EDE32">
            <w:pPr>
              <w:rPr>
                <w:rFonts w:eastAsia="Times New Roman"/>
                <w:color w:val="000000"/>
                <w:sz w:val="20"/>
                <w:lang w:eastAsia="en-US"/>
              </w:rPr>
            </w:pPr>
            <w:r w:rsidRPr="00582027">
              <w:rPr>
                <w:rFonts w:eastAsia="Times New Roman"/>
                <w:color w:val="000000" w:themeColor="text1"/>
                <w:sz w:val="20"/>
                <w:lang w:eastAsia="en-US"/>
              </w:rPr>
              <w:t xml:space="preserve">The average </w:t>
            </w:r>
            <w:r w:rsidR="00B55E10" w:rsidRPr="00582027">
              <w:rPr>
                <w:rFonts w:eastAsia="Times New Roman"/>
                <w:color w:val="000000" w:themeColor="text1"/>
                <w:sz w:val="20"/>
                <w:lang w:eastAsia="en-US"/>
              </w:rPr>
              <w:t>timeline for completing engagements</w:t>
            </w:r>
          </w:p>
        </w:tc>
        <w:tc>
          <w:tcPr>
            <w:tcW w:w="2637" w:type="dxa"/>
            <w:tcBorders>
              <w:top w:val="single" w:sz="4" w:space="0" w:color="auto"/>
              <w:left w:val="nil"/>
              <w:bottom w:val="single" w:sz="4" w:space="0" w:color="auto"/>
              <w:right w:val="single" w:sz="4" w:space="0" w:color="auto"/>
            </w:tcBorders>
          </w:tcPr>
          <w:p w14:paraId="6721BCC8" w14:textId="502AA4EF" w:rsidR="0098747E" w:rsidRPr="00582027" w:rsidRDefault="0098747E" w:rsidP="00585D10">
            <w:pPr>
              <w:rPr>
                <w:rFonts w:eastAsia="Times New Roman"/>
                <w:sz w:val="20"/>
                <w:lang w:eastAsia="en-US"/>
              </w:rPr>
            </w:pPr>
            <w:r w:rsidRPr="00582027">
              <w:rPr>
                <w:rFonts w:eastAsia="Times New Roman"/>
                <w:sz w:val="20"/>
                <w:lang w:eastAsia="en-US"/>
              </w:rPr>
              <w:t xml:space="preserve">Internal Audit: </w:t>
            </w:r>
            <w:r w:rsidR="003C6950" w:rsidRPr="00582027">
              <w:rPr>
                <w:rFonts w:eastAsia="Times New Roman"/>
                <w:sz w:val="20"/>
                <w:lang w:eastAsia="en-US"/>
              </w:rPr>
              <w:t xml:space="preserve"> </w:t>
            </w:r>
            <w:r w:rsidRPr="00582027">
              <w:rPr>
                <w:rFonts w:eastAsia="Times New Roman"/>
                <w:sz w:val="20"/>
                <w:lang w:eastAsia="en-US"/>
              </w:rPr>
              <w:t>4</w:t>
            </w:r>
            <w:r w:rsidR="00723A81" w:rsidRPr="00582027">
              <w:rPr>
                <w:rFonts w:eastAsia="Times New Roman"/>
                <w:sz w:val="20"/>
                <w:lang w:eastAsia="en-US"/>
              </w:rPr>
              <w:t>.5</w:t>
            </w:r>
            <w:r w:rsidRPr="00582027">
              <w:rPr>
                <w:rFonts w:eastAsia="Times New Roman"/>
                <w:sz w:val="20"/>
                <w:lang w:eastAsia="en-US"/>
              </w:rPr>
              <w:t xml:space="preserve"> months</w:t>
            </w:r>
          </w:p>
        </w:tc>
        <w:tc>
          <w:tcPr>
            <w:tcW w:w="3621" w:type="dxa"/>
            <w:tcBorders>
              <w:top w:val="single" w:sz="4" w:space="0" w:color="auto"/>
              <w:left w:val="single" w:sz="4" w:space="0" w:color="auto"/>
              <w:bottom w:val="single" w:sz="4" w:space="0" w:color="auto"/>
              <w:right w:val="single" w:sz="4" w:space="0" w:color="auto"/>
            </w:tcBorders>
            <w:shd w:val="clear" w:color="auto" w:fill="auto"/>
            <w:noWrap/>
            <w:hideMark/>
          </w:tcPr>
          <w:p w14:paraId="145422FE" w14:textId="03734FF8" w:rsidR="00585D10" w:rsidRPr="00582027" w:rsidRDefault="00781DA9" w:rsidP="0032596D">
            <w:pPr>
              <w:rPr>
                <w:rFonts w:eastAsia="Times New Roman"/>
                <w:sz w:val="20"/>
                <w:lang w:eastAsia="en-US"/>
              </w:rPr>
            </w:pPr>
            <w:r w:rsidRPr="00582027">
              <w:rPr>
                <w:rFonts w:eastAsia="Times New Roman"/>
                <w:color w:val="000000"/>
                <w:sz w:val="20"/>
                <w:lang w:eastAsia="en-US"/>
              </w:rPr>
              <w:t>4.</w:t>
            </w:r>
            <w:r w:rsidR="00A76A35" w:rsidRPr="00582027">
              <w:rPr>
                <w:rFonts w:eastAsia="Times New Roman"/>
                <w:color w:val="000000"/>
                <w:sz w:val="20"/>
                <w:lang w:eastAsia="en-US"/>
              </w:rPr>
              <w:t>4</w:t>
            </w:r>
            <w:r w:rsidRPr="00582027">
              <w:rPr>
                <w:rFonts w:eastAsia="Times New Roman"/>
                <w:color w:val="000000"/>
                <w:sz w:val="20"/>
                <w:lang w:eastAsia="en-US"/>
              </w:rPr>
              <w:t xml:space="preserve"> </w:t>
            </w:r>
            <w:r w:rsidR="002159DB" w:rsidRPr="00582027">
              <w:rPr>
                <w:rFonts w:eastAsia="Times New Roman"/>
                <w:color w:val="000000"/>
                <w:sz w:val="20"/>
                <w:lang w:eastAsia="en-US"/>
              </w:rPr>
              <w:t>months</w:t>
            </w:r>
            <w:r w:rsidR="002159DB" w:rsidRPr="00582027">
              <w:rPr>
                <w:rFonts w:eastAsia="Times New Roman"/>
                <w:sz w:val="20"/>
                <w:lang w:eastAsia="en-US"/>
              </w:rPr>
              <w:t xml:space="preserve"> </w:t>
            </w:r>
          </w:p>
        </w:tc>
      </w:tr>
      <w:tr w:rsidR="009E6E43" w:rsidRPr="00582027" w14:paraId="55346CBA" w14:textId="77777777" w:rsidTr="002D7EF8">
        <w:trPr>
          <w:trHeight w:val="262"/>
        </w:trPr>
        <w:tc>
          <w:tcPr>
            <w:tcW w:w="3600" w:type="dxa"/>
            <w:vMerge/>
            <w:tcBorders>
              <w:left w:val="single" w:sz="4" w:space="0" w:color="auto"/>
              <w:right w:val="single" w:sz="4" w:space="0" w:color="auto"/>
            </w:tcBorders>
            <w:vAlign w:val="center"/>
            <w:hideMark/>
          </w:tcPr>
          <w:p w14:paraId="7AA61306" w14:textId="77777777" w:rsidR="00585D10" w:rsidRPr="00582027" w:rsidRDefault="00585D10" w:rsidP="00585D10">
            <w:pPr>
              <w:rPr>
                <w:rFonts w:eastAsia="Times New Roman"/>
                <w:color w:val="000000"/>
                <w:sz w:val="20"/>
                <w:lang w:eastAsia="en-US"/>
              </w:rPr>
            </w:pPr>
          </w:p>
        </w:tc>
        <w:tc>
          <w:tcPr>
            <w:tcW w:w="2637" w:type="dxa"/>
            <w:tcBorders>
              <w:top w:val="single" w:sz="4" w:space="0" w:color="auto"/>
              <w:left w:val="single" w:sz="4" w:space="0" w:color="auto"/>
              <w:bottom w:val="single" w:sz="4" w:space="0" w:color="auto"/>
              <w:right w:val="single" w:sz="4" w:space="0" w:color="auto"/>
            </w:tcBorders>
          </w:tcPr>
          <w:p w14:paraId="5034D852" w14:textId="77777777" w:rsidR="0098747E" w:rsidRPr="00582027" w:rsidRDefault="0098747E" w:rsidP="00585D10">
            <w:pPr>
              <w:rPr>
                <w:rFonts w:eastAsia="Times New Roman"/>
                <w:sz w:val="20"/>
                <w:lang w:eastAsia="en-US"/>
              </w:rPr>
            </w:pPr>
            <w:r w:rsidRPr="00582027">
              <w:rPr>
                <w:rFonts w:eastAsia="Times New Roman"/>
                <w:sz w:val="20"/>
                <w:lang w:eastAsia="en-US"/>
              </w:rPr>
              <w:t xml:space="preserve">Evaluations: </w:t>
            </w:r>
            <w:r w:rsidR="003C6950" w:rsidRPr="00582027">
              <w:rPr>
                <w:rFonts w:eastAsia="Times New Roman"/>
                <w:sz w:val="20"/>
                <w:lang w:eastAsia="en-US"/>
              </w:rPr>
              <w:t xml:space="preserve"> </w:t>
            </w:r>
            <w:r w:rsidRPr="00582027">
              <w:rPr>
                <w:rFonts w:eastAsia="Times New Roman"/>
                <w:sz w:val="20"/>
                <w:lang w:eastAsia="en-US"/>
              </w:rPr>
              <w:t>6 months</w:t>
            </w:r>
          </w:p>
        </w:tc>
        <w:tc>
          <w:tcPr>
            <w:tcW w:w="3621" w:type="dxa"/>
            <w:tcBorders>
              <w:top w:val="single" w:sz="4" w:space="0" w:color="auto"/>
              <w:left w:val="single" w:sz="4" w:space="0" w:color="auto"/>
              <w:bottom w:val="single" w:sz="4" w:space="0" w:color="auto"/>
              <w:right w:val="single" w:sz="4" w:space="0" w:color="auto"/>
            </w:tcBorders>
            <w:shd w:val="clear" w:color="auto" w:fill="auto"/>
            <w:noWrap/>
            <w:hideMark/>
          </w:tcPr>
          <w:p w14:paraId="165BA778" w14:textId="71067F26" w:rsidR="00585D10" w:rsidRPr="00582027" w:rsidRDefault="00EE2697" w:rsidP="0032596D">
            <w:pPr>
              <w:rPr>
                <w:rFonts w:eastAsia="Times New Roman"/>
                <w:sz w:val="20"/>
                <w:lang w:eastAsia="en-US"/>
              </w:rPr>
            </w:pPr>
            <w:r w:rsidRPr="00582027">
              <w:rPr>
                <w:rFonts w:eastAsia="Times New Roman"/>
                <w:sz w:val="20"/>
                <w:lang w:eastAsia="en-US"/>
              </w:rPr>
              <w:t xml:space="preserve">5.3 </w:t>
            </w:r>
            <w:r w:rsidR="002159DB" w:rsidRPr="00582027">
              <w:rPr>
                <w:rFonts w:eastAsia="Times New Roman"/>
                <w:sz w:val="20"/>
                <w:lang w:eastAsia="en-US"/>
              </w:rPr>
              <w:t xml:space="preserve">months </w:t>
            </w:r>
          </w:p>
        </w:tc>
      </w:tr>
      <w:tr w:rsidR="009E6E43" w:rsidRPr="00582027" w14:paraId="2E009046" w14:textId="77777777" w:rsidTr="002D7EF8">
        <w:trPr>
          <w:trHeight w:val="262"/>
        </w:trPr>
        <w:tc>
          <w:tcPr>
            <w:tcW w:w="3600" w:type="dxa"/>
            <w:vMerge/>
            <w:tcBorders>
              <w:left w:val="single" w:sz="4" w:space="0" w:color="auto"/>
              <w:right w:val="single" w:sz="4" w:space="0" w:color="auto"/>
            </w:tcBorders>
            <w:vAlign w:val="center"/>
            <w:hideMark/>
          </w:tcPr>
          <w:p w14:paraId="573BF602" w14:textId="77777777" w:rsidR="00585D10" w:rsidRPr="00582027" w:rsidRDefault="00585D10" w:rsidP="00585D10">
            <w:pPr>
              <w:rPr>
                <w:rFonts w:eastAsia="Times New Roman"/>
                <w:color w:val="000000"/>
                <w:sz w:val="20"/>
                <w:lang w:eastAsia="en-US"/>
              </w:rPr>
            </w:pPr>
          </w:p>
        </w:tc>
        <w:tc>
          <w:tcPr>
            <w:tcW w:w="2637" w:type="dxa"/>
            <w:tcBorders>
              <w:top w:val="single" w:sz="4" w:space="0" w:color="auto"/>
              <w:left w:val="single" w:sz="4" w:space="0" w:color="auto"/>
              <w:bottom w:val="single" w:sz="4" w:space="0" w:color="auto"/>
              <w:right w:val="single" w:sz="4" w:space="0" w:color="auto"/>
            </w:tcBorders>
          </w:tcPr>
          <w:p w14:paraId="32598DC8" w14:textId="77777777" w:rsidR="0098747E" w:rsidRPr="00582027" w:rsidRDefault="0098747E" w:rsidP="0098747E">
            <w:pPr>
              <w:rPr>
                <w:rFonts w:eastAsia="Times New Roman"/>
                <w:sz w:val="20"/>
                <w:lang w:eastAsia="en-US"/>
              </w:rPr>
            </w:pPr>
            <w:r w:rsidRPr="00582027">
              <w:rPr>
                <w:rFonts w:eastAsia="Times New Roman"/>
                <w:sz w:val="20"/>
                <w:lang w:eastAsia="en-US"/>
              </w:rPr>
              <w:t xml:space="preserve">Investigations: </w:t>
            </w:r>
            <w:r w:rsidR="003C6950" w:rsidRPr="00582027">
              <w:rPr>
                <w:rFonts w:eastAsia="Times New Roman"/>
                <w:sz w:val="20"/>
                <w:lang w:eastAsia="en-US"/>
              </w:rPr>
              <w:t xml:space="preserve"> </w:t>
            </w:r>
            <w:r w:rsidRPr="00582027">
              <w:rPr>
                <w:rFonts w:eastAsia="Times New Roman"/>
                <w:sz w:val="20"/>
                <w:lang w:eastAsia="en-US"/>
              </w:rPr>
              <w:t>6 months</w:t>
            </w:r>
          </w:p>
        </w:tc>
        <w:tc>
          <w:tcPr>
            <w:tcW w:w="3621" w:type="dxa"/>
            <w:tcBorders>
              <w:top w:val="single" w:sz="4" w:space="0" w:color="auto"/>
              <w:left w:val="single" w:sz="4" w:space="0" w:color="auto"/>
              <w:bottom w:val="single" w:sz="4" w:space="0" w:color="auto"/>
              <w:right w:val="single" w:sz="4" w:space="0" w:color="auto"/>
            </w:tcBorders>
            <w:shd w:val="clear" w:color="auto" w:fill="auto"/>
            <w:noWrap/>
            <w:hideMark/>
          </w:tcPr>
          <w:p w14:paraId="30A11071" w14:textId="6370D308" w:rsidR="00585D10" w:rsidRPr="00582027" w:rsidRDefault="00355DAE" w:rsidP="0032596D">
            <w:pPr>
              <w:rPr>
                <w:rFonts w:eastAsia="Times New Roman"/>
                <w:sz w:val="20"/>
                <w:lang w:eastAsia="en-US"/>
              </w:rPr>
            </w:pPr>
            <w:r w:rsidRPr="00582027">
              <w:rPr>
                <w:rFonts w:eastAsia="Times New Roman"/>
                <w:sz w:val="20"/>
                <w:lang w:eastAsia="en-US"/>
              </w:rPr>
              <w:t>8</w:t>
            </w:r>
            <w:r w:rsidR="0098747E" w:rsidRPr="00582027">
              <w:rPr>
                <w:rFonts w:eastAsia="Times New Roman"/>
                <w:sz w:val="20"/>
                <w:lang w:eastAsia="en-US"/>
              </w:rPr>
              <w:t xml:space="preserve">.7 months </w:t>
            </w:r>
          </w:p>
        </w:tc>
      </w:tr>
      <w:tr w:rsidR="00B20506" w:rsidRPr="00582027" w14:paraId="086FFD4C" w14:textId="77777777" w:rsidTr="002D7EF8">
        <w:trPr>
          <w:trHeight w:val="262"/>
        </w:trPr>
        <w:tc>
          <w:tcPr>
            <w:tcW w:w="3600" w:type="dxa"/>
            <w:tcBorders>
              <w:left w:val="single" w:sz="4" w:space="0" w:color="auto"/>
              <w:right w:val="single" w:sz="4" w:space="0" w:color="auto"/>
            </w:tcBorders>
            <w:vAlign w:val="center"/>
          </w:tcPr>
          <w:p w14:paraId="0A754112" w14:textId="77777777" w:rsidR="00B20506" w:rsidRPr="00582027" w:rsidRDefault="00B20506" w:rsidP="00585D10">
            <w:pPr>
              <w:rPr>
                <w:rFonts w:eastAsia="Times New Roman"/>
                <w:color w:val="000000"/>
                <w:sz w:val="20"/>
                <w:lang w:eastAsia="en-US"/>
              </w:rPr>
            </w:pPr>
          </w:p>
        </w:tc>
        <w:tc>
          <w:tcPr>
            <w:tcW w:w="2637" w:type="dxa"/>
            <w:tcBorders>
              <w:top w:val="single" w:sz="4" w:space="0" w:color="auto"/>
              <w:left w:val="single" w:sz="4" w:space="0" w:color="auto"/>
              <w:bottom w:val="single" w:sz="4" w:space="0" w:color="auto"/>
              <w:right w:val="single" w:sz="4" w:space="0" w:color="auto"/>
            </w:tcBorders>
          </w:tcPr>
          <w:p w14:paraId="4F4DFBF9" w14:textId="7F88E363" w:rsidR="00B20506" w:rsidRPr="00582027" w:rsidRDefault="00B20506" w:rsidP="0098747E">
            <w:pPr>
              <w:rPr>
                <w:rFonts w:eastAsia="Times New Roman"/>
                <w:sz w:val="20"/>
                <w:lang w:eastAsia="en-US"/>
              </w:rPr>
            </w:pPr>
            <w:r w:rsidRPr="00582027">
              <w:rPr>
                <w:rFonts w:eastAsia="Times New Roman"/>
                <w:sz w:val="20"/>
                <w:lang w:eastAsia="en-US"/>
              </w:rPr>
              <w:t xml:space="preserve">Joint </w:t>
            </w:r>
            <w:r w:rsidR="00FC3645" w:rsidRPr="00582027">
              <w:rPr>
                <w:rFonts w:eastAsia="Times New Roman"/>
                <w:sz w:val="20"/>
                <w:lang w:eastAsia="en-US"/>
              </w:rPr>
              <w:t>Engagements: 6 months</w:t>
            </w:r>
          </w:p>
        </w:tc>
        <w:tc>
          <w:tcPr>
            <w:tcW w:w="3621" w:type="dxa"/>
            <w:tcBorders>
              <w:top w:val="single" w:sz="4" w:space="0" w:color="auto"/>
              <w:left w:val="single" w:sz="4" w:space="0" w:color="auto"/>
              <w:bottom w:val="single" w:sz="4" w:space="0" w:color="auto"/>
              <w:right w:val="single" w:sz="4" w:space="0" w:color="auto"/>
            </w:tcBorders>
            <w:shd w:val="clear" w:color="auto" w:fill="auto"/>
            <w:noWrap/>
          </w:tcPr>
          <w:p w14:paraId="7DC84E47" w14:textId="11D24250" w:rsidR="00B20506" w:rsidRPr="00582027" w:rsidRDefault="007E3051" w:rsidP="0032596D">
            <w:pPr>
              <w:rPr>
                <w:rFonts w:eastAsia="Times New Roman"/>
                <w:sz w:val="20"/>
                <w:lang w:eastAsia="en-US"/>
              </w:rPr>
            </w:pPr>
            <w:r w:rsidRPr="00582027">
              <w:rPr>
                <w:rFonts w:eastAsia="Times New Roman"/>
                <w:sz w:val="20"/>
                <w:lang w:eastAsia="en-US"/>
              </w:rPr>
              <w:t>5.5 months</w:t>
            </w:r>
          </w:p>
        </w:tc>
      </w:tr>
      <w:tr w:rsidR="002A7B73" w:rsidRPr="00582027" w14:paraId="60941D67" w14:textId="77777777" w:rsidTr="002D7EF8">
        <w:trPr>
          <w:trHeight w:val="630"/>
        </w:trPr>
        <w:tc>
          <w:tcPr>
            <w:tcW w:w="3600" w:type="dxa"/>
            <w:tcBorders>
              <w:top w:val="nil"/>
              <w:left w:val="single" w:sz="4" w:space="0" w:color="auto"/>
              <w:bottom w:val="single" w:sz="4" w:space="0" w:color="auto"/>
              <w:right w:val="single" w:sz="4" w:space="0" w:color="auto"/>
            </w:tcBorders>
            <w:shd w:val="clear" w:color="auto" w:fill="auto"/>
            <w:hideMark/>
          </w:tcPr>
          <w:p w14:paraId="66ABA35F" w14:textId="77777777" w:rsidR="00585D10" w:rsidRPr="00582027" w:rsidRDefault="00585D10" w:rsidP="00585D10">
            <w:pPr>
              <w:rPr>
                <w:rFonts w:eastAsia="Times New Roman"/>
                <w:color w:val="000000"/>
                <w:sz w:val="20"/>
                <w:lang w:eastAsia="en-US"/>
              </w:rPr>
            </w:pPr>
            <w:r w:rsidRPr="00582027">
              <w:rPr>
                <w:rFonts w:eastAsia="Times New Roman"/>
                <w:color w:val="000000"/>
                <w:sz w:val="20"/>
                <w:lang w:eastAsia="en-US"/>
              </w:rPr>
              <w:t>% of internal stakeholders who perceive that IOD recommendations are SMART</w:t>
            </w:r>
            <w:r w:rsidR="004600CC" w:rsidRPr="00582027">
              <w:rPr>
                <w:rStyle w:val="FootnoteReference"/>
                <w:rFonts w:eastAsia="Times New Roman"/>
                <w:color w:val="000000"/>
                <w:sz w:val="20"/>
                <w:lang w:eastAsia="en-US"/>
              </w:rPr>
              <w:footnoteReference w:id="21"/>
            </w:r>
          </w:p>
        </w:tc>
        <w:tc>
          <w:tcPr>
            <w:tcW w:w="2637" w:type="dxa"/>
            <w:tcBorders>
              <w:top w:val="single" w:sz="4" w:space="0" w:color="auto"/>
              <w:left w:val="nil"/>
              <w:bottom w:val="single" w:sz="4" w:space="0" w:color="auto"/>
              <w:right w:val="single" w:sz="4" w:space="0" w:color="auto"/>
            </w:tcBorders>
          </w:tcPr>
          <w:p w14:paraId="61A75A76" w14:textId="77777777" w:rsidR="0098747E" w:rsidRPr="00582027" w:rsidRDefault="0098747E" w:rsidP="00585D10">
            <w:pPr>
              <w:rPr>
                <w:rFonts w:eastAsia="Times New Roman"/>
                <w:sz w:val="20"/>
                <w:lang w:eastAsia="en-US"/>
              </w:rPr>
            </w:pPr>
            <w:r w:rsidRPr="00582027">
              <w:rPr>
                <w:rFonts w:eastAsia="Times New Roman"/>
                <w:sz w:val="20"/>
                <w:lang w:eastAsia="en-US"/>
              </w:rPr>
              <w:t xml:space="preserve">80% </w:t>
            </w:r>
          </w:p>
        </w:tc>
        <w:tc>
          <w:tcPr>
            <w:tcW w:w="36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4650BC" w14:textId="76B4A05C" w:rsidR="00585D10" w:rsidRPr="00582027" w:rsidRDefault="00D267F7" w:rsidP="00585D10">
            <w:pPr>
              <w:rPr>
                <w:rFonts w:eastAsia="Times New Roman"/>
                <w:sz w:val="20"/>
                <w:lang w:eastAsia="en-US"/>
              </w:rPr>
            </w:pPr>
            <w:r w:rsidRPr="00582027">
              <w:rPr>
                <w:rFonts w:eastAsia="Times New Roman"/>
                <w:sz w:val="20"/>
                <w:lang w:eastAsia="en-US"/>
              </w:rPr>
              <w:t>8</w:t>
            </w:r>
            <w:r w:rsidR="009E3004" w:rsidRPr="00582027">
              <w:rPr>
                <w:rFonts w:eastAsia="Times New Roman"/>
                <w:sz w:val="20"/>
                <w:lang w:eastAsia="en-US"/>
              </w:rPr>
              <w:t>8</w:t>
            </w:r>
            <w:r w:rsidR="002979B4" w:rsidRPr="00582027">
              <w:rPr>
                <w:rFonts w:eastAsia="Times New Roman"/>
                <w:sz w:val="20"/>
                <w:lang w:eastAsia="en-US"/>
              </w:rPr>
              <w:t>%</w:t>
            </w:r>
            <w:r w:rsidR="00585D10" w:rsidRPr="00582027">
              <w:rPr>
                <w:rFonts w:eastAsia="Times New Roman"/>
                <w:sz w:val="20"/>
                <w:lang w:eastAsia="en-US"/>
              </w:rPr>
              <w:t xml:space="preserve"> of managers perceived that IOD recommendations were SMART</w:t>
            </w:r>
          </w:p>
        </w:tc>
      </w:tr>
      <w:tr w:rsidR="002A7B73" w:rsidRPr="00582027" w14:paraId="2EF41124" w14:textId="77777777" w:rsidTr="002D7EF8">
        <w:trPr>
          <w:trHeight w:val="639"/>
        </w:trPr>
        <w:tc>
          <w:tcPr>
            <w:tcW w:w="3600" w:type="dxa"/>
            <w:tcBorders>
              <w:top w:val="nil"/>
              <w:left w:val="single" w:sz="4" w:space="0" w:color="auto"/>
              <w:bottom w:val="single" w:sz="4" w:space="0" w:color="auto"/>
              <w:right w:val="single" w:sz="4" w:space="0" w:color="auto"/>
            </w:tcBorders>
            <w:shd w:val="clear" w:color="auto" w:fill="auto"/>
            <w:hideMark/>
          </w:tcPr>
          <w:p w14:paraId="2D38E1D8" w14:textId="77777777" w:rsidR="00585D10" w:rsidRPr="00582027" w:rsidRDefault="00585D10" w:rsidP="00585D10">
            <w:pPr>
              <w:rPr>
                <w:rFonts w:eastAsia="Times New Roman"/>
                <w:color w:val="000000"/>
                <w:sz w:val="20"/>
                <w:lang w:eastAsia="en-US"/>
              </w:rPr>
            </w:pPr>
            <w:r w:rsidRPr="00582027">
              <w:rPr>
                <w:rFonts w:eastAsia="Times New Roman"/>
                <w:color w:val="000000"/>
                <w:sz w:val="20"/>
                <w:lang w:eastAsia="en-US"/>
              </w:rPr>
              <w:t xml:space="preserve">% of internal stakeholders who perceive that Oversight work is </w:t>
            </w:r>
            <w:r w:rsidR="004600CC" w:rsidRPr="00582027">
              <w:rPr>
                <w:rFonts w:eastAsia="Times New Roman"/>
                <w:color w:val="000000"/>
                <w:sz w:val="20"/>
                <w:lang w:eastAsia="en-US"/>
              </w:rPr>
              <w:t>R</w:t>
            </w:r>
            <w:r w:rsidRPr="00582027">
              <w:rPr>
                <w:rFonts w:eastAsia="Times New Roman"/>
                <w:color w:val="000000"/>
                <w:sz w:val="20"/>
                <w:lang w:eastAsia="en-US"/>
              </w:rPr>
              <w:t>elevant</w:t>
            </w:r>
          </w:p>
        </w:tc>
        <w:tc>
          <w:tcPr>
            <w:tcW w:w="2637" w:type="dxa"/>
            <w:tcBorders>
              <w:top w:val="single" w:sz="4" w:space="0" w:color="auto"/>
              <w:left w:val="nil"/>
              <w:bottom w:val="single" w:sz="4" w:space="0" w:color="auto"/>
              <w:right w:val="single" w:sz="4" w:space="0" w:color="auto"/>
            </w:tcBorders>
          </w:tcPr>
          <w:p w14:paraId="7A3CE4BF" w14:textId="77777777" w:rsidR="002159DB" w:rsidRPr="00582027" w:rsidRDefault="002159DB" w:rsidP="0040042D">
            <w:pPr>
              <w:rPr>
                <w:rFonts w:eastAsia="Times New Roman"/>
                <w:sz w:val="20"/>
                <w:lang w:eastAsia="en-US" w:bidi="th-TH"/>
              </w:rPr>
            </w:pPr>
            <w:r w:rsidRPr="00582027">
              <w:rPr>
                <w:rFonts w:eastAsia="Times New Roman"/>
                <w:sz w:val="20"/>
                <w:lang w:eastAsia="en-US" w:bidi="th-TH"/>
              </w:rPr>
              <w:t>80%</w:t>
            </w:r>
          </w:p>
        </w:tc>
        <w:tc>
          <w:tcPr>
            <w:tcW w:w="36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065F5" w14:textId="467A9157" w:rsidR="00585D10" w:rsidRPr="00582027" w:rsidRDefault="00DB2A15" w:rsidP="0040042D">
            <w:pPr>
              <w:rPr>
                <w:rFonts w:eastAsia="Times New Roman"/>
                <w:sz w:val="20"/>
                <w:lang w:eastAsia="en-US"/>
              </w:rPr>
            </w:pPr>
            <w:r w:rsidRPr="00582027">
              <w:rPr>
                <w:rFonts w:eastAsia="Times New Roman"/>
                <w:sz w:val="20"/>
                <w:lang w:eastAsia="en-US" w:bidi="th-TH"/>
              </w:rPr>
              <w:t>79</w:t>
            </w:r>
            <w:r w:rsidR="00410C62" w:rsidRPr="00582027">
              <w:rPr>
                <w:rFonts w:eastAsia="Times New Roman"/>
                <w:sz w:val="20"/>
                <w:lang w:eastAsia="en-US" w:bidi="th-TH"/>
              </w:rPr>
              <w:t>%</w:t>
            </w:r>
            <w:r w:rsidR="00585D10" w:rsidRPr="00582027">
              <w:rPr>
                <w:rFonts w:eastAsia="Times New Roman"/>
                <w:sz w:val="20"/>
                <w:lang w:eastAsia="en-US" w:bidi="th-TH"/>
              </w:rPr>
              <w:t xml:space="preserve"> of respondents perceived that Oversight work was relevant</w:t>
            </w:r>
          </w:p>
        </w:tc>
      </w:tr>
      <w:tr w:rsidR="002A7B73" w:rsidRPr="00582027" w14:paraId="4ED92232" w14:textId="77777777" w:rsidTr="002D7EF8">
        <w:trPr>
          <w:trHeight w:val="268"/>
        </w:trPr>
        <w:tc>
          <w:tcPr>
            <w:tcW w:w="3600" w:type="dxa"/>
            <w:tcBorders>
              <w:top w:val="nil"/>
              <w:left w:val="single" w:sz="4" w:space="0" w:color="auto"/>
              <w:bottom w:val="single" w:sz="4" w:space="0" w:color="auto"/>
              <w:right w:val="single" w:sz="4" w:space="0" w:color="auto"/>
            </w:tcBorders>
            <w:shd w:val="clear" w:color="auto" w:fill="auto"/>
            <w:hideMark/>
          </w:tcPr>
          <w:p w14:paraId="64426133" w14:textId="77777777" w:rsidR="00585D10" w:rsidRPr="00582027" w:rsidRDefault="00585D10" w:rsidP="355EDE32">
            <w:pPr>
              <w:rPr>
                <w:rFonts w:eastAsia="Times New Roman"/>
                <w:color w:val="000000"/>
                <w:sz w:val="20"/>
                <w:lang w:eastAsia="en-US"/>
              </w:rPr>
            </w:pPr>
            <w:r w:rsidRPr="00582027">
              <w:rPr>
                <w:rFonts w:eastAsia="Times New Roman"/>
                <w:color w:val="000000" w:themeColor="text1"/>
                <w:sz w:val="20"/>
                <w:lang w:eastAsia="en-US"/>
              </w:rPr>
              <w:t xml:space="preserve">No. of oversight recommendations accepted </w:t>
            </w:r>
          </w:p>
        </w:tc>
        <w:tc>
          <w:tcPr>
            <w:tcW w:w="2637" w:type="dxa"/>
            <w:tcBorders>
              <w:top w:val="single" w:sz="4" w:space="0" w:color="auto"/>
              <w:left w:val="nil"/>
              <w:bottom w:val="single" w:sz="4" w:space="0" w:color="auto"/>
              <w:right w:val="single" w:sz="4" w:space="0" w:color="auto"/>
            </w:tcBorders>
          </w:tcPr>
          <w:p w14:paraId="6197DA89" w14:textId="77777777" w:rsidR="0098747E" w:rsidRPr="00582027" w:rsidRDefault="0098747E" w:rsidP="0098747E">
            <w:pPr>
              <w:rPr>
                <w:rFonts w:eastAsia="Times New Roman"/>
                <w:sz w:val="20"/>
                <w:lang w:eastAsia="en-US"/>
              </w:rPr>
            </w:pPr>
            <w:r w:rsidRPr="00582027">
              <w:rPr>
                <w:rFonts w:eastAsia="Times New Roman"/>
                <w:sz w:val="20"/>
                <w:lang w:eastAsia="en-US"/>
              </w:rPr>
              <w:t>90%</w:t>
            </w:r>
          </w:p>
        </w:tc>
        <w:tc>
          <w:tcPr>
            <w:tcW w:w="36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A7A106" w14:textId="77777777" w:rsidR="00585D10" w:rsidRPr="00582027" w:rsidRDefault="00585D10" w:rsidP="00585D10">
            <w:pPr>
              <w:rPr>
                <w:rFonts w:eastAsia="Times New Roman"/>
                <w:sz w:val="20"/>
                <w:lang w:eastAsia="en-US"/>
              </w:rPr>
            </w:pPr>
            <w:r w:rsidRPr="00582027">
              <w:rPr>
                <w:rFonts w:eastAsia="Times New Roman"/>
                <w:sz w:val="20"/>
                <w:lang w:eastAsia="en-US"/>
              </w:rPr>
              <w:t>100% of IOD recommendations accepted</w:t>
            </w:r>
          </w:p>
        </w:tc>
      </w:tr>
    </w:tbl>
    <w:p w14:paraId="7B01A8C9" w14:textId="77777777" w:rsidR="00B23737" w:rsidRPr="00582027" w:rsidRDefault="00B23737" w:rsidP="00B23737">
      <w:pPr>
        <w:pStyle w:val="ONUME"/>
        <w:numPr>
          <w:ilvl w:val="0"/>
          <w:numId w:val="0"/>
        </w:numPr>
        <w:spacing w:after="0"/>
        <w:rPr>
          <w:sz w:val="16"/>
          <w:szCs w:val="16"/>
        </w:rPr>
      </w:pPr>
    </w:p>
    <w:p w14:paraId="09B511F2" w14:textId="52D3C430" w:rsidR="00585D10" w:rsidRPr="00582027" w:rsidRDefault="69FED315" w:rsidP="00EF6EEB">
      <w:pPr>
        <w:pStyle w:val="ONUME"/>
      </w:pPr>
      <w:r w:rsidRPr="00582027">
        <w:t>Indica</w:t>
      </w:r>
      <w:r w:rsidR="4AB18AED" w:rsidRPr="00582027">
        <w:t xml:space="preserve">tors continue to show a high </w:t>
      </w:r>
      <w:r w:rsidR="4D7754D0" w:rsidRPr="00582027">
        <w:t>acceptance</w:t>
      </w:r>
      <w:r w:rsidR="4AB18AED" w:rsidRPr="00582027">
        <w:t xml:space="preserve"> of the relevance of IOD’s work and </w:t>
      </w:r>
      <w:r w:rsidR="4D90A761" w:rsidRPr="00582027">
        <w:t>the pertinence</w:t>
      </w:r>
      <w:r w:rsidR="4AB18AED" w:rsidRPr="00582027">
        <w:t xml:space="preserve"> of </w:t>
      </w:r>
      <w:r w:rsidR="1E77F0A5" w:rsidRPr="00582027">
        <w:t xml:space="preserve">the </w:t>
      </w:r>
      <w:r w:rsidR="4AB18AED" w:rsidRPr="00582027">
        <w:t xml:space="preserve">recommendations made. </w:t>
      </w:r>
      <w:r w:rsidR="41DD1EB3" w:rsidRPr="00582027">
        <w:t xml:space="preserve"> </w:t>
      </w:r>
      <w:r w:rsidR="0076221C" w:rsidRPr="00582027">
        <w:t>The a</w:t>
      </w:r>
      <w:r w:rsidR="5F931B78" w:rsidRPr="00582027">
        <w:t>verage timeline for completing engagements remains</w:t>
      </w:r>
      <w:r w:rsidR="00CD6B56" w:rsidRPr="00582027">
        <w:t xml:space="preserve"> </w:t>
      </w:r>
      <w:r w:rsidR="00826563" w:rsidRPr="00582027">
        <w:t>at</w:t>
      </w:r>
      <w:r w:rsidR="00CD6B56" w:rsidRPr="00582027">
        <w:t xml:space="preserve"> or</w:t>
      </w:r>
      <w:r w:rsidR="5F931B78" w:rsidRPr="00582027">
        <w:t xml:space="preserve"> close to the target. </w:t>
      </w:r>
      <w:r w:rsidR="729689C3" w:rsidRPr="00582027">
        <w:t xml:space="preserve"> </w:t>
      </w:r>
    </w:p>
    <w:p w14:paraId="5A00A74C" w14:textId="77777777" w:rsidR="00F7461C" w:rsidRPr="00582027" w:rsidRDefault="00F7461C" w:rsidP="00F7461C">
      <w:pPr>
        <w:pStyle w:val="Heading2"/>
      </w:pPr>
      <w:r w:rsidRPr="00582027">
        <w:t>Satisfaction Survey</w:t>
      </w:r>
    </w:p>
    <w:p w14:paraId="661EE48D" w14:textId="0A707CB0" w:rsidR="00F7461C" w:rsidRPr="00582027" w:rsidRDefault="00F7461C" w:rsidP="00F7461C">
      <w:pPr>
        <w:pStyle w:val="ONUME"/>
      </w:pPr>
      <w:r w:rsidRPr="00582027">
        <w:t>IOD continued to seek feedback from colleagues of audited</w:t>
      </w:r>
      <w:r w:rsidR="00870059">
        <w:t xml:space="preserve"> and</w:t>
      </w:r>
      <w:r w:rsidR="002531E0">
        <w:t xml:space="preserve"> </w:t>
      </w:r>
      <w:r w:rsidRPr="00582027">
        <w:t xml:space="preserve">evaluated organizational units through client satisfaction surveys after each </w:t>
      </w:r>
      <w:r w:rsidR="003C126C" w:rsidRPr="00582027">
        <w:t>engagement</w:t>
      </w:r>
      <w:r w:rsidRPr="00582027">
        <w:t xml:space="preserve">.  This aims to receive and analyze feedback from colleagues on oversight work.  At the end of 2023, the consolidated analysis of survey results indicates a satisfaction rate of </w:t>
      </w:r>
      <w:r w:rsidR="00D770F6" w:rsidRPr="00582027">
        <w:t>91</w:t>
      </w:r>
      <w:r w:rsidRPr="00582027">
        <w:t> per cent</w:t>
      </w:r>
      <w:r w:rsidR="0071072D">
        <w:t>.</w:t>
      </w:r>
      <w:r w:rsidRPr="00582027">
        <w:rPr>
          <w:rStyle w:val="FootnoteReference"/>
        </w:rPr>
        <w:footnoteReference w:id="22"/>
      </w:r>
      <w:r w:rsidRPr="00582027">
        <w:t xml:space="preserve"> </w:t>
      </w:r>
    </w:p>
    <w:p w14:paraId="4A32DC2D" w14:textId="75362FBA" w:rsidR="00F7461C" w:rsidRPr="00582027" w:rsidRDefault="00F7461C" w:rsidP="00F7461C">
      <w:pPr>
        <w:pStyle w:val="ONUME"/>
      </w:pPr>
      <w:r w:rsidRPr="00582027">
        <w:t xml:space="preserve">The results of surveys conducted at least one year after the completion of the </w:t>
      </w:r>
      <w:r w:rsidR="003C126C" w:rsidRPr="00582027">
        <w:t xml:space="preserve">engagement </w:t>
      </w:r>
      <w:r w:rsidRPr="00582027">
        <w:t>and when at least 70 per cent of recommendations have been implemented, indicated an average satisfaction rate of 76 per cent</w:t>
      </w:r>
      <w:r w:rsidR="0071072D">
        <w:t>.</w:t>
      </w:r>
      <w:r w:rsidRPr="00582027">
        <w:rPr>
          <w:rStyle w:val="FootnoteReference"/>
        </w:rPr>
        <w:footnoteReference w:id="23"/>
      </w:r>
      <w:r w:rsidRPr="00582027">
        <w:t xml:space="preserve"> This survey is used to assess the impact and outcome of implemented recommendations on the </w:t>
      </w:r>
      <w:r w:rsidR="00756279" w:rsidRPr="00582027">
        <w:t>program</w:t>
      </w:r>
      <w:r w:rsidRPr="00582027">
        <w:t>.  Additional comments sent by the audited/evaluated units through the surveys helped IOD identify opportunities for improvement and take corrective actions.  IOD will continue to strive towards enhancing the value of its oversight work.</w:t>
      </w:r>
    </w:p>
    <w:p w14:paraId="1C3573DB" w14:textId="77777777" w:rsidR="00F7461C" w:rsidRPr="00582027" w:rsidRDefault="00F7461C" w:rsidP="00F7461C">
      <w:pPr>
        <w:pStyle w:val="Heading2"/>
      </w:pPr>
      <w:r w:rsidRPr="00582027">
        <w:t>Periodic Internal and External Assessments</w:t>
      </w:r>
    </w:p>
    <w:p w14:paraId="49AA534D" w14:textId="26BC763D" w:rsidR="00F7461C" w:rsidRPr="00582027" w:rsidRDefault="00F7461C" w:rsidP="00F7461C">
      <w:pPr>
        <w:pStyle w:val="ONUME"/>
      </w:pPr>
      <w:r w:rsidRPr="00582027">
        <w:t xml:space="preserve">Each function of IOD undertakes biennial self-assessments and/or external assessments (every five years) to determine whether the functions of IOD carry out their duties effectively and efficiently and in conformance with relevant Standards, Professional Practices, and the related code of ethics.  Elements of the quality program for IOD can be found in relevant manuals, guidelines, and operating procedures.  </w:t>
      </w:r>
    </w:p>
    <w:p w14:paraId="264A9A66" w14:textId="77777777" w:rsidR="00F7461C" w:rsidRPr="00582027" w:rsidRDefault="00F7461C" w:rsidP="00F7461C">
      <w:pPr>
        <w:pStyle w:val="ONUME"/>
      </w:pPr>
      <w:r w:rsidRPr="00582027">
        <w:t xml:space="preserve">The results of the External Assessments conducted for each function of IOD were reported in the Annual Report for 2020, and related recommendations are being implemented.  </w:t>
      </w:r>
    </w:p>
    <w:p w14:paraId="17120456" w14:textId="3E70DEA8" w:rsidR="00F7461C" w:rsidRPr="00582027" w:rsidRDefault="00F7461C" w:rsidP="00F7461C">
      <w:pPr>
        <w:pStyle w:val="ONUME"/>
      </w:pPr>
      <w:r w:rsidRPr="00582027">
        <w:rPr>
          <w:color w:val="000000" w:themeColor="text1"/>
        </w:rPr>
        <w:t>As per paragraph 4 of</w:t>
      </w:r>
      <w:r w:rsidR="00870059">
        <w:rPr>
          <w:color w:val="000000" w:themeColor="text1"/>
        </w:rPr>
        <w:t xml:space="preserve"> the</w:t>
      </w:r>
      <w:r w:rsidRPr="00582027">
        <w:rPr>
          <w:color w:val="000000" w:themeColor="text1"/>
        </w:rPr>
        <w:t xml:space="preserve"> IOC, IOD performed a Periodic Self-Assessment (PSA) of the internal audit function as required by Standard 1311 of the International Standards for the Professional </w:t>
      </w:r>
      <w:r w:rsidRPr="00582027">
        <w:t>Practice of Internal Auditing.  The report was issued in May 2023 and discussed with</w:t>
      </w:r>
      <w:r w:rsidR="00870059">
        <w:t xml:space="preserve"> the</w:t>
      </w:r>
      <w:r w:rsidRPr="00582027">
        <w:t xml:space="preserve"> IAOC during its 69</w:t>
      </w:r>
      <w:r w:rsidRPr="00582027">
        <w:rPr>
          <w:vertAlign w:val="superscript"/>
        </w:rPr>
        <w:t>th</w:t>
      </w:r>
      <w:r w:rsidRPr="00582027">
        <w:t xml:space="preserve"> session. </w:t>
      </w:r>
    </w:p>
    <w:p w14:paraId="4E8E5684" w14:textId="39A0AC0E" w:rsidR="00F7461C" w:rsidRPr="00582027" w:rsidRDefault="00F7461C" w:rsidP="00F7461C">
      <w:pPr>
        <w:pStyle w:val="ONUME"/>
      </w:pPr>
      <w:r w:rsidRPr="00582027">
        <w:t>All three recommendations from</w:t>
      </w:r>
      <w:r w:rsidR="00821D0C" w:rsidRPr="00582027">
        <w:t xml:space="preserve"> the</w:t>
      </w:r>
      <w:r w:rsidRPr="00582027">
        <w:t xml:space="preserve"> PSA were implemented in 2023. </w:t>
      </w:r>
      <w:r w:rsidR="00870059">
        <w:t xml:space="preserve"> The</w:t>
      </w:r>
      <w:r w:rsidRPr="00582027">
        <w:t xml:space="preserve"> IAOC reviewed and commented on the draft Procedures on the Management of Recommendations and the Standard Operation Procedures for Joint Engagements during the discussions at </w:t>
      </w:r>
      <w:r w:rsidR="00821D0C" w:rsidRPr="00582027">
        <w:t xml:space="preserve">its </w:t>
      </w:r>
      <w:r w:rsidRPr="00582027">
        <w:t>70</w:t>
      </w:r>
      <w:r w:rsidRPr="00582027">
        <w:rPr>
          <w:vertAlign w:val="superscript"/>
        </w:rPr>
        <w:t>th</w:t>
      </w:r>
      <w:r w:rsidRPr="00582027">
        <w:t xml:space="preserve"> session.  The current reporting template was modified to reflect the IIA terminology.  The </w:t>
      </w:r>
      <w:r w:rsidR="00C62AF4">
        <w:t xml:space="preserve">reminders to </w:t>
      </w:r>
      <w:r w:rsidR="002B0108">
        <w:t>auditees</w:t>
      </w:r>
      <w:r w:rsidR="00C62AF4">
        <w:t xml:space="preserve"> to update </w:t>
      </w:r>
      <w:r w:rsidR="002B0108">
        <w:t xml:space="preserve">the status of their implementation of </w:t>
      </w:r>
      <w:r w:rsidRPr="00582027">
        <w:t>recommendation</w:t>
      </w:r>
      <w:r w:rsidR="00C62AF4">
        <w:t>s</w:t>
      </w:r>
      <w:r w:rsidRPr="00582027">
        <w:t xml:space="preserve"> and client satisfaction surveys were automated.</w:t>
      </w:r>
    </w:p>
    <w:p w14:paraId="027E2C30" w14:textId="743EFA56" w:rsidR="00C46B12" w:rsidRPr="00582027" w:rsidRDefault="00D90450" w:rsidP="00252695">
      <w:pPr>
        <w:pStyle w:val="Heading1"/>
      </w:pPr>
      <w:bookmarkStart w:id="53" w:name="_Toc39071256"/>
      <w:bookmarkStart w:id="54" w:name="_Toc163572709"/>
      <w:r w:rsidRPr="00582027">
        <w:t xml:space="preserve">INTERNAL </w:t>
      </w:r>
      <w:r w:rsidR="007C3613" w:rsidRPr="00582027">
        <w:t>OVERSIGHT RESOURCES</w:t>
      </w:r>
      <w:bookmarkEnd w:id="52"/>
      <w:bookmarkEnd w:id="53"/>
      <w:bookmarkEnd w:id="54"/>
      <w:r w:rsidR="007C3613" w:rsidRPr="00582027">
        <w:t xml:space="preserve"> </w:t>
      </w:r>
    </w:p>
    <w:p w14:paraId="3D71D48D" w14:textId="7D65B591" w:rsidR="00C46B12" w:rsidRPr="00582027" w:rsidRDefault="00C46B12" w:rsidP="00252695">
      <w:pPr>
        <w:pStyle w:val="Heading2"/>
      </w:pPr>
      <w:r w:rsidRPr="00582027">
        <w:t>Budget and Staff</w:t>
      </w:r>
      <w:r w:rsidR="003E3805" w:rsidRPr="00582027">
        <w:t>ing</w:t>
      </w:r>
    </w:p>
    <w:p w14:paraId="5F4611F0" w14:textId="37C07E2C" w:rsidR="00073022" w:rsidRPr="00582027" w:rsidRDefault="69FED315">
      <w:pPr>
        <w:pStyle w:val="ONUME"/>
      </w:pPr>
      <w:r w:rsidRPr="00582027">
        <w:t xml:space="preserve">To discharge its mandate, </w:t>
      </w:r>
      <w:r w:rsidR="6F0B3C76" w:rsidRPr="00582027">
        <w:t>the 202</w:t>
      </w:r>
      <w:r w:rsidR="00DE04DB" w:rsidRPr="00582027">
        <w:t>3</w:t>
      </w:r>
      <w:r w:rsidR="6F0B3C76" w:rsidRPr="00582027">
        <w:t xml:space="preserve"> budget of </w:t>
      </w:r>
      <w:r w:rsidRPr="00582027">
        <w:t xml:space="preserve">IOD </w:t>
      </w:r>
      <w:r w:rsidR="6F0B3C76" w:rsidRPr="00582027">
        <w:t>amounted to</w:t>
      </w:r>
      <w:r w:rsidRPr="00582027">
        <w:t xml:space="preserve"> </w:t>
      </w:r>
      <w:r w:rsidR="008B70BF">
        <w:t>2.</w:t>
      </w:r>
      <w:r w:rsidR="00BB0A00">
        <w:t>9</w:t>
      </w:r>
      <w:r w:rsidR="00BB6368">
        <w:t>7</w:t>
      </w:r>
      <w:r w:rsidRPr="00582027">
        <w:t> million Swiss francs, which represents 0.</w:t>
      </w:r>
      <w:r w:rsidR="00BB6368">
        <w:t>75</w:t>
      </w:r>
      <w:r w:rsidR="009D3DC8" w:rsidRPr="00582027">
        <w:t xml:space="preserve"> </w:t>
      </w:r>
      <w:r w:rsidRPr="00582027">
        <w:t>per cent of WIPO’s budget</w:t>
      </w:r>
      <w:r w:rsidR="000A2101" w:rsidRPr="00582027">
        <w:t xml:space="preserve"> </w:t>
      </w:r>
      <w:r w:rsidR="0044253A" w:rsidRPr="00582027">
        <w:t>(</w:t>
      </w:r>
      <w:r w:rsidR="000A2101" w:rsidRPr="00582027">
        <w:t>398 million Swiss francs)</w:t>
      </w:r>
      <w:r w:rsidR="002B62E1" w:rsidRPr="00582027">
        <w:rPr>
          <w:rStyle w:val="FootnoteReference"/>
        </w:rPr>
        <w:footnoteReference w:id="24"/>
      </w:r>
      <w:r w:rsidRPr="00582027">
        <w:t xml:space="preserve"> for the </w:t>
      </w:r>
      <w:r w:rsidR="6F0B3C76" w:rsidRPr="00582027">
        <w:t>same period</w:t>
      </w:r>
      <w:r w:rsidR="001735EC" w:rsidRPr="00582027">
        <w:t xml:space="preserve"> (</w:t>
      </w:r>
      <w:r w:rsidR="00A62551" w:rsidRPr="00582027">
        <w:t xml:space="preserve">IOD - </w:t>
      </w:r>
      <w:r w:rsidR="001735EC" w:rsidRPr="00582027">
        <w:t xml:space="preserve">2022: </w:t>
      </w:r>
      <w:r w:rsidR="00464085" w:rsidRPr="00582027">
        <w:t>0.69</w:t>
      </w:r>
      <w:r w:rsidR="00F97F6B" w:rsidRPr="00582027">
        <w:t xml:space="preserve"> per cent</w:t>
      </w:r>
      <w:r w:rsidR="000A2101" w:rsidRPr="00582027">
        <w:t xml:space="preserve">, </w:t>
      </w:r>
      <w:r w:rsidR="00A62551" w:rsidRPr="00582027">
        <w:t>WIPO -</w:t>
      </w:r>
      <w:r w:rsidR="0013390D" w:rsidRPr="00582027">
        <w:t xml:space="preserve"> </w:t>
      </w:r>
      <w:r w:rsidR="00A62551" w:rsidRPr="00582027">
        <w:t>A</w:t>
      </w:r>
      <w:r w:rsidR="005C07B5" w:rsidRPr="00582027">
        <w:t>nnual budget: 395.7 million Sw</w:t>
      </w:r>
      <w:r w:rsidR="00A62551" w:rsidRPr="00582027">
        <w:t>iss francs</w:t>
      </w:r>
      <w:r w:rsidR="00E20037" w:rsidRPr="00AA2C9A">
        <w:t>)</w:t>
      </w:r>
      <w:r w:rsidRPr="00AA2C9A">
        <w:t xml:space="preserve">.  </w:t>
      </w:r>
      <w:r w:rsidR="003770C1" w:rsidRPr="00AA2C9A">
        <w:t xml:space="preserve"> </w:t>
      </w:r>
      <w:r w:rsidR="00AA2C9A">
        <w:t>In</w:t>
      </w:r>
      <w:r w:rsidR="73C4FFA6" w:rsidRPr="00AA2C9A">
        <w:t xml:space="preserve"> 202</w:t>
      </w:r>
      <w:r w:rsidR="00DE04DB" w:rsidRPr="00AA2C9A">
        <w:t>3</w:t>
      </w:r>
      <w:r w:rsidR="73C4FFA6" w:rsidRPr="00AA2C9A">
        <w:t xml:space="preserve">, </w:t>
      </w:r>
      <w:r w:rsidR="003770C1" w:rsidRPr="00AA2C9A">
        <w:t xml:space="preserve"> </w:t>
      </w:r>
      <w:r w:rsidR="73C4FFA6" w:rsidRPr="00AA2C9A">
        <w:t>the</w:t>
      </w:r>
      <w:r w:rsidR="003770C1" w:rsidRPr="00AA2C9A">
        <w:t xml:space="preserve"> actual expenditure was </w:t>
      </w:r>
      <w:r w:rsidR="00AA2C9A">
        <w:t>2.97</w:t>
      </w:r>
      <w:r w:rsidR="00E84D45" w:rsidRPr="00AA2C9A">
        <w:t xml:space="preserve"> million Swiss francs</w:t>
      </w:r>
      <w:r w:rsidR="00073022" w:rsidRPr="00AA2C9A">
        <w:t>.</w:t>
      </w:r>
      <w:r w:rsidR="002A08E2" w:rsidRPr="00AA2C9A">
        <w:t xml:space="preserve"> </w:t>
      </w:r>
      <w:r w:rsidR="0013390D" w:rsidRPr="00AA2C9A">
        <w:t xml:space="preserve"> </w:t>
      </w:r>
      <w:r w:rsidR="00153FF1" w:rsidRPr="00AA2C9A">
        <w:t>The b</w:t>
      </w:r>
      <w:r w:rsidR="002A08E2" w:rsidRPr="00AA2C9A">
        <w:t xml:space="preserve">udget utilization on </w:t>
      </w:r>
      <w:r w:rsidR="000678EB" w:rsidRPr="00AA2C9A">
        <w:t xml:space="preserve">personnel costs stood at </w:t>
      </w:r>
      <w:r w:rsidR="008A1B41">
        <w:t>102</w:t>
      </w:r>
      <w:r w:rsidR="008A1B41" w:rsidRPr="00AA2C9A">
        <w:t xml:space="preserve"> </w:t>
      </w:r>
      <w:r w:rsidR="00153FF1" w:rsidRPr="00AA2C9A">
        <w:t>per</w:t>
      </w:r>
      <w:r w:rsidR="0013390D" w:rsidRPr="00AA2C9A">
        <w:t xml:space="preserve"> </w:t>
      </w:r>
      <w:r w:rsidR="00153FF1" w:rsidRPr="00AA2C9A">
        <w:t>cent</w:t>
      </w:r>
      <w:r w:rsidR="0013390D" w:rsidRPr="00AA2C9A">
        <w:t>,</w:t>
      </w:r>
      <w:r w:rsidR="000678EB" w:rsidRPr="00AA2C9A">
        <w:t xml:space="preserve"> while </w:t>
      </w:r>
      <w:r w:rsidR="00153FF1" w:rsidRPr="00AA2C9A">
        <w:t xml:space="preserve">that of </w:t>
      </w:r>
      <w:r w:rsidR="000678EB" w:rsidRPr="00AA2C9A">
        <w:t>non-personnel costs</w:t>
      </w:r>
      <w:r w:rsidR="00153FF1" w:rsidRPr="00AA2C9A">
        <w:t xml:space="preserve"> wa</w:t>
      </w:r>
      <w:r w:rsidR="00153FF1" w:rsidRPr="00582027">
        <w:t xml:space="preserve">s </w:t>
      </w:r>
      <w:r w:rsidR="008578A5">
        <w:t>90</w:t>
      </w:r>
      <w:r w:rsidR="00153FF1" w:rsidRPr="00582027">
        <w:t xml:space="preserve"> </w:t>
      </w:r>
      <w:r w:rsidR="002037AD" w:rsidRPr="00582027">
        <w:t>per</w:t>
      </w:r>
      <w:r w:rsidR="0013390D" w:rsidRPr="00582027">
        <w:t xml:space="preserve"> </w:t>
      </w:r>
      <w:r w:rsidR="002037AD" w:rsidRPr="00582027">
        <w:t>cent</w:t>
      </w:r>
      <w:r w:rsidR="00153FF1" w:rsidRPr="00582027">
        <w:t>.</w:t>
      </w:r>
      <w:r w:rsidR="000678EB" w:rsidRPr="00582027">
        <w:t xml:space="preserve"> </w:t>
      </w:r>
      <w:r w:rsidR="0013390D" w:rsidRPr="00582027">
        <w:t xml:space="preserve"> </w:t>
      </w:r>
      <w:r w:rsidR="004B4207" w:rsidRPr="00582027">
        <w:t>Chart</w:t>
      </w:r>
      <w:r w:rsidR="007E52F8" w:rsidRPr="00582027">
        <w:t xml:space="preserve"> </w:t>
      </w:r>
      <w:r w:rsidR="00C57F41" w:rsidRPr="00582027">
        <w:t>6</w:t>
      </w:r>
      <w:r w:rsidR="00E10E52" w:rsidRPr="00582027">
        <w:t xml:space="preserve"> below </w:t>
      </w:r>
      <w:r w:rsidR="004F3DBB" w:rsidRPr="00582027">
        <w:t xml:space="preserve">shows </w:t>
      </w:r>
      <w:r w:rsidR="00E10E52" w:rsidRPr="00582027">
        <w:t>the</w:t>
      </w:r>
      <w:r w:rsidR="008D5D56" w:rsidRPr="00582027">
        <w:t xml:space="preserve"> </w:t>
      </w:r>
      <w:r w:rsidR="00914EE8" w:rsidRPr="00582027">
        <w:t>budget and expenditure</w:t>
      </w:r>
      <w:r w:rsidR="008D5D56" w:rsidRPr="00582027">
        <w:t xml:space="preserve"> </w:t>
      </w:r>
      <w:r w:rsidR="00DA3158" w:rsidRPr="00582027">
        <w:t>analysis</w:t>
      </w:r>
      <w:r w:rsidR="00536F2F" w:rsidRPr="00582027">
        <w:t xml:space="preserve">, </w:t>
      </w:r>
      <w:r w:rsidR="00E10C63" w:rsidRPr="00582027">
        <w:t>position</w:t>
      </w:r>
      <w:r w:rsidR="00CA3C8F" w:rsidRPr="00582027">
        <w:t xml:space="preserve"> grade</w:t>
      </w:r>
      <w:r w:rsidR="00AC08F7" w:rsidRPr="00582027">
        <w:t>,</w:t>
      </w:r>
      <w:r w:rsidR="00CA3C8F" w:rsidRPr="00582027">
        <w:t xml:space="preserve"> and gender mix of</w:t>
      </w:r>
      <w:r w:rsidR="00010D7E" w:rsidRPr="00582027">
        <w:t xml:space="preserve"> </w:t>
      </w:r>
      <w:r w:rsidR="0047529C" w:rsidRPr="00582027">
        <w:t xml:space="preserve">IOD </w:t>
      </w:r>
      <w:r w:rsidR="00AF2B27" w:rsidRPr="00582027">
        <w:t xml:space="preserve">personnel </w:t>
      </w:r>
      <w:r w:rsidR="008D5D56" w:rsidRPr="00582027">
        <w:t>in 2023</w:t>
      </w:r>
      <w:r w:rsidR="00732212" w:rsidRPr="00582027">
        <w:t>.</w:t>
      </w:r>
    </w:p>
    <w:p w14:paraId="6A564A95" w14:textId="71DEEDEB" w:rsidR="00F11D13" w:rsidRPr="00582027" w:rsidRDefault="004B4207" w:rsidP="00F11D13">
      <w:pPr>
        <w:pStyle w:val="ONUME"/>
        <w:numPr>
          <w:ilvl w:val="0"/>
          <w:numId w:val="0"/>
        </w:numPr>
        <w:jc w:val="center"/>
      </w:pPr>
      <w:r w:rsidRPr="00582027">
        <w:rPr>
          <w:b/>
          <w:bCs/>
        </w:rPr>
        <w:lastRenderedPageBreak/>
        <w:t>Chart</w:t>
      </w:r>
      <w:r w:rsidR="00F11D13" w:rsidRPr="00582027">
        <w:rPr>
          <w:b/>
          <w:bCs/>
        </w:rPr>
        <w:t xml:space="preserve"> </w:t>
      </w:r>
      <w:r w:rsidR="00791D60" w:rsidRPr="00582027">
        <w:rPr>
          <w:b/>
          <w:bCs/>
        </w:rPr>
        <w:t xml:space="preserve">6 </w:t>
      </w:r>
      <w:r w:rsidR="00F11D13" w:rsidRPr="00582027">
        <w:rPr>
          <w:b/>
          <w:bCs/>
        </w:rPr>
        <w:t>– 2023 IOD Budget/Expenditures</w:t>
      </w:r>
      <w:r w:rsidR="00F11D13" w:rsidRPr="00582027">
        <w:rPr>
          <w:bCs/>
          <w:vertAlign w:val="superscript"/>
        </w:rPr>
        <w:footnoteReference w:id="25"/>
      </w:r>
      <w:r w:rsidR="00F11D13" w:rsidRPr="00582027">
        <w:rPr>
          <w:b/>
          <w:bCs/>
        </w:rPr>
        <w:t xml:space="preserve"> and Personnel</w:t>
      </w:r>
    </w:p>
    <w:tbl>
      <w:tblPr>
        <w:tblStyle w:val="TableGrid"/>
        <w:tblW w:w="10494"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1"/>
        <w:gridCol w:w="4899"/>
      </w:tblGrid>
      <w:tr w:rsidR="007D4B67" w:rsidRPr="00582027" w14:paraId="15ED40FA" w14:textId="77777777" w:rsidTr="007E52F8">
        <w:trPr>
          <w:trHeight w:val="3276"/>
        </w:trPr>
        <w:tc>
          <w:tcPr>
            <w:tcW w:w="5375" w:type="dxa"/>
          </w:tcPr>
          <w:tbl>
            <w:tblPr>
              <w:tblStyle w:val="GridTable4-Accent1"/>
              <w:tblW w:w="522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4"/>
              <w:tblDescription w:val="2022 IOD Budget and expenditures"/>
            </w:tblPr>
            <w:tblGrid>
              <w:gridCol w:w="1218"/>
              <w:gridCol w:w="1057"/>
              <w:gridCol w:w="1700"/>
              <w:gridCol w:w="1250"/>
            </w:tblGrid>
            <w:tr w:rsidR="007645EF" w:rsidRPr="00582027" w14:paraId="5C816D13" w14:textId="77777777" w:rsidTr="00AA2C9A">
              <w:trPr>
                <w:cnfStyle w:val="100000000000" w:firstRow="1" w:lastRow="0" w:firstColumn="0" w:lastColumn="0" w:oddVBand="0" w:evenVBand="0" w:oddHBand="0" w:evenHBand="0" w:firstRowFirstColumn="0" w:firstRowLastColumn="0" w:lastRowFirstColumn="0" w:lastRowLastColumn="0"/>
                <w:trHeight w:val="995"/>
                <w:tblHeader/>
              </w:trPr>
              <w:tc>
                <w:tcPr>
                  <w:cnfStyle w:val="001000000000" w:firstRow="0" w:lastRow="0" w:firstColumn="1" w:lastColumn="0" w:oddVBand="0" w:evenVBand="0" w:oddHBand="0" w:evenHBand="0" w:firstRowFirstColumn="0" w:firstRowLastColumn="0" w:lastRowFirstColumn="0" w:lastRowLastColumn="0"/>
                  <w:tcW w:w="1218" w:type="dxa"/>
                  <w:noWrap/>
                  <w:hideMark/>
                </w:tcPr>
                <w:p w14:paraId="3926D222" w14:textId="3004FE46" w:rsidR="007D4B67" w:rsidRPr="00582027" w:rsidRDefault="005F6ADB" w:rsidP="007D4B67">
                  <w:pPr>
                    <w:rPr>
                      <w:color w:val="000000"/>
                      <w:sz w:val="18"/>
                      <w:szCs w:val="18"/>
                    </w:rPr>
                  </w:pPr>
                  <w:r>
                    <w:rPr>
                      <w:color w:val="000000"/>
                      <w:sz w:val="18"/>
                      <w:szCs w:val="18"/>
                    </w:rPr>
                    <w:t xml:space="preserve"> </w:t>
                  </w:r>
                </w:p>
              </w:tc>
              <w:tc>
                <w:tcPr>
                  <w:tcW w:w="1011" w:type="dxa"/>
                  <w:hideMark/>
                </w:tcPr>
                <w:p w14:paraId="21582B69" w14:textId="77777777" w:rsidR="007D4B67" w:rsidRPr="00582027" w:rsidRDefault="007D4B67" w:rsidP="007D4B67">
                  <w:pPr>
                    <w:jc w:val="center"/>
                    <w:cnfStyle w:val="100000000000" w:firstRow="1" w:lastRow="0" w:firstColumn="0" w:lastColumn="0" w:oddVBand="0" w:evenVBand="0" w:oddHBand="0" w:evenHBand="0" w:firstRowFirstColumn="0" w:firstRowLastColumn="0" w:lastRowFirstColumn="0" w:lastRowLastColumn="0"/>
                    <w:rPr>
                      <w:color w:val="000000"/>
                      <w:sz w:val="18"/>
                      <w:szCs w:val="18"/>
                    </w:rPr>
                  </w:pPr>
                  <w:r w:rsidRPr="00582027">
                    <w:rPr>
                      <w:color w:val="000000"/>
                      <w:sz w:val="18"/>
                      <w:szCs w:val="18"/>
                    </w:rPr>
                    <w:t>2023 Approved Budget (Sfr.)</w:t>
                  </w:r>
                </w:p>
              </w:tc>
              <w:tc>
                <w:tcPr>
                  <w:tcW w:w="1730" w:type="dxa"/>
                  <w:hideMark/>
                </w:tcPr>
                <w:p w14:paraId="4E861271" w14:textId="77777777" w:rsidR="007D4B67" w:rsidRPr="00582027" w:rsidRDefault="007D4B67" w:rsidP="007D4B67">
                  <w:pPr>
                    <w:jc w:val="center"/>
                    <w:cnfStyle w:val="100000000000" w:firstRow="1" w:lastRow="0" w:firstColumn="0" w:lastColumn="0" w:oddVBand="0" w:evenVBand="0" w:oddHBand="0" w:evenHBand="0" w:firstRowFirstColumn="0" w:firstRowLastColumn="0" w:lastRowFirstColumn="0" w:lastRowLastColumn="0"/>
                    <w:rPr>
                      <w:color w:val="000000"/>
                      <w:sz w:val="18"/>
                      <w:szCs w:val="18"/>
                    </w:rPr>
                  </w:pPr>
                  <w:r w:rsidRPr="00582027">
                    <w:rPr>
                      <w:color w:val="000000"/>
                      <w:sz w:val="18"/>
                      <w:szCs w:val="18"/>
                    </w:rPr>
                    <w:t>2023</w:t>
                  </w:r>
                </w:p>
                <w:p w14:paraId="087E54D7" w14:textId="1DB4C1E5" w:rsidR="007D4B67" w:rsidRPr="00582027" w:rsidRDefault="007D4B67" w:rsidP="007D4B67">
                  <w:pPr>
                    <w:jc w:val="center"/>
                    <w:cnfStyle w:val="100000000000" w:firstRow="1" w:lastRow="0" w:firstColumn="0" w:lastColumn="0" w:oddVBand="0" w:evenVBand="0" w:oddHBand="0" w:evenHBand="0" w:firstRowFirstColumn="0" w:firstRowLastColumn="0" w:lastRowFirstColumn="0" w:lastRowLastColumn="0"/>
                    <w:rPr>
                      <w:color w:val="000000"/>
                      <w:sz w:val="18"/>
                      <w:szCs w:val="18"/>
                    </w:rPr>
                  </w:pPr>
                  <w:r w:rsidRPr="00582027">
                    <w:rPr>
                      <w:color w:val="000000"/>
                      <w:sz w:val="18"/>
                      <w:szCs w:val="18"/>
                    </w:rPr>
                    <w:t>Expenditure</w:t>
                  </w:r>
                  <w:r w:rsidR="00787573" w:rsidRPr="00582027">
                    <w:rPr>
                      <w:rStyle w:val="FootnoteReference"/>
                      <w:color w:val="000000"/>
                      <w:sz w:val="18"/>
                      <w:szCs w:val="18"/>
                    </w:rPr>
                    <w:footnoteReference w:id="26"/>
                  </w:r>
                  <w:r w:rsidRPr="00582027">
                    <w:rPr>
                      <w:color w:val="000000"/>
                      <w:sz w:val="18"/>
                      <w:szCs w:val="18"/>
                    </w:rPr>
                    <w:t xml:space="preserve"> (Sfr.)</w:t>
                  </w:r>
                </w:p>
              </w:tc>
              <w:tc>
                <w:tcPr>
                  <w:tcW w:w="1266" w:type="dxa"/>
                </w:tcPr>
                <w:p w14:paraId="10F4014D" w14:textId="77777777" w:rsidR="007645EF" w:rsidRPr="00582027" w:rsidRDefault="000E2D66" w:rsidP="007D4B67">
                  <w:pPr>
                    <w:jc w:val="center"/>
                    <w:cnfStyle w:val="100000000000" w:firstRow="1" w:lastRow="0" w:firstColumn="0" w:lastColumn="0" w:oddVBand="0" w:evenVBand="0" w:oddHBand="0" w:evenHBand="0" w:firstRowFirstColumn="0" w:firstRowLastColumn="0" w:lastRowFirstColumn="0" w:lastRowLastColumn="0"/>
                    <w:rPr>
                      <w:b w:val="0"/>
                      <w:bCs w:val="0"/>
                      <w:color w:val="000000"/>
                      <w:sz w:val="18"/>
                      <w:szCs w:val="18"/>
                    </w:rPr>
                  </w:pPr>
                  <w:r w:rsidRPr="00582027">
                    <w:rPr>
                      <w:color w:val="000000"/>
                      <w:sz w:val="18"/>
                      <w:szCs w:val="18"/>
                    </w:rPr>
                    <w:t>Budget</w:t>
                  </w:r>
                </w:p>
                <w:p w14:paraId="71898323" w14:textId="6D13B269" w:rsidR="007D4B67" w:rsidRPr="00582027" w:rsidRDefault="007D4B67" w:rsidP="007D4B67">
                  <w:pPr>
                    <w:jc w:val="center"/>
                    <w:cnfStyle w:val="100000000000" w:firstRow="1" w:lastRow="0" w:firstColumn="0" w:lastColumn="0" w:oddVBand="0" w:evenVBand="0" w:oddHBand="0" w:evenHBand="0" w:firstRowFirstColumn="0" w:firstRowLastColumn="0" w:lastRowFirstColumn="0" w:lastRowLastColumn="0"/>
                    <w:rPr>
                      <w:color w:val="000000"/>
                      <w:sz w:val="18"/>
                      <w:szCs w:val="18"/>
                    </w:rPr>
                  </w:pPr>
                  <w:r w:rsidRPr="00582027">
                    <w:rPr>
                      <w:color w:val="000000"/>
                      <w:sz w:val="18"/>
                      <w:szCs w:val="18"/>
                    </w:rPr>
                    <w:t xml:space="preserve">Utilization  </w:t>
                  </w:r>
                </w:p>
              </w:tc>
            </w:tr>
            <w:tr w:rsidR="007645EF" w:rsidRPr="00582027" w14:paraId="7062CC4E" w14:textId="77777777" w:rsidTr="00AA2C9A">
              <w:trPr>
                <w:cnfStyle w:val="000000100000" w:firstRow="0" w:lastRow="0" w:firstColumn="0" w:lastColumn="0" w:oddVBand="0" w:evenVBand="0" w:oddHBand="1" w:evenHBand="0" w:firstRowFirstColumn="0" w:firstRowLastColumn="0" w:lastRowFirstColumn="0" w:lastRowLastColumn="0"/>
                <w:trHeight w:val="832"/>
              </w:trPr>
              <w:tc>
                <w:tcPr>
                  <w:cnfStyle w:val="001000000000" w:firstRow="0" w:lastRow="0" w:firstColumn="1" w:lastColumn="0" w:oddVBand="0" w:evenVBand="0" w:oddHBand="0" w:evenHBand="0" w:firstRowFirstColumn="0" w:firstRowLastColumn="0" w:lastRowFirstColumn="0" w:lastRowLastColumn="0"/>
                  <w:tcW w:w="1218" w:type="dxa"/>
                  <w:noWrap/>
                  <w:hideMark/>
                </w:tcPr>
                <w:p w14:paraId="09131F67" w14:textId="77777777" w:rsidR="007D4B67" w:rsidRPr="00582027" w:rsidRDefault="007D4B67" w:rsidP="007D4B67">
                  <w:pPr>
                    <w:rPr>
                      <w:color w:val="000000"/>
                      <w:sz w:val="18"/>
                      <w:szCs w:val="18"/>
                    </w:rPr>
                  </w:pPr>
                  <w:r w:rsidRPr="00582027">
                    <w:rPr>
                      <w:color w:val="000000"/>
                      <w:sz w:val="18"/>
                      <w:szCs w:val="18"/>
                    </w:rPr>
                    <w:t xml:space="preserve">Personnel Resources  </w:t>
                  </w:r>
                </w:p>
              </w:tc>
              <w:tc>
                <w:tcPr>
                  <w:tcW w:w="1011" w:type="dxa"/>
                </w:tcPr>
                <w:p w14:paraId="3DA8764E" w14:textId="77777777" w:rsidR="007D4B67" w:rsidRPr="00582027" w:rsidRDefault="007D4B67" w:rsidP="007D4B6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sidRPr="00582027">
                    <w:rPr>
                      <w:color w:val="000000"/>
                      <w:sz w:val="18"/>
                      <w:szCs w:val="18"/>
                    </w:rPr>
                    <w:t>2,480,000</w:t>
                  </w:r>
                </w:p>
              </w:tc>
              <w:tc>
                <w:tcPr>
                  <w:tcW w:w="1730" w:type="dxa"/>
                </w:tcPr>
                <w:p w14:paraId="02CF578C" w14:textId="4E99DB0B" w:rsidR="007D4B67" w:rsidRPr="00582027" w:rsidRDefault="002D5B62" w:rsidP="007D4B67">
                  <w:pPr>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2,528,245</w:t>
                  </w:r>
                </w:p>
              </w:tc>
              <w:tc>
                <w:tcPr>
                  <w:tcW w:w="1266" w:type="dxa"/>
                </w:tcPr>
                <w:p w14:paraId="675E34BA" w14:textId="47A8F63F" w:rsidR="007D4B67" w:rsidRPr="00582027" w:rsidRDefault="002D5B62" w:rsidP="00883D0F">
                  <w:pPr>
                    <w:spacing w:line="360" w:lineRule="auto"/>
                    <w:jc w:val="center"/>
                    <w:cnfStyle w:val="000000100000" w:firstRow="0" w:lastRow="0" w:firstColumn="0" w:lastColumn="0" w:oddVBand="0" w:evenVBand="0" w:oddHBand="1" w:evenHBand="0" w:firstRowFirstColumn="0" w:firstRowLastColumn="0" w:lastRowFirstColumn="0" w:lastRowLastColumn="0"/>
                    <w:rPr>
                      <w:color w:val="000000"/>
                      <w:sz w:val="18"/>
                      <w:szCs w:val="18"/>
                    </w:rPr>
                  </w:pPr>
                  <w:r>
                    <w:rPr>
                      <w:color w:val="000000"/>
                      <w:sz w:val="18"/>
                      <w:szCs w:val="18"/>
                    </w:rPr>
                    <w:t>102</w:t>
                  </w:r>
                  <w:r w:rsidRPr="00582027">
                    <w:rPr>
                      <w:color w:val="000000"/>
                      <w:sz w:val="18"/>
                      <w:szCs w:val="18"/>
                    </w:rPr>
                    <w:t xml:space="preserve"> </w:t>
                  </w:r>
                  <w:r w:rsidR="002C2BC6" w:rsidRPr="00582027">
                    <w:rPr>
                      <w:color w:val="000000"/>
                      <w:sz w:val="18"/>
                      <w:szCs w:val="18"/>
                    </w:rPr>
                    <w:t>%</w:t>
                  </w:r>
                </w:p>
              </w:tc>
            </w:tr>
            <w:tr w:rsidR="007645EF" w:rsidRPr="00582027" w14:paraId="5A19554A" w14:textId="77777777" w:rsidTr="00AA2C9A">
              <w:trPr>
                <w:trHeight w:val="509"/>
              </w:trPr>
              <w:tc>
                <w:tcPr>
                  <w:cnfStyle w:val="001000000000" w:firstRow="0" w:lastRow="0" w:firstColumn="1" w:lastColumn="0" w:oddVBand="0" w:evenVBand="0" w:oddHBand="0" w:evenHBand="0" w:firstRowFirstColumn="0" w:firstRowLastColumn="0" w:lastRowFirstColumn="0" w:lastRowLastColumn="0"/>
                  <w:tcW w:w="1218" w:type="dxa"/>
                  <w:noWrap/>
                  <w:hideMark/>
                </w:tcPr>
                <w:p w14:paraId="0A86F679" w14:textId="77777777" w:rsidR="007D4B67" w:rsidRPr="00582027" w:rsidRDefault="007D4B67" w:rsidP="007D4B67">
                  <w:pPr>
                    <w:rPr>
                      <w:color w:val="000000"/>
                      <w:sz w:val="18"/>
                      <w:szCs w:val="18"/>
                    </w:rPr>
                  </w:pPr>
                  <w:r w:rsidRPr="00582027">
                    <w:rPr>
                      <w:color w:val="000000"/>
                      <w:sz w:val="18"/>
                      <w:szCs w:val="18"/>
                    </w:rPr>
                    <w:t xml:space="preserve">Non-personnel Resources </w:t>
                  </w:r>
                </w:p>
              </w:tc>
              <w:tc>
                <w:tcPr>
                  <w:tcW w:w="1011" w:type="dxa"/>
                </w:tcPr>
                <w:p w14:paraId="76AA2AD0" w14:textId="11ABBD4D" w:rsidR="007D4B67" w:rsidRPr="00582027" w:rsidRDefault="00DD7986" w:rsidP="007D4B6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489</w:t>
                  </w:r>
                  <w:r w:rsidR="00124A53">
                    <w:rPr>
                      <w:color w:val="000000"/>
                      <w:sz w:val="18"/>
                      <w:szCs w:val="18"/>
                    </w:rPr>
                    <w:t>,</w:t>
                  </w:r>
                  <w:r>
                    <w:rPr>
                      <w:color w:val="000000"/>
                      <w:sz w:val="18"/>
                      <w:szCs w:val="18"/>
                    </w:rPr>
                    <w:t>300</w:t>
                  </w:r>
                </w:p>
              </w:tc>
              <w:tc>
                <w:tcPr>
                  <w:tcW w:w="1730" w:type="dxa"/>
                </w:tcPr>
                <w:p w14:paraId="793969DE" w14:textId="30057168" w:rsidR="007D4B67" w:rsidRPr="00582027" w:rsidRDefault="007D4B67" w:rsidP="007D4B6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sidRPr="00582027">
                    <w:rPr>
                      <w:color w:val="000000"/>
                      <w:sz w:val="18"/>
                      <w:szCs w:val="18"/>
                    </w:rPr>
                    <w:t>439,</w:t>
                  </w:r>
                  <w:r w:rsidR="001F0AF6" w:rsidRPr="00582027">
                    <w:rPr>
                      <w:color w:val="000000"/>
                      <w:sz w:val="18"/>
                      <w:szCs w:val="18"/>
                    </w:rPr>
                    <w:t>0</w:t>
                  </w:r>
                  <w:r w:rsidR="001B178B">
                    <w:rPr>
                      <w:color w:val="000000"/>
                      <w:sz w:val="18"/>
                      <w:szCs w:val="18"/>
                    </w:rPr>
                    <w:t>10</w:t>
                  </w:r>
                </w:p>
              </w:tc>
              <w:tc>
                <w:tcPr>
                  <w:tcW w:w="1266" w:type="dxa"/>
                </w:tcPr>
                <w:p w14:paraId="2A9F50AD" w14:textId="449805E5" w:rsidR="007D4B67" w:rsidRPr="00582027" w:rsidRDefault="00EA44F1" w:rsidP="007D4B67">
                  <w:pPr>
                    <w:jc w:val="center"/>
                    <w:cnfStyle w:val="000000000000" w:firstRow="0" w:lastRow="0" w:firstColumn="0" w:lastColumn="0" w:oddVBand="0" w:evenVBand="0" w:oddHBand="0" w:evenHBand="0" w:firstRowFirstColumn="0" w:firstRowLastColumn="0" w:lastRowFirstColumn="0" w:lastRowLastColumn="0"/>
                    <w:rPr>
                      <w:color w:val="000000"/>
                      <w:sz w:val="18"/>
                      <w:szCs w:val="18"/>
                    </w:rPr>
                  </w:pPr>
                  <w:r>
                    <w:rPr>
                      <w:color w:val="000000"/>
                      <w:sz w:val="18"/>
                      <w:szCs w:val="18"/>
                    </w:rPr>
                    <w:t>90</w:t>
                  </w:r>
                  <w:r w:rsidR="00471831" w:rsidRPr="00582027">
                    <w:rPr>
                      <w:color w:val="000000"/>
                      <w:sz w:val="18"/>
                      <w:szCs w:val="18"/>
                    </w:rPr>
                    <w:t xml:space="preserve"> </w:t>
                  </w:r>
                  <w:r w:rsidR="002C2BC6" w:rsidRPr="00582027">
                    <w:rPr>
                      <w:color w:val="000000"/>
                      <w:sz w:val="18"/>
                      <w:szCs w:val="18"/>
                    </w:rPr>
                    <w:t>%</w:t>
                  </w:r>
                </w:p>
              </w:tc>
            </w:tr>
            <w:tr w:rsidR="007645EF" w:rsidRPr="00582027" w14:paraId="6CA8696B" w14:textId="77777777" w:rsidTr="00AA2C9A">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218" w:type="dxa"/>
                  <w:noWrap/>
                  <w:hideMark/>
                </w:tcPr>
                <w:p w14:paraId="7D627FA4" w14:textId="77777777" w:rsidR="007D4B67" w:rsidRPr="00582027" w:rsidRDefault="007D4B67" w:rsidP="00883D0F">
                  <w:pPr>
                    <w:rPr>
                      <w:color w:val="000000"/>
                      <w:sz w:val="18"/>
                      <w:szCs w:val="18"/>
                    </w:rPr>
                  </w:pPr>
                  <w:r w:rsidRPr="00582027">
                    <w:rPr>
                      <w:color w:val="000000"/>
                      <w:sz w:val="18"/>
                      <w:szCs w:val="18"/>
                    </w:rPr>
                    <w:t xml:space="preserve"> Total </w:t>
                  </w:r>
                </w:p>
              </w:tc>
              <w:tc>
                <w:tcPr>
                  <w:tcW w:w="1011" w:type="dxa"/>
                </w:tcPr>
                <w:p w14:paraId="46C7C29E" w14:textId="3389662B" w:rsidR="007D4B67" w:rsidRPr="00582027" w:rsidRDefault="00DD7986" w:rsidP="007D4B67">
                  <w:pPr>
                    <w:jc w:val="center"/>
                    <w:cnfStyle w:val="000000100000" w:firstRow="0" w:lastRow="0" w:firstColumn="0" w:lastColumn="0" w:oddVBand="0" w:evenVBand="0" w:oddHBand="1" w:evenHBand="0" w:firstRowFirstColumn="0" w:firstRowLastColumn="0" w:lastRowFirstColumn="0" w:lastRowLastColumn="0"/>
                    <w:rPr>
                      <w:b/>
                      <w:color w:val="000000"/>
                      <w:sz w:val="18"/>
                      <w:szCs w:val="18"/>
                    </w:rPr>
                  </w:pPr>
                  <w:r>
                    <w:rPr>
                      <w:b/>
                      <w:color w:val="000000"/>
                      <w:sz w:val="18"/>
                      <w:szCs w:val="18"/>
                    </w:rPr>
                    <w:t>2,969,300</w:t>
                  </w:r>
                </w:p>
              </w:tc>
              <w:tc>
                <w:tcPr>
                  <w:tcW w:w="1730" w:type="dxa"/>
                </w:tcPr>
                <w:p w14:paraId="788213F7" w14:textId="4873A818" w:rsidR="007D4B67" w:rsidRPr="00582027" w:rsidRDefault="00AA2C9A" w:rsidP="007D4B67">
                  <w:pPr>
                    <w:jc w:val="center"/>
                    <w:cnfStyle w:val="000000100000" w:firstRow="0" w:lastRow="0" w:firstColumn="0" w:lastColumn="0" w:oddVBand="0" w:evenVBand="0" w:oddHBand="1" w:evenHBand="0" w:firstRowFirstColumn="0" w:firstRowLastColumn="0" w:lastRowFirstColumn="0" w:lastRowLastColumn="0"/>
                    <w:rPr>
                      <w:b/>
                      <w:bCs/>
                      <w:color w:val="000000"/>
                      <w:sz w:val="18"/>
                      <w:szCs w:val="18"/>
                    </w:rPr>
                  </w:pPr>
                  <w:r>
                    <w:rPr>
                      <w:b/>
                      <w:bCs/>
                      <w:color w:val="000000"/>
                      <w:sz w:val="18"/>
                      <w:szCs w:val="18"/>
                    </w:rPr>
                    <w:t>2,967,255</w:t>
                  </w:r>
                </w:p>
              </w:tc>
              <w:tc>
                <w:tcPr>
                  <w:tcW w:w="1266" w:type="dxa"/>
                </w:tcPr>
                <w:p w14:paraId="3144F280" w14:textId="7CB98A52" w:rsidR="007D4B67" w:rsidRPr="00582027" w:rsidRDefault="00AA2C9A" w:rsidP="007D4B67">
                  <w:pPr>
                    <w:jc w:val="center"/>
                    <w:cnfStyle w:val="000000100000" w:firstRow="0" w:lastRow="0" w:firstColumn="0" w:lastColumn="0" w:oddVBand="0" w:evenVBand="0" w:oddHBand="1" w:evenHBand="0" w:firstRowFirstColumn="0" w:firstRowLastColumn="0" w:lastRowFirstColumn="0" w:lastRowLastColumn="0"/>
                    <w:rPr>
                      <w:b/>
                      <w:color w:val="000000"/>
                      <w:sz w:val="18"/>
                      <w:szCs w:val="18"/>
                    </w:rPr>
                  </w:pPr>
                  <w:r>
                    <w:rPr>
                      <w:b/>
                      <w:color w:val="000000"/>
                      <w:sz w:val="18"/>
                      <w:szCs w:val="18"/>
                    </w:rPr>
                    <w:t>100</w:t>
                  </w:r>
                  <w:r w:rsidR="002D5B62" w:rsidRPr="00582027">
                    <w:rPr>
                      <w:b/>
                      <w:color w:val="000000"/>
                      <w:sz w:val="18"/>
                      <w:szCs w:val="18"/>
                    </w:rPr>
                    <w:t xml:space="preserve"> </w:t>
                  </w:r>
                  <w:r w:rsidR="00DB1CD7" w:rsidRPr="00582027">
                    <w:rPr>
                      <w:b/>
                      <w:color w:val="000000"/>
                      <w:sz w:val="18"/>
                      <w:szCs w:val="18"/>
                    </w:rPr>
                    <w:t>%</w:t>
                  </w:r>
                </w:p>
              </w:tc>
            </w:tr>
          </w:tbl>
          <w:p w14:paraId="36549040" w14:textId="5E25D88F" w:rsidR="00F11D13" w:rsidRPr="00582027" w:rsidRDefault="00873AB7" w:rsidP="00F11D13">
            <w:pPr>
              <w:pStyle w:val="ONUME"/>
              <w:numPr>
                <w:ilvl w:val="0"/>
                <w:numId w:val="0"/>
              </w:numPr>
              <w:rPr>
                <w:sz w:val="18"/>
                <w:szCs w:val="16"/>
              </w:rPr>
            </w:pPr>
            <w:r w:rsidRPr="00582027">
              <w:rPr>
                <w:sz w:val="18"/>
                <w:szCs w:val="16"/>
              </w:rPr>
              <w:t xml:space="preserve">    </w:t>
            </w:r>
            <w:r w:rsidR="00883D0F" w:rsidRPr="00582027">
              <w:rPr>
                <w:sz w:val="18"/>
                <w:szCs w:val="16"/>
              </w:rPr>
              <w:t xml:space="preserve">Source: </w:t>
            </w:r>
            <w:r w:rsidR="007018C2" w:rsidRPr="00582027">
              <w:rPr>
                <w:sz w:val="18"/>
                <w:szCs w:val="16"/>
              </w:rPr>
              <w:t xml:space="preserve"> </w:t>
            </w:r>
            <w:r w:rsidR="00883D0F" w:rsidRPr="00582027">
              <w:rPr>
                <w:sz w:val="18"/>
                <w:szCs w:val="16"/>
              </w:rPr>
              <w:t>WIPO E</w:t>
            </w:r>
            <w:r w:rsidR="0088315B" w:rsidRPr="00582027">
              <w:rPr>
                <w:sz w:val="18"/>
                <w:szCs w:val="16"/>
              </w:rPr>
              <w:t xml:space="preserve">nterprise </w:t>
            </w:r>
            <w:r w:rsidR="00883D0F" w:rsidRPr="00582027">
              <w:rPr>
                <w:sz w:val="18"/>
                <w:szCs w:val="16"/>
              </w:rPr>
              <w:t>P</w:t>
            </w:r>
            <w:r w:rsidR="0099548D" w:rsidRPr="00582027">
              <w:rPr>
                <w:sz w:val="18"/>
                <w:szCs w:val="16"/>
              </w:rPr>
              <w:t xml:space="preserve">erformance </w:t>
            </w:r>
            <w:r w:rsidR="00883D0F" w:rsidRPr="00582027">
              <w:rPr>
                <w:sz w:val="18"/>
                <w:szCs w:val="16"/>
              </w:rPr>
              <w:t>M</w:t>
            </w:r>
            <w:r w:rsidR="0099548D" w:rsidRPr="00582027">
              <w:rPr>
                <w:sz w:val="18"/>
                <w:szCs w:val="16"/>
              </w:rPr>
              <w:t>anagement System</w:t>
            </w:r>
          </w:p>
          <w:p w14:paraId="78192B44" w14:textId="155D4609" w:rsidR="007D4B67" w:rsidRPr="00582027" w:rsidRDefault="007D4B67" w:rsidP="00F11D13">
            <w:pPr>
              <w:pStyle w:val="ONUME"/>
              <w:numPr>
                <w:ilvl w:val="0"/>
                <w:numId w:val="0"/>
              </w:numPr>
            </w:pPr>
          </w:p>
        </w:tc>
        <w:tc>
          <w:tcPr>
            <w:tcW w:w="5119" w:type="dxa"/>
          </w:tcPr>
          <w:p w14:paraId="69D5DFD7" w14:textId="2C1A6877" w:rsidR="00F11D13" w:rsidRPr="00582027" w:rsidRDefault="00F11D13" w:rsidP="00F11D13">
            <w:pPr>
              <w:pStyle w:val="ONUME"/>
              <w:numPr>
                <w:ilvl w:val="0"/>
                <w:numId w:val="0"/>
              </w:numPr>
            </w:pPr>
          </w:p>
          <w:p w14:paraId="453EF13C" w14:textId="77777777" w:rsidR="00D33809" w:rsidRPr="00582027" w:rsidRDefault="00D33809" w:rsidP="00F11D13">
            <w:pPr>
              <w:pStyle w:val="ONUME"/>
              <w:numPr>
                <w:ilvl w:val="0"/>
                <w:numId w:val="0"/>
              </w:numPr>
              <w:rPr>
                <w:sz w:val="16"/>
                <w:szCs w:val="14"/>
              </w:rPr>
            </w:pPr>
          </w:p>
          <w:p w14:paraId="45783A95" w14:textId="77777777" w:rsidR="00D33809" w:rsidRPr="00582027" w:rsidRDefault="00D33809" w:rsidP="00F11D13">
            <w:pPr>
              <w:pStyle w:val="ONUME"/>
              <w:numPr>
                <w:ilvl w:val="0"/>
                <w:numId w:val="0"/>
              </w:numPr>
              <w:rPr>
                <w:sz w:val="16"/>
                <w:szCs w:val="14"/>
              </w:rPr>
            </w:pPr>
          </w:p>
          <w:p w14:paraId="5F095EBD" w14:textId="6D8D9F3B" w:rsidR="00D33809" w:rsidRPr="00582027" w:rsidRDefault="00D33809" w:rsidP="00F11D13">
            <w:pPr>
              <w:pStyle w:val="ONUME"/>
              <w:numPr>
                <w:ilvl w:val="0"/>
                <w:numId w:val="0"/>
              </w:numPr>
            </w:pPr>
          </w:p>
          <w:p w14:paraId="6E3328BB" w14:textId="77777777" w:rsidR="00883D0F" w:rsidRPr="00582027" w:rsidRDefault="00883D0F" w:rsidP="00F11D13">
            <w:pPr>
              <w:pStyle w:val="ONUME"/>
              <w:numPr>
                <w:ilvl w:val="0"/>
                <w:numId w:val="0"/>
              </w:numPr>
              <w:rPr>
                <w:sz w:val="16"/>
                <w:szCs w:val="14"/>
              </w:rPr>
            </w:pPr>
          </w:p>
          <w:p w14:paraId="242B758A" w14:textId="77777777" w:rsidR="00883D0F" w:rsidRPr="00582027" w:rsidRDefault="00883D0F" w:rsidP="00F11D13">
            <w:pPr>
              <w:pStyle w:val="ONUME"/>
              <w:numPr>
                <w:ilvl w:val="0"/>
                <w:numId w:val="0"/>
              </w:numPr>
              <w:rPr>
                <w:sz w:val="16"/>
                <w:szCs w:val="14"/>
              </w:rPr>
            </w:pPr>
          </w:p>
          <w:p w14:paraId="789DCEA1" w14:textId="6CF1D943" w:rsidR="002A0A3E" w:rsidRPr="00582027" w:rsidRDefault="00D33809" w:rsidP="00F11D13">
            <w:pPr>
              <w:pStyle w:val="ONUME"/>
              <w:numPr>
                <w:ilvl w:val="0"/>
                <w:numId w:val="0"/>
              </w:numPr>
              <w:rPr>
                <w:sz w:val="16"/>
                <w:szCs w:val="14"/>
              </w:rPr>
            </w:pPr>
            <w:r w:rsidRPr="00582027">
              <w:rPr>
                <w:noProof/>
              </w:rPr>
              <w:drawing>
                <wp:inline distT="0" distB="0" distL="0" distR="0" wp14:anchorId="342B257F" wp14:editId="5088B4D8">
                  <wp:extent cx="2973705" cy="2146852"/>
                  <wp:effectExtent l="0" t="0" r="0" b="6350"/>
                  <wp:docPr id="15" name="Picture 15" descr="Chart 6 – 2023 IOD Budget/Expenditures  and Person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hart 6 – 2023 IOD Budget/Expenditures  and Personnel"/>
                          <pic:cNvPicPr/>
                        </pic:nvPicPr>
                        <pic:blipFill rotWithShape="1">
                          <a:blip r:embed="rId20"/>
                          <a:srcRect t="2856"/>
                          <a:stretch/>
                        </pic:blipFill>
                        <pic:spPr bwMode="auto">
                          <a:xfrm>
                            <a:off x="0" y="0"/>
                            <a:ext cx="2994990" cy="2162219"/>
                          </a:xfrm>
                          <a:prstGeom prst="rect">
                            <a:avLst/>
                          </a:prstGeom>
                          <a:ln>
                            <a:noFill/>
                          </a:ln>
                          <a:extLst>
                            <a:ext uri="{53640926-AAD7-44D8-BBD7-CCE9431645EC}">
                              <a14:shadowObscured xmlns:a14="http://schemas.microsoft.com/office/drawing/2010/main"/>
                            </a:ext>
                          </a:extLst>
                        </pic:spPr>
                      </pic:pic>
                    </a:graphicData>
                  </a:graphic>
                </wp:inline>
              </w:drawing>
            </w:r>
            <w:r w:rsidR="0080047C" w:rsidRPr="00870059">
              <w:rPr>
                <w:sz w:val="18"/>
                <w:szCs w:val="18"/>
              </w:rPr>
              <w:t>S</w:t>
            </w:r>
            <w:r w:rsidR="002A0A3E" w:rsidRPr="00870059">
              <w:rPr>
                <w:sz w:val="18"/>
                <w:szCs w:val="18"/>
              </w:rPr>
              <w:t>ource:</w:t>
            </w:r>
            <w:r w:rsidR="007018C2" w:rsidRPr="00870059">
              <w:rPr>
                <w:sz w:val="18"/>
                <w:szCs w:val="18"/>
              </w:rPr>
              <w:t xml:space="preserve"> </w:t>
            </w:r>
            <w:r w:rsidR="002A0A3E" w:rsidRPr="00870059">
              <w:rPr>
                <w:sz w:val="18"/>
                <w:szCs w:val="18"/>
              </w:rPr>
              <w:t xml:space="preserve"> </w:t>
            </w:r>
            <w:r w:rsidR="00D03A29" w:rsidRPr="00870059">
              <w:rPr>
                <w:sz w:val="18"/>
                <w:szCs w:val="18"/>
              </w:rPr>
              <w:t>WIPO Business Intelligence</w:t>
            </w:r>
            <w:r w:rsidR="000F0879" w:rsidRPr="00870059">
              <w:rPr>
                <w:sz w:val="18"/>
                <w:szCs w:val="18"/>
              </w:rPr>
              <w:t>, HRMD dashboard</w:t>
            </w:r>
          </w:p>
        </w:tc>
      </w:tr>
    </w:tbl>
    <w:p w14:paraId="293FC594" w14:textId="0AA728B6" w:rsidR="00E10E52" w:rsidRPr="00582027" w:rsidRDefault="00E10E52" w:rsidP="004E561A">
      <w:pPr>
        <w:pStyle w:val="ONUME"/>
      </w:pPr>
      <w:r w:rsidRPr="00582027">
        <w:t>Overall, the human and financial resources were adequate for IOD to effectively cover the high-priority areas as identified in its 2023 work plan.  Utilizing non-personnel resources, coordinating oversight activities with the External Auditor, and leveraging IT tools enhanced efficiency and effectiveness in addressing risk</w:t>
      </w:r>
      <w:r w:rsidR="00EF4E03" w:rsidRPr="00582027">
        <w:t xml:space="preserve"> areas</w:t>
      </w:r>
      <w:r w:rsidRPr="00582027">
        <w:t>.</w:t>
      </w:r>
    </w:p>
    <w:p w14:paraId="74031B12" w14:textId="1570F3A5" w:rsidR="00C46B12" w:rsidRPr="00582027" w:rsidRDefault="00C46B12" w:rsidP="002F07CD">
      <w:pPr>
        <w:pStyle w:val="Heading2"/>
      </w:pPr>
      <w:r w:rsidRPr="00582027">
        <w:t>Training</w:t>
      </w:r>
      <w:r w:rsidR="00EA028E" w:rsidRPr="00582027">
        <w:t xml:space="preserve"> and Continuing Professional Education</w:t>
      </w:r>
    </w:p>
    <w:p w14:paraId="36327C93" w14:textId="17DE5250" w:rsidR="00C46B12" w:rsidRPr="00582027" w:rsidRDefault="0C574240" w:rsidP="002C23BF">
      <w:pPr>
        <w:pStyle w:val="ONUME"/>
      </w:pPr>
      <w:r w:rsidRPr="00582027">
        <w:t>T</w:t>
      </w:r>
      <w:r w:rsidR="48F20836" w:rsidRPr="00582027">
        <w:t xml:space="preserve">he continued professional development of </w:t>
      </w:r>
      <w:r w:rsidR="1DF5A508" w:rsidRPr="00582027">
        <w:t>IOD’s</w:t>
      </w:r>
      <w:r w:rsidR="48F20836" w:rsidRPr="00582027">
        <w:t xml:space="preserve"> staff</w:t>
      </w:r>
      <w:r w:rsidRPr="00582027">
        <w:t xml:space="preserve"> is essential </w:t>
      </w:r>
      <w:r w:rsidR="00B403CA" w:rsidRPr="00582027">
        <w:t xml:space="preserve">to </w:t>
      </w:r>
      <w:r w:rsidR="57903727" w:rsidRPr="00582027">
        <w:t>it</w:t>
      </w:r>
      <w:r w:rsidR="1DF5A508" w:rsidRPr="00582027">
        <w:t>s</w:t>
      </w:r>
      <w:r w:rsidRPr="00582027">
        <w:t xml:space="preserve"> capacity to deliver and effectively support the Organization. </w:t>
      </w:r>
      <w:r w:rsidR="783D8EE6" w:rsidRPr="00582027">
        <w:t xml:space="preserve"> </w:t>
      </w:r>
      <w:r w:rsidR="00FE3EC6" w:rsidRPr="00582027">
        <w:t>Per</w:t>
      </w:r>
      <w:r w:rsidR="48F20836" w:rsidRPr="00582027">
        <w:t xml:space="preserve"> WIPO</w:t>
      </w:r>
      <w:r w:rsidR="50D30432" w:rsidRPr="00582027">
        <w:t>’s</w:t>
      </w:r>
      <w:r w:rsidR="48F20836" w:rsidRPr="00582027">
        <w:t xml:space="preserve"> training policy, IOD </w:t>
      </w:r>
      <w:r w:rsidR="6E474726" w:rsidRPr="00582027">
        <w:t xml:space="preserve">establishes an annual training plan for </w:t>
      </w:r>
      <w:r w:rsidR="48F20836" w:rsidRPr="00582027">
        <w:t xml:space="preserve">staff </w:t>
      </w:r>
      <w:r w:rsidR="6E474726" w:rsidRPr="00582027">
        <w:t>members to attend</w:t>
      </w:r>
      <w:r w:rsidR="48F20836" w:rsidRPr="00582027">
        <w:t xml:space="preserve"> various training activities to acquire new knowledge, technical skills</w:t>
      </w:r>
      <w:r w:rsidR="00855C6E" w:rsidRPr="00582027">
        <w:t>,</w:t>
      </w:r>
      <w:r w:rsidR="48F20836" w:rsidRPr="00582027">
        <w:t xml:space="preserve"> and other competencies</w:t>
      </w:r>
      <w:r w:rsidR="6E474726" w:rsidRPr="00582027">
        <w:t xml:space="preserve"> </w:t>
      </w:r>
      <w:r w:rsidR="00DB5A84" w:rsidRPr="00582027">
        <w:t>to</w:t>
      </w:r>
      <w:r w:rsidR="6E474726" w:rsidRPr="00582027">
        <w:t xml:space="preserve"> </w:t>
      </w:r>
      <w:r w:rsidR="00DB5A84" w:rsidRPr="00582027">
        <w:t>increase</w:t>
      </w:r>
      <w:r w:rsidR="48F20836" w:rsidRPr="00582027">
        <w:t xml:space="preserve"> operational effectiveness and efficiency in undertaking oversight assignments.  </w:t>
      </w:r>
      <w:r w:rsidR="21188337" w:rsidRPr="00582027">
        <w:t xml:space="preserve">On average, each IOD staff member attended 10 </w:t>
      </w:r>
      <w:r w:rsidR="00DB5A84" w:rsidRPr="00582027">
        <w:t>training days</w:t>
      </w:r>
      <w:r w:rsidR="21188337" w:rsidRPr="00582027">
        <w:t xml:space="preserve"> </w:t>
      </w:r>
      <w:r w:rsidR="6E474726" w:rsidRPr="00582027">
        <w:t>in 202</w:t>
      </w:r>
      <w:r w:rsidR="00DE04DB" w:rsidRPr="00582027">
        <w:t>3</w:t>
      </w:r>
      <w:r w:rsidR="21188337" w:rsidRPr="00582027">
        <w:t xml:space="preserve">. </w:t>
      </w:r>
    </w:p>
    <w:p w14:paraId="40D4559B" w14:textId="1C9A0C1F" w:rsidR="00EE55FA" w:rsidRPr="00582027" w:rsidRDefault="00F741C6" w:rsidP="00C51ADA">
      <w:pPr>
        <w:pStyle w:val="Heading1"/>
      </w:pPr>
      <w:bookmarkStart w:id="55" w:name="_Toc163572710"/>
      <w:r w:rsidRPr="00582027">
        <w:t>WAY FORWARD</w:t>
      </w:r>
      <w:r w:rsidR="00AA0930">
        <w:t xml:space="preserve"> </w:t>
      </w:r>
      <w:r w:rsidRPr="00582027">
        <w:t>- 202</w:t>
      </w:r>
      <w:r w:rsidR="005B26CB" w:rsidRPr="00582027">
        <w:t>4</w:t>
      </w:r>
      <w:r w:rsidRPr="00582027">
        <w:t xml:space="preserve"> AND </w:t>
      </w:r>
      <w:r w:rsidR="00EE55FA" w:rsidRPr="00582027">
        <w:t>BEYOND</w:t>
      </w:r>
      <w:bookmarkEnd w:id="55"/>
      <w:r w:rsidR="00BC2F17" w:rsidRPr="00582027">
        <w:t xml:space="preserve"> </w:t>
      </w:r>
    </w:p>
    <w:p w14:paraId="0D17B6A4" w14:textId="77777777" w:rsidR="00BC2F17" w:rsidRPr="00582027" w:rsidRDefault="00BC2F17" w:rsidP="00BC2F17"/>
    <w:p w14:paraId="0C11B446" w14:textId="0BD450CA" w:rsidR="00212287" w:rsidRPr="00582027" w:rsidRDefault="00212287" w:rsidP="00212287">
      <w:pPr>
        <w:pStyle w:val="ONUME"/>
      </w:pPr>
      <w:r w:rsidRPr="00582027">
        <w:t>IOD wishes to thank</w:t>
      </w:r>
      <w:r w:rsidR="00821D0C" w:rsidRPr="00582027">
        <w:t xml:space="preserve"> the</w:t>
      </w:r>
      <w:r w:rsidRPr="00582027">
        <w:t xml:space="preserve"> IAOC, the Director General, the Sector Leads</w:t>
      </w:r>
      <w:r w:rsidR="00DB5A84" w:rsidRPr="00582027">
        <w:t>,</w:t>
      </w:r>
      <w:r w:rsidRPr="00582027">
        <w:t xml:space="preserve"> and staff members for their continuous support, which enabled the Division to successfully carry out its mandate in 2023.</w:t>
      </w:r>
      <w:r w:rsidR="00FD68E1" w:rsidRPr="00582027">
        <w:t xml:space="preserve">  </w:t>
      </w:r>
    </w:p>
    <w:p w14:paraId="77311933" w14:textId="154893FC" w:rsidR="007E2C92" w:rsidRPr="00582027" w:rsidRDefault="00DB5A84" w:rsidP="00EE55FA">
      <w:pPr>
        <w:pStyle w:val="ONUME"/>
      </w:pPr>
      <w:r w:rsidRPr="00582027">
        <w:t xml:space="preserve">  </w:t>
      </w:r>
      <w:r w:rsidR="00DE68F4" w:rsidRPr="00582027">
        <w:t xml:space="preserve">Under the leadership of the new </w:t>
      </w:r>
      <w:r w:rsidR="00DF3FE5" w:rsidRPr="00582027">
        <w:t>D</w:t>
      </w:r>
      <w:r w:rsidR="00DE68F4" w:rsidRPr="00582027">
        <w:t>irector</w:t>
      </w:r>
      <w:r w:rsidR="007352F0" w:rsidRPr="00582027">
        <w:t xml:space="preserve">, IOD will </w:t>
      </w:r>
      <w:r w:rsidR="00855B49" w:rsidRPr="00582027">
        <w:t>implement a number of initiatives</w:t>
      </w:r>
      <w:r w:rsidR="00D62335" w:rsidRPr="00582027">
        <w:t xml:space="preserve"> in 2024</w:t>
      </w:r>
      <w:r w:rsidR="00855B49" w:rsidRPr="00582027">
        <w:t xml:space="preserve"> aimed at improving its services</w:t>
      </w:r>
      <w:r w:rsidR="000E3795" w:rsidRPr="00582027">
        <w:t>, enhancing effectiveness and efficiency</w:t>
      </w:r>
      <w:r w:rsidRPr="00582027">
        <w:t>, and engaging</w:t>
      </w:r>
      <w:r w:rsidR="000E3795" w:rsidRPr="00582027">
        <w:t xml:space="preserve"> </w:t>
      </w:r>
      <w:r w:rsidR="00B23FA9" w:rsidRPr="00582027">
        <w:t>with</w:t>
      </w:r>
      <w:r w:rsidR="003C5A75" w:rsidRPr="00582027">
        <w:t xml:space="preserve"> various stakeholders. </w:t>
      </w:r>
      <w:r w:rsidR="00FD68E1" w:rsidRPr="00582027">
        <w:t xml:space="preserve"> </w:t>
      </w:r>
      <w:r w:rsidR="003C5A75" w:rsidRPr="00582027">
        <w:t>These include the fo</w:t>
      </w:r>
      <w:r w:rsidR="007E2C92" w:rsidRPr="00582027">
        <w:t>llowing key initiatives</w:t>
      </w:r>
      <w:r w:rsidR="008A5053" w:rsidRPr="00582027">
        <w:t>,</w:t>
      </w:r>
      <w:r w:rsidR="007E2C92" w:rsidRPr="00582027">
        <w:t xml:space="preserve"> which are already being deployed:</w:t>
      </w:r>
    </w:p>
    <w:p w14:paraId="31A0C379" w14:textId="43037AC8" w:rsidR="007E2C92" w:rsidRPr="00582027" w:rsidRDefault="00A929CE" w:rsidP="0025059D">
      <w:r w:rsidRPr="00582027">
        <w:t xml:space="preserve">INTERNAL </w:t>
      </w:r>
      <w:r w:rsidR="00DC64F2" w:rsidRPr="00582027">
        <w:t>AUDIT SECTION</w:t>
      </w:r>
    </w:p>
    <w:p w14:paraId="705ED415" w14:textId="77777777" w:rsidR="00631D46" w:rsidRPr="00582027" w:rsidRDefault="00631D46" w:rsidP="004807BF"/>
    <w:p w14:paraId="3D734A46" w14:textId="2EE8D23D" w:rsidR="00A47BEA" w:rsidRPr="00582027" w:rsidRDefault="00480D1F" w:rsidP="00EE55FA">
      <w:pPr>
        <w:pStyle w:val="ONUME"/>
      </w:pPr>
      <w:r w:rsidRPr="00582027">
        <w:t>The IIA issued the</w:t>
      </w:r>
      <w:r w:rsidR="00DE5409" w:rsidRPr="00582027">
        <w:t xml:space="preserve"> new Global Internal Audit Standards</w:t>
      </w:r>
      <w:r w:rsidR="007B0985" w:rsidRPr="00582027">
        <w:t xml:space="preserve"> </w:t>
      </w:r>
      <w:r w:rsidR="00615D3F" w:rsidRPr="00582027">
        <w:t xml:space="preserve">on </w:t>
      </w:r>
      <w:r w:rsidR="00615D3F" w:rsidRPr="00780C5E">
        <w:t xml:space="preserve">January </w:t>
      </w:r>
      <w:r w:rsidR="007505EC" w:rsidRPr="00780C5E">
        <w:t>9,</w:t>
      </w:r>
      <w:r w:rsidR="00615D3F" w:rsidRPr="00780C5E">
        <w:t xml:space="preserve"> 2024, </w:t>
      </w:r>
      <w:r w:rsidR="007B0985" w:rsidRPr="00780C5E">
        <w:t xml:space="preserve">effective  January </w:t>
      </w:r>
      <w:r w:rsidR="007505EC" w:rsidRPr="00780C5E">
        <w:t>9,</w:t>
      </w:r>
      <w:r w:rsidR="007B0985" w:rsidRPr="00780C5E">
        <w:t xml:space="preserve"> 2025, with early adoption encouraged.</w:t>
      </w:r>
      <w:r w:rsidR="00A47BEA" w:rsidRPr="00582027">
        <w:t xml:space="preserve"> </w:t>
      </w:r>
      <w:r w:rsidR="007505EC" w:rsidRPr="00582027">
        <w:t xml:space="preserve"> </w:t>
      </w:r>
      <w:r w:rsidR="00A47BEA" w:rsidRPr="00582027">
        <w:t>IOD has opted for early adoption and</w:t>
      </w:r>
      <w:r w:rsidR="00C85DAF" w:rsidRPr="00582027">
        <w:t xml:space="preserve"> will update</w:t>
      </w:r>
      <w:r w:rsidR="00A47BEA" w:rsidRPr="00582027">
        <w:t xml:space="preserve"> its </w:t>
      </w:r>
      <w:r w:rsidR="006C7A96" w:rsidRPr="00582027">
        <w:t>I</w:t>
      </w:r>
      <w:r w:rsidR="000E3F54" w:rsidRPr="00582027">
        <w:t xml:space="preserve">nternal </w:t>
      </w:r>
      <w:r w:rsidR="007505EC" w:rsidRPr="00582027">
        <w:t>A</w:t>
      </w:r>
      <w:r w:rsidR="00A47BEA" w:rsidRPr="00582027">
        <w:t xml:space="preserve">udit </w:t>
      </w:r>
      <w:r w:rsidR="007505EC" w:rsidRPr="00582027">
        <w:t>M</w:t>
      </w:r>
      <w:r w:rsidR="00A47BEA" w:rsidRPr="00582027">
        <w:t xml:space="preserve">anual, </w:t>
      </w:r>
      <w:r w:rsidR="000E075E" w:rsidRPr="00582027">
        <w:t>P</w:t>
      </w:r>
      <w:r w:rsidR="00A47BEA" w:rsidRPr="00582027">
        <w:t>olicy</w:t>
      </w:r>
      <w:r w:rsidR="007505EC" w:rsidRPr="00582027">
        <w:t>,</w:t>
      </w:r>
      <w:r w:rsidR="00A47BEA" w:rsidRPr="00582027">
        <w:t xml:space="preserve"> and </w:t>
      </w:r>
      <w:r w:rsidR="00AB7FC1" w:rsidRPr="00582027">
        <w:t>C</w:t>
      </w:r>
      <w:r w:rsidR="00A47BEA" w:rsidRPr="00582027">
        <w:t>harter as applicable.</w:t>
      </w:r>
    </w:p>
    <w:p w14:paraId="0E67A642" w14:textId="5625BF6A" w:rsidR="00631D46" w:rsidRPr="00582027" w:rsidRDefault="00A47BEA" w:rsidP="007D4CC8">
      <w:pPr>
        <w:pStyle w:val="ONUME"/>
      </w:pPr>
      <w:r w:rsidRPr="00582027">
        <w:t xml:space="preserve">In line with </w:t>
      </w:r>
      <w:r w:rsidR="00EE47E8" w:rsidRPr="00582027">
        <w:t xml:space="preserve">the </w:t>
      </w:r>
      <w:r w:rsidR="001D4A3F" w:rsidRPr="00582027">
        <w:t>above S</w:t>
      </w:r>
      <w:r w:rsidRPr="00582027">
        <w:t>tandards, IOD will</w:t>
      </w:r>
      <w:r w:rsidR="00AE558E" w:rsidRPr="00582027">
        <w:t xml:space="preserve"> include an engagement conclusion for every audit report issued in 2024</w:t>
      </w:r>
      <w:r w:rsidR="00D501CB" w:rsidRPr="00582027">
        <w:t xml:space="preserve">. </w:t>
      </w:r>
      <w:r w:rsidR="008B1A05" w:rsidRPr="00582027">
        <w:t xml:space="preserve"> </w:t>
      </w:r>
      <w:r w:rsidR="00D501CB" w:rsidRPr="00582027">
        <w:t>In addition, from the year endi</w:t>
      </w:r>
      <w:r w:rsidR="00BC6B30" w:rsidRPr="00582027">
        <w:t>n</w:t>
      </w:r>
      <w:r w:rsidR="00D501CB" w:rsidRPr="00582027">
        <w:t xml:space="preserve">g December </w:t>
      </w:r>
      <w:r w:rsidR="00AA318A" w:rsidRPr="00582027">
        <w:t xml:space="preserve">31, </w:t>
      </w:r>
      <w:r w:rsidR="00D501CB" w:rsidRPr="00582027">
        <w:t xml:space="preserve">2025, </w:t>
      </w:r>
      <w:r w:rsidR="00F148D1">
        <w:t xml:space="preserve">the Director, </w:t>
      </w:r>
      <w:r w:rsidR="00D501CB" w:rsidRPr="00582027">
        <w:t>IOD wi</w:t>
      </w:r>
      <w:r w:rsidR="00495AD7" w:rsidRPr="00582027">
        <w:t xml:space="preserve">ll </w:t>
      </w:r>
      <w:r w:rsidR="00821D0C" w:rsidRPr="00582027">
        <w:t xml:space="preserve">annually </w:t>
      </w:r>
      <w:r w:rsidR="00BC6B30" w:rsidRPr="00582027">
        <w:t>issue</w:t>
      </w:r>
      <w:r w:rsidR="00495AD7" w:rsidRPr="00582027">
        <w:t xml:space="preserve"> an overall opinion on the </w:t>
      </w:r>
      <w:r w:rsidR="00BC6B30" w:rsidRPr="00582027">
        <w:t>S</w:t>
      </w:r>
      <w:r w:rsidR="00495AD7" w:rsidRPr="00582027">
        <w:t xml:space="preserve">tatement of Internal Control of WIPO. </w:t>
      </w:r>
      <w:r w:rsidR="00FA5DD8" w:rsidRPr="00582027">
        <w:t xml:space="preserve"> </w:t>
      </w:r>
      <w:r w:rsidR="00495AD7" w:rsidRPr="00582027">
        <w:t>Towards this end, alon</w:t>
      </w:r>
      <w:r w:rsidR="00737A82" w:rsidRPr="00582027">
        <w:t>gside other planned audit</w:t>
      </w:r>
      <w:r w:rsidR="0018786F" w:rsidRPr="00582027">
        <w:t>s</w:t>
      </w:r>
      <w:r w:rsidR="00737A82" w:rsidRPr="00582027">
        <w:t>, IOD is</w:t>
      </w:r>
      <w:r w:rsidR="007D4CC8" w:rsidRPr="00582027">
        <w:t xml:space="preserve"> undertaking a pilot run by</w:t>
      </w:r>
      <w:r w:rsidR="00737A82" w:rsidRPr="00582027">
        <w:t xml:space="preserve"> testing the </w:t>
      </w:r>
      <w:r w:rsidR="00737A82" w:rsidRPr="00582027">
        <w:lastRenderedPageBreak/>
        <w:t>design, implementation</w:t>
      </w:r>
      <w:r w:rsidR="004F6BEF" w:rsidRPr="00582027">
        <w:t>,</w:t>
      </w:r>
      <w:r w:rsidR="00737A82" w:rsidRPr="00582027">
        <w:t xml:space="preserve"> and operating effectiveness of key organizational controls derived from the Financial R</w:t>
      </w:r>
      <w:r w:rsidR="00FD68E1" w:rsidRPr="00582027">
        <w:t>egu</w:t>
      </w:r>
      <w:r w:rsidR="0071072D">
        <w:t>l</w:t>
      </w:r>
      <w:r w:rsidR="00FD68E1" w:rsidRPr="00582027">
        <w:t>ations</w:t>
      </w:r>
      <w:r w:rsidR="00F77EA0" w:rsidRPr="00582027">
        <w:t xml:space="preserve"> and </w:t>
      </w:r>
      <w:r w:rsidR="00737A82" w:rsidRPr="00582027">
        <w:t>Rules</w:t>
      </w:r>
      <w:r w:rsidR="00B655A1" w:rsidRPr="00582027">
        <w:t xml:space="preserve"> and the Staff Regulations and Rules</w:t>
      </w:r>
      <w:r w:rsidR="00B964D0" w:rsidRPr="00582027">
        <w:t>.</w:t>
      </w:r>
    </w:p>
    <w:p w14:paraId="3B01CDF7" w14:textId="1563D7DF" w:rsidR="007E2C92" w:rsidRPr="00582027" w:rsidRDefault="00DC64F2" w:rsidP="004807BF">
      <w:pPr>
        <w:pStyle w:val="ONUME"/>
        <w:numPr>
          <w:ilvl w:val="0"/>
          <w:numId w:val="0"/>
        </w:numPr>
      </w:pPr>
      <w:r w:rsidRPr="00582027">
        <w:t>INVESTIGATION SECTION</w:t>
      </w:r>
    </w:p>
    <w:p w14:paraId="7DBC33B0" w14:textId="1422CFA3" w:rsidR="00052149" w:rsidRDefault="002B47E0" w:rsidP="00052149">
      <w:pPr>
        <w:pStyle w:val="ONUME"/>
      </w:pPr>
      <w:r>
        <w:t xml:space="preserve">As </w:t>
      </w:r>
      <w:r w:rsidR="0071246B">
        <w:t>part of a regular</w:t>
      </w:r>
      <w:r w:rsidR="00590A08">
        <w:t>, periodic</w:t>
      </w:r>
      <w:r w:rsidR="0071246B">
        <w:t xml:space="preserve"> review</w:t>
      </w:r>
      <w:r w:rsidR="00361A06">
        <w:t xml:space="preserve"> of its</w:t>
      </w:r>
      <w:r w:rsidR="00870DB0">
        <w:t xml:space="preserve"> </w:t>
      </w:r>
      <w:r w:rsidR="00044F7F">
        <w:t>rules and procedures</w:t>
      </w:r>
      <w:r w:rsidR="001A0848">
        <w:t>, IOD will review</w:t>
      </w:r>
      <w:r w:rsidR="003A78C1">
        <w:t xml:space="preserve"> </w:t>
      </w:r>
      <w:r w:rsidR="0071246B">
        <w:t>the</w:t>
      </w:r>
      <w:r w:rsidR="003A78C1">
        <w:t xml:space="preserve"> Investigation Manual and Policy</w:t>
      </w:r>
      <w:r w:rsidR="00E73583">
        <w:t xml:space="preserve"> to</w:t>
      </w:r>
      <w:r w:rsidR="000126FF">
        <w:t xml:space="preserve"> specify the intake process and</w:t>
      </w:r>
      <w:r w:rsidR="00E73583">
        <w:t xml:space="preserve"> </w:t>
      </w:r>
      <w:r w:rsidR="00D32524">
        <w:t>include information on existing informal conflict resolution</w:t>
      </w:r>
      <w:r w:rsidR="000126FF">
        <w:t xml:space="preserve"> </w:t>
      </w:r>
      <w:r w:rsidR="000126FF" w:rsidRPr="00582027">
        <w:t>mechanisms before escalating relevant matters for formal investigation</w:t>
      </w:r>
      <w:r w:rsidR="00E7362A">
        <w:t>.</w:t>
      </w:r>
      <w:r w:rsidR="00196F5E" w:rsidRPr="00582027">
        <w:t xml:space="preserve"> </w:t>
      </w:r>
    </w:p>
    <w:p w14:paraId="1B00A1FB" w14:textId="02BF3E0D" w:rsidR="007E2C92" w:rsidRPr="00582027" w:rsidRDefault="00DC64F2" w:rsidP="00166A86">
      <w:pPr>
        <w:pStyle w:val="ONUME"/>
        <w:numPr>
          <w:ilvl w:val="0"/>
          <w:numId w:val="0"/>
        </w:numPr>
      </w:pPr>
      <w:r w:rsidRPr="00582027">
        <w:t>EVALUATION SECTION</w:t>
      </w:r>
    </w:p>
    <w:p w14:paraId="6A44A4FA" w14:textId="015754E8" w:rsidR="00E4771B" w:rsidRPr="00582027" w:rsidRDefault="00061E89" w:rsidP="00EE55FA">
      <w:pPr>
        <w:pStyle w:val="ONUME"/>
      </w:pPr>
      <w:r w:rsidRPr="00582027">
        <w:t xml:space="preserve">The </w:t>
      </w:r>
      <w:r w:rsidR="007E2C92" w:rsidRPr="00582027">
        <w:t>Evaluation</w:t>
      </w:r>
      <w:r w:rsidRPr="00582027">
        <w:t xml:space="preserve"> </w:t>
      </w:r>
      <w:r w:rsidR="00FC1238" w:rsidRPr="00582027">
        <w:t>M</w:t>
      </w:r>
      <w:r w:rsidRPr="00582027">
        <w:t xml:space="preserve">anual and </w:t>
      </w:r>
      <w:r w:rsidR="00FC1238" w:rsidRPr="00582027">
        <w:t>P</w:t>
      </w:r>
      <w:r w:rsidRPr="00582027">
        <w:t xml:space="preserve">olicy will be updated to include the </w:t>
      </w:r>
      <w:r w:rsidR="00E4771B" w:rsidRPr="00582027">
        <w:t xml:space="preserve">various types of projects implemented under </w:t>
      </w:r>
      <w:r w:rsidR="00FA2D64" w:rsidRPr="00582027">
        <w:t xml:space="preserve">the </w:t>
      </w:r>
      <w:r w:rsidR="00E4771B" w:rsidRPr="00582027">
        <w:t>MTSP 2022-2026 and the type of evaluations applicable to them to facilitate early learning, accountability</w:t>
      </w:r>
      <w:r w:rsidR="003711B3" w:rsidRPr="00582027">
        <w:t>, and decision-making</w:t>
      </w:r>
      <w:r w:rsidR="00E4771B" w:rsidRPr="00582027">
        <w:t xml:space="preserve"> for</w:t>
      </w:r>
      <w:r w:rsidR="006679D4" w:rsidRPr="00582027">
        <w:t xml:space="preserve"> program managers and </w:t>
      </w:r>
      <w:r w:rsidR="00E4771B" w:rsidRPr="00582027">
        <w:t xml:space="preserve">the </w:t>
      </w:r>
      <w:r w:rsidR="00F16C7C" w:rsidRPr="00582027">
        <w:t>O</w:t>
      </w:r>
      <w:r w:rsidR="00E4771B" w:rsidRPr="00582027">
        <w:t>rganization.</w:t>
      </w:r>
    </w:p>
    <w:p w14:paraId="37C530EC" w14:textId="19890801" w:rsidR="00E63779" w:rsidRPr="00582027" w:rsidRDefault="00CA701A" w:rsidP="00E6690B">
      <w:pPr>
        <w:pStyle w:val="ONUME"/>
      </w:pPr>
      <w:r w:rsidRPr="00582027">
        <w:t>In line with</w:t>
      </w:r>
      <w:r w:rsidR="0071072D">
        <w:t xml:space="preserve"> the</w:t>
      </w:r>
      <w:r w:rsidRPr="00582027">
        <w:t xml:space="preserve"> </w:t>
      </w:r>
      <w:r w:rsidR="00550AC7" w:rsidRPr="00582027">
        <w:t>IOD’s</w:t>
      </w:r>
      <w:r w:rsidRPr="00582027">
        <w:t xml:space="preserve"> Q</w:t>
      </w:r>
      <w:r w:rsidR="0033138B" w:rsidRPr="00582027">
        <w:t>AIP</w:t>
      </w:r>
      <w:r w:rsidRPr="00582027">
        <w:t xml:space="preserve">, the Evaluation Section </w:t>
      </w:r>
      <w:r w:rsidR="00F77EA0" w:rsidRPr="00582027">
        <w:t>will</w:t>
      </w:r>
      <w:r w:rsidRPr="00582027">
        <w:t xml:space="preserve"> undergo a UNEG Peer</w:t>
      </w:r>
      <w:r w:rsidR="001A6AEA" w:rsidRPr="00582027">
        <w:t xml:space="preserve"> Review</w:t>
      </w:r>
      <w:r w:rsidR="00C51883" w:rsidRPr="00582027">
        <w:t>.</w:t>
      </w:r>
      <w:r w:rsidR="00E6690B" w:rsidRPr="00582027">
        <w:t xml:space="preserve"> </w:t>
      </w:r>
      <w:r w:rsidR="00F16C7C" w:rsidRPr="00582027">
        <w:t xml:space="preserve"> </w:t>
      </w:r>
      <w:r w:rsidR="00546FA9" w:rsidRPr="00582027">
        <w:t>The</w:t>
      </w:r>
      <w:r w:rsidR="00E6690B" w:rsidRPr="00582027">
        <w:t xml:space="preserve"> </w:t>
      </w:r>
      <w:r w:rsidR="00EF2974" w:rsidRPr="00582027">
        <w:rPr>
          <w:rFonts w:eastAsia="Times New Roman"/>
          <w:color w:val="000000"/>
          <w:szCs w:val="22"/>
          <w:lang w:eastAsia="fr-CH"/>
        </w:rPr>
        <w:t xml:space="preserve">UNEG Peer Reviews aim to systematically assess the maturity of an evaluation function in terms of </w:t>
      </w:r>
      <w:r w:rsidR="00C15F0C" w:rsidRPr="00582027">
        <w:rPr>
          <w:rFonts w:eastAsia="Times New Roman"/>
          <w:color w:val="000000"/>
          <w:szCs w:val="22"/>
          <w:lang w:eastAsia="fr-CH"/>
        </w:rPr>
        <w:t>independence, credibility</w:t>
      </w:r>
      <w:r w:rsidR="00546FA9" w:rsidRPr="00582027">
        <w:rPr>
          <w:rFonts w:eastAsia="Times New Roman"/>
          <w:color w:val="000000"/>
          <w:szCs w:val="22"/>
          <w:lang w:eastAsia="fr-CH"/>
        </w:rPr>
        <w:t>,</w:t>
      </w:r>
      <w:r w:rsidR="00250A9D" w:rsidRPr="00582027">
        <w:rPr>
          <w:rFonts w:eastAsia="Times New Roman"/>
          <w:color w:val="000000"/>
          <w:szCs w:val="22"/>
          <w:lang w:eastAsia="fr-CH"/>
        </w:rPr>
        <w:t xml:space="preserve"> and </w:t>
      </w:r>
      <w:r w:rsidR="00C15F0C" w:rsidRPr="00582027">
        <w:rPr>
          <w:rFonts w:eastAsia="Times New Roman"/>
          <w:color w:val="000000"/>
          <w:szCs w:val="22"/>
          <w:lang w:eastAsia="fr-CH"/>
        </w:rPr>
        <w:t>utility</w:t>
      </w:r>
      <w:r w:rsidR="003E18D9" w:rsidRPr="00582027">
        <w:rPr>
          <w:rFonts w:eastAsia="Times New Roman"/>
          <w:color w:val="000000"/>
          <w:szCs w:val="22"/>
          <w:lang w:eastAsia="fr-CH"/>
        </w:rPr>
        <w:t>.</w:t>
      </w:r>
      <w:r w:rsidR="00EF2974" w:rsidRPr="00582027">
        <w:rPr>
          <w:rFonts w:eastAsia="Times New Roman"/>
          <w:color w:val="000000"/>
          <w:szCs w:val="22"/>
          <w:lang w:eastAsia="fr-CH"/>
        </w:rPr>
        <w:t xml:space="preserve"> </w:t>
      </w:r>
    </w:p>
    <w:p w14:paraId="7E594026" w14:textId="1B200DFC" w:rsidR="007E2C92" w:rsidRPr="00582027" w:rsidRDefault="006D3047" w:rsidP="004807BF">
      <w:pPr>
        <w:pStyle w:val="ONUME"/>
        <w:numPr>
          <w:ilvl w:val="0"/>
          <w:numId w:val="0"/>
        </w:numPr>
      </w:pPr>
      <w:r w:rsidRPr="00582027">
        <w:t>LEARNING AND COLLABORATION</w:t>
      </w:r>
    </w:p>
    <w:p w14:paraId="27B4B95C" w14:textId="79718E3F" w:rsidR="000B6580" w:rsidRPr="00582027" w:rsidRDefault="00E23754" w:rsidP="00EE55FA">
      <w:pPr>
        <w:pStyle w:val="ONUME"/>
      </w:pPr>
      <w:r w:rsidRPr="00582027">
        <w:t>IOD will leverage its network with Geneva-based UN agencies to undertake relevant joint training</w:t>
      </w:r>
      <w:r w:rsidR="003F34C1" w:rsidRPr="00582027">
        <w:t xml:space="preserve"> and learning activities</w:t>
      </w:r>
      <w:r w:rsidR="00B621E9" w:rsidRPr="00582027">
        <w:t xml:space="preserve"> whenever applicable</w:t>
      </w:r>
      <w:r w:rsidR="003F34C1" w:rsidRPr="00582027">
        <w:t xml:space="preserve">. </w:t>
      </w:r>
      <w:r w:rsidR="00546FA9" w:rsidRPr="00582027">
        <w:t xml:space="preserve"> </w:t>
      </w:r>
      <w:r w:rsidR="003F34C1" w:rsidRPr="00582027">
        <w:t>In addition,</w:t>
      </w:r>
      <w:r w:rsidR="000B6580" w:rsidRPr="00582027">
        <w:t xml:space="preserve"> specific and targeted training will be undertaken by IOD staff to skill and re-skill as required on emerging trends</w:t>
      </w:r>
      <w:r w:rsidR="00B621E9" w:rsidRPr="00582027">
        <w:t>,</w:t>
      </w:r>
      <w:r w:rsidR="000B6580" w:rsidRPr="00582027">
        <w:t xml:space="preserve"> risks</w:t>
      </w:r>
      <w:r w:rsidR="00C15F0C" w:rsidRPr="00582027">
        <w:t>,</w:t>
      </w:r>
      <w:r w:rsidR="000B6580" w:rsidRPr="00582027">
        <w:t xml:space="preserve"> and </w:t>
      </w:r>
      <w:r w:rsidR="00C15F0C" w:rsidRPr="00582027">
        <w:t>methodologies</w:t>
      </w:r>
      <w:r w:rsidR="000B6580" w:rsidRPr="00582027">
        <w:t xml:space="preserve"> for effective oversight service delivery.</w:t>
      </w:r>
    </w:p>
    <w:p w14:paraId="0F149569" w14:textId="4AC6A4F6" w:rsidR="007352F0" w:rsidRPr="00582027" w:rsidRDefault="0091133A" w:rsidP="00EE55FA">
      <w:pPr>
        <w:pStyle w:val="ONUME"/>
      </w:pPr>
      <w:r w:rsidRPr="00582027">
        <w:t>F</w:t>
      </w:r>
      <w:r w:rsidR="003F34C1" w:rsidRPr="00582027">
        <w:t xml:space="preserve">or </w:t>
      </w:r>
      <w:r w:rsidRPr="00582027">
        <w:t>continuous and proactive engagement wit</w:t>
      </w:r>
      <w:r w:rsidR="00E346FE" w:rsidRPr="00582027">
        <w:t xml:space="preserve">h </w:t>
      </w:r>
      <w:r w:rsidR="003F34C1" w:rsidRPr="00582027">
        <w:t xml:space="preserve">internal stakeholders, </w:t>
      </w:r>
      <w:r w:rsidR="00E346FE" w:rsidRPr="00582027">
        <w:t>IOD</w:t>
      </w:r>
      <w:r w:rsidR="003F34C1" w:rsidRPr="00582027">
        <w:t xml:space="preserve"> </w:t>
      </w:r>
      <w:r w:rsidR="00A05686" w:rsidRPr="00582027">
        <w:t xml:space="preserve">will </w:t>
      </w:r>
      <w:r w:rsidR="003F34C1" w:rsidRPr="00582027">
        <w:t xml:space="preserve">facilitate </w:t>
      </w:r>
      <w:r w:rsidR="00C15F0C" w:rsidRPr="00582027">
        <w:t>knowledge</w:t>
      </w:r>
      <w:r w:rsidR="00CE3F95" w:rsidRPr="00582027">
        <w:t xml:space="preserve"> management sessions with different teams within WIPO </w:t>
      </w:r>
      <w:r w:rsidR="00545CB3" w:rsidRPr="00582027">
        <w:t xml:space="preserve">for </w:t>
      </w:r>
      <w:r w:rsidR="00C15F0C" w:rsidRPr="00582027">
        <w:t xml:space="preserve">a </w:t>
      </w:r>
      <w:r w:rsidR="00545CB3" w:rsidRPr="00582027">
        <w:t xml:space="preserve">better understanding of </w:t>
      </w:r>
      <w:r w:rsidR="00C15F0C" w:rsidRPr="00582027">
        <w:t xml:space="preserve">the </w:t>
      </w:r>
      <w:r w:rsidR="00545CB3" w:rsidRPr="00582027">
        <w:t xml:space="preserve">IOD oversight role </w:t>
      </w:r>
      <w:r w:rsidR="003711B3" w:rsidRPr="00582027">
        <w:t>while</w:t>
      </w:r>
      <w:r w:rsidR="00545CB3" w:rsidRPr="00582027">
        <w:t xml:space="preserve"> gaining invaluable </w:t>
      </w:r>
      <w:r w:rsidR="00A05686" w:rsidRPr="00582027">
        <w:t xml:space="preserve">actionable </w:t>
      </w:r>
      <w:r w:rsidR="00545CB3" w:rsidRPr="00582027">
        <w:t>feedback from its stakeholders</w:t>
      </w:r>
      <w:r w:rsidR="0065007A" w:rsidRPr="00582027">
        <w:t>.</w:t>
      </w:r>
    </w:p>
    <w:p w14:paraId="3646BC3B" w14:textId="0E896766" w:rsidR="00C15906" w:rsidRPr="00582027" w:rsidRDefault="00C15906" w:rsidP="00EE55FA">
      <w:pPr>
        <w:pStyle w:val="ONUME"/>
      </w:pPr>
      <w:r w:rsidRPr="00582027">
        <w:t>IOD looks forward to working closely</w:t>
      </w:r>
      <w:r w:rsidR="004D40AF" w:rsidRPr="00582027">
        <w:t xml:space="preserve"> with</w:t>
      </w:r>
      <w:r w:rsidR="00E05B97" w:rsidRPr="00582027">
        <w:t xml:space="preserve"> </w:t>
      </w:r>
      <w:r w:rsidR="00821D0C" w:rsidRPr="00582027">
        <w:t xml:space="preserve">the </w:t>
      </w:r>
      <w:r w:rsidR="00542710" w:rsidRPr="00582027">
        <w:t xml:space="preserve">IAOC, the </w:t>
      </w:r>
      <w:r w:rsidR="00E05B97" w:rsidRPr="00582027">
        <w:t>Director General, Sector Leads</w:t>
      </w:r>
      <w:r w:rsidR="00546FA9" w:rsidRPr="00582027">
        <w:t>,</w:t>
      </w:r>
      <w:r w:rsidR="00E05B97" w:rsidRPr="00582027">
        <w:t xml:space="preserve"> and WIPO </w:t>
      </w:r>
      <w:r w:rsidR="00320DB7" w:rsidRPr="00582027">
        <w:t>p</w:t>
      </w:r>
      <w:r w:rsidR="00E05B97" w:rsidRPr="00582027">
        <w:t xml:space="preserve">ersonnel to </w:t>
      </w:r>
      <w:r w:rsidR="004D40AF" w:rsidRPr="00582027">
        <w:t xml:space="preserve">achieve </w:t>
      </w:r>
      <w:r w:rsidR="00191B1E" w:rsidRPr="00582027">
        <w:t xml:space="preserve">the </w:t>
      </w:r>
      <w:r w:rsidR="0071072D">
        <w:t>O</w:t>
      </w:r>
      <w:r w:rsidR="00C15F0C" w:rsidRPr="00582027">
        <w:t>rganization’s</w:t>
      </w:r>
      <w:r w:rsidR="004D40AF" w:rsidRPr="00582027">
        <w:t xml:space="preserve"> objectives and key results as set out in </w:t>
      </w:r>
      <w:r w:rsidR="007A7961" w:rsidRPr="00582027">
        <w:t xml:space="preserve">the </w:t>
      </w:r>
      <w:r w:rsidR="004D40AF" w:rsidRPr="00582027">
        <w:t>MTSP 2022-202</w:t>
      </w:r>
      <w:r w:rsidR="008F16EE" w:rsidRPr="00582027">
        <w:t xml:space="preserve">6, whilst </w:t>
      </w:r>
      <w:r w:rsidR="00E05B97" w:rsidRPr="00582027">
        <w:t>continu</w:t>
      </w:r>
      <w:r w:rsidR="008F16EE" w:rsidRPr="00582027">
        <w:t xml:space="preserve">ing </w:t>
      </w:r>
      <w:r w:rsidR="00E05B97" w:rsidRPr="00582027">
        <w:t xml:space="preserve">to strengthen </w:t>
      </w:r>
      <w:r w:rsidR="00EF034A" w:rsidRPr="00582027">
        <w:t>its</w:t>
      </w:r>
      <w:r w:rsidR="00002A02" w:rsidRPr="00582027">
        <w:t xml:space="preserve"> </w:t>
      </w:r>
      <w:r w:rsidR="009A2F3E" w:rsidRPr="00582027">
        <w:t xml:space="preserve">contribution to </w:t>
      </w:r>
      <w:r w:rsidR="00002A02" w:rsidRPr="00582027">
        <w:t>governance, risk management</w:t>
      </w:r>
      <w:r w:rsidR="008F16EE" w:rsidRPr="00582027">
        <w:t>, internal control processes,</w:t>
      </w:r>
      <w:r w:rsidR="00542710" w:rsidRPr="00582027">
        <w:rPr>
          <w:i/>
        </w:rPr>
        <w:t xml:space="preserve"> </w:t>
      </w:r>
      <w:r w:rsidR="00542710" w:rsidRPr="00582027">
        <w:rPr>
          <w:iCs/>
        </w:rPr>
        <w:t>decision-making and oversight, reputation and credibility with its stakeholders, and ability to serve the public interest.</w:t>
      </w:r>
    </w:p>
    <w:p w14:paraId="2C9C1217" w14:textId="77777777" w:rsidR="007D131F" w:rsidRPr="00582027" w:rsidRDefault="007D131F" w:rsidP="0071072D">
      <w:pPr>
        <w:keepLines/>
        <w:tabs>
          <w:tab w:val="left" w:pos="5529"/>
        </w:tabs>
        <w:ind w:firstLine="5529"/>
        <w:jc w:val="right"/>
      </w:pPr>
      <w:r w:rsidRPr="00582027">
        <w:t>[Annex follows]</w:t>
      </w:r>
    </w:p>
    <w:p w14:paraId="7A6EC1F6" w14:textId="77777777" w:rsidR="00C46B12" w:rsidRPr="00582027" w:rsidRDefault="00C46B12" w:rsidP="007D131F">
      <w:pPr>
        <w:keepLines/>
        <w:tabs>
          <w:tab w:val="left" w:pos="5529"/>
          <w:tab w:val="left" w:pos="6930"/>
          <w:tab w:val="right" w:pos="9355"/>
        </w:tabs>
      </w:pPr>
    </w:p>
    <w:p w14:paraId="0613F0C2" w14:textId="093A3759" w:rsidR="00C46B12" w:rsidRPr="00582027" w:rsidRDefault="00C46B12" w:rsidP="00C46B12">
      <w:pPr>
        <w:pStyle w:val="ONUME"/>
        <w:keepLines/>
        <w:numPr>
          <w:ilvl w:val="0"/>
          <w:numId w:val="0"/>
        </w:numPr>
        <w:jc w:val="right"/>
        <w:sectPr w:rsidR="00C46B12" w:rsidRPr="00582027" w:rsidSect="00E60513">
          <w:headerReference w:type="even" r:id="rId21"/>
          <w:headerReference w:type="default" r:id="rId22"/>
          <w:footerReference w:type="even" r:id="rId23"/>
          <w:footerReference w:type="default" r:id="rId24"/>
          <w:headerReference w:type="first" r:id="rId25"/>
          <w:footerReference w:type="first" r:id="rId26"/>
          <w:endnotePr>
            <w:numFmt w:val="decimal"/>
          </w:endnotePr>
          <w:pgSz w:w="11907" w:h="16840" w:code="9"/>
          <w:pgMar w:top="1305" w:right="1134" w:bottom="1418" w:left="1418" w:header="510" w:footer="1021" w:gutter="0"/>
          <w:pgNumType w:start="1"/>
          <w:cols w:space="720"/>
          <w:titlePg/>
          <w:docGrid w:linePitch="299"/>
        </w:sectPr>
      </w:pPr>
    </w:p>
    <w:p w14:paraId="4607F5A7" w14:textId="74FF7F4E" w:rsidR="00C46B12" w:rsidRPr="00582027" w:rsidRDefault="00994D8C" w:rsidP="0010783D">
      <w:pPr>
        <w:keepLines/>
        <w:spacing w:after="120"/>
        <w:jc w:val="center"/>
      </w:pPr>
      <w:r w:rsidRPr="00582027">
        <w:rPr>
          <w:b/>
          <w:bCs/>
        </w:rPr>
        <w:lastRenderedPageBreak/>
        <w:t xml:space="preserve">ANNEX - </w:t>
      </w:r>
      <w:r w:rsidR="00C46B12" w:rsidRPr="00582027">
        <w:rPr>
          <w:b/>
          <w:bCs/>
        </w:rPr>
        <w:t>List of IOD Reports</w:t>
      </w:r>
    </w:p>
    <w:tbl>
      <w:tblPr>
        <w:tblStyle w:val="TableGridLight"/>
        <w:tblW w:w="0" w:type="auto"/>
        <w:tblLook w:val="04A0" w:firstRow="1" w:lastRow="0" w:firstColumn="1" w:lastColumn="0" w:noHBand="0" w:noVBand="1"/>
        <w:tblCaption w:val="Annex"/>
        <w:tblDescription w:val="List of IOD Reports from January 1, 2021 to December 31, 2021&#10;"/>
      </w:tblPr>
      <w:tblGrid>
        <w:gridCol w:w="5733"/>
        <w:gridCol w:w="1552"/>
        <w:gridCol w:w="2060"/>
      </w:tblGrid>
      <w:tr w:rsidR="00AB202C" w:rsidRPr="00582027" w14:paraId="0766688F" w14:textId="4191D3E5" w:rsidTr="00D82C6A">
        <w:trPr>
          <w:trHeight w:val="539"/>
          <w:tblHeader/>
        </w:trPr>
        <w:tc>
          <w:tcPr>
            <w:tcW w:w="5733" w:type="dxa"/>
            <w:shd w:val="clear" w:color="auto" w:fill="D9D9D9" w:themeFill="background1" w:themeFillShade="D9"/>
            <w:vAlign w:val="center"/>
          </w:tcPr>
          <w:p w14:paraId="3A67E3D5" w14:textId="25A78AFA" w:rsidR="00AB202C" w:rsidRPr="00582027" w:rsidRDefault="00AB202C" w:rsidP="0010783D">
            <w:pPr>
              <w:pStyle w:val="ONUME"/>
              <w:numPr>
                <w:ilvl w:val="0"/>
                <w:numId w:val="0"/>
              </w:numPr>
              <w:spacing w:after="240"/>
              <w:rPr>
                <w:rFonts w:eastAsia="Times New Roman"/>
                <w:color w:val="000000"/>
                <w:sz w:val="20"/>
                <w:lang w:eastAsia="en-US"/>
              </w:rPr>
            </w:pPr>
            <w:r w:rsidRPr="00582027">
              <w:rPr>
                <w:rFonts w:eastAsia="Times New Roman"/>
                <w:b/>
                <w:color w:val="000000"/>
                <w:sz w:val="20"/>
                <w:lang w:eastAsia="en-US"/>
              </w:rPr>
              <w:t>IOD reports issued from</w:t>
            </w:r>
            <w:r w:rsidRPr="00582027">
              <w:rPr>
                <w:rFonts w:eastAsia="Times New Roman"/>
                <w:color w:val="000000"/>
                <w:sz w:val="20"/>
                <w:lang w:eastAsia="en-US"/>
              </w:rPr>
              <w:t xml:space="preserve"> </w:t>
            </w:r>
            <w:r w:rsidRPr="00582027">
              <w:rPr>
                <w:b/>
                <w:bCs/>
                <w:sz w:val="20"/>
              </w:rPr>
              <w:t>January 1, 2023 to December 31, 2023</w:t>
            </w:r>
          </w:p>
        </w:tc>
        <w:tc>
          <w:tcPr>
            <w:tcW w:w="1552" w:type="dxa"/>
            <w:shd w:val="clear" w:color="auto" w:fill="D9D9D9" w:themeFill="background1" w:themeFillShade="D9"/>
            <w:vAlign w:val="center"/>
          </w:tcPr>
          <w:p w14:paraId="3E9C25E4" w14:textId="77777777" w:rsidR="00AB202C" w:rsidRPr="00582027" w:rsidRDefault="00AB202C" w:rsidP="00721BDA">
            <w:pPr>
              <w:pStyle w:val="ONUME"/>
              <w:numPr>
                <w:ilvl w:val="0"/>
                <w:numId w:val="0"/>
              </w:numPr>
              <w:ind w:left="34"/>
              <w:jc w:val="center"/>
              <w:rPr>
                <w:rFonts w:eastAsia="Times New Roman"/>
                <w:b/>
                <w:color w:val="000000"/>
                <w:sz w:val="20"/>
                <w:lang w:eastAsia="en-US"/>
              </w:rPr>
            </w:pPr>
            <w:r w:rsidRPr="00582027">
              <w:rPr>
                <w:rFonts w:eastAsia="Times New Roman"/>
                <w:b/>
                <w:color w:val="000000"/>
                <w:sz w:val="20"/>
                <w:lang w:eastAsia="en-US"/>
              </w:rPr>
              <w:t>Ref.</w:t>
            </w:r>
          </w:p>
        </w:tc>
        <w:tc>
          <w:tcPr>
            <w:tcW w:w="2060" w:type="dxa"/>
            <w:shd w:val="clear" w:color="auto" w:fill="D9D9D9" w:themeFill="background1" w:themeFillShade="D9"/>
          </w:tcPr>
          <w:p w14:paraId="127AC3B9" w14:textId="27C6268A" w:rsidR="00AB202C" w:rsidRPr="00582027" w:rsidRDefault="00AB202C" w:rsidP="00352CE2">
            <w:pPr>
              <w:pStyle w:val="ONUME"/>
              <w:numPr>
                <w:ilvl w:val="0"/>
                <w:numId w:val="0"/>
              </w:numPr>
              <w:ind w:left="34"/>
              <w:jc w:val="center"/>
              <w:rPr>
                <w:rFonts w:eastAsia="Times New Roman"/>
                <w:b/>
                <w:color w:val="000000"/>
                <w:sz w:val="20"/>
                <w:lang w:eastAsia="en-US"/>
              </w:rPr>
            </w:pPr>
            <w:r w:rsidRPr="00582027">
              <w:rPr>
                <w:rFonts w:eastAsia="Times New Roman"/>
                <w:b/>
                <w:color w:val="000000"/>
                <w:sz w:val="20"/>
                <w:lang w:eastAsia="en-US"/>
              </w:rPr>
              <w:t>Report Issuance Date</w:t>
            </w:r>
          </w:p>
        </w:tc>
      </w:tr>
      <w:tr w:rsidR="00CB727C" w:rsidRPr="00582027" w14:paraId="16D27C30" w14:textId="39326730">
        <w:trPr>
          <w:trHeight w:val="260"/>
          <w:tblHeader/>
        </w:trPr>
        <w:tc>
          <w:tcPr>
            <w:tcW w:w="9345" w:type="dxa"/>
            <w:gridSpan w:val="3"/>
            <w:shd w:val="clear" w:color="auto" w:fill="DBE5F1" w:themeFill="accent1" w:themeFillTint="33"/>
            <w:vAlign w:val="center"/>
          </w:tcPr>
          <w:p w14:paraId="5DAD808A" w14:textId="0E505B2B" w:rsidR="00CB727C" w:rsidRPr="00582027" w:rsidRDefault="00CB727C" w:rsidP="00352CE2">
            <w:pPr>
              <w:pStyle w:val="ONUME"/>
              <w:numPr>
                <w:ilvl w:val="0"/>
                <w:numId w:val="0"/>
              </w:numPr>
              <w:ind w:left="34"/>
              <w:jc w:val="center"/>
              <w:rPr>
                <w:rFonts w:eastAsia="Times New Roman"/>
                <w:b/>
                <w:color w:val="000000"/>
                <w:sz w:val="20"/>
                <w:lang w:eastAsia="en-US"/>
              </w:rPr>
            </w:pPr>
            <w:r w:rsidRPr="00582027">
              <w:rPr>
                <w:rFonts w:eastAsia="Times New Roman"/>
                <w:b/>
                <w:color w:val="000000"/>
                <w:sz w:val="20"/>
                <w:lang w:eastAsia="en-US"/>
              </w:rPr>
              <w:t>Joint Engagement</w:t>
            </w:r>
          </w:p>
        </w:tc>
      </w:tr>
      <w:tr w:rsidR="00AB202C" w:rsidRPr="00582027" w14:paraId="4EAAD3FC" w14:textId="4353EEC4" w:rsidTr="00D82C6A">
        <w:trPr>
          <w:trHeight w:val="70"/>
          <w:tblHeader/>
        </w:trPr>
        <w:tc>
          <w:tcPr>
            <w:tcW w:w="5733" w:type="dxa"/>
            <w:shd w:val="clear" w:color="auto" w:fill="FFFFFF" w:themeFill="background1"/>
            <w:vAlign w:val="center"/>
          </w:tcPr>
          <w:p w14:paraId="2A3B7906" w14:textId="24F020FE" w:rsidR="00AB202C" w:rsidRPr="00582027" w:rsidRDefault="00AB202C" w:rsidP="0010783D">
            <w:pPr>
              <w:pStyle w:val="ONUME"/>
              <w:numPr>
                <w:ilvl w:val="0"/>
                <w:numId w:val="0"/>
              </w:numPr>
              <w:spacing w:after="240"/>
              <w:rPr>
                <w:rFonts w:eastAsia="Times New Roman"/>
                <w:bCs/>
                <w:color w:val="000000"/>
                <w:sz w:val="20"/>
                <w:lang w:eastAsia="en-US"/>
              </w:rPr>
            </w:pPr>
            <w:r w:rsidRPr="00582027">
              <w:rPr>
                <w:rFonts w:eastAsia="Times New Roman"/>
                <w:bCs/>
                <w:color w:val="000000"/>
                <w:sz w:val="20"/>
                <w:lang w:eastAsia="en-US"/>
              </w:rPr>
              <w:t>Audit and Evaluation of the Office of the Legal Counsel</w:t>
            </w:r>
          </w:p>
        </w:tc>
        <w:tc>
          <w:tcPr>
            <w:tcW w:w="1552" w:type="dxa"/>
            <w:shd w:val="clear" w:color="auto" w:fill="FFFFFF" w:themeFill="background1"/>
            <w:vAlign w:val="center"/>
          </w:tcPr>
          <w:p w14:paraId="469EA19D" w14:textId="586913F5" w:rsidR="00AB202C" w:rsidRPr="00582027" w:rsidRDefault="00AB202C" w:rsidP="00364430">
            <w:pPr>
              <w:pStyle w:val="ONUME"/>
              <w:numPr>
                <w:ilvl w:val="0"/>
                <w:numId w:val="0"/>
              </w:numPr>
              <w:ind w:left="34"/>
              <w:jc w:val="center"/>
              <w:rPr>
                <w:rFonts w:eastAsia="Times New Roman"/>
                <w:bCs/>
                <w:color w:val="000000"/>
                <w:sz w:val="20"/>
                <w:lang w:eastAsia="en-US"/>
              </w:rPr>
            </w:pPr>
            <w:r w:rsidRPr="00582027">
              <w:rPr>
                <w:rFonts w:eastAsia="Times New Roman"/>
                <w:bCs/>
                <w:color w:val="000000"/>
                <w:sz w:val="20"/>
                <w:lang w:eastAsia="en-US"/>
              </w:rPr>
              <w:t>IA 2022-04</w:t>
            </w:r>
          </w:p>
        </w:tc>
        <w:tc>
          <w:tcPr>
            <w:tcW w:w="2060" w:type="dxa"/>
            <w:shd w:val="clear" w:color="auto" w:fill="FFFFFF" w:themeFill="background1"/>
            <w:vAlign w:val="center"/>
          </w:tcPr>
          <w:p w14:paraId="05FBB138" w14:textId="062EC286" w:rsidR="00AB202C" w:rsidRPr="00582027" w:rsidRDefault="001E55D1" w:rsidP="00F95F7D">
            <w:pPr>
              <w:pStyle w:val="ONUME"/>
              <w:numPr>
                <w:ilvl w:val="0"/>
                <w:numId w:val="0"/>
              </w:numPr>
              <w:ind w:left="34"/>
              <w:jc w:val="center"/>
              <w:rPr>
                <w:rFonts w:eastAsia="Times New Roman"/>
                <w:bCs/>
                <w:color w:val="000000"/>
                <w:sz w:val="20"/>
                <w:lang w:eastAsia="en-US"/>
              </w:rPr>
            </w:pPr>
            <w:r w:rsidRPr="00582027">
              <w:rPr>
                <w:rFonts w:eastAsia="Times New Roman"/>
                <w:color w:val="000000"/>
                <w:sz w:val="20"/>
                <w:lang w:eastAsia="en-US"/>
              </w:rPr>
              <w:t>February 16, 2023</w:t>
            </w:r>
          </w:p>
        </w:tc>
      </w:tr>
      <w:tr w:rsidR="00CB727C" w:rsidRPr="00582027" w14:paraId="67A2D980" w14:textId="3E8E54B2" w:rsidTr="00364430">
        <w:trPr>
          <w:trHeight w:val="332"/>
          <w:tblHeader/>
        </w:trPr>
        <w:tc>
          <w:tcPr>
            <w:tcW w:w="9345" w:type="dxa"/>
            <w:gridSpan w:val="3"/>
            <w:shd w:val="clear" w:color="auto" w:fill="DBE5F1" w:themeFill="accent1" w:themeFillTint="33"/>
            <w:vAlign w:val="center"/>
          </w:tcPr>
          <w:p w14:paraId="75540960" w14:textId="719CDDF8" w:rsidR="00CB727C" w:rsidRPr="00582027" w:rsidRDefault="00CB727C" w:rsidP="00364430">
            <w:pPr>
              <w:pStyle w:val="ONUME"/>
              <w:numPr>
                <w:ilvl w:val="0"/>
                <w:numId w:val="0"/>
              </w:numPr>
              <w:ind w:left="34"/>
              <w:jc w:val="center"/>
              <w:rPr>
                <w:rFonts w:eastAsia="Times New Roman"/>
                <w:b/>
                <w:color w:val="000000"/>
                <w:sz w:val="20"/>
                <w:lang w:eastAsia="en-US"/>
              </w:rPr>
            </w:pPr>
            <w:r w:rsidRPr="00582027">
              <w:rPr>
                <w:rFonts w:eastAsia="Times New Roman"/>
                <w:b/>
                <w:color w:val="000000"/>
                <w:sz w:val="20"/>
                <w:lang w:eastAsia="en-US"/>
              </w:rPr>
              <w:t>Internal Audit Engagements</w:t>
            </w:r>
          </w:p>
        </w:tc>
      </w:tr>
      <w:tr w:rsidR="00AB202C" w:rsidRPr="00582027" w14:paraId="2E616A4C" w14:textId="4BE364F3" w:rsidTr="00D82C6A">
        <w:trPr>
          <w:trHeight w:val="620"/>
        </w:trPr>
        <w:tc>
          <w:tcPr>
            <w:tcW w:w="5733" w:type="dxa"/>
            <w:vAlign w:val="center"/>
          </w:tcPr>
          <w:p w14:paraId="29DD9B7C" w14:textId="77777777" w:rsidR="00AB202C" w:rsidRPr="00582027" w:rsidRDefault="00AB202C" w:rsidP="00FF1723">
            <w:pPr>
              <w:rPr>
                <w:color w:val="000000"/>
                <w:sz w:val="20"/>
              </w:rPr>
            </w:pPr>
            <w:r w:rsidRPr="00582027">
              <w:rPr>
                <w:color w:val="000000"/>
                <w:sz w:val="20"/>
              </w:rPr>
              <w:t>Audit and Evaluation of the Patent Cooperation Treaty (PCT)</w:t>
            </w:r>
          </w:p>
          <w:p w14:paraId="59C82890" w14:textId="44126360" w:rsidR="00AB202C" w:rsidRPr="00582027" w:rsidRDefault="00AB202C" w:rsidP="00FF1723">
            <w:pPr>
              <w:pStyle w:val="Default"/>
              <w:rPr>
                <w:sz w:val="20"/>
              </w:rPr>
            </w:pPr>
            <w:r w:rsidRPr="00582027">
              <w:rPr>
                <w:sz w:val="20"/>
              </w:rPr>
              <w:t>Operations and Customer Relations - Part I: Audit of PCT Operations</w:t>
            </w:r>
          </w:p>
        </w:tc>
        <w:tc>
          <w:tcPr>
            <w:tcW w:w="1552" w:type="dxa"/>
            <w:vAlign w:val="center"/>
          </w:tcPr>
          <w:p w14:paraId="6EC8F4BA" w14:textId="3B1FCFE5" w:rsidR="00AB202C" w:rsidRPr="00582027" w:rsidRDefault="00AB202C" w:rsidP="00364430">
            <w:pPr>
              <w:pStyle w:val="ONUME"/>
              <w:numPr>
                <w:ilvl w:val="0"/>
                <w:numId w:val="0"/>
              </w:numPr>
              <w:ind w:left="34"/>
              <w:jc w:val="center"/>
              <w:rPr>
                <w:color w:val="000000"/>
                <w:sz w:val="20"/>
              </w:rPr>
            </w:pPr>
            <w:r w:rsidRPr="00582027">
              <w:rPr>
                <w:color w:val="000000"/>
                <w:sz w:val="20"/>
              </w:rPr>
              <w:t>IA 2022-05</w:t>
            </w:r>
          </w:p>
        </w:tc>
        <w:tc>
          <w:tcPr>
            <w:tcW w:w="2060" w:type="dxa"/>
            <w:vAlign w:val="center"/>
          </w:tcPr>
          <w:p w14:paraId="6DA4945E" w14:textId="4118C8AA" w:rsidR="00AB202C" w:rsidRPr="00582027" w:rsidRDefault="000569ED" w:rsidP="00F95F7D">
            <w:pPr>
              <w:pStyle w:val="ONUME"/>
              <w:numPr>
                <w:ilvl w:val="0"/>
                <w:numId w:val="0"/>
              </w:numPr>
              <w:ind w:left="34"/>
              <w:jc w:val="center"/>
              <w:rPr>
                <w:color w:val="000000"/>
                <w:sz w:val="20"/>
              </w:rPr>
            </w:pPr>
            <w:r w:rsidRPr="00582027">
              <w:rPr>
                <w:color w:val="000000"/>
                <w:sz w:val="20"/>
              </w:rPr>
              <w:t>April 12, 2023</w:t>
            </w:r>
          </w:p>
        </w:tc>
      </w:tr>
      <w:tr w:rsidR="00AB202C" w:rsidRPr="00582027" w14:paraId="73A04720" w14:textId="350DFA0C" w:rsidTr="00D82C6A">
        <w:trPr>
          <w:trHeight w:val="620"/>
        </w:trPr>
        <w:tc>
          <w:tcPr>
            <w:tcW w:w="5733" w:type="dxa"/>
            <w:vAlign w:val="center"/>
          </w:tcPr>
          <w:p w14:paraId="25A73F1A" w14:textId="18EDB162" w:rsidR="00AB202C" w:rsidRPr="00582027" w:rsidRDefault="00AB202C" w:rsidP="00A83C36">
            <w:pPr>
              <w:pStyle w:val="Default"/>
              <w:rPr>
                <w:sz w:val="20"/>
                <w:szCs w:val="20"/>
              </w:rPr>
            </w:pPr>
            <w:r w:rsidRPr="00582027">
              <w:rPr>
                <w:sz w:val="20"/>
              </w:rPr>
              <w:t>Audit of the WIPO Global Innovation Index (GII)</w:t>
            </w:r>
          </w:p>
        </w:tc>
        <w:tc>
          <w:tcPr>
            <w:tcW w:w="1552" w:type="dxa"/>
            <w:vAlign w:val="center"/>
          </w:tcPr>
          <w:p w14:paraId="1C2C8969" w14:textId="013955D2" w:rsidR="00AB202C" w:rsidRPr="00582027" w:rsidRDefault="00AB202C" w:rsidP="00364430">
            <w:pPr>
              <w:pStyle w:val="ONUME"/>
              <w:numPr>
                <w:ilvl w:val="0"/>
                <w:numId w:val="0"/>
              </w:numPr>
              <w:ind w:left="34"/>
              <w:jc w:val="center"/>
              <w:rPr>
                <w:rFonts w:eastAsia="Times New Roman"/>
                <w:color w:val="000000"/>
                <w:sz w:val="20"/>
                <w:lang w:eastAsia="en-US"/>
              </w:rPr>
            </w:pPr>
            <w:r w:rsidRPr="00582027">
              <w:rPr>
                <w:color w:val="000000"/>
                <w:sz w:val="20"/>
              </w:rPr>
              <w:t>IA 2022-03</w:t>
            </w:r>
          </w:p>
        </w:tc>
        <w:tc>
          <w:tcPr>
            <w:tcW w:w="2060" w:type="dxa"/>
            <w:vAlign w:val="center"/>
          </w:tcPr>
          <w:p w14:paraId="743E80E3" w14:textId="6A46D57D" w:rsidR="00AB202C" w:rsidRPr="00582027" w:rsidRDefault="00196BF2" w:rsidP="00F95F7D">
            <w:pPr>
              <w:pStyle w:val="ONUME"/>
              <w:numPr>
                <w:ilvl w:val="0"/>
                <w:numId w:val="0"/>
              </w:numPr>
              <w:ind w:left="34"/>
              <w:jc w:val="center"/>
              <w:rPr>
                <w:color w:val="000000"/>
                <w:sz w:val="20"/>
              </w:rPr>
            </w:pPr>
            <w:r w:rsidRPr="00582027">
              <w:rPr>
                <w:color w:val="000000"/>
                <w:sz w:val="20"/>
              </w:rPr>
              <w:t>April 14, 2023</w:t>
            </w:r>
          </w:p>
        </w:tc>
      </w:tr>
      <w:tr w:rsidR="00AB202C" w:rsidRPr="00582027" w14:paraId="45877D2B" w14:textId="5DF083DB" w:rsidTr="00D82C6A">
        <w:trPr>
          <w:trHeight w:val="620"/>
        </w:trPr>
        <w:tc>
          <w:tcPr>
            <w:tcW w:w="5733" w:type="dxa"/>
            <w:vAlign w:val="center"/>
          </w:tcPr>
          <w:p w14:paraId="34EEC18B" w14:textId="71BAA9C8" w:rsidR="00AB202C" w:rsidRPr="00582027" w:rsidRDefault="00AB202C" w:rsidP="008B170E">
            <w:pPr>
              <w:pStyle w:val="Default"/>
              <w:rPr>
                <w:sz w:val="20"/>
              </w:rPr>
            </w:pPr>
            <w:r w:rsidRPr="00582027">
              <w:rPr>
                <w:sz w:val="20"/>
                <w:szCs w:val="20"/>
              </w:rPr>
              <w:t>Validation of the After-Service Health Insurance (ASHI)</w:t>
            </w:r>
          </w:p>
        </w:tc>
        <w:tc>
          <w:tcPr>
            <w:tcW w:w="1552" w:type="dxa"/>
            <w:vAlign w:val="center"/>
          </w:tcPr>
          <w:p w14:paraId="4683B36F" w14:textId="3F5B4F98" w:rsidR="00AB202C" w:rsidRPr="00582027" w:rsidRDefault="00AB202C" w:rsidP="00364430">
            <w:pPr>
              <w:pStyle w:val="ONUME"/>
              <w:numPr>
                <w:ilvl w:val="0"/>
                <w:numId w:val="0"/>
              </w:numPr>
              <w:ind w:left="34"/>
              <w:jc w:val="center"/>
              <w:rPr>
                <w:color w:val="000000"/>
                <w:sz w:val="20"/>
              </w:rPr>
            </w:pPr>
            <w:r w:rsidRPr="00582027">
              <w:rPr>
                <w:rFonts w:eastAsia="Times New Roman"/>
                <w:color w:val="000000"/>
                <w:sz w:val="20"/>
                <w:lang w:eastAsia="en-US"/>
              </w:rPr>
              <w:t>IA 2023-06</w:t>
            </w:r>
          </w:p>
        </w:tc>
        <w:tc>
          <w:tcPr>
            <w:tcW w:w="2060" w:type="dxa"/>
            <w:vAlign w:val="center"/>
          </w:tcPr>
          <w:p w14:paraId="6EFF5FEB" w14:textId="261E8702" w:rsidR="00AB202C" w:rsidRPr="00582027" w:rsidRDefault="007159AE" w:rsidP="00F95F7D">
            <w:pPr>
              <w:pStyle w:val="ONUME"/>
              <w:numPr>
                <w:ilvl w:val="0"/>
                <w:numId w:val="0"/>
              </w:numPr>
              <w:ind w:left="34"/>
              <w:jc w:val="center"/>
              <w:rPr>
                <w:rFonts w:eastAsia="Times New Roman"/>
                <w:color w:val="000000"/>
                <w:sz w:val="20"/>
                <w:lang w:eastAsia="en-US"/>
              </w:rPr>
            </w:pPr>
            <w:r w:rsidRPr="00582027">
              <w:rPr>
                <w:rFonts w:eastAsia="Times New Roman"/>
                <w:color w:val="000000"/>
                <w:sz w:val="20"/>
                <w:lang w:eastAsia="en-US"/>
              </w:rPr>
              <w:t>April 20, 2023</w:t>
            </w:r>
          </w:p>
        </w:tc>
      </w:tr>
      <w:tr w:rsidR="00AB202C" w:rsidRPr="00582027" w14:paraId="78D15A7C" w14:textId="028EA77D" w:rsidTr="00D82C6A">
        <w:trPr>
          <w:trHeight w:val="620"/>
        </w:trPr>
        <w:tc>
          <w:tcPr>
            <w:tcW w:w="5733" w:type="dxa"/>
            <w:vAlign w:val="center"/>
          </w:tcPr>
          <w:p w14:paraId="09B4F281" w14:textId="0938D1EA" w:rsidR="00AB202C" w:rsidRPr="00582027" w:rsidRDefault="00AB202C" w:rsidP="00FB495D">
            <w:pPr>
              <w:pStyle w:val="Default"/>
              <w:rPr>
                <w:sz w:val="20"/>
                <w:szCs w:val="20"/>
              </w:rPr>
            </w:pPr>
            <w:r w:rsidRPr="00582027">
              <w:rPr>
                <w:sz w:val="20"/>
                <w:szCs w:val="20"/>
              </w:rPr>
              <w:t xml:space="preserve">Review of the WIPO Singapore Office </w:t>
            </w:r>
          </w:p>
        </w:tc>
        <w:tc>
          <w:tcPr>
            <w:tcW w:w="1552" w:type="dxa"/>
            <w:vAlign w:val="center"/>
          </w:tcPr>
          <w:p w14:paraId="7DC7E60C" w14:textId="521CAEEE" w:rsidR="00AB202C" w:rsidRPr="00582027" w:rsidRDefault="00AB202C" w:rsidP="00364430">
            <w:pPr>
              <w:pStyle w:val="ONUME"/>
              <w:numPr>
                <w:ilvl w:val="0"/>
                <w:numId w:val="0"/>
              </w:numPr>
              <w:ind w:left="34"/>
              <w:jc w:val="center"/>
              <w:rPr>
                <w:rFonts w:eastAsia="Times New Roman"/>
                <w:color w:val="000000"/>
                <w:sz w:val="20"/>
                <w:lang w:eastAsia="en-US"/>
              </w:rPr>
            </w:pPr>
            <w:r w:rsidRPr="00582027">
              <w:rPr>
                <w:rFonts w:eastAsia="Times New Roman"/>
                <w:color w:val="000000"/>
                <w:sz w:val="20"/>
                <w:lang w:eastAsia="en-US"/>
              </w:rPr>
              <w:t>IA 2023-03</w:t>
            </w:r>
          </w:p>
        </w:tc>
        <w:tc>
          <w:tcPr>
            <w:tcW w:w="2060" w:type="dxa"/>
            <w:vAlign w:val="center"/>
          </w:tcPr>
          <w:p w14:paraId="35BC055B" w14:textId="3B207366" w:rsidR="00AB202C" w:rsidRPr="00582027" w:rsidRDefault="007159AE" w:rsidP="00F95F7D">
            <w:pPr>
              <w:pStyle w:val="ONUME"/>
              <w:numPr>
                <w:ilvl w:val="0"/>
                <w:numId w:val="0"/>
              </w:numPr>
              <w:ind w:left="34"/>
              <w:jc w:val="center"/>
              <w:rPr>
                <w:rFonts w:eastAsia="Times New Roman"/>
                <w:color w:val="000000"/>
                <w:sz w:val="20"/>
                <w:lang w:eastAsia="en-US"/>
              </w:rPr>
            </w:pPr>
            <w:r w:rsidRPr="00582027">
              <w:rPr>
                <w:rFonts w:eastAsia="Times New Roman"/>
                <w:color w:val="000000"/>
                <w:sz w:val="20"/>
                <w:lang w:eastAsia="en-US"/>
              </w:rPr>
              <w:t>December 15, 2023</w:t>
            </w:r>
          </w:p>
        </w:tc>
      </w:tr>
      <w:tr w:rsidR="00AB202C" w:rsidRPr="00582027" w14:paraId="405BEBC2" w14:textId="4CF0B5C6" w:rsidTr="00D82C6A">
        <w:trPr>
          <w:trHeight w:val="620"/>
        </w:trPr>
        <w:tc>
          <w:tcPr>
            <w:tcW w:w="5733" w:type="dxa"/>
            <w:vAlign w:val="center"/>
          </w:tcPr>
          <w:p w14:paraId="2E925E07" w14:textId="63D9BAB3" w:rsidR="00AB202C" w:rsidRPr="00582027" w:rsidRDefault="00AB202C" w:rsidP="003B1459">
            <w:pPr>
              <w:pStyle w:val="Default"/>
              <w:rPr>
                <w:sz w:val="20"/>
                <w:szCs w:val="20"/>
              </w:rPr>
            </w:pPr>
            <w:r w:rsidRPr="00582027">
              <w:rPr>
                <w:sz w:val="20"/>
                <w:szCs w:val="20"/>
              </w:rPr>
              <w:t>Audit of the Madrid Registry</w:t>
            </w:r>
          </w:p>
        </w:tc>
        <w:tc>
          <w:tcPr>
            <w:tcW w:w="1552" w:type="dxa"/>
            <w:vAlign w:val="center"/>
          </w:tcPr>
          <w:p w14:paraId="402E03FE" w14:textId="41AEEE1B" w:rsidR="00AB202C" w:rsidRPr="00582027" w:rsidRDefault="00AB202C" w:rsidP="00364430">
            <w:pPr>
              <w:pStyle w:val="ONUME"/>
              <w:numPr>
                <w:ilvl w:val="0"/>
                <w:numId w:val="0"/>
              </w:numPr>
              <w:ind w:left="34"/>
              <w:jc w:val="center"/>
              <w:rPr>
                <w:rFonts w:eastAsia="Times New Roman"/>
                <w:color w:val="000000"/>
                <w:sz w:val="20"/>
                <w:lang w:eastAsia="en-US"/>
              </w:rPr>
            </w:pPr>
            <w:r w:rsidRPr="00582027">
              <w:rPr>
                <w:rFonts w:eastAsia="Times New Roman"/>
                <w:color w:val="000000"/>
                <w:sz w:val="20"/>
                <w:lang w:eastAsia="en-US"/>
              </w:rPr>
              <w:t>IA 2023-01</w:t>
            </w:r>
          </w:p>
        </w:tc>
        <w:tc>
          <w:tcPr>
            <w:tcW w:w="2060" w:type="dxa"/>
            <w:vAlign w:val="center"/>
          </w:tcPr>
          <w:p w14:paraId="497A3F5A" w14:textId="7B123276" w:rsidR="00AB202C" w:rsidRPr="00582027" w:rsidRDefault="00040131" w:rsidP="00F95F7D">
            <w:pPr>
              <w:pStyle w:val="ONUME"/>
              <w:numPr>
                <w:ilvl w:val="0"/>
                <w:numId w:val="0"/>
              </w:numPr>
              <w:ind w:left="34"/>
              <w:jc w:val="center"/>
              <w:rPr>
                <w:rFonts w:eastAsia="Times New Roman"/>
                <w:color w:val="000000"/>
                <w:sz w:val="20"/>
                <w:lang w:eastAsia="en-US"/>
              </w:rPr>
            </w:pPr>
            <w:r w:rsidRPr="00582027">
              <w:rPr>
                <w:rFonts w:eastAsia="Times New Roman"/>
                <w:color w:val="000000"/>
                <w:sz w:val="20"/>
                <w:lang w:eastAsia="en-US"/>
              </w:rPr>
              <w:t>December 19, 2023</w:t>
            </w:r>
          </w:p>
        </w:tc>
      </w:tr>
      <w:tr w:rsidR="00AB202C" w:rsidRPr="00582027" w14:paraId="7EF7E3DC" w14:textId="16B68187" w:rsidTr="00D82C6A">
        <w:trPr>
          <w:trHeight w:val="620"/>
        </w:trPr>
        <w:tc>
          <w:tcPr>
            <w:tcW w:w="5733" w:type="dxa"/>
            <w:vAlign w:val="center"/>
          </w:tcPr>
          <w:p w14:paraId="12893844" w14:textId="32DC43D0" w:rsidR="00AB202C" w:rsidRPr="00582027" w:rsidRDefault="00AB202C" w:rsidP="004E6999">
            <w:pPr>
              <w:pStyle w:val="Default"/>
              <w:rPr>
                <w:sz w:val="20"/>
                <w:szCs w:val="20"/>
              </w:rPr>
            </w:pPr>
            <w:r w:rsidRPr="00582027">
              <w:rPr>
                <w:sz w:val="20"/>
                <w:szCs w:val="20"/>
              </w:rPr>
              <w:t>Audit of the Implementation of the WIPO Data Privacy Policy and Standards</w:t>
            </w:r>
          </w:p>
        </w:tc>
        <w:tc>
          <w:tcPr>
            <w:tcW w:w="1552" w:type="dxa"/>
            <w:vAlign w:val="center"/>
          </w:tcPr>
          <w:p w14:paraId="35404DDD" w14:textId="7A5FF149" w:rsidR="00AB202C" w:rsidRPr="00582027" w:rsidRDefault="00AB202C" w:rsidP="00364430">
            <w:pPr>
              <w:pStyle w:val="ONUME"/>
              <w:numPr>
                <w:ilvl w:val="0"/>
                <w:numId w:val="0"/>
              </w:numPr>
              <w:ind w:left="34"/>
              <w:jc w:val="center"/>
              <w:rPr>
                <w:rFonts w:eastAsia="Times New Roman"/>
                <w:color w:val="000000"/>
                <w:sz w:val="20"/>
                <w:lang w:eastAsia="en-US"/>
              </w:rPr>
            </w:pPr>
            <w:r w:rsidRPr="00582027">
              <w:rPr>
                <w:rFonts w:eastAsia="Times New Roman"/>
                <w:color w:val="000000"/>
                <w:sz w:val="20"/>
                <w:lang w:eastAsia="en-US"/>
              </w:rPr>
              <w:t>IA 2023-04</w:t>
            </w:r>
          </w:p>
        </w:tc>
        <w:tc>
          <w:tcPr>
            <w:tcW w:w="2060" w:type="dxa"/>
            <w:vAlign w:val="center"/>
          </w:tcPr>
          <w:p w14:paraId="7293CEBD" w14:textId="0261135D" w:rsidR="00AB202C" w:rsidRPr="00582027" w:rsidRDefault="004D230B" w:rsidP="00F95F7D">
            <w:pPr>
              <w:pStyle w:val="ONUME"/>
              <w:numPr>
                <w:ilvl w:val="0"/>
                <w:numId w:val="0"/>
              </w:numPr>
              <w:ind w:left="34"/>
              <w:jc w:val="center"/>
              <w:rPr>
                <w:rFonts w:eastAsia="Times New Roman"/>
                <w:color w:val="000000"/>
                <w:sz w:val="20"/>
                <w:lang w:eastAsia="en-US"/>
              </w:rPr>
            </w:pPr>
            <w:r w:rsidRPr="00582027">
              <w:rPr>
                <w:rFonts w:eastAsia="Times New Roman"/>
                <w:color w:val="000000"/>
                <w:sz w:val="20"/>
                <w:lang w:eastAsia="en-US"/>
              </w:rPr>
              <w:t>December 20, 2023</w:t>
            </w:r>
          </w:p>
        </w:tc>
      </w:tr>
      <w:tr w:rsidR="00CB727C" w:rsidRPr="00582027" w14:paraId="27438AF7" w14:textId="128375CA" w:rsidTr="00364430">
        <w:trPr>
          <w:trHeight w:val="350"/>
        </w:trPr>
        <w:tc>
          <w:tcPr>
            <w:tcW w:w="9345" w:type="dxa"/>
            <w:gridSpan w:val="3"/>
            <w:shd w:val="clear" w:color="auto" w:fill="DBE5F1" w:themeFill="accent1" w:themeFillTint="33"/>
            <w:vAlign w:val="center"/>
          </w:tcPr>
          <w:p w14:paraId="584A9009" w14:textId="3300E5D1" w:rsidR="00CB727C" w:rsidRPr="00582027" w:rsidRDefault="00CB727C" w:rsidP="00364430">
            <w:pPr>
              <w:pStyle w:val="ONUME"/>
              <w:numPr>
                <w:ilvl w:val="0"/>
                <w:numId w:val="0"/>
              </w:numPr>
              <w:ind w:left="34"/>
              <w:jc w:val="center"/>
              <w:rPr>
                <w:rFonts w:eastAsia="Times New Roman"/>
                <w:color w:val="000000"/>
                <w:sz w:val="20"/>
                <w:lang w:eastAsia="en-US"/>
              </w:rPr>
            </w:pPr>
            <w:r w:rsidRPr="00582027">
              <w:rPr>
                <w:b/>
                <w:bCs/>
                <w:sz w:val="20"/>
              </w:rPr>
              <w:t>Evaluation Engagements</w:t>
            </w:r>
          </w:p>
        </w:tc>
      </w:tr>
      <w:tr w:rsidR="00AB202C" w:rsidRPr="00582027" w14:paraId="73F90393" w14:textId="4F6638EA" w:rsidTr="00D82C6A">
        <w:trPr>
          <w:trHeight w:val="620"/>
        </w:trPr>
        <w:tc>
          <w:tcPr>
            <w:tcW w:w="5733" w:type="dxa"/>
            <w:vAlign w:val="center"/>
          </w:tcPr>
          <w:p w14:paraId="5DAAB290" w14:textId="472253C9" w:rsidR="00AB202C" w:rsidRPr="00582027" w:rsidRDefault="00AB202C" w:rsidP="004E6999">
            <w:pPr>
              <w:pStyle w:val="Default"/>
              <w:rPr>
                <w:sz w:val="20"/>
                <w:szCs w:val="20"/>
              </w:rPr>
            </w:pPr>
            <w:r w:rsidRPr="00582027">
              <w:rPr>
                <w:sz w:val="20"/>
                <w:szCs w:val="20"/>
              </w:rPr>
              <w:t>Learning from the Implementation of WIPO Initiatives aimed at Empowering Women Entrepreneurs</w:t>
            </w:r>
          </w:p>
        </w:tc>
        <w:tc>
          <w:tcPr>
            <w:tcW w:w="1552" w:type="dxa"/>
            <w:vAlign w:val="center"/>
          </w:tcPr>
          <w:p w14:paraId="789129AE" w14:textId="7417D1F8" w:rsidR="00AB202C" w:rsidRPr="00582027" w:rsidRDefault="00AB202C" w:rsidP="00364430">
            <w:pPr>
              <w:pStyle w:val="ONUME"/>
              <w:numPr>
                <w:ilvl w:val="0"/>
                <w:numId w:val="0"/>
              </w:numPr>
              <w:ind w:left="34"/>
              <w:jc w:val="center"/>
              <w:rPr>
                <w:rFonts w:eastAsia="Times New Roman"/>
                <w:color w:val="000000"/>
                <w:sz w:val="20"/>
                <w:lang w:eastAsia="en-US"/>
              </w:rPr>
            </w:pPr>
            <w:r w:rsidRPr="00582027">
              <w:rPr>
                <w:rFonts w:eastAsia="Times New Roman"/>
                <w:color w:val="000000"/>
                <w:sz w:val="20"/>
                <w:lang w:eastAsia="en-US"/>
              </w:rPr>
              <w:t>EVAL 2022-03</w:t>
            </w:r>
          </w:p>
        </w:tc>
        <w:tc>
          <w:tcPr>
            <w:tcW w:w="2060" w:type="dxa"/>
            <w:vAlign w:val="center"/>
          </w:tcPr>
          <w:p w14:paraId="1FA25488" w14:textId="4010A273" w:rsidR="00AB202C" w:rsidRPr="00582027" w:rsidRDefault="00E002AB" w:rsidP="00F95F7D">
            <w:pPr>
              <w:pStyle w:val="ONUME"/>
              <w:numPr>
                <w:ilvl w:val="0"/>
                <w:numId w:val="0"/>
              </w:numPr>
              <w:ind w:left="34"/>
              <w:jc w:val="center"/>
              <w:rPr>
                <w:rFonts w:eastAsia="Times New Roman"/>
                <w:color w:val="000000"/>
                <w:sz w:val="20"/>
                <w:lang w:eastAsia="en-US"/>
              </w:rPr>
            </w:pPr>
            <w:r w:rsidRPr="00582027">
              <w:rPr>
                <w:rFonts w:eastAsia="Times New Roman"/>
                <w:color w:val="000000"/>
                <w:sz w:val="20"/>
                <w:lang w:eastAsia="en-US"/>
              </w:rPr>
              <w:t>May 17, 2023</w:t>
            </w:r>
          </w:p>
        </w:tc>
      </w:tr>
      <w:tr w:rsidR="00AB202C" w:rsidRPr="00582027" w14:paraId="63BCA761" w14:textId="64D9C9CC" w:rsidTr="00D82C6A">
        <w:trPr>
          <w:trHeight w:val="800"/>
        </w:trPr>
        <w:tc>
          <w:tcPr>
            <w:tcW w:w="5733" w:type="dxa"/>
            <w:vAlign w:val="center"/>
          </w:tcPr>
          <w:p w14:paraId="54759870" w14:textId="783E9351" w:rsidR="00AB202C" w:rsidRPr="00582027" w:rsidRDefault="00AB202C" w:rsidP="00F64A91">
            <w:pPr>
              <w:pStyle w:val="Default"/>
              <w:rPr>
                <w:sz w:val="20"/>
                <w:szCs w:val="20"/>
              </w:rPr>
            </w:pPr>
            <w:r w:rsidRPr="00582027">
              <w:rPr>
                <w:sz w:val="20"/>
                <w:szCs w:val="20"/>
              </w:rPr>
              <w:t xml:space="preserve">Advisory: Enabling a more inclusive and diverse environment in the Human Resources Recruitment Process </w:t>
            </w:r>
          </w:p>
        </w:tc>
        <w:tc>
          <w:tcPr>
            <w:tcW w:w="1552" w:type="dxa"/>
            <w:vAlign w:val="center"/>
          </w:tcPr>
          <w:p w14:paraId="5B10B1EC" w14:textId="27AF5D9C" w:rsidR="00AB202C" w:rsidRPr="00582027" w:rsidRDefault="00AB202C" w:rsidP="00364430">
            <w:pPr>
              <w:pStyle w:val="Default"/>
              <w:jc w:val="center"/>
              <w:rPr>
                <w:sz w:val="20"/>
                <w:szCs w:val="20"/>
              </w:rPr>
            </w:pPr>
            <w:r w:rsidRPr="00582027">
              <w:rPr>
                <w:sz w:val="20"/>
                <w:szCs w:val="20"/>
              </w:rPr>
              <w:t>EVAL 2023-04</w:t>
            </w:r>
          </w:p>
          <w:p w14:paraId="3E65D582" w14:textId="77777777" w:rsidR="00AB202C" w:rsidRPr="00582027" w:rsidRDefault="00AB202C" w:rsidP="00364430">
            <w:pPr>
              <w:pStyle w:val="Default"/>
              <w:jc w:val="center"/>
              <w:rPr>
                <w:sz w:val="20"/>
                <w:szCs w:val="20"/>
              </w:rPr>
            </w:pPr>
          </w:p>
        </w:tc>
        <w:tc>
          <w:tcPr>
            <w:tcW w:w="2060" w:type="dxa"/>
            <w:vAlign w:val="center"/>
          </w:tcPr>
          <w:p w14:paraId="121F92F8" w14:textId="4FB6434F" w:rsidR="00AB202C" w:rsidRPr="00582027" w:rsidRDefault="003457EE" w:rsidP="00F95F7D">
            <w:pPr>
              <w:pStyle w:val="Default"/>
              <w:jc w:val="center"/>
              <w:rPr>
                <w:sz w:val="20"/>
                <w:szCs w:val="20"/>
              </w:rPr>
            </w:pPr>
            <w:r w:rsidRPr="00582027">
              <w:rPr>
                <w:sz w:val="20"/>
                <w:szCs w:val="20"/>
              </w:rPr>
              <w:t>November 23, 2023</w:t>
            </w:r>
          </w:p>
        </w:tc>
      </w:tr>
      <w:tr w:rsidR="008424F2" w:rsidRPr="00582027" w14:paraId="632849E5" w14:textId="16A78468" w:rsidTr="00364430">
        <w:trPr>
          <w:trHeight w:val="467"/>
        </w:trPr>
        <w:tc>
          <w:tcPr>
            <w:tcW w:w="9345" w:type="dxa"/>
            <w:gridSpan w:val="3"/>
            <w:shd w:val="clear" w:color="auto" w:fill="DBE5F1" w:themeFill="accent1" w:themeFillTint="33"/>
            <w:vAlign w:val="center"/>
          </w:tcPr>
          <w:p w14:paraId="338F3B9C" w14:textId="7E1E95A4" w:rsidR="008424F2" w:rsidRPr="00582027" w:rsidRDefault="008424F2" w:rsidP="00364430">
            <w:pPr>
              <w:pStyle w:val="Default"/>
              <w:jc w:val="center"/>
              <w:rPr>
                <w:sz w:val="20"/>
                <w:szCs w:val="20"/>
              </w:rPr>
            </w:pPr>
            <w:r w:rsidRPr="00582027">
              <w:rPr>
                <w:b/>
                <w:bCs/>
                <w:sz w:val="20"/>
                <w:szCs w:val="20"/>
              </w:rPr>
              <w:t>Management Implication Reports</w:t>
            </w:r>
          </w:p>
        </w:tc>
      </w:tr>
      <w:tr w:rsidR="00AB202C" w:rsidRPr="00582027" w14:paraId="02A5D9BC" w14:textId="0CAC196F" w:rsidTr="00D82C6A">
        <w:trPr>
          <w:trHeight w:val="800"/>
        </w:trPr>
        <w:tc>
          <w:tcPr>
            <w:tcW w:w="5733" w:type="dxa"/>
            <w:vAlign w:val="center"/>
          </w:tcPr>
          <w:p w14:paraId="4DF61226" w14:textId="3D7FBA32" w:rsidR="00AB202C" w:rsidRPr="00582027" w:rsidRDefault="00AB202C" w:rsidP="00F64A91">
            <w:pPr>
              <w:pStyle w:val="Default"/>
              <w:rPr>
                <w:sz w:val="20"/>
                <w:szCs w:val="20"/>
              </w:rPr>
            </w:pPr>
            <w:r w:rsidRPr="00582027">
              <w:rPr>
                <w:sz w:val="20"/>
                <w:szCs w:val="20"/>
              </w:rPr>
              <w:t>Management Implication Report on Staff members’ obligations related to residence in the duty station area</w:t>
            </w:r>
          </w:p>
        </w:tc>
        <w:tc>
          <w:tcPr>
            <w:tcW w:w="1552" w:type="dxa"/>
            <w:vAlign w:val="center"/>
          </w:tcPr>
          <w:p w14:paraId="74232095" w14:textId="31A5679A" w:rsidR="00AB202C" w:rsidRPr="00582027" w:rsidRDefault="00AB202C" w:rsidP="00364430">
            <w:pPr>
              <w:pStyle w:val="Default"/>
              <w:jc w:val="center"/>
              <w:rPr>
                <w:sz w:val="20"/>
                <w:szCs w:val="20"/>
              </w:rPr>
            </w:pPr>
            <w:r w:rsidRPr="00582027">
              <w:rPr>
                <w:sz w:val="20"/>
                <w:szCs w:val="20"/>
              </w:rPr>
              <w:t>MIR 2022-10</w:t>
            </w:r>
          </w:p>
        </w:tc>
        <w:tc>
          <w:tcPr>
            <w:tcW w:w="2060" w:type="dxa"/>
            <w:vAlign w:val="center"/>
          </w:tcPr>
          <w:p w14:paraId="41585D77" w14:textId="643200C9" w:rsidR="00AB202C" w:rsidRPr="00582027" w:rsidRDefault="00C711F8" w:rsidP="00F95F7D">
            <w:pPr>
              <w:pStyle w:val="Default"/>
              <w:jc w:val="center"/>
              <w:rPr>
                <w:sz w:val="20"/>
                <w:szCs w:val="20"/>
              </w:rPr>
            </w:pPr>
            <w:r w:rsidRPr="00582027">
              <w:rPr>
                <w:sz w:val="20"/>
                <w:szCs w:val="20"/>
              </w:rPr>
              <w:t xml:space="preserve">January </w:t>
            </w:r>
            <w:r w:rsidR="00267630" w:rsidRPr="00582027">
              <w:rPr>
                <w:sz w:val="20"/>
                <w:szCs w:val="20"/>
              </w:rPr>
              <w:t>19, 2023</w:t>
            </w:r>
          </w:p>
        </w:tc>
      </w:tr>
      <w:tr w:rsidR="00AB202C" w:rsidRPr="00582027" w14:paraId="6D97604D" w14:textId="083EB597" w:rsidTr="00D82C6A">
        <w:trPr>
          <w:trHeight w:val="800"/>
        </w:trPr>
        <w:tc>
          <w:tcPr>
            <w:tcW w:w="5733" w:type="dxa"/>
            <w:vAlign w:val="center"/>
          </w:tcPr>
          <w:p w14:paraId="5B9DC561" w14:textId="74AE706D" w:rsidR="00AB202C" w:rsidRPr="00582027" w:rsidRDefault="00AB202C" w:rsidP="00F64A91">
            <w:pPr>
              <w:pStyle w:val="Default"/>
              <w:rPr>
                <w:sz w:val="20"/>
                <w:szCs w:val="20"/>
              </w:rPr>
            </w:pPr>
            <w:r w:rsidRPr="00582027">
              <w:rPr>
                <w:sz w:val="20"/>
                <w:szCs w:val="20"/>
              </w:rPr>
              <w:t>Management Implication Report on Private relationships among members of personnel</w:t>
            </w:r>
          </w:p>
        </w:tc>
        <w:tc>
          <w:tcPr>
            <w:tcW w:w="1552" w:type="dxa"/>
            <w:vAlign w:val="center"/>
          </w:tcPr>
          <w:p w14:paraId="4EAA1293" w14:textId="6C1C4A89" w:rsidR="00AB202C" w:rsidRPr="00582027" w:rsidRDefault="00AB202C" w:rsidP="00364430">
            <w:pPr>
              <w:pStyle w:val="Default"/>
              <w:jc w:val="center"/>
              <w:rPr>
                <w:sz w:val="20"/>
                <w:szCs w:val="20"/>
              </w:rPr>
            </w:pPr>
            <w:r w:rsidRPr="00582027">
              <w:rPr>
                <w:sz w:val="20"/>
                <w:szCs w:val="20"/>
              </w:rPr>
              <w:t>MIR 2023-01</w:t>
            </w:r>
          </w:p>
        </w:tc>
        <w:tc>
          <w:tcPr>
            <w:tcW w:w="2060" w:type="dxa"/>
            <w:vAlign w:val="center"/>
          </w:tcPr>
          <w:p w14:paraId="68C91B53" w14:textId="3C992DF6" w:rsidR="00AB202C" w:rsidRPr="00582027" w:rsidRDefault="006C69E0" w:rsidP="00F95F7D">
            <w:pPr>
              <w:pStyle w:val="Default"/>
              <w:jc w:val="center"/>
              <w:rPr>
                <w:sz w:val="20"/>
                <w:szCs w:val="20"/>
              </w:rPr>
            </w:pPr>
            <w:r w:rsidRPr="00582027">
              <w:rPr>
                <w:sz w:val="20"/>
                <w:szCs w:val="20"/>
              </w:rPr>
              <w:t>May 8, 2023</w:t>
            </w:r>
          </w:p>
        </w:tc>
      </w:tr>
      <w:tr w:rsidR="00AB202C" w:rsidRPr="00582027" w14:paraId="1237EE15" w14:textId="13AD1E7C" w:rsidTr="00D82C6A">
        <w:trPr>
          <w:trHeight w:val="800"/>
        </w:trPr>
        <w:tc>
          <w:tcPr>
            <w:tcW w:w="5733" w:type="dxa"/>
            <w:vAlign w:val="center"/>
          </w:tcPr>
          <w:p w14:paraId="65861195" w14:textId="0D9C58A5" w:rsidR="00AB202C" w:rsidRPr="00582027" w:rsidRDefault="00AB202C" w:rsidP="00F64A91">
            <w:pPr>
              <w:pStyle w:val="Default"/>
              <w:rPr>
                <w:sz w:val="20"/>
                <w:szCs w:val="20"/>
              </w:rPr>
            </w:pPr>
            <w:r w:rsidRPr="00582027">
              <w:rPr>
                <w:sz w:val="20"/>
                <w:szCs w:val="20"/>
              </w:rPr>
              <w:t>Management Implication Report on Individual Contractor Services  engagement process and practice</w:t>
            </w:r>
          </w:p>
        </w:tc>
        <w:tc>
          <w:tcPr>
            <w:tcW w:w="1552" w:type="dxa"/>
            <w:vAlign w:val="center"/>
          </w:tcPr>
          <w:p w14:paraId="635D6D53" w14:textId="0A8A6FD8" w:rsidR="00AB202C" w:rsidRPr="00582027" w:rsidRDefault="00AB202C" w:rsidP="00D82C6A">
            <w:pPr>
              <w:pStyle w:val="Default"/>
              <w:jc w:val="center"/>
              <w:rPr>
                <w:sz w:val="20"/>
                <w:szCs w:val="20"/>
              </w:rPr>
            </w:pPr>
            <w:r w:rsidRPr="00582027">
              <w:rPr>
                <w:sz w:val="20"/>
                <w:szCs w:val="20"/>
              </w:rPr>
              <w:t>MIR 2023-07</w:t>
            </w:r>
          </w:p>
        </w:tc>
        <w:tc>
          <w:tcPr>
            <w:tcW w:w="2060" w:type="dxa"/>
            <w:vAlign w:val="center"/>
          </w:tcPr>
          <w:p w14:paraId="7377399C" w14:textId="1D724E33" w:rsidR="00AB202C" w:rsidRPr="00582027" w:rsidRDefault="00BD0FF1" w:rsidP="00F95F7D">
            <w:pPr>
              <w:pStyle w:val="Default"/>
              <w:jc w:val="center"/>
              <w:rPr>
                <w:sz w:val="20"/>
                <w:szCs w:val="20"/>
              </w:rPr>
            </w:pPr>
            <w:r w:rsidRPr="00582027">
              <w:rPr>
                <w:sz w:val="20"/>
                <w:szCs w:val="20"/>
              </w:rPr>
              <w:t>November 20, 2023</w:t>
            </w:r>
          </w:p>
        </w:tc>
      </w:tr>
      <w:tr w:rsidR="008424F2" w:rsidRPr="00582027" w14:paraId="160E6C59" w14:textId="3C6FF1F8" w:rsidTr="00364430">
        <w:trPr>
          <w:trHeight w:val="440"/>
        </w:trPr>
        <w:tc>
          <w:tcPr>
            <w:tcW w:w="9345" w:type="dxa"/>
            <w:gridSpan w:val="3"/>
            <w:shd w:val="clear" w:color="auto" w:fill="D9D9D9" w:themeFill="background1" w:themeFillShade="D9"/>
            <w:vAlign w:val="center"/>
          </w:tcPr>
          <w:p w14:paraId="2DA28A7E" w14:textId="6A3187AB" w:rsidR="008424F2" w:rsidRPr="00582027" w:rsidRDefault="008424F2" w:rsidP="00364430">
            <w:pPr>
              <w:pStyle w:val="Default"/>
              <w:jc w:val="center"/>
              <w:rPr>
                <w:sz w:val="20"/>
                <w:szCs w:val="20"/>
              </w:rPr>
            </w:pPr>
            <w:r w:rsidRPr="00582027">
              <w:rPr>
                <w:b/>
                <w:sz w:val="20"/>
              </w:rPr>
              <w:t>IOD report issued in early 2024</w:t>
            </w:r>
          </w:p>
        </w:tc>
      </w:tr>
      <w:tr w:rsidR="00AB202C" w:rsidRPr="00582027" w14:paraId="1B1201D7" w14:textId="48EED6D4" w:rsidTr="00D82C6A">
        <w:trPr>
          <w:trHeight w:val="674"/>
        </w:trPr>
        <w:tc>
          <w:tcPr>
            <w:tcW w:w="5733" w:type="dxa"/>
            <w:shd w:val="clear" w:color="auto" w:fill="FFFFFF" w:themeFill="background1"/>
            <w:vAlign w:val="center"/>
          </w:tcPr>
          <w:p w14:paraId="482F93BF" w14:textId="320C4E35" w:rsidR="00AB202C" w:rsidRPr="00582027" w:rsidRDefault="00AB202C" w:rsidP="004E6999">
            <w:pPr>
              <w:pStyle w:val="Default"/>
              <w:rPr>
                <w:sz w:val="20"/>
                <w:szCs w:val="20"/>
              </w:rPr>
            </w:pPr>
            <w:r w:rsidRPr="00582027">
              <w:rPr>
                <w:sz w:val="20"/>
                <w:szCs w:val="20"/>
              </w:rPr>
              <w:t>Audit of Cloud Management</w:t>
            </w:r>
          </w:p>
        </w:tc>
        <w:tc>
          <w:tcPr>
            <w:tcW w:w="1552" w:type="dxa"/>
            <w:shd w:val="clear" w:color="auto" w:fill="FFFFFF" w:themeFill="background1"/>
            <w:vAlign w:val="center"/>
          </w:tcPr>
          <w:p w14:paraId="6443E0C0" w14:textId="5DFC77F4" w:rsidR="00AB202C" w:rsidRPr="00582027" w:rsidRDefault="00AB202C" w:rsidP="00364430">
            <w:pPr>
              <w:pStyle w:val="Default"/>
              <w:jc w:val="center"/>
              <w:rPr>
                <w:sz w:val="20"/>
                <w:szCs w:val="20"/>
              </w:rPr>
            </w:pPr>
            <w:r w:rsidRPr="00582027">
              <w:rPr>
                <w:sz w:val="20"/>
                <w:szCs w:val="20"/>
              </w:rPr>
              <w:t>IA 2023-02</w:t>
            </w:r>
          </w:p>
        </w:tc>
        <w:tc>
          <w:tcPr>
            <w:tcW w:w="2060" w:type="dxa"/>
            <w:shd w:val="clear" w:color="auto" w:fill="FFFFFF" w:themeFill="background1"/>
            <w:vAlign w:val="center"/>
          </w:tcPr>
          <w:p w14:paraId="0DB4713D" w14:textId="14C80A72" w:rsidR="00AB202C" w:rsidRPr="00582027" w:rsidRDefault="00BD0FF1" w:rsidP="00F95F7D">
            <w:pPr>
              <w:pStyle w:val="Default"/>
              <w:jc w:val="center"/>
              <w:rPr>
                <w:sz w:val="20"/>
                <w:szCs w:val="20"/>
              </w:rPr>
            </w:pPr>
            <w:r w:rsidRPr="00582027">
              <w:rPr>
                <w:sz w:val="20"/>
                <w:szCs w:val="20"/>
              </w:rPr>
              <w:t>January 31, 2024</w:t>
            </w:r>
          </w:p>
        </w:tc>
      </w:tr>
    </w:tbl>
    <w:p w14:paraId="4B241ADF" w14:textId="77777777" w:rsidR="00C46B12" w:rsidRPr="00582027" w:rsidRDefault="00C46B12" w:rsidP="00C46B12">
      <w:pPr>
        <w:keepLines/>
      </w:pPr>
    </w:p>
    <w:p w14:paraId="783C223C" w14:textId="77777777" w:rsidR="00906BA2" w:rsidRPr="00582027" w:rsidRDefault="00906BA2" w:rsidP="00C46B12">
      <w:pPr>
        <w:keepLines/>
      </w:pPr>
    </w:p>
    <w:p w14:paraId="678FE47E" w14:textId="327B39E4" w:rsidR="00EA028E" w:rsidRPr="005D33F9" w:rsidRDefault="00C46B12" w:rsidP="00D82C6A">
      <w:pPr>
        <w:keepLines/>
        <w:ind w:left="5533"/>
        <w:jc w:val="right"/>
        <w:rPr>
          <w:rFonts w:ascii="Times New Roman" w:eastAsia="Times New Roman" w:hAnsi="Times New Roman" w:cs="Times New Roman"/>
          <w:sz w:val="20"/>
          <w:lang w:eastAsia="fr-CH"/>
        </w:rPr>
      </w:pPr>
      <w:r w:rsidRPr="00582027">
        <w:t xml:space="preserve">[End of </w:t>
      </w:r>
      <w:r w:rsidR="001D30D9">
        <w:t>A</w:t>
      </w:r>
      <w:r w:rsidRPr="00582027">
        <w:t xml:space="preserve">nnex and </w:t>
      </w:r>
      <w:r w:rsidR="0071072D">
        <w:t xml:space="preserve">of </w:t>
      </w:r>
      <w:r w:rsidR="00023378" w:rsidRPr="00582027">
        <w:t>d</w:t>
      </w:r>
      <w:r w:rsidRPr="00582027">
        <w:t>ocument]</w:t>
      </w:r>
    </w:p>
    <w:sectPr w:rsidR="00EA028E" w:rsidRPr="005D33F9" w:rsidSect="00E60513">
      <w:headerReference w:type="default" r:id="rId27"/>
      <w:headerReference w:type="first" r:id="rId2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C5BAF" w14:textId="77777777" w:rsidR="00EE0B2C" w:rsidRDefault="00EE0B2C">
      <w:r>
        <w:separator/>
      </w:r>
    </w:p>
  </w:endnote>
  <w:endnote w:type="continuationSeparator" w:id="0">
    <w:p w14:paraId="7C4CB80D" w14:textId="77777777" w:rsidR="00EE0B2C" w:rsidRDefault="00EE0B2C" w:rsidP="003B38C1">
      <w:r>
        <w:separator/>
      </w:r>
    </w:p>
    <w:p w14:paraId="263DBA11" w14:textId="77777777" w:rsidR="00EE0B2C" w:rsidRPr="003B38C1" w:rsidRDefault="00EE0B2C" w:rsidP="003B38C1">
      <w:pPr>
        <w:spacing w:after="60"/>
        <w:rPr>
          <w:sz w:val="17"/>
        </w:rPr>
      </w:pPr>
      <w:r>
        <w:rPr>
          <w:sz w:val="17"/>
        </w:rPr>
        <w:t>[Endnote continued from previous page]</w:t>
      </w:r>
    </w:p>
  </w:endnote>
  <w:endnote w:type="continuationNotice" w:id="1">
    <w:p w14:paraId="171F884D" w14:textId="77777777" w:rsidR="00EE0B2C" w:rsidRPr="003B38C1" w:rsidRDefault="00EE0B2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8EBB0" w14:textId="77777777" w:rsidR="00706089" w:rsidRPr="00CD472C" w:rsidRDefault="00706089" w:rsidP="002670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C3940" w14:textId="29D4F697" w:rsidR="00706089" w:rsidRPr="00CD472C" w:rsidRDefault="00706089" w:rsidP="002670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11638" w14:textId="2A3D7027" w:rsidR="00706089" w:rsidRPr="00CD472C" w:rsidRDefault="00E910EA" w:rsidP="002670C4">
    <w:pPr>
      <w:pStyle w:val="Footer"/>
    </w:pPr>
    <w:r>
      <w:rPr>
        <w:noProof/>
      </w:rPr>
      <mc:AlternateContent>
        <mc:Choice Requires="wps">
          <w:drawing>
            <wp:anchor distT="0" distB="0" distL="114300" distR="114300" simplePos="0" relativeHeight="251658243" behindDoc="0" locked="0" layoutInCell="0" allowOverlap="1" wp14:anchorId="2FB386A4" wp14:editId="120457D2">
              <wp:simplePos x="0" y="0"/>
              <wp:positionH relativeFrom="page">
                <wp:posOffset>0</wp:posOffset>
              </wp:positionH>
              <wp:positionV relativeFrom="page">
                <wp:posOffset>10229215</wp:posOffset>
              </wp:positionV>
              <wp:extent cx="7560945" cy="273050"/>
              <wp:effectExtent l="0" t="0" r="0" b="12700"/>
              <wp:wrapNone/>
              <wp:docPr id="11" name="Text Box 11" descr="{&quot;HashCode&quot;:2082126947,&quot;Height&quot;:842.0,&quot;Width&quot;:595.0,&quot;Placement&quot;:&quot;Footer&quot;,&quot;Index&quot;:&quot;FirstPage&quot;,&quot;Section&quot;:4,&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1C74B0" w14:textId="0524B627" w:rsidR="00E910EA" w:rsidRPr="00E910EA" w:rsidRDefault="00E910EA" w:rsidP="00E910EA">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B386A4" id="_x0000_t202" coordsize="21600,21600" o:spt="202" path="m,l,21600r21600,l21600,xe">
              <v:stroke joinstyle="miter"/>
              <v:path gradientshapeok="t" o:connecttype="rect"/>
            </v:shapetype>
            <v:shape id="Text Box 11" o:spid="_x0000_s1026" type="#_x0000_t202" alt="{&quot;HashCode&quot;:2082126947,&quot;Height&quot;:842.0,&quot;Width&quot;:595.0,&quot;Placement&quot;:&quot;Footer&quot;,&quot;Index&quot;:&quot;FirstPage&quot;,&quot;Section&quot;:4,&quot;Top&quot;:0.0,&quot;Left&quot;:0.0}" style="position:absolute;margin-left:0;margin-top:805.45pt;width:595.3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BVnrUnGAIAACsEAAAOAAAAAAAAAAAAAAAAAC4CAABkcnMvZTJvRG9jLnhtbFBLAQItABQA&#10;BgAIAAAAIQARcqd+3wAAAAsBAAAPAAAAAAAAAAAAAAAAAHIEAABkcnMvZG93bnJldi54bWxQSwUG&#10;AAAAAAQABADzAAAAfgUAAAAA&#10;" o:allowincell="f" filled="f" stroked="f" strokeweight=".5pt">
              <v:textbox inset=",0,,0">
                <w:txbxContent>
                  <w:p w14:paraId="7A1C74B0" w14:textId="0524B627" w:rsidR="00E910EA" w:rsidRPr="00E910EA" w:rsidRDefault="00E910EA" w:rsidP="00E910EA">
                    <w:pPr>
                      <w:jc w:val="center"/>
                      <w:rPr>
                        <w:rFonts w:ascii="Calibri" w:hAnsi="Calibri" w:cs="Calibri"/>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A6CE6" w14:textId="77777777" w:rsidR="00EE0B2C" w:rsidRDefault="00EE0B2C">
      <w:r>
        <w:separator/>
      </w:r>
    </w:p>
  </w:footnote>
  <w:footnote w:type="continuationSeparator" w:id="0">
    <w:p w14:paraId="218876EF" w14:textId="77777777" w:rsidR="00EE0B2C" w:rsidRDefault="00EE0B2C" w:rsidP="008B60B2">
      <w:r>
        <w:separator/>
      </w:r>
    </w:p>
    <w:p w14:paraId="0B478645" w14:textId="77777777" w:rsidR="00EE0B2C" w:rsidRPr="00ED77FB" w:rsidRDefault="00EE0B2C" w:rsidP="008B60B2">
      <w:pPr>
        <w:spacing w:after="60"/>
        <w:rPr>
          <w:sz w:val="17"/>
          <w:szCs w:val="17"/>
        </w:rPr>
      </w:pPr>
      <w:r w:rsidRPr="00ED77FB">
        <w:rPr>
          <w:sz w:val="17"/>
          <w:szCs w:val="17"/>
        </w:rPr>
        <w:t>[Footnote continued from previous page]</w:t>
      </w:r>
    </w:p>
  </w:footnote>
  <w:footnote w:type="continuationNotice" w:id="1">
    <w:p w14:paraId="00ED1FDA" w14:textId="77777777" w:rsidR="00EE0B2C" w:rsidRPr="00ED77FB" w:rsidRDefault="00EE0B2C" w:rsidP="008B60B2">
      <w:pPr>
        <w:spacing w:before="60"/>
        <w:jc w:val="right"/>
        <w:rPr>
          <w:sz w:val="17"/>
          <w:szCs w:val="17"/>
        </w:rPr>
      </w:pPr>
      <w:r w:rsidRPr="00ED77FB">
        <w:rPr>
          <w:sz w:val="17"/>
          <w:szCs w:val="17"/>
        </w:rPr>
        <w:t>[Footnote continued on next page]</w:t>
      </w:r>
    </w:p>
  </w:footnote>
  <w:footnote w:id="2">
    <w:p w14:paraId="75EFF4A2" w14:textId="638C9844" w:rsidR="00706089" w:rsidRPr="00852EB9" w:rsidRDefault="00706089" w:rsidP="00C46B12">
      <w:pPr>
        <w:pStyle w:val="FootnoteText"/>
        <w:rPr>
          <w:szCs w:val="18"/>
        </w:rPr>
      </w:pPr>
      <w:r w:rsidRPr="00852EB9">
        <w:rPr>
          <w:rStyle w:val="FootnoteReference"/>
          <w:szCs w:val="18"/>
        </w:rPr>
        <w:footnoteRef/>
      </w:r>
      <w:r w:rsidRPr="00852EB9">
        <w:rPr>
          <w:szCs w:val="18"/>
        </w:rPr>
        <w:t xml:space="preserve">  IOC paragraphs 47 and 48.</w:t>
      </w:r>
    </w:p>
  </w:footnote>
  <w:footnote w:id="3">
    <w:p w14:paraId="737C01C5" w14:textId="666889C3" w:rsidR="0082689A" w:rsidRDefault="0082689A">
      <w:pPr>
        <w:pStyle w:val="FootnoteText"/>
      </w:pPr>
      <w:r>
        <w:rPr>
          <w:rStyle w:val="FootnoteReference"/>
        </w:rPr>
        <w:footnoteRef/>
      </w:r>
      <w:r>
        <w:t xml:space="preserve">  </w:t>
      </w:r>
      <w:r w:rsidR="0091609E" w:rsidRPr="00852EB9">
        <w:rPr>
          <w:szCs w:val="18"/>
        </w:rPr>
        <w:t xml:space="preserve">The term </w:t>
      </w:r>
      <w:r w:rsidR="0091609E" w:rsidRPr="00852EB9">
        <w:rPr>
          <w:b/>
          <w:szCs w:val="18"/>
        </w:rPr>
        <w:t>Advisory</w:t>
      </w:r>
      <w:r w:rsidR="0091609E" w:rsidRPr="00852EB9">
        <w:rPr>
          <w:szCs w:val="18"/>
        </w:rPr>
        <w:t xml:space="preserve"> is used when IOD supports the client by providing advice </w:t>
      </w:r>
      <w:r w:rsidR="0091609E">
        <w:rPr>
          <w:szCs w:val="18"/>
        </w:rPr>
        <w:t xml:space="preserve">and </w:t>
      </w:r>
      <w:r w:rsidR="0091609E" w:rsidRPr="006500ED">
        <w:rPr>
          <w:szCs w:val="18"/>
        </w:rPr>
        <w:t>mak</w:t>
      </w:r>
      <w:r w:rsidR="0091609E">
        <w:rPr>
          <w:szCs w:val="18"/>
        </w:rPr>
        <w:t>ing</w:t>
      </w:r>
      <w:r w:rsidR="0091609E" w:rsidRPr="006500ED">
        <w:rPr>
          <w:szCs w:val="18"/>
        </w:rPr>
        <w:t xml:space="preserve"> comments</w:t>
      </w:r>
      <w:r w:rsidR="0091609E" w:rsidRPr="00852EB9">
        <w:rPr>
          <w:szCs w:val="18"/>
        </w:rPr>
        <w:t>, but does not take the lead in managing the activity or producing a formal deliverable.</w:t>
      </w:r>
    </w:p>
  </w:footnote>
  <w:footnote w:id="4">
    <w:p w14:paraId="6320019C" w14:textId="6D60F863" w:rsidR="00706089" w:rsidRDefault="00706089">
      <w:pPr>
        <w:pStyle w:val="FootnoteText"/>
      </w:pPr>
      <w:r>
        <w:rPr>
          <w:rStyle w:val="FootnoteReference"/>
        </w:rPr>
        <w:footnoteRef/>
      </w:r>
      <w:r>
        <w:t xml:space="preserve">  Paragraph 28 of the IOC establishes the duties and modalities of work, </w:t>
      </w:r>
      <w:r w:rsidRPr="00EB567E">
        <w:t>which include a requirement that</w:t>
      </w:r>
      <w:r>
        <w:t xml:space="preserve"> “</w:t>
      </w:r>
      <w:r w:rsidR="0028613C">
        <w:t>p</w:t>
      </w:r>
      <w:r>
        <w:t>rior to finalizing the internal oversight plan, the Director, IOD, shall submit the draft plan to the IAOC for its review and advice.”</w:t>
      </w:r>
    </w:p>
  </w:footnote>
  <w:footnote w:id="5">
    <w:p w14:paraId="5DEAAB24" w14:textId="78894516" w:rsidR="00706089" w:rsidRDefault="00706089">
      <w:pPr>
        <w:pStyle w:val="FootnoteText"/>
      </w:pPr>
      <w:r>
        <w:rPr>
          <w:rStyle w:val="FootnoteReference"/>
        </w:rPr>
        <w:footnoteRef/>
      </w:r>
      <w:r>
        <w:t xml:space="preserve">  Since 2021</w:t>
      </w:r>
      <w:r w:rsidR="00C402BB">
        <w:t>,</w:t>
      </w:r>
      <w:r>
        <w:t xml:space="preserve"> t</w:t>
      </w:r>
      <w:r w:rsidRPr="001E6080">
        <w:t xml:space="preserve">he </w:t>
      </w:r>
      <w:r>
        <w:t>UN</w:t>
      </w:r>
      <w:r w:rsidRPr="001E6080">
        <w:t xml:space="preserve"> agreed on the landmark UN System-</w:t>
      </w:r>
      <w:r>
        <w:t>W</w:t>
      </w:r>
      <w:r w:rsidRPr="001E6080">
        <w:t xml:space="preserve">ide Action Plan on Gender Equality and the Empowerment of Women, or UN-SWAP, to implement the gender equality policy of its highest executive body, the UN Chief Executives Board, chaired by the Secretary-General. </w:t>
      </w:r>
      <w:r>
        <w:t xml:space="preserve"> </w:t>
      </w:r>
      <w:r w:rsidRPr="001E6080">
        <w:t>Spearheaded by UN Women, the UN-SWAP for the first time assigns common performance standards for the gender-related work of all UN entities, ensuring greater coherence and accountability.</w:t>
      </w:r>
    </w:p>
  </w:footnote>
  <w:footnote w:id="6">
    <w:p w14:paraId="5D77FA9E" w14:textId="3296AF75" w:rsidR="00132412" w:rsidRPr="00B664A3" w:rsidRDefault="00132412" w:rsidP="00132412">
      <w:pPr>
        <w:pStyle w:val="FootnoteText"/>
        <w:rPr>
          <w:szCs w:val="18"/>
        </w:rPr>
      </w:pPr>
      <w:r w:rsidRPr="00B664A3">
        <w:rPr>
          <w:rStyle w:val="FootnoteReference"/>
          <w:szCs w:val="18"/>
        </w:rPr>
        <w:footnoteRef/>
      </w:r>
      <w:r w:rsidRPr="00B664A3">
        <w:rPr>
          <w:szCs w:val="18"/>
        </w:rPr>
        <w:t xml:space="preserve">  Th</w:t>
      </w:r>
      <w:r w:rsidR="006A69A1" w:rsidRPr="00B664A3">
        <w:rPr>
          <w:szCs w:val="18"/>
        </w:rPr>
        <w:t>e</w:t>
      </w:r>
      <w:r w:rsidRPr="00B664A3">
        <w:rPr>
          <w:szCs w:val="18"/>
        </w:rPr>
        <w:t xml:space="preserve"> validation </w:t>
      </w:r>
      <w:r w:rsidR="001640F1" w:rsidRPr="00B664A3">
        <w:rPr>
          <w:szCs w:val="18"/>
        </w:rPr>
        <w:t>was</w:t>
      </w:r>
      <w:r w:rsidRPr="00B664A3">
        <w:rPr>
          <w:szCs w:val="18"/>
        </w:rPr>
        <w:t xml:space="preserve"> not a full assurance engagement and </w:t>
      </w:r>
      <w:r w:rsidR="001640F1" w:rsidRPr="00B664A3">
        <w:rPr>
          <w:szCs w:val="18"/>
        </w:rPr>
        <w:t>was</w:t>
      </w:r>
      <w:r w:rsidRPr="00B664A3">
        <w:rPr>
          <w:szCs w:val="18"/>
        </w:rPr>
        <w:t xml:space="preserve"> aimed at testing a sample of WIPO claims for occurrence, accuracy</w:t>
      </w:r>
      <w:r w:rsidR="00B664A3" w:rsidRPr="00B664A3">
        <w:rPr>
          <w:szCs w:val="18"/>
        </w:rPr>
        <w:t>,</w:t>
      </w:r>
      <w:r w:rsidRPr="00B664A3">
        <w:rPr>
          <w:szCs w:val="18"/>
        </w:rPr>
        <w:t xml:space="preserve"> and validity while reviewing relevant information that would lead to the assumption that effective measures have been put in place by Cigna to ensure the accuracy and quality</w:t>
      </w:r>
      <w:r w:rsidR="00E41F47">
        <w:rPr>
          <w:szCs w:val="18"/>
        </w:rPr>
        <w:t>,</w:t>
      </w:r>
      <w:r w:rsidRPr="00B664A3">
        <w:rPr>
          <w:szCs w:val="18"/>
        </w:rPr>
        <w:t xml:space="preserve"> information integrity, confidentiality, and availability of WIPO ASHI claims data.  </w:t>
      </w:r>
    </w:p>
  </w:footnote>
  <w:footnote w:id="7">
    <w:p w14:paraId="2C359017" w14:textId="59D5DFD6" w:rsidR="00623CAE" w:rsidRDefault="00623CAE">
      <w:pPr>
        <w:pStyle w:val="FootnoteText"/>
      </w:pPr>
      <w:r>
        <w:rPr>
          <w:rStyle w:val="FootnoteReference"/>
        </w:rPr>
        <w:footnoteRef/>
      </w:r>
      <w:r>
        <w:t xml:space="preserve"> </w:t>
      </w:r>
      <w:r w:rsidR="00904B13">
        <w:t xml:space="preserve"> </w:t>
      </w:r>
      <w:r w:rsidR="009D71B1" w:rsidRPr="009D71B1">
        <w:t xml:space="preserve">WIPO contracted Cigna Life Insurance Company of Europe S.A (the Insurer) and Cigna International Health Services B.V (the Intermediary) </w:t>
      </w:r>
      <w:r w:rsidR="00E21280">
        <w:t>which</w:t>
      </w:r>
      <w:r w:rsidR="009D71B1" w:rsidRPr="009D71B1">
        <w:t xml:space="preserve"> </w:t>
      </w:r>
      <w:r w:rsidR="009D71B1" w:rsidRPr="00E21280">
        <w:t xml:space="preserve">provide </w:t>
      </w:r>
      <w:r w:rsidR="00E21280" w:rsidRPr="00E21280">
        <w:t>h</w:t>
      </w:r>
      <w:r w:rsidR="009D71B1" w:rsidRPr="00E21280">
        <w:t xml:space="preserve">ealth </w:t>
      </w:r>
      <w:r w:rsidR="00E21280" w:rsidRPr="00E21280">
        <w:t>i</w:t>
      </w:r>
      <w:r w:rsidR="009D71B1" w:rsidRPr="00E21280">
        <w:t>nsurance services</w:t>
      </w:r>
      <w:r w:rsidR="009D71B1" w:rsidRPr="009D71B1">
        <w:t xml:space="preserve"> to current and retired WIPO staff.  </w:t>
      </w:r>
    </w:p>
  </w:footnote>
  <w:footnote w:id="8">
    <w:p w14:paraId="5E3911EB" w14:textId="5D4083C2" w:rsidR="0018339B" w:rsidRDefault="0018339B">
      <w:pPr>
        <w:pStyle w:val="FootnoteText"/>
      </w:pPr>
      <w:r>
        <w:rPr>
          <w:rStyle w:val="FootnoteReference"/>
        </w:rPr>
        <w:footnoteRef/>
      </w:r>
      <w:r>
        <w:t xml:space="preserve">  </w:t>
      </w:r>
      <w:r w:rsidRPr="0018339B">
        <w:t>https://www.wipo.int/edocs/mdocs/madrid/en/mm_ld_wg_21/mm_ld_wg_21_6.pdf</w:t>
      </w:r>
    </w:p>
  </w:footnote>
  <w:footnote w:id="9">
    <w:p w14:paraId="7D465F54" w14:textId="3126AFA2" w:rsidR="00FE5C50" w:rsidRDefault="00FE5C50" w:rsidP="00FE5C50">
      <w:pPr>
        <w:pStyle w:val="FootnoteText"/>
      </w:pPr>
      <w:r>
        <w:rPr>
          <w:rStyle w:val="FootnoteReference"/>
        </w:rPr>
        <w:footnoteRef/>
      </w:r>
      <w:r w:rsidR="00806842">
        <w:t xml:space="preserve"> </w:t>
      </w:r>
      <w:r w:rsidR="006059FA">
        <w:t xml:space="preserve"> </w:t>
      </w:r>
      <w:r w:rsidR="00806842">
        <w:t xml:space="preserve">Eight complaints </w:t>
      </w:r>
      <w:r w:rsidR="000E656A">
        <w:t xml:space="preserve">were </w:t>
      </w:r>
      <w:r w:rsidR="00806842">
        <w:t>registered in 2022</w:t>
      </w:r>
      <w:r w:rsidR="000E656A">
        <w:t>,</w:t>
      </w:r>
      <w:r w:rsidR="00806842">
        <w:t xml:space="preserve"> and 23 </w:t>
      </w:r>
      <w:r w:rsidR="000E656A">
        <w:t xml:space="preserve">were </w:t>
      </w:r>
      <w:r w:rsidR="00806842">
        <w:t>registered in 2023.</w:t>
      </w:r>
    </w:p>
  </w:footnote>
  <w:footnote w:id="10">
    <w:p w14:paraId="083D45E3" w14:textId="27D5C866" w:rsidR="00FE5C50" w:rsidRDefault="00FE5C50">
      <w:pPr>
        <w:pStyle w:val="FootnoteText"/>
      </w:pPr>
      <w:r>
        <w:rPr>
          <w:rStyle w:val="FootnoteReference"/>
        </w:rPr>
        <w:footnoteRef/>
      </w:r>
      <w:r w:rsidR="00806842">
        <w:t xml:space="preserve"> </w:t>
      </w:r>
      <w:r w:rsidR="006059FA">
        <w:t xml:space="preserve"> </w:t>
      </w:r>
      <w:r w:rsidR="00806842">
        <w:t xml:space="preserve">One investigation </w:t>
      </w:r>
      <w:r w:rsidR="002F5658">
        <w:t xml:space="preserve">was </w:t>
      </w:r>
      <w:r w:rsidR="00806842">
        <w:t>carried forward from 2020, four from 2021, seven from 2022</w:t>
      </w:r>
      <w:r w:rsidR="00112736">
        <w:t>,</w:t>
      </w:r>
      <w:r w:rsidR="00806842">
        <w:t xml:space="preserve"> and </w:t>
      </w:r>
      <w:r w:rsidR="006C6238">
        <w:t>two</w:t>
      </w:r>
      <w:r w:rsidR="00806842">
        <w:t xml:space="preserve"> </w:t>
      </w:r>
      <w:r w:rsidR="00112736">
        <w:t xml:space="preserve">were </w:t>
      </w:r>
      <w:r w:rsidR="00806842">
        <w:t>opened in 2023.</w:t>
      </w:r>
    </w:p>
  </w:footnote>
  <w:footnote w:id="11">
    <w:p w14:paraId="6D80E6C4" w14:textId="1066E4DD" w:rsidR="00706089" w:rsidRPr="001D30D9" w:rsidRDefault="00706089">
      <w:pPr>
        <w:pStyle w:val="FootnoteText"/>
        <w:rPr>
          <w:lang w:val="fr-CH"/>
        </w:rPr>
      </w:pPr>
      <w:r>
        <w:rPr>
          <w:rStyle w:val="FootnoteReference"/>
        </w:rPr>
        <w:footnoteRef/>
      </w:r>
      <w:r w:rsidRPr="001D30D9">
        <w:rPr>
          <w:lang w:val="fr-CH"/>
        </w:rPr>
        <w:t xml:space="preserve">  Investigation Policy paragraph 33</w:t>
      </w:r>
      <w:r w:rsidR="00D33EE7" w:rsidRPr="001D30D9">
        <w:rPr>
          <w:lang w:val="fr-CH"/>
        </w:rPr>
        <w:t>.</w:t>
      </w:r>
      <w:r w:rsidRPr="001D30D9">
        <w:rPr>
          <w:lang w:val="fr-CH"/>
        </w:rPr>
        <w:t xml:space="preserve"> </w:t>
      </w:r>
    </w:p>
  </w:footnote>
  <w:footnote w:id="12">
    <w:p w14:paraId="017B0216" w14:textId="77777777" w:rsidR="00706089" w:rsidRPr="00162D1A" w:rsidRDefault="00706089">
      <w:pPr>
        <w:pStyle w:val="FootnoteText"/>
        <w:rPr>
          <w:lang w:val="fr-BE"/>
        </w:rPr>
      </w:pPr>
      <w:r>
        <w:rPr>
          <w:rStyle w:val="FootnoteReference"/>
        </w:rPr>
        <w:footnoteRef/>
      </w:r>
      <w:r w:rsidRPr="00162D1A">
        <w:rPr>
          <w:lang w:val="fr-BE"/>
        </w:rPr>
        <w:t xml:space="preserve">  IOC paragraph 48(b).</w:t>
      </w:r>
    </w:p>
  </w:footnote>
  <w:footnote w:id="13">
    <w:p w14:paraId="206A1995" w14:textId="17A4DC78" w:rsidR="00004DB5" w:rsidRPr="00A74B06" w:rsidRDefault="00004DB5">
      <w:pPr>
        <w:pStyle w:val="FootnoteText"/>
        <w:rPr>
          <w:lang w:val="fr-BE"/>
        </w:rPr>
      </w:pPr>
      <w:r>
        <w:rPr>
          <w:rStyle w:val="FootnoteReference"/>
        </w:rPr>
        <w:footnoteRef/>
      </w:r>
      <w:r w:rsidRPr="0004613C">
        <w:rPr>
          <w:lang w:val="fr-BE"/>
        </w:rPr>
        <w:t xml:space="preserve"> </w:t>
      </w:r>
      <w:r w:rsidR="007D6ED7" w:rsidRPr="0004613C">
        <w:rPr>
          <w:lang w:val="fr-BE"/>
        </w:rPr>
        <w:t xml:space="preserve"> </w:t>
      </w:r>
      <w:hyperlink r:id="rId1" w:history="1">
        <w:r w:rsidR="007D6ED7" w:rsidRPr="0004613C">
          <w:rPr>
            <w:rStyle w:val="Hyperlink"/>
            <w:rFonts w:cs="Arial"/>
            <w:lang w:val="fr-BE"/>
          </w:rPr>
          <w:t>https://www.un.org/two-zero/en</w:t>
        </w:r>
      </w:hyperlink>
      <w:r w:rsidR="00631582" w:rsidRPr="00A74B06">
        <w:rPr>
          <w:lang w:val="fr-BE"/>
        </w:rPr>
        <w:tab/>
      </w:r>
    </w:p>
  </w:footnote>
  <w:footnote w:id="14">
    <w:p w14:paraId="670BA4B6" w14:textId="77777777" w:rsidR="00706089" w:rsidRPr="00F87F84" w:rsidRDefault="00706089" w:rsidP="00C46B12">
      <w:pPr>
        <w:pStyle w:val="FootnoteText"/>
        <w:spacing w:after="20"/>
        <w:rPr>
          <w:lang w:val="pt-PT"/>
        </w:rPr>
      </w:pPr>
      <w:r w:rsidRPr="00AE32CE">
        <w:rPr>
          <w:rStyle w:val="FootnoteReference"/>
          <w:szCs w:val="18"/>
        </w:rPr>
        <w:footnoteRef/>
      </w:r>
      <w:r w:rsidRPr="00F87F84">
        <w:rPr>
          <w:szCs w:val="18"/>
          <w:lang w:val="pt-PT"/>
        </w:rPr>
        <w:t xml:space="preserve">  IOC paragraph 45.</w:t>
      </w:r>
    </w:p>
  </w:footnote>
  <w:footnote w:id="15">
    <w:p w14:paraId="44BAC617" w14:textId="77777777" w:rsidR="00706089" w:rsidRPr="003C0543" w:rsidRDefault="00706089" w:rsidP="00C46B12">
      <w:pPr>
        <w:pStyle w:val="FootnoteText"/>
        <w:spacing w:after="20"/>
        <w:rPr>
          <w:lang w:val="pt-PT"/>
        </w:rPr>
      </w:pPr>
      <w:r w:rsidRPr="003F279E">
        <w:rPr>
          <w:rStyle w:val="FootnoteReference"/>
          <w:szCs w:val="18"/>
        </w:rPr>
        <w:footnoteRef/>
      </w:r>
      <w:r w:rsidRPr="003C0543">
        <w:rPr>
          <w:szCs w:val="18"/>
          <w:lang w:val="pt-PT"/>
        </w:rPr>
        <w:t xml:space="preserve">  OI 16/2010, paragraph 7.</w:t>
      </w:r>
    </w:p>
  </w:footnote>
  <w:footnote w:id="16">
    <w:p w14:paraId="4C4E3BD8" w14:textId="77777777" w:rsidR="00706089" w:rsidRPr="001D30D9" w:rsidRDefault="00706089" w:rsidP="00C46B12">
      <w:pPr>
        <w:spacing w:after="20"/>
      </w:pPr>
      <w:r w:rsidRPr="003F279E">
        <w:rPr>
          <w:rStyle w:val="FootnoteReference"/>
          <w:sz w:val="18"/>
          <w:szCs w:val="18"/>
        </w:rPr>
        <w:footnoteRef/>
      </w:r>
      <w:r w:rsidRPr="001D30D9">
        <w:rPr>
          <w:sz w:val="18"/>
          <w:szCs w:val="18"/>
        </w:rPr>
        <w:t xml:space="preserve">  OI 16/2010 paragraph 8.</w:t>
      </w:r>
    </w:p>
  </w:footnote>
  <w:footnote w:id="17">
    <w:p w14:paraId="6DAE8B0D" w14:textId="397FDF41" w:rsidR="00706089" w:rsidRDefault="00706089">
      <w:pPr>
        <w:pStyle w:val="FootnoteText"/>
      </w:pPr>
      <w:r>
        <w:rPr>
          <w:rStyle w:val="FootnoteReference"/>
        </w:rPr>
        <w:footnoteRef/>
      </w:r>
      <w:r>
        <w:t xml:space="preserve">  (WO/PBC/33/5) Report of the External Auditor for the financial year 2020 to the 62nd Series of Meetings of the Assemblies of the Member States of WIPO (also known as the “long form report”).</w:t>
      </w:r>
    </w:p>
  </w:footnote>
  <w:footnote w:id="18">
    <w:p w14:paraId="5F9241BA" w14:textId="77777777" w:rsidR="00706089" w:rsidRPr="00D4779C" w:rsidRDefault="00706089" w:rsidP="00C46B12">
      <w:pPr>
        <w:pStyle w:val="FootnoteText"/>
      </w:pPr>
      <w:r>
        <w:rPr>
          <w:rStyle w:val="FootnoteReference"/>
        </w:rPr>
        <w:footnoteRef/>
      </w:r>
      <w:r w:rsidRPr="00D4779C">
        <w:t xml:space="preserve">  IOC paragraph 28(g).</w:t>
      </w:r>
    </w:p>
  </w:footnote>
  <w:footnote w:id="19">
    <w:p w14:paraId="08F0531E" w14:textId="402BEF0F" w:rsidR="00706089" w:rsidRDefault="00706089" w:rsidP="00550057">
      <w:pPr>
        <w:pStyle w:val="FootnoteText"/>
      </w:pPr>
      <w:r>
        <w:rPr>
          <w:rStyle w:val="FootnoteReference"/>
        </w:rPr>
        <w:footnoteRef/>
      </w:r>
      <w:r>
        <w:t xml:space="preserve">  The main stakeholders include the Director General, WIPO Managers,</w:t>
      </w:r>
      <w:r w:rsidR="00915D5B">
        <w:t xml:space="preserve"> the</w:t>
      </w:r>
      <w:r>
        <w:t xml:space="preserve"> </w:t>
      </w:r>
      <w:r w:rsidRPr="0089039C">
        <w:t>IAOC, Member States, the External Auditor</w:t>
      </w:r>
      <w:r w:rsidR="002F7233">
        <w:t>,</w:t>
      </w:r>
      <w:r w:rsidRPr="0089039C">
        <w:t xml:space="preserve"> and the public at large</w:t>
      </w:r>
      <w:r>
        <w:t>.</w:t>
      </w:r>
    </w:p>
  </w:footnote>
  <w:footnote w:id="20">
    <w:p w14:paraId="06B15183" w14:textId="77777777" w:rsidR="00706089" w:rsidRDefault="00706089" w:rsidP="00C46B12">
      <w:pPr>
        <w:pStyle w:val="FootnoteText"/>
      </w:pPr>
      <w:r>
        <w:rPr>
          <w:rStyle w:val="FootnoteReference"/>
        </w:rPr>
        <w:footnoteRef/>
      </w:r>
      <w:r>
        <w:t xml:space="preserve">  IOC paragraph 48(i).</w:t>
      </w:r>
    </w:p>
  </w:footnote>
  <w:footnote w:id="21">
    <w:p w14:paraId="5B90B720" w14:textId="77777777" w:rsidR="00706089" w:rsidRDefault="00706089">
      <w:pPr>
        <w:pStyle w:val="FootnoteText"/>
      </w:pPr>
      <w:r>
        <w:rPr>
          <w:rStyle w:val="FootnoteReference"/>
        </w:rPr>
        <w:footnoteRef/>
      </w:r>
      <w:r>
        <w:t xml:space="preserve">  SMART:  </w:t>
      </w:r>
      <w:r w:rsidRPr="004600CC">
        <w:t>Specific, Measurable, Achievable, Relevant, and Time-Bound.</w:t>
      </w:r>
    </w:p>
  </w:footnote>
  <w:footnote w:id="22">
    <w:p w14:paraId="0AC5941C" w14:textId="63939AE6" w:rsidR="00F7461C" w:rsidRDefault="00F7461C" w:rsidP="00F7461C">
      <w:pPr>
        <w:pStyle w:val="FootnoteText"/>
      </w:pPr>
      <w:r>
        <w:rPr>
          <w:rStyle w:val="FootnoteReference"/>
        </w:rPr>
        <w:footnoteRef/>
      </w:r>
      <w:r>
        <w:t xml:space="preserve">  IOD received responses to </w:t>
      </w:r>
      <w:r w:rsidR="001F6E53">
        <w:t>six</w:t>
      </w:r>
      <w:r>
        <w:t xml:space="preserve"> surveys</w:t>
      </w:r>
      <w:r w:rsidR="001F6E53">
        <w:t xml:space="preserve"> for e</w:t>
      </w:r>
      <w:r w:rsidR="009C6EAA">
        <w:t>ngagements conducted</w:t>
      </w:r>
      <w:r>
        <w:t xml:space="preserve"> </w:t>
      </w:r>
      <w:r w:rsidRPr="009C6EAA">
        <w:t>in 2023.</w:t>
      </w:r>
    </w:p>
  </w:footnote>
  <w:footnote w:id="23">
    <w:p w14:paraId="58CFB6AF" w14:textId="77777777" w:rsidR="00F7461C" w:rsidRDefault="00F7461C" w:rsidP="00F7461C">
      <w:pPr>
        <w:pStyle w:val="FootnoteText"/>
      </w:pPr>
      <w:r>
        <w:rPr>
          <w:rStyle w:val="FootnoteReference"/>
        </w:rPr>
        <w:footnoteRef/>
      </w:r>
      <w:r>
        <w:t xml:space="preserve">  IOD received responses to eight surve</w:t>
      </w:r>
      <w:r w:rsidRPr="009C6EAA">
        <w:t>ys in 2023.</w:t>
      </w:r>
    </w:p>
  </w:footnote>
  <w:footnote w:id="24">
    <w:p w14:paraId="03FB45F5" w14:textId="57386ECB" w:rsidR="002B62E1" w:rsidRDefault="002B62E1" w:rsidP="0071072D">
      <w:pPr>
        <w:pStyle w:val="FootnoteText"/>
      </w:pPr>
      <w:r>
        <w:rPr>
          <w:rStyle w:val="FootnoteReference"/>
        </w:rPr>
        <w:footnoteRef/>
      </w:r>
      <w:r>
        <w:t xml:space="preserve"> </w:t>
      </w:r>
      <w:r w:rsidR="00EF4E03">
        <w:t xml:space="preserve"> </w:t>
      </w:r>
      <w:hyperlink r:id="rId2" w:history="1">
        <w:r w:rsidR="00EF4E03" w:rsidRPr="00EF4E03">
          <w:rPr>
            <w:rStyle w:val="Hyperlink"/>
            <w:rFonts w:cs="Arial"/>
          </w:rPr>
          <w:t>https://www.wipo.int/edocs/pubdocs/en/wipo_pub_360_pb22_23.pdf</w:t>
        </w:r>
      </w:hyperlink>
      <w:r w:rsidR="00A84150">
        <w:t xml:space="preserve">, </w:t>
      </w:r>
      <w:r w:rsidR="00DA5470">
        <w:t>Annex V</w:t>
      </w:r>
      <w:r w:rsidR="0044253A">
        <w:t>III, Annual budget 2022/23</w:t>
      </w:r>
    </w:p>
  </w:footnote>
  <w:footnote w:id="25">
    <w:p w14:paraId="757E6641" w14:textId="15BF9107" w:rsidR="00F11D13" w:rsidRDefault="00F11D13" w:rsidP="0071072D">
      <w:r w:rsidRPr="002C6407">
        <w:rPr>
          <w:rStyle w:val="FootnoteReference"/>
          <w:sz w:val="16"/>
          <w:szCs w:val="16"/>
        </w:rPr>
        <w:footnoteRef/>
      </w:r>
      <w:r>
        <w:rPr>
          <w:sz w:val="18"/>
          <w:szCs w:val="18"/>
        </w:rPr>
        <w:t xml:space="preserve">  Source: WIPO </w:t>
      </w:r>
      <w:r w:rsidR="00CC1D5C">
        <w:rPr>
          <w:sz w:val="18"/>
          <w:szCs w:val="18"/>
        </w:rPr>
        <w:t>EPM</w:t>
      </w:r>
      <w:r>
        <w:rPr>
          <w:sz w:val="18"/>
          <w:szCs w:val="18"/>
        </w:rPr>
        <w:t>; f</w:t>
      </w:r>
      <w:r w:rsidRPr="00543FB7">
        <w:rPr>
          <w:sz w:val="18"/>
          <w:szCs w:val="18"/>
        </w:rPr>
        <w:t>igures in Swiss francs.</w:t>
      </w:r>
    </w:p>
  </w:footnote>
  <w:footnote w:id="26">
    <w:p w14:paraId="3A7F33A7" w14:textId="12FA122F" w:rsidR="00787573" w:rsidRDefault="00787573" w:rsidP="0071072D">
      <w:pPr>
        <w:pStyle w:val="FootnoteText"/>
      </w:pPr>
      <w:r>
        <w:rPr>
          <w:rStyle w:val="FootnoteReference"/>
        </w:rPr>
        <w:footnoteRef/>
      </w:r>
      <w:r>
        <w:t xml:space="preserve"> </w:t>
      </w:r>
      <w:r w:rsidR="008B1A05">
        <w:t xml:space="preserve"> </w:t>
      </w:r>
      <w:r w:rsidR="004C6ABE">
        <w:t xml:space="preserve">The expenditure </w:t>
      </w:r>
      <w:r w:rsidR="00522346">
        <w:t xml:space="preserve">for 2023 is </w:t>
      </w:r>
      <w:r w:rsidR="004B30FC">
        <w:t>u</w:t>
      </w:r>
      <w:r w:rsidR="00716143">
        <w:t>naudited</w:t>
      </w:r>
      <w:r w:rsidR="00F271A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70F09" w14:textId="77777777" w:rsidR="00706089" w:rsidRDefault="00706089"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9DAC7" w14:textId="77777777" w:rsidR="00706089" w:rsidRPr="00F87303" w:rsidRDefault="00706089" w:rsidP="002670C4">
    <w:pPr>
      <w:jc w:val="right"/>
    </w:pPr>
    <w:r>
      <w:t>WO/PBC/28</w:t>
    </w:r>
    <w:r w:rsidRPr="00E204EC">
      <w:t>/</w:t>
    </w:r>
    <w:r>
      <w:t>5</w:t>
    </w:r>
  </w:p>
  <w:p w14:paraId="02CAE721" w14:textId="77777777" w:rsidR="00706089" w:rsidRPr="00E365E6" w:rsidRDefault="00706089" w:rsidP="002670C4">
    <w:pPr>
      <w:pStyle w:val="Header"/>
      <w:jc w:val="right"/>
    </w:pPr>
    <w:r>
      <w:t xml:space="preserve">page </w:t>
    </w:r>
    <w:r>
      <w:rPr>
        <w:noProof/>
      </w:rPr>
      <w:t>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BB273" w14:textId="1E2B9DE4" w:rsidR="00706089" w:rsidRDefault="00706089" w:rsidP="002670C4">
    <w:pPr>
      <w:jc w:val="right"/>
    </w:pPr>
    <w:r>
      <w:t>WO/PBC/</w:t>
    </w:r>
    <w:r w:rsidRPr="00F462AE">
      <w:t>3</w:t>
    </w:r>
    <w:r w:rsidR="004B342F">
      <w:t>7</w:t>
    </w:r>
    <w:r w:rsidRPr="00F462AE">
      <w:t>/</w:t>
    </w:r>
    <w:r w:rsidR="007063F6">
      <w:t>4</w:t>
    </w:r>
  </w:p>
  <w:p w14:paraId="1B79D19A" w14:textId="2F7A787D" w:rsidR="00706089" w:rsidRPr="00F87303" w:rsidRDefault="00706089" w:rsidP="001D1177">
    <w:pPr>
      <w:pStyle w:val="Header"/>
      <w:jc w:val="right"/>
    </w:pPr>
    <w:r>
      <w:t xml:space="preserve">page </w:t>
    </w:r>
    <w:r>
      <w:fldChar w:fldCharType="begin"/>
    </w:r>
    <w:r>
      <w:instrText xml:space="preserve"> PAGE   \* MERGEFORMAT </w:instrText>
    </w:r>
    <w:r>
      <w:fldChar w:fldCharType="separate"/>
    </w:r>
    <w:r w:rsidR="00300856">
      <w:rPr>
        <w:noProof/>
      </w:rPr>
      <w:t>23</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4239E" w14:textId="77777777" w:rsidR="00706089" w:rsidRPr="003E573F" w:rsidRDefault="00706089" w:rsidP="002670C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8316D" w14:textId="1A501799" w:rsidR="00706089" w:rsidRPr="00282208" w:rsidRDefault="00706089" w:rsidP="00477D6B">
    <w:pPr>
      <w:jc w:val="right"/>
      <w:rPr>
        <w:lang w:val="de-DE"/>
      </w:rPr>
    </w:pPr>
    <w:bookmarkStart w:id="56" w:name="Code2"/>
    <w:bookmarkEnd w:id="56"/>
    <w:r w:rsidRPr="00282208">
      <w:rPr>
        <w:lang w:val="de-DE"/>
      </w:rPr>
      <w:t>WO/GA/</w:t>
    </w:r>
    <w:r w:rsidR="007A4B5C">
      <w:rPr>
        <w:lang w:val="de-DE"/>
      </w:rPr>
      <w:t>XX</w:t>
    </w:r>
    <w:r w:rsidRPr="00282208">
      <w:rPr>
        <w:lang w:val="de-DE"/>
      </w:rPr>
      <w:t>/</w:t>
    </w:r>
    <w:r w:rsidR="007A4B5C">
      <w:rPr>
        <w:lang w:val="de-DE"/>
      </w:rPr>
      <w:t>XX</w:t>
    </w:r>
    <w:r w:rsidRPr="00282208">
      <w:rPr>
        <w:lang w:val="de-DE"/>
      </w:rPr>
      <w:t>/PBC/</w:t>
    </w:r>
    <w:r w:rsidR="007A4B5C">
      <w:rPr>
        <w:lang w:val="de-DE"/>
      </w:rPr>
      <w:t>XX</w:t>
    </w:r>
    <w:r w:rsidRPr="00282208">
      <w:rPr>
        <w:lang w:val="de-DE"/>
      </w:rPr>
      <w:t>/</w:t>
    </w:r>
  </w:p>
  <w:p w14:paraId="2D3D0A3A" w14:textId="77777777" w:rsidR="00706089" w:rsidRPr="00282208" w:rsidRDefault="00706089" w:rsidP="00477D6B">
    <w:pPr>
      <w:jc w:val="right"/>
      <w:rPr>
        <w:lang w:val="de-DE"/>
      </w:rPr>
    </w:pPr>
    <w:r w:rsidRPr="00282208">
      <w:rPr>
        <w:lang w:val="de-DE"/>
      </w:rPr>
      <w:t xml:space="preserve">page </w:t>
    </w:r>
    <w:r w:rsidRPr="00F75053">
      <w:rPr>
        <w:noProof/>
        <w:lang w:val="de-DE"/>
      </w:rPr>
      <w:t>20</w:t>
    </w:r>
  </w:p>
  <w:p w14:paraId="19BE0EA4" w14:textId="77777777" w:rsidR="00706089" w:rsidRPr="00282208" w:rsidRDefault="00706089" w:rsidP="00477D6B">
    <w:pPr>
      <w:jc w:val="right"/>
      <w:rPr>
        <w:lang w:val="de-DE"/>
      </w:rPr>
    </w:pPr>
  </w:p>
  <w:p w14:paraId="2B446C91" w14:textId="77777777" w:rsidR="00706089" w:rsidRPr="00282208" w:rsidRDefault="00706089" w:rsidP="00477D6B">
    <w:pPr>
      <w:jc w:val="right"/>
      <w:rPr>
        <w:lang w:val="de-DE"/>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923C" w14:textId="5A6A2149" w:rsidR="00706089" w:rsidRPr="00810CAB" w:rsidRDefault="00706089" w:rsidP="00282208">
    <w:pPr>
      <w:jc w:val="right"/>
    </w:pPr>
    <w:r>
      <w:t>WO/PBC/</w:t>
    </w:r>
    <w:r w:rsidRPr="00F462AE">
      <w:t>3</w:t>
    </w:r>
    <w:r w:rsidR="00FB495D">
      <w:t>7</w:t>
    </w:r>
    <w:r w:rsidRPr="00F462AE">
      <w:t>/</w:t>
    </w:r>
    <w:r w:rsidR="007063F6">
      <w:t>4</w:t>
    </w:r>
  </w:p>
  <w:p w14:paraId="1C74D6D9" w14:textId="77777777" w:rsidR="00706089" w:rsidRPr="00810CAB" w:rsidRDefault="00706089" w:rsidP="00282208">
    <w:pPr>
      <w:pStyle w:val="Header"/>
      <w:jc w:val="right"/>
    </w:pPr>
    <w:r w:rsidRPr="00810CAB">
      <w:t>ANNEX</w:t>
    </w:r>
  </w:p>
  <w:p w14:paraId="49630E82" w14:textId="77777777" w:rsidR="00706089" w:rsidRPr="003E573F" w:rsidRDefault="00706089" w:rsidP="002670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29E3"/>
    <w:multiLevelType w:val="hybridMultilevel"/>
    <w:tmpl w:val="8890A210"/>
    <w:lvl w:ilvl="0" w:tplc="FFFFFFFF">
      <w:start w:val="1"/>
      <w:numFmt w:val="decimal"/>
      <w:lvlRestart w:val="0"/>
      <w:pStyle w:val="ONUME"/>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0F2811C">
      <w:start w:val="1"/>
      <w:numFmt w:val="lowerLetter"/>
      <w:lvlText w:val="(%2)"/>
      <w:lvlJc w:val="left"/>
      <w:pPr>
        <w:tabs>
          <w:tab w:val="num" w:pos="1134"/>
        </w:tabs>
        <w:ind w:left="567" w:firstLine="0"/>
      </w:pPr>
      <w:rPr>
        <w:b w:val="0"/>
      </w:rPr>
    </w:lvl>
    <w:lvl w:ilvl="2" w:tplc="7CEE1562">
      <w:start w:val="1"/>
      <w:numFmt w:val="lowerRoman"/>
      <w:lvlText w:val="(%3)"/>
      <w:lvlJc w:val="left"/>
      <w:pPr>
        <w:tabs>
          <w:tab w:val="num" w:pos="1701"/>
        </w:tabs>
        <w:ind w:left="1134" w:firstLine="0"/>
      </w:pPr>
    </w:lvl>
    <w:lvl w:ilvl="3" w:tplc="99C80596">
      <w:start w:val="1"/>
      <w:numFmt w:val="bullet"/>
      <w:lvlText w:val=""/>
      <w:lvlJc w:val="left"/>
      <w:pPr>
        <w:tabs>
          <w:tab w:val="num" w:pos="2268"/>
        </w:tabs>
        <w:ind w:left="1701" w:firstLine="0"/>
      </w:pPr>
      <w:rPr>
        <w:rFonts w:hint="default"/>
      </w:rPr>
    </w:lvl>
    <w:lvl w:ilvl="4" w:tplc="C4D25E34">
      <w:start w:val="1"/>
      <w:numFmt w:val="bullet"/>
      <w:lvlText w:val=""/>
      <w:lvlJc w:val="left"/>
      <w:pPr>
        <w:tabs>
          <w:tab w:val="num" w:pos="2835"/>
        </w:tabs>
        <w:ind w:left="2268" w:firstLine="0"/>
      </w:pPr>
      <w:rPr>
        <w:rFonts w:hint="default"/>
      </w:rPr>
    </w:lvl>
    <w:lvl w:ilvl="5" w:tplc="74B24A58">
      <w:start w:val="1"/>
      <w:numFmt w:val="bullet"/>
      <w:lvlText w:val=""/>
      <w:lvlJc w:val="left"/>
      <w:pPr>
        <w:tabs>
          <w:tab w:val="num" w:pos="3402"/>
        </w:tabs>
        <w:ind w:left="2835" w:firstLine="0"/>
      </w:pPr>
      <w:rPr>
        <w:rFonts w:hint="default"/>
      </w:rPr>
    </w:lvl>
    <w:lvl w:ilvl="6" w:tplc="9BEE8ED4">
      <w:start w:val="1"/>
      <w:numFmt w:val="bullet"/>
      <w:lvlText w:val=""/>
      <w:lvlJc w:val="left"/>
      <w:pPr>
        <w:tabs>
          <w:tab w:val="num" w:pos="3969"/>
        </w:tabs>
        <w:ind w:left="3402" w:firstLine="0"/>
      </w:pPr>
      <w:rPr>
        <w:rFonts w:hint="default"/>
      </w:rPr>
    </w:lvl>
    <w:lvl w:ilvl="7" w:tplc="E844FAC8">
      <w:start w:val="1"/>
      <w:numFmt w:val="bullet"/>
      <w:lvlText w:val=""/>
      <w:lvlJc w:val="left"/>
      <w:pPr>
        <w:tabs>
          <w:tab w:val="num" w:pos="4535"/>
        </w:tabs>
        <w:ind w:left="3969" w:firstLine="0"/>
      </w:pPr>
      <w:rPr>
        <w:rFonts w:hint="default"/>
      </w:rPr>
    </w:lvl>
    <w:lvl w:ilvl="8" w:tplc="8152BFF2">
      <w:start w:val="1"/>
      <w:numFmt w:val="bullet"/>
      <w:lvlText w:val=""/>
      <w:lvlJc w:val="left"/>
      <w:pPr>
        <w:tabs>
          <w:tab w:val="num" w:pos="5102"/>
        </w:tabs>
        <w:ind w:left="4535" w:firstLine="0"/>
      </w:pPr>
      <w:rPr>
        <w:rFonts w:hint="default"/>
      </w:rPr>
    </w:lvl>
  </w:abstractNum>
  <w:abstractNum w:abstractNumId="1" w15:restartNumberingAfterBreak="0">
    <w:nsid w:val="0B21B4BD"/>
    <w:multiLevelType w:val="hybridMultilevel"/>
    <w:tmpl w:val="46D6CE3C"/>
    <w:lvl w:ilvl="0" w:tplc="7BFCCE28">
      <w:start w:val="1"/>
      <w:numFmt w:val="decimal"/>
      <w:lvlText w:val="%1."/>
      <w:lvlJc w:val="left"/>
      <w:pPr>
        <w:ind w:left="720" w:hanging="360"/>
      </w:pPr>
    </w:lvl>
    <w:lvl w:ilvl="1" w:tplc="8BDAA95C">
      <w:start w:val="1"/>
      <w:numFmt w:val="lowerLetter"/>
      <w:lvlText w:val="%2."/>
      <w:lvlJc w:val="left"/>
      <w:pPr>
        <w:ind w:left="1440" w:hanging="360"/>
      </w:pPr>
    </w:lvl>
    <w:lvl w:ilvl="2" w:tplc="CE8431AA">
      <w:start w:val="1"/>
      <w:numFmt w:val="lowerRoman"/>
      <w:lvlText w:val="%3."/>
      <w:lvlJc w:val="right"/>
      <w:pPr>
        <w:ind w:left="2160" w:hanging="180"/>
      </w:pPr>
    </w:lvl>
    <w:lvl w:ilvl="3" w:tplc="CDAE1BFA">
      <w:start w:val="1"/>
      <w:numFmt w:val="decimal"/>
      <w:lvlText w:val="%4."/>
      <w:lvlJc w:val="left"/>
      <w:pPr>
        <w:ind w:left="2880" w:hanging="360"/>
      </w:pPr>
    </w:lvl>
    <w:lvl w:ilvl="4" w:tplc="CC685F18">
      <w:start w:val="1"/>
      <w:numFmt w:val="lowerLetter"/>
      <w:lvlText w:val="%5."/>
      <w:lvlJc w:val="left"/>
      <w:pPr>
        <w:ind w:left="3600" w:hanging="360"/>
      </w:pPr>
    </w:lvl>
    <w:lvl w:ilvl="5" w:tplc="B990513C">
      <w:start w:val="1"/>
      <w:numFmt w:val="lowerRoman"/>
      <w:lvlText w:val="%6."/>
      <w:lvlJc w:val="right"/>
      <w:pPr>
        <w:ind w:left="4320" w:hanging="180"/>
      </w:pPr>
    </w:lvl>
    <w:lvl w:ilvl="6" w:tplc="D32CF25A">
      <w:start w:val="1"/>
      <w:numFmt w:val="decimal"/>
      <w:lvlText w:val="%7."/>
      <w:lvlJc w:val="left"/>
      <w:pPr>
        <w:ind w:left="5040" w:hanging="360"/>
      </w:pPr>
    </w:lvl>
    <w:lvl w:ilvl="7" w:tplc="F440D40C">
      <w:start w:val="1"/>
      <w:numFmt w:val="lowerLetter"/>
      <w:lvlText w:val="%8."/>
      <w:lvlJc w:val="left"/>
      <w:pPr>
        <w:ind w:left="5760" w:hanging="360"/>
      </w:pPr>
    </w:lvl>
    <w:lvl w:ilvl="8" w:tplc="77B24944">
      <w:start w:val="1"/>
      <w:numFmt w:val="lowerRoman"/>
      <w:lvlText w:val="%9."/>
      <w:lvlJc w:val="right"/>
      <w:pPr>
        <w:ind w:left="6480" w:hanging="180"/>
      </w:pPr>
    </w:lvl>
  </w:abstractNum>
  <w:abstractNum w:abstractNumId="2" w15:restartNumberingAfterBreak="0">
    <w:nsid w:val="14E3A2B0"/>
    <w:multiLevelType w:val="multilevel"/>
    <w:tmpl w:val="4B682A38"/>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36A5E5C"/>
    <w:multiLevelType w:val="hybridMultilevel"/>
    <w:tmpl w:val="3C6412B2"/>
    <w:lvl w:ilvl="0" w:tplc="04824A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FD4EA3"/>
    <w:multiLevelType w:val="hybridMultilevel"/>
    <w:tmpl w:val="FE9EB11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F3F4AE2"/>
    <w:multiLevelType w:val="hybridMultilevel"/>
    <w:tmpl w:val="07EE788A"/>
    <w:lvl w:ilvl="0" w:tplc="683AEB44">
      <w:start w:val="1"/>
      <w:numFmt w:val="lowerLetter"/>
      <w:lvlText w:val="(%1)"/>
      <w:lvlJc w:val="left"/>
      <w:pPr>
        <w:ind w:left="927" w:hanging="360"/>
      </w:pPr>
      <w:rPr>
        <w:rFonts w:hint="default"/>
        <w:b w:val="0"/>
        <w:sz w:val="22"/>
        <w:szCs w:val="22"/>
      </w:rPr>
    </w:lvl>
    <w:lvl w:ilvl="1" w:tplc="04100019">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7" w15:restartNumberingAfterBreak="0">
    <w:nsid w:val="331D229F"/>
    <w:multiLevelType w:val="hybridMultilevel"/>
    <w:tmpl w:val="B582C486"/>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47C5ED1"/>
    <w:multiLevelType w:val="hybridMultilevel"/>
    <w:tmpl w:val="122A27AA"/>
    <w:lvl w:ilvl="0" w:tplc="683AEB44">
      <w:start w:val="1"/>
      <w:numFmt w:val="lowerLetter"/>
      <w:lvlText w:val="(%1)"/>
      <w:lvlJc w:val="left"/>
      <w:pPr>
        <w:ind w:left="720" w:hanging="720"/>
      </w:pPr>
      <w:rPr>
        <w:rFonts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F9DB492"/>
    <w:multiLevelType w:val="hybridMultilevel"/>
    <w:tmpl w:val="1368F3AC"/>
    <w:lvl w:ilvl="0" w:tplc="A41EB368">
      <w:start w:val="1"/>
      <w:numFmt w:val="decimal"/>
      <w:lvlText w:val="%1."/>
      <w:lvlJc w:val="left"/>
      <w:pPr>
        <w:ind w:left="720" w:hanging="360"/>
      </w:pPr>
    </w:lvl>
    <w:lvl w:ilvl="1" w:tplc="4B6CF856">
      <w:start w:val="1"/>
      <w:numFmt w:val="lowerLetter"/>
      <w:lvlText w:val="%2."/>
      <w:lvlJc w:val="left"/>
      <w:pPr>
        <w:ind w:left="1440" w:hanging="360"/>
      </w:pPr>
    </w:lvl>
    <w:lvl w:ilvl="2" w:tplc="8EAA74CC">
      <w:start w:val="1"/>
      <w:numFmt w:val="lowerRoman"/>
      <w:lvlText w:val="%3."/>
      <w:lvlJc w:val="right"/>
      <w:pPr>
        <w:ind w:left="2160" w:hanging="180"/>
      </w:pPr>
    </w:lvl>
    <w:lvl w:ilvl="3" w:tplc="45DA0A94">
      <w:start w:val="1"/>
      <w:numFmt w:val="decimal"/>
      <w:lvlText w:val="%4."/>
      <w:lvlJc w:val="left"/>
      <w:pPr>
        <w:ind w:left="2880" w:hanging="360"/>
      </w:pPr>
    </w:lvl>
    <w:lvl w:ilvl="4" w:tplc="0F2EA1C0">
      <w:start w:val="1"/>
      <w:numFmt w:val="lowerLetter"/>
      <w:lvlText w:val="%5."/>
      <w:lvlJc w:val="left"/>
      <w:pPr>
        <w:ind w:left="3600" w:hanging="360"/>
      </w:pPr>
    </w:lvl>
    <w:lvl w:ilvl="5" w:tplc="AAF02886">
      <w:start w:val="1"/>
      <w:numFmt w:val="lowerRoman"/>
      <w:lvlText w:val="%6."/>
      <w:lvlJc w:val="right"/>
      <w:pPr>
        <w:ind w:left="4320" w:hanging="180"/>
      </w:pPr>
    </w:lvl>
    <w:lvl w:ilvl="6" w:tplc="0060CE54">
      <w:start w:val="1"/>
      <w:numFmt w:val="decimal"/>
      <w:lvlText w:val="%7."/>
      <w:lvlJc w:val="left"/>
      <w:pPr>
        <w:ind w:left="5040" w:hanging="360"/>
      </w:pPr>
    </w:lvl>
    <w:lvl w:ilvl="7" w:tplc="E60ACBD4">
      <w:start w:val="1"/>
      <w:numFmt w:val="lowerLetter"/>
      <w:lvlText w:val="%8."/>
      <w:lvlJc w:val="left"/>
      <w:pPr>
        <w:ind w:left="5760" w:hanging="360"/>
      </w:pPr>
    </w:lvl>
    <w:lvl w:ilvl="8" w:tplc="24FAF08C">
      <w:start w:val="1"/>
      <w:numFmt w:val="lowerRoman"/>
      <w:lvlText w:val="%9."/>
      <w:lvlJc w:val="right"/>
      <w:pPr>
        <w:ind w:left="6480" w:hanging="180"/>
      </w:pPr>
    </w:lvl>
  </w:abstractNum>
  <w:abstractNum w:abstractNumId="11" w15:restartNumberingAfterBreak="0">
    <w:nsid w:val="628E3C7D"/>
    <w:multiLevelType w:val="hybridMultilevel"/>
    <w:tmpl w:val="9DAC5F16"/>
    <w:lvl w:ilvl="0" w:tplc="ADFAE05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66683362"/>
    <w:multiLevelType w:val="hybridMultilevel"/>
    <w:tmpl w:val="4E686CCC"/>
    <w:lvl w:ilvl="0" w:tplc="4AA06F08">
      <w:start w:val="2"/>
      <w:numFmt w:val="decimal"/>
      <w:lvlText w:val="%1."/>
      <w:lvlJc w:val="left"/>
      <w:pPr>
        <w:ind w:left="720" w:hanging="360"/>
      </w:pPr>
    </w:lvl>
    <w:lvl w:ilvl="1" w:tplc="E2B2548A">
      <w:start w:val="1"/>
      <w:numFmt w:val="lowerLetter"/>
      <w:lvlText w:val="%2."/>
      <w:lvlJc w:val="left"/>
      <w:pPr>
        <w:ind w:left="1440" w:hanging="360"/>
      </w:pPr>
    </w:lvl>
    <w:lvl w:ilvl="2" w:tplc="98E88F44">
      <w:start w:val="1"/>
      <w:numFmt w:val="lowerRoman"/>
      <w:lvlText w:val="%3."/>
      <w:lvlJc w:val="right"/>
      <w:pPr>
        <w:ind w:left="2160" w:hanging="180"/>
      </w:pPr>
    </w:lvl>
    <w:lvl w:ilvl="3" w:tplc="BF42E46E">
      <w:start w:val="1"/>
      <w:numFmt w:val="decimal"/>
      <w:lvlText w:val="%4."/>
      <w:lvlJc w:val="left"/>
      <w:pPr>
        <w:ind w:left="2880" w:hanging="360"/>
      </w:pPr>
    </w:lvl>
    <w:lvl w:ilvl="4" w:tplc="D3BEE014">
      <w:start w:val="1"/>
      <w:numFmt w:val="lowerLetter"/>
      <w:lvlText w:val="%5."/>
      <w:lvlJc w:val="left"/>
      <w:pPr>
        <w:ind w:left="3600" w:hanging="360"/>
      </w:pPr>
    </w:lvl>
    <w:lvl w:ilvl="5" w:tplc="F086FC30">
      <w:start w:val="1"/>
      <w:numFmt w:val="lowerRoman"/>
      <w:lvlText w:val="%6."/>
      <w:lvlJc w:val="right"/>
      <w:pPr>
        <w:ind w:left="4320" w:hanging="180"/>
      </w:pPr>
    </w:lvl>
    <w:lvl w:ilvl="6" w:tplc="4CCA4EA4">
      <w:start w:val="1"/>
      <w:numFmt w:val="decimal"/>
      <w:lvlText w:val="%7."/>
      <w:lvlJc w:val="left"/>
      <w:pPr>
        <w:ind w:left="5040" w:hanging="360"/>
      </w:pPr>
    </w:lvl>
    <w:lvl w:ilvl="7" w:tplc="4DDA0448">
      <w:start w:val="1"/>
      <w:numFmt w:val="lowerLetter"/>
      <w:lvlText w:val="%8."/>
      <w:lvlJc w:val="left"/>
      <w:pPr>
        <w:ind w:left="5760" w:hanging="360"/>
      </w:pPr>
    </w:lvl>
    <w:lvl w:ilvl="8" w:tplc="809C6A18">
      <w:start w:val="1"/>
      <w:numFmt w:val="lowerRoman"/>
      <w:lvlText w:val="%9."/>
      <w:lvlJc w:val="right"/>
      <w:pPr>
        <w:ind w:left="6480" w:hanging="180"/>
      </w:pPr>
    </w:lvl>
  </w:abstractNum>
  <w:abstractNum w:abstractNumId="13" w15:restartNumberingAfterBreak="0">
    <w:nsid w:val="67DB0FF2"/>
    <w:multiLevelType w:val="multilevel"/>
    <w:tmpl w:val="0D444DD4"/>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5" w15:restartNumberingAfterBreak="0">
    <w:nsid w:val="6C700937"/>
    <w:multiLevelType w:val="hybridMultilevel"/>
    <w:tmpl w:val="3CBC5746"/>
    <w:lvl w:ilvl="0" w:tplc="B016EF94">
      <w:start w:val="1"/>
      <w:numFmt w:val="decimal"/>
      <w:lvlText w:val="%1."/>
      <w:lvlJc w:val="left"/>
      <w:pPr>
        <w:ind w:left="720" w:hanging="360"/>
      </w:pPr>
    </w:lvl>
    <w:lvl w:ilvl="1" w:tplc="8660A7D2">
      <w:start w:val="1"/>
      <w:numFmt w:val="lowerLetter"/>
      <w:lvlText w:val="%2."/>
      <w:lvlJc w:val="left"/>
      <w:pPr>
        <w:ind w:left="1440" w:hanging="360"/>
      </w:pPr>
    </w:lvl>
    <w:lvl w:ilvl="2" w:tplc="CAF00B9C">
      <w:start w:val="1"/>
      <w:numFmt w:val="lowerRoman"/>
      <w:lvlText w:val="%3."/>
      <w:lvlJc w:val="right"/>
      <w:pPr>
        <w:ind w:left="2160" w:hanging="180"/>
      </w:pPr>
    </w:lvl>
    <w:lvl w:ilvl="3" w:tplc="D514F086">
      <w:start w:val="1"/>
      <w:numFmt w:val="decimal"/>
      <w:lvlText w:val="%4."/>
      <w:lvlJc w:val="left"/>
      <w:pPr>
        <w:ind w:left="2880" w:hanging="360"/>
      </w:pPr>
    </w:lvl>
    <w:lvl w:ilvl="4" w:tplc="D8582C7C">
      <w:start w:val="1"/>
      <w:numFmt w:val="lowerLetter"/>
      <w:lvlText w:val="%5."/>
      <w:lvlJc w:val="left"/>
      <w:pPr>
        <w:ind w:left="3600" w:hanging="360"/>
      </w:pPr>
    </w:lvl>
    <w:lvl w:ilvl="5" w:tplc="EA041F54">
      <w:start w:val="1"/>
      <w:numFmt w:val="lowerRoman"/>
      <w:lvlText w:val="%6."/>
      <w:lvlJc w:val="right"/>
      <w:pPr>
        <w:ind w:left="4320" w:hanging="180"/>
      </w:pPr>
    </w:lvl>
    <w:lvl w:ilvl="6" w:tplc="22800DA4">
      <w:start w:val="1"/>
      <w:numFmt w:val="decimal"/>
      <w:lvlText w:val="%7."/>
      <w:lvlJc w:val="left"/>
      <w:pPr>
        <w:ind w:left="5040" w:hanging="360"/>
      </w:pPr>
    </w:lvl>
    <w:lvl w:ilvl="7" w:tplc="8AAA2B20">
      <w:start w:val="1"/>
      <w:numFmt w:val="lowerLetter"/>
      <w:lvlText w:val="%8."/>
      <w:lvlJc w:val="left"/>
      <w:pPr>
        <w:ind w:left="5760" w:hanging="360"/>
      </w:pPr>
    </w:lvl>
    <w:lvl w:ilvl="8" w:tplc="BE74F25C">
      <w:start w:val="1"/>
      <w:numFmt w:val="lowerRoman"/>
      <w:lvlText w:val="%9."/>
      <w:lvlJc w:val="right"/>
      <w:pPr>
        <w:ind w:left="6480" w:hanging="180"/>
      </w:pPr>
    </w:lvl>
  </w:abstractNum>
  <w:abstractNum w:abstractNumId="16" w15:restartNumberingAfterBreak="0">
    <w:nsid w:val="731E0C78"/>
    <w:multiLevelType w:val="hybridMultilevel"/>
    <w:tmpl w:val="76AABA32"/>
    <w:lvl w:ilvl="0" w:tplc="0A6C50E4">
      <w:start w:val="5"/>
      <w:numFmt w:val="decimal"/>
      <w:pStyle w:val="Heading1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D11C28"/>
    <w:multiLevelType w:val="multilevel"/>
    <w:tmpl w:val="EF02DFF0"/>
    <w:lvl w:ilvl="0">
      <w:start w:val="1"/>
      <w:numFmt w:val="decimal"/>
      <w:lvlRestart w:val="0"/>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8" w15:restartNumberingAfterBreak="0">
    <w:nsid w:val="7A5C6497"/>
    <w:multiLevelType w:val="hybridMultilevel"/>
    <w:tmpl w:val="86805BAA"/>
    <w:lvl w:ilvl="0" w:tplc="00F2811C">
      <w:start w:val="1"/>
      <w:numFmt w:val="lowerLetter"/>
      <w:lvlText w:val="(%1)"/>
      <w:lvlJc w:val="left"/>
      <w:pPr>
        <w:tabs>
          <w:tab w:val="num" w:pos="1134"/>
        </w:tabs>
        <w:ind w:left="567" w:firstLine="0"/>
      </w:pPr>
      <w:rPr>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7AE252E1"/>
    <w:multiLevelType w:val="hybridMultilevel"/>
    <w:tmpl w:val="01661B4E"/>
    <w:lvl w:ilvl="0" w:tplc="F3745220">
      <w:start w:val="1"/>
      <w:numFmt w:val="decimal"/>
      <w:lvlText w:val="%1."/>
      <w:lvlJc w:val="left"/>
      <w:pPr>
        <w:ind w:left="720" w:hanging="360"/>
      </w:pPr>
    </w:lvl>
    <w:lvl w:ilvl="1" w:tplc="2B70B1DA">
      <w:start w:val="1"/>
      <w:numFmt w:val="lowerLetter"/>
      <w:lvlText w:val="%2."/>
      <w:lvlJc w:val="left"/>
      <w:pPr>
        <w:ind w:left="1440" w:hanging="360"/>
      </w:pPr>
    </w:lvl>
    <w:lvl w:ilvl="2" w:tplc="8DA44E66">
      <w:start w:val="1"/>
      <w:numFmt w:val="lowerRoman"/>
      <w:lvlText w:val="%3."/>
      <w:lvlJc w:val="right"/>
      <w:pPr>
        <w:ind w:left="2160" w:hanging="180"/>
      </w:pPr>
    </w:lvl>
    <w:lvl w:ilvl="3" w:tplc="17569338">
      <w:start w:val="1"/>
      <w:numFmt w:val="decimal"/>
      <w:lvlText w:val="%4."/>
      <w:lvlJc w:val="left"/>
      <w:pPr>
        <w:ind w:left="2880" w:hanging="360"/>
      </w:pPr>
    </w:lvl>
    <w:lvl w:ilvl="4" w:tplc="3BE6460A">
      <w:start w:val="1"/>
      <w:numFmt w:val="lowerLetter"/>
      <w:lvlText w:val="%5."/>
      <w:lvlJc w:val="left"/>
      <w:pPr>
        <w:ind w:left="3600" w:hanging="360"/>
      </w:pPr>
    </w:lvl>
    <w:lvl w:ilvl="5" w:tplc="3998E418">
      <w:start w:val="1"/>
      <w:numFmt w:val="lowerRoman"/>
      <w:lvlText w:val="%6."/>
      <w:lvlJc w:val="right"/>
      <w:pPr>
        <w:ind w:left="4320" w:hanging="180"/>
      </w:pPr>
    </w:lvl>
    <w:lvl w:ilvl="6" w:tplc="0EDA302E">
      <w:start w:val="1"/>
      <w:numFmt w:val="decimal"/>
      <w:lvlText w:val="%7."/>
      <w:lvlJc w:val="left"/>
      <w:pPr>
        <w:ind w:left="5040" w:hanging="360"/>
      </w:pPr>
    </w:lvl>
    <w:lvl w:ilvl="7" w:tplc="9F8C27B4">
      <w:start w:val="1"/>
      <w:numFmt w:val="lowerLetter"/>
      <w:lvlText w:val="%8."/>
      <w:lvlJc w:val="left"/>
      <w:pPr>
        <w:ind w:left="5760" w:hanging="360"/>
      </w:pPr>
    </w:lvl>
    <w:lvl w:ilvl="8" w:tplc="9680422E">
      <w:start w:val="1"/>
      <w:numFmt w:val="lowerRoman"/>
      <w:lvlText w:val="%9."/>
      <w:lvlJc w:val="right"/>
      <w:pPr>
        <w:ind w:left="6480" w:hanging="180"/>
      </w:pPr>
    </w:lvl>
  </w:abstractNum>
  <w:num w:numId="1" w16cid:durableId="1604341521">
    <w:abstractNumId w:val="8"/>
  </w:num>
  <w:num w:numId="2" w16cid:durableId="609748686">
    <w:abstractNumId w:val="0"/>
  </w:num>
  <w:num w:numId="3" w16cid:durableId="213587845">
    <w:abstractNumId w:val="3"/>
  </w:num>
  <w:num w:numId="4" w16cid:durableId="225607120">
    <w:abstractNumId w:val="13"/>
  </w:num>
  <w:num w:numId="5" w16cid:durableId="5340071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5170547">
    <w:abstractNumId w:val="16"/>
  </w:num>
  <w:num w:numId="7" w16cid:durableId="797181437">
    <w:abstractNumId w:val="18"/>
  </w:num>
  <w:num w:numId="8" w16cid:durableId="168446447">
    <w:abstractNumId w:val="1"/>
  </w:num>
  <w:num w:numId="9" w16cid:durableId="685907601">
    <w:abstractNumId w:val="10"/>
  </w:num>
  <w:num w:numId="10" w16cid:durableId="1544905434">
    <w:abstractNumId w:val="12"/>
  </w:num>
  <w:num w:numId="11" w16cid:durableId="356201749">
    <w:abstractNumId w:val="15"/>
  </w:num>
  <w:num w:numId="12" w16cid:durableId="720445398">
    <w:abstractNumId w:val="19"/>
  </w:num>
  <w:num w:numId="13" w16cid:durableId="871848409">
    <w:abstractNumId w:val="0"/>
  </w:num>
  <w:num w:numId="14" w16cid:durableId="2106220242">
    <w:abstractNumId w:val="2"/>
  </w:num>
  <w:num w:numId="15" w16cid:durableId="1896040353">
    <w:abstractNumId w:val="17"/>
  </w:num>
  <w:num w:numId="16" w16cid:durableId="65617971">
    <w:abstractNumId w:val="0"/>
  </w:num>
  <w:num w:numId="17" w16cid:durableId="1630159474">
    <w:abstractNumId w:val="9"/>
  </w:num>
  <w:num w:numId="18" w16cid:durableId="1368482619">
    <w:abstractNumId w:val="0"/>
  </w:num>
  <w:num w:numId="19" w16cid:durableId="1879658600">
    <w:abstractNumId w:val="0"/>
  </w:num>
  <w:num w:numId="20" w16cid:durableId="849104803">
    <w:abstractNumId w:val="0"/>
  </w:num>
  <w:num w:numId="21" w16cid:durableId="1349789616">
    <w:abstractNumId w:val="0"/>
  </w:num>
  <w:num w:numId="22" w16cid:durableId="1593509606">
    <w:abstractNumId w:val="0"/>
  </w:num>
  <w:num w:numId="23" w16cid:durableId="1525678433">
    <w:abstractNumId w:val="0"/>
  </w:num>
  <w:num w:numId="24" w16cid:durableId="428505834">
    <w:abstractNumId w:val="14"/>
  </w:num>
  <w:num w:numId="25" w16cid:durableId="763376796">
    <w:abstractNumId w:val="0"/>
  </w:num>
  <w:num w:numId="26" w16cid:durableId="361515416">
    <w:abstractNumId w:val="0"/>
  </w:num>
  <w:num w:numId="27" w16cid:durableId="1418593580">
    <w:abstractNumId w:val="0"/>
  </w:num>
  <w:num w:numId="28" w16cid:durableId="1443114863">
    <w:abstractNumId w:val="0"/>
  </w:num>
  <w:num w:numId="29" w16cid:durableId="793670894">
    <w:abstractNumId w:val="0"/>
  </w:num>
  <w:num w:numId="30" w16cid:durableId="1792700911">
    <w:abstractNumId w:val="0"/>
  </w:num>
  <w:num w:numId="31" w16cid:durableId="7411957">
    <w:abstractNumId w:val="0"/>
  </w:num>
  <w:num w:numId="32" w16cid:durableId="1869484008">
    <w:abstractNumId w:val="0"/>
  </w:num>
  <w:num w:numId="33" w16cid:durableId="760489554">
    <w:abstractNumId w:val="0"/>
  </w:num>
  <w:num w:numId="34" w16cid:durableId="1875460884">
    <w:abstractNumId w:val="0"/>
  </w:num>
  <w:num w:numId="35" w16cid:durableId="1267616453">
    <w:abstractNumId w:val="0"/>
  </w:num>
  <w:num w:numId="36" w16cid:durableId="1501431129">
    <w:abstractNumId w:val="0"/>
  </w:num>
  <w:num w:numId="37" w16cid:durableId="324089083">
    <w:abstractNumId w:val="4"/>
  </w:num>
  <w:num w:numId="38" w16cid:durableId="1358966580">
    <w:abstractNumId w:val="6"/>
  </w:num>
  <w:num w:numId="39" w16cid:durableId="1253858869">
    <w:abstractNumId w:val="5"/>
  </w:num>
  <w:num w:numId="40" w16cid:durableId="1553694518">
    <w:abstractNumId w:val="0"/>
  </w:num>
  <w:num w:numId="41" w16cid:durableId="1914002311">
    <w:abstractNumId w:val="0"/>
  </w:num>
  <w:num w:numId="42" w16cid:durableId="1456095546">
    <w:abstractNumId w:val="0"/>
  </w:num>
  <w:num w:numId="43" w16cid:durableId="515340829">
    <w:abstractNumId w:val="0"/>
  </w:num>
  <w:num w:numId="44" w16cid:durableId="1711145218">
    <w:abstractNumId w:val="11"/>
  </w:num>
  <w:num w:numId="45" w16cid:durableId="17388953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30905185">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hideSpellingErrors/>
  <w:hideGrammaticalErrors/>
  <w:activeWritingStyle w:appName="MSWord" w:lang="en-CA" w:vendorID="64" w:dllVersion="0" w:nlCheck="1" w:checkStyle="0"/>
  <w:activeWritingStyle w:appName="MSWord" w:lang="en-US" w:vendorID="64" w:dllVersion="0" w:nlCheck="1" w:checkStyle="0"/>
  <w:activeWritingStyle w:appName="MSWord" w:lang="fr-CH" w:vendorID="64" w:dllVersion="0" w:nlCheck="1" w:checkStyle="0"/>
  <w:activeWritingStyle w:appName="MSWord" w:lang="fr-BE"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E97"/>
    <w:rsid w:val="00000260"/>
    <w:rsid w:val="000002D0"/>
    <w:rsid w:val="00001634"/>
    <w:rsid w:val="0000190B"/>
    <w:rsid w:val="00001B1C"/>
    <w:rsid w:val="000022B3"/>
    <w:rsid w:val="00002588"/>
    <w:rsid w:val="0000263F"/>
    <w:rsid w:val="000029F2"/>
    <w:rsid w:val="00002A02"/>
    <w:rsid w:val="00003410"/>
    <w:rsid w:val="000035A4"/>
    <w:rsid w:val="0000361F"/>
    <w:rsid w:val="00004205"/>
    <w:rsid w:val="000042DB"/>
    <w:rsid w:val="000048E0"/>
    <w:rsid w:val="00004A15"/>
    <w:rsid w:val="00004AE3"/>
    <w:rsid w:val="00004B63"/>
    <w:rsid w:val="00004DB5"/>
    <w:rsid w:val="0000537F"/>
    <w:rsid w:val="000055BD"/>
    <w:rsid w:val="000061A3"/>
    <w:rsid w:val="0000740D"/>
    <w:rsid w:val="000074CD"/>
    <w:rsid w:val="00007C8D"/>
    <w:rsid w:val="00007D68"/>
    <w:rsid w:val="000101CB"/>
    <w:rsid w:val="00010D7E"/>
    <w:rsid w:val="00011185"/>
    <w:rsid w:val="00011359"/>
    <w:rsid w:val="00011BF4"/>
    <w:rsid w:val="0001216B"/>
    <w:rsid w:val="000122CD"/>
    <w:rsid w:val="000125BD"/>
    <w:rsid w:val="00012627"/>
    <w:rsid w:val="00012645"/>
    <w:rsid w:val="000126FF"/>
    <w:rsid w:val="000128E8"/>
    <w:rsid w:val="00012A0C"/>
    <w:rsid w:val="00012F52"/>
    <w:rsid w:val="0001304C"/>
    <w:rsid w:val="000130CE"/>
    <w:rsid w:val="0001368B"/>
    <w:rsid w:val="000139B4"/>
    <w:rsid w:val="0001407C"/>
    <w:rsid w:val="000158B7"/>
    <w:rsid w:val="00016250"/>
    <w:rsid w:val="000172C2"/>
    <w:rsid w:val="00017479"/>
    <w:rsid w:val="000174E9"/>
    <w:rsid w:val="000174F2"/>
    <w:rsid w:val="000176A2"/>
    <w:rsid w:val="00017E76"/>
    <w:rsid w:val="00017EEF"/>
    <w:rsid w:val="00017F6B"/>
    <w:rsid w:val="00020432"/>
    <w:rsid w:val="00020727"/>
    <w:rsid w:val="000207CB"/>
    <w:rsid w:val="00020B54"/>
    <w:rsid w:val="0002229B"/>
    <w:rsid w:val="00022332"/>
    <w:rsid w:val="00022696"/>
    <w:rsid w:val="00023378"/>
    <w:rsid w:val="000236F8"/>
    <w:rsid w:val="00023806"/>
    <w:rsid w:val="000241E6"/>
    <w:rsid w:val="000244FD"/>
    <w:rsid w:val="00025410"/>
    <w:rsid w:val="000259B5"/>
    <w:rsid w:val="00025BBF"/>
    <w:rsid w:val="000269CE"/>
    <w:rsid w:val="000269F8"/>
    <w:rsid w:val="000272CA"/>
    <w:rsid w:val="00027788"/>
    <w:rsid w:val="00027A0B"/>
    <w:rsid w:val="000301AB"/>
    <w:rsid w:val="00030D50"/>
    <w:rsid w:val="00031A8C"/>
    <w:rsid w:val="0003292A"/>
    <w:rsid w:val="00032AB4"/>
    <w:rsid w:val="00032F62"/>
    <w:rsid w:val="000331AB"/>
    <w:rsid w:val="000339A1"/>
    <w:rsid w:val="0003419B"/>
    <w:rsid w:val="00034345"/>
    <w:rsid w:val="000344E1"/>
    <w:rsid w:val="00035B8C"/>
    <w:rsid w:val="00035CE1"/>
    <w:rsid w:val="000368DE"/>
    <w:rsid w:val="00036E82"/>
    <w:rsid w:val="00036FD6"/>
    <w:rsid w:val="00037140"/>
    <w:rsid w:val="00037163"/>
    <w:rsid w:val="00037423"/>
    <w:rsid w:val="00037471"/>
    <w:rsid w:val="000374BF"/>
    <w:rsid w:val="0003750A"/>
    <w:rsid w:val="00037990"/>
    <w:rsid w:val="00037B5A"/>
    <w:rsid w:val="00040131"/>
    <w:rsid w:val="000401CA"/>
    <w:rsid w:val="00041C4D"/>
    <w:rsid w:val="0004200D"/>
    <w:rsid w:val="00042262"/>
    <w:rsid w:val="000429C9"/>
    <w:rsid w:val="00042DA7"/>
    <w:rsid w:val="00042E14"/>
    <w:rsid w:val="000432E3"/>
    <w:rsid w:val="000439FD"/>
    <w:rsid w:val="00043C07"/>
    <w:rsid w:val="00043CAA"/>
    <w:rsid w:val="00043D82"/>
    <w:rsid w:val="000440EB"/>
    <w:rsid w:val="00044636"/>
    <w:rsid w:val="000449A2"/>
    <w:rsid w:val="00044A42"/>
    <w:rsid w:val="00044CBC"/>
    <w:rsid w:val="00044F7F"/>
    <w:rsid w:val="00046047"/>
    <w:rsid w:val="0004613C"/>
    <w:rsid w:val="000461B1"/>
    <w:rsid w:val="00047035"/>
    <w:rsid w:val="0004759A"/>
    <w:rsid w:val="00047D65"/>
    <w:rsid w:val="000504D4"/>
    <w:rsid w:val="00050B9C"/>
    <w:rsid w:val="00050F76"/>
    <w:rsid w:val="00051C36"/>
    <w:rsid w:val="0005202E"/>
    <w:rsid w:val="00052149"/>
    <w:rsid w:val="000521D0"/>
    <w:rsid w:val="000522B5"/>
    <w:rsid w:val="0005230C"/>
    <w:rsid w:val="0005246E"/>
    <w:rsid w:val="00052534"/>
    <w:rsid w:val="00052EC3"/>
    <w:rsid w:val="00053001"/>
    <w:rsid w:val="00053327"/>
    <w:rsid w:val="000535E4"/>
    <w:rsid w:val="00053A42"/>
    <w:rsid w:val="00053BE8"/>
    <w:rsid w:val="0005432C"/>
    <w:rsid w:val="000543C0"/>
    <w:rsid w:val="00054E42"/>
    <w:rsid w:val="00054FC0"/>
    <w:rsid w:val="00055464"/>
    <w:rsid w:val="0005585B"/>
    <w:rsid w:val="000558D2"/>
    <w:rsid w:val="00055A73"/>
    <w:rsid w:val="00056071"/>
    <w:rsid w:val="000560E3"/>
    <w:rsid w:val="00056780"/>
    <w:rsid w:val="00056816"/>
    <w:rsid w:val="0005681B"/>
    <w:rsid w:val="000569ED"/>
    <w:rsid w:val="00056B05"/>
    <w:rsid w:val="000571BD"/>
    <w:rsid w:val="00057F57"/>
    <w:rsid w:val="00060004"/>
    <w:rsid w:val="00060114"/>
    <w:rsid w:val="000609C1"/>
    <w:rsid w:val="00060B60"/>
    <w:rsid w:val="00060C46"/>
    <w:rsid w:val="00061220"/>
    <w:rsid w:val="000614D9"/>
    <w:rsid w:val="00061744"/>
    <w:rsid w:val="00061E89"/>
    <w:rsid w:val="00061FFA"/>
    <w:rsid w:val="00062C1E"/>
    <w:rsid w:val="00062CE0"/>
    <w:rsid w:val="00063604"/>
    <w:rsid w:val="000639C2"/>
    <w:rsid w:val="00063BB7"/>
    <w:rsid w:val="00063D19"/>
    <w:rsid w:val="00063D99"/>
    <w:rsid w:val="00064054"/>
    <w:rsid w:val="00064079"/>
    <w:rsid w:val="00064240"/>
    <w:rsid w:val="00064669"/>
    <w:rsid w:val="000649AF"/>
    <w:rsid w:val="00064CBB"/>
    <w:rsid w:val="00065037"/>
    <w:rsid w:val="000650E5"/>
    <w:rsid w:val="000651AD"/>
    <w:rsid w:val="000652C7"/>
    <w:rsid w:val="00065471"/>
    <w:rsid w:val="00065764"/>
    <w:rsid w:val="0006614E"/>
    <w:rsid w:val="0006620F"/>
    <w:rsid w:val="000665BD"/>
    <w:rsid w:val="000665E6"/>
    <w:rsid w:val="00066818"/>
    <w:rsid w:val="00066BBD"/>
    <w:rsid w:val="00066FA8"/>
    <w:rsid w:val="000678EB"/>
    <w:rsid w:val="00067B29"/>
    <w:rsid w:val="00067B6A"/>
    <w:rsid w:val="00067C00"/>
    <w:rsid w:val="00067C4E"/>
    <w:rsid w:val="000700D8"/>
    <w:rsid w:val="00070303"/>
    <w:rsid w:val="0007065E"/>
    <w:rsid w:val="000708DE"/>
    <w:rsid w:val="000714B5"/>
    <w:rsid w:val="000716BC"/>
    <w:rsid w:val="00071EA4"/>
    <w:rsid w:val="00072561"/>
    <w:rsid w:val="000728CE"/>
    <w:rsid w:val="00073022"/>
    <w:rsid w:val="00073309"/>
    <w:rsid w:val="0007369D"/>
    <w:rsid w:val="00073B5A"/>
    <w:rsid w:val="00074B8A"/>
    <w:rsid w:val="00074DE3"/>
    <w:rsid w:val="00075432"/>
    <w:rsid w:val="0007580E"/>
    <w:rsid w:val="00075EC9"/>
    <w:rsid w:val="00075F36"/>
    <w:rsid w:val="000771AD"/>
    <w:rsid w:val="00077550"/>
    <w:rsid w:val="0007775D"/>
    <w:rsid w:val="00077ED8"/>
    <w:rsid w:val="000801BE"/>
    <w:rsid w:val="00080200"/>
    <w:rsid w:val="0008027D"/>
    <w:rsid w:val="00080610"/>
    <w:rsid w:val="00080A29"/>
    <w:rsid w:val="00080C25"/>
    <w:rsid w:val="00080F59"/>
    <w:rsid w:val="00080FFA"/>
    <w:rsid w:val="000818FD"/>
    <w:rsid w:val="00081E2D"/>
    <w:rsid w:val="00082FF3"/>
    <w:rsid w:val="00083212"/>
    <w:rsid w:val="00083274"/>
    <w:rsid w:val="00083359"/>
    <w:rsid w:val="00083433"/>
    <w:rsid w:val="00083553"/>
    <w:rsid w:val="000839E3"/>
    <w:rsid w:val="00083A7A"/>
    <w:rsid w:val="0008444D"/>
    <w:rsid w:val="00084971"/>
    <w:rsid w:val="00084B13"/>
    <w:rsid w:val="000851BE"/>
    <w:rsid w:val="0008525F"/>
    <w:rsid w:val="000852C1"/>
    <w:rsid w:val="00085461"/>
    <w:rsid w:val="000859E1"/>
    <w:rsid w:val="00085AF9"/>
    <w:rsid w:val="000864C5"/>
    <w:rsid w:val="00086D85"/>
    <w:rsid w:val="000870C3"/>
    <w:rsid w:val="0008784A"/>
    <w:rsid w:val="00087F87"/>
    <w:rsid w:val="00090153"/>
    <w:rsid w:val="0009072A"/>
    <w:rsid w:val="0009073A"/>
    <w:rsid w:val="00090D5F"/>
    <w:rsid w:val="00091904"/>
    <w:rsid w:val="00091943"/>
    <w:rsid w:val="00091FA7"/>
    <w:rsid w:val="000920C6"/>
    <w:rsid w:val="00092F5B"/>
    <w:rsid w:val="000930A3"/>
    <w:rsid w:val="00093540"/>
    <w:rsid w:val="00093826"/>
    <w:rsid w:val="00093B85"/>
    <w:rsid w:val="00093BCC"/>
    <w:rsid w:val="00093C9D"/>
    <w:rsid w:val="00093E24"/>
    <w:rsid w:val="0009408D"/>
    <w:rsid w:val="0009462D"/>
    <w:rsid w:val="00094B31"/>
    <w:rsid w:val="0009532F"/>
    <w:rsid w:val="000953B4"/>
    <w:rsid w:val="00095DF9"/>
    <w:rsid w:val="0009674A"/>
    <w:rsid w:val="00096871"/>
    <w:rsid w:val="000968ED"/>
    <w:rsid w:val="00097453"/>
    <w:rsid w:val="0009777D"/>
    <w:rsid w:val="00097EB8"/>
    <w:rsid w:val="000A003F"/>
    <w:rsid w:val="000A07F8"/>
    <w:rsid w:val="000A0B7A"/>
    <w:rsid w:val="000A0DA5"/>
    <w:rsid w:val="000A0DC3"/>
    <w:rsid w:val="000A0E23"/>
    <w:rsid w:val="000A0EBA"/>
    <w:rsid w:val="000A0EC9"/>
    <w:rsid w:val="000A147F"/>
    <w:rsid w:val="000A2101"/>
    <w:rsid w:val="000A22E3"/>
    <w:rsid w:val="000A24A3"/>
    <w:rsid w:val="000A253A"/>
    <w:rsid w:val="000A2715"/>
    <w:rsid w:val="000A27CB"/>
    <w:rsid w:val="000A2877"/>
    <w:rsid w:val="000A2E1F"/>
    <w:rsid w:val="000A31A7"/>
    <w:rsid w:val="000A31E5"/>
    <w:rsid w:val="000A3731"/>
    <w:rsid w:val="000A380F"/>
    <w:rsid w:val="000A3D97"/>
    <w:rsid w:val="000A476A"/>
    <w:rsid w:val="000A4905"/>
    <w:rsid w:val="000A4D53"/>
    <w:rsid w:val="000A5809"/>
    <w:rsid w:val="000A6AC8"/>
    <w:rsid w:val="000A6DEC"/>
    <w:rsid w:val="000A6E18"/>
    <w:rsid w:val="000A6F6A"/>
    <w:rsid w:val="000A7143"/>
    <w:rsid w:val="000A7A2D"/>
    <w:rsid w:val="000A7D5C"/>
    <w:rsid w:val="000B020E"/>
    <w:rsid w:val="000B09A4"/>
    <w:rsid w:val="000B114E"/>
    <w:rsid w:val="000B1161"/>
    <w:rsid w:val="000B11FC"/>
    <w:rsid w:val="000B1717"/>
    <w:rsid w:val="000B194B"/>
    <w:rsid w:val="000B1B78"/>
    <w:rsid w:val="000B1CEC"/>
    <w:rsid w:val="000B2132"/>
    <w:rsid w:val="000B2159"/>
    <w:rsid w:val="000B27B9"/>
    <w:rsid w:val="000B28AE"/>
    <w:rsid w:val="000B2EEB"/>
    <w:rsid w:val="000B3228"/>
    <w:rsid w:val="000B4AB2"/>
    <w:rsid w:val="000B4C7D"/>
    <w:rsid w:val="000B4DE4"/>
    <w:rsid w:val="000B4E49"/>
    <w:rsid w:val="000B536D"/>
    <w:rsid w:val="000B5380"/>
    <w:rsid w:val="000B53FC"/>
    <w:rsid w:val="000B579C"/>
    <w:rsid w:val="000B5FE8"/>
    <w:rsid w:val="000B6580"/>
    <w:rsid w:val="000B7918"/>
    <w:rsid w:val="000C0773"/>
    <w:rsid w:val="000C0A9B"/>
    <w:rsid w:val="000C0B21"/>
    <w:rsid w:val="000C0E94"/>
    <w:rsid w:val="000C1B3B"/>
    <w:rsid w:val="000C276E"/>
    <w:rsid w:val="000C2865"/>
    <w:rsid w:val="000C2BBF"/>
    <w:rsid w:val="000C2F3E"/>
    <w:rsid w:val="000C3675"/>
    <w:rsid w:val="000C3D81"/>
    <w:rsid w:val="000C4041"/>
    <w:rsid w:val="000C42E9"/>
    <w:rsid w:val="000C4338"/>
    <w:rsid w:val="000C4897"/>
    <w:rsid w:val="000C4A71"/>
    <w:rsid w:val="000C4E21"/>
    <w:rsid w:val="000C4E9C"/>
    <w:rsid w:val="000C5C92"/>
    <w:rsid w:val="000C5D1A"/>
    <w:rsid w:val="000C5D71"/>
    <w:rsid w:val="000C5DF9"/>
    <w:rsid w:val="000C60CF"/>
    <w:rsid w:val="000C6E14"/>
    <w:rsid w:val="000C7689"/>
    <w:rsid w:val="000D06C0"/>
    <w:rsid w:val="000D10E0"/>
    <w:rsid w:val="000D18B9"/>
    <w:rsid w:val="000D1C36"/>
    <w:rsid w:val="000D1D00"/>
    <w:rsid w:val="000D209C"/>
    <w:rsid w:val="000D20F1"/>
    <w:rsid w:val="000D26D8"/>
    <w:rsid w:val="000D29D7"/>
    <w:rsid w:val="000D2C8A"/>
    <w:rsid w:val="000D30EA"/>
    <w:rsid w:val="000D390D"/>
    <w:rsid w:val="000D3E0F"/>
    <w:rsid w:val="000D3ED4"/>
    <w:rsid w:val="000D4A2D"/>
    <w:rsid w:val="000D5130"/>
    <w:rsid w:val="000D5396"/>
    <w:rsid w:val="000D5987"/>
    <w:rsid w:val="000D5EA9"/>
    <w:rsid w:val="000D62C6"/>
    <w:rsid w:val="000D62DD"/>
    <w:rsid w:val="000D6D2A"/>
    <w:rsid w:val="000D7F45"/>
    <w:rsid w:val="000DC11F"/>
    <w:rsid w:val="000E0320"/>
    <w:rsid w:val="000E04C7"/>
    <w:rsid w:val="000E0752"/>
    <w:rsid w:val="000E075E"/>
    <w:rsid w:val="000E0D1B"/>
    <w:rsid w:val="000E1162"/>
    <w:rsid w:val="000E1674"/>
    <w:rsid w:val="000E1C4A"/>
    <w:rsid w:val="000E1DB8"/>
    <w:rsid w:val="000E1FE4"/>
    <w:rsid w:val="000E203A"/>
    <w:rsid w:val="000E2BF2"/>
    <w:rsid w:val="000E2CFE"/>
    <w:rsid w:val="000E2D66"/>
    <w:rsid w:val="000E3118"/>
    <w:rsid w:val="000E3787"/>
    <w:rsid w:val="000E3795"/>
    <w:rsid w:val="000E3E8E"/>
    <w:rsid w:val="000E3F54"/>
    <w:rsid w:val="000E470E"/>
    <w:rsid w:val="000E4A50"/>
    <w:rsid w:val="000E4AF2"/>
    <w:rsid w:val="000E4D93"/>
    <w:rsid w:val="000E52CD"/>
    <w:rsid w:val="000E5994"/>
    <w:rsid w:val="000E59F0"/>
    <w:rsid w:val="000E5B0B"/>
    <w:rsid w:val="000E656A"/>
    <w:rsid w:val="000E6586"/>
    <w:rsid w:val="000E65E5"/>
    <w:rsid w:val="000E6625"/>
    <w:rsid w:val="000E6809"/>
    <w:rsid w:val="000E69C8"/>
    <w:rsid w:val="000E7008"/>
    <w:rsid w:val="000E7070"/>
    <w:rsid w:val="000E7796"/>
    <w:rsid w:val="000E7BB4"/>
    <w:rsid w:val="000E7DCD"/>
    <w:rsid w:val="000F04B9"/>
    <w:rsid w:val="000F0879"/>
    <w:rsid w:val="000F094E"/>
    <w:rsid w:val="000F15A1"/>
    <w:rsid w:val="000F16E2"/>
    <w:rsid w:val="000F18C3"/>
    <w:rsid w:val="000F19D2"/>
    <w:rsid w:val="000F1ACD"/>
    <w:rsid w:val="000F1C07"/>
    <w:rsid w:val="000F1F4A"/>
    <w:rsid w:val="000F202B"/>
    <w:rsid w:val="000F2726"/>
    <w:rsid w:val="000F2FE9"/>
    <w:rsid w:val="000F3421"/>
    <w:rsid w:val="000F36D8"/>
    <w:rsid w:val="000F38FE"/>
    <w:rsid w:val="000F3B3C"/>
    <w:rsid w:val="000F3D7B"/>
    <w:rsid w:val="000F439E"/>
    <w:rsid w:val="000F47D4"/>
    <w:rsid w:val="000F4D7E"/>
    <w:rsid w:val="000F4E52"/>
    <w:rsid w:val="000F4FAD"/>
    <w:rsid w:val="000F594A"/>
    <w:rsid w:val="000F5D67"/>
    <w:rsid w:val="000F5E56"/>
    <w:rsid w:val="000F60CD"/>
    <w:rsid w:val="000F6132"/>
    <w:rsid w:val="000F6463"/>
    <w:rsid w:val="000F672A"/>
    <w:rsid w:val="000F6B4A"/>
    <w:rsid w:val="000F6CBD"/>
    <w:rsid w:val="000F6DA2"/>
    <w:rsid w:val="000F6DAB"/>
    <w:rsid w:val="000F6EF6"/>
    <w:rsid w:val="000F74DD"/>
    <w:rsid w:val="000F7A31"/>
    <w:rsid w:val="000F7F6B"/>
    <w:rsid w:val="000F7FB8"/>
    <w:rsid w:val="000F7FBE"/>
    <w:rsid w:val="00100136"/>
    <w:rsid w:val="00100291"/>
    <w:rsid w:val="0010049C"/>
    <w:rsid w:val="001005CA"/>
    <w:rsid w:val="00100D85"/>
    <w:rsid w:val="00100D9C"/>
    <w:rsid w:val="00101CE9"/>
    <w:rsid w:val="00101D72"/>
    <w:rsid w:val="00102020"/>
    <w:rsid w:val="001034EA"/>
    <w:rsid w:val="00103D4E"/>
    <w:rsid w:val="0010423E"/>
    <w:rsid w:val="001044E9"/>
    <w:rsid w:val="00104BDC"/>
    <w:rsid w:val="001052E2"/>
    <w:rsid w:val="00105781"/>
    <w:rsid w:val="00106689"/>
    <w:rsid w:val="0010764F"/>
    <w:rsid w:val="0010783D"/>
    <w:rsid w:val="001078BF"/>
    <w:rsid w:val="00107F5F"/>
    <w:rsid w:val="00107F8C"/>
    <w:rsid w:val="001107CB"/>
    <w:rsid w:val="0011081D"/>
    <w:rsid w:val="001114E2"/>
    <w:rsid w:val="0011184F"/>
    <w:rsid w:val="00111AAE"/>
    <w:rsid w:val="00112068"/>
    <w:rsid w:val="00112260"/>
    <w:rsid w:val="001123FB"/>
    <w:rsid w:val="00112632"/>
    <w:rsid w:val="00112736"/>
    <w:rsid w:val="00113578"/>
    <w:rsid w:val="001136DC"/>
    <w:rsid w:val="00113741"/>
    <w:rsid w:val="00113D38"/>
    <w:rsid w:val="00113D71"/>
    <w:rsid w:val="00113FCD"/>
    <w:rsid w:val="00114717"/>
    <w:rsid w:val="00114906"/>
    <w:rsid w:val="00114B7F"/>
    <w:rsid w:val="001153A6"/>
    <w:rsid w:val="00115F68"/>
    <w:rsid w:val="00115F93"/>
    <w:rsid w:val="001160CB"/>
    <w:rsid w:val="0011635C"/>
    <w:rsid w:val="00116E07"/>
    <w:rsid w:val="001171A2"/>
    <w:rsid w:val="001173F8"/>
    <w:rsid w:val="00117A4F"/>
    <w:rsid w:val="00117A64"/>
    <w:rsid w:val="00117D4F"/>
    <w:rsid w:val="0012193A"/>
    <w:rsid w:val="00121B77"/>
    <w:rsid w:val="00121CCE"/>
    <w:rsid w:val="00121ED2"/>
    <w:rsid w:val="001222F5"/>
    <w:rsid w:val="00122DDD"/>
    <w:rsid w:val="00122FF0"/>
    <w:rsid w:val="00123395"/>
    <w:rsid w:val="001233DC"/>
    <w:rsid w:val="00123659"/>
    <w:rsid w:val="00123846"/>
    <w:rsid w:val="00123991"/>
    <w:rsid w:val="00123DBE"/>
    <w:rsid w:val="001240EC"/>
    <w:rsid w:val="00124232"/>
    <w:rsid w:val="001249CF"/>
    <w:rsid w:val="00124A53"/>
    <w:rsid w:val="00124B40"/>
    <w:rsid w:val="00124CC1"/>
    <w:rsid w:val="00124CC3"/>
    <w:rsid w:val="00124D0B"/>
    <w:rsid w:val="00124DB0"/>
    <w:rsid w:val="00125134"/>
    <w:rsid w:val="001251FB"/>
    <w:rsid w:val="001254D8"/>
    <w:rsid w:val="00125556"/>
    <w:rsid w:val="00126840"/>
    <w:rsid w:val="00126A64"/>
    <w:rsid w:val="00126E78"/>
    <w:rsid w:val="00127065"/>
    <w:rsid w:val="00130163"/>
    <w:rsid w:val="00131586"/>
    <w:rsid w:val="001318AE"/>
    <w:rsid w:val="00131B7F"/>
    <w:rsid w:val="00131D66"/>
    <w:rsid w:val="00132412"/>
    <w:rsid w:val="00132943"/>
    <w:rsid w:val="00132964"/>
    <w:rsid w:val="00133866"/>
    <w:rsid w:val="0013390D"/>
    <w:rsid w:val="00133E64"/>
    <w:rsid w:val="00134087"/>
    <w:rsid w:val="00134BA1"/>
    <w:rsid w:val="00134BFC"/>
    <w:rsid w:val="00134E58"/>
    <w:rsid w:val="0013572C"/>
    <w:rsid w:val="0013618B"/>
    <w:rsid w:val="001362EE"/>
    <w:rsid w:val="00136E3E"/>
    <w:rsid w:val="001371B8"/>
    <w:rsid w:val="0013762E"/>
    <w:rsid w:val="0013770E"/>
    <w:rsid w:val="001377FF"/>
    <w:rsid w:val="00137C17"/>
    <w:rsid w:val="00137E28"/>
    <w:rsid w:val="00140022"/>
    <w:rsid w:val="00140150"/>
    <w:rsid w:val="00140708"/>
    <w:rsid w:val="00140918"/>
    <w:rsid w:val="00140C6E"/>
    <w:rsid w:val="00141D0B"/>
    <w:rsid w:val="0014384A"/>
    <w:rsid w:val="001447C4"/>
    <w:rsid w:val="00144CDB"/>
    <w:rsid w:val="00145C56"/>
    <w:rsid w:val="00145D8D"/>
    <w:rsid w:val="0014654C"/>
    <w:rsid w:val="00146A36"/>
    <w:rsid w:val="0014705E"/>
    <w:rsid w:val="001475E4"/>
    <w:rsid w:val="001478AF"/>
    <w:rsid w:val="001504E2"/>
    <w:rsid w:val="0015060D"/>
    <w:rsid w:val="00150A93"/>
    <w:rsid w:val="001511EB"/>
    <w:rsid w:val="0015120D"/>
    <w:rsid w:val="001518FC"/>
    <w:rsid w:val="00151E57"/>
    <w:rsid w:val="001523CF"/>
    <w:rsid w:val="00152876"/>
    <w:rsid w:val="00152C79"/>
    <w:rsid w:val="00152E1F"/>
    <w:rsid w:val="001535B4"/>
    <w:rsid w:val="00153B8A"/>
    <w:rsid w:val="00153FF1"/>
    <w:rsid w:val="00154248"/>
    <w:rsid w:val="001542CE"/>
    <w:rsid w:val="001547C8"/>
    <w:rsid w:val="001548F0"/>
    <w:rsid w:val="0015517C"/>
    <w:rsid w:val="00155745"/>
    <w:rsid w:val="00155876"/>
    <w:rsid w:val="00155A4C"/>
    <w:rsid w:val="0015607D"/>
    <w:rsid w:val="001569F2"/>
    <w:rsid w:val="00156C6E"/>
    <w:rsid w:val="0015721D"/>
    <w:rsid w:val="00157651"/>
    <w:rsid w:val="00157724"/>
    <w:rsid w:val="00157FF4"/>
    <w:rsid w:val="00160619"/>
    <w:rsid w:val="00161643"/>
    <w:rsid w:val="00161C6F"/>
    <w:rsid w:val="00162093"/>
    <w:rsid w:val="00162471"/>
    <w:rsid w:val="00162580"/>
    <w:rsid w:val="001625A2"/>
    <w:rsid w:val="001628FA"/>
    <w:rsid w:val="00162D1A"/>
    <w:rsid w:val="00163097"/>
    <w:rsid w:val="001635B5"/>
    <w:rsid w:val="00163E3E"/>
    <w:rsid w:val="00164097"/>
    <w:rsid w:val="001640F1"/>
    <w:rsid w:val="001643D3"/>
    <w:rsid w:val="00164468"/>
    <w:rsid w:val="001647D5"/>
    <w:rsid w:val="00164AA0"/>
    <w:rsid w:val="00165661"/>
    <w:rsid w:val="001658B1"/>
    <w:rsid w:val="00165D4F"/>
    <w:rsid w:val="00165D98"/>
    <w:rsid w:val="001661F3"/>
    <w:rsid w:val="0016688A"/>
    <w:rsid w:val="00166A86"/>
    <w:rsid w:val="00166FB4"/>
    <w:rsid w:val="00167401"/>
    <w:rsid w:val="0016762D"/>
    <w:rsid w:val="00167E24"/>
    <w:rsid w:val="00167ED5"/>
    <w:rsid w:val="001707E9"/>
    <w:rsid w:val="001708CC"/>
    <w:rsid w:val="001711A7"/>
    <w:rsid w:val="0017156C"/>
    <w:rsid w:val="00171A2E"/>
    <w:rsid w:val="00171B9B"/>
    <w:rsid w:val="001726FF"/>
    <w:rsid w:val="0017319F"/>
    <w:rsid w:val="00173353"/>
    <w:rsid w:val="001735EC"/>
    <w:rsid w:val="00173787"/>
    <w:rsid w:val="00173ECB"/>
    <w:rsid w:val="001740A1"/>
    <w:rsid w:val="001750C8"/>
    <w:rsid w:val="001752AB"/>
    <w:rsid w:val="001755AA"/>
    <w:rsid w:val="001758C1"/>
    <w:rsid w:val="00175CCE"/>
    <w:rsid w:val="00175D2A"/>
    <w:rsid w:val="001775CE"/>
    <w:rsid w:val="0017787F"/>
    <w:rsid w:val="00177C8D"/>
    <w:rsid w:val="00180BAA"/>
    <w:rsid w:val="00180C21"/>
    <w:rsid w:val="00180C4A"/>
    <w:rsid w:val="0018110F"/>
    <w:rsid w:val="00181221"/>
    <w:rsid w:val="0018149C"/>
    <w:rsid w:val="00181673"/>
    <w:rsid w:val="00181AA6"/>
    <w:rsid w:val="00182487"/>
    <w:rsid w:val="00182536"/>
    <w:rsid w:val="001828E5"/>
    <w:rsid w:val="001829CC"/>
    <w:rsid w:val="0018317E"/>
    <w:rsid w:val="001832A6"/>
    <w:rsid w:val="0018339B"/>
    <w:rsid w:val="0018380E"/>
    <w:rsid w:val="00183B3C"/>
    <w:rsid w:val="00183B57"/>
    <w:rsid w:val="00183C5B"/>
    <w:rsid w:val="00184666"/>
    <w:rsid w:val="00184BA6"/>
    <w:rsid w:val="00184E0D"/>
    <w:rsid w:val="0018545F"/>
    <w:rsid w:val="00185E2D"/>
    <w:rsid w:val="001865E4"/>
    <w:rsid w:val="001867B7"/>
    <w:rsid w:val="00186F4F"/>
    <w:rsid w:val="0018768B"/>
    <w:rsid w:val="0018786F"/>
    <w:rsid w:val="0019044D"/>
    <w:rsid w:val="001904F7"/>
    <w:rsid w:val="0019077B"/>
    <w:rsid w:val="001911A2"/>
    <w:rsid w:val="001911AE"/>
    <w:rsid w:val="001912DE"/>
    <w:rsid w:val="00191379"/>
    <w:rsid w:val="00191B1E"/>
    <w:rsid w:val="00191B90"/>
    <w:rsid w:val="00191FF1"/>
    <w:rsid w:val="001928F1"/>
    <w:rsid w:val="00192DFD"/>
    <w:rsid w:val="001936B0"/>
    <w:rsid w:val="00193A11"/>
    <w:rsid w:val="00193DE2"/>
    <w:rsid w:val="00194832"/>
    <w:rsid w:val="00194BF6"/>
    <w:rsid w:val="001950B4"/>
    <w:rsid w:val="00195170"/>
    <w:rsid w:val="001952B7"/>
    <w:rsid w:val="00195C43"/>
    <w:rsid w:val="00196635"/>
    <w:rsid w:val="00196BF2"/>
    <w:rsid w:val="00196CD2"/>
    <w:rsid w:val="00196F5E"/>
    <w:rsid w:val="00197662"/>
    <w:rsid w:val="001A047F"/>
    <w:rsid w:val="001A0848"/>
    <w:rsid w:val="001A0A32"/>
    <w:rsid w:val="001A0A80"/>
    <w:rsid w:val="001A0C86"/>
    <w:rsid w:val="001A0C98"/>
    <w:rsid w:val="001A119F"/>
    <w:rsid w:val="001A11DC"/>
    <w:rsid w:val="001A18F1"/>
    <w:rsid w:val="001A196E"/>
    <w:rsid w:val="001A1ED4"/>
    <w:rsid w:val="001A259B"/>
    <w:rsid w:val="001A27F6"/>
    <w:rsid w:val="001A2BE8"/>
    <w:rsid w:val="001A2D36"/>
    <w:rsid w:val="001A3240"/>
    <w:rsid w:val="001A3A03"/>
    <w:rsid w:val="001A3B62"/>
    <w:rsid w:val="001A3FB6"/>
    <w:rsid w:val="001A42EF"/>
    <w:rsid w:val="001A4443"/>
    <w:rsid w:val="001A4630"/>
    <w:rsid w:val="001A4781"/>
    <w:rsid w:val="001A495E"/>
    <w:rsid w:val="001A4A09"/>
    <w:rsid w:val="001A4AB1"/>
    <w:rsid w:val="001A4E6A"/>
    <w:rsid w:val="001A52F3"/>
    <w:rsid w:val="001A5590"/>
    <w:rsid w:val="001A5DC5"/>
    <w:rsid w:val="001A6515"/>
    <w:rsid w:val="001A67A1"/>
    <w:rsid w:val="001A6AEA"/>
    <w:rsid w:val="001A6C27"/>
    <w:rsid w:val="001A6CA0"/>
    <w:rsid w:val="001A6E3D"/>
    <w:rsid w:val="001A7217"/>
    <w:rsid w:val="001A7272"/>
    <w:rsid w:val="001A780C"/>
    <w:rsid w:val="001A7D80"/>
    <w:rsid w:val="001A7E3F"/>
    <w:rsid w:val="001A7EFE"/>
    <w:rsid w:val="001B09A5"/>
    <w:rsid w:val="001B09C4"/>
    <w:rsid w:val="001B0BEC"/>
    <w:rsid w:val="001B1170"/>
    <w:rsid w:val="001B1327"/>
    <w:rsid w:val="001B178B"/>
    <w:rsid w:val="001B1F55"/>
    <w:rsid w:val="001B2814"/>
    <w:rsid w:val="001B2E69"/>
    <w:rsid w:val="001B343A"/>
    <w:rsid w:val="001B3A8D"/>
    <w:rsid w:val="001B4DBD"/>
    <w:rsid w:val="001B4E9B"/>
    <w:rsid w:val="001B53BE"/>
    <w:rsid w:val="001B53D1"/>
    <w:rsid w:val="001B628C"/>
    <w:rsid w:val="001B643A"/>
    <w:rsid w:val="001B657A"/>
    <w:rsid w:val="001B662E"/>
    <w:rsid w:val="001B6C69"/>
    <w:rsid w:val="001B6FCD"/>
    <w:rsid w:val="001B708F"/>
    <w:rsid w:val="001B776C"/>
    <w:rsid w:val="001B7D41"/>
    <w:rsid w:val="001C0264"/>
    <w:rsid w:val="001C036B"/>
    <w:rsid w:val="001C0994"/>
    <w:rsid w:val="001C0BFD"/>
    <w:rsid w:val="001C0E37"/>
    <w:rsid w:val="001C123D"/>
    <w:rsid w:val="001C12DE"/>
    <w:rsid w:val="001C142F"/>
    <w:rsid w:val="001C2184"/>
    <w:rsid w:val="001C22A3"/>
    <w:rsid w:val="001C2473"/>
    <w:rsid w:val="001C24EC"/>
    <w:rsid w:val="001C27B6"/>
    <w:rsid w:val="001C2AF1"/>
    <w:rsid w:val="001C2CC9"/>
    <w:rsid w:val="001C371E"/>
    <w:rsid w:val="001C39AF"/>
    <w:rsid w:val="001C48B2"/>
    <w:rsid w:val="001C4D63"/>
    <w:rsid w:val="001C52CE"/>
    <w:rsid w:val="001C538D"/>
    <w:rsid w:val="001C5434"/>
    <w:rsid w:val="001C5527"/>
    <w:rsid w:val="001C6502"/>
    <w:rsid w:val="001C669F"/>
    <w:rsid w:val="001C681B"/>
    <w:rsid w:val="001C6CA4"/>
    <w:rsid w:val="001C6CC9"/>
    <w:rsid w:val="001C6D6F"/>
    <w:rsid w:val="001C6F2E"/>
    <w:rsid w:val="001C6F51"/>
    <w:rsid w:val="001C7C02"/>
    <w:rsid w:val="001D000E"/>
    <w:rsid w:val="001D01A8"/>
    <w:rsid w:val="001D0489"/>
    <w:rsid w:val="001D0580"/>
    <w:rsid w:val="001D0873"/>
    <w:rsid w:val="001D094C"/>
    <w:rsid w:val="001D0966"/>
    <w:rsid w:val="001D0CCF"/>
    <w:rsid w:val="001D1177"/>
    <w:rsid w:val="001D12AE"/>
    <w:rsid w:val="001D1A87"/>
    <w:rsid w:val="001D1B9A"/>
    <w:rsid w:val="001D1F04"/>
    <w:rsid w:val="001D30D9"/>
    <w:rsid w:val="001D4107"/>
    <w:rsid w:val="001D48E0"/>
    <w:rsid w:val="001D4A3F"/>
    <w:rsid w:val="001D4C85"/>
    <w:rsid w:val="001D564D"/>
    <w:rsid w:val="001D5827"/>
    <w:rsid w:val="001D59E1"/>
    <w:rsid w:val="001D60DA"/>
    <w:rsid w:val="001D6173"/>
    <w:rsid w:val="001D64E0"/>
    <w:rsid w:val="001D67F1"/>
    <w:rsid w:val="001D6FEC"/>
    <w:rsid w:val="001D7029"/>
    <w:rsid w:val="001D7200"/>
    <w:rsid w:val="001D738A"/>
    <w:rsid w:val="001D74F0"/>
    <w:rsid w:val="001D774B"/>
    <w:rsid w:val="001D7B46"/>
    <w:rsid w:val="001E003B"/>
    <w:rsid w:val="001E0C65"/>
    <w:rsid w:val="001E0E1E"/>
    <w:rsid w:val="001E0F1A"/>
    <w:rsid w:val="001E0F4F"/>
    <w:rsid w:val="001E1171"/>
    <w:rsid w:val="001E1195"/>
    <w:rsid w:val="001E144B"/>
    <w:rsid w:val="001E145E"/>
    <w:rsid w:val="001E1B44"/>
    <w:rsid w:val="001E1CA7"/>
    <w:rsid w:val="001E225B"/>
    <w:rsid w:val="001E2488"/>
    <w:rsid w:val="001E2B82"/>
    <w:rsid w:val="001E2BD8"/>
    <w:rsid w:val="001E2BEE"/>
    <w:rsid w:val="001E2CA2"/>
    <w:rsid w:val="001E2D9A"/>
    <w:rsid w:val="001E3099"/>
    <w:rsid w:val="001E3AD8"/>
    <w:rsid w:val="001E3D7B"/>
    <w:rsid w:val="001E3FF6"/>
    <w:rsid w:val="001E3FFB"/>
    <w:rsid w:val="001E4043"/>
    <w:rsid w:val="001E463A"/>
    <w:rsid w:val="001E46B2"/>
    <w:rsid w:val="001E52B6"/>
    <w:rsid w:val="001E52E6"/>
    <w:rsid w:val="001E5401"/>
    <w:rsid w:val="001E542E"/>
    <w:rsid w:val="001E55D1"/>
    <w:rsid w:val="001E5D39"/>
    <w:rsid w:val="001E6080"/>
    <w:rsid w:val="001E6453"/>
    <w:rsid w:val="001E6CF4"/>
    <w:rsid w:val="001E6F62"/>
    <w:rsid w:val="001E771C"/>
    <w:rsid w:val="001E7DD1"/>
    <w:rsid w:val="001E7EE6"/>
    <w:rsid w:val="001F0AF6"/>
    <w:rsid w:val="001F1467"/>
    <w:rsid w:val="001F21C8"/>
    <w:rsid w:val="001F261F"/>
    <w:rsid w:val="001F2AFC"/>
    <w:rsid w:val="001F381C"/>
    <w:rsid w:val="001F3FE1"/>
    <w:rsid w:val="001F45B1"/>
    <w:rsid w:val="001F471B"/>
    <w:rsid w:val="001F4CC8"/>
    <w:rsid w:val="001F4FAE"/>
    <w:rsid w:val="001F5128"/>
    <w:rsid w:val="001F5477"/>
    <w:rsid w:val="001F59B7"/>
    <w:rsid w:val="001F6661"/>
    <w:rsid w:val="001F6A90"/>
    <w:rsid w:val="001F6E53"/>
    <w:rsid w:val="001F799A"/>
    <w:rsid w:val="0020066C"/>
    <w:rsid w:val="002023C2"/>
    <w:rsid w:val="002026BC"/>
    <w:rsid w:val="00202763"/>
    <w:rsid w:val="00202F22"/>
    <w:rsid w:val="0020357F"/>
    <w:rsid w:val="002037AD"/>
    <w:rsid w:val="002039A2"/>
    <w:rsid w:val="00203CD5"/>
    <w:rsid w:val="00203D24"/>
    <w:rsid w:val="00203EEC"/>
    <w:rsid w:val="00203FE1"/>
    <w:rsid w:val="00204BD3"/>
    <w:rsid w:val="00204D18"/>
    <w:rsid w:val="00204E20"/>
    <w:rsid w:val="00204E7F"/>
    <w:rsid w:val="002054EF"/>
    <w:rsid w:val="002055BA"/>
    <w:rsid w:val="002059E7"/>
    <w:rsid w:val="00205EA1"/>
    <w:rsid w:val="00206BCB"/>
    <w:rsid w:val="00206C8D"/>
    <w:rsid w:val="00207751"/>
    <w:rsid w:val="002078D5"/>
    <w:rsid w:val="00207931"/>
    <w:rsid w:val="0021021B"/>
    <w:rsid w:val="00210894"/>
    <w:rsid w:val="00210B06"/>
    <w:rsid w:val="00210E32"/>
    <w:rsid w:val="0021184C"/>
    <w:rsid w:val="00211880"/>
    <w:rsid w:val="0021217E"/>
    <w:rsid w:val="00212287"/>
    <w:rsid w:val="00212569"/>
    <w:rsid w:val="00212E00"/>
    <w:rsid w:val="00212F1B"/>
    <w:rsid w:val="002139B4"/>
    <w:rsid w:val="0021442E"/>
    <w:rsid w:val="002149F4"/>
    <w:rsid w:val="00214A7D"/>
    <w:rsid w:val="00214BCF"/>
    <w:rsid w:val="002150AF"/>
    <w:rsid w:val="0021563A"/>
    <w:rsid w:val="002156F4"/>
    <w:rsid w:val="002159DB"/>
    <w:rsid w:val="0021637F"/>
    <w:rsid w:val="0021654F"/>
    <w:rsid w:val="0021666E"/>
    <w:rsid w:val="002167F6"/>
    <w:rsid w:val="00217391"/>
    <w:rsid w:val="0021774E"/>
    <w:rsid w:val="00217ED3"/>
    <w:rsid w:val="00217F41"/>
    <w:rsid w:val="00220D55"/>
    <w:rsid w:val="00221AD7"/>
    <w:rsid w:val="00222017"/>
    <w:rsid w:val="00222C02"/>
    <w:rsid w:val="00222C8D"/>
    <w:rsid w:val="00223C40"/>
    <w:rsid w:val="0022422C"/>
    <w:rsid w:val="0022439C"/>
    <w:rsid w:val="0022449B"/>
    <w:rsid w:val="002246C8"/>
    <w:rsid w:val="00224AED"/>
    <w:rsid w:val="00224BE2"/>
    <w:rsid w:val="00224CC9"/>
    <w:rsid w:val="00224F4B"/>
    <w:rsid w:val="0022519E"/>
    <w:rsid w:val="00225472"/>
    <w:rsid w:val="002257C0"/>
    <w:rsid w:val="0022636B"/>
    <w:rsid w:val="002264CD"/>
    <w:rsid w:val="0022679E"/>
    <w:rsid w:val="00226D02"/>
    <w:rsid w:val="00226FB6"/>
    <w:rsid w:val="002273C3"/>
    <w:rsid w:val="002279F2"/>
    <w:rsid w:val="00227DE6"/>
    <w:rsid w:val="00230A39"/>
    <w:rsid w:val="00230F85"/>
    <w:rsid w:val="002310EA"/>
    <w:rsid w:val="002311DB"/>
    <w:rsid w:val="002315B6"/>
    <w:rsid w:val="00231788"/>
    <w:rsid w:val="00231F7F"/>
    <w:rsid w:val="002321D8"/>
    <w:rsid w:val="0023270A"/>
    <w:rsid w:val="002327F8"/>
    <w:rsid w:val="00232A14"/>
    <w:rsid w:val="00232C9F"/>
    <w:rsid w:val="00232D4C"/>
    <w:rsid w:val="00232ECE"/>
    <w:rsid w:val="00233572"/>
    <w:rsid w:val="00233682"/>
    <w:rsid w:val="002336B3"/>
    <w:rsid w:val="002336EE"/>
    <w:rsid w:val="0023445B"/>
    <w:rsid w:val="00234893"/>
    <w:rsid w:val="0023540E"/>
    <w:rsid w:val="00235864"/>
    <w:rsid w:val="00235992"/>
    <w:rsid w:val="002359D5"/>
    <w:rsid w:val="00235AF7"/>
    <w:rsid w:val="00236441"/>
    <w:rsid w:val="00236E60"/>
    <w:rsid w:val="00236FBC"/>
    <w:rsid w:val="00237D9D"/>
    <w:rsid w:val="0024028A"/>
    <w:rsid w:val="002408CA"/>
    <w:rsid w:val="00240FF9"/>
    <w:rsid w:val="002410AE"/>
    <w:rsid w:val="002415DC"/>
    <w:rsid w:val="0024199A"/>
    <w:rsid w:val="00241E7F"/>
    <w:rsid w:val="00242171"/>
    <w:rsid w:val="002421B3"/>
    <w:rsid w:val="00242231"/>
    <w:rsid w:val="00242B5B"/>
    <w:rsid w:val="00242FEC"/>
    <w:rsid w:val="0024327F"/>
    <w:rsid w:val="00243430"/>
    <w:rsid w:val="002435DF"/>
    <w:rsid w:val="00243BE0"/>
    <w:rsid w:val="00243C6E"/>
    <w:rsid w:val="00243DD8"/>
    <w:rsid w:val="002441DC"/>
    <w:rsid w:val="00244524"/>
    <w:rsid w:val="002446E9"/>
    <w:rsid w:val="00244C57"/>
    <w:rsid w:val="00244E0C"/>
    <w:rsid w:val="00244EAD"/>
    <w:rsid w:val="00244EBC"/>
    <w:rsid w:val="002450FF"/>
    <w:rsid w:val="0024510B"/>
    <w:rsid w:val="00245C15"/>
    <w:rsid w:val="00245C9F"/>
    <w:rsid w:val="00245F6D"/>
    <w:rsid w:val="0024667F"/>
    <w:rsid w:val="00246894"/>
    <w:rsid w:val="002470AD"/>
    <w:rsid w:val="00247252"/>
    <w:rsid w:val="002473AE"/>
    <w:rsid w:val="00247A35"/>
    <w:rsid w:val="00250139"/>
    <w:rsid w:val="0025059D"/>
    <w:rsid w:val="00250A9D"/>
    <w:rsid w:val="00250AF2"/>
    <w:rsid w:val="00250FDC"/>
    <w:rsid w:val="00251204"/>
    <w:rsid w:val="002517E1"/>
    <w:rsid w:val="002518CB"/>
    <w:rsid w:val="00251E20"/>
    <w:rsid w:val="00252125"/>
    <w:rsid w:val="002523CB"/>
    <w:rsid w:val="00252458"/>
    <w:rsid w:val="00252695"/>
    <w:rsid w:val="00252700"/>
    <w:rsid w:val="00252775"/>
    <w:rsid w:val="00252BDB"/>
    <w:rsid w:val="002531E0"/>
    <w:rsid w:val="0025359D"/>
    <w:rsid w:val="00253C47"/>
    <w:rsid w:val="00254056"/>
    <w:rsid w:val="0025424A"/>
    <w:rsid w:val="002543DA"/>
    <w:rsid w:val="002545F9"/>
    <w:rsid w:val="00254B50"/>
    <w:rsid w:val="00254E43"/>
    <w:rsid w:val="002552E9"/>
    <w:rsid w:val="00255686"/>
    <w:rsid w:val="002559B6"/>
    <w:rsid w:val="002562E7"/>
    <w:rsid w:val="0025631E"/>
    <w:rsid w:val="00256913"/>
    <w:rsid w:val="00256AE9"/>
    <w:rsid w:val="00256B96"/>
    <w:rsid w:val="00257366"/>
    <w:rsid w:val="0025746D"/>
    <w:rsid w:val="00257602"/>
    <w:rsid w:val="00257786"/>
    <w:rsid w:val="00257B47"/>
    <w:rsid w:val="002609B0"/>
    <w:rsid w:val="00260FB2"/>
    <w:rsid w:val="0026127D"/>
    <w:rsid w:val="00261C3C"/>
    <w:rsid w:val="00262C7B"/>
    <w:rsid w:val="00262D90"/>
    <w:rsid w:val="002630EC"/>
    <w:rsid w:val="00263119"/>
    <w:rsid w:val="002634C4"/>
    <w:rsid w:val="0026351D"/>
    <w:rsid w:val="00264486"/>
    <w:rsid w:val="0026496C"/>
    <w:rsid w:val="002650E5"/>
    <w:rsid w:val="0026516F"/>
    <w:rsid w:val="0026534C"/>
    <w:rsid w:val="002654AF"/>
    <w:rsid w:val="00265523"/>
    <w:rsid w:val="0026565A"/>
    <w:rsid w:val="00265721"/>
    <w:rsid w:val="0026588B"/>
    <w:rsid w:val="00265C1B"/>
    <w:rsid w:val="00265D52"/>
    <w:rsid w:val="00266453"/>
    <w:rsid w:val="0026653A"/>
    <w:rsid w:val="00266E70"/>
    <w:rsid w:val="002670C4"/>
    <w:rsid w:val="00267630"/>
    <w:rsid w:val="00267852"/>
    <w:rsid w:val="002705C7"/>
    <w:rsid w:val="00270CDE"/>
    <w:rsid w:val="002717D1"/>
    <w:rsid w:val="00271DAC"/>
    <w:rsid w:val="00271E2A"/>
    <w:rsid w:val="00271E72"/>
    <w:rsid w:val="002729C8"/>
    <w:rsid w:val="00272C17"/>
    <w:rsid w:val="002741F5"/>
    <w:rsid w:val="002745A8"/>
    <w:rsid w:val="002745C6"/>
    <w:rsid w:val="00274D8E"/>
    <w:rsid w:val="00276D28"/>
    <w:rsid w:val="00277083"/>
    <w:rsid w:val="002770E4"/>
    <w:rsid w:val="00277287"/>
    <w:rsid w:val="00277517"/>
    <w:rsid w:val="002775C6"/>
    <w:rsid w:val="002776F5"/>
    <w:rsid w:val="002778F8"/>
    <w:rsid w:val="0027795A"/>
    <w:rsid w:val="00280AB3"/>
    <w:rsid w:val="00280BF8"/>
    <w:rsid w:val="00281207"/>
    <w:rsid w:val="002820F2"/>
    <w:rsid w:val="00282208"/>
    <w:rsid w:val="00282A72"/>
    <w:rsid w:val="002830FF"/>
    <w:rsid w:val="0028319A"/>
    <w:rsid w:val="002832CA"/>
    <w:rsid w:val="00283410"/>
    <w:rsid w:val="00283629"/>
    <w:rsid w:val="00283676"/>
    <w:rsid w:val="00284044"/>
    <w:rsid w:val="00284127"/>
    <w:rsid w:val="00284537"/>
    <w:rsid w:val="00284775"/>
    <w:rsid w:val="00284A7E"/>
    <w:rsid w:val="00284D42"/>
    <w:rsid w:val="00284EFC"/>
    <w:rsid w:val="00285B01"/>
    <w:rsid w:val="0028603B"/>
    <w:rsid w:val="0028613C"/>
    <w:rsid w:val="0028626A"/>
    <w:rsid w:val="00286456"/>
    <w:rsid w:val="00286A99"/>
    <w:rsid w:val="00286DAC"/>
    <w:rsid w:val="00287385"/>
    <w:rsid w:val="002875B0"/>
    <w:rsid w:val="002876EA"/>
    <w:rsid w:val="00290512"/>
    <w:rsid w:val="00290D10"/>
    <w:rsid w:val="00290E55"/>
    <w:rsid w:val="0029118F"/>
    <w:rsid w:val="002913DD"/>
    <w:rsid w:val="00291C15"/>
    <w:rsid w:val="002928D3"/>
    <w:rsid w:val="002933CC"/>
    <w:rsid w:val="002936F1"/>
    <w:rsid w:val="002938F5"/>
    <w:rsid w:val="0029399E"/>
    <w:rsid w:val="00293CC4"/>
    <w:rsid w:val="00293D7B"/>
    <w:rsid w:val="002945E9"/>
    <w:rsid w:val="0029467B"/>
    <w:rsid w:val="00294C16"/>
    <w:rsid w:val="00295525"/>
    <w:rsid w:val="00295740"/>
    <w:rsid w:val="002958B2"/>
    <w:rsid w:val="00295FBE"/>
    <w:rsid w:val="00296A8B"/>
    <w:rsid w:val="00296E94"/>
    <w:rsid w:val="002971D9"/>
    <w:rsid w:val="00297609"/>
    <w:rsid w:val="0029776C"/>
    <w:rsid w:val="0029778B"/>
    <w:rsid w:val="002979B4"/>
    <w:rsid w:val="002A0062"/>
    <w:rsid w:val="002A008C"/>
    <w:rsid w:val="002A0698"/>
    <w:rsid w:val="002A08E2"/>
    <w:rsid w:val="002A0A34"/>
    <w:rsid w:val="002A0A3E"/>
    <w:rsid w:val="002A16A2"/>
    <w:rsid w:val="002A178E"/>
    <w:rsid w:val="002A1916"/>
    <w:rsid w:val="002A1B21"/>
    <w:rsid w:val="002A1BB3"/>
    <w:rsid w:val="002A1DA9"/>
    <w:rsid w:val="002A213E"/>
    <w:rsid w:val="002A21AE"/>
    <w:rsid w:val="002A237A"/>
    <w:rsid w:val="002A2F0B"/>
    <w:rsid w:val="002A3363"/>
    <w:rsid w:val="002A3BC2"/>
    <w:rsid w:val="002A3BDA"/>
    <w:rsid w:val="002A3E1C"/>
    <w:rsid w:val="002A4739"/>
    <w:rsid w:val="002A4949"/>
    <w:rsid w:val="002A4B8F"/>
    <w:rsid w:val="002A4F2A"/>
    <w:rsid w:val="002A61FC"/>
    <w:rsid w:val="002A668A"/>
    <w:rsid w:val="002A6CE0"/>
    <w:rsid w:val="002A7B73"/>
    <w:rsid w:val="002B0108"/>
    <w:rsid w:val="002B0569"/>
    <w:rsid w:val="002B10B9"/>
    <w:rsid w:val="002B127C"/>
    <w:rsid w:val="002B1BD2"/>
    <w:rsid w:val="002B1E50"/>
    <w:rsid w:val="002B2198"/>
    <w:rsid w:val="002B235D"/>
    <w:rsid w:val="002B2C3A"/>
    <w:rsid w:val="002B3260"/>
    <w:rsid w:val="002B3BBC"/>
    <w:rsid w:val="002B45EE"/>
    <w:rsid w:val="002B47E0"/>
    <w:rsid w:val="002B4832"/>
    <w:rsid w:val="002B4C82"/>
    <w:rsid w:val="002B4DA9"/>
    <w:rsid w:val="002B4F39"/>
    <w:rsid w:val="002B5742"/>
    <w:rsid w:val="002B5D09"/>
    <w:rsid w:val="002B5ECD"/>
    <w:rsid w:val="002B6084"/>
    <w:rsid w:val="002B62E1"/>
    <w:rsid w:val="002B6DA3"/>
    <w:rsid w:val="002B7900"/>
    <w:rsid w:val="002B7B7A"/>
    <w:rsid w:val="002B7C36"/>
    <w:rsid w:val="002C0420"/>
    <w:rsid w:val="002C0670"/>
    <w:rsid w:val="002C0A66"/>
    <w:rsid w:val="002C0B20"/>
    <w:rsid w:val="002C0B2F"/>
    <w:rsid w:val="002C0DA7"/>
    <w:rsid w:val="002C0EC1"/>
    <w:rsid w:val="002C11E0"/>
    <w:rsid w:val="002C150A"/>
    <w:rsid w:val="002C21AF"/>
    <w:rsid w:val="002C23BF"/>
    <w:rsid w:val="002C2B05"/>
    <w:rsid w:val="002C2BC6"/>
    <w:rsid w:val="002C2E62"/>
    <w:rsid w:val="002C2F64"/>
    <w:rsid w:val="002C3013"/>
    <w:rsid w:val="002C318B"/>
    <w:rsid w:val="002C3215"/>
    <w:rsid w:val="002C3646"/>
    <w:rsid w:val="002C3E91"/>
    <w:rsid w:val="002C3EE1"/>
    <w:rsid w:val="002C3FA0"/>
    <w:rsid w:val="002C442B"/>
    <w:rsid w:val="002C485D"/>
    <w:rsid w:val="002C4C35"/>
    <w:rsid w:val="002C56A1"/>
    <w:rsid w:val="002C6014"/>
    <w:rsid w:val="002C630E"/>
    <w:rsid w:val="002C76EC"/>
    <w:rsid w:val="002C7BB1"/>
    <w:rsid w:val="002C7DC2"/>
    <w:rsid w:val="002D061A"/>
    <w:rsid w:val="002D06A9"/>
    <w:rsid w:val="002D187F"/>
    <w:rsid w:val="002D29A1"/>
    <w:rsid w:val="002D2C3D"/>
    <w:rsid w:val="002D2FB0"/>
    <w:rsid w:val="002D3154"/>
    <w:rsid w:val="002D34FF"/>
    <w:rsid w:val="002D383D"/>
    <w:rsid w:val="002D3CA1"/>
    <w:rsid w:val="002D4C1A"/>
    <w:rsid w:val="002D4E95"/>
    <w:rsid w:val="002D5363"/>
    <w:rsid w:val="002D5739"/>
    <w:rsid w:val="002D5B62"/>
    <w:rsid w:val="002D60F0"/>
    <w:rsid w:val="002D6743"/>
    <w:rsid w:val="002D6986"/>
    <w:rsid w:val="002D6A35"/>
    <w:rsid w:val="002D6C38"/>
    <w:rsid w:val="002D7332"/>
    <w:rsid w:val="002D7E7B"/>
    <w:rsid w:val="002D7EAA"/>
    <w:rsid w:val="002D7EF8"/>
    <w:rsid w:val="002E00C4"/>
    <w:rsid w:val="002E02C2"/>
    <w:rsid w:val="002E0342"/>
    <w:rsid w:val="002E11DD"/>
    <w:rsid w:val="002E13B4"/>
    <w:rsid w:val="002E14E8"/>
    <w:rsid w:val="002E1846"/>
    <w:rsid w:val="002E18A9"/>
    <w:rsid w:val="002E1FA1"/>
    <w:rsid w:val="002E2071"/>
    <w:rsid w:val="002E21DF"/>
    <w:rsid w:val="002E2AF8"/>
    <w:rsid w:val="002E2DFD"/>
    <w:rsid w:val="002E3707"/>
    <w:rsid w:val="002E37A6"/>
    <w:rsid w:val="002E381E"/>
    <w:rsid w:val="002E39EC"/>
    <w:rsid w:val="002E3A72"/>
    <w:rsid w:val="002E3A8A"/>
    <w:rsid w:val="002E3B84"/>
    <w:rsid w:val="002E5396"/>
    <w:rsid w:val="002E5A3E"/>
    <w:rsid w:val="002E5D70"/>
    <w:rsid w:val="002E5E15"/>
    <w:rsid w:val="002E63FC"/>
    <w:rsid w:val="002E66BB"/>
    <w:rsid w:val="002E69EB"/>
    <w:rsid w:val="002E6BC2"/>
    <w:rsid w:val="002E75B5"/>
    <w:rsid w:val="002E75C7"/>
    <w:rsid w:val="002F07CD"/>
    <w:rsid w:val="002F0AC6"/>
    <w:rsid w:val="002F0DFF"/>
    <w:rsid w:val="002F1148"/>
    <w:rsid w:val="002F12D2"/>
    <w:rsid w:val="002F18E4"/>
    <w:rsid w:val="002F1C84"/>
    <w:rsid w:val="002F1FE6"/>
    <w:rsid w:val="002F2605"/>
    <w:rsid w:val="002F2812"/>
    <w:rsid w:val="002F2907"/>
    <w:rsid w:val="002F2A23"/>
    <w:rsid w:val="002F31AC"/>
    <w:rsid w:val="002F32D3"/>
    <w:rsid w:val="002F336D"/>
    <w:rsid w:val="002F3607"/>
    <w:rsid w:val="002F4109"/>
    <w:rsid w:val="002F4395"/>
    <w:rsid w:val="002F4398"/>
    <w:rsid w:val="002F470A"/>
    <w:rsid w:val="002F482C"/>
    <w:rsid w:val="002F48B3"/>
    <w:rsid w:val="002F4A6A"/>
    <w:rsid w:val="002F4E68"/>
    <w:rsid w:val="002F5395"/>
    <w:rsid w:val="002F5658"/>
    <w:rsid w:val="002F5678"/>
    <w:rsid w:val="002F5929"/>
    <w:rsid w:val="002F5ADB"/>
    <w:rsid w:val="002F5D8D"/>
    <w:rsid w:val="002F5F64"/>
    <w:rsid w:val="002F601E"/>
    <w:rsid w:val="002F6319"/>
    <w:rsid w:val="002F6403"/>
    <w:rsid w:val="002F69AD"/>
    <w:rsid w:val="002F6D5B"/>
    <w:rsid w:val="002F7166"/>
    <w:rsid w:val="002F7233"/>
    <w:rsid w:val="003000AE"/>
    <w:rsid w:val="0030012B"/>
    <w:rsid w:val="0030017C"/>
    <w:rsid w:val="0030046B"/>
    <w:rsid w:val="00300856"/>
    <w:rsid w:val="00300B35"/>
    <w:rsid w:val="00300C2C"/>
    <w:rsid w:val="00300D4D"/>
    <w:rsid w:val="0030139F"/>
    <w:rsid w:val="00301CDC"/>
    <w:rsid w:val="00301F59"/>
    <w:rsid w:val="0030244D"/>
    <w:rsid w:val="00302505"/>
    <w:rsid w:val="00302702"/>
    <w:rsid w:val="0030340A"/>
    <w:rsid w:val="003038D9"/>
    <w:rsid w:val="00304690"/>
    <w:rsid w:val="00304815"/>
    <w:rsid w:val="00304D4D"/>
    <w:rsid w:val="00304FBF"/>
    <w:rsid w:val="0030558F"/>
    <w:rsid w:val="00305CD9"/>
    <w:rsid w:val="00305E69"/>
    <w:rsid w:val="00306010"/>
    <w:rsid w:val="003061EE"/>
    <w:rsid w:val="0030640A"/>
    <w:rsid w:val="00306FB7"/>
    <w:rsid w:val="0030712B"/>
    <w:rsid w:val="0030718E"/>
    <w:rsid w:val="00307313"/>
    <w:rsid w:val="00307473"/>
    <w:rsid w:val="00307B5C"/>
    <w:rsid w:val="00307B74"/>
    <w:rsid w:val="00307D39"/>
    <w:rsid w:val="00307D5A"/>
    <w:rsid w:val="003109DA"/>
    <w:rsid w:val="00311608"/>
    <w:rsid w:val="0031165A"/>
    <w:rsid w:val="00311D80"/>
    <w:rsid w:val="0031221F"/>
    <w:rsid w:val="0031229D"/>
    <w:rsid w:val="003124BB"/>
    <w:rsid w:val="00312F7F"/>
    <w:rsid w:val="003137F4"/>
    <w:rsid w:val="00313DFC"/>
    <w:rsid w:val="0031482C"/>
    <w:rsid w:val="003148D5"/>
    <w:rsid w:val="00314904"/>
    <w:rsid w:val="00314917"/>
    <w:rsid w:val="003155F7"/>
    <w:rsid w:val="003158B4"/>
    <w:rsid w:val="00315A90"/>
    <w:rsid w:val="00315F3C"/>
    <w:rsid w:val="0031688A"/>
    <w:rsid w:val="0031693C"/>
    <w:rsid w:val="00316C4C"/>
    <w:rsid w:val="00316FBC"/>
    <w:rsid w:val="003171E7"/>
    <w:rsid w:val="00317403"/>
    <w:rsid w:val="00317836"/>
    <w:rsid w:val="00317AED"/>
    <w:rsid w:val="00317AF6"/>
    <w:rsid w:val="00320019"/>
    <w:rsid w:val="003205A2"/>
    <w:rsid w:val="003207C5"/>
    <w:rsid w:val="00320DB7"/>
    <w:rsid w:val="0032114F"/>
    <w:rsid w:val="00321467"/>
    <w:rsid w:val="00321A4D"/>
    <w:rsid w:val="00321B28"/>
    <w:rsid w:val="00321CD7"/>
    <w:rsid w:val="003221FC"/>
    <w:rsid w:val="00322851"/>
    <w:rsid w:val="0032285F"/>
    <w:rsid w:val="00322B38"/>
    <w:rsid w:val="00322FD2"/>
    <w:rsid w:val="0032440F"/>
    <w:rsid w:val="0032452C"/>
    <w:rsid w:val="00324C3C"/>
    <w:rsid w:val="003253DB"/>
    <w:rsid w:val="0032596D"/>
    <w:rsid w:val="00325BB5"/>
    <w:rsid w:val="00325DDE"/>
    <w:rsid w:val="00326020"/>
    <w:rsid w:val="003266A4"/>
    <w:rsid w:val="00326A26"/>
    <w:rsid w:val="00326E2A"/>
    <w:rsid w:val="00327028"/>
    <w:rsid w:val="00327269"/>
    <w:rsid w:val="00327A73"/>
    <w:rsid w:val="0033138B"/>
    <w:rsid w:val="003314EF"/>
    <w:rsid w:val="0033176F"/>
    <w:rsid w:val="00331B27"/>
    <w:rsid w:val="00331F89"/>
    <w:rsid w:val="00331FE5"/>
    <w:rsid w:val="003324B4"/>
    <w:rsid w:val="00332E06"/>
    <w:rsid w:val="003333C1"/>
    <w:rsid w:val="00333C23"/>
    <w:rsid w:val="00334027"/>
    <w:rsid w:val="00334071"/>
    <w:rsid w:val="00334330"/>
    <w:rsid w:val="00334497"/>
    <w:rsid w:val="003351D5"/>
    <w:rsid w:val="0033521B"/>
    <w:rsid w:val="00335A74"/>
    <w:rsid w:val="00335B35"/>
    <w:rsid w:val="00335CE1"/>
    <w:rsid w:val="00335E4C"/>
    <w:rsid w:val="00336182"/>
    <w:rsid w:val="0033685D"/>
    <w:rsid w:val="00337102"/>
    <w:rsid w:val="003376F8"/>
    <w:rsid w:val="0033789F"/>
    <w:rsid w:val="00337A88"/>
    <w:rsid w:val="00337E94"/>
    <w:rsid w:val="00340F6D"/>
    <w:rsid w:val="00340FC0"/>
    <w:rsid w:val="00341D38"/>
    <w:rsid w:val="00342035"/>
    <w:rsid w:val="00342383"/>
    <w:rsid w:val="0034247E"/>
    <w:rsid w:val="003427EF"/>
    <w:rsid w:val="00342CC9"/>
    <w:rsid w:val="00343127"/>
    <w:rsid w:val="00343421"/>
    <w:rsid w:val="003434A3"/>
    <w:rsid w:val="0034360E"/>
    <w:rsid w:val="00344346"/>
    <w:rsid w:val="00344A05"/>
    <w:rsid w:val="00344D45"/>
    <w:rsid w:val="0034521B"/>
    <w:rsid w:val="003453CA"/>
    <w:rsid w:val="003457EE"/>
    <w:rsid w:val="00345C6B"/>
    <w:rsid w:val="00347393"/>
    <w:rsid w:val="00347735"/>
    <w:rsid w:val="00347879"/>
    <w:rsid w:val="00347F3D"/>
    <w:rsid w:val="00350525"/>
    <w:rsid w:val="0035095D"/>
    <w:rsid w:val="00350C12"/>
    <w:rsid w:val="00350F2A"/>
    <w:rsid w:val="00351040"/>
    <w:rsid w:val="00351551"/>
    <w:rsid w:val="0035185D"/>
    <w:rsid w:val="00351865"/>
    <w:rsid w:val="00351A4C"/>
    <w:rsid w:val="003525B8"/>
    <w:rsid w:val="003528F2"/>
    <w:rsid w:val="00352C83"/>
    <w:rsid w:val="00352CE2"/>
    <w:rsid w:val="00352E67"/>
    <w:rsid w:val="0035334A"/>
    <w:rsid w:val="003533F5"/>
    <w:rsid w:val="00353588"/>
    <w:rsid w:val="003538E1"/>
    <w:rsid w:val="00353F68"/>
    <w:rsid w:val="0035401B"/>
    <w:rsid w:val="003541BF"/>
    <w:rsid w:val="003554C3"/>
    <w:rsid w:val="003555E1"/>
    <w:rsid w:val="00355626"/>
    <w:rsid w:val="00355DAE"/>
    <w:rsid w:val="00356210"/>
    <w:rsid w:val="0035638E"/>
    <w:rsid w:val="00356DEA"/>
    <w:rsid w:val="00357544"/>
    <w:rsid w:val="00357563"/>
    <w:rsid w:val="0035771B"/>
    <w:rsid w:val="003579AD"/>
    <w:rsid w:val="00357D27"/>
    <w:rsid w:val="00357E87"/>
    <w:rsid w:val="00357EBB"/>
    <w:rsid w:val="00357F27"/>
    <w:rsid w:val="00360261"/>
    <w:rsid w:val="00360360"/>
    <w:rsid w:val="003609E8"/>
    <w:rsid w:val="003610AC"/>
    <w:rsid w:val="0036120C"/>
    <w:rsid w:val="00361450"/>
    <w:rsid w:val="0036177F"/>
    <w:rsid w:val="00361A06"/>
    <w:rsid w:val="00361A82"/>
    <w:rsid w:val="00361C13"/>
    <w:rsid w:val="00362CF4"/>
    <w:rsid w:val="003636EE"/>
    <w:rsid w:val="00363E6D"/>
    <w:rsid w:val="00364430"/>
    <w:rsid w:val="0036461F"/>
    <w:rsid w:val="00364650"/>
    <w:rsid w:val="00364B70"/>
    <w:rsid w:val="003652CE"/>
    <w:rsid w:val="00365413"/>
    <w:rsid w:val="00365977"/>
    <w:rsid w:val="00365E0F"/>
    <w:rsid w:val="00366005"/>
    <w:rsid w:val="00366274"/>
    <w:rsid w:val="00366449"/>
    <w:rsid w:val="0036645C"/>
    <w:rsid w:val="003666CD"/>
    <w:rsid w:val="0036712D"/>
    <w:rsid w:val="003673CF"/>
    <w:rsid w:val="0036775E"/>
    <w:rsid w:val="00367F0D"/>
    <w:rsid w:val="00370292"/>
    <w:rsid w:val="003702F6"/>
    <w:rsid w:val="00370A98"/>
    <w:rsid w:val="00370B49"/>
    <w:rsid w:val="003711B3"/>
    <w:rsid w:val="00371CD2"/>
    <w:rsid w:val="00371EFA"/>
    <w:rsid w:val="0037223B"/>
    <w:rsid w:val="0037272C"/>
    <w:rsid w:val="003728F8"/>
    <w:rsid w:val="00372ABC"/>
    <w:rsid w:val="003737E2"/>
    <w:rsid w:val="0037388F"/>
    <w:rsid w:val="00374233"/>
    <w:rsid w:val="003744B1"/>
    <w:rsid w:val="00375341"/>
    <w:rsid w:val="0037534D"/>
    <w:rsid w:val="0037542A"/>
    <w:rsid w:val="00375B2E"/>
    <w:rsid w:val="00375E43"/>
    <w:rsid w:val="00376094"/>
    <w:rsid w:val="003762C1"/>
    <w:rsid w:val="00376518"/>
    <w:rsid w:val="00376D27"/>
    <w:rsid w:val="0037704D"/>
    <w:rsid w:val="0037708F"/>
    <w:rsid w:val="003770C1"/>
    <w:rsid w:val="00380129"/>
    <w:rsid w:val="0038049B"/>
    <w:rsid w:val="0038146E"/>
    <w:rsid w:val="00381D10"/>
    <w:rsid w:val="0038365B"/>
    <w:rsid w:val="00383799"/>
    <w:rsid w:val="003845C1"/>
    <w:rsid w:val="00384986"/>
    <w:rsid w:val="003849AE"/>
    <w:rsid w:val="00385A78"/>
    <w:rsid w:val="00386137"/>
    <w:rsid w:val="00386B64"/>
    <w:rsid w:val="003873E4"/>
    <w:rsid w:val="003879FC"/>
    <w:rsid w:val="00387FE5"/>
    <w:rsid w:val="00390387"/>
    <w:rsid w:val="00390473"/>
    <w:rsid w:val="00390555"/>
    <w:rsid w:val="0039095D"/>
    <w:rsid w:val="00390BC6"/>
    <w:rsid w:val="00390EDE"/>
    <w:rsid w:val="00391335"/>
    <w:rsid w:val="0039141C"/>
    <w:rsid w:val="0039142A"/>
    <w:rsid w:val="0039178C"/>
    <w:rsid w:val="00391794"/>
    <w:rsid w:val="00391AAA"/>
    <w:rsid w:val="00392CEA"/>
    <w:rsid w:val="00392E32"/>
    <w:rsid w:val="003937DC"/>
    <w:rsid w:val="00393A28"/>
    <w:rsid w:val="00393E59"/>
    <w:rsid w:val="0039415E"/>
    <w:rsid w:val="003943D1"/>
    <w:rsid w:val="003950AC"/>
    <w:rsid w:val="00395550"/>
    <w:rsid w:val="003955AE"/>
    <w:rsid w:val="0039570F"/>
    <w:rsid w:val="00395824"/>
    <w:rsid w:val="00395939"/>
    <w:rsid w:val="00395B47"/>
    <w:rsid w:val="00395F0E"/>
    <w:rsid w:val="00395F4B"/>
    <w:rsid w:val="00396379"/>
    <w:rsid w:val="0039651E"/>
    <w:rsid w:val="00396575"/>
    <w:rsid w:val="003967ED"/>
    <w:rsid w:val="00396DB6"/>
    <w:rsid w:val="003970BA"/>
    <w:rsid w:val="00397BB1"/>
    <w:rsid w:val="003A00C2"/>
    <w:rsid w:val="003A03F5"/>
    <w:rsid w:val="003A097C"/>
    <w:rsid w:val="003A1C04"/>
    <w:rsid w:val="003A1C83"/>
    <w:rsid w:val="003A1DB3"/>
    <w:rsid w:val="003A2070"/>
    <w:rsid w:val="003A2953"/>
    <w:rsid w:val="003A319A"/>
    <w:rsid w:val="003A3782"/>
    <w:rsid w:val="003A3A00"/>
    <w:rsid w:val="003A3A56"/>
    <w:rsid w:val="003A3B4E"/>
    <w:rsid w:val="003A3B61"/>
    <w:rsid w:val="003A3E8F"/>
    <w:rsid w:val="003A47D0"/>
    <w:rsid w:val="003A5A54"/>
    <w:rsid w:val="003A5BA7"/>
    <w:rsid w:val="003A60FD"/>
    <w:rsid w:val="003A6112"/>
    <w:rsid w:val="003A6909"/>
    <w:rsid w:val="003A6B26"/>
    <w:rsid w:val="003A6DF8"/>
    <w:rsid w:val="003A6F89"/>
    <w:rsid w:val="003A6FF0"/>
    <w:rsid w:val="003A78C1"/>
    <w:rsid w:val="003A7B96"/>
    <w:rsid w:val="003B0312"/>
    <w:rsid w:val="003B06F4"/>
    <w:rsid w:val="003B0C6C"/>
    <w:rsid w:val="003B0EFA"/>
    <w:rsid w:val="003B0F25"/>
    <w:rsid w:val="003B11AC"/>
    <w:rsid w:val="003B130A"/>
    <w:rsid w:val="003B1459"/>
    <w:rsid w:val="003B1489"/>
    <w:rsid w:val="003B2024"/>
    <w:rsid w:val="003B2177"/>
    <w:rsid w:val="003B267F"/>
    <w:rsid w:val="003B2B19"/>
    <w:rsid w:val="003B2C0A"/>
    <w:rsid w:val="003B2C8C"/>
    <w:rsid w:val="003B2EF1"/>
    <w:rsid w:val="003B30B6"/>
    <w:rsid w:val="003B35FD"/>
    <w:rsid w:val="003B38C1"/>
    <w:rsid w:val="003B3D07"/>
    <w:rsid w:val="003B3E1F"/>
    <w:rsid w:val="003B409A"/>
    <w:rsid w:val="003B4631"/>
    <w:rsid w:val="003B4645"/>
    <w:rsid w:val="003B4709"/>
    <w:rsid w:val="003B4DA1"/>
    <w:rsid w:val="003B562C"/>
    <w:rsid w:val="003B5AF3"/>
    <w:rsid w:val="003B629A"/>
    <w:rsid w:val="003B6B13"/>
    <w:rsid w:val="003B78D0"/>
    <w:rsid w:val="003B7D16"/>
    <w:rsid w:val="003C0126"/>
    <w:rsid w:val="003C0351"/>
    <w:rsid w:val="003C0657"/>
    <w:rsid w:val="003C073F"/>
    <w:rsid w:val="003C07A8"/>
    <w:rsid w:val="003C0807"/>
    <w:rsid w:val="003C08A5"/>
    <w:rsid w:val="003C0A28"/>
    <w:rsid w:val="003C0CA8"/>
    <w:rsid w:val="003C0E26"/>
    <w:rsid w:val="003C126C"/>
    <w:rsid w:val="003C1736"/>
    <w:rsid w:val="003C1957"/>
    <w:rsid w:val="003C1AAA"/>
    <w:rsid w:val="003C25A8"/>
    <w:rsid w:val="003C25D1"/>
    <w:rsid w:val="003C2BCD"/>
    <w:rsid w:val="003C3252"/>
    <w:rsid w:val="003C34E9"/>
    <w:rsid w:val="003C390A"/>
    <w:rsid w:val="003C3A51"/>
    <w:rsid w:val="003C3A99"/>
    <w:rsid w:val="003C3AD3"/>
    <w:rsid w:val="003C3BB1"/>
    <w:rsid w:val="003C3D31"/>
    <w:rsid w:val="003C4165"/>
    <w:rsid w:val="003C4349"/>
    <w:rsid w:val="003C43D4"/>
    <w:rsid w:val="003C4671"/>
    <w:rsid w:val="003C473F"/>
    <w:rsid w:val="003C483A"/>
    <w:rsid w:val="003C4EE2"/>
    <w:rsid w:val="003C526E"/>
    <w:rsid w:val="003C589F"/>
    <w:rsid w:val="003C5909"/>
    <w:rsid w:val="003C5A75"/>
    <w:rsid w:val="003C5C84"/>
    <w:rsid w:val="003C5D5F"/>
    <w:rsid w:val="003C6630"/>
    <w:rsid w:val="003C6648"/>
    <w:rsid w:val="003C6723"/>
    <w:rsid w:val="003C6950"/>
    <w:rsid w:val="003C6ECD"/>
    <w:rsid w:val="003D0454"/>
    <w:rsid w:val="003D08C1"/>
    <w:rsid w:val="003D125E"/>
    <w:rsid w:val="003D1496"/>
    <w:rsid w:val="003D19A8"/>
    <w:rsid w:val="003D1B31"/>
    <w:rsid w:val="003D2757"/>
    <w:rsid w:val="003D2D15"/>
    <w:rsid w:val="003D3483"/>
    <w:rsid w:val="003D3847"/>
    <w:rsid w:val="003D3A2A"/>
    <w:rsid w:val="003D3A59"/>
    <w:rsid w:val="003D4378"/>
    <w:rsid w:val="003D43E0"/>
    <w:rsid w:val="003D4666"/>
    <w:rsid w:val="003D473C"/>
    <w:rsid w:val="003D484F"/>
    <w:rsid w:val="003D4AE7"/>
    <w:rsid w:val="003D4EF5"/>
    <w:rsid w:val="003D5443"/>
    <w:rsid w:val="003D6261"/>
    <w:rsid w:val="003D63ED"/>
    <w:rsid w:val="003D6446"/>
    <w:rsid w:val="003D651B"/>
    <w:rsid w:val="003D6B3A"/>
    <w:rsid w:val="003D6BAE"/>
    <w:rsid w:val="003D6C06"/>
    <w:rsid w:val="003D6E1D"/>
    <w:rsid w:val="003D741E"/>
    <w:rsid w:val="003D7470"/>
    <w:rsid w:val="003D7A9F"/>
    <w:rsid w:val="003D7B84"/>
    <w:rsid w:val="003E00F6"/>
    <w:rsid w:val="003E01BE"/>
    <w:rsid w:val="003E0363"/>
    <w:rsid w:val="003E0C18"/>
    <w:rsid w:val="003E1086"/>
    <w:rsid w:val="003E18D9"/>
    <w:rsid w:val="003E22D4"/>
    <w:rsid w:val="003E243D"/>
    <w:rsid w:val="003E2E52"/>
    <w:rsid w:val="003E30BD"/>
    <w:rsid w:val="003E3795"/>
    <w:rsid w:val="003E3805"/>
    <w:rsid w:val="003E3815"/>
    <w:rsid w:val="003E46FE"/>
    <w:rsid w:val="003E5D05"/>
    <w:rsid w:val="003E5E33"/>
    <w:rsid w:val="003E641D"/>
    <w:rsid w:val="003E65F9"/>
    <w:rsid w:val="003E679B"/>
    <w:rsid w:val="003E6A12"/>
    <w:rsid w:val="003E6DD1"/>
    <w:rsid w:val="003E6F41"/>
    <w:rsid w:val="003E71AD"/>
    <w:rsid w:val="003E7236"/>
    <w:rsid w:val="003E73CE"/>
    <w:rsid w:val="003E7779"/>
    <w:rsid w:val="003E7C3E"/>
    <w:rsid w:val="003E7D65"/>
    <w:rsid w:val="003F01CB"/>
    <w:rsid w:val="003F045D"/>
    <w:rsid w:val="003F0903"/>
    <w:rsid w:val="003F0CDC"/>
    <w:rsid w:val="003F10A1"/>
    <w:rsid w:val="003F10C3"/>
    <w:rsid w:val="003F186D"/>
    <w:rsid w:val="003F19C0"/>
    <w:rsid w:val="003F1B81"/>
    <w:rsid w:val="003F2F86"/>
    <w:rsid w:val="003F3470"/>
    <w:rsid w:val="003F34C1"/>
    <w:rsid w:val="003F39B5"/>
    <w:rsid w:val="003F3B76"/>
    <w:rsid w:val="003F3DA7"/>
    <w:rsid w:val="003F4510"/>
    <w:rsid w:val="003F4520"/>
    <w:rsid w:val="003F4636"/>
    <w:rsid w:val="003F48D8"/>
    <w:rsid w:val="003F4A72"/>
    <w:rsid w:val="003F4E86"/>
    <w:rsid w:val="003F5B59"/>
    <w:rsid w:val="003F5C97"/>
    <w:rsid w:val="003F60B8"/>
    <w:rsid w:val="003F60FE"/>
    <w:rsid w:val="003F6A42"/>
    <w:rsid w:val="003F6AC2"/>
    <w:rsid w:val="003F6C0B"/>
    <w:rsid w:val="003F6C0E"/>
    <w:rsid w:val="003F6F39"/>
    <w:rsid w:val="003F6F60"/>
    <w:rsid w:val="004001F0"/>
    <w:rsid w:val="0040042D"/>
    <w:rsid w:val="00400B9B"/>
    <w:rsid w:val="00400C6D"/>
    <w:rsid w:val="00401BCA"/>
    <w:rsid w:val="00402FCA"/>
    <w:rsid w:val="0040319C"/>
    <w:rsid w:val="0040391D"/>
    <w:rsid w:val="00403962"/>
    <w:rsid w:val="0040480F"/>
    <w:rsid w:val="00404FF1"/>
    <w:rsid w:val="004054AC"/>
    <w:rsid w:val="0040608B"/>
    <w:rsid w:val="00406756"/>
    <w:rsid w:val="00406C9B"/>
    <w:rsid w:val="00406FD0"/>
    <w:rsid w:val="00407806"/>
    <w:rsid w:val="00407C92"/>
    <w:rsid w:val="00410C62"/>
    <w:rsid w:val="004110CC"/>
    <w:rsid w:val="00411168"/>
    <w:rsid w:val="004113D6"/>
    <w:rsid w:val="00411441"/>
    <w:rsid w:val="00411626"/>
    <w:rsid w:val="004117F2"/>
    <w:rsid w:val="00411A6E"/>
    <w:rsid w:val="00411BD4"/>
    <w:rsid w:val="00411D92"/>
    <w:rsid w:val="00412735"/>
    <w:rsid w:val="00412814"/>
    <w:rsid w:val="00412870"/>
    <w:rsid w:val="00412A43"/>
    <w:rsid w:val="00412A75"/>
    <w:rsid w:val="00412B5D"/>
    <w:rsid w:val="00412F47"/>
    <w:rsid w:val="00413254"/>
    <w:rsid w:val="004135BF"/>
    <w:rsid w:val="00413B35"/>
    <w:rsid w:val="00413D30"/>
    <w:rsid w:val="0041494C"/>
    <w:rsid w:val="00414EEE"/>
    <w:rsid w:val="00415A90"/>
    <w:rsid w:val="00415AAD"/>
    <w:rsid w:val="00416477"/>
    <w:rsid w:val="00416E72"/>
    <w:rsid w:val="00416E7C"/>
    <w:rsid w:val="00417041"/>
    <w:rsid w:val="004170DF"/>
    <w:rsid w:val="00417574"/>
    <w:rsid w:val="00417706"/>
    <w:rsid w:val="00417853"/>
    <w:rsid w:val="004204C0"/>
    <w:rsid w:val="00420C6A"/>
    <w:rsid w:val="00420D2C"/>
    <w:rsid w:val="00421BEE"/>
    <w:rsid w:val="00421DFB"/>
    <w:rsid w:val="00422458"/>
    <w:rsid w:val="00422A71"/>
    <w:rsid w:val="00422B7D"/>
    <w:rsid w:val="00422E7D"/>
    <w:rsid w:val="004231A4"/>
    <w:rsid w:val="00423362"/>
    <w:rsid w:val="004233C8"/>
    <w:rsid w:val="004234D3"/>
    <w:rsid w:val="00423653"/>
    <w:rsid w:val="00423823"/>
    <w:rsid w:val="00423B37"/>
    <w:rsid w:val="00423E3E"/>
    <w:rsid w:val="00424D7D"/>
    <w:rsid w:val="00424E8A"/>
    <w:rsid w:val="00424ECE"/>
    <w:rsid w:val="00425138"/>
    <w:rsid w:val="004255A8"/>
    <w:rsid w:val="00425CF3"/>
    <w:rsid w:val="00426089"/>
    <w:rsid w:val="004260EB"/>
    <w:rsid w:val="0042627F"/>
    <w:rsid w:val="00426676"/>
    <w:rsid w:val="00426C33"/>
    <w:rsid w:val="0042700D"/>
    <w:rsid w:val="00427906"/>
    <w:rsid w:val="00427A16"/>
    <w:rsid w:val="00427AF4"/>
    <w:rsid w:val="00427BB4"/>
    <w:rsid w:val="004303B7"/>
    <w:rsid w:val="00430900"/>
    <w:rsid w:val="00430ACC"/>
    <w:rsid w:val="00430D0E"/>
    <w:rsid w:val="00430D3F"/>
    <w:rsid w:val="00431286"/>
    <w:rsid w:val="004314A7"/>
    <w:rsid w:val="004317FE"/>
    <w:rsid w:val="00431AEF"/>
    <w:rsid w:val="00432124"/>
    <w:rsid w:val="004327DB"/>
    <w:rsid w:val="00432EF2"/>
    <w:rsid w:val="00432FBD"/>
    <w:rsid w:val="004333C2"/>
    <w:rsid w:val="0043421D"/>
    <w:rsid w:val="00434E68"/>
    <w:rsid w:val="00435557"/>
    <w:rsid w:val="00435B16"/>
    <w:rsid w:val="004361F0"/>
    <w:rsid w:val="004362BA"/>
    <w:rsid w:val="00436316"/>
    <w:rsid w:val="0043692E"/>
    <w:rsid w:val="00436BD2"/>
    <w:rsid w:val="00436C68"/>
    <w:rsid w:val="00437105"/>
    <w:rsid w:val="004372CA"/>
    <w:rsid w:val="00437C6B"/>
    <w:rsid w:val="00437CD0"/>
    <w:rsid w:val="0044014D"/>
    <w:rsid w:val="004407F2"/>
    <w:rsid w:val="0044093E"/>
    <w:rsid w:val="004409A5"/>
    <w:rsid w:val="00440A21"/>
    <w:rsid w:val="004416BD"/>
    <w:rsid w:val="0044183D"/>
    <w:rsid w:val="0044253A"/>
    <w:rsid w:val="004428AB"/>
    <w:rsid w:val="004428AF"/>
    <w:rsid w:val="00442B7E"/>
    <w:rsid w:val="00442C11"/>
    <w:rsid w:val="00442EB4"/>
    <w:rsid w:val="004430B2"/>
    <w:rsid w:val="00443258"/>
    <w:rsid w:val="004434C5"/>
    <w:rsid w:val="00443893"/>
    <w:rsid w:val="00443DF7"/>
    <w:rsid w:val="00443E25"/>
    <w:rsid w:val="00444267"/>
    <w:rsid w:val="004448FF"/>
    <w:rsid w:val="0044498C"/>
    <w:rsid w:val="004449D2"/>
    <w:rsid w:val="00445121"/>
    <w:rsid w:val="004457A7"/>
    <w:rsid w:val="0044588A"/>
    <w:rsid w:val="00446397"/>
    <w:rsid w:val="004466C7"/>
    <w:rsid w:val="00446ABF"/>
    <w:rsid w:val="004479A8"/>
    <w:rsid w:val="00447A26"/>
    <w:rsid w:val="00447C4F"/>
    <w:rsid w:val="00447CF2"/>
    <w:rsid w:val="00450494"/>
    <w:rsid w:val="004508B8"/>
    <w:rsid w:val="00450C38"/>
    <w:rsid w:val="0045170C"/>
    <w:rsid w:val="004518EC"/>
    <w:rsid w:val="0045190D"/>
    <w:rsid w:val="00451AF4"/>
    <w:rsid w:val="00451BB3"/>
    <w:rsid w:val="0045233C"/>
    <w:rsid w:val="004528E9"/>
    <w:rsid w:val="004529EB"/>
    <w:rsid w:val="004535B6"/>
    <w:rsid w:val="00453E9A"/>
    <w:rsid w:val="00453EDA"/>
    <w:rsid w:val="00453FA1"/>
    <w:rsid w:val="0045409D"/>
    <w:rsid w:val="00454692"/>
    <w:rsid w:val="00454D28"/>
    <w:rsid w:val="00454FF8"/>
    <w:rsid w:val="004553F0"/>
    <w:rsid w:val="004555CA"/>
    <w:rsid w:val="00455849"/>
    <w:rsid w:val="00455E61"/>
    <w:rsid w:val="00456994"/>
    <w:rsid w:val="00456AE3"/>
    <w:rsid w:val="00457127"/>
    <w:rsid w:val="0045738B"/>
    <w:rsid w:val="0045740B"/>
    <w:rsid w:val="004600CC"/>
    <w:rsid w:val="00460980"/>
    <w:rsid w:val="00460BEC"/>
    <w:rsid w:val="004614F1"/>
    <w:rsid w:val="00461542"/>
    <w:rsid w:val="0046199F"/>
    <w:rsid w:val="00461BC7"/>
    <w:rsid w:val="00461EB2"/>
    <w:rsid w:val="00462E26"/>
    <w:rsid w:val="00462FF4"/>
    <w:rsid w:val="00463B9A"/>
    <w:rsid w:val="00463D1B"/>
    <w:rsid w:val="00464085"/>
    <w:rsid w:val="004647CB"/>
    <w:rsid w:val="004647DA"/>
    <w:rsid w:val="00464CF1"/>
    <w:rsid w:val="00464F94"/>
    <w:rsid w:val="00465371"/>
    <w:rsid w:val="00466113"/>
    <w:rsid w:val="004662E0"/>
    <w:rsid w:val="004663F1"/>
    <w:rsid w:val="0046699C"/>
    <w:rsid w:val="0046751A"/>
    <w:rsid w:val="00467574"/>
    <w:rsid w:val="004703E5"/>
    <w:rsid w:val="004703F0"/>
    <w:rsid w:val="0047048C"/>
    <w:rsid w:val="004705B7"/>
    <w:rsid w:val="00470AFA"/>
    <w:rsid w:val="00470D9D"/>
    <w:rsid w:val="00470F1F"/>
    <w:rsid w:val="004712F1"/>
    <w:rsid w:val="004714D2"/>
    <w:rsid w:val="00471831"/>
    <w:rsid w:val="0047206B"/>
    <w:rsid w:val="0047249A"/>
    <w:rsid w:val="00472E0A"/>
    <w:rsid w:val="004731BB"/>
    <w:rsid w:val="0047347C"/>
    <w:rsid w:val="0047361F"/>
    <w:rsid w:val="00473811"/>
    <w:rsid w:val="00474062"/>
    <w:rsid w:val="00474F0E"/>
    <w:rsid w:val="0047529C"/>
    <w:rsid w:val="00475465"/>
    <w:rsid w:val="00475956"/>
    <w:rsid w:val="00475B13"/>
    <w:rsid w:val="004764AF"/>
    <w:rsid w:val="00476A51"/>
    <w:rsid w:val="004772D7"/>
    <w:rsid w:val="00477CDB"/>
    <w:rsid w:val="00477D6B"/>
    <w:rsid w:val="004807BF"/>
    <w:rsid w:val="00480D1F"/>
    <w:rsid w:val="00481057"/>
    <w:rsid w:val="00481E8E"/>
    <w:rsid w:val="0048251F"/>
    <w:rsid w:val="00482650"/>
    <w:rsid w:val="00482C25"/>
    <w:rsid w:val="00482D0D"/>
    <w:rsid w:val="00482E77"/>
    <w:rsid w:val="00484523"/>
    <w:rsid w:val="004845CB"/>
    <w:rsid w:val="00484B8E"/>
    <w:rsid w:val="00484B9E"/>
    <w:rsid w:val="00484ECA"/>
    <w:rsid w:val="00484ED0"/>
    <w:rsid w:val="004854FF"/>
    <w:rsid w:val="00485741"/>
    <w:rsid w:val="00485D79"/>
    <w:rsid w:val="00486168"/>
    <w:rsid w:val="004865CB"/>
    <w:rsid w:val="00486730"/>
    <w:rsid w:val="00486D47"/>
    <w:rsid w:val="00487167"/>
    <w:rsid w:val="00487622"/>
    <w:rsid w:val="00487F76"/>
    <w:rsid w:val="00490248"/>
    <w:rsid w:val="00490CEE"/>
    <w:rsid w:val="00491135"/>
    <w:rsid w:val="00491830"/>
    <w:rsid w:val="00491D39"/>
    <w:rsid w:val="0049212C"/>
    <w:rsid w:val="004921F0"/>
    <w:rsid w:val="00492260"/>
    <w:rsid w:val="00492910"/>
    <w:rsid w:val="00492B50"/>
    <w:rsid w:val="00494040"/>
    <w:rsid w:val="004943BB"/>
    <w:rsid w:val="00494B90"/>
    <w:rsid w:val="00495774"/>
    <w:rsid w:val="00495AD7"/>
    <w:rsid w:val="004962EC"/>
    <w:rsid w:val="00496A2A"/>
    <w:rsid w:val="00497C16"/>
    <w:rsid w:val="004A0570"/>
    <w:rsid w:val="004A08AF"/>
    <w:rsid w:val="004A0CC1"/>
    <w:rsid w:val="004A10B2"/>
    <w:rsid w:val="004A117E"/>
    <w:rsid w:val="004A1F7E"/>
    <w:rsid w:val="004A335E"/>
    <w:rsid w:val="004A43E4"/>
    <w:rsid w:val="004A5CDA"/>
    <w:rsid w:val="004A64B2"/>
    <w:rsid w:val="004A66A1"/>
    <w:rsid w:val="004A6D07"/>
    <w:rsid w:val="004A6E7E"/>
    <w:rsid w:val="004A7557"/>
    <w:rsid w:val="004A76E8"/>
    <w:rsid w:val="004B004D"/>
    <w:rsid w:val="004B01A1"/>
    <w:rsid w:val="004B06F1"/>
    <w:rsid w:val="004B0A9A"/>
    <w:rsid w:val="004B0B41"/>
    <w:rsid w:val="004B128F"/>
    <w:rsid w:val="004B1AAA"/>
    <w:rsid w:val="004B211F"/>
    <w:rsid w:val="004B21D4"/>
    <w:rsid w:val="004B2FA2"/>
    <w:rsid w:val="004B30FC"/>
    <w:rsid w:val="004B342F"/>
    <w:rsid w:val="004B35A9"/>
    <w:rsid w:val="004B3906"/>
    <w:rsid w:val="004B3C2D"/>
    <w:rsid w:val="004B4207"/>
    <w:rsid w:val="004B4C43"/>
    <w:rsid w:val="004B50A7"/>
    <w:rsid w:val="004B5548"/>
    <w:rsid w:val="004B5959"/>
    <w:rsid w:val="004B5B34"/>
    <w:rsid w:val="004B5CF4"/>
    <w:rsid w:val="004B6415"/>
    <w:rsid w:val="004B6D5C"/>
    <w:rsid w:val="004B6DF3"/>
    <w:rsid w:val="004B70B6"/>
    <w:rsid w:val="004B70F1"/>
    <w:rsid w:val="004B756B"/>
    <w:rsid w:val="004B7F76"/>
    <w:rsid w:val="004C00BA"/>
    <w:rsid w:val="004C011A"/>
    <w:rsid w:val="004C0258"/>
    <w:rsid w:val="004C1670"/>
    <w:rsid w:val="004C1B83"/>
    <w:rsid w:val="004C2201"/>
    <w:rsid w:val="004C2590"/>
    <w:rsid w:val="004C289C"/>
    <w:rsid w:val="004C3086"/>
    <w:rsid w:val="004C40F4"/>
    <w:rsid w:val="004C4146"/>
    <w:rsid w:val="004C4606"/>
    <w:rsid w:val="004C4DA5"/>
    <w:rsid w:val="004C4F8A"/>
    <w:rsid w:val="004C53C7"/>
    <w:rsid w:val="004C544F"/>
    <w:rsid w:val="004C5516"/>
    <w:rsid w:val="004C5F10"/>
    <w:rsid w:val="004C5F9A"/>
    <w:rsid w:val="004C602F"/>
    <w:rsid w:val="004C6067"/>
    <w:rsid w:val="004C62B2"/>
    <w:rsid w:val="004C6ABE"/>
    <w:rsid w:val="004C6EEE"/>
    <w:rsid w:val="004C6FCB"/>
    <w:rsid w:val="004C7600"/>
    <w:rsid w:val="004D00E9"/>
    <w:rsid w:val="004D0D92"/>
    <w:rsid w:val="004D0E11"/>
    <w:rsid w:val="004D12A0"/>
    <w:rsid w:val="004D1405"/>
    <w:rsid w:val="004D1F49"/>
    <w:rsid w:val="004D20F2"/>
    <w:rsid w:val="004D230B"/>
    <w:rsid w:val="004D2547"/>
    <w:rsid w:val="004D2AF2"/>
    <w:rsid w:val="004D2E6F"/>
    <w:rsid w:val="004D2ECD"/>
    <w:rsid w:val="004D2FFB"/>
    <w:rsid w:val="004D31D7"/>
    <w:rsid w:val="004D39D2"/>
    <w:rsid w:val="004D40AF"/>
    <w:rsid w:val="004D412C"/>
    <w:rsid w:val="004D4B7F"/>
    <w:rsid w:val="004D4B87"/>
    <w:rsid w:val="004D511B"/>
    <w:rsid w:val="004D5892"/>
    <w:rsid w:val="004D5ACD"/>
    <w:rsid w:val="004D5EEC"/>
    <w:rsid w:val="004D6053"/>
    <w:rsid w:val="004D60B2"/>
    <w:rsid w:val="004D622A"/>
    <w:rsid w:val="004D65E9"/>
    <w:rsid w:val="004D6937"/>
    <w:rsid w:val="004D6E26"/>
    <w:rsid w:val="004D74E7"/>
    <w:rsid w:val="004D75E4"/>
    <w:rsid w:val="004E0693"/>
    <w:rsid w:val="004E07E3"/>
    <w:rsid w:val="004E09F4"/>
    <w:rsid w:val="004E0EF3"/>
    <w:rsid w:val="004E102E"/>
    <w:rsid w:val="004E1AD2"/>
    <w:rsid w:val="004E2274"/>
    <w:rsid w:val="004E2411"/>
    <w:rsid w:val="004E2B32"/>
    <w:rsid w:val="004E2C83"/>
    <w:rsid w:val="004E33F5"/>
    <w:rsid w:val="004E3678"/>
    <w:rsid w:val="004E4591"/>
    <w:rsid w:val="004E4731"/>
    <w:rsid w:val="004E517A"/>
    <w:rsid w:val="004E5559"/>
    <w:rsid w:val="004E561A"/>
    <w:rsid w:val="004E566A"/>
    <w:rsid w:val="004E5C7A"/>
    <w:rsid w:val="004E5FF7"/>
    <w:rsid w:val="004E6999"/>
    <w:rsid w:val="004E6A35"/>
    <w:rsid w:val="004E70B2"/>
    <w:rsid w:val="004E70B5"/>
    <w:rsid w:val="004E70CA"/>
    <w:rsid w:val="004E7B50"/>
    <w:rsid w:val="004F04E9"/>
    <w:rsid w:val="004F0A72"/>
    <w:rsid w:val="004F0BBE"/>
    <w:rsid w:val="004F0C33"/>
    <w:rsid w:val="004F0DAE"/>
    <w:rsid w:val="004F1027"/>
    <w:rsid w:val="004F14B6"/>
    <w:rsid w:val="004F2822"/>
    <w:rsid w:val="004F2B27"/>
    <w:rsid w:val="004F2F41"/>
    <w:rsid w:val="004F3522"/>
    <w:rsid w:val="004F3523"/>
    <w:rsid w:val="004F3D70"/>
    <w:rsid w:val="004F3DBB"/>
    <w:rsid w:val="004F400F"/>
    <w:rsid w:val="004F4316"/>
    <w:rsid w:val="004F58E9"/>
    <w:rsid w:val="004F5E6B"/>
    <w:rsid w:val="004F5FE4"/>
    <w:rsid w:val="004F628F"/>
    <w:rsid w:val="004F64EC"/>
    <w:rsid w:val="004F69B5"/>
    <w:rsid w:val="004F6BEF"/>
    <w:rsid w:val="004F6DA3"/>
    <w:rsid w:val="004F71F5"/>
    <w:rsid w:val="004F751F"/>
    <w:rsid w:val="004F75F7"/>
    <w:rsid w:val="004F76FC"/>
    <w:rsid w:val="004F7A82"/>
    <w:rsid w:val="004F7C12"/>
    <w:rsid w:val="00500675"/>
    <w:rsid w:val="00500A24"/>
    <w:rsid w:val="00500C4F"/>
    <w:rsid w:val="00500D6F"/>
    <w:rsid w:val="00500F13"/>
    <w:rsid w:val="0050152E"/>
    <w:rsid w:val="005015F3"/>
    <w:rsid w:val="00501613"/>
    <w:rsid w:val="005019FF"/>
    <w:rsid w:val="0050206A"/>
    <w:rsid w:val="005020FF"/>
    <w:rsid w:val="005033FF"/>
    <w:rsid w:val="0050351D"/>
    <w:rsid w:val="0050364F"/>
    <w:rsid w:val="00503B0F"/>
    <w:rsid w:val="00503DC5"/>
    <w:rsid w:val="00504478"/>
    <w:rsid w:val="0050452F"/>
    <w:rsid w:val="00504BBB"/>
    <w:rsid w:val="00504FA5"/>
    <w:rsid w:val="0050523B"/>
    <w:rsid w:val="005053D7"/>
    <w:rsid w:val="00505619"/>
    <w:rsid w:val="00505E6B"/>
    <w:rsid w:val="005060B3"/>
    <w:rsid w:val="00506C70"/>
    <w:rsid w:val="00506E78"/>
    <w:rsid w:val="00507137"/>
    <w:rsid w:val="00507FC0"/>
    <w:rsid w:val="005101A6"/>
    <w:rsid w:val="0051076C"/>
    <w:rsid w:val="00510EB7"/>
    <w:rsid w:val="00510F30"/>
    <w:rsid w:val="0051163F"/>
    <w:rsid w:val="0051168D"/>
    <w:rsid w:val="005119B6"/>
    <w:rsid w:val="00511E60"/>
    <w:rsid w:val="005120F1"/>
    <w:rsid w:val="005121A0"/>
    <w:rsid w:val="00512695"/>
    <w:rsid w:val="0051282D"/>
    <w:rsid w:val="00512870"/>
    <w:rsid w:val="00512B62"/>
    <w:rsid w:val="00512D95"/>
    <w:rsid w:val="005136D0"/>
    <w:rsid w:val="00513AF3"/>
    <w:rsid w:val="005143D7"/>
    <w:rsid w:val="00514D06"/>
    <w:rsid w:val="00515082"/>
    <w:rsid w:val="00515A65"/>
    <w:rsid w:val="00515E35"/>
    <w:rsid w:val="00516504"/>
    <w:rsid w:val="00516B0E"/>
    <w:rsid w:val="00516C1E"/>
    <w:rsid w:val="00516F3D"/>
    <w:rsid w:val="00517378"/>
    <w:rsid w:val="005174D8"/>
    <w:rsid w:val="00520248"/>
    <w:rsid w:val="00520E10"/>
    <w:rsid w:val="005214D5"/>
    <w:rsid w:val="0052183D"/>
    <w:rsid w:val="0052185B"/>
    <w:rsid w:val="00521D00"/>
    <w:rsid w:val="00521E64"/>
    <w:rsid w:val="00522129"/>
    <w:rsid w:val="00522346"/>
    <w:rsid w:val="00522659"/>
    <w:rsid w:val="0052288F"/>
    <w:rsid w:val="00522AFB"/>
    <w:rsid w:val="00523BB4"/>
    <w:rsid w:val="00523CBD"/>
    <w:rsid w:val="00524486"/>
    <w:rsid w:val="0052474F"/>
    <w:rsid w:val="00524D7E"/>
    <w:rsid w:val="00524F64"/>
    <w:rsid w:val="00525317"/>
    <w:rsid w:val="00525C93"/>
    <w:rsid w:val="00526790"/>
    <w:rsid w:val="0052694A"/>
    <w:rsid w:val="00526C5D"/>
    <w:rsid w:val="00526D00"/>
    <w:rsid w:val="00526EA2"/>
    <w:rsid w:val="0052781F"/>
    <w:rsid w:val="00527C17"/>
    <w:rsid w:val="00530377"/>
    <w:rsid w:val="0053057A"/>
    <w:rsid w:val="0053066D"/>
    <w:rsid w:val="005309E7"/>
    <w:rsid w:val="005310B4"/>
    <w:rsid w:val="0053142C"/>
    <w:rsid w:val="00531901"/>
    <w:rsid w:val="00531A5E"/>
    <w:rsid w:val="00531C5D"/>
    <w:rsid w:val="00532367"/>
    <w:rsid w:val="005325AE"/>
    <w:rsid w:val="00532860"/>
    <w:rsid w:val="005328C2"/>
    <w:rsid w:val="005331A0"/>
    <w:rsid w:val="005332C7"/>
    <w:rsid w:val="00533A2B"/>
    <w:rsid w:val="00533C66"/>
    <w:rsid w:val="005349B9"/>
    <w:rsid w:val="005355B6"/>
    <w:rsid w:val="005355D2"/>
    <w:rsid w:val="00535E69"/>
    <w:rsid w:val="005360FB"/>
    <w:rsid w:val="0053616E"/>
    <w:rsid w:val="005361A2"/>
    <w:rsid w:val="005361FD"/>
    <w:rsid w:val="005367C0"/>
    <w:rsid w:val="00536A2F"/>
    <w:rsid w:val="00536EED"/>
    <w:rsid w:val="00536F2F"/>
    <w:rsid w:val="005370EC"/>
    <w:rsid w:val="005376BA"/>
    <w:rsid w:val="00537913"/>
    <w:rsid w:val="00537C46"/>
    <w:rsid w:val="00537D7A"/>
    <w:rsid w:val="00540016"/>
    <w:rsid w:val="005403EA"/>
    <w:rsid w:val="005407F7"/>
    <w:rsid w:val="005409C3"/>
    <w:rsid w:val="00540AD8"/>
    <w:rsid w:val="00540BE3"/>
    <w:rsid w:val="005410CB"/>
    <w:rsid w:val="005411C8"/>
    <w:rsid w:val="00541318"/>
    <w:rsid w:val="0054157D"/>
    <w:rsid w:val="00542710"/>
    <w:rsid w:val="00542D2C"/>
    <w:rsid w:val="0054355C"/>
    <w:rsid w:val="00543A2B"/>
    <w:rsid w:val="00543B68"/>
    <w:rsid w:val="00543F7F"/>
    <w:rsid w:val="005444A2"/>
    <w:rsid w:val="005446B7"/>
    <w:rsid w:val="00544E23"/>
    <w:rsid w:val="00544EC8"/>
    <w:rsid w:val="0054504B"/>
    <w:rsid w:val="00545945"/>
    <w:rsid w:val="00545A82"/>
    <w:rsid w:val="00545CB3"/>
    <w:rsid w:val="00546015"/>
    <w:rsid w:val="005463D1"/>
    <w:rsid w:val="00546829"/>
    <w:rsid w:val="00546939"/>
    <w:rsid w:val="00546FA9"/>
    <w:rsid w:val="00547078"/>
    <w:rsid w:val="0054743E"/>
    <w:rsid w:val="005478A4"/>
    <w:rsid w:val="00550057"/>
    <w:rsid w:val="00550101"/>
    <w:rsid w:val="005502B7"/>
    <w:rsid w:val="00550718"/>
    <w:rsid w:val="00550AC7"/>
    <w:rsid w:val="00550CBF"/>
    <w:rsid w:val="0055125B"/>
    <w:rsid w:val="00551430"/>
    <w:rsid w:val="00551AFC"/>
    <w:rsid w:val="00551BBD"/>
    <w:rsid w:val="005521F9"/>
    <w:rsid w:val="0055264B"/>
    <w:rsid w:val="00552A4A"/>
    <w:rsid w:val="00552A6D"/>
    <w:rsid w:val="005533EA"/>
    <w:rsid w:val="00553FC5"/>
    <w:rsid w:val="005540BC"/>
    <w:rsid w:val="005546F4"/>
    <w:rsid w:val="00555025"/>
    <w:rsid w:val="0055555F"/>
    <w:rsid w:val="00556076"/>
    <w:rsid w:val="0055642F"/>
    <w:rsid w:val="005566C3"/>
    <w:rsid w:val="005568BE"/>
    <w:rsid w:val="00556BFA"/>
    <w:rsid w:val="0055775E"/>
    <w:rsid w:val="00557BA7"/>
    <w:rsid w:val="00557C4B"/>
    <w:rsid w:val="00560059"/>
    <w:rsid w:val="005602A7"/>
    <w:rsid w:val="005603A7"/>
    <w:rsid w:val="00560574"/>
    <w:rsid w:val="005608DA"/>
    <w:rsid w:val="0056092E"/>
    <w:rsid w:val="00560A29"/>
    <w:rsid w:val="00561B0D"/>
    <w:rsid w:val="00562572"/>
    <w:rsid w:val="0056310C"/>
    <w:rsid w:val="00563243"/>
    <w:rsid w:val="0056431A"/>
    <w:rsid w:val="00564EF1"/>
    <w:rsid w:val="00565274"/>
    <w:rsid w:val="00565B1E"/>
    <w:rsid w:val="005666FC"/>
    <w:rsid w:val="0056684E"/>
    <w:rsid w:val="005668BC"/>
    <w:rsid w:val="0056698E"/>
    <w:rsid w:val="00566A16"/>
    <w:rsid w:val="005671E4"/>
    <w:rsid w:val="00567467"/>
    <w:rsid w:val="00567539"/>
    <w:rsid w:val="005679BF"/>
    <w:rsid w:val="00567C33"/>
    <w:rsid w:val="00567C6A"/>
    <w:rsid w:val="00567CAC"/>
    <w:rsid w:val="0057016A"/>
    <w:rsid w:val="00570CA2"/>
    <w:rsid w:val="00571086"/>
    <w:rsid w:val="00571650"/>
    <w:rsid w:val="00571F43"/>
    <w:rsid w:val="00572B12"/>
    <w:rsid w:val="005730F3"/>
    <w:rsid w:val="00573854"/>
    <w:rsid w:val="005743F3"/>
    <w:rsid w:val="005748EB"/>
    <w:rsid w:val="00574E29"/>
    <w:rsid w:val="005753EC"/>
    <w:rsid w:val="0057634A"/>
    <w:rsid w:val="00576426"/>
    <w:rsid w:val="00576937"/>
    <w:rsid w:val="00577052"/>
    <w:rsid w:val="0057792A"/>
    <w:rsid w:val="00577A7A"/>
    <w:rsid w:val="00577B3F"/>
    <w:rsid w:val="00577B58"/>
    <w:rsid w:val="00577C00"/>
    <w:rsid w:val="00577CB6"/>
    <w:rsid w:val="005802D2"/>
    <w:rsid w:val="0058074F"/>
    <w:rsid w:val="00581307"/>
    <w:rsid w:val="00581318"/>
    <w:rsid w:val="0058157D"/>
    <w:rsid w:val="005817DA"/>
    <w:rsid w:val="00582027"/>
    <w:rsid w:val="005820E9"/>
    <w:rsid w:val="00582225"/>
    <w:rsid w:val="00582879"/>
    <w:rsid w:val="00582C73"/>
    <w:rsid w:val="005830E1"/>
    <w:rsid w:val="00583697"/>
    <w:rsid w:val="00583786"/>
    <w:rsid w:val="0058380F"/>
    <w:rsid w:val="0058418D"/>
    <w:rsid w:val="005841EE"/>
    <w:rsid w:val="005846EC"/>
    <w:rsid w:val="00584923"/>
    <w:rsid w:val="00584CAB"/>
    <w:rsid w:val="005850A4"/>
    <w:rsid w:val="0058527F"/>
    <w:rsid w:val="005854B6"/>
    <w:rsid w:val="00585D10"/>
    <w:rsid w:val="005860F2"/>
    <w:rsid w:val="005862EE"/>
    <w:rsid w:val="005875DA"/>
    <w:rsid w:val="00587A53"/>
    <w:rsid w:val="0059080F"/>
    <w:rsid w:val="00590A08"/>
    <w:rsid w:val="00591223"/>
    <w:rsid w:val="00591764"/>
    <w:rsid w:val="005919E9"/>
    <w:rsid w:val="00591F78"/>
    <w:rsid w:val="005920B2"/>
    <w:rsid w:val="005922AC"/>
    <w:rsid w:val="00592543"/>
    <w:rsid w:val="0059259E"/>
    <w:rsid w:val="005925C7"/>
    <w:rsid w:val="00592714"/>
    <w:rsid w:val="00592A69"/>
    <w:rsid w:val="0059304F"/>
    <w:rsid w:val="00593329"/>
    <w:rsid w:val="00593D08"/>
    <w:rsid w:val="00594638"/>
    <w:rsid w:val="00594BA4"/>
    <w:rsid w:val="00594E50"/>
    <w:rsid w:val="00594F1D"/>
    <w:rsid w:val="00595DBB"/>
    <w:rsid w:val="00596066"/>
    <w:rsid w:val="005960B6"/>
    <w:rsid w:val="00596604"/>
    <w:rsid w:val="00596A85"/>
    <w:rsid w:val="005972A8"/>
    <w:rsid w:val="00597670"/>
    <w:rsid w:val="00597B4C"/>
    <w:rsid w:val="005A0049"/>
    <w:rsid w:val="005A0626"/>
    <w:rsid w:val="005A0CEB"/>
    <w:rsid w:val="005A0E27"/>
    <w:rsid w:val="005A1491"/>
    <w:rsid w:val="005A155A"/>
    <w:rsid w:val="005A1B41"/>
    <w:rsid w:val="005A1CF2"/>
    <w:rsid w:val="005A2141"/>
    <w:rsid w:val="005A28DC"/>
    <w:rsid w:val="005A291B"/>
    <w:rsid w:val="005A29DA"/>
    <w:rsid w:val="005A2BBD"/>
    <w:rsid w:val="005A3893"/>
    <w:rsid w:val="005A3B52"/>
    <w:rsid w:val="005A3C1D"/>
    <w:rsid w:val="005A3E6A"/>
    <w:rsid w:val="005A4518"/>
    <w:rsid w:val="005A494B"/>
    <w:rsid w:val="005A4A91"/>
    <w:rsid w:val="005A4BCC"/>
    <w:rsid w:val="005A4F63"/>
    <w:rsid w:val="005A5B3D"/>
    <w:rsid w:val="005A6DE0"/>
    <w:rsid w:val="005A74B4"/>
    <w:rsid w:val="005A7674"/>
    <w:rsid w:val="005A7A21"/>
    <w:rsid w:val="005B0273"/>
    <w:rsid w:val="005B04D8"/>
    <w:rsid w:val="005B0B14"/>
    <w:rsid w:val="005B0B78"/>
    <w:rsid w:val="005B126C"/>
    <w:rsid w:val="005B12AC"/>
    <w:rsid w:val="005B13A8"/>
    <w:rsid w:val="005B142A"/>
    <w:rsid w:val="005B214D"/>
    <w:rsid w:val="005B2225"/>
    <w:rsid w:val="005B254B"/>
    <w:rsid w:val="005B26CB"/>
    <w:rsid w:val="005B2A41"/>
    <w:rsid w:val="005B2E32"/>
    <w:rsid w:val="005B33B6"/>
    <w:rsid w:val="005B3EDC"/>
    <w:rsid w:val="005B4179"/>
    <w:rsid w:val="005B41BC"/>
    <w:rsid w:val="005B459B"/>
    <w:rsid w:val="005B45C4"/>
    <w:rsid w:val="005B48D2"/>
    <w:rsid w:val="005B5672"/>
    <w:rsid w:val="005B56A0"/>
    <w:rsid w:val="005B591A"/>
    <w:rsid w:val="005B6174"/>
    <w:rsid w:val="005B654C"/>
    <w:rsid w:val="005B679C"/>
    <w:rsid w:val="005B6A5D"/>
    <w:rsid w:val="005B7616"/>
    <w:rsid w:val="005B7622"/>
    <w:rsid w:val="005B7723"/>
    <w:rsid w:val="005B7D92"/>
    <w:rsid w:val="005C0567"/>
    <w:rsid w:val="005C07B5"/>
    <w:rsid w:val="005C1140"/>
    <w:rsid w:val="005C114E"/>
    <w:rsid w:val="005C1653"/>
    <w:rsid w:val="005C1B73"/>
    <w:rsid w:val="005C200B"/>
    <w:rsid w:val="005C24CC"/>
    <w:rsid w:val="005C2CC8"/>
    <w:rsid w:val="005C30C4"/>
    <w:rsid w:val="005C3905"/>
    <w:rsid w:val="005C3E37"/>
    <w:rsid w:val="005C40A8"/>
    <w:rsid w:val="005C4457"/>
    <w:rsid w:val="005C4C67"/>
    <w:rsid w:val="005C514B"/>
    <w:rsid w:val="005C5E28"/>
    <w:rsid w:val="005C5E9B"/>
    <w:rsid w:val="005C61FC"/>
    <w:rsid w:val="005C6293"/>
    <w:rsid w:val="005C6649"/>
    <w:rsid w:val="005C665A"/>
    <w:rsid w:val="005C668B"/>
    <w:rsid w:val="005C6D1F"/>
    <w:rsid w:val="005C743A"/>
    <w:rsid w:val="005C7795"/>
    <w:rsid w:val="005C77AE"/>
    <w:rsid w:val="005C77B6"/>
    <w:rsid w:val="005C7A0E"/>
    <w:rsid w:val="005D085C"/>
    <w:rsid w:val="005D0A3C"/>
    <w:rsid w:val="005D0EAF"/>
    <w:rsid w:val="005D0F10"/>
    <w:rsid w:val="005D13DE"/>
    <w:rsid w:val="005D1F59"/>
    <w:rsid w:val="005D2036"/>
    <w:rsid w:val="005D2073"/>
    <w:rsid w:val="005D2437"/>
    <w:rsid w:val="005D2489"/>
    <w:rsid w:val="005D26FC"/>
    <w:rsid w:val="005D2D58"/>
    <w:rsid w:val="005D338F"/>
    <w:rsid w:val="005D33F9"/>
    <w:rsid w:val="005D343A"/>
    <w:rsid w:val="005D3901"/>
    <w:rsid w:val="005D3D19"/>
    <w:rsid w:val="005D3EFD"/>
    <w:rsid w:val="005D4CF9"/>
    <w:rsid w:val="005D4DF1"/>
    <w:rsid w:val="005D4FF9"/>
    <w:rsid w:val="005D556E"/>
    <w:rsid w:val="005D5699"/>
    <w:rsid w:val="005D5A28"/>
    <w:rsid w:val="005D7E65"/>
    <w:rsid w:val="005E0019"/>
    <w:rsid w:val="005E07EA"/>
    <w:rsid w:val="005E0F48"/>
    <w:rsid w:val="005E0FAE"/>
    <w:rsid w:val="005E1266"/>
    <w:rsid w:val="005E1392"/>
    <w:rsid w:val="005E140E"/>
    <w:rsid w:val="005E1B27"/>
    <w:rsid w:val="005E1CE3"/>
    <w:rsid w:val="005E1D75"/>
    <w:rsid w:val="005E27B1"/>
    <w:rsid w:val="005E2892"/>
    <w:rsid w:val="005E2B7B"/>
    <w:rsid w:val="005E2F59"/>
    <w:rsid w:val="005E39BA"/>
    <w:rsid w:val="005E3B52"/>
    <w:rsid w:val="005E448D"/>
    <w:rsid w:val="005E44F5"/>
    <w:rsid w:val="005E5433"/>
    <w:rsid w:val="005E56DC"/>
    <w:rsid w:val="005E57EA"/>
    <w:rsid w:val="005E5B11"/>
    <w:rsid w:val="005E5EF6"/>
    <w:rsid w:val="005E712E"/>
    <w:rsid w:val="005F03B4"/>
    <w:rsid w:val="005F082E"/>
    <w:rsid w:val="005F0AB7"/>
    <w:rsid w:val="005F1203"/>
    <w:rsid w:val="005F180D"/>
    <w:rsid w:val="005F1C3E"/>
    <w:rsid w:val="005F1E06"/>
    <w:rsid w:val="005F2727"/>
    <w:rsid w:val="005F27C7"/>
    <w:rsid w:val="005F2AAD"/>
    <w:rsid w:val="005F3698"/>
    <w:rsid w:val="005F37FF"/>
    <w:rsid w:val="005F3D30"/>
    <w:rsid w:val="005F48C9"/>
    <w:rsid w:val="005F4C32"/>
    <w:rsid w:val="005F50B2"/>
    <w:rsid w:val="005F5189"/>
    <w:rsid w:val="005F5229"/>
    <w:rsid w:val="005F59F0"/>
    <w:rsid w:val="005F5DB0"/>
    <w:rsid w:val="005F6078"/>
    <w:rsid w:val="005F621F"/>
    <w:rsid w:val="005F6ADB"/>
    <w:rsid w:val="005F6E7B"/>
    <w:rsid w:val="005F6F6A"/>
    <w:rsid w:val="005F7359"/>
    <w:rsid w:val="005F7470"/>
    <w:rsid w:val="005F7605"/>
    <w:rsid w:val="005F7A0E"/>
    <w:rsid w:val="005F7A52"/>
    <w:rsid w:val="006000CE"/>
    <w:rsid w:val="006001C1"/>
    <w:rsid w:val="006005B4"/>
    <w:rsid w:val="00600815"/>
    <w:rsid w:val="00600C7F"/>
    <w:rsid w:val="00600E7A"/>
    <w:rsid w:val="00602573"/>
    <w:rsid w:val="00602640"/>
    <w:rsid w:val="0060268B"/>
    <w:rsid w:val="00602C5A"/>
    <w:rsid w:val="0060311C"/>
    <w:rsid w:val="006032A6"/>
    <w:rsid w:val="00603545"/>
    <w:rsid w:val="0060362B"/>
    <w:rsid w:val="00603727"/>
    <w:rsid w:val="00603FBC"/>
    <w:rsid w:val="00604D06"/>
    <w:rsid w:val="00605827"/>
    <w:rsid w:val="006059FA"/>
    <w:rsid w:val="00605DAF"/>
    <w:rsid w:val="00606372"/>
    <w:rsid w:val="00606451"/>
    <w:rsid w:val="00606564"/>
    <w:rsid w:val="006065F6"/>
    <w:rsid w:val="0060691C"/>
    <w:rsid w:val="00606E65"/>
    <w:rsid w:val="00606F1B"/>
    <w:rsid w:val="0060754B"/>
    <w:rsid w:val="0060757D"/>
    <w:rsid w:val="00607D68"/>
    <w:rsid w:val="0061024D"/>
    <w:rsid w:val="006103A7"/>
    <w:rsid w:val="00610963"/>
    <w:rsid w:val="00610A13"/>
    <w:rsid w:val="00611D38"/>
    <w:rsid w:val="00612597"/>
    <w:rsid w:val="006126FF"/>
    <w:rsid w:val="006127A5"/>
    <w:rsid w:val="00613789"/>
    <w:rsid w:val="00613E93"/>
    <w:rsid w:val="00613F3E"/>
    <w:rsid w:val="0061482B"/>
    <w:rsid w:val="00614999"/>
    <w:rsid w:val="00614E8F"/>
    <w:rsid w:val="00614FCE"/>
    <w:rsid w:val="00615145"/>
    <w:rsid w:val="006155F2"/>
    <w:rsid w:val="006156A5"/>
    <w:rsid w:val="00615802"/>
    <w:rsid w:val="00615D3F"/>
    <w:rsid w:val="00615DF1"/>
    <w:rsid w:val="00615EAD"/>
    <w:rsid w:val="00615FCD"/>
    <w:rsid w:val="00616411"/>
    <w:rsid w:val="00616651"/>
    <w:rsid w:val="006168D8"/>
    <w:rsid w:val="00616E82"/>
    <w:rsid w:val="00617BD7"/>
    <w:rsid w:val="006201E9"/>
    <w:rsid w:val="00620676"/>
    <w:rsid w:val="00620715"/>
    <w:rsid w:val="00620A74"/>
    <w:rsid w:val="00620C02"/>
    <w:rsid w:val="00620FF9"/>
    <w:rsid w:val="006212BE"/>
    <w:rsid w:val="00621459"/>
    <w:rsid w:val="00621FDE"/>
    <w:rsid w:val="00622355"/>
    <w:rsid w:val="00622528"/>
    <w:rsid w:val="00622959"/>
    <w:rsid w:val="006235CA"/>
    <w:rsid w:val="00623CAE"/>
    <w:rsid w:val="00623F3B"/>
    <w:rsid w:val="00624370"/>
    <w:rsid w:val="00624751"/>
    <w:rsid w:val="006253CC"/>
    <w:rsid w:val="006259E4"/>
    <w:rsid w:val="00625AF6"/>
    <w:rsid w:val="006264C5"/>
    <w:rsid w:val="006265BD"/>
    <w:rsid w:val="0062686A"/>
    <w:rsid w:val="006268E6"/>
    <w:rsid w:val="00626A0C"/>
    <w:rsid w:val="00626E8B"/>
    <w:rsid w:val="006272BB"/>
    <w:rsid w:val="00627731"/>
    <w:rsid w:val="00627995"/>
    <w:rsid w:val="00627C3D"/>
    <w:rsid w:val="00630D2D"/>
    <w:rsid w:val="00631174"/>
    <w:rsid w:val="00631214"/>
    <w:rsid w:val="00631582"/>
    <w:rsid w:val="00631669"/>
    <w:rsid w:val="00631B17"/>
    <w:rsid w:val="00631D46"/>
    <w:rsid w:val="006327E1"/>
    <w:rsid w:val="00633866"/>
    <w:rsid w:val="00634227"/>
    <w:rsid w:val="00634350"/>
    <w:rsid w:val="006348CA"/>
    <w:rsid w:val="00634AF4"/>
    <w:rsid w:val="00634E41"/>
    <w:rsid w:val="006353E9"/>
    <w:rsid w:val="00635660"/>
    <w:rsid w:val="0063583F"/>
    <w:rsid w:val="0063615E"/>
    <w:rsid w:val="006361C8"/>
    <w:rsid w:val="00636AD2"/>
    <w:rsid w:val="006377D1"/>
    <w:rsid w:val="00637836"/>
    <w:rsid w:val="00637E53"/>
    <w:rsid w:val="00640390"/>
    <w:rsid w:val="0064050A"/>
    <w:rsid w:val="006406AA"/>
    <w:rsid w:val="006408B6"/>
    <w:rsid w:val="00640AAD"/>
    <w:rsid w:val="00641096"/>
    <w:rsid w:val="006415DA"/>
    <w:rsid w:val="00641770"/>
    <w:rsid w:val="00641ABA"/>
    <w:rsid w:val="00641B89"/>
    <w:rsid w:val="00641BBC"/>
    <w:rsid w:val="00642086"/>
    <w:rsid w:val="0064210F"/>
    <w:rsid w:val="00642255"/>
    <w:rsid w:val="00642A46"/>
    <w:rsid w:val="00642AAB"/>
    <w:rsid w:val="00642BF8"/>
    <w:rsid w:val="00642F0F"/>
    <w:rsid w:val="006436BC"/>
    <w:rsid w:val="00643F7F"/>
    <w:rsid w:val="0064431D"/>
    <w:rsid w:val="00644A97"/>
    <w:rsid w:val="00644DC3"/>
    <w:rsid w:val="00645004"/>
    <w:rsid w:val="00645BEE"/>
    <w:rsid w:val="00645C40"/>
    <w:rsid w:val="00646050"/>
    <w:rsid w:val="006460F7"/>
    <w:rsid w:val="006461A0"/>
    <w:rsid w:val="00646244"/>
    <w:rsid w:val="00646B2B"/>
    <w:rsid w:val="006473F0"/>
    <w:rsid w:val="00647632"/>
    <w:rsid w:val="006479AB"/>
    <w:rsid w:val="00647F70"/>
    <w:rsid w:val="0065007A"/>
    <w:rsid w:val="006500ED"/>
    <w:rsid w:val="00650725"/>
    <w:rsid w:val="00650940"/>
    <w:rsid w:val="00650B13"/>
    <w:rsid w:val="00650B25"/>
    <w:rsid w:val="00650E14"/>
    <w:rsid w:val="00650E6D"/>
    <w:rsid w:val="006517B1"/>
    <w:rsid w:val="00651A4E"/>
    <w:rsid w:val="006525FD"/>
    <w:rsid w:val="0065262E"/>
    <w:rsid w:val="006527CA"/>
    <w:rsid w:val="0065280B"/>
    <w:rsid w:val="00652BD9"/>
    <w:rsid w:val="00653437"/>
    <w:rsid w:val="00653BD4"/>
    <w:rsid w:val="00653C33"/>
    <w:rsid w:val="00653DF2"/>
    <w:rsid w:val="006549D9"/>
    <w:rsid w:val="00654F66"/>
    <w:rsid w:val="00655212"/>
    <w:rsid w:val="00655756"/>
    <w:rsid w:val="00655937"/>
    <w:rsid w:val="00655B44"/>
    <w:rsid w:val="00655D60"/>
    <w:rsid w:val="00655FFE"/>
    <w:rsid w:val="0065620C"/>
    <w:rsid w:val="0065724C"/>
    <w:rsid w:val="0065760C"/>
    <w:rsid w:val="00657DBC"/>
    <w:rsid w:val="00660073"/>
    <w:rsid w:val="006604BF"/>
    <w:rsid w:val="00660741"/>
    <w:rsid w:val="0066080A"/>
    <w:rsid w:val="00660BC6"/>
    <w:rsid w:val="00660F45"/>
    <w:rsid w:val="006620CD"/>
    <w:rsid w:val="0066236A"/>
    <w:rsid w:val="006625ED"/>
    <w:rsid w:val="00662DD5"/>
    <w:rsid w:val="00663B25"/>
    <w:rsid w:val="006640AF"/>
    <w:rsid w:val="006656DF"/>
    <w:rsid w:val="006679D4"/>
    <w:rsid w:val="006679F7"/>
    <w:rsid w:val="00667BB2"/>
    <w:rsid w:val="00667CAB"/>
    <w:rsid w:val="00667CE5"/>
    <w:rsid w:val="00670031"/>
    <w:rsid w:val="006700E2"/>
    <w:rsid w:val="0067018B"/>
    <w:rsid w:val="00670CC0"/>
    <w:rsid w:val="0067112C"/>
    <w:rsid w:val="0067123F"/>
    <w:rsid w:val="006713CA"/>
    <w:rsid w:val="00671FCB"/>
    <w:rsid w:val="00672017"/>
    <w:rsid w:val="0067209C"/>
    <w:rsid w:val="0067226F"/>
    <w:rsid w:val="00672FF7"/>
    <w:rsid w:val="006730C1"/>
    <w:rsid w:val="0067318F"/>
    <w:rsid w:val="00673284"/>
    <w:rsid w:val="0067353A"/>
    <w:rsid w:val="00673685"/>
    <w:rsid w:val="00673A24"/>
    <w:rsid w:val="00673CCA"/>
    <w:rsid w:val="0067424C"/>
    <w:rsid w:val="00674B19"/>
    <w:rsid w:val="006754D6"/>
    <w:rsid w:val="006754FA"/>
    <w:rsid w:val="00675BFF"/>
    <w:rsid w:val="00675DBD"/>
    <w:rsid w:val="00676957"/>
    <w:rsid w:val="00676B3C"/>
    <w:rsid w:val="00676C5C"/>
    <w:rsid w:val="00676F5C"/>
    <w:rsid w:val="006772D2"/>
    <w:rsid w:val="006775DF"/>
    <w:rsid w:val="006775E3"/>
    <w:rsid w:val="00677ECC"/>
    <w:rsid w:val="00677F41"/>
    <w:rsid w:val="00680042"/>
    <w:rsid w:val="006802B7"/>
    <w:rsid w:val="006803A2"/>
    <w:rsid w:val="006806A8"/>
    <w:rsid w:val="00681087"/>
    <w:rsid w:val="0068108F"/>
    <w:rsid w:val="00681E60"/>
    <w:rsid w:val="006823EA"/>
    <w:rsid w:val="00682C9F"/>
    <w:rsid w:val="00682FAF"/>
    <w:rsid w:val="00683448"/>
    <w:rsid w:val="006839AD"/>
    <w:rsid w:val="00683B88"/>
    <w:rsid w:val="006843D5"/>
    <w:rsid w:val="0068499C"/>
    <w:rsid w:val="00684ABF"/>
    <w:rsid w:val="00684C0C"/>
    <w:rsid w:val="00684D26"/>
    <w:rsid w:val="00685FB9"/>
    <w:rsid w:val="006860AA"/>
    <w:rsid w:val="00686F2B"/>
    <w:rsid w:val="006876B9"/>
    <w:rsid w:val="00687D21"/>
    <w:rsid w:val="00687DBA"/>
    <w:rsid w:val="00690482"/>
    <w:rsid w:val="006905B2"/>
    <w:rsid w:val="00690622"/>
    <w:rsid w:val="0069067F"/>
    <w:rsid w:val="00690ABA"/>
    <w:rsid w:val="00690DEC"/>
    <w:rsid w:val="00690F87"/>
    <w:rsid w:val="00691281"/>
    <w:rsid w:val="0069158C"/>
    <w:rsid w:val="006918F6"/>
    <w:rsid w:val="00692021"/>
    <w:rsid w:val="00692F64"/>
    <w:rsid w:val="00693589"/>
    <w:rsid w:val="00694103"/>
    <w:rsid w:val="006945F9"/>
    <w:rsid w:val="00694E45"/>
    <w:rsid w:val="00694F63"/>
    <w:rsid w:val="006952F2"/>
    <w:rsid w:val="0069547C"/>
    <w:rsid w:val="006955C9"/>
    <w:rsid w:val="006956DC"/>
    <w:rsid w:val="006956E4"/>
    <w:rsid w:val="00696001"/>
    <w:rsid w:val="00696048"/>
    <w:rsid w:val="00696155"/>
    <w:rsid w:val="006961B9"/>
    <w:rsid w:val="00696FBA"/>
    <w:rsid w:val="006977AC"/>
    <w:rsid w:val="00697C6C"/>
    <w:rsid w:val="00697F4C"/>
    <w:rsid w:val="006A0701"/>
    <w:rsid w:val="006A27DA"/>
    <w:rsid w:val="006A2874"/>
    <w:rsid w:val="006A2FE9"/>
    <w:rsid w:val="006A2FF4"/>
    <w:rsid w:val="006A3B74"/>
    <w:rsid w:val="006A4DE7"/>
    <w:rsid w:val="006A5CDA"/>
    <w:rsid w:val="006A5E2F"/>
    <w:rsid w:val="006A5E91"/>
    <w:rsid w:val="006A69A1"/>
    <w:rsid w:val="006A6BD0"/>
    <w:rsid w:val="006A6BDB"/>
    <w:rsid w:val="006A6BE7"/>
    <w:rsid w:val="006A6DB9"/>
    <w:rsid w:val="006A7D9A"/>
    <w:rsid w:val="006B09EC"/>
    <w:rsid w:val="006B0C65"/>
    <w:rsid w:val="006B0EBC"/>
    <w:rsid w:val="006B108F"/>
    <w:rsid w:val="006B1185"/>
    <w:rsid w:val="006B1846"/>
    <w:rsid w:val="006B1D75"/>
    <w:rsid w:val="006B314B"/>
    <w:rsid w:val="006B3909"/>
    <w:rsid w:val="006B3DA0"/>
    <w:rsid w:val="006B41F2"/>
    <w:rsid w:val="006B4CAC"/>
    <w:rsid w:val="006B4E6B"/>
    <w:rsid w:val="006B57D4"/>
    <w:rsid w:val="006B5C78"/>
    <w:rsid w:val="006B5E74"/>
    <w:rsid w:val="006B5F12"/>
    <w:rsid w:val="006B5F3F"/>
    <w:rsid w:val="006B5F75"/>
    <w:rsid w:val="006B6386"/>
    <w:rsid w:val="006B63F4"/>
    <w:rsid w:val="006B640C"/>
    <w:rsid w:val="006B6588"/>
    <w:rsid w:val="006B668C"/>
    <w:rsid w:val="006B6B0B"/>
    <w:rsid w:val="006B6D13"/>
    <w:rsid w:val="006B7104"/>
    <w:rsid w:val="006B716A"/>
    <w:rsid w:val="006B7612"/>
    <w:rsid w:val="006B79D4"/>
    <w:rsid w:val="006B7C68"/>
    <w:rsid w:val="006B7E94"/>
    <w:rsid w:val="006C05C8"/>
    <w:rsid w:val="006C07A4"/>
    <w:rsid w:val="006C08B0"/>
    <w:rsid w:val="006C093B"/>
    <w:rsid w:val="006C0C54"/>
    <w:rsid w:val="006C0FB0"/>
    <w:rsid w:val="006C124B"/>
    <w:rsid w:val="006C1772"/>
    <w:rsid w:val="006C1937"/>
    <w:rsid w:val="006C1D9C"/>
    <w:rsid w:val="006C2195"/>
    <w:rsid w:val="006C2554"/>
    <w:rsid w:val="006C25D3"/>
    <w:rsid w:val="006C2F51"/>
    <w:rsid w:val="006C3FAD"/>
    <w:rsid w:val="006C445F"/>
    <w:rsid w:val="006C46E3"/>
    <w:rsid w:val="006C4A8E"/>
    <w:rsid w:val="006C4AB0"/>
    <w:rsid w:val="006C4C6B"/>
    <w:rsid w:val="006C4DA2"/>
    <w:rsid w:val="006C5479"/>
    <w:rsid w:val="006C54CF"/>
    <w:rsid w:val="006C5625"/>
    <w:rsid w:val="006C5EE9"/>
    <w:rsid w:val="006C6238"/>
    <w:rsid w:val="006C6285"/>
    <w:rsid w:val="006C69E0"/>
    <w:rsid w:val="006C6A52"/>
    <w:rsid w:val="006C6F42"/>
    <w:rsid w:val="006C727E"/>
    <w:rsid w:val="006C749E"/>
    <w:rsid w:val="006C74BB"/>
    <w:rsid w:val="006C7A96"/>
    <w:rsid w:val="006C7D78"/>
    <w:rsid w:val="006D019A"/>
    <w:rsid w:val="006D0400"/>
    <w:rsid w:val="006D0503"/>
    <w:rsid w:val="006D0665"/>
    <w:rsid w:val="006D0719"/>
    <w:rsid w:val="006D09F2"/>
    <w:rsid w:val="006D0F86"/>
    <w:rsid w:val="006D256E"/>
    <w:rsid w:val="006D2BB2"/>
    <w:rsid w:val="006D2DF0"/>
    <w:rsid w:val="006D2FC9"/>
    <w:rsid w:val="006D3047"/>
    <w:rsid w:val="006D3C1B"/>
    <w:rsid w:val="006D40D5"/>
    <w:rsid w:val="006D45F8"/>
    <w:rsid w:val="006D4E10"/>
    <w:rsid w:val="006D518B"/>
    <w:rsid w:val="006D5280"/>
    <w:rsid w:val="006D5443"/>
    <w:rsid w:val="006D551F"/>
    <w:rsid w:val="006D564E"/>
    <w:rsid w:val="006D5C87"/>
    <w:rsid w:val="006D6571"/>
    <w:rsid w:val="006D668A"/>
    <w:rsid w:val="006D6733"/>
    <w:rsid w:val="006D6886"/>
    <w:rsid w:val="006D6CE6"/>
    <w:rsid w:val="006D70D8"/>
    <w:rsid w:val="006D7650"/>
    <w:rsid w:val="006D7797"/>
    <w:rsid w:val="006D7F6E"/>
    <w:rsid w:val="006E01B5"/>
    <w:rsid w:val="006E0EF9"/>
    <w:rsid w:val="006E15AC"/>
    <w:rsid w:val="006E2345"/>
    <w:rsid w:val="006E2778"/>
    <w:rsid w:val="006E3C31"/>
    <w:rsid w:val="006E3DFC"/>
    <w:rsid w:val="006E4179"/>
    <w:rsid w:val="006E46EA"/>
    <w:rsid w:val="006E4ABA"/>
    <w:rsid w:val="006E4B61"/>
    <w:rsid w:val="006E5141"/>
    <w:rsid w:val="006E51E0"/>
    <w:rsid w:val="006E5218"/>
    <w:rsid w:val="006E595B"/>
    <w:rsid w:val="006E5E0B"/>
    <w:rsid w:val="006E6BCD"/>
    <w:rsid w:val="006E6D8F"/>
    <w:rsid w:val="006E778E"/>
    <w:rsid w:val="006E7AF4"/>
    <w:rsid w:val="006E7F6E"/>
    <w:rsid w:val="006E7FA7"/>
    <w:rsid w:val="006F0074"/>
    <w:rsid w:val="006F02D3"/>
    <w:rsid w:val="006F02D5"/>
    <w:rsid w:val="006F0550"/>
    <w:rsid w:val="006F07D6"/>
    <w:rsid w:val="006F1314"/>
    <w:rsid w:val="006F17C1"/>
    <w:rsid w:val="006F1A75"/>
    <w:rsid w:val="006F1BEF"/>
    <w:rsid w:val="006F1D77"/>
    <w:rsid w:val="006F2103"/>
    <w:rsid w:val="006F2128"/>
    <w:rsid w:val="006F2839"/>
    <w:rsid w:val="006F344B"/>
    <w:rsid w:val="006F3745"/>
    <w:rsid w:val="006F3D00"/>
    <w:rsid w:val="006F4840"/>
    <w:rsid w:val="006F5456"/>
    <w:rsid w:val="006F55BD"/>
    <w:rsid w:val="006F5D79"/>
    <w:rsid w:val="006F5FAB"/>
    <w:rsid w:val="006F69B0"/>
    <w:rsid w:val="006F6AC8"/>
    <w:rsid w:val="006F773D"/>
    <w:rsid w:val="007001E2"/>
    <w:rsid w:val="0070071E"/>
    <w:rsid w:val="00700FA0"/>
    <w:rsid w:val="007011FF"/>
    <w:rsid w:val="00701315"/>
    <w:rsid w:val="007018C2"/>
    <w:rsid w:val="00701C2D"/>
    <w:rsid w:val="00702ACF"/>
    <w:rsid w:val="00702F5F"/>
    <w:rsid w:val="00703241"/>
    <w:rsid w:val="0070339D"/>
    <w:rsid w:val="0070344E"/>
    <w:rsid w:val="007035FD"/>
    <w:rsid w:val="007041FF"/>
    <w:rsid w:val="00704AFD"/>
    <w:rsid w:val="00704EEE"/>
    <w:rsid w:val="007055D3"/>
    <w:rsid w:val="0070577D"/>
    <w:rsid w:val="00706089"/>
    <w:rsid w:val="00706305"/>
    <w:rsid w:val="0070637A"/>
    <w:rsid w:val="007063F6"/>
    <w:rsid w:val="0070662D"/>
    <w:rsid w:val="00707343"/>
    <w:rsid w:val="00707620"/>
    <w:rsid w:val="00707B9D"/>
    <w:rsid w:val="0071072D"/>
    <w:rsid w:val="00710789"/>
    <w:rsid w:val="00710A78"/>
    <w:rsid w:val="00710BBE"/>
    <w:rsid w:val="00710D69"/>
    <w:rsid w:val="007112C8"/>
    <w:rsid w:val="007114A1"/>
    <w:rsid w:val="00711B10"/>
    <w:rsid w:val="00711E00"/>
    <w:rsid w:val="00711E80"/>
    <w:rsid w:val="00711EC7"/>
    <w:rsid w:val="007121E2"/>
    <w:rsid w:val="0071246B"/>
    <w:rsid w:val="007126CD"/>
    <w:rsid w:val="007127AA"/>
    <w:rsid w:val="00712DA4"/>
    <w:rsid w:val="00713ECC"/>
    <w:rsid w:val="007144C7"/>
    <w:rsid w:val="00714BF5"/>
    <w:rsid w:val="00714F1A"/>
    <w:rsid w:val="00715063"/>
    <w:rsid w:val="007150BC"/>
    <w:rsid w:val="007154E4"/>
    <w:rsid w:val="00715520"/>
    <w:rsid w:val="007159AE"/>
    <w:rsid w:val="007159D2"/>
    <w:rsid w:val="00716143"/>
    <w:rsid w:val="00716438"/>
    <w:rsid w:val="00716C15"/>
    <w:rsid w:val="007172B4"/>
    <w:rsid w:val="00720D21"/>
    <w:rsid w:val="00720EFD"/>
    <w:rsid w:val="00721010"/>
    <w:rsid w:val="00721317"/>
    <w:rsid w:val="0072131D"/>
    <w:rsid w:val="00721A73"/>
    <w:rsid w:val="00721BDA"/>
    <w:rsid w:val="00721D9A"/>
    <w:rsid w:val="00721FBF"/>
    <w:rsid w:val="00721FE7"/>
    <w:rsid w:val="0072225C"/>
    <w:rsid w:val="00722C1D"/>
    <w:rsid w:val="00723A81"/>
    <w:rsid w:val="00723E21"/>
    <w:rsid w:val="007240F0"/>
    <w:rsid w:val="00724AC0"/>
    <w:rsid w:val="00724D8D"/>
    <w:rsid w:val="00724DBD"/>
    <w:rsid w:val="00724DF5"/>
    <w:rsid w:val="0072576B"/>
    <w:rsid w:val="007258D7"/>
    <w:rsid w:val="00725C45"/>
    <w:rsid w:val="0072618A"/>
    <w:rsid w:val="00726684"/>
    <w:rsid w:val="00726703"/>
    <w:rsid w:val="00726CF8"/>
    <w:rsid w:val="00726D19"/>
    <w:rsid w:val="007271E8"/>
    <w:rsid w:val="007274C7"/>
    <w:rsid w:val="007276D8"/>
    <w:rsid w:val="0072793B"/>
    <w:rsid w:val="00727D41"/>
    <w:rsid w:val="00727D82"/>
    <w:rsid w:val="00727DE4"/>
    <w:rsid w:val="0073069B"/>
    <w:rsid w:val="007308E0"/>
    <w:rsid w:val="00730ACE"/>
    <w:rsid w:val="00730C0D"/>
    <w:rsid w:val="00730F69"/>
    <w:rsid w:val="0073135A"/>
    <w:rsid w:val="007314BB"/>
    <w:rsid w:val="00731FE9"/>
    <w:rsid w:val="00732212"/>
    <w:rsid w:val="007327ED"/>
    <w:rsid w:val="0073303D"/>
    <w:rsid w:val="00733592"/>
    <w:rsid w:val="007339AC"/>
    <w:rsid w:val="00733E23"/>
    <w:rsid w:val="00733FA4"/>
    <w:rsid w:val="0073451F"/>
    <w:rsid w:val="00734B30"/>
    <w:rsid w:val="00734D4A"/>
    <w:rsid w:val="00735281"/>
    <w:rsid w:val="007352F0"/>
    <w:rsid w:val="0073630C"/>
    <w:rsid w:val="00736A97"/>
    <w:rsid w:val="00736BAD"/>
    <w:rsid w:val="00736FE9"/>
    <w:rsid w:val="00737142"/>
    <w:rsid w:val="007372CB"/>
    <w:rsid w:val="00737A82"/>
    <w:rsid w:val="007403A2"/>
    <w:rsid w:val="00740D7A"/>
    <w:rsid w:val="00740F27"/>
    <w:rsid w:val="00741075"/>
    <w:rsid w:val="007412D3"/>
    <w:rsid w:val="00741417"/>
    <w:rsid w:val="00741D24"/>
    <w:rsid w:val="00741E92"/>
    <w:rsid w:val="0074206A"/>
    <w:rsid w:val="00742C51"/>
    <w:rsid w:val="00743025"/>
    <w:rsid w:val="00743963"/>
    <w:rsid w:val="00744133"/>
    <w:rsid w:val="00744731"/>
    <w:rsid w:val="007447DC"/>
    <w:rsid w:val="00744826"/>
    <w:rsid w:val="00744C7C"/>
    <w:rsid w:val="00745A09"/>
    <w:rsid w:val="00746AE0"/>
    <w:rsid w:val="00746DD0"/>
    <w:rsid w:val="00746F3D"/>
    <w:rsid w:val="007470B1"/>
    <w:rsid w:val="007477AE"/>
    <w:rsid w:val="00747A98"/>
    <w:rsid w:val="00747C62"/>
    <w:rsid w:val="0075043D"/>
    <w:rsid w:val="007505EC"/>
    <w:rsid w:val="007514CA"/>
    <w:rsid w:val="007518C9"/>
    <w:rsid w:val="00751E7E"/>
    <w:rsid w:val="00751F2C"/>
    <w:rsid w:val="0075211D"/>
    <w:rsid w:val="00752800"/>
    <w:rsid w:val="00752A1F"/>
    <w:rsid w:val="007531CE"/>
    <w:rsid w:val="007532A3"/>
    <w:rsid w:val="00753436"/>
    <w:rsid w:val="00753456"/>
    <w:rsid w:val="0075392F"/>
    <w:rsid w:val="00753F42"/>
    <w:rsid w:val="00754424"/>
    <w:rsid w:val="00754F54"/>
    <w:rsid w:val="0075503D"/>
    <w:rsid w:val="007550E3"/>
    <w:rsid w:val="00755424"/>
    <w:rsid w:val="00756279"/>
    <w:rsid w:val="00756299"/>
    <w:rsid w:val="00757488"/>
    <w:rsid w:val="007607FF"/>
    <w:rsid w:val="00760FF3"/>
    <w:rsid w:val="00761348"/>
    <w:rsid w:val="00761481"/>
    <w:rsid w:val="00761EC4"/>
    <w:rsid w:val="0076221C"/>
    <w:rsid w:val="007626F7"/>
    <w:rsid w:val="007628AE"/>
    <w:rsid w:val="007628E1"/>
    <w:rsid w:val="00762AA7"/>
    <w:rsid w:val="00762B23"/>
    <w:rsid w:val="007638D0"/>
    <w:rsid w:val="007645EF"/>
    <w:rsid w:val="00764968"/>
    <w:rsid w:val="0076506C"/>
    <w:rsid w:val="00765098"/>
    <w:rsid w:val="00765A69"/>
    <w:rsid w:val="007661EE"/>
    <w:rsid w:val="0076638D"/>
    <w:rsid w:val="00766C0D"/>
    <w:rsid w:val="00766E68"/>
    <w:rsid w:val="0076725E"/>
    <w:rsid w:val="00767A68"/>
    <w:rsid w:val="00767E01"/>
    <w:rsid w:val="00772206"/>
    <w:rsid w:val="00772528"/>
    <w:rsid w:val="00772AEE"/>
    <w:rsid w:val="00772DD9"/>
    <w:rsid w:val="00772E15"/>
    <w:rsid w:val="00772F9E"/>
    <w:rsid w:val="0077320D"/>
    <w:rsid w:val="00774166"/>
    <w:rsid w:val="00774180"/>
    <w:rsid w:val="00774547"/>
    <w:rsid w:val="00774823"/>
    <w:rsid w:val="007749D7"/>
    <w:rsid w:val="007749FF"/>
    <w:rsid w:val="007754E7"/>
    <w:rsid w:val="00775974"/>
    <w:rsid w:val="00775B5D"/>
    <w:rsid w:val="00775CF6"/>
    <w:rsid w:val="00775DE6"/>
    <w:rsid w:val="00775FBB"/>
    <w:rsid w:val="00776EA4"/>
    <w:rsid w:val="0077786F"/>
    <w:rsid w:val="00777C59"/>
    <w:rsid w:val="007803A5"/>
    <w:rsid w:val="00780458"/>
    <w:rsid w:val="007805C9"/>
    <w:rsid w:val="007805D2"/>
    <w:rsid w:val="00780A58"/>
    <w:rsid w:val="00780AB3"/>
    <w:rsid w:val="00780C5E"/>
    <w:rsid w:val="00781093"/>
    <w:rsid w:val="00781162"/>
    <w:rsid w:val="00781C78"/>
    <w:rsid w:val="00781D14"/>
    <w:rsid w:val="00781DA9"/>
    <w:rsid w:val="0078219F"/>
    <w:rsid w:val="00782B65"/>
    <w:rsid w:val="00783303"/>
    <w:rsid w:val="00783587"/>
    <w:rsid w:val="007837DE"/>
    <w:rsid w:val="00783899"/>
    <w:rsid w:val="00783B49"/>
    <w:rsid w:val="00783C76"/>
    <w:rsid w:val="00784113"/>
    <w:rsid w:val="00785384"/>
    <w:rsid w:val="007853D0"/>
    <w:rsid w:val="00785711"/>
    <w:rsid w:val="00785B8E"/>
    <w:rsid w:val="0078656C"/>
    <w:rsid w:val="00787401"/>
    <w:rsid w:val="00787573"/>
    <w:rsid w:val="00787E45"/>
    <w:rsid w:val="00790347"/>
    <w:rsid w:val="007903BB"/>
    <w:rsid w:val="00790406"/>
    <w:rsid w:val="00791098"/>
    <w:rsid w:val="0079116C"/>
    <w:rsid w:val="007911EF"/>
    <w:rsid w:val="0079151A"/>
    <w:rsid w:val="00791B68"/>
    <w:rsid w:val="00791D60"/>
    <w:rsid w:val="00791DA3"/>
    <w:rsid w:val="00792D7E"/>
    <w:rsid w:val="00792F8D"/>
    <w:rsid w:val="0079338F"/>
    <w:rsid w:val="00793476"/>
    <w:rsid w:val="00793A7C"/>
    <w:rsid w:val="00794796"/>
    <w:rsid w:val="007947DF"/>
    <w:rsid w:val="00794B6B"/>
    <w:rsid w:val="00794E7A"/>
    <w:rsid w:val="0079506B"/>
    <w:rsid w:val="007951D6"/>
    <w:rsid w:val="00795713"/>
    <w:rsid w:val="00795926"/>
    <w:rsid w:val="00795C6C"/>
    <w:rsid w:val="007960E4"/>
    <w:rsid w:val="007963A2"/>
    <w:rsid w:val="00796512"/>
    <w:rsid w:val="007967A2"/>
    <w:rsid w:val="00796EE3"/>
    <w:rsid w:val="007978F1"/>
    <w:rsid w:val="00797AF0"/>
    <w:rsid w:val="00797D7E"/>
    <w:rsid w:val="00797FF3"/>
    <w:rsid w:val="007A0499"/>
    <w:rsid w:val="007A085D"/>
    <w:rsid w:val="007A08CB"/>
    <w:rsid w:val="007A0CE0"/>
    <w:rsid w:val="007A100A"/>
    <w:rsid w:val="007A1385"/>
    <w:rsid w:val="007A169B"/>
    <w:rsid w:val="007A17A8"/>
    <w:rsid w:val="007A1BE2"/>
    <w:rsid w:val="007A2856"/>
    <w:rsid w:val="007A2AB4"/>
    <w:rsid w:val="007A3213"/>
    <w:rsid w:val="007A371C"/>
    <w:rsid w:val="007A379E"/>
    <w:rsid w:val="007A37A4"/>
    <w:rsid w:val="007A398A"/>
    <w:rsid w:val="007A39C7"/>
    <w:rsid w:val="007A4B5C"/>
    <w:rsid w:val="007A4CB1"/>
    <w:rsid w:val="007A550B"/>
    <w:rsid w:val="007A5B50"/>
    <w:rsid w:val="007A5E4A"/>
    <w:rsid w:val="007A6038"/>
    <w:rsid w:val="007A6956"/>
    <w:rsid w:val="007A6BA8"/>
    <w:rsid w:val="007A6D81"/>
    <w:rsid w:val="007A7626"/>
    <w:rsid w:val="007A7961"/>
    <w:rsid w:val="007A79D2"/>
    <w:rsid w:val="007B0985"/>
    <w:rsid w:val="007B0A87"/>
    <w:rsid w:val="007B0D0E"/>
    <w:rsid w:val="007B0DF4"/>
    <w:rsid w:val="007B17A6"/>
    <w:rsid w:val="007B25CB"/>
    <w:rsid w:val="007B2BF1"/>
    <w:rsid w:val="007B3078"/>
    <w:rsid w:val="007B3328"/>
    <w:rsid w:val="007B34CA"/>
    <w:rsid w:val="007B3B60"/>
    <w:rsid w:val="007B496E"/>
    <w:rsid w:val="007B4E15"/>
    <w:rsid w:val="007B4FA8"/>
    <w:rsid w:val="007B5319"/>
    <w:rsid w:val="007B5489"/>
    <w:rsid w:val="007B5513"/>
    <w:rsid w:val="007B58B2"/>
    <w:rsid w:val="007B5CF7"/>
    <w:rsid w:val="007B609E"/>
    <w:rsid w:val="007B651B"/>
    <w:rsid w:val="007B6770"/>
    <w:rsid w:val="007B6CC3"/>
    <w:rsid w:val="007B6CE5"/>
    <w:rsid w:val="007B6D1E"/>
    <w:rsid w:val="007B6FE7"/>
    <w:rsid w:val="007B7140"/>
    <w:rsid w:val="007B77E6"/>
    <w:rsid w:val="007B7863"/>
    <w:rsid w:val="007B7E12"/>
    <w:rsid w:val="007C0266"/>
    <w:rsid w:val="007C02EB"/>
    <w:rsid w:val="007C06EE"/>
    <w:rsid w:val="007C0727"/>
    <w:rsid w:val="007C0D1A"/>
    <w:rsid w:val="007C1287"/>
    <w:rsid w:val="007C1915"/>
    <w:rsid w:val="007C21BD"/>
    <w:rsid w:val="007C29C2"/>
    <w:rsid w:val="007C2ED7"/>
    <w:rsid w:val="007C2EFC"/>
    <w:rsid w:val="007C2FBE"/>
    <w:rsid w:val="007C3096"/>
    <w:rsid w:val="007C3613"/>
    <w:rsid w:val="007C3DBD"/>
    <w:rsid w:val="007C451C"/>
    <w:rsid w:val="007C4653"/>
    <w:rsid w:val="007C48B3"/>
    <w:rsid w:val="007C4A21"/>
    <w:rsid w:val="007C4C7D"/>
    <w:rsid w:val="007C5672"/>
    <w:rsid w:val="007C5692"/>
    <w:rsid w:val="007C594C"/>
    <w:rsid w:val="007C602D"/>
    <w:rsid w:val="007C62AE"/>
    <w:rsid w:val="007C64B2"/>
    <w:rsid w:val="007C68E1"/>
    <w:rsid w:val="007C6ADE"/>
    <w:rsid w:val="007C6FE3"/>
    <w:rsid w:val="007C7D40"/>
    <w:rsid w:val="007D0930"/>
    <w:rsid w:val="007D0932"/>
    <w:rsid w:val="007D0A5C"/>
    <w:rsid w:val="007D131F"/>
    <w:rsid w:val="007D1432"/>
    <w:rsid w:val="007D1613"/>
    <w:rsid w:val="007D2539"/>
    <w:rsid w:val="007D299F"/>
    <w:rsid w:val="007D29C9"/>
    <w:rsid w:val="007D2A94"/>
    <w:rsid w:val="007D2DBA"/>
    <w:rsid w:val="007D39D9"/>
    <w:rsid w:val="007D3BEC"/>
    <w:rsid w:val="007D44F7"/>
    <w:rsid w:val="007D490E"/>
    <w:rsid w:val="007D49C0"/>
    <w:rsid w:val="007D4B67"/>
    <w:rsid w:val="007D4BC5"/>
    <w:rsid w:val="007D4CC8"/>
    <w:rsid w:val="007D4CC9"/>
    <w:rsid w:val="007D4DBC"/>
    <w:rsid w:val="007D5FB9"/>
    <w:rsid w:val="007D6268"/>
    <w:rsid w:val="007D67EB"/>
    <w:rsid w:val="007D6D79"/>
    <w:rsid w:val="007D6ED7"/>
    <w:rsid w:val="007D741A"/>
    <w:rsid w:val="007D74FB"/>
    <w:rsid w:val="007D7C1B"/>
    <w:rsid w:val="007E00ED"/>
    <w:rsid w:val="007E0450"/>
    <w:rsid w:val="007E078D"/>
    <w:rsid w:val="007E0A56"/>
    <w:rsid w:val="007E0A5F"/>
    <w:rsid w:val="007E1431"/>
    <w:rsid w:val="007E2C92"/>
    <w:rsid w:val="007E2F9E"/>
    <w:rsid w:val="007E3051"/>
    <w:rsid w:val="007E3A03"/>
    <w:rsid w:val="007E406E"/>
    <w:rsid w:val="007E4466"/>
    <w:rsid w:val="007E4988"/>
    <w:rsid w:val="007E4B22"/>
    <w:rsid w:val="007E4C0E"/>
    <w:rsid w:val="007E4E22"/>
    <w:rsid w:val="007E504D"/>
    <w:rsid w:val="007E52F8"/>
    <w:rsid w:val="007E5351"/>
    <w:rsid w:val="007E59F9"/>
    <w:rsid w:val="007E5CBC"/>
    <w:rsid w:val="007E5CCF"/>
    <w:rsid w:val="007E5F32"/>
    <w:rsid w:val="007E6F3C"/>
    <w:rsid w:val="007E72F5"/>
    <w:rsid w:val="007E7894"/>
    <w:rsid w:val="007F02B6"/>
    <w:rsid w:val="007F08E2"/>
    <w:rsid w:val="007F0B1F"/>
    <w:rsid w:val="007F14A9"/>
    <w:rsid w:val="007F1A4F"/>
    <w:rsid w:val="007F290A"/>
    <w:rsid w:val="007F29CE"/>
    <w:rsid w:val="007F3265"/>
    <w:rsid w:val="007F33C4"/>
    <w:rsid w:val="007F36B5"/>
    <w:rsid w:val="007F3D5A"/>
    <w:rsid w:val="007F4264"/>
    <w:rsid w:val="007F4444"/>
    <w:rsid w:val="007F481C"/>
    <w:rsid w:val="007F4F11"/>
    <w:rsid w:val="007F51E7"/>
    <w:rsid w:val="007F54B6"/>
    <w:rsid w:val="007F5C86"/>
    <w:rsid w:val="007F5E3D"/>
    <w:rsid w:val="007F6EF0"/>
    <w:rsid w:val="007F7165"/>
    <w:rsid w:val="00800123"/>
    <w:rsid w:val="0080047C"/>
    <w:rsid w:val="008006CF"/>
    <w:rsid w:val="00800748"/>
    <w:rsid w:val="00800F22"/>
    <w:rsid w:val="00801014"/>
    <w:rsid w:val="00801412"/>
    <w:rsid w:val="008018AD"/>
    <w:rsid w:val="00801A29"/>
    <w:rsid w:val="00802236"/>
    <w:rsid w:val="008023F4"/>
    <w:rsid w:val="008026E9"/>
    <w:rsid w:val="00802978"/>
    <w:rsid w:val="00803EDA"/>
    <w:rsid w:val="00804435"/>
    <w:rsid w:val="00804C0D"/>
    <w:rsid w:val="008053D2"/>
    <w:rsid w:val="00805A3A"/>
    <w:rsid w:val="00805BD5"/>
    <w:rsid w:val="008061B9"/>
    <w:rsid w:val="00806842"/>
    <w:rsid w:val="00806B88"/>
    <w:rsid w:val="008071F1"/>
    <w:rsid w:val="0080762C"/>
    <w:rsid w:val="00807829"/>
    <w:rsid w:val="00807D57"/>
    <w:rsid w:val="00807E32"/>
    <w:rsid w:val="00810013"/>
    <w:rsid w:val="00810CAB"/>
    <w:rsid w:val="00810E4C"/>
    <w:rsid w:val="008116FC"/>
    <w:rsid w:val="008118CD"/>
    <w:rsid w:val="00811EC6"/>
    <w:rsid w:val="0081247A"/>
    <w:rsid w:val="00813041"/>
    <w:rsid w:val="0081323A"/>
    <w:rsid w:val="0081323E"/>
    <w:rsid w:val="0081333D"/>
    <w:rsid w:val="0081367F"/>
    <w:rsid w:val="00813C28"/>
    <w:rsid w:val="00814232"/>
    <w:rsid w:val="00814478"/>
    <w:rsid w:val="0081476E"/>
    <w:rsid w:val="008147A2"/>
    <w:rsid w:val="00814CBD"/>
    <w:rsid w:val="00814E44"/>
    <w:rsid w:val="00814FDA"/>
    <w:rsid w:val="00816005"/>
    <w:rsid w:val="00816E77"/>
    <w:rsid w:val="0081700B"/>
    <w:rsid w:val="0081730F"/>
    <w:rsid w:val="0081795E"/>
    <w:rsid w:val="00820CC9"/>
    <w:rsid w:val="00820DF0"/>
    <w:rsid w:val="008215D7"/>
    <w:rsid w:val="00821D0C"/>
    <w:rsid w:val="008220D7"/>
    <w:rsid w:val="008223BD"/>
    <w:rsid w:val="00822777"/>
    <w:rsid w:val="00822AD7"/>
    <w:rsid w:val="008242A3"/>
    <w:rsid w:val="0082437A"/>
    <w:rsid w:val="0082532C"/>
    <w:rsid w:val="00825701"/>
    <w:rsid w:val="0082617D"/>
    <w:rsid w:val="00826263"/>
    <w:rsid w:val="00826314"/>
    <w:rsid w:val="00826563"/>
    <w:rsid w:val="0082689A"/>
    <w:rsid w:val="00826CBD"/>
    <w:rsid w:val="00826DD2"/>
    <w:rsid w:val="00827016"/>
    <w:rsid w:val="0082721C"/>
    <w:rsid w:val="0082722C"/>
    <w:rsid w:val="008278CD"/>
    <w:rsid w:val="00831310"/>
    <w:rsid w:val="00831998"/>
    <w:rsid w:val="00831CCF"/>
    <w:rsid w:val="00832251"/>
    <w:rsid w:val="00832E25"/>
    <w:rsid w:val="00833C6F"/>
    <w:rsid w:val="00834374"/>
    <w:rsid w:val="008344EC"/>
    <w:rsid w:val="008347C1"/>
    <w:rsid w:val="00834BF6"/>
    <w:rsid w:val="00835D67"/>
    <w:rsid w:val="00835E53"/>
    <w:rsid w:val="00836180"/>
    <w:rsid w:val="00836944"/>
    <w:rsid w:val="00836A41"/>
    <w:rsid w:val="00836E6D"/>
    <w:rsid w:val="0083706A"/>
    <w:rsid w:val="0083740F"/>
    <w:rsid w:val="008376C6"/>
    <w:rsid w:val="008379BC"/>
    <w:rsid w:val="0084012E"/>
    <w:rsid w:val="00840288"/>
    <w:rsid w:val="00840C7F"/>
    <w:rsid w:val="008410B1"/>
    <w:rsid w:val="00841BBE"/>
    <w:rsid w:val="00841F03"/>
    <w:rsid w:val="008424F2"/>
    <w:rsid w:val="008436A1"/>
    <w:rsid w:val="008437D7"/>
    <w:rsid w:val="0084389F"/>
    <w:rsid w:val="00843B03"/>
    <w:rsid w:val="00843DFD"/>
    <w:rsid w:val="00845350"/>
    <w:rsid w:val="00845743"/>
    <w:rsid w:val="00845A9A"/>
    <w:rsid w:val="00845B39"/>
    <w:rsid w:val="008460BA"/>
    <w:rsid w:val="00847B5F"/>
    <w:rsid w:val="00847BC2"/>
    <w:rsid w:val="00850091"/>
    <w:rsid w:val="00850301"/>
    <w:rsid w:val="0085055B"/>
    <w:rsid w:val="008507F4"/>
    <w:rsid w:val="008509E4"/>
    <w:rsid w:val="00850B74"/>
    <w:rsid w:val="00850E2F"/>
    <w:rsid w:val="0085112E"/>
    <w:rsid w:val="00851854"/>
    <w:rsid w:val="00851AEC"/>
    <w:rsid w:val="00851F2B"/>
    <w:rsid w:val="008520A7"/>
    <w:rsid w:val="00852119"/>
    <w:rsid w:val="0085240F"/>
    <w:rsid w:val="00852669"/>
    <w:rsid w:val="008527B0"/>
    <w:rsid w:val="00852EB9"/>
    <w:rsid w:val="008534CB"/>
    <w:rsid w:val="00853723"/>
    <w:rsid w:val="00853B99"/>
    <w:rsid w:val="00853FF9"/>
    <w:rsid w:val="00854E43"/>
    <w:rsid w:val="00854FB7"/>
    <w:rsid w:val="008551E3"/>
    <w:rsid w:val="008552F9"/>
    <w:rsid w:val="00855359"/>
    <w:rsid w:val="008557A4"/>
    <w:rsid w:val="00855B49"/>
    <w:rsid w:val="00855C6E"/>
    <w:rsid w:val="008561A7"/>
    <w:rsid w:val="00856361"/>
    <w:rsid w:val="00856C5B"/>
    <w:rsid w:val="00857117"/>
    <w:rsid w:val="008576C6"/>
    <w:rsid w:val="008578A5"/>
    <w:rsid w:val="00857BE0"/>
    <w:rsid w:val="00857E73"/>
    <w:rsid w:val="008606F5"/>
    <w:rsid w:val="008613C0"/>
    <w:rsid w:val="0086148C"/>
    <w:rsid w:val="008619E2"/>
    <w:rsid w:val="00861BF0"/>
    <w:rsid w:val="0086216D"/>
    <w:rsid w:val="00862229"/>
    <w:rsid w:val="00862333"/>
    <w:rsid w:val="0086253C"/>
    <w:rsid w:val="00862599"/>
    <w:rsid w:val="008627CD"/>
    <w:rsid w:val="00862C12"/>
    <w:rsid w:val="00862DA7"/>
    <w:rsid w:val="00862F3C"/>
    <w:rsid w:val="008631A1"/>
    <w:rsid w:val="00863C7B"/>
    <w:rsid w:val="00864634"/>
    <w:rsid w:val="00864A29"/>
    <w:rsid w:val="00865095"/>
    <w:rsid w:val="00865548"/>
    <w:rsid w:val="008657A1"/>
    <w:rsid w:val="00865A8D"/>
    <w:rsid w:val="00865FD8"/>
    <w:rsid w:val="008660F4"/>
    <w:rsid w:val="008661EE"/>
    <w:rsid w:val="00866E4E"/>
    <w:rsid w:val="00867EA1"/>
    <w:rsid w:val="00870059"/>
    <w:rsid w:val="008701E5"/>
    <w:rsid w:val="008707B4"/>
    <w:rsid w:val="00870A43"/>
    <w:rsid w:val="00870AE5"/>
    <w:rsid w:val="00870D38"/>
    <w:rsid w:val="00870DB0"/>
    <w:rsid w:val="008713F5"/>
    <w:rsid w:val="00871B36"/>
    <w:rsid w:val="00871BFE"/>
    <w:rsid w:val="008721A0"/>
    <w:rsid w:val="00873384"/>
    <w:rsid w:val="008739CA"/>
    <w:rsid w:val="00873AB7"/>
    <w:rsid w:val="00874883"/>
    <w:rsid w:val="00875230"/>
    <w:rsid w:val="00875495"/>
    <w:rsid w:val="0087559C"/>
    <w:rsid w:val="008758F3"/>
    <w:rsid w:val="00875902"/>
    <w:rsid w:val="00875945"/>
    <w:rsid w:val="008759ED"/>
    <w:rsid w:val="00875C4F"/>
    <w:rsid w:val="00876A9F"/>
    <w:rsid w:val="00876F64"/>
    <w:rsid w:val="0087708A"/>
    <w:rsid w:val="008771CD"/>
    <w:rsid w:val="008777C3"/>
    <w:rsid w:val="00877C8B"/>
    <w:rsid w:val="00877E1A"/>
    <w:rsid w:val="00877EC0"/>
    <w:rsid w:val="008809F6"/>
    <w:rsid w:val="00881564"/>
    <w:rsid w:val="00881866"/>
    <w:rsid w:val="00882193"/>
    <w:rsid w:val="00882244"/>
    <w:rsid w:val="008824B4"/>
    <w:rsid w:val="00882A79"/>
    <w:rsid w:val="0088315B"/>
    <w:rsid w:val="00883834"/>
    <w:rsid w:val="00883D0F"/>
    <w:rsid w:val="008847D5"/>
    <w:rsid w:val="00884922"/>
    <w:rsid w:val="00884B4D"/>
    <w:rsid w:val="00884EA5"/>
    <w:rsid w:val="00885166"/>
    <w:rsid w:val="00885208"/>
    <w:rsid w:val="00885265"/>
    <w:rsid w:val="008852B7"/>
    <w:rsid w:val="00885525"/>
    <w:rsid w:val="00885AA7"/>
    <w:rsid w:val="00886508"/>
    <w:rsid w:val="00886919"/>
    <w:rsid w:val="00886A6A"/>
    <w:rsid w:val="008874F5"/>
    <w:rsid w:val="00887832"/>
    <w:rsid w:val="00887BCE"/>
    <w:rsid w:val="0089039C"/>
    <w:rsid w:val="0089042F"/>
    <w:rsid w:val="008905D3"/>
    <w:rsid w:val="00890A42"/>
    <w:rsid w:val="0089127F"/>
    <w:rsid w:val="008912AD"/>
    <w:rsid w:val="008925CE"/>
    <w:rsid w:val="00892AB1"/>
    <w:rsid w:val="008936EE"/>
    <w:rsid w:val="00893BA8"/>
    <w:rsid w:val="008940B3"/>
    <w:rsid w:val="008944CD"/>
    <w:rsid w:val="00896731"/>
    <w:rsid w:val="0089738C"/>
    <w:rsid w:val="008978C1"/>
    <w:rsid w:val="008A005B"/>
    <w:rsid w:val="008A0104"/>
    <w:rsid w:val="008A04FF"/>
    <w:rsid w:val="008A0AB9"/>
    <w:rsid w:val="008A134B"/>
    <w:rsid w:val="008A197F"/>
    <w:rsid w:val="008A1B41"/>
    <w:rsid w:val="008A22A9"/>
    <w:rsid w:val="008A23E8"/>
    <w:rsid w:val="008A24BD"/>
    <w:rsid w:val="008A27F5"/>
    <w:rsid w:val="008A2CB2"/>
    <w:rsid w:val="008A2FDD"/>
    <w:rsid w:val="008A3427"/>
    <w:rsid w:val="008A3CE2"/>
    <w:rsid w:val="008A3D8D"/>
    <w:rsid w:val="008A40B3"/>
    <w:rsid w:val="008A44A5"/>
    <w:rsid w:val="008A468E"/>
    <w:rsid w:val="008A4807"/>
    <w:rsid w:val="008A5053"/>
    <w:rsid w:val="008A551C"/>
    <w:rsid w:val="008A55CC"/>
    <w:rsid w:val="008A73D9"/>
    <w:rsid w:val="008A7DFB"/>
    <w:rsid w:val="008A8A5B"/>
    <w:rsid w:val="008B00D3"/>
    <w:rsid w:val="008B04A1"/>
    <w:rsid w:val="008B0617"/>
    <w:rsid w:val="008B0781"/>
    <w:rsid w:val="008B0915"/>
    <w:rsid w:val="008B09A5"/>
    <w:rsid w:val="008B15AF"/>
    <w:rsid w:val="008B1611"/>
    <w:rsid w:val="008B170E"/>
    <w:rsid w:val="008B1974"/>
    <w:rsid w:val="008B1A05"/>
    <w:rsid w:val="008B20E9"/>
    <w:rsid w:val="008B2954"/>
    <w:rsid w:val="008B2CC1"/>
    <w:rsid w:val="008B3264"/>
    <w:rsid w:val="008B34A4"/>
    <w:rsid w:val="008B3504"/>
    <w:rsid w:val="008B3672"/>
    <w:rsid w:val="008B3AB3"/>
    <w:rsid w:val="008B3DF6"/>
    <w:rsid w:val="008B4648"/>
    <w:rsid w:val="008B47B8"/>
    <w:rsid w:val="008B4E7D"/>
    <w:rsid w:val="008B4FA0"/>
    <w:rsid w:val="008B55DE"/>
    <w:rsid w:val="008B5C51"/>
    <w:rsid w:val="008B5CD4"/>
    <w:rsid w:val="008B5CF1"/>
    <w:rsid w:val="008B60B2"/>
    <w:rsid w:val="008B627C"/>
    <w:rsid w:val="008B66AC"/>
    <w:rsid w:val="008B6F04"/>
    <w:rsid w:val="008B70BF"/>
    <w:rsid w:val="008B7A29"/>
    <w:rsid w:val="008B7DD5"/>
    <w:rsid w:val="008C096D"/>
    <w:rsid w:val="008C0D32"/>
    <w:rsid w:val="008C0E49"/>
    <w:rsid w:val="008C1B7D"/>
    <w:rsid w:val="008C1EA2"/>
    <w:rsid w:val="008C1F0E"/>
    <w:rsid w:val="008C1F47"/>
    <w:rsid w:val="008C20A6"/>
    <w:rsid w:val="008C23BE"/>
    <w:rsid w:val="008C2F94"/>
    <w:rsid w:val="008C3420"/>
    <w:rsid w:val="008C3B73"/>
    <w:rsid w:val="008C3C92"/>
    <w:rsid w:val="008C3E57"/>
    <w:rsid w:val="008C3FDA"/>
    <w:rsid w:val="008C4135"/>
    <w:rsid w:val="008C439E"/>
    <w:rsid w:val="008C474C"/>
    <w:rsid w:val="008C49E3"/>
    <w:rsid w:val="008C51D8"/>
    <w:rsid w:val="008C5672"/>
    <w:rsid w:val="008C58FD"/>
    <w:rsid w:val="008C5C36"/>
    <w:rsid w:val="008C5E1F"/>
    <w:rsid w:val="008C6794"/>
    <w:rsid w:val="008C712C"/>
    <w:rsid w:val="008C7410"/>
    <w:rsid w:val="008C784C"/>
    <w:rsid w:val="008C7F5C"/>
    <w:rsid w:val="008D0789"/>
    <w:rsid w:val="008D1101"/>
    <w:rsid w:val="008D1388"/>
    <w:rsid w:val="008D1A1C"/>
    <w:rsid w:val="008D1AA7"/>
    <w:rsid w:val="008D1C33"/>
    <w:rsid w:val="008D2128"/>
    <w:rsid w:val="008D22CD"/>
    <w:rsid w:val="008D28DB"/>
    <w:rsid w:val="008D2928"/>
    <w:rsid w:val="008D2A34"/>
    <w:rsid w:val="008D2DEA"/>
    <w:rsid w:val="008D2FE8"/>
    <w:rsid w:val="008D37BE"/>
    <w:rsid w:val="008D391A"/>
    <w:rsid w:val="008D3C01"/>
    <w:rsid w:val="008D3F06"/>
    <w:rsid w:val="008D419A"/>
    <w:rsid w:val="008D41B1"/>
    <w:rsid w:val="008D435A"/>
    <w:rsid w:val="008D4482"/>
    <w:rsid w:val="008D4C16"/>
    <w:rsid w:val="008D53CC"/>
    <w:rsid w:val="008D5D56"/>
    <w:rsid w:val="008D5F83"/>
    <w:rsid w:val="008D619A"/>
    <w:rsid w:val="008D65EC"/>
    <w:rsid w:val="008D6E1E"/>
    <w:rsid w:val="008D6F02"/>
    <w:rsid w:val="008D7589"/>
    <w:rsid w:val="008D7743"/>
    <w:rsid w:val="008D7A22"/>
    <w:rsid w:val="008E0230"/>
    <w:rsid w:val="008E121B"/>
    <w:rsid w:val="008E15A9"/>
    <w:rsid w:val="008E1F47"/>
    <w:rsid w:val="008E2739"/>
    <w:rsid w:val="008E2B01"/>
    <w:rsid w:val="008E2CFC"/>
    <w:rsid w:val="008E3173"/>
    <w:rsid w:val="008E3525"/>
    <w:rsid w:val="008E442F"/>
    <w:rsid w:val="008E452B"/>
    <w:rsid w:val="008E46B4"/>
    <w:rsid w:val="008E4861"/>
    <w:rsid w:val="008E49D0"/>
    <w:rsid w:val="008E49F1"/>
    <w:rsid w:val="008E51B0"/>
    <w:rsid w:val="008E5DF3"/>
    <w:rsid w:val="008E6410"/>
    <w:rsid w:val="008E6E84"/>
    <w:rsid w:val="008E7055"/>
    <w:rsid w:val="008E7B27"/>
    <w:rsid w:val="008E7E91"/>
    <w:rsid w:val="008E7EA8"/>
    <w:rsid w:val="008F03BB"/>
    <w:rsid w:val="008F07CD"/>
    <w:rsid w:val="008F0F16"/>
    <w:rsid w:val="008F0FFA"/>
    <w:rsid w:val="008F12CA"/>
    <w:rsid w:val="008F16EE"/>
    <w:rsid w:val="008F19A5"/>
    <w:rsid w:val="008F1B61"/>
    <w:rsid w:val="008F1C98"/>
    <w:rsid w:val="008F1F00"/>
    <w:rsid w:val="008F26FD"/>
    <w:rsid w:val="008F28C5"/>
    <w:rsid w:val="008F2E17"/>
    <w:rsid w:val="008F3835"/>
    <w:rsid w:val="008F4551"/>
    <w:rsid w:val="008F5D55"/>
    <w:rsid w:val="008F5DE9"/>
    <w:rsid w:val="008F6AE7"/>
    <w:rsid w:val="008F70F3"/>
    <w:rsid w:val="008F7571"/>
    <w:rsid w:val="008F7BCE"/>
    <w:rsid w:val="008F7DB4"/>
    <w:rsid w:val="008F7E87"/>
    <w:rsid w:val="008F7F06"/>
    <w:rsid w:val="00900737"/>
    <w:rsid w:val="00900757"/>
    <w:rsid w:val="00900A69"/>
    <w:rsid w:val="00900DE7"/>
    <w:rsid w:val="009011AE"/>
    <w:rsid w:val="00901572"/>
    <w:rsid w:val="0090160C"/>
    <w:rsid w:val="009017D0"/>
    <w:rsid w:val="009025E9"/>
    <w:rsid w:val="00902743"/>
    <w:rsid w:val="00902985"/>
    <w:rsid w:val="00902BC6"/>
    <w:rsid w:val="00902F1D"/>
    <w:rsid w:val="009039CE"/>
    <w:rsid w:val="009041C5"/>
    <w:rsid w:val="00904441"/>
    <w:rsid w:val="00904446"/>
    <w:rsid w:val="00904664"/>
    <w:rsid w:val="009049D5"/>
    <w:rsid w:val="00904B13"/>
    <w:rsid w:val="00905961"/>
    <w:rsid w:val="00905E57"/>
    <w:rsid w:val="009061F3"/>
    <w:rsid w:val="00906673"/>
    <w:rsid w:val="009068B9"/>
    <w:rsid w:val="00906BA2"/>
    <w:rsid w:val="00906C97"/>
    <w:rsid w:val="0090731E"/>
    <w:rsid w:val="009073C5"/>
    <w:rsid w:val="00907490"/>
    <w:rsid w:val="00907BA3"/>
    <w:rsid w:val="0091133A"/>
    <w:rsid w:val="0091166E"/>
    <w:rsid w:val="009118CC"/>
    <w:rsid w:val="00912176"/>
    <w:rsid w:val="009123AA"/>
    <w:rsid w:val="0091255C"/>
    <w:rsid w:val="009128E7"/>
    <w:rsid w:val="00913195"/>
    <w:rsid w:val="009135E7"/>
    <w:rsid w:val="009137A9"/>
    <w:rsid w:val="00913C41"/>
    <w:rsid w:val="009142D2"/>
    <w:rsid w:val="0091437D"/>
    <w:rsid w:val="00914EE8"/>
    <w:rsid w:val="00914F3A"/>
    <w:rsid w:val="00915D5B"/>
    <w:rsid w:val="0091609E"/>
    <w:rsid w:val="00916378"/>
    <w:rsid w:val="00916808"/>
    <w:rsid w:val="00916871"/>
    <w:rsid w:val="00916CCE"/>
    <w:rsid w:val="00916EE2"/>
    <w:rsid w:val="0091706C"/>
    <w:rsid w:val="009172B1"/>
    <w:rsid w:val="00917945"/>
    <w:rsid w:val="00917948"/>
    <w:rsid w:val="00917C28"/>
    <w:rsid w:val="009205EE"/>
    <w:rsid w:val="009205FA"/>
    <w:rsid w:val="009208BA"/>
    <w:rsid w:val="00920AD5"/>
    <w:rsid w:val="00920CBB"/>
    <w:rsid w:val="009214E0"/>
    <w:rsid w:val="0092177B"/>
    <w:rsid w:val="00921FD1"/>
    <w:rsid w:val="0092249C"/>
    <w:rsid w:val="00922B4E"/>
    <w:rsid w:val="00922B66"/>
    <w:rsid w:val="00922CE3"/>
    <w:rsid w:val="00922E09"/>
    <w:rsid w:val="00922ED6"/>
    <w:rsid w:val="0092308C"/>
    <w:rsid w:val="00924054"/>
    <w:rsid w:val="00924643"/>
    <w:rsid w:val="00924ACC"/>
    <w:rsid w:val="00924F7D"/>
    <w:rsid w:val="00925DDC"/>
    <w:rsid w:val="0092671C"/>
    <w:rsid w:val="00926771"/>
    <w:rsid w:val="009267C6"/>
    <w:rsid w:val="00926EA8"/>
    <w:rsid w:val="009273F9"/>
    <w:rsid w:val="009273FC"/>
    <w:rsid w:val="00927510"/>
    <w:rsid w:val="00927DA6"/>
    <w:rsid w:val="00930714"/>
    <w:rsid w:val="0093092A"/>
    <w:rsid w:val="00930A88"/>
    <w:rsid w:val="00931F16"/>
    <w:rsid w:val="0093250A"/>
    <w:rsid w:val="00932897"/>
    <w:rsid w:val="00932AB0"/>
    <w:rsid w:val="00933438"/>
    <w:rsid w:val="00933488"/>
    <w:rsid w:val="009334C0"/>
    <w:rsid w:val="0093415A"/>
    <w:rsid w:val="00935002"/>
    <w:rsid w:val="009354A8"/>
    <w:rsid w:val="0093608F"/>
    <w:rsid w:val="00936303"/>
    <w:rsid w:val="0093644C"/>
    <w:rsid w:val="00936AD0"/>
    <w:rsid w:val="00936F90"/>
    <w:rsid w:val="00937414"/>
    <w:rsid w:val="00937B95"/>
    <w:rsid w:val="00940377"/>
    <w:rsid w:val="00940507"/>
    <w:rsid w:val="009407A5"/>
    <w:rsid w:val="00940DDF"/>
    <w:rsid w:val="00940E3D"/>
    <w:rsid w:val="00940E9D"/>
    <w:rsid w:val="00941288"/>
    <w:rsid w:val="009413F3"/>
    <w:rsid w:val="00941919"/>
    <w:rsid w:val="00941B8F"/>
    <w:rsid w:val="009423BB"/>
    <w:rsid w:val="0094287A"/>
    <w:rsid w:val="00942E45"/>
    <w:rsid w:val="00943629"/>
    <w:rsid w:val="00943973"/>
    <w:rsid w:val="00943C3F"/>
    <w:rsid w:val="0094451C"/>
    <w:rsid w:val="0094467B"/>
    <w:rsid w:val="0094491F"/>
    <w:rsid w:val="009452EE"/>
    <w:rsid w:val="00945780"/>
    <w:rsid w:val="00945948"/>
    <w:rsid w:val="0094679E"/>
    <w:rsid w:val="00946E9A"/>
    <w:rsid w:val="00946F4C"/>
    <w:rsid w:val="0094715A"/>
    <w:rsid w:val="009475C5"/>
    <w:rsid w:val="00947741"/>
    <w:rsid w:val="00947AE3"/>
    <w:rsid w:val="00947B9C"/>
    <w:rsid w:val="0095085A"/>
    <w:rsid w:val="00950BD2"/>
    <w:rsid w:val="00950C25"/>
    <w:rsid w:val="00951263"/>
    <w:rsid w:val="0095164D"/>
    <w:rsid w:val="00951B24"/>
    <w:rsid w:val="00951BB4"/>
    <w:rsid w:val="00951D15"/>
    <w:rsid w:val="00951FE8"/>
    <w:rsid w:val="00952518"/>
    <w:rsid w:val="00952A11"/>
    <w:rsid w:val="00953B29"/>
    <w:rsid w:val="00953C13"/>
    <w:rsid w:val="00954851"/>
    <w:rsid w:val="00955978"/>
    <w:rsid w:val="00955F1F"/>
    <w:rsid w:val="0095619D"/>
    <w:rsid w:val="00957033"/>
    <w:rsid w:val="009573A6"/>
    <w:rsid w:val="009577F5"/>
    <w:rsid w:val="00957906"/>
    <w:rsid w:val="00960256"/>
    <w:rsid w:val="00960496"/>
    <w:rsid w:val="00961360"/>
    <w:rsid w:val="00961417"/>
    <w:rsid w:val="0096147A"/>
    <w:rsid w:val="00961861"/>
    <w:rsid w:val="00961DBC"/>
    <w:rsid w:val="00962784"/>
    <w:rsid w:val="00963828"/>
    <w:rsid w:val="00963FB6"/>
    <w:rsid w:val="009641EB"/>
    <w:rsid w:val="00964233"/>
    <w:rsid w:val="0096428C"/>
    <w:rsid w:val="0096493C"/>
    <w:rsid w:val="00964E17"/>
    <w:rsid w:val="00965054"/>
    <w:rsid w:val="00965222"/>
    <w:rsid w:val="009656A7"/>
    <w:rsid w:val="00965D9F"/>
    <w:rsid w:val="00965E07"/>
    <w:rsid w:val="00965E8E"/>
    <w:rsid w:val="0096687A"/>
    <w:rsid w:val="009668BA"/>
    <w:rsid w:val="00966A22"/>
    <w:rsid w:val="00966A9E"/>
    <w:rsid w:val="00966AA6"/>
    <w:rsid w:val="00966E1B"/>
    <w:rsid w:val="00966E9F"/>
    <w:rsid w:val="0096722F"/>
    <w:rsid w:val="009675F2"/>
    <w:rsid w:val="00970029"/>
    <w:rsid w:val="009701F5"/>
    <w:rsid w:val="009708F6"/>
    <w:rsid w:val="00970908"/>
    <w:rsid w:val="00970AFE"/>
    <w:rsid w:val="00970C48"/>
    <w:rsid w:val="00971628"/>
    <w:rsid w:val="00971814"/>
    <w:rsid w:val="0097182C"/>
    <w:rsid w:val="00971938"/>
    <w:rsid w:val="00972FA0"/>
    <w:rsid w:val="00973320"/>
    <w:rsid w:val="00973530"/>
    <w:rsid w:val="00973648"/>
    <w:rsid w:val="00973AF6"/>
    <w:rsid w:val="00974699"/>
    <w:rsid w:val="00975222"/>
    <w:rsid w:val="00975422"/>
    <w:rsid w:val="009755DB"/>
    <w:rsid w:val="009755FA"/>
    <w:rsid w:val="00975708"/>
    <w:rsid w:val="00975BD7"/>
    <w:rsid w:val="00976810"/>
    <w:rsid w:val="00976BAD"/>
    <w:rsid w:val="00976DD2"/>
    <w:rsid w:val="00976E9B"/>
    <w:rsid w:val="00977532"/>
    <w:rsid w:val="0097772F"/>
    <w:rsid w:val="009806A5"/>
    <w:rsid w:val="00980843"/>
    <w:rsid w:val="00980986"/>
    <w:rsid w:val="00980A0E"/>
    <w:rsid w:val="00980C85"/>
    <w:rsid w:val="0098139B"/>
    <w:rsid w:val="00981482"/>
    <w:rsid w:val="00981FD5"/>
    <w:rsid w:val="00982763"/>
    <w:rsid w:val="00982C02"/>
    <w:rsid w:val="00982D69"/>
    <w:rsid w:val="00982FFD"/>
    <w:rsid w:val="009834BB"/>
    <w:rsid w:val="00983BBF"/>
    <w:rsid w:val="00983C6F"/>
    <w:rsid w:val="0098459C"/>
    <w:rsid w:val="00984701"/>
    <w:rsid w:val="0098489C"/>
    <w:rsid w:val="009849D5"/>
    <w:rsid w:val="00985971"/>
    <w:rsid w:val="009860A3"/>
    <w:rsid w:val="00986C01"/>
    <w:rsid w:val="0098747E"/>
    <w:rsid w:val="00990120"/>
    <w:rsid w:val="00990147"/>
    <w:rsid w:val="00990411"/>
    <w:rsid w:val="00990C33"/>
    <w:rsid w:val="00990EA3"/>
    <w:rsid w:val="0099111D"/>
    <w:rsid w:val="009913BF"/>
    <w:rsid w:val="009915C3"/>
    <w:rsid w:val="00991942"/>
    <w:rsid w:val="009919D1"/>
    <w:rsid w:val="0099211D"/>
    <w:rsid w:val="009922EC"/>
    <w:rsid w:val="009932E6"/>
    <w:rsid w:val="00993617"/>
    <w:rsid w:val="00994B06"/>
    <w:rsid w:val="00994D8C"/>
    <w:rsid w:val="00994DB6"/>
    <w:rsid w:val="0099548D"/>
    <w:rsid w:val="00995589"/>
    <w:rsid w:val="00995646"/>
    <w:rsid w:val="00995CF8"/>
    <w:rsid w:val="00996537"/>
    <w:rsid w:val="0099711F"/>
    <w:rsid w:val="00997336"/>
    <w:rsid w:val="009A034C"/>
    <w:rsid w:val="009A096D"/>
    <w:rsid w:val="009A0F7C"/>
    <w:rsid w:val="009A1B3C"/>
    <w:rsid w:val="009A1BB2"/>
    <w:rsid w:val="009A1E95"/>
    <w:rsid w:val="009A2F3E"/>
    <w:rsid w:val="009A3037"/>
    <w:rsid w:val="009A37E9"/>
    <w:rsid w:val="009A38E2"/>
    <w:rsid w:val="009A3A8E"/>
    <w:rsid w:val="009A3C93"/>
    <w:rsid w:val="009A3DAE"/>
    <w:rsid w:val="009A3FD7"/>
    <w:rsid w:val="009A5C31"/>
    <w:rsid w:val="009A6223"/>
    <w:rsid w:val="009A65EF"/>
    <w:rsid w:val="009A69C9"/>
    <w:rsid w:val="009A6F97"/>
    <w:rsid w:val="009A7520"/>
    <w:rsid w:val="009A7A73"/>
    <w:rsid w:val="009A7DD1"/>
    <w:rsid w:val="009A7DD7"/>
    <w:rsid w:val="009B016A"/>
    <w:rsid w:val="009B0214"/>
    <w:rsid w:val="009B0EF0"/>
    <w:rsid w:val="009B12DC"/>
    <w:rsid w:val="009B18A2"/>
    <w:rsid w:val="009B2463"/>
    <w:rsid w:val="009B26DC"/>
    <w:rsid w:val="009B29AB"/>
    <w:rsid w:val="009B29BB"/>
    <w:rsid w:val="009B2BED"/>
    <w:rsid w:val="009B2D46"/>
    <w:rsid w:val="009B2D54"/>
    <w:rsid w:val="009B3050"/>
    <w:rsid w:val="009B34CF"/>
    <w:rsid w:val="009B35A7"/>
    <w:rsid w:val="009B3848"/>
    <w:rsid w:val="009B4A7A"/>
    <w:rsid w:val="009B4C98"/>
    <w:rsid w:val="009B5DF6"/>
    <w:rsid w:val="009B601D"/>
    <w:rsid w:val="009B65CA"/>
    <w:rsid w:val="009B6641"/>
    <w:rsid w:val="009B6749"/>
    <w:rsid w:val="009B68EF"/>
    <w:rsid w:val="009B71AC"/>
    <w:rsid w:val="009B7519"/>
    <w:rsid w:val="009B79F3"/>
    <w:rsid w:val="009B7B43"/>
    <w:rsid w:val="009C02D7"/>
    <w:rsid w:val="009C09C3"/>
    <w:rsid w:val="009C0B74"/>
    <w:rsid w:val="009C1354"/>
    <w:rsid w:val="009C1499"/>
    <w:rsid w:val="009C16C5"/>
    <w:rsid w:val="009C17F1"/>
    <w:rsid w:val="009C1833"/>
    <w:rsid w:val="009C1AC0"/>
    <w:rsid w:val="009C242F"/>
    <w:rsid w:val="009C28AD"/>
    <w:rsid w:val="009C2A28"/>
    <w:rsid w:val="009C2EC6"/>
    <w:rsid w:val="009C3097"/>
    <w:rsid w:val="009C4700"/>
    <w:rsid w:val="009C49CD"/>
    <w:rsid w:val="009C4E0D"/>
    <w:rsid w:val="009C5327"/>
    <w:rsid w:val="009C5858"/>
    <w:rsid w:val="009C5AE2"/>
    <w:rsid w:val="009C5D2D"/>
    <w:rsid w:val="009C5E5F"/>
    <w:rsid w:val="009C6010"/>
    <w:rsid w:val="009C66F1"/>
    <w:rsid w:val="009C6EAA"/>
    <w:rsid w:val="009C721A"/>
    <w:rsid w:val="009C74FF"/>
    <w:rsid w:val="009C7B6D"/>
    <w:rsid w:val="009C7E22"/>
    <w:rsid w:val="009D044E"/>
    <w:rsid w:val="009D073A"/>
    <w:rsid w:val="009D0E5C"/>
    <w:rsid w:val="009D0EF6"/>
    <w:rsid w:val="009D0F74"/>
    <w:rsid w:val="009D11D1"/>
    <w:rsid w:val="009D172C"/>
    <w:rsid w:val="009D1D2A"/>
    <w:rsid w:val="009D1DB4"/>
    <w:rsid w:val="009D2BE5"/>
    <w:rsid w:val="009D2E4B"/>
    <w:rsid w:val="009D2F8E"/>
    <w:rsid w:val="009D3DC8"/>
    <w:rsid w:val="009D40EE"/>
    <w:rsid w:val="009D4154"/>
    <w:rsid w:val="009D41A0"/>
    <w:rsid w:val="009D4780"/>
    <w:rsid w:val="009D48B9"/>
    <w:rsid w:val="009D49A5"/>
    <w:rsid w:val="009D49E1"/>
    <w:rsid w:val="009D521B"/>
    <w:rsid w:val="009D5455"/>
    <w:rsid w:val="009D5972"/>
    <w:rsid w:val="009D5B48"/>
    <w:rsid w:val="009D5C79"/>
    <w:rsid w:val="009D5D11"/>
    <w:rsid w:val="009D5E05"/>
    <w:rsid w:val="009D60AE"/>
    <w:rsid w:val="009D6A14"/>
    <w:rsid w:val="009D6B59"/>
    <w:rsid w:val="009D6DA6"/>
    <w:rsid w:val="009D6FD7"/>
    <w:rsid w:val="009D71B1"/>
    <w:rsid w:val="009D7306"/>
    <w:rsid w:val="009D74CF"/>
    <w:rsid w:val="009D76C4"/>
    <w:rsid w:val="009D772F"/>
    <w:rsid w:val="009E0744"/>
    <w:rsid w:val="009E0777"/>
    <w:rsid w:val="009E07BE"/>
    <w:rsid w:val="009E0B7A"/>
    <w:rsid w:val="009E1026"/>
    <w:rsid w:val="009E11CC"/>
    <w:rsid w:val="009E1863"/>
    <w:rsid w:val="009E1A90"/>
    <w:rsid w:val="009E1D96"/>
    <w:rsid w:val="009E1E17"/>
    <w:rsid w:val="009E1F25"/>
    <w:rsid w:val="009E1F2E"/>
    <w:rsid w:val="009E242B"/>
    <w:rsid w:val="009E2791"/>
    <w:rsid w:val="009E2B01"/>
    <w:rsid w:val="009E2DB6"/>
    <w:rsid w:val="009E3004"/>
    <w:rsid w:val="009E3211"/>
    <w:rsid w:val="009E35DA"/>
    <w:rsid w:val="009E3A98"/>
    <w:rsid w:val="009E3F6F"/>
    <w:rsid w:val="009E4DA3"/>
    <w:rsid w:val="009E4FBF"/>
    <w:rsid w:val="009E53F7"/>
    <w:rsid w:val="009E5961"/>
    <w:rsid w:val="009E5FF9"/>
    <w:rsid w:val="009E62E3"/>
    <w:rsid w:val="009E66D2"/>
    <w:rsid w:val="009E6A53"/>
    <w:rsid w:val="009E6E43"/>
    <w:rsid w:val="009E7124"/>
    <w:rsid w:val="009E7258"/>
    <w:rsid w:val="009E7402"/>
    <w:rsid w:val="009E78FE"/>
    <w:rsid w:val="009E7951"/>
    <w:rsid w:val="009E7D67"/>
    <w:rsid w:val="009F05CC"/>
    <w:rsid w:val="009F06DB"/>
    <w:rsid w:val="009F08A9"/>
    <w:rsid w:val="009F0AE3"/>
    <w:rsid w:val="009F0FA1"/>
    <w:rsid w:val="009F0FFC"/>
    <w:rsid w:val="009F1025"/>
    <w:rsid w:val="009F2A46"/>
    <w:rsid w:val="009F2D50"/>
    <w:rsid w:val="009F3313"/>
    <w:rsid w:val="009F37A3"/>
    <w:rsid w:val="009F385A"/>
    <w:rsid w:val="009F3D8F"/>
    <w:rsid w:val="009F4105"/>
    <w:rsid w:val="009F419F"/>
    <w:rsid w:val="009F4247"/>
    <w:rsid w:val="009F4424"/>
    <w:rsid w:val="009F45C2"/>
    <w:rsid w:val="009F499F"/>
    <w:rsid w:val="009F4A8A"/>
    <w:rsid w:val="009F4D52"/>
    <w:rsid w:val="009F52DE"/>
    <w:rsid w:val="009F593F"/>
    <w:rsid w:val="009F5E1D"/>
    <w:rsid w:val="009F5F11"/>
    <w:rsid w:val="009F60F9"/>
    <w:rsid w:val="00A004B8"/>
    <w:rsid w:val="00A005A5"/>
    <w:rsid w:val="00A008D3"/>
    <w:rsid w:val="00A00A45"/>
    <w:rsid w:val="00A00D3D"/>
    <w:rsid w:val="00A00EC0"/>
    <w:rsid w:val="00A0100E"/>
    <w:rsid w:val="00A02391"/>
    <w:rsid w:val="00A025E3"/>
    <w:rsid w:val="00A0296A"/>
    <w:rsid w:val="00A03653"/>
    <w:rsid w:val="00A03857"/>
    <w:rsid w:val="00A03D95"/>
    <w:rsid w:val="00A03DA4"/>
    <w:rsid w:val="00A04F91"/>
    <w:rsid w:val="00A05686"/>
    <w:rsid w:val="00A05A84"/>
    <w:rsid w:val="00A061A0"/>
    <w:rsid w:val="00A0629A"/>
    <w:rsid w:val="00A06828"/>
    <w:rsid w:val="00A06CD6"/>
    <w:rsid w:val="00A06DBF"/>
    <w:rsid w:val="00A078D7"/>
    <w:rsid w:val="00A079E0"/>
    <w:rsid w:val="00A07E25"/>
    <w:rsid w:val="00A07E94"/>
    <w:rsid w:val="00A102FE"/>
    <w:rsid w:val="00A10A10"/>
    <w:rsid w:val="00A1108E"/>
    <w:rsid w:val="00A116B3"/>
    <w:rsid w:val="00A11AB1"/>
    <w:rsid w:val="00A11B84"/>
    <w:rsid w:val="00A11F91"/>
    <w:rsid w:val="00A124CA"/>
    <w:rsid w:val="00A124CE"/>
    <w:rsid w:val="00A1256B"/>
    <w:rsid w:val="00A12755"/>
    <w:rsid w:val="00A12A77"/>
    <w:rsid w:val="00A13374"/>
    <w:rsid w:val="00A13664"/>
    <w:rsid w:val="00A1386A"/>
    <w:rsid w:val="00A1397C"/>
    <w:rsid w:val="00A13AC7"/>
    <w:rsid w:val="00A13D9E"/>
    <w:rsid w:val="00A13F64"/>
    <w:rsid w:val="00A14287"/>
    <w:rsid w:val="00A14755"/>
    <w:rsid w:val="00A1499F"/>
    <w:rsid w:val="00A157C2"/>
    <w:rsid w:val="00A15A07"/>
    <w:rsid w:val="00A15AAF"/>
    <w:rsid w:val="00A16188"/>
    <w:rsid w:val="00A167ED"/>
    <w:rsid w:val="00A1694C"/>
    <w:rsid w:val="00A16D3F"/>
    <w:rsid w:val="00A17427"/>
    <w:rsid w:val="00A174B5"/>
    <w:rsid w:val="00A1780E"/>
    <w:rsid w:val="00A17952"/>
    <w:rsid w:val="00A17B61"/>
    <w:rsid w:val="00A17DEC"/>
    <w:rsid w:val="00A20489"/>
    <w:rsid w:val="00A20873"/>
    <w:rsid w:val="00A211D5"/>
    <w:rsid w:val="00A2143B"/>
    <w:rsid w:val="00A219C0"/>
    <w:rsid w:val="00A21C81"/>
    <w:rsid w:val="00A22087"/>
    <w:rsid w:val="00A221F3"/>
    <w:rsid w:val="00A2339B"/>
    <w:rsid w:val="00A245F3"/>
    <w:rsid w:val="00A24625"/>
    <w:rsid w:val="00A25250"/>
    <w:rsid w:val="00A258F1"/>
    <w:rsid w:val="00A259B6"/>
    <w:rsid w:val="00A263A8"/>
    <w:rsid w:val="00A2687D"/>
    <w:rsid w:val="00A27186"/>
    <w:rsid w:val="00A272C4"/>
    <w:rsid w:val="00A275A2"/>
    <w:rsid w:val="00A301B0"/>
    <w:rsid w:val="00A30221"/>
    <w:rsid w:val="00A304A2"/>
    <w:rsid w:val="00A30824"/>
    <w:rsid w:val="00A30947"/>
    <w:rsid w:val="00A3161A"/>
    <w:rsid w:val="00A31953"/>
    <w:rsid w:val="00A31BAB"/>
    <w:rsid w:val="00A32A2E"/>
    <w:rsid w:val="00A33BEA"/>
    <w:rsid w:val="00A351FC"/>
    <w:rsid w:val="00A35641"/>
    <w:rsid w:val="00A35A09"/>
    <w:rsid w:val="00A35E5A"/>
    <w:rsid w:val="00A36BDA"/>
    <w:rsid w:val="00A3707D"/>
    <w:rsid w:val="00A372C6"/>
    <w:rsid w:val="00A37342"/>
    <w:rsid w:val="00A377AB"/>
    <w:rsid w:val="00A377E2"/>
    <w:rsid w:val="00A37B48"/>
    <w:rsid w:val="00A37F52"/>
    <w:rsid w:val="00A3F837"/>
    <w:rsid w:val="00A400A3"/>
    <w:rsid w:val="00A403CF"/>
    <w:rsid w:val="00A40699"/>
    <w:rsid w:val="00A41E7C"/>
    <w:rsid w:val="00A41F47"/>
    <w:rsid w:val="00A42614"/>
    <w:rsid w:val="00A4280B"/>
    <w:rsid w:val="00A42B82"/>
    <w:rsid w:val="00A42DAF"/>
    <w:rsid w:val="00A4331F"/>
    <w:rsid w:val="00A43E6E"/>
    <w:rsid w:val="00A43E6F"/>
    <w:rsid w:val="00A441E3"/>
    <w:rsid w:val="00A4488C"/>
    <w:rsid w:val="00A44AAC"/>
    <w:rsid w:val="00A45660"/>
    <w:rsid w:val="00A45BD8"/>
    <w:rsid w:val="00A45D71"/>
    <w:rsid w:val="00A464EF"/>
    <w:rsid w:val="00A47BEA"/>
    <w:rsid w:val="00A50DFE"/>
    <w:rsid w:val="00A51EF1"/>
    <w:rsid w:val="00A522E1"/>
    <w:rsid w:val="00A527BB"/>
    <w:rsid w:val="00A52B89"/>
    <w:rsid w:val="00A5334C"/>
    <w:rsid w:val="00A53CED"/>
    <w:rsid w:val="00A54460"/>
    <w:rsid w:val="00A54660"/>
    <w:rsid w:val="00A54708"/>
    <w:rsid w:val="00A54886"/>
    <w:rsid w:val="00A54B51"/>
    <w:rsid w:val="00A555F8"/>
    <w:rsid w:val="00A55ACE"/>
    <w:rsid w:val="00A55DB1"/>
    <w:rsid w:val="00A560AD"/>
    <w:rsid w:val="00A564D7"/>
    <w:rsid w:val="00A565B7"/>
    <w:rsid w:val="00A567DF"/>
    <w:rsid w:val="00A56DA7"/>
    <w:rsid w:val="00A57069"/>
    <w:rsid w:val="00A572AE"/>
    <w:rsid w:val="00A57458"/>
    <w:rsid w:val="00A57BF6"/>
    <w:rsid w:val="00A60780"/>
    <w:rsid w:val="00A60B9C"/>
    <w:rsid w:val="00A611A5"/>
    <w:rsid w:val="00A6143F"/>
    <w:rsid w:val="00A61861"/>
    <w:rsid w:val="00A61C5D"/>
    <w:rsid w:val="00A62042"/>
    <w:rsid w:val="00A624AA"/>
    <w:rsid w:val="00A62551"/>
    <w:rsid w:val="00A625F1"/>
    <w:rsid w:val="00A62603"/>
    <w:rsid w:val="00A62956"/>
    <w:rsid w:val="00A62D14"/>
    <w:rsid w:val="00A64245"/>
    <w:rsid w:val="00A644FB"/>
    <w:rsid w:val="00A64648"/>
    <w:rsid w:val="00A64B07"/>
    <w:rsid w:val="00A64CCB"/>
    <w:rsid w:val="00A64E8D"/>
    <w:rsid w:val="00A65650"/>
    <w:rsid w:val="00A65E62"/>
    <w:rsid w:val="00A66032"/>
    <w:rsid w:val="00A660A5"/>
    <w:rsid w:val="00A66729"/>
    <w:rsid w:val="00A66C86"/>
    <w:rsid w:val="00A66C8A"/>
    <w:rsid w:val="00A670FB"/>
    <w:rsid w:val="00A67551"/>
    <w:rsid w:val="00A67604"/>
    <w:rsid w:val="00A69B4E"/>
    <w:rsid w:val="00A7044B"/>
    <w:rsid w:val="00A70901"/>
    <w:rsid w:val="00A70F20"/>
    <w:rsid w:val="00A71280"/>
    <w:rsid w:val="00A7145C"/>
    <w:rsid w:val="00A71BEF"/>
    <w:rsid w:val="00A71F57"/>
    <w:rsid w:val="00A720CA"/>
    <w:rsid w:val="00A723BF"/>
    <w:rsid w:val="00A7314D"/>
    <w:rsid w:val="00A73297"/>
    <w:rsid w:val="00A736D3"/>
    <w:rsid w:val="00A7375E"/>
    <w:rsid w:val="00A739FE"/>
    <w:rsid w:val="00A73B67"/>
    <w:rsid w:val="00A73E97"/>
    <w:rsid w:val="00A74206"/>
    <w:rsid w:val="00A7498A"/>
    <w:rsid w:val="00A74A2B"/>
    <w:rsid w:val="00A74B06"/>
    <w:rsid w:val="00A74F9E"/>
    <w:rsid w:val="00A76075"/>
    <w:rsid w:val="00A761F5"/>
    <w:rsid w:val="00A76A35"/>
    <w:rsid w:val="00A7708B"/>
    <w:rsid w:val="00A77B1F"/>
    <w:rsid w:val="00A77C83"/>
    <w:rsid w:val="00A80488"/>
    <w:rsid w:val="00A81401"/>
    <w:rsid w:val="00A814E5"/>
    <w:rsid w:val="00A818BF"/>
    <w:rsid w:val="00A81908"/>
    <w:rsid w:val="00A821A9"/>
    <w:rsid w:val="00A82BD7"/>
    <w:rsid w:val="00A82C1D"/>
    <w:rsid w:val="00A8302C"/>
    <w:rsid w:val="00A8341C"/>
    <w:rsid w:val="00A836D4"/>
    <w:rsid w:val="00A83926"/>
    <w:rsid w:val="00A83C19"/>
    <w:rsid w:val="00A83C36"/>
    <w:rsid w:val="00A83D1D"/>
    <w:rsid w:val="00A84150"/>
    <w:rsid w:val="00A84530"/>
    <w:rsid w:val="00A85BCF"/>
    <w:rsid w:val="00A85CAE"/>
    <w:rsid w:val="00A8602C"/>
    <w:rsid w:val="00A869B7"/>
    <w:rsid w:val="00A86BC5"/>
    <w:rsid w:val="00A8719D"/>
    <w:rsid w:val="00A876A0"/>
    <w:rsid w:val="00A904C9"/>
    <w:rsid w:val="00A9054A"/>
    <w:rsid w:val="00A90EA8"/>
    <w:rsid w:val="00A91BB9"/>
    <w:rsid w:val="00A924E4"/>
    <w:rsid w:val="00A929CE"/>
    <w:rsid w:val="00A92D24"/>
    <w:rsid w:val="00A93860"/>
    <w:rsid w:val="00A93DCA"/>
    <w:rsid w:val="00A93F5E"/>
    <w:rsid w:val="00A93FDA"/>
    <w:rsid w:val="00A94048"/>
    <w:rsid w:val="00A942E3"/>
    <w:rsid w:val="00A94D60"/>
    <w:rsid w:val="00A9506F"/>
    <w:rsid w:val="00A95357"/>
    <w:rsid w:val="00A95533"/>
    <w:rsid w:val="00A9623D"/>
    <w:rsid w:val="00A96531"/>
    <w:rsid w:val="00AA0056"/>
    <w:rsid w:val="00AA0276"/>
    <w:rsid w:val="00AA0381"/>
    <w:rsid w:val="00AA077C"/>
    <w:rsid w:val="00AA0930"/>
    <w:rsid w:val="00AA094C"/>
    <w:rsid w:val="00AA0C8C"/>
    <w:rsid w:val="00AA18A6"/>
    <w:rsid w:val="00AA1ADA"/>
    <w:rsid w:val="00AA1ED7"/>
    <w:rsid w:val="00AA2C9A"/>
    <w:rsid w:val="00AA311E"/>
    <w:rsid w:val="00AA318A"/>
    <w:rsid w:val="00AA330F"/>
    <w:rsid w:val="00AA3842"/>
    <w:rsid w:val="00AA51CF"/>
    <w:rsid w:val="00AA571C"/>
    <w:rsid w:val="00AA62EB"/>
    <w:rsid w:val="00AA64A4"/>
    <w:rsid w:val="00AA692E"/>
    <w:rsid w:val="00AA6BA3"/>
    <w:rsid w:val="00AA705C"/>
    <w:rsid w:val="00AA7133"/>
    <w:rsid w:val="00AA763B"/>
    <w:rsid w:val="00AA7C3D"/>
    <w:rsid w:val="00AA7C5B"/>
    <w:rsid w:val="00AA7DA5"/>
    <w:rsid w:val="00AA7FD2"/>
    <w:rsid w:val="00AB0036"/>
    <w:rsid w:val="00AB0901"/>
    <w:rsid w:val="00AB0ABE"/>
    <w:rsid w:val="00AB0B4B"/>
    <w:rsid w:val="00AB0BEF"/>
    <w:rsid w:val="00AB0FD9"/>
    <w:rsid w:val="00AB123C"/>
    <w:rsid w:val="00AB1AFA"/>
    <w:rsid w:val="00AB1C9D"/>
    <w:rsid w:val="00AB1CEE"/>
    <w:rsid w:val="00AB1EC6"/>
    <w:rsid w:val="00AB202C"/>
    <w:rsid w:val="00AB20B9"/>
    <w:rsid w:val="00AB309A"/>
    <w:rsid w:val="00AB3197"/>
    <w:rsid w:val="00AB374F"/>
    <w:rsid w:val="00AB37EE"/>
    <w:rsid w:val="00AB3E35"/>
    <w:rsid w:val="00AB4F50"/>
    <w:rsid w:val="00AB59AB"/>
    <w:rsid w:val="00AB5A8F"/>
    <w:rsid w:val="00AB6866"/>
    <w:rsid w:val="00AB68C0"/>
    <w:rsid w:val="00AB6950"/>
    <w:rsid w:val="00AB6987"/>
    <w:rsid w:val="00AB6ABF"/>
    <w:rsid w:val="00AB756C"/>
    <w:rsid w:val="00AB7E02"/>
    <w:rsid w:val="00AB7FC1"/>
    <w:rsid w:val="00AC03BE"/>
    <w:rsid w:val="00AC0757"/>
    <w:rsid w:val="00AC08F7"/>
    <w:rsid w:val="00AC08FE"/>
    <w:rsid w:val="00AC1127"/>
    <w:rsid w:val="00AC205C"/>
    <w:rsid w:val="00AC2B2D"/>
    <w:rsid w:val="00AC2EA0"/>
    <w:rsid w:val="00AC2FB1"/>
    <w:rsid w:val="00AC2FE4"/>
    <w:rsid w:val="00AC3296"/>
    <w:rsid w:val="00AC3480"/>
    <w:rsid w:val="00AC3596"/>
    <w:rsid w:val="00AC3698"/>
    <w:rsid w:val="00AC38B6"/>
    <w:rsid w:val="00AC48BE"/>
    <w:rsid w:val="00AC4D8D"/>
    <w:rsid w:val="00AC5F20"/>
    <w:rsid w:val="00AC6247"/>
    <w:rsid w:val="00AC6C57"/>
    <w:rsid w:val="00AD00C7"/>
    <w:rsid w:val="00AD0318"/>
    <w:rsid w:val="00AD0A61"/>
    <w:rsid w:val="00AD0C40"/>
    <w:rsid w:val="00AD14A2"/>
    <w:rsid w:val="00AD1BFC"/>
    <w:rsid w:val="00AD1D8D"/>
    <w:rsid w:val="00AD1DB6"/>
    <w:rsid w:val="00AD27CE"/>
    <w:rsid w:val="00AD2A32"/>
    <w:rsid w:val="00AD2AE6"/>
    <w:rsid w:val="00AD2B3D"/>
    <w:rsid w:val="00AD2C93"/>
    <w:rsid w:val="00AD3780"/>
    <w:rsid w:val="00AD4010"/>
    <w:rsid w:val="00AD453D"/>
    <w:rsid w:val="00AD4701"/>
    <w:rsid w:val="00AD48A3"/>
    <w:rsid w:val="00AD4F28"/>
    <w:rsid w:val="00AD5C7E"/>
    <w:rsid w:val="00AD5F7C"/>
    <w:rsid w:val="00AD6B72"/>
    <w:rsid w:val="00AD7460"/>
    <w:rsid w:val="00AD7F19"/>
    <w:rsid w:val="00AE0C0B"/>
    <w:rsid w:val="00AE14CC"/>
    <w:rsid w:val="00AE1A35"/>
    <w:rsid w:val="00AE1D67"/>
    <w:rsid w:val="00AE20C5"/>
    <w:rsid w:val="00AE2165"/>
    <w:rsid w:val="00AE2528"/>
    <w:rsid w:val="00AE2719"/>
    <w:rsid w:val="00AE2841"/>
    <w:rsid w:val="00AE2D6A"/>
    <w:rsid w:val="00AE31C6"/>
    <w:rsid w:val="00AE3A27"/>
    <w:rsid w:val="00AE3C9A"/>
    <w:rsid w:val="00AE3EB3"/>
    <w:rsid w:val="00AE3EE3"/>
    <w:rsid w:val="00AE44A2"/>
    <w:rsid w:val="00AE5303"/>
    <w:rsid w:val="00AE558E"/>
    <w:rsid w:val="00AE5C9E"/>
    <w:rsid w:val="00AE5DA1"/>
    <w:rsid w:val="00AE630B"/>
    <w:rsid w:val="00AE649F"/>
    <w:rsid w:val="00AE6FAA"/>
    <w:rsid w:val="00AE70CB"/>
    <w:rsid w:val="00AE770F"/>
    <w:rsid w:val="00AF0064"/>
    <w:rsid w:val="00AF020D"/>
    <w:rsid w:val="00AF0809"/>
    <w:rsid w:val="00AF0A6B"/>
    <w:rsid w:val="00AF0B22"/>
    <w:rsid w:val="00AF1399"/>
    <w:rsid w:val="00AF15E1"/>
    <w:rsid w:val="00AF197A"/>
    <w:rsid w:val="00AF19FF"/>
    <w:rsid w:val="00AF2277"/>
    <w:rsid w:val="00AF243E"/>
    <w:rsid w:val="00AF2979"/>
    <w:rsid w:val="00AF298B"/>
    <w:rsid w:val="00AF2B27"/>
    <w:rsid w:val="00AF3780"/>
    <w:rsid w:val="00AF37F2"/>
    <w:rsid w:val="00AF3D20"/>
    <w:rsid w:val="00AF3D36"/>
    <w:rsid w:val="00AF44AB"/>
    <w:rsid w:val="00AF4744"/>
    <w:rsid w:val="00AF495F"/>
    <w:rsid w:val="00AF4A6B"/>
    <w:rsid w:val="00AF4F4A"/>
    <w:rsid w:val="00AF5208"/>
    <w:rsid w:val="00AF54CD"/>
    <w:rsid w:val="00AF5D16"/>
    <w:rsid w:val="00AF63B9"/>
    <w:rsid w:val="00AF68DE"/>
    <w:rsid w:val="00AF69C1"/>
    <w:rsid w:val="00AF7264"/>
    <w:rsid w:val="00AF7972"/>
    <w:rsid w:val="00B00039"/>
    <w:rsid w:val="00B000F5"/>
    <w:rsid w:val="00B00BC6"/>
    <w:rsid w:val="00B00FA6"/>
    <w:rsid w:val="00B01240"/>
    <w:rsid w:val="00B024B8"/>
    <w:rsid w:val="00B02801"/>
    <w:rsid w:val="00B02A90"/>
    <w:rsid w:val="00B03226"/>
    <w:rsid w:val="00B0338B"/>
    <w:rsid w:val="00B03746"/>
    <w:rsid w:val="00B03914"/>
    <w:rsid w:val="00B03B5A"/>
    <w:rsid w:val="00B04844"/>
    <w:rsid w:val="00B04D8E"/>
    <w:rsid w:val="00B04F40"/>
    <w:rsid w:val="00B05809"/>
    <w:rsid w:val="00B0597A"/>
    <w:rsid w:val="00B05A69"/>
    <w:rsid w:val="00B05C0F"/>
    <w:rsid w:val="00B05FE3"/>
    <w:rsid w:val="00B06068"/>
    <w:rsid w:val="00B064A9"/>
    <w:rsid w:val="00B064B7"/>
    <w:rsid w:val="00B073DF"/>
    <w:rsid w:val="00B07667"/>
    <w:rsid w:val="00B07D52"/>
    <w:rsid w:val="00B106F1"/>
    <w:rsid w:val="00B10BFA"/>
    <w:rsid w:val="00B110D7"/>
    <w:rsid w:val="00B112C8"/>
    <w:rsid w:val="00B11AF8"/>
    <w:rsid w:val="00B11BEF"/>
    <w:rsid w:val="00B11DB9"/>
    <w:rsid w:val="00B127F3"/>
    <w:rsid w:val="00B129CD"/>
    <w:rsid w:val="00B12CD7"/>
    <w:rsid w:val="00B13089"/>
    <w:rsid w:val="00B13454"/>
    <w:rsid w:val="00B146AE"/>
    <w:rsid w:val="00B14858"/>
    <w:rsid w:val="00B14D42"/>
    <w:rsid w:val="00B1566A"/>
    <w:rsid w:val="00B15707"/>
    <w:rsid w:val="00B15935"/>
    <w:rsid w:val="00B15A24"/>
    <w:rsid w:val="00B15C16"/>
    <w:rsid w:val="00B15E86"/>
    <w:rsid w:val="00B16AE8"/>
    <w:rsid w:val="00B16E03"/>
    <w:rsid w:val="00B16EEA"/>
    <w:rsid w:val="00B16F1A"/>
    <w:rsid w:val="00B170D6"/>
    <w:rsid w:val="00B17783"/>
    <w:rsid w:val="00B17BCC"/>
    <w:rsid w:val="00B17C47"/>
    <w:rsid w:val="00B17D9C"/>
    <w:rsid w:val="00B20506"/>
    <w:rsid w:val="00B20633"/>
    <w:rsid w:val="00B209D4"/>
    <w:rsid w:val="00B20FA5"/>
    <w:rsid w:val="00B21047"/>
    <w:rsid w:val="00B21D7B"/>
    <w:rsid w:val="00B22604"/>
    <w:rsid w:val="00B227BC"/>
    <w:rsid w:val="00B22B5B"/>
    <w:rsid w:val="00B22BC0"/>
    <w:rsid w:val="00B22E7F"/>
    <w:rsid w:val="00B23737"/>
    <w:rsid w:val="00B2387D"/>
    <w:rsid w:val="00B2397D"/>
    <w:rsid w:val="00B23FA9"/>
    <w:rsid w:val="00B2412F"/>
    <w:rsid w:val="00B24265"/>
    <w:rsid w:val="00B24379"/>
    <w:rsid w:val="00B24EA6"/>
    <w:rsid w:val="00B24F96"/>
    <w:rsid w:val="00B250D0"/>
    <w:rsid w:val="00B2559E"/>
    <w:rsid w:val="00B25E90"/>
    <w:rsid w:val="00B2634B"/>
    <w:rsid w:val="00B26ADC"/>
    <w:rsid w:val="00B26EF7"/>
    <w:rsid w:val="00B2759D"/>
    <w:rsid w:val="00B27AEE"/>
    <w:rsid w:val="00B30C94"/>
    <w:rsid w:val="00B310EE"/>
    <w:rsid w:val="00B312A4"/>
    <w:rsid w:val="00B318B6"/>
    <w:rsid w:val="00B31B07"/>
    <w:rsid w:val="00B31B4D"/>
    <w:rsid w:val="00B3232C"/>
    <w:rsid w:val="00B326D9"/>
    <w:rsid w:val="00B328C3"/>
    <w:rsid w:val="00B32E87"/>
    <w:rsid w:val="00B33273"/>
    <w:rsid w:val="00B333F6"/>
    <w:rsid w:val="00B33526"/>
    <w:rsid w:val="00B3353B"/>
    <w:rsid w:val="00B344AA"/>
    <w:rsid w:val="00B35018"/>
    <w:rsid w:val="00B35B07"/>
    <w:rsid w:val="00B35DD3"/>
    <w:rsid w:val="00B361E3"/>
    <w:rsid w:val="00B365FC"/>
    <w:rsid w:val="00B36CEC"/>
    <w:rsid w:val="00B36EE2"/>
    <w:rsid w:val="00B374BA"/>
    <w:rsid w:val="00B403CA"/>
    <w:rsid w:val="00B409E9"/>
    <w:rsid w:val="00B41AD5"/>
    <w:rsid w:val="00B422A1"/>
    <w:rsid w:val="00B4293B"/>
    <w:rsid w:val="00B42978"/>
    <w:rsid w:val="00B42E08"/>
    <w:rsid w:val="00B42F23"/>
    <w:rsid w:val="00B432CB"/>
    <w:rsid w:val="00B43465"/>
    <w:rsid w:val="00B43E5F"/>
    <w:rsid w:val="00B43FD8"/>
    <w:rsid w:val="00B44257"/>
    <w:rsid w:val="00B4436C"/>
    <w:rsid w:val="00B443BE"/>
    <w:rsid w:val="00B4461C"/>
    <w:rsid w:val="00B44D54"/>
    <w:rsid w:val="00B45066"/>
    <w:rsid w:val="00B4564D"/>
    <w:rsid w:val="00B45A53"/>
    <w:rsid w:val="00B45ADE"/>
    <w:rsid w:val="00B45DAA"/>
    <w:rsid w:val="00B46049"/>
    <w:rsid w:val="00B46195"/>
    <w:rsid w:val="00B46297"/>
    <w:rsid w:val="00B4654C"/>
    <w:rsid w:val="00B46746"/>
    <w:rsid w:val="00B46768"/>
    <w:rsid w:val="00B46C28"/>
    <w:rsid w:val="00B46E53"/>
    <w:rsid w:val="00B47F65"/>
    <w:rsid w:val="00B5028B"/>
    <w:rsid w:val="00B51332"/>
    <w:rsid w:val="00B513B2"/>
    <w:rsid w:val="00B51973"/>
    <w:rsid w:val="00B51B58"/>
    <w:rsid w:val="00B52AEB"/>
    <w:rsid w:val="00B530E3"/>
    <w:rsid w:val="00B533F2"/>
    <w:rsid w:val="00B53C17"/>
    <w:rsid w:val="00B53E44"/>
    <w:rsid w:val="00B53FF1"/>
    <w:rsid w:val="00B54392"/>
    <w:rsid w:val="00B55500"/>
    <w:rsid w:val="00B558D8"/>
    <w:rsid w:val="00B55958"/>
    <w:rsid w:val="00B55E10"/>
    <w:rsid w:val="00B56068"/>
    <w:rsid w:val="00B56F0E"/>
    <w:rsid w:val="00B57167"/>
    <w:rsid w:val="00B573BF"/>
    <w:rsid w:val="00B5743D"/>
    <w:rsid w:val="00B57A7D"/>
    <w:rsid w:val="00B57B9A"/>
    <w:rsid w:val="00B57F15"/>
    <w:rsid w:val="00B601F0"/>
    <w:rsid w:val="00B608F2"/>
    <w:rsid w:val="00B60C7F"/>
    <w:rsid w:val="00B6214A"/>
    <w:rsid w:val="00B621E9"/>
    <w:rsid w:val="00B62D79"/>
    <w:rsid w:val="00B62DB5"/>
    <w:rsid w:val="00B6362B"/>
    <w:rsid w:val="00B63A26"/>
    <w:rsid w:val="00B63AA9"/>
    <w:rsid w:val="00B63CF2"/>
    <w:rsid w:val="00B63DDA"/>
    <w:rsid w:val="00B6406D"/>
    <w:rsid w:val="00B64821"/>
    <w:rsid w:val="00B6486D"/>
    <w:rsid w:val="00B64D7F"/>
    <w:rsid w:val="00B64E9C"/>
    <w:rsid w:val="00B65377"/>
    <w:rsid w:val="00B655A1"/>
    <w:rsid w:val="00B65673"/>
    <w:rsid w:val="00B663B0"/>
    <w:rsid w:val="00B664A3"/>
    <w:rsid w:val="00B6680B"/>
    <w:rsid w:val="00B67A6E"/>
    <w:rsid w:val="00B67B63"/>
    <w:rsid w:val="00B700AB"/>
    <w:rsid w:val="00B7018C"/>
    <w:rsid w:val="00B701C2"/>
    <w:rsid w:val="00B70223"/>
    <w:rsid w:val="00B708A8"/>
    <w:rsid w:val="00B7173D"/>
    <w:rsid w:val="00B72520"/>
    <w:rsid w:val="00B725CC"/>
    <w:rsid w:val="00B727CC"/>
    <w:rsid w:val="00B727ED"/>
    <w:rsid w:val="00B728BF"/>
    <w:rsid w:val="00B72B16"/>
    <w:rsid w:val="00B72C9C"/>
    <w:rsid w:val="00B72D42"/>
    <w:rsid w:val="00B730DA"/>
    <w:rsid w:val="00B7494B"/>
    <w:rsid w:val="00B75269"/>
    <w:rsid w:val="00B75281"/>
    <w:rsid w:val="00B7535E"/>
    <w:rsid w:val="00B753E8"/>
    <w:rsid w:val="00B75BCA"/>
    <w:rsid w:val="00B76083"/>
    <w:rsid w:val="00B761A1"/>
    <w:rsid w:val="00B762FA"/>
    <w:rsid w:val="00B77403"/>
    <w:rsid w:val="00B77779"/>
    <w:rsid w:val="00B7791D"/>
    <w:rsid w:val="00B7799A"/>
    <w:rsid w:val="00B77B12"/>
    <w:rsid w:val="00B77F97"/>
    <w:rsid w:val="00B8093E"/>
    <w:rsid w:val="00B8097D"/>
    <w:rsid w:val="00B80B43"/>
    <w:rsid w:val="00B80B76"/>
    <w:rsid w:val="00B80F8B"/>
    <w:rsid w:val="00B81ECF"/>
    <w:rsid w:val="00B822AC"/>
    <w:rsid w:val="00B822F0"/>
    <w:rsid w:val="00B82629"/>
    <w:rsid w:val="00B8274B"/>
    <w:rsid w:val="00B82A9D"/>
    <w:rsid w:val="00B83AB9"/>
    <w:rsid w:val="00B84126"/>
    <w:rsid w:val="00B845CF"/>
    <w:rsid w:val="00B847CA"/>
    <w:rsid w:val="00B84DE0"/>
    <w:rsid w:val="00B85BD1"/>
    <w:rsid w:val="00B85CAE"/>
    <w:rsid w:val="00B86F9B"/>
    <w:rsid w:val="00B8744A"/>
    <w:rsid w:val="00B87F6E"/>
    <w:rsid w:val="00B9093D"/>
    <w:rsid w:val="00B90CB5"/>
    <w:rsid w:val="00B90F93"/>
    <w:rsid w:val="00B90FBB"/>
    <w:rsid w:val="00B91019"/>
    <w:rsid w:val="00B92034"/>
    <w:rsid w:val="00B9236D"/>
    <w:rsid w:val="00B92A77"/>
    <w:rsid w:val="00B92C74"/>
    <w:rsid w:val="00B92F1F"/>
    <w:rsid w:val="00B92F5E"/>
    <w:rsid w:val="00B931FB"/>
    <w:rsid w:val="00B93204"/>
    <w:rsid w:val="00B937F2"/>
    <w:rsid w:val="00B94795"/>
    <w:rsid w:val="00B94CF3"/>
    <w:rsid w:val="00B94FFA"/>
    <w:rsid w:val="00B95EA4"/>
    <w:rsid w:val="00B964D0"/>
    <w:rsid w:val="00B96DF6"/>
    <w:rsid w:val="00B970E5"/>
    <w:rsid w:val="00B97347"/>
    <w:rsid w:val="00B9734B"/>
    <w:rsid w:val="00B97604"/>
    <w:rsid w:val="00B97763"/>
    <w:rsid w:val="00B97855"/>
    <w:rsid w:val="00B97B5A"/>
    <w:rsid w:val="00B97D65"/>
    <w:rsid w:val="00B97F37"/>
    <w:rsid w:val="00BA0322"/>
    <w:rsid w:val="00BA0D94"/>
    <w:rsid w:val="00BA1625"/>
    <w:rsid w:val="00BA182D"/>
    <w:rsid w:val="00BA1E0A"/>
    <w:rsid w:val="00BA22D6"/>
    <w:rsid w:val="00BA2853"/>
    <w:rsid w:val="00BA2AFD"/>
    <w:rsid w:val="00BA2B93"/>
    <w:rsid w:val="00BA30E2"/>
    <w:rsid w:val="00BA348D"/>
    <w:rsid w:val="00BA34F7"/>
    <w:rsid w:val="00BA39CA"/>
    <w:rsid w:val="00BA4204"/>
    <w:rsid w:val="00BA4307"/>
    <w:rsid w:val="00BA4713"/>
    <w:rsid w:val="00BA5308"/>
    <w:rsid w:val="00BA57AD"/>
    <w:rsid w:val="00BA59BC"/>
    <w:rsid w:val="00BA5E5D"/>
    <w:rsid w:val="00BA62FC"/>
    <w:rsid w:val="00BA6B99"/>
    <w:rsid w:val="00BA6F79"/>
    <w:rsid w:val="00BA705B"/>
    <w:rsid w:val="00BA7724"/>
    <w:rsid w:val="00BA7F7A"/>
    <w:rsid w:val="00BB0A00"/>
    <w:rsid w:val="00BB0B59"/>
    <w:rsid w:val="00BB0E08"/>
    <w:rsid w:val="00BB119F"/>
    <w:rsid w:val="00BB11D9"/>
    <w:rsid w:val="00BB1525"/>
    <w:rsid w:val="00BB1ACB"/>
    <w:rsid w:val="00BB1E9B"/>
    <w:rsid w:val="00BB203A"/>
    <w:rsid w:val="00BB21C8"/>
    <w:rsid w:val="00BB2312"/>
    <w:rsid w:val="00BB2785"/>
    <w:rsid w:val="00BB2976"/>
    <w:rsid w:val="00BB31D7"/>
    <w:rsid w:val="00BB37E3"/>
    <w:rsid w:val="00BB3A62"/>
    <w:rsid w:val="00BB3BD1"/>
    <w:rsid w:val="00BB3E8B"/>
    <w:rsid w:val="00BB434F"/>
    <w:rsid w:val="00BB4355"/>
    <w:rsid w:val="00BB436B"/>
    <w:rsid w:val="00BB48EA"/>
    <w:rsid w:val="00BB4C10"/>
    <w:rsid w:val="00BB51C2"/>
    <w:rsid w:val="00BB5A5A"/>
    <w:rsid w:val="00BB62C0"/>
    <w:rsid w:val="00BB6368"/>
    <w:rsid w:val="00BB6C95"/>
    <w:rsid w:val="00BB7089"/>
    <w:rsid w:val="00BB7B85"/>
    <w:rsid w:val="00BB7D92"/>
    <w:rsid w:val="00BC027A"/>
    <w:rsid w:val="00BC0925"/>
    <w:rsid w:val="00BC1267"/>
    <w:rsid w:val="00BC172E"/>
    <w:rsid w:val="00BC1782"/>
    <w:rsid w:val="00BC1EBE"/>
    <w:rsid w:val="00BC2656"/>
    <w:rsid w:val="00BC2E16"/>
    <w:rsid w:val="00BC2F17"/>
    <w:rsid w:val="00BC4874"/>
    <w:rsid w:val="00BC606A"/>
    <w:rsid w:val="00BC6543"/>
    <w:rsid w:val="00BC6592"/>
    <w:rsid w:val="00BC6B30"/>
    <w:rsid w:val="00BC7248"/>
    <w:rsid w:val="00BD032B"/>
    <w:rsid w:val="00BD079E"/>
    <w:rsid w:val="00BD0B7C"/>
    <w:rsid w:val="00BD0FF1"/>
    <w:rsid w:val="00BD1637"/>
    <w:rsid w:val="00BD1EF0"/>
    <w:rsid w:val="00BD24F8"/>
    <w:rsid w:val="00BD265A"/>
    <w:rsid w:val="00BD26B7"/>
    <w:rsid w:val="00BD31E0"/>
    <w:rsid w:val="00BD3B47"/>
    <w:rsid w:val="00BD3FD7"/>
    <w:rsid w:val="00BD46E8"/>
    <w:rsid w:val="00BD4A5B"/>
    <w:rsid w:val="00BD4F8C"/>
    <w:rsid w:val="00BD557A"/>
    <w:rsid w:val="00BD612B"/>
    <w:rsid w:val="00BD6418"/>
    <w:rsid w:val="00BD6581"/>
    <w:rsid w:val="00BD6860"/>
    <w:rsid w:val="00BD6B27"/>
    <w:rsid w:val="00BD760B"/>
    <w:rsid w:val="00BD7762"/>
    <w:rsid w:val="00BD7EA5"/>
    <w:rsid w:val="00BD7F9F"/>
    <w:rsid w:val="00BE139F"/>
    <w:rsid w:val="00BE1D92"/>
    <w:rsid w:val="00BE20D0"/>
    <w:rsid w:val="00BE33BC"/>
    <w:rsid w:val="00BE398B"/>
    <w:rsid w:val="00BE3A37"/>
    <w:rsid w:val="00BE3CA0"/>
    <w:rsid w:val="00BE54F6"/>
    <w:rsid w:val="00BE5663"/>
    <w:rsid w:val="00BE5C01"/>
    <w:rsid w:val="00BE5E57"/>
    <w:rsid w:val="00BE61C8"/>
    <w:rsid w:val="00BE643C"/>
    <w:rsid w:val="00BE6EDF"/>
    <w:rsid w:val="00BE7078"/>
    <w:rsid w:val="00BE73D1"/>
    <w:rsid w:val="00BE74F8"/>
    <w:rsid w:val="00BE79A7"/>
    <w:rsid w:val="00BF03A9"/>
    <w:rsid w:val="00BF0578"/>
    <w:rsid w:val="00BF1689"/>
    <w:rsid w:val="00BF16F0"/>
    <w:rsid w:val="00BF1D4E"/>
    <w:rsid w:val="00BF28D7"/>
    <w:rsid w:val="00BF2A18"/>
    <w:rsid w:val="00BF32CE"/>
    <w:rsid w:val="00BF32FF"/>
    <w:rsid w:val="00BF3F61"/>
    <w:rsid w:val="00BF4522"/>
    <w:rsid w:val="00BF4D62"/>
    <w:rsid w:val="00BF4E90"/>
    <w:rsid w:val="00BF5CB9"/>
    <w:rsid w:val="00BF5E53"/>
    <w:rsid w:val="00BF622A"/>
    <w:rsid w:val="00BF6361"/>
    <w:rsid w:val="00BF6A34"/>
    <w:rsid w:val="00BF6BCB"/>
    <w:rsid w:val="00BF6C12"/>
    <w:rsid w:val="00BF6EDE"/>
    <w:rsid w:val="00BF72F3"/>
    <w:rsid w:val="00BF7A39"/>
    <w:rsid w:val="00BF7FF6"/>
    <w:rsid w:val="00C002B5"/>
    <w:rsid w:val="00C0041B"/>
    <w:rsid w:val="00C00A21"/>
    <w:rsid w:val="00C00B59"/>
    <w:rsid w:val="00C0109B"/>
    <w:rsid w:val="00C01E21"/>
    <w:rsid w:val="00C02B56"/>
    <w:rsid w:val="00C02D3B"/>
    <w:rsid w:val="00C02DCA"/>
    <w:rsid w:val="00C036EA"/>
    <w:rsid w:val="00C0396C"/>
    <w:rsid w:val="00C03BBA"/>
    <w:rsid w:val="00C04514"/>
    <w:rsid w:val="00C048F2"/>
    <w:rsid w:val="00C04EF0"/>
    <w:rsid w:val="00C04EF2"/>
    <w:rsid w:val="00C05374"/>
    <w:rsid w:val="00C053FF"/>
    <w:rsid w:val="00C05997"/>
    <w:rsid w:val="00C05D65"/>
    <w:rsid w:val="00C0666D"/>
    <w:rsid w:val="00C06FD8"/>
    <w:rsid w:val="00C106B7"/>
    <w:rsid w:val="00C11870"/>
    <w:rsid w:val="00C11BFE"/>
    <w:rsid w:val="00C11CC1"/>
    <w:rsid w:val="00C11EE9"/>
    <w:rsid w:val="00C1223E"/>
    <w:rsid w:val="00C124DC"/>
    <w:rsid w:val="00C1282A"/>
    <w:rsid w:val="00C132B6"/>
    <w:rsid w:val="00C142BF"/>
    <w:rsid w:val="00C14307"/>
    <w:rsid w:val="00C1490C"/>
    <w:rsid w:val="00C14D60"/>
    <w:rsid w:val="00C15836"/>
    <w:rsid w:val="00C15906"/>
    <w:rsid w:val="00C15F0C"/>
    <w:rsid w:val="00C16605"/>
    <w:rsid w:val="00C16B85"/>
    <w:rsid w:val="00C16F91"/>
    <w:rsid w:val="00C17072"/>
    <w:rsid w:val="00C17588"/>
    <w:rsid w:val="00C17C52"/>
    <w:rsid w:val="00C17E4A"/>
    <w:rsid w:val="00C20419"/>
    <w:rsid w:val="00C2050D"/>
    <w:rsid w:val="00C2152D"/>
    <w:rsid w:val="00C219F3"/>
    <w:rsid w:val="00C21B36"/>
    <w:rsid w:val="00C2254C"/>
    <w:rsid w:val="00C226CF"/>
    <w:rsid w:val="00C23379"/>
    <w:rsid w:val="00C2349C"/>
    <w:rsid w:val="00C23598"/>
    <w:rsid w:val="00C23B8D"/>
    <w:rsid w:val="00C245D3"/>
    <w:rsid w:val="00C24A0E"/>
    <w:rsid w:val="00C253AC"/>
    <w:rsid w:val="00C25618"/>
    <w:rsid w:val="00C25A43"/>
    <w:rsid w:val="00C25E17"/>
    <w:rsid w:val="00C25FBF"/>
    <w:rsid w:val="00C26917"/>
    <w:rsid w:val="00C269CB"/>
    <w:rsid w:val="00C274D7"/>
    <w:rsid w:val="00C275BD"/>
    <w:rsid w:val="00C27F23"/>
    <w:rsid w:val="00C3033F"/>
    <w:rsid w:val="00C30404"/>
    <w:rsid w:val="00C307A5"/>
    <w:rsid w:val="00C308CB"/>
    <w:rsid w:val="00C3097C"/>
    <w:rsid w:val="00C30AFD"/>
    <w:rsid w:val="00C30D65"/>
    <w:rsid w:val="00C30EEC"/>
    <w:rsid w:val="00C30F39"/>
    <w:rsid w:val="00C31180"/>
    <w:rsid w:val="00C31491"/>
    <w:rsid w:val="00C314AF"/>
    <w:rsid w:val="00C31A2C"/>
    <w:rsid w:val="00C31D16"/>
    <w:rsid w:val="00C31DAE"/>
    <w:rsid w:val="00C322F0"/>
    <w:rsid w:val="00C32317"/>
    <w:rsid w:val="00C32740"/>
    <w:rsid w:val="00C33030"/>
    <w:rsid w:val="00C33876"/>
    <w:rsid w:val="00C33ADF"/>
    <w:rsid w:val="00C33EF9"/>
    <w:rsid w:val="00C343FC"/>
    <w:rsid w:val="00C355C5"/>
    <w:rsid w:val="00C35620"/>
    <w:rsid w:val="00C3591D"/>
    <w:rsid w:val="00C35E4A"/>
    <w:rsid w:val="00C36123"/>
    <w:rsid w:val="00C3778A"/>
    <w:rsid w:val="00C37A6C"/>
    <w:rsid w:val="00C37E67"/>
    <w:rsid w:val="00C402BB"/>
    <w:rsid w:val="00C40791"/>
    <w:rsid w:val="00C40F14"/>
    <w:rsid w:val="00C4166C"/>
    <w:rsid w:val="00C419F6"/>
    <w:rsid w:val="00C41E78"/>
    <w:rsid w:val="00C4224C"/>
    <w:rsid w:val="00C429C4"/>
    <w:rsid w:val="00C42DF6"/>
    <w:rsid w:val="00C433C8"/>
    <w:rsid w:val="00C43C60"/>
    <w:rsid w:val="00C43CB4"/>
    <w:rsid w:val="00C44486"/>
    <w:rsid w:val="00C4498A"/>
    <w:rsid w:val="00C449DC"/>
    <w:rsid w:val="00C44C1F"/>
    <w:rsid w:val="00C44E81"/>
    <w:rsid w:val="00C44EAC"/>
    <w:rsid w:val="00C46041"/>
    <w:rsid w:val="00C46B12"/>
    <w:rsid w:val="00C4768E"/>
    <w:rsid w:val="00C4795B"/>
    <w:rsid w:val="00C47D23"/>
    <w:rsid w:val="00C50602"/>
    <w:rsid w:val="00C5068F"/>
    <w:rsid w:val="00C50A9E"/>
    <w:rsid w:val="00C51775"/>
    <w:rsid w:val="00C517CF"/>
    <w:rsid w:val="00C51883"/>
    <w:rsid w:val="00C51ADA"/>
    <w:rsid w:val="00C521DB"/>
    <w:rsid w:val="00C52317"/>
    <w:rsid w:val="00C53184"/>
    <w:rsid w:val="00C53675"/>
    <w:rsid w:val="00C53813"/>
    <w:rsid w:val="00C53E65"/>
    <w:rsid w:val="00C53FC9"/>
    <w:rsid w:val="00C541BB"/>
    <w:rsid w:val="00C541CC"/>
    <w:rsid w:val="00C5437C"/>
    <w:rsid w:val="00C5455D"/>
    <w:rsid w:val="00C558D0"/>
    <w:rsid w:val="00C562BF"/>
    <w:rsid w:val="00C56EF3"/>
    <w:rsid w:val="00C5701F"/>
    <w:rsid w:val="00C572CE"/>
    <w:rsid w:val="00C57F41"/>
    <w:rsid w:val="00C600CB"/>
    <w:rsid w:val="00C602E8"/>
    <w:rsid w:val="00C61062"/>
    <w:rsid w:val="00C61183"/>
    <w:rsid w:val="00C612EA"/>
    <w:rsid w:val="00C621B2"/>
    <w:rsid w:val="00C6220D"/>
    <w:rsid w:val="00C62A24"/>
    <w:rsid w:val="00C62AF4"/>
    <w:rsid w:val="00C6349B"/>
    <w:rsid w:val="00C637C9"/>
    <w:rsid w:val="00C639C0"/>
    <w:rsid w:val="00C63D74"/>
    <w:rsid w:val="00C6428D"/>
    <w:rsid w:val="00C64AF6"/>
    <w:rsid w:val="00C64BE0"/>
    <w:rsid w:val="00C65348"/>
    <w:rsid w:val="00C6567C"/>
    <w:rsid w:val="00C65EC4"/>
    <w:rsid w:val="00C668ED"/>
    <w:rsid w:val="00C66E55"/>
    <w:rsid w:val="00C66E76"/>
    <w:rsid w:val="00C67353"/>
    <w:rsid w:val="00C67848"/>
    <w:rsid w:val="00C67E31"/>
    <w:rsid w:val="00C67FAC"/>
    <w:rsid w:val="00C7030C"/>
    <w:rsid w:val="00C70AFC"/>
    <w:rsid w:val="00C70F83"/>
    <w:rsid w:val="00C711F8"/>
    <w:rsid w:val="00C715E8"/>
    <w:rsid w:val="00C71C56"/>
    <w:rsid w:val="00C71C98"/>
    <w:rsid w:val="00C71F09"/>
    <w:rsid w:val="00C72476"/>
    <w:rsid w:val="00C729E8"/>
    <w:rsid w:val="00C72A15"/>
    <w:rsid w:val="00C72B33"/>
    <w:rsid w:val="00C73208"/>
    <w:rsid w:val="00C73233"/>
    <w:rsid w:val="00C7367F"/>
    <w:rsid w:val="00C737C9"/>
    <w:rsid w:val="00C73C86"/>
    <w:rsid w:val="00C73DF0"/>
    <w:rsid w:val="00C7458C"/>
    <w:rsid w:val="00C748B8"/>
    <w:rsid w:val="00C75045"/>
    <w:rsid w:val="00C75237"/>
    <w:rsid w:val="00C7539C"/>
    <w:rsid w:val="00C76151"/>
    <w:rsid w:val="00C765BA"/>
    <w:rsid w:val="00C7679B"/>
    <w:rsid w:val="00C76B85"/>
    <w:rsid w:val="00C76CDA"/>
    <w:rsid w:val="00C76CF8"/>
    <w:rsid w:val="00C770F5"/>
    <w:rsid w:val="00C77FF2"/>
    <w:rsid w:val="00C8001A"/>
    <w:rsid w:val="00C808C0"/>
    <w:rsid w:val="00C80DAE"/>
    <w:rsid w:val="00C816E2"/>
    <w:rsid w:val="00C81C30"/>
    <w:rsid w:val="00C820A5"/>
    <w:rsid w:val="00C8223A"/>
    <w:rsid w:val="00C82252"/>
    <w:rsid w:val="00C8237C"/>
    <w:rsid w:val="00C82394"/>
    <w:rsid w:val="00C8278C"/>
    <w:rsid w:val="00C8343E"/>
    <w:rsid w:val="00C83492"/>
    <w:rsid w:val="00C8350A"/>
    <w:rsid w:val="00C83B6E"/>
    <w:rsid w:val="00C843AE"/>
    <w:rsid w:val="00C844BE"/>
    <w:rsid w:val="00C849D9"/>
    <w:rsid w:val="00C84BED"/>
    <w:rsid w:val="00C84D33"/>
    <w:rsid w:val="00C852AC"/>
    <w:rsid w:val="00C85DAF"/>
    <w:rsid w:val="00C86D74"/>
    <w:rsid w:val="00C871E5"/>
    <w:rsid w:val="00C90461"/>
    <w:rsid w:val="00C91C2C"/>
    <w:rsid w:val="00C91E5A"/>
    <w:rsid w:val="00C91E6B"/>
    <w:rsid w:val="00C923A6"/>
    <w:rsid w:val="00C92BC1"/>
    <w:rsid w:val="00C92CCA"/>
    <w:rsid w:val="00C92E08"/>
    <w:rsid w:val="00C93184"/>
    <w:rsid w:val="00C93983"/>
    <w:rsid w:val="00C93A5A"/>
    <w:rsid w:val="00C93BB1"/>
    <w:rsid w:val="00C93D73"/>
    <w:rsid w:val="00C94979"/>
    <w:rsid w:val="00C94A70"/>
    <w:rsid w:val="00C94AE3"/>
    <w:rsid w:val="00C95197"/>
    <w:rsid w:val="00C95859"/>
    <w:rsid w:val="00C96175"/>
    <w:rsid w:val="00C96381"/>
    <w:rsid w:val="00C965B7"/>
    <w:rsid w:val="00C96BC5"/>
    <w:rsid w:val="00C96F13"/>
    <w:rsid w:val="00C973A2"/>
    <w:rsid w:val="00C9745E"/>
    <w:rsid w:val="00C97636"/>
    <w:rsid w:val="00C979B5"/>
    <w:rsid w:val="00C97F80"/>
    <w:rsid w:val="00CA01C4"/>
    <w:rsid w:val="00CA02E9"/>
    <w:rsid w:val="00CA08C4"/>
    <w:rsid w:val="00CA08F2"/>
    <w:rsid w:val="00CA1D34"/>
    <w:rsid w:val="00CA286B"/>
    <w:rsid w:val="00CA2DA4"/>
    <w:rsid w:val="00CA3101"/>
    <w:rsid w:val="00CA33F3"/>
    <w:rsid w:val="00CA3622"/>
    <w:rsid w:val="00CA38EE"/>
    <w:rsid w:val="00CA3BE7"/>
    <w:rsid w:val="00CA3C8F"/>
    <w:rsid w:val="00CA4004"/>
    <w:rsid w:val="00CA41A8"/>
    <w:rsid w:val="00CA4C25"/>
    <w:rsid w:val="00CA4DAB"/>
    <w:rsid w:val="00CA5335"/>
    <w:rsid w:val="00CA55F0"/>
    <w:rsid w:val="00CA5ACD"/>
    <w:rsid w:val="00CA6047"/>
    <w:rsid w:val="00CA6262"/>
    <w:rsid w:val="00CA6466"/>
    <w:rsid w:val="00CA6897"/>
    <w:rsid w:val="00CA69D4"/>
    <w:rsid w:val="00CA6ED1"/>
    <w:rsid w:val="00CA701A"/>
    <w:rsid w:val="00CA7D1C"/>
    <w:rsid w:val="00CB08D9"/>
    <w:rsid w:val="00CB139B"/>
    <w:rsid w:val="00CB17DC"/>
    <w:rsid w:val="00CB1A46"/>
    <w:rsid w:val="00CB263E"/>
    <w:rsid w:val="00CB2A43"/>
    <w:rsid w:val="00CB3063"/>
    <w:rsid w:val="00CB337A"/>
    <w:rsid w:val="00CB3412"/>
    <w:rsid w:val="00CB3542"/>
    <w:rsid w:val="00CB362E"/>
    <w:rsid w:val="00CB44AB"/>
    <w:rsid w:val="00CB467C"/>
    <w:rsid w:val="00CB5BD5"/>
    <w:rsid w:val="00CB5EF2"/>
    <w:rsid w:val="00CB63B6"/>
    <w:rsid w:val="00CB6531"/>
    <w:rsid w:val="00CB71EA"/>
    <w:rsid w:val="00CB727C"/>
    <w:rsid w:val="00CB72A9"/>
    <w:rsid w:val="00CB7686"/>
    <w:rsid w:val="00CB79C9"/>
    <w:rsid w:val="00CC03AD"/>
    <w:rsid w:val="00CC0B32"/>
    <w:rsid w:val="00CC113C"/>
    <w:rsid w:val="00CC1728"/>
    <w:rsid w:val="00CC1D5C"/>
    <w:rsid w:val="00CC21EC"/>
    <w:rsid w:val="00CC25B7"/>
    <w:rsid w:val="00CC2A3C"/>
    <w:rsid w:val="00CC2F79"/>
    <w:rsid w:val="00CC3D2A"/>
    <w:rsid w:val="00CC3F53"/>
    <w:rsid w:val="00CC4284"/>
    <w:rsid w:val="00CC4A3D"/>
    <w:rsid w:val="00CC5BD3"/>
    <w:rsid w:val="00CC5F9E"/>
    <w:rsid w:val="00CC620E"/>
    <w:rsid w:val="00CC63A0"/>
    <w:rsid w:val="00CC6646"/>
    <w:rsid w:val="00CC6ABA"/>
    <w:rsid w:val="00CC6D3E"/>
    <w:rsid w:val="00CC71E3"/>
    <w:rsid w:val="00CC7A4A"/>
    <w:rsid w:val="00CD0313"/>
    <w:rsid w:val="00CD04F1"/>
    <w:rsid w:val="00CD04FF"/>
    <w:rsid w:val="00CD05CB"/>
    <w:rsid w:val="00CD0EC5"/>
    <w:rsid w:val="00CD16B1"/>
    <w:rsid w:val="00CD1DB6"/>
    <w:rsid w:val="00CD1EB4"/>
    <w:rsid w:val="00CD2885"/>
    <w:rsid w:val="00CD2B05"/>
    <w:rsid w:val="00CD3069"/>
    <w:rsid w:val="00CD312D"/>
    <w:rsid w:val="00CD3226"/>
    <w:rsid w:val="00CD33D1"/>
    <w:rsid w:val="00CD3400"/>
    <w:rsid w:val="00CD3E12"/>
    <w:rsid w:val="00CD440D"/>
    <w:rsid w:val="00CD447E"/>
    <w:rsid w:val="00CD4ACB"/>
    <w:rsid w:val="00CD4CC9"/>
    <w:rsid w:val="00CD51FC"/>
    <w:rsid w:val="00CD5392"/>
    <w:rsid w:val="00CD5574"/>
    <w:rsid w:val="00CD5766"/>
    <w:rsid w:val="00CD5AAF"/>
    <w:rsid w:val="00CD5DE0"/>
    <w:rsid w:val="00CD624E"/>
    <w:rsid w:val="00CD6B56"/>
    <w:rsid w:val="00CD6DAA"/>
    <w:rsid w:val="00CD75FE"/>
    <w:rsid w:val="00CE050E"/>
    <w:rsid w:val="00CE07C8"/>
    <w:rsid w:val="00CE0DF3"/>
    <w:rsid w:val="00CE0FAC"/>
    <w:rsid w:val="00CE14B8"/>
    <w:rsid w:val="00CE1E58"/>
    <w:rsid w:val="00CE2400"/>
    <w:rsid w:val="00CE25CC"/>
    <w:rsid w:val="00CE25EF"/>
    <w:rsid w:val="00CE3676"/>
    <w:rsid w:val="00CE39B1"/>
    <w:rsid w:val="00CE3BC4"/>
    <w:rsid w:val="00CE3F95"/>
    <w:rsid w:val="00CE4146"/>
    <w:rsid w:val="00CE43F3"/>
    <w:rsid w:val="00CE44B9"/>
    <w:rsid w:val="00CE4842"/>
    <w:rsid w:val="00CE4858"/>
    <w:rsid w:val="00CE495E"/>
    <w:rsid w:val="00CE53D1"/>
    <w:rsid w:val="00CE54A1"/>
    <w:rsid w:val="00CE575B"/>
    <w:rsid w:val="00CE5E53"/>
    <w:rsid w:val="00CE6289"/>
    <w:rsid w:val="00CE642C"/>
    <w:rsid w:val="00CE6537"/>
    <w:rsid w:val="00CE6BD7"/>
    <w:rsid w:val="00CE77E8"/>
    <w:rsid w:val="00CE7B8F"/>
    <w:rsid w:val="00CF0157"/>
    <w:rsid w:val="00CF02DB"/>
    <w:rsid w:val="00CF05E2"/>
    <w:rsid w:val="00CF0A11"/>
    <w:rsid w:val="00CF0BD0"/>
    <w:rsid w:val="00CF10B2"/>
    <w:rsid w:val="00CF12F7"/>
    <w:rsid w:val="00CF17DE"/>
    <w:rsid w:val="00CF1A78"/>
    <w:rsid w:val="00CF1E4B"/>
    <w:rsid w:val="00CF2AA6"/>
    <w:rsid w:val="00CF3103"/>
    <w:rsid w:val="00CF37A4"/>
    <w:rsid w:val="00CF384F"/>
    <w:rsid w:val="00CF3CC7"/>
    <w:rsid w:val="00CF4270"/>
    <w:rsid w:val="00CF48F7"/>
    <w:rsid w:val="00CF5169"/>
    <w:rsid w:val="00CF5E10"/>
    <w:rsid w:val="00CF5E38"/>
    <w:rsid w:val="00CF5E94"/>
    <w:rsid w:val="00CF5EDD"/>
    <w:rsid w:val="00CF667F"/>
    <w:rsid w:val="00CF681A"/>
    <w:rsid w:val="00CF7249"/>
    <w:rsid w:val="00CF744B"/>
    <w:rsid w:val="00CF7809"/>
    <w:rsid w:val="00D0078D"/>
    <w:rsid w:val="00D00C2F"/>
    <w:rsid w:val="00D01388"/>
    <w:rsid w:val="00D01600"/>
    <w:rsid w:val="00D019AF"/>
    <w:rsid w:val="00D019BB"/>
    <w:rsid w:val="00D01BEE"/>
    <w:rsid w:val="00D01DA3"/>
    <w:rsid w:val="00D02C89"/>
    <w:rsid w:val="00D035B4"/>
    <w:rsid w:val="00D03A29"/>
    <w:rsid w:val="00D03EA0"/>
    <w:rsid w:val="00D04278"/>
    <w:rsid w:val="00D044B8"/>
    <w:rsid w:val="00D04B9D"/>
    <w:rsid w:val="00D04BDE"/>
    <w:rsid w:val="00D04C9C"/>
    <w:rsid w:val="00D04DE4"/>
    <w:rsid w:val="00D052C2"/>
    <w:rsid w:val="00D05C03"/>
    <w:rsid w:val="00D05C3C"/>
    <w:rsid w:val="00D0633F"/>
    <w:rsid w:val="00D06461"/>
    <w:rsid w:val="00D06DD6"/>
    <w:rsid w:val="00D06ECF"/>
    <w:rsid w:val="00D07090"/>
    <w:rsid w:val="00D07C78"/>
    <w:rsid w:val="00D101F3"/>
    <w:rsid w:val="00D1023B"/>
    <w:rsid w:val="00D11188"/>
    <w:rsid w:val="00D11201"/>
    <w:rsid w:val="00D12628"/>
    <w:rsid w:val="00D128D8"/>
    <w:rsid w:val="00D129A2"/>
    <w:rsid w:val="00D129EB"/>
    <w:rsid w:val="00D12A69"/>
    <w:rsid w:val="00D13999"/>
    <w:rsid w:val="00D13BFF"/>
    <w:rsid w:val="00D14413"/>
    <w:rsid w:val="00D14679"/>
    <w:rsid w:val="00D146F2"/>
    <w:rsid w:val="00D150ED"/>
    <w:rsid w:val="00D152C5"/>
    <w:rsid w:val="00D15853"/>
    <w:rsid w:val="00D15B49"/>
    <w:rsid w:val="00D15E17"/>
    <w:rsid w:val="00D161EB"/>
    <w:rsid w:val="00D16468"/>
    <w:rsid w:val="00D16E45"/>
    <w:rsid w:val="00D173B8"/>
    <w:rsid w:val="00D1759C"/>
    <w:rsid w:val="00D17692"/>
    <w:rsid w:val="00D17EA6"/>
    <w:rsid w:val="00D20595"/>
    <w:rsid w:val="00D20F8F"/>
    <w:rsid w:val="00D21352"/>
    <w:rsid w:val="00D21633"/>
    <w:rsid w:val="00D21CC2"/>
    <w:rsid w:val="00D21F39"/>
    <w:rsid w:val="00D223DC"/>
    <w:rsid w:val="00D236A5"/>
    <w:rsid w:val="00D238D7"/>
    <w:rsid w:val="00D23C1C"/>
    <w:rsid w:val="00D240A7"/>
    <w:rsid w:val="00D2428E"/>
    <w:rsid w:val="00D245C5"/>
    <w:rsid w:val="00D24609"/>
    <w:rsid w:val="00D24CDD"/>
    <w:rsid w:val="00D25480"/>
    <w:rsid w:val="00D267F7"/>
    <w:rsid w:val="00D27163"/>
    <w:rsid w:val="00D2730A"/>
    <w:rsid w:val="00D27A71"/>
    <w:rsid w:val="00D3015B"/>
    <w:rsid w:val="00D301AF"/>
    <w:rsid w:val="00D305BA"/>
    <w:rsid w:val="00D30C19"/>
    <w:rsid w:val="00D30E41"/>
    <w:rsid w:val="00D31169"/>
    <w:rsid w:val="00D32162"/>
    <w:rsid w:val="00D32524"/>
    <w:rsid w:val="00D3268D"/>
    <w:rsid w:val="00D32887"/>
    <w:rsid w:val="00D32B76"/>
    <w:rsid w:val="00D32E4B"/>
    <w:rsid w:val="00D33389"/>
    <w:rsid w:val="00D33809"/>
    <w:rsid w:val="00D33D16"/>
    <w:rsid w:val="00D33EE7"/>
    <w:rsid w:val="00D34116"/>
    <w:rsid w:val="00D34B57"/>
    <w:rsid w:val="00D34DA3"/>
    <w:rsid w:val="00D351C7"/>
    <w:rsid w:val="00D353D8"/>
    <w:rsid w:val="00D356CE"/>
    <w:rsid w:val="00D35BB5"/>
    <w:rsid w:val="00D35CA1"/>
    <w:rsid w:val="00D35FD6"/>
    <w:rsid w:val="00D3606C"/>
    <w:rsid w:val="00D368AB"/>
    <w:rsid w:val="00D36EF2"/>
    <w:rsid w:val="00D375CE"/>
    <w:rsid w:val="00D37843"/>
    <w:rsid w:val="00D40DC2"/>
    <w:rsid w:val="00D417D2"/>
    <w:rsid w:val="00D4184A"/>
    <w:rsid w:val="00D41E8F"/>
    <w:rsid w:val="00D42A65"/>
    <w:rsid w:val="00D441FB"/>
    <w:rsid w:val="00D4428F"/>
    <w:rsid w:val="00D44B41"/>
    <w:rsid w:val="00D44B5F"/>
    <w:rsid w:val="00D4505D"/>
    <w:rsid w:val="00D45252"/>
    <w:rsid w:val="00D4584A"/>
    <w:rsid w:val="00D45A01"/>
    <w:rsid w:val="00D45A87"/>
    <w:rsid w:val="00D45C69"/>
    <w:rsid w:val="00D45CE6"/>
    <w:rsid w:val="00D46261"/>
    <w:rsid w:val="00D464A6"/>
    <w:rsid w:val="00D465FC"/>
    <w:rsid w:val="00D4733C"/>
    <w:rsid w:val="00D4760C"/>
    <w:rsid w:val="00D4779C"/>
    <w:rsid w:val="00D47FE4"/>
    <w:rsid w:val="00D501CB"/>
    <w:rsid w:val="00D5023D"/>
    <w:rsid w:val="00D50721"/>
    <w:rsid w:val="00D50906"/>
    <w:rsid w:val="00D51857"/>
    <w:rsid w:val="00D51955"/>
    <w:rsid w:val="00D52036"/>
    <w:rsid w:val="00D52916"/>
    <w:rsid w:val="00D52FDA"/>
    <w:rsid w:val="00D53687"/>
    <w:rsid w:val="00D53787"/>
    <w:rsid w:val="00D53A66"/>
    <w:rsid w:val="00D54693"/>
    <w:rsid w:val="00D54749"/>
    <w:rsid w:val="00D548FB"/>
    <w:rsid w:val="00D559E4"/>
    <w:rsid w:val="00D563A0"/>
    <w:rsid w:val="00D56594"/>
    <w:rsid w:val="00D56DA7"/>
    <w:rsid w:val="00D6001A"/>
    <w:rsid w:val="00D60033"/>
    <w:rsid w:val="00D6032A"/>
    <w:rsid w:val="00D6057B"/>
    <w:rsid w:val="00D60D71"/>
    <w:rsid w:val="00D618AF"/>
    <w:rsid w:val="00D61B5E"/>
    <w:rsid w:val="00D61BBA"/>
    <w:rsid w:val="00D62044"/>
    <w:rsid w:val="00D62335"/>
    <w:rsid w:val="00D62562"/>
    <w:rsid w:val="00D62836"/>
    <w:rsid w:val="00D62D67"/>
    <w:rsid w:val="00D6302F"/>
    <w:rsid w:val="00D6328D"/>
    <w:rsid w:val="00D6368E"/>
    <w:rsid w:val="00D6378E"/>
    <w:rsid w:val="00D638E3"/>
    <w:rsid w:val="00D63A92"/>
    <w:rsid w:val="00D63C5C"/>
    <w:rsid w:val="00D6414C"/>
    <w:rsid w:val="00D64FBE"/>
    <w:rsid w:val="00D6542B"/>
    <w:rsid w:val="00D65CA7"/>
    <w:rsid w:val="00D65DC7"/>
    <w:rsid w:val="00D66AA3"/>
    <w:rsid w:val="00D671CE"/>
    <w:rsid w:val="00D67A51"/>
    <w:rsid w:val="00D702D4"/>
    <w:rsid w:val="00D70654"/>
    <w:rsid w:val="00D70663"/>
    <w:rsid w:val="00D7109F"/>
    <w:rsid w:val="00D71537"/>
    <w:rsid w:val="00D71B4D"/>
    <w:rsid w:val="00D7212D"/>
    <w:rsid w:val="00D724F0"/>
    <w:rsid w:val="00D7263E"/>
    <w:rsid w:val="00D72691"/>
    <w:rsid w:val="00D7270F"/>
    <w:rsid w:val="00D72911"/>
    <w:rsid w:val="00D7355D"/>
    <w:rsid w:val="00D73FC8"/>
    <w:rsid w:val="00D74039"/>
    <w:rsid w:val="00D74110"/>
    <w:rsid w:val="00D741A2"/>
    <w:rsid w:val="00D75051"/>
    <w:rsid w:val="00D7575C"/>
    <w:rsid w:val="00D767E8"/>
    <w:rsid w:val="00D76AD2"/>
    <w:rsid w:val="00D76F6F"/>
    <w:rsid w:val="00D770F6"/>
    <w:rsid w:val="00D7762C"/>
    <w:rsid w:val="00D77D44"/>
    <w:rsid w:val="00D80074"/>
    <w:rsid w:val="00D80183"/>
    <w:rsid w:val="00D807B2"/>
    <w:rsid w:val="00D809FD"/>
    <w:rsid w:val="00D80FA9"/>
    <w:rsid w:val="00D8147A"/>
    <w:rsid w:val="00D8178B"/>
    <w:rsid w:val="00D81FDF"/>
    <w:rsid w:val="00D820EE"/>
    <w:rsid w:val="00D82217"/>
    <w:rsid w:val="00D82C6A"/>
    <w:rsid w:val="00D8343E"/>
    <w:rsid w:val="00D83DC1"/>
    <w:rsid w:val="00D83E86"/>
    <w:rsid w:val="00D84502"/>
    <w:rsid w:val="00D845F1"/>
    <w:rsid w:val="00D846D5"/>
    <w:rsid w:val="00D847E2"/>
    <w:rsid w:val="00D85EEC"/>
    <w:rsid w:val="00D8653B"/>
    <w:rsid w:val="00D871BA"/>
    <w:rsid w:val="00D87296"/>
    <w:rsid w:val="00D87C06"/>
    <w:rsid w:val="00D87C2A"/>
    <w:rsid w:val="00D900B0"/>
    <w:rsid w:val="00D90416"/>
    <w:rsid w:val="00D90450"/>
    <w:rsid w:val="00D90844"/>
    <w:rsid w:val="00D90FFC"/>
    <w:rsid w:val="00D9145C"/>
    <w:rsid w:val="00D9184E"/>
    <w:rsid w:val="00D91A24"/>
    <w:rsid w:val="00D920F3"/>
    <w:rsid w:val="00D92335"/>
    <w:rsid w:val="00D92A16"/>
    <w:rsid w:val="00D93168"/>
    <w:rsid w:val="00D93D55"/>
    <w:rsid w:val="00D93F6D"/>
    <w:rsid w:val="00D9400F"/>
    <w:rsid w:val="00D94106"/>
    <w:rsid w:val="00D947A6"/>
    <w:rsid w:val="00D94A9B"/>
    <w:rsid w:val="00D9548C"/>
    <w:rsid w:val="00D95C71"/>
    <w:rsid w:val="00D95DB8"/>
    <w:rsid w:val="00D966E5"/>
    <w:rsid w:val="00D96876"/>
    <w:rsid w:val="00D96D6A"/>
    <w:rsid w:val="00D96E9D"/>
    <w:rsid w:val="00D96FE4"/>
    <w:rsid w:val="00D970DC"/>
    <w:rsid w:val="00D97518"/>
    <w:rsid w:val="00D976A7"/>
    <w:rsid w:val="00D97CFC"/>
    <w:rsid w:val="00D97D79"/>
    <w:rsid w:val="00D97FB2"/>
    <w:rsid w:val="00D97FD5"/>
    <w:rsid w:val="00DA01C2"/>
    <w:rsid w:val="00DA02B8"/>
    <w:rsid w:val="00DA08F7"/>
    <w:rsid w:val="00DA138E"/>
    <w:rsid w:val="00DA148A"/>
    <w:rsid w:val="00DA14C3"/>
    <w:rsid w:val="00DA1972"/>
    <w:rsid w:val="00DA1B6A"/>
    <w:rsid w:val="00DA2396"/>
    <w:rsid w:val="00DA25AF"/>
    <w:rsid w:val="00DA2F66"/>
    <w:rsid w:val="00DA3158"/>
    <w:rsid w:val="00DA3685"/>
    <w:rsid w:val="00DA3B4D"/>
    <w:rsid w:val="00DA3D56"/>
    <w:rsid w:val="00DA403F"/>
    <w:rsid w:val="00DA43E8"/>
    <w:rsid w:val="00DA4BE4"/>
    <w:rsid w:val="00DA5470"/>
    <w:rsid w:val="00DA55C0"/>
    <w:rsid w:val="00DA5631"/>
    <w:rsid w:val="00DA56C7"/>
    <w:rsid w:val="00DA5852"/>
    <w:rsid w:val="00DA5A17"/>
    <w:rsid w:val="00DA5AB1"/>
    <w:rsid w:val="00DA60E7"/>
    <w:rsid w:val="00DA619E"/>
    <w:rsid w:val="00DA661E"/>
    <w:rsid w:val="00DA7450"/>
    <w:rsid w:val="00DA7646"/>
    <w:rsid w:val="00DA7CE3"/>
    <w:rsid w:val="00DA7D75"/>
    <w:rsid w:val="00DA7FAF"/>
    <w:rsid w:val="00DB002E"/>
    <w:rsid w:val="00DB0211"/>
    <w:rsid w:val="00DB138D"/>
    <w:rsid w:val="00DB188C"/>
    <w:rsid w:val="00DB1A97"/>
    <w:rsid w:val="00DB1CD7"/>
    <w:rsid w:val="00DB22E9"/>
    <w:rsid w:val="00DB238D"/>
    <w:rsid w:val="00DB29F3"/>
    <w:rsid w:val="00DB2A15"/>
    <w:rsid w:val="00DB2C17"/>
    <w:rsid w:val="00DB2CBE"/>
    <w:rsid w:val="00DB3314"/>
    <w:rsid w:val="00DB336B"/>
    <w:rsid w:val="00DB3723"/>
    <w:rsid w:val="00DB3985"/>
    <w:rsid w:val="00DB3C91"/>
    <w:rsid w:val="00DB3E45"/>
    <w:rsid w:val="00DB3E8B"/>
    <w:rsid w:val="00DB3F03"/>
    <w:rsid w:val="00DB4519"/>
    <w:rsid w:val="00DB454B"/>
    <w:rsid w:val="00DB4E88"/>
    <w:rsid w:val="00DB5A84"/>
    <w:rsid w:val="00DB60C0"/>
    <w:rsid w:val="00DB61FE"/>
    <w:rsid w:val="00DB668A"/>
    <w:rsid w:val="00DB6711"/>
    <w:rsid w:val="00DB694A"/>
    <w:rsid w:val="00DB6BA5"/>
    <w:rsid w:val="00DB7663"/>
    <w:rsid w:val="00DC0085"/>
    <w:rsid w:val="00DC0370"/>
    <w:rsid w:val="00DC08A7"/>
    <w:rsid w:val="00DC1774"/>
    <w:rsid w:val="00DC19AF"/>
    <w:rsid w:val="00DC1DF1"/>
    <w:rsid w:val="00DC237E"/>
    <w:rsid w:val="00DC23AD"/>
    <w:rsid w:val="00DC24A7"/>
    <w:rsid w:val="00DC24EC"/>
    <w:rsid w:val="00DC2587"/>
    <w:rsid w:val="00DC28D7"/>
    <w:rsid w:val="00DC29C1"/>
    <w:rsid w:val="00DC2C5E"/>
    <w:rsid w:val="00DC3159"/>
    <w:rsid w:val="00DC32CC"/>
    <w:rsid w:val="00DC37E5"/>
    <w:rsid w:val="00DC3C7F"/>
    <w:rsid w:val="00DC3CEF"/>
    <w:rsid w:val="00DC45DC"/>
    <w:rsid w:val="00DC4D14"/>
    <w:rsid w:val="00DC4EFB"/>
    <w:rsid w:val="00DC4FEA"/>
    <w:rsid w:val="00DC57C6"/>
    <w:rsid w:val="00DC6319"/>
    <w:rsid w:val="00DC64F2"/>
    <w:rsid w:val="00DC6B7A"/>
    <w:rsid w:val="00DC6E31"/>
    <w:rsid w:val="00DC71CC"/>
    <w:rsid w:val="00DC720E"/>
    <w:rsid w:val="00DC74AC"/>
    <w:rsid w:val="00DC7B07"/>
    <w:rsid w:val="00DC7D38"/>
    <w:rsid w:val="00DD083F"/>
    <w:rsid w:val="00DD0955"/>
    <w:rsid w:val="00DD0ACE"/>
    <w:rsid w:val="00DD10CD"/>
    <w:rsid w:val="00DD1A3B"/>
    <w:rsid w:val="00DD1DDC"/>
    <w:rsid w:val="00DD2266"/>
    <w:rsid w:val="00DD2630"/>
    <w:rsid w:val="00DD263D"/>
    <w:rsid w:val="00DD3277"/>
    <w:rsid w:val="00DD38A3"/>
    <w:rsid w:val="00DD3E06"/>
    <w:rsid w:val="00DD3E97"/>
    <w:rsid w:val="00DD4357"/>
    <w:rsid w:val="00DD4436"/>
    <w:rsid w:val="00DD47FC"/>
    <w:rsid w:val="00DD48C3"/>
    <w:rsid w:val="00DD4EE3"/>
    <w:rsid w:val="00DD51C7"/>
    <w:rsid w:val="00DD6AA8"/>
    <w:rsid w:val="00DD6B0E"/>
    <w:rsid w:val="00DD6ED3"/>
    <w:rsid w:val="00DD710C"/>
    <w:rsid w:val="00DD7986"/>
    <w:rsid w:val="00DD7A4B"/>
    <w:rsid w:val="00DD7B7F"/>
    <w:rsid w:val="00DE0102"/>
    <w:rsid w:val="00DE0230"/>
    <w:rsid w:val="00DE02B9"/>
    <w:rsid w:val="00DE04DB"/>
    <w:rsid w:val="00DE058E"/>
    <w:rsid w:val="00DE0A24"/>
    <w:rsid w:val="00DE1236"/>
    <w:rsid w:val="00DE1502"/>
    <w:rsid w:val="00DE1867"/>
    <w:rsid w:val="00DE1E1B"/>
    <w:rsid w:val="00DE204F"/>
    <w:rsid w:val="00DE2269"/>
    <w:rsid w:val="00DE226A"/>
    <w:rsid w:val="00DE2416"/>
    <w:rsid w:val="00DE29A7"/>
    <w:rsid w:val="00DE38D2"/>
    <w:rsid w:val="00DE394D"/>
    <w:rsid w:val="00DE3BBF"/>
    <w:rsid w:val="00DE3E0C"/>
    <w:rsid w:val="00DE42A7"/>
    <w:rsid w:val="00DE4534"/>
    <w:rsid w:val="00DE45AE"/>
    <w:rsid w:val="00DE45F7"/>
    <w:rsid w:val="00DE5409"/>
    <w:rsid w:val="00DE5462"/>
    <w:rsid w:val="00DE5891"/>
    <w:rsid w:val="00DE5CAE"/>
    <w:rsid w:val="00DE5D5F"/>
    <w:rsid w:val="00DE61C4"/>
    <w:rsid w:val="00DE68C3"/>
    <w:rsid w:val="00DE68F4"/>
    <w:rsid w:val="00DE6A6A"/>
    <w:rsid w:val="00DE6CEB"/>
    <w:rsid w:val="00DE6D36"/>
    <w:rsid w:val="00DE6FAE"/>
    <w:rsid w:val="00DE74BA"/>
    <w:rsid w:val="00DE77EA"/>
    <w:rsid w:val="00DE794E"/>
    <w:rsid w:val="00DE798F"/>
    <w:rsid w:val="00DE7DA7"/>
    <w:rsid w:val="00DE7E1E"/>
    <w:rsid w:val="00DF16A8"/>
    <w:rsid w:val="00DF17C3"/>
    <w:rsid w:val="00DF250B"/>
    <w:rsid w:val="00DF2592"/>
    <w:rsid w:val="00DF2755"/>
    <w:rsid w:val="00DF27FE"/>
    <w:rsid w:val="00DF29D2"/>
    <w:rsid w:val="00DF3286"/>
    <w:rsid w:val="00DF3403"/>
    <w:rsid w:val="00DF3B6F"/>
    <w:rsid w:val="00DF3E17"/>
    <w:rsid w:val="00DF3FE5"/>
    <w:rsid w:val="00DF439F"/>
    <w:rsid w:val="00DF45CF"/>
    <w:rsid w:val="00DF4ACC"/>
    <w:rsid w:val="00DF4AF1"/>
    <w:rsid w:val="00DF55D8"/>
    <w:rsid w:val="00DF58A1"/>
    <w:rsid w:val="00DF6DB6"/>
    <w:rsid w:val="00DF6F40"/>
    <w:rsid w:val="00DF72B4"/>
    <w:rsid w:val="00E002AB"/>
    <w:rsid w:val="00E005A2"/>
    <w:rsid w:val="00E007BF"/>
    <w:rsid w:val="00E0083A"/>
    <w:rsid w:val="00E0105B"/>
    <w:rsid w:val="00E01323"/>
    <w:rsid w:val="00E017EC"/>
    <w:rsid w:val="00E01A83"/>
    <w:rsid w:val="00E02027"/>
    <w:rsid w:val="00E02226"/>
    <w:rsid w:val="00E02741"/>
    <w:rsid w:val="00E02E75"/>
    <w:rsid w:val="00E02EB2"/>
    <w:rsid w:val="00E03118"/>
    <w:rsid w:val="00E036C0"/>
    <w:rsid w:val="00E0533D"/>
    <w:rsid w:val="00E05344"/>
    <w:rsid w:val="00E05919"/>
    <w:rsid w:val="00E05B97"/>
    <w:rsid w:val="00E0626D"/>
    <w:rsid w:val="00E0644D"/>
    <w:rsid w:val="00E0696A"/>
    <w:rsid w:val="00E06A9E"/>
    <w:rsid w:val="00E06FBD"/>
    <w:rsid w:val="00E07C5F"/>
    <w:rsid w:val="00E07F98"/>
    <w:rsid w:val="00E10C63"/>
    <w:rsid w:val="00E10D43"/>
    <w:rsid w:val="00E10E52"/>
    <w:rsid w:val="00E10EAE"/>
    <w:rsid w:val="00E12156"/>
    <w:rsid w:val="00E121F9"/>
    <w:rsid w:val="00E1279E"/>
    <w:rsid w:val="00E129DE"/>
    <w:rsid w:val="00E131FF"/>
    <w:rsid w:val="00E133D8"/>
    <w:rsid w:val="00E1416A"/>
    <w:rsid w:val="00E1424C"/>
    <w:rsid w:val="00E144B6"/>
    <w:rsid w:val="00E145A9"/>
    <w:rsid w:val="00E14D25"/>
    <w:rsid w:val="00E15015"/>
    <w:rsid w:val="00E16B92"/>
    <w:rsid w:val="00E16ED2"/>
    <w:rsid w:val="00E16FEA"/>
    <w:rsid w:val="00E175BD"/>
    <w:rsid w:val="00E17913"/>
    <w:rsid w:val="00E179DE"/>
    <w:rsid w:val="00E20037"/>
    <w:rsid w:val="00E202C3"/>
    <w:rsid w:val="00E2070F"/>
    <w:rsid w:val="00E20C8B"/>
    <w:rsid w:val="00E210CF"/>
    <w:rsid w:val="00E21280"/>
    <w:rsid w:val="00E2134F"/>
    <w:rsid w:val="00E21D78"/>
    <w:rsid w:val="00E22543"/>
    <w:rsid w:val="00E22877"/>
    <w:rsid w:val="00E22EC8"/>
    <w:rsid w:val="00E23754"/>
    <w:rsid w:val="00E249C3"/>
    <w:rsid w:val="00E24CC0"/>
    <w:rsid w:val="00E259C3"/>
    <w:rsid w:val="00E25BF5"/>
    <w:rsid w:val="00E25CA9"/>
    <w:rsid w:val="00E270FD"/>
    <w:rsid w:val="00E275DA"/>
    <w:rsid w:val="00E30159"/>
    <w:rsid w:val="00E3019C"/>
    <w:rsid w:val="00E308E2"/>
    <w:rsid w:val="00E30A74"/>
    <w:rsid w:val="00E30EB8"/>
    <w:rsid w:val="00E30FF7"/>
    <w:rsid w:val="00E32081"/>
    <w:rsid w:val="00E323E8"/>
    <w:rsid w:val="00E329DF"/>
    <w:rsid w:val="00E32B16"/>
    <w:rsid w:val="00E330CF"/>
    <w:rsid w:val="00E333AA"/>
    <w:rsid w:val="00E335FE"/>
    <w:rsid w:val="00E346FE"/>
    <w:rsid w:val="00E3490B"/>
    <w:rsid w:val="00E34B7A"/>
    <w:rsid w:val="00E3516E"/>
    <w:rsid w:val="00E35E1B"/>
    <w:rsid w:val="00E3645D"/>
    <w:rsid w:val="00E36B91"/>
    <w:rsid w:val="00E36C9D"/>
    <w:rsid w:val="00E37041"/>
    <w:rsid w:val="00E37477"/>
    <w:rsid w:val="00E37665"/>
    <w:rsid w:val="00E3795F"/>
    <w:rsid w:val="00E4017B"/>
    <w:rsid w:val="00E40BB6"/>
    <w:rsid w:val="00E41652"/>
    <w:rsid w:val="00E41F47"/>
    <w:rsid w:val="00E4264C"/>
    <w:rsid w:val="00E42A65"/>
    <w:rsid w:val="00E43320"/>
    <w:rsid w:val="00E437E1"/>
    <w:rsid w:val="00E43891"/>
    <w:rsid w:val="00E438C3"/>
    <w:rsid w:val="00E4395D"/>
    <w:rsid w:val="00E442DF"/>
    <w:rsid w:val="00E4434E"/>
    <w:rsid w:val="00E443C4"/>
    <w:rsid w:val="00E444C4"/>
    <w:rsid w:val="00E4458C"/>
    <w:rsid w:val="00E46073"/>
    <w:rsid w:val="00E46ABB"/>
    <w:rsid w:val="00E46E58"/>
    <w:rsid w:val="00E46ECB"/>
    <w:rsid w:val="00E472FE"/>
    <w:rsid w:val="00E4771B"/>
    <w:rsid w:val="00E47803"/>
    <w:rsid w:val="00E47E02"/>
    <w:rsid w:val="00E47E08"/>
    <w:rsid w:val="00E502E2"/>
    <w:rsid w:val="00E502F3"/>
    <w:rsid w:val="00E50A30"/>
    <w:rsid w:val="00E50B24"/>
    <w:rsid w:val="00E51346"/>
    <w:rsid w:val="00E5144A"/>
    <w:rsid w:val="00E51585"/>
    <w:rsid w:val="00E51B0D"/>
    <w:rsid w:val="00E51D2B"/>
    <w:rsid w:val="00E51F5D"/>
    <w:rsid w:val="00E51FA1"/>
    <w:rsid w:val="00E52115"/>
    <w:rsid w:val="00E528DC"/>
    <w:rsid w:val="00E53490"/>
    <w:rsid w:val="00E537A4"/>
    <w:rsid w:val="00E541DE"/>
    <w:rsid w:val="00E5429E"/>
    <w:rsid w:val="00E5476C"/>
    <w:rsid w:val="00E5486C"/>
    <w:rsid w:val="00E5495C"/>
    <w:rsid w:val="00E54B06"/>
    <w:rsid w:val="00E54C94"/>
    <w:rsid w:val="00E55C84"/>
    <w:rsid w:val="00E563F7"/>
    <w:rsid w:val="00E56E63"/>
    <w:rsid w:val="00E57079"/>
    <w:rsid w:val="00E57144"/>
    <w:rsid w:val="00E575F0"/>
    <w:rsid w:val="00E57F2A"/>
    <w:rsid w:val="00E59130"/>
    <w:rsid w:val="00E60513"/>
    <w:rsid w:val="00E60972"/>
    <w:rsid w:val="00E60BD5"/>
    <w:rsid w:val="00E60FBE"/>
    <w:rsid w:val="00E612F4"/>
    <w:rsid w:val="00E6192B"/>
    <w:rsid w:val="00E619AE"/>
    <w:rsid w:val="00E621F4"/>
    <w:rsid w:val="00E625A0"/>
    <w:rsid w:val="00E625FE"/>
    <w:rsid w:val="00E6322D"/>
    <w:rsid w:val="00E6373B"/>
    <w:rsid w:val="00E63779"/>
    <w:rsid w:val="00E63ED2"/>
    <w:rsid w:val="00E640C8"/>
    <w:rsid w:val="00E6441A"/>
    <w:rsid w:val="00E6449A"/>
    <w:rsid w:val="00E64D10"/>
    <w:rsid w:val="00E64D35"/>
    <w:rsid w:val="00E65010"/>
    <w:rsid w:val="00E650AA"/>
    <w:rsid w:val="00E65304"/>
    <w:rsid w:val="00E65FC5"/>
    <w:rsid w:val="00E6610F"/>
    <w:rsid w:val="00E661B1"/>
    <w:rsid w:val="00E668CB"/>
    <w:rsid w:val="00E6690B"/>
    <w:rsid w:val="00E66D93"/>
    <w:rsid w:val="00E66E4E"/>
    <w:rsid w:val="00E676FB"/>
    <w:rsid w:val="00E67726"/>
    <w:rsid w:val="00E67AD4"/>
    <w:rsid w:val="00E70398"/>
    <w:rsid w:val="00E704BE"/>
    <w:rsid w:val="00E707F0"/>
    <w:rsid w:val="00E70A00"/>
    <w:rsid w:val="00E70D97"/>
    <w:rsid w:val="00E710EA"/>
    <w:rsid w:val="00E7178C"/>
    <w:rsid w:val="00E7178D"/>
    <w:rsid w:val="00E71EFA"/>
    <w:rsid w:val="00E71F62"/>
    <w:rsid w:val="00E7204C"/>
    <w:rsid w:val="00E721D7"/>
    <w:rsid w:val="00E72503"/>
    <w:rsid w:val="00E726F0"/>
    <w:rsid w:val="00E72CE5"/>
    <w:rsid w:val="00E733F8"/>
    <w:rsid w:val="00E73583"/>
    <w:rsid w:val="00E7362A"/>
    <w:rsid w:val="00E7367A"/>
    <w:rsid w:val="00E736EF"/>
    <w:rsid w:val="00E73F61"/>
    <w:rsid w:val="00E74119"/>
    <w:rsid w:val="00E7427B"/>
    <w:rsid w:val="00E74A3E"/>
    <w:rsid w:val="00E74D25"/>
    <w:rsid w:val="00E74D75"/>
    <w:rsid w:val="00E74D89"/>
    <w:rsid w:val="00E74EE6"/>
    <w:rsid w:val="00E74FD4"/>
    <w:rsid w:val="00E752A8"/>
    <w:rsid w:val="00E752EF"/>
    <w:rsid w:val="00E7531B"/>
    <w:rsid w:val="00E7537D"/>
    <w:rsid w:val="00E75EFB"/>
    <w:rsid w:val="00E76204"/>
    <w:rsid w:val="00E76375"/>
    <w:rsid w:val="00E76583"/>
    <w:rsid w:val="00E7667B"/>
    <w:rsid w:val="00E7680D"/>
    <w:rsid w:val="00E772A4"/>
    <w:rsid w:val="00E77CB6"/>
    <w:rsid w:val="00E8020A"/>
    <w:rsid w:val="00E8080E"/>
    <w:rsid w:val="00E808C0"/>
    <w:rsid w:val="00E80957"/>
    <w:rsid w:val="00E80F63"/>
    <w:rsid w:val="00E8143F"/>
    <w:rsid w:val="00E81591"/>
    <w:rsid w:val="00E8175F"/>
    <w:rsid w:val="00E81E97"/>
    <w:rsid w:val="00E82580"/>
    <w:rsid w:val="00E82A40"/>
    <w:rsid w:val="00E82C7B"/>
    <w:rsid w:val="00E82E51"/>
    <w:rsid w:val="00E8301B"/>
    <w:rsid w:val="00E832A2"/>
    <w:rsid w:val="00E83330"/>
    <w:rsid w:val="00E83678"/>
    <w:rsid w:val="00E84238"/>
    <w:rsid w:val="00E84283"/>
    <w:rsid w:val="00E8453C"/>
    <w:rsid w:val="00E84989"/>
    <w:rsid w:val="00E84D45"/>
    <w:rsid w:val="00E85474"/>
    <w:rsid w:val="00E8590A"/>
    <w:rsid w:val="00E86658"/>
    <w:rsid w:val="00E86D21"/>
    <w:rsid w:val="00E86D7D"/>
    <w:rsid w:val="00E86E80"/>
    <w:rsid w:val="00E8766A"/>
    <w:rsid w:val="00E879C2"/>
    <w:rsid w:val="00E87B0E"/>
    <w:rsid w:val="00E87EB0"/>
    <w:rsid w:val="00E90126"/>
    <w:rsid w:val="00E90850"/>
    <w:rsid w:val="00E90915"/>
    <w:rsid w:val="00E90997"/>
    <w:rsid w:val="00E90AB0"/>
    <w:rsid w:val="00E90D94"/>
    <w:rsid w:val="00E910EA"/>
    <w:rsid w:val="00E9153B"/>
    <w:rsid w:val="00E91847"/>
    <w:rsid w:val="00E91CA7"/>
    <w:rsid w:val="00E91D99"/>
    <w:rsid w:val="00E92142"/>
    <w:rsid w:val="00E92305"/>
    <w:rsid w:val="00E9266C"/>
    <w:rsid w:val="00E927B0"/>
    <w:rsid w:val="00E93250"/>
    <w:rsid w:val="00E933C5"/>
    <w:rsid w:val="00E935E2"/>
    <w:rsid w:val="00E93631"/>
    <w:rsid w:val="00E93A06"/>
    <w:rsid w:val="00E94068"/>
    <w:rsid w:val="00E9411A"/>
    <w:rsid w:val="00E9457F"/>
    <w:rsid w:val="00E948F1"/>
    <w:rsid w:val="00E94ECA"/>
    <w:rsid w:val="00E94F55"/>
    <w:rsid w:val="00E94F9C"/>
    <w:rsid w:val="00E95E75"/>
    <w:rsid w:val="00E962E7"/>
    <w:rsid w:val="00E96445"/>
    <w:rsid w:val="00E967B7"/>
    <w:rsid w:val="00E96AAF"/>
    <w:rsid w:val="00E96DA6"/>
    <w:rsid w:val="00E975A3"/>
    <w:rsid w:val="00E977EC"/>
    <w:rsid w:val="00E97BD7"/>
    <w:rsid w:val="00E97E77"/>
    <w:rsid w:val="00E97F25"/>
    <w:rsid w:val="00EA028E"/>
    <w:rsid w:val="00EA0588"/>
    <w:rsid w:val="00EA0741"/>
    <w:rsid w:val="00EA0B8B"/>
    <w:rsid w:val="00EA1121"/>
    <w:rsid w:val="00EA21F7"/>
    <w:rsid w:val="00EA2C08"/>
    <w:rsid w:val="00EA2C73"/>
    <w:rsid w:val="00EA3198"/>
    <w:rsid w:val="00EA3726"/>
    <w:rsid w:val="00EA3732"/>
    <w:rsid w:val="00EA4316"/>
    <w:rsid w:val="00EA44F1"/>
    <w:rsid w:val="00EA576C"/>
    <w:rsid w:val="00EA57C5"/>
    <w:rsid w:val="00EA5D8A"/>
    <w:rsid w:val="00EA6140"/>
    <w:rsid w:val="00EA7296"/>
    <w:rsid w:val="00EA72A3"/>
    <w:rsid w:val="00EA74AB"/>
    <w:rsid w:val="00EA788C"/>
    <w:rsid w:val="00EA7D6E"/>
    <w:rsid w:val="00EB0228"/>
    <w:rsid w:val="00EB0281"/>
    <w:rsid w:val="00EB0E3B"/>
    <w:rsid w:val="00EB13CB"/>
    <w:rsid w:val="00EB1D89"/>
    <w:rsid w:val="00EB1F1B"/>
    <w:rsid w:val="00EB2369"/>
    <w:rsid w:val="00EB29EB"/>
    <w:rsid w:val="00EB2A89"/>
    <w:rsid w:val="00EB2F76"/>
    <w:rsid w:val="00EB38F0"/>
    <w:rsid w:val="00EB3BEB"/>
    <w:rsid w:val="00EB3E1A"/>
    <w:rsid w:val="00EB4419"/>
    <w:rsid w:val="00EB4543"/>
    <w:rsid w:val="00EB4D37"/>
    <w:rsid w:val="00EB4FA4"/>
    <w:rsid w:val="00EB52C9"/>
    <w:rsid w:val="00EB532C"/>
    <w:rsid w:val="00EB544C"/>
    <w:rsid w:val="00EB54E5"/>
    <w:rsid w:val="00EB567E"/>
    <w:rsid w:val="00EB62B7"/>
    <w:rsid w:val="00EB63E2"/>
    <w:rsid w:val="00EB65AA"/>
    <w:rsid w:val="00EB6889"/>
    <w:rsid w:val="00EB750B"/>
    <w:rsid w:val="00EB75F3"/>
    <w:rsid w:val="00EC04FE"/>
    <w:rsid w:val="00EC0572"/>
    <w:rsid w:val="00EC174F"/>
    <w:rsid w:val="00EC2698"/>
    <w:rsid w:val="00EC27F0"/>
    <w:rsid w:val="00EC3405"/>
    <w:rsid w:val="00EC4C5F"/>
    <w:rsid w:val="00EC4E49"/>
    <w:rsid w:val="00EC5723"/>
    <w:rsid w:val="00EC5AB7"/>
    <w:rsid w:val="00EC5BF7"/>
    <w:rsid w:val="00EC61F1"/>
    <w:rsid w:val="00EC63A0"/>
    <w:rsid w:val="00EC66F1"/>
    <w:rsid w:val="00EC6BED"/>
    <w:rsid w:val="00EC6D3D"/>
    <w:rsid w:val="00EC7735"/>
    <w:rsid w:val="00EC7E40"/>
    <w:rsid w:val="00ED0363"/>
    <w:rsid w:val="00ED053D"/>
    <w:rsid w:val="00ED0B56"/>
    <w:rsid w:val="00ED0F4C"/>
    <w:rsid w:val="00ED1528"/>
    <w:rsid w:val="00ED1793"/>
    <w:rsid w:val="00ED1B15"/>
    <w:rsid w:val="00ED2195"/>
    <w:rsid w:val="00ED2233"/>
    <w:rsid w:val="00ED2442"/>
    <w:rsid w:val="00ED2B00"/>
    <w:rsid w:val="00ED30C5"/>
    <w:rsid w:val="00ED3A15"/>
    <w:rsid w:val="00ED3D42"/>
    <w:rsid w:val="00ED3D91"/>
    <w:rsid w:val="00ED40B3"/>
    <w:rsid w:val="00ED46D6"/>
    <w:rsid w:val="00ED47E5"/>
    <w:rsid w:val="00ED4B12"/>
    <w:rsid w:val="00ED4C89"/>
    <w:rsid w:val="00ED4E53"/>
    <w:rsid w:val="00ED5E67"/>
    <w:rsid w:val="00ED61B4"/>
    <w:rsid w:val="00ED6212"/>
    <w:rsid w:val="00ED636E"/>
    <w:rsid w:val="00ED6421"/>
    <w:rsid w:val="00ED710E"/>
    <w:rsid w:val="00ED77FB"/>
    <w:rsid w:val="00EE0781"/>
    <w:rsid w:val="00EE0B2C"/>
    <w:rsid w:val="00EE0B53"/>
    <w:rsid w:val="00EE1B0C"/>
    <w:rsid w:val="00EE1BF4"/>
    <w:rsid w:val="00EE2697"/>
    <w:rsid w:val="00EE29DF"/>
    <w:rsid w:val="00EE36DE"/>
    <w:rsid w:val="00EE3A8A"/>
    <w:rsid w:val="00EE3CE1"/>
    <w:rsid w:val="00EE3E5A"/>
    <w:rsid w:val="00EE439F"/>
    <w:rsid w:val="00EE45FA"/>
    <w:rsid w:val="00EE47E8"/>
    <w:rsid w:val="00EE4B7E"/>
    <w:rsid w:val="00EE523F"/>
    <w:rsid w:val="00EE53F8"/>
    <w:rsid w:val="00EE551A"/>
    <w:rsid w:val="00EE55FA"/>
    <w:rsid w:val="00EE6598"/>
    <w:rsid w:val="00EE6A85"/>
    <w:rsid w:val="00EE71C4"/>
    <w:rsid w:val="00EE76B4"/>
    <w:rsid w:val="00EE79A4"/>
    <w:rsid w:val="00EE7A8B"/>
    <w:rsid w:val="00EE7BA2"/>
    <w:rsid w:val="00EF0186"/>
    <w:rsid w:val="00EF0258"/>
    <w:rsid w:val="00EF0263"/>
    <w:rsid w:val="00EF034A"/>
    <w:rsid w:val="00EF1B40"/>
    <w:rsid w:val="00EF2974"/>
    <w:rsid w:val="00EF2ABE"/>
    <w:rsid w:val="00EF34C8"/>
    <w:rsid w:val="00EF356B"/>
    <w:rsid w:val="00EF3761"/>
    <w:rsid w:val="00EF385B"/>
    <w:rsid w:val="00EF3CDF"/>
    <w:rsid w:val="00EF4018"/>
    <w:rsid w:val="00EF486B"/>
    <w:rsid w:val="00EF4A05"/>
    <w:rsid w:val="00EF4CA4"/>
    <w:rsid w:val="00EF4E03"/>
    <w:rsid w:val="00EF524A"/>
    <w:rsid w:val="00EF54A4"/>
    <w:rsid w:val="00EF55DF"/>
    <w:rsid w:val="00EF570E"/>
    <w:rsid w:val="00EF58B2"/>
    <w:rsid w:val="00EF613F"/>
    <w:rsid w:val="00EF62A2"/>
    <w:rsid w:val="00EF6686"/>
    <w:rsid w:val="00EF6ED0"/>
    <w:rsid w:val="00EF6EEB"/>
    <w:rsid w:val="00EF6F04"/>
    <w:rsid w:val="00EF6F83"/>
    <w:rsid w:val="00EF7069"/>
    <w:rsid w:val="00EF7094"/>
    <w:rsid w:val="00EF7540"/>
    <w:rsid w:val="00EF76B9"/>
    <w:rsid w:val="00EF76D1"/>
    <w:rsid w:val="00F0021B"/>
    <w:rsid w:val="00F00336"/>
    <w:rsid w:val="00F00357"/>
    <w:rsid w:val="00F00489"/>
    <w:rsid w:val="00F008C9"/>
    <w:rsid w:val="00F00CAA"/>
    <w:rsid w:val="00F01160"/>
    <w:rsid w:val="00F011F8"/>
    <w:rsid w:val="00F01B32"/>
    <w:rsid w:val="00F0277B"/>
    <w:rsid w:val="00F0390F"/>
    <w:rsid w:val="00F040F2"/>
    <w:rsid w:val="00F043DE"/>
    <w:rsid w:val="00F0444E"/>
    <w:rsid w:val="00F0451A"/>
    <w:rsid w:val="00F0454C"/>
    <w:rsid w:val="00F045C0"/>
    <w:rsid w:val="00F047F7"/>
    <w:rsid w:val="00F05486"/>
    <w:rsid w:val="00F05569"/>
    <w:rsid w:val="00F05D89"/>
    <w:rsid w:val="00F062F0"/>
    <w:rsid w:val="00F06E36"/>
    <w:rsid w:val="00F07169"/>
    <w:rsid w:val="00F071BC"/>
    <w:rsid w:val="00F07617"/>
    <w:rsid w:val="00F0773E"/>
    <w:rsid w:val="00F07847"/>
    <w:rsid w:val="00F07A22"/>
    <w:rsid w:val="00F07B47"/>
    <w:rsid w:val="00F07E8D"/>
    <w:rsid w:val="00F10243"/>
    <w:rsid w:val="00F10380"/>
    <w:rsid w:val="00F10C6D"/>
    <w:rsid w:val="00F10EE8"/>
    <w:rsid w:val="00F111DE"/>
    <w:rsid w:val="00F11263"/>
    <w:rsid w:val="00F116F1"/>
    <w:rsid w:val="00F11D13"/>
    <w:rsid w:val="00F12782"/>
    <w:rsid w:val="00F1282E"/>
    <w:rsid w:val="00F12A0B"/>
    <w:rsid w:val="00F12D5E"/>
    <w:rsid w:val="00F12E13"/>
    <w:rsid w:val="00F13665"/>
    <w:rsid w:val="00F13806"/>
    <w:rsid w:val="00F13C6A"/>
    <w:rsid w:val="00F14051"/>
    <w:rsid w:val="00F148D1"/>
    <w:rsid w:val="00F14922"/>
    <w:rsid w:val="00F1498A"/>
    <w:rsid w:val="00F14ADA"/>
    <w:rsid w:val="00F14B8F"/>
    <w:rsid w:val="00F14FE1"/>
    <w:rsid w:val="00F15426"/>
    <w:rsid w:val="00F15F70"/>
    <w:rsid w:val="00F162D2"/>
    <w:rsid w:val="00F1666C"/>
    <w:rsid w:val="00F16B6E"/>
    <w:rsid w:val="00F16C7C"/>
    <w:rsid w:val="00F1793A"/>
    <w:rsid w:val="00F17B80"/>
    <w:rsid w:val="00F2027D"/>
    <w:rsid w:val="00F20292"/>
    <w:rsid w:val="00F20A49"/>
    <w:rsid w:val="00F20B82"/>
    <w:rsid w:val="00F20E6A"/>
    <w:rsid w:val="00F217CC"/>
    <w:rsid w:val="00F21960"/>
    <w:rsid w:val="00F22442"/>
    <w:rsid w:val="00F227AB"/>
    <w:rsid w:val="00F2292D"/>
    <w:rsid w:val="00F22E81"/>
    <w:rsid w:val="00F22EB1"/>
    <w:rsid w:val="00F2359D"/>
    <w:rsid w:val="00F2363B"/>
    <w:rsid w:val="00F236D9"/>
    <w:rsid w:val="00F249C0"/>
    <w:rsid w:val="00F24F0D"/>
    <w:rsid w:val="00F253BD"/>
    <w:rsid w:val="00F2559F"/>
    <w:rsid w:val="00F25603"/>
    <w:rsid w:val="00F25E38"/>
    <w:rsid w:val="00F26411"/>
    <w:rsid w:val="00F26CB2"/>
    <w:rsid w:val="00F270A7"/>
    <w:rsid w:val="00F270FF"/>
    <w:rsid w:val="00F271AC"/>
    <w:rsid w:val="00F272E8"/>
    <w:rsid w:val="00F277D5"/>
    <w:rsid w:val="00F3099A"/>
    <w:rsid w:val="00F30F10"/>
    <w:rsid w:val="00F3165E"/>
    <w:rsid w:val="00F32BAB"/>
    <w:rsid w:val="00F32FBC"/>
    <w:rsid w:val="00F331ED"/>
    <w:rsid w:val="00F333A9"/>
    <w:rsid w:val="00F33B35"/>
    <w:rsid w:val="00F34E51"/>
    <w:rsid w:val="00F3545D"/>
    <w:rsid w:val="00F362BB"/>
    <w:rsid w:val="00F36BA3"/>
    <w:rsid w:val="00F37065"/>
    <w:rsid w:val="00F3715F"/>
    <w:rsid w:val="00F371D0"/>
    <w:rsid w:val="00F40298"/>
    <w:rsid w:val="00F40715"/>
    <w:rsid w:val="00F40886"/>
    <w:rsid w:val="00F409CF"/>
    <w:rsid w:val="00F40BB7"/>
    <w:rsid w:val="00F41095"/>
    <w:rsid w:val="00F414A8"/>
    <w:rsid w:val="00F4259C"/>
    <w:rsid w:val="00F42900"/>
    <w:rsid w:val="00F431ED"/>
    <w:rsid w:val="00F4478C"/>
    <w:rsid w:val="00F44983"/>
    <w:rsid w:val="00F449D0"/>
    <w:rsid w:val="00F44FA1"/>
    <w:rsid w:val="00F45565"/>
    <w:rsid w:val="00F462AE"/>
    <w:rsid w:val="00F46455"/>
    <w:rsid w:val="00F46A11"/>
    <w:rsid w:val="00F46A1A"/>
    <w:rsid w:val="00F47316"/>
    <w:rsid w:val="00F47518"/>
    <w:rsid w:val="00F5095D"/>
    <w:rsid w:val="00F50C96"/>
    <w:rsid w:val="00F50D96"/>
    <w:rsid w:val="00F51045"/>
    <w:rsid w:val="00F51B82"/>
    <w:rsid w:val="00F51D41"/>
    <w:rsid w:val="00F5256C"/>
    <w:rsid w:val="00F5259E"/>
    <w:rsid w:val="00F52B68"/>
    <w:rsid w:val="00F52CE2"/>
    <w:rsid w:val="00F543F4"/>
    <w:rsid w:val="00F54821"/>
    <w:rsid w:val="00F54AF7"/>
    <w:rsid w:val="00F54CC0"/>
    <w:rsid w:val="00F554B7"/>
    <w:rsid w:val="00F55FC6"/>
    <w:rsid w:val="00F563E1"/>
    <w:rsid w:val="00F56843"/>
    <w:rsid w:val="00F56BBA"/>
    <w:rsid w:val="00F570DA"/>
    <w:rsid w:val="00F57448"/>
    <w:rsid w:val="00F60ADA"/>
    <w:rsid w:val="00F60BBA"/>
    <w:rsid w:val="00F61539"/>
    <w:rsid w:val="00F616DF"/>
    <w:rsid w:val="00F61921"/>
    <w:rsid w:val="00F61FED"/>
    <w:rsid w:val="00F620D3"/>
    <w:rsid w:val="00F620D5"/>
    <w:rsid w:val="00F62440"/>
    <w:rsid w:val="00F628AD"/>
    <w:rsid w:val="00F630F4"/>
    <w:rsid w:val="00F631B4"/>
    <w:rsid w:val="00F63578"/>
    <w:rsid w:val="00F63689"/>
    <w:rsid w:val="00F6369D"/>
    <w:rsid w:val="00F63AA0"/>
    <w:rsid w:val="00F63C46"/>
    <w:rsid w:val="00F64443"/>
    <w:rsid w:val="00F64A91"/>
    <w:rsid w:val="00F64BB1"/>
    <w:rsid w:val="00F64D57"/>
    <w:rsid w:val="00F64F13"/>
    <w:rsid w:val="00F652AD"/>
    <w:rsid w:val="00F657DF"/>
    <w:rsid w:val="00F658B4"/>
    <w:rsid w:val="00F65A8D"/>
    <w:rsid w:val="00F65CE2"/>
    <w:rsid w:val="00F65CF1"/>
    <w:rsid w:val="00F66152"/>
    <w:rsid w:val="00F671CB"/>
    <w:rsid w:val="00F67420"/>
    <w:rsid w:val="00F67474"/>
    <w:rsid w:val="00F703CD"/>
    <w:rsid w:val="00F7124C"/>
    <w:rsid w:val="00F71B45"/>
    <w:rsid w:val="00F71D94"/>
    <w:rsid w:val="00F71F09"/>
    <w:rsid w:val="00F729CB"/>
    <w:rsid w:val="00F72FC9"/>
    <w:rsid w:val="00F734A6"/>
    <w:rsid w:val="00F736B0"/>
    <w:rsid w:val="00F737EA"/>
    <w:rsid w:val="00F738B4"/>
    <w:rsid w:val="00F74193"/>
    <w:rsid w:val="00F741C6"/>
    <w:rsid w:val="00F7426D"/>
    <w:rsid w:val="00F7461C"/>
    <w:rsid w:val="00F75053"/>
    <w:rsid w:val="00F75A8A"/>
    <w:rsid w:val="00F75D10"/>
    <w:rsid w:val="00F762F1"/>
    <w:rsid w:val="00F763A9"/>
    <w:rsid w:val="00F763D4"/>
    <w:rsid w:val="00F763E9"/>
    <w:rsid w:val="00F76864"/>
    <w:rsid w:val="00F77274"/>
    <w:rsid w:val="00F77BFC"/>
    <w:rsid w:val="00F77EA0"/>
    <w:rsid w:val="00F800D1"/>
    <w:rsid w:val="00F80C3C"/>
    <w:rsid w:val="00F80C3D"/>
    <w:rsid w:val="00F810BA"/>
    <w:rsid w:val="00F81983"/>
    <w:rsid w:val="00F81C22"/>
    <w:rsid w:val="00F81EE8"/>
    <w:rsid w:val="00F82156"/>
    <w:rsid w:val="00F82C27"/>
    <w:rsid w:val="00F83246"/>
    <w:rsid w:val="00F832E1"/>
    <w:rsid w:val="00F8336B"/>
    <w:rsid w:val="00F83919"/>
    <w:rsid w:val="00F83979"/>
    <w:rsid w:val="00F83A70"/>
    <w:rsid w:val="00F8420E"/>
    <w:rsid w:val="00F84C63"/>
    <w:rsid w:val="00F851A4"/>
    <w:rsid w:val="00F8537A"/>
    <w:rsid w:val="00F85A18"/>
    <w:rsid w:val="00F85B13"/>
    <w:rsid w:val="00F85CD9"/>
    <w:rsid w:val="00F85CF0"/>
    <w:rsid w:val="00F85D10"/>
    <w:rsid w:val="00F85E5D"/>
    <w:rsid w:val="00F85E97"/>
    <w:rsid w:val="00F8688B"/>
    <w:rsid w:val="00F879BD"/>
    <w:rsid w:val="00F87D16"/>
    <w:rsid w:val="00F87F84"/>
    <w:rsid w:val="00F90162"/>
    <w:rsid w:val="00F903AF"/>
    <w:rsid w:val="00F90AB3"/>
    <w:rsid w:val="00F910BB"/>
    <w:rsid w:val="00F911CC"/>
    <w:rsid w:val="00F9165B"/>
    <w:rsid w:val="00F91AC4"/>
    <w:rsid w:val="00F920F7"/>
    <w:rsid w:val="00F926B1"/>
    <w:rsid w:val="00F9274D"/>
    <w:rsid w:val="00F92839"/>
    <w:rsid w:val="00F93086"/>
    <w:rsid w:val="00F930D9"/>
    <w:rsid w:val="00F931B6"/>
    <w:rsid w:val="00F93631"/>
    <w:rsid w:val="00F94318"/>
    <w:rsid w:val="00F943D0"/>
    <w:rsid w:val="00F943DA"/>
    <w:rsid w:val="00F95249"/>
    <w:rsid w:val="00F953FF"/>
    <w:rsid w:val="00F95F7D"/>
    <w:rsid w:val="00F96356"/>
    <w:rsid w:val="00F96818"/>
    <w:rsid w:val="00F9685B"/>
    <w:rsid w:val="00F969F5"/>
    <w:rsid w:val="00F96C0E"/>
    <w:rsid w:val="00F96CD4"/>
    <w:rsid w:val="00F96D87"/>
    <w:rsid w:val="00F96F57"/>
    <w:rsid w:val="00F9712C"/>
    <w:rsid w:val="00F9756A"/>
    <w:rsid w:val="00F97F6B"/>
    <w:rsid w:val="00FA00E5"/>
    <w:rsid w:val="00FA0577"/>
    <w:rsid w:val="00FA0908"/>
    <w:rsid w:val="00FA0CCE"/>
    <w:rsid w:val="00FA1675"/>
    <w:rsid w:val="00FA170F"/>
    <w:rsid w:val="00FA2104"/>
    <w:rsid w:val="00FA246A"/>
    <w:rsid w:val="00FA26F7"/>
    <w:rsid w:val="00FA2D64"/>
    <w:rsid w:val="00FA340A"/>
    <w:rsid w:val="00FA3957"/>
    <w:rsid w:val="00FA3E6E"/>
    <w:rsid w:val="00FA4159"/>
    <w:rsid w:val="00FA4343"/>
    <w:rsid w:val="00FA496C"/>
    <w:rsid w:val="00FA4B1E"/>
    <w:rsid w:val="00FA4C78"/>
    <w:rsid w:val="00FA4F1B"/>
    <w:rsid w:val="00FA5058"/>
    <w:rsid w:val="00FA521F"/>
    <w:rsid w:val="00FA54B2"/>
    <w:rsid w:val="00FA54C4"/>
    <w:rsid w:val="00FA5DD8"/>
    <w:rsid w:val="00FA5F50"/>
    <w:rsid w:val="00FA6581"/>
    <w:rsid w:val="00FA6A36"/>
    <w:rsid w:val="00FA6EAB"/>
    <w:rsid w:val="00FB03AE"/>
    <w:rsid w:val="00FB0FC8"/>
    <w:rsid w:val="00FB1667"/>
    <w:rsid w:val="00FB1841"/>
    <w:rsid w:val="00FB194B"/>
    <w:rsid w:val="00FB2A62"/>
    <w:rsid w:val="00FB344D"/>
    <w:rsid w:val="00FB358F"/>
    <w:rsid w:val="00FB3B1B"/>
    <w:rsid w:val="00FB3B81"/>
    <w:rsid w:val="00FB3E60"/>
    <w:rsid w:val="00FB3FFE"/>
    <w:rsid w:val="00FB495D"/>
    <w:rsid w:val="00FB52D6"/>
    <w:rsid w:val="00FB5450"/>
    <w:rsid w:val="00FB5819"/>
    <w:rsid w:val="00FB5C26"/>
    <w:rsid w:val="00FB6165"/>
    <w:rsid w:val="00FB6A51"/>
    <w:rsid w:val="00FB6DBB"/>
    <w:rsid w:val="00FB7100"/>
    <w:rsid w:val="00FB7F39"/>
    <w:rsid w:val="00FC0155"/>
    <w:rsid w:val="00FC031A"/>
    <w:rsid w:val="00FC09D9"/>
    <w:rsid w:val="00FC0D00"/>
    <w:rsid w:val="00FC1072"/>
    <w:rsid w:val="00FC1238"/>
    <w:rsid w:val="00FC13DF"/>
    <w:rsid w:val="00FC15A8"/>
    <w:rsid w:val="00FC171E"/>
    <w:rsid w:val="00FC1D8B"/>
    <w:rsid w:val="00FC1FD2"/>
    <w:rsid w:val="00FC254A"/>
    <w:rsid w:val="00FC273C"/>
    <w:rsid w:val="00FC2D24"/>
    <w:rsid w:val="00FC2FE0"/>
    <w:rsid w:val="00FC324A"/>
    <w:rsid w:val="00FC34D7"/>
    <w:rsid w:val="00FC3645"/>
    <w:rsid w:val="00FC36A4"/>
    <w:rsid w:val="00FC3892"/>
    <w:rsid w:val="00FC3A17"/>
    <w:rsid w:val="00FC3E04"/>
    <w:rsid w:val="00FC3EBE"/>
    <w:rsid w:val="00FC3F9E"/>
    <w:rsid w:val="00FC458F"/>
    <w:rsid w:val="00FC6004"/>
    <w:rsid w:val="00FC6BF5"/>
    <w:rsid w:val="00FC72E2"/>
    <w:rsid w:val="00FC7946"/>
    <w:rsid w:val="00FC7E83"/>
    <w:rsid w:val="00FC7E97"/>
    <w:rsid w:val="00FC7FEC"/>
    <w:rsid w:val="00FD008F"/>
    <w:rsid w:val="00FD01E5"/>
    <w:rsid w:val="00FD0481"/>
    <w:rsid w:val="00FD04FD"/>
    <w:rsid w:val="00FD0650"/>
    <w:rsid w:val="00FD073D"/>
    <w:rsid w:val="00FD0923"/>
    <w:rsid w:val="00FD115A"/>
    <w:rsid w:val="00FD15DC"/>
    <w:rsid w:val="00FD184C"/>
    <w:rsid w:val="00FD2624"/>
    <w:rsid w:val="00FD2B51"/>
    <w:rsid w:val="00FD2D92"/>
    <w:rsid w:val="00FD30C8"/>
    <w:rsid w:val="00FD39E7"/>
    <w:rsid w:val="00FD3B11"/>
    <w:rsid w:val="00FD4880"/>
    <w:rsid w:val="00FD4C9A"/>
    <w:rsid w:val="00FD4F89"/>
    <w:rsid w:val="00FD52CA"/>
    <w:rsid w:val="00FD536C"/>
    <w:rsid w:val="00FD5750"/>
    <w:rsid w:val="00FD61AD"/>
    <w:rsid w:val="00FD61F4"/>
    <w:rsid w:val="00FD66D9"/>
    <w:rsid w:val="00FD68E1"/>
    <w:rsid w:val="00FD7087"/>
    <w:rsid w:val="00FE03ED"/>
    <w:rsid w:val="00FE09EF"/>
    <w:rsid w:val="00FE0DD9"/>
    <w:rsid w:val="00FE1817"/>
    <w:rsid w:val="00FE22C3"/>
    <w:rsid w:val="00FE28D5"/>
    <w:rsid w:val="00FE2AF7"/>
    <w:rsid w:val="00FE31F5"/>
    <w:rsid w:val="00FE3AAF"/>
    <w:rsid w:val="00FE3CB9"/>
    <w:rsid w:val="00FE3E84"/>
    <w:rsid w:val="00FE3EC6"/>
    <w:rsid w:val="00FE425A"/>
    <w:rsid w:val="00FE432E"/>
    <w:rsid w:val="00FE4AB7"/>
    <w:rsid w:val="00FE520D"/>
    <w:rsid w:val="00FE5334"/>
    <w:rsid w:val="00FE563F"/>
    <w:rsid w:val="00FE5C50"/>
    <w:rsid w:val="00FE5E64"/>
    <w:rsid w:val="00FE600B"/>
    <w:rsid w:val="00FE6319"/>
    <w:rsid w:val="00FE6DE7"/>
    <w:rsid w:val="00FE6FA2"/>
    <w:rsid w:val="00FE7B2A"/>
    <w:rsid w:val="00FF003D"/>
    <w:rsid w:val="00FF0292"/>
    <w:rsid w:val="00FF078D"/>
    <w:rsid w:val="00FF093D"/>
    <w:rsid w:val="00FF0E70"/>
    <w:rsid w:val="00FF0EBF"/>
    <w:rsid w:val="00FF11BD"/>
    <w:rsid w:val="00FF14F2"/>
    <w:rsid w:val="00FF1723"/>
    <w:rsid w:val="00FF19FC"/>
    <w:rsid w:val="00FF1E25"/>
    <w:rsid w:val="00FF24F9"/>
    <w:rsid w:val="00FF26E1"/>
    <w:rsid w:val="00FF2DC6"/>
    <w:rsid w:val="00FF2F95"/>
    <w:rsid w:val="00FF3316"/>
    <w:rsid w:val="00FF36C5"/>
    <w:rsid w:val="00FF3937"/>
    <w:rsid w:val="00FF3D66"/>
    <w:rsid w:val="00FF4AC2"/>
    <w:rsid w:val="00FF4DE3"/>
    <w:rsid w:val="00FF5156"/>
    <w:rsid w:val="00FF5516"/>
    <w:rsid w:val="00FF5662"/>
    <w:rsid w:val="00FF584B"/>
    <w:rsid w:val="00FF5A10"/>
    <w:rsid w:val="00FF5FFD"/>
    <w:rsid w:val="00FF62F4"/>
    <w:rsid w:val="00FF6723"/>
    <w:rsid w:val="00FF6873"/>
    <w:rsid w:val="00FF6923"/>
    <w:rsid w:val="00FF7517"/>
    <w:rsid w:val="00FF77C2"/>
    <w:rsid w:val="00FF7E07"/>
    <w:rsid w:val="00FF7ED0"/>
    <w:rsid w:val="0180F665"/>
    <w:rsid w:val="01973115"/>
    <w:rsid w:val="01C9FAF3"/>
    <w:rsid w:val="01CB988C"/>
    <w:rsid w:val="01D37F77"/>
    <w:rsid w:val="01DE097C"/>
    <w:rsid w:val="0215BB34"/>
    <w:rsid w:val="021EE87D"/>
    <w:rsid w:val="02298859"/>
    <w:rsid w:val="0230F2FA"/>
    <w:rsid w:val="023713D7"/>
    <w:rsid w:val="02479848"/>
    <w:rsid w:val="027168B2"/>
    <w:rsid w:val="027722C8"/>
    <w:rsid w:val="029FE2D4"/>
    <w:rsid w:val="02BC55F3"/>
    <w:rsid w:val="03647E78"/>
    <w:rsid w:val="037459BC"/>
    <w:rsid w:val="0391CF92"/>
    <w:rsid w:val="03B1DF98"/>
    <w:rsid w:val="03BB275B"/>
    <w:rsid w:val="03F3A0F2"/>
    <w:rsid w:val="0401337D"/>
    <w:rsid w:val="040EAA1C"/>
    <w:rsid w:val="0411933B"/>
    <w:rsid w:val="04181AB7"/>
    <w:rsid w:val="041BCE92"/>
    <w:rsid w:val="043C2FCA"/>
    <w:rsid w:val="04467233"/>
    <w:rsid w:val="044D314E"/>
    <w:rsid w:val="045CD0A0"/>
    <w:rsid w:val="04901797"/>
    <w:rsid w:val="0492759E"/>
    <w:rsid w:val="04AD3E72"/>
    <w:rsid w:val="04BDBFEC"/>
    <w:rsid w:val="04C6CDAC"/>
    <w:rsid w:val="04D2F7E5"/>
    <w:rsid w:val="05090FCF"/>
    <w:rsid w:val="050BD1F2"/>
    <w:rsid w:val="05162408"/>
    <w:rsid w:val="0518021A"/>
    <w:rsid w:val="051FA77B"/>
    <w:rsid w:val="0540EC53"/>
    <w:rsid w:val="0541D098"/>
    <w:rsid w:val="054DC674"/>
    <w:rsid w:val="05571FEF"/>
    <w:rsid w:val="055C4449"/>
    <w:rsid w:val="05C36460"/>
    <w:rsid w:val="060915E8"/>
    <w:rsid w:val="0610CE44"/>
    <w:rsid w:val="0632E51F"/>
    <w:rsid w:val="063B135A"/>
    <w:rsid w:val="0662B703"/>
    <w:rsid w:val="06667506"/>
    <w:rsid w:val="06AC9E2F"/>
    <w:rsid w:val="06B16374"/>
    <w:rsid w:val="06E2C310"/>
    <w:rsid w:val="06EE38D9"/>
    <w:rsid w:val="06EF79DF"/>
    <w:rsid w:val="07658525"/>
    <w:rsid w:val="078A12F9"/>
    <w:rsid w:val="07B4C7AA"/>
    <w:rsid w:val="07CA5E8C"/>
    <w:rsid w:val="07DEC1F0"/>
    <w:rsid w:val="07EA055A"/>
    <w:rsid w:val="081F6C0A"/>
    <w:rsid w:val="08402434"/>
    <w:rsid w:val="0847A0FD"/>
    <w:rsid w:val="085E025D"/>
    <w:rsid w:val="0873963F"/>
    <w:rsid w:val="0884182F"/>
    <w:rsid w:val="08919772"/>
    <w:rsid w:val="08A4124E"/>
    <w:rsid w:val="08C92F35"/>
    <w:rsid w:val="08E18356"/>
    <w:rsid w:val="08E88C29"/>
    <w:rsid w:val="09025EFD"/>
    <w:rsid w:val="0940D23B"/>
    <w:rsid w:val="09603BB0"/>
    <w:rsid w:val="0980F7EB"/>
    <w:rsid w:val="0989ABB5"/>
    <w:rsid w:val="098B3155"/>
    <w:rsid w:val="0997F162"/>
    <w:rsid w:val="09A6A47B"/>
    <w:rsid w:val="09E99BAE"/>
    <w:rsid w:val="0A05468E"/>
    <w:rsid w:val="0A084A63"/>
    <w:rsid w:val="0A09A18E"/>
    <w:rsid w:val="0A15E114"/>
    <w:rsid w:val="0A398E06"/>
    <w:rsid w:val="0A6240D4"/>
    <w:rsid w:val="0A95DAB8"/>
    <w:rsid w:val="0AB1C91B"/>
    <w:rsid w:val="0AB4C3A7"/>
    <w:rsid w:val="0AD7CAF1"/>
    <w:rsid w:val="0B3138AB"/>
    <w:rsid w:val="0B51154D"/>
    <w:rsid w:val="0B5473E4"/>
    <w:rsid w:val="0B9AD365"/>
    <w:rsid w:val="0B9D0782"/>
    <w:rsid w:val="0BB1AA57"/>
    <w:rsid w:val="0BC0228B"/>
    <w:rsid w:val="0C02B021"/>
    <w:rsid w:val="0C20DABF"/>
    <w:rsid w:val="0C237608"/>
    <w:rsid w:val="0C4A8C43"/>
    <w:rsid w:val="0C574240"/>
    <w:rsid w:val="0C735483"/>
    <w:rsid w:val="0CC50575"/>
    <w:rsid w:val="0CCCF7C2"/>
    <w:rsid w:val="0CE35D7E"/>
    <w:rsid w:val="0D024D9C"/>
    <w:rsid w:val="0D3A8FF1"/>
    <w:rsid w:val="0D510157"/>
    <w:rsid w:val="0D550427"/>
    <w:rsid w:val="0D8E77D5"/>
    <w:rsid w:val="0DDFD214"/>
    <w:rsid w:val="0DF42C1F"/>
    <w:rsid w:val="0E0D7A22"/>
    <w:rsid w:val="0E63749F"/>
    <w:rsid w:val="0E74A7E0"/>
    <w:rsid w:val="0E932480"/>
    <w:rsid w:val="0ED151E4"/>
    <w:rsid w:val="0EEFE307"/>
    <w:rsid w:val="0EF157EB"/>
    <w:rsid w:val="0F00286B"/>
    <w:rsid w:val="0F219403"/>
    <w:rsid w:val="0F2EF133"/>
    <w:rsid w:val="0F39AAD1"/>
    <w:rsid w:val="0F5DEBDA"/>
    <w:rsid w:val="0F87F1F8"/>
    <w:rsid w:val="0FA44C80"/>
    <w:rsid w:val="0FBA98E4"/>
    <w:rsid w:val="0FF6C2D2"/>
    <w:rsid w:val="102F69D4"/>
    <w:rsid w:val="103B9912"/>
    <w:rsid w:val="10472B65"/>
    <w:rsid w:val="105F8035"/>
    <w:rsid w:val="10639776"/>
    <w:rsid w:val="10801938"/>
    <w:rsid w:val="10979C41"/>
    <w:rsid w:val="109B8394"/>
    <w:rsid w:val="10B9D662"/>
    <w:rsid w:val="10C55397"/>
    <w:rsid w:val="10EA5EDF"/>
    <w:rsid w:val="110630DA"/>
    <w:rsid w:val="1107747F"/>
    <w:rsid w:val="1126F65A"/>
    <w:rsid w:val="112A24F1"/>
    <w:rsid w:val="1137A846"/>
    <w:rsid w:val="113DBF01"/>
    <w:rsid w:val="1177CF86"/>
    <w:rsid w:val="118A305B"/>
    <w:rsid w:val="118CD598"/>
    <w:rsid w:val="121EAC83"/>
    <w:rsid w:val="123565B7"/>
    <w:rsid w:val="1252D24D"/>
    <w:rsid w:val="127530AD"/>
    <w:rsid w:val="1283DA0D"/>
    <w:rsid w:val="129C0EE0"/>
    <w:rsid w:val="12B8FEE0"/>
    <w:rsid w:val="12B91F92"/>
    <w:rsid w:val="12D26785"/>
    <w:rsid w:val="1325992C"/>
    <w:rsid w:val="133B1936"/>
    <w:rsid w:val="1370473C"/>
    <w:rsid w:val="13748C82"/>
    <w:rsid w:val="13920E59"/>
    <w:rsid w:val="1398A691"/>
    <w:rsid w:val="13C34384"/>
    <w:rsid w:val="140405FC"/>
    <w:rsid w:val="1440B7C5"/>
    <w:rsid w:val="144E20EC"/>
    <w:rsid w:val="144E31E5"/>
    <w:rsid w:val="1467ADE0"/>
    <w:rsid w:val="14874282"/>
    <w:rsid w:val="149A252E"/>
    <w:rsid w:val="14A680E5"/>
    <w:rsid w:val="14F22A1C"/>
    <w:rsid w:val="1502361E"/>
    <w:rsid w:val="15054416"/>
    <w:rsid w:val="1523F3CA"/>
    <w:rsid w:val="15396344"/>
    <w:rsid w:val="1556E774"/>
    <w:rsid w:val="1561C45A"/>
    <w:rsid w:val="156BE53D"/>
    <w:rsid w:val="156EFDE3"/>
    <w:rsid w:val="1588A739"/>
    <w:rsid w:val="15ACF1B9"/>
    <w:rsid w:val="15C3AECC"/>
    <w:rsid w:val="15F86DE8"/>
    <w:rsid w:val="162D7A81"/>
    <w:rsid w:val="163F69FF"/>
    <w:rsid w:val="164AD310"/>
    <w:rsid w:val="16596792"/>
    <w:rsid w:val="165AD49C"/>
    <w:rsid w:val="167653DC"/>
    <w:rsid w:val="168A270D"/>
    <w:rsid w:val="169131FF"/>
    <w:rsid w:val="16BBCFAF"/>
    <w:rsid w:val="16BC4AC6"/>
    <w:rsid w:val="16BFF402"/>
    <w:rsid w:val="16EFF40E"/>
    <w:rsid w:val="16FCD910"/>
    <w:rsid w:val="17055502"/>
    <w:rsid w:val="1706DD4A"/>
    <w:rsid w:val="173B33E6"/>
    <w:rsid w:val="1759BF68"/>
    <w:rsid w:val="175B3140"/>
    <w:rsid w:val="17662454"/>
    <w:rsid w:val="17861A29"/>
    <w:rsid w:val="178EC490"/>
    <w:rsid w:val="17B27012"/>
    <w:rsid w:val="17D14035"/>
    <w:rsid w:val="17D652C9"/>
    <w:rsid w:val="17DAFA26"/>
    <w:rsid w:val="17DB3A60"/>
    <w:rsid w:val="17F06B29"/>
    <w:rsid w:val="181EEA1D"/>
    <w:rsid w:val="18295BC4"/>
    <w:rsid w:val="182C3930"/>
    <w:rsid w:val="1847E5BA"/>
    <w:rsid w:val="186D27A0"/>
    <w:rsid w:val="1898B306"/>
    <w:rsid w:val="189B4972"/>
    <w:rsid w:val="18A26D66"/>
    <w:rsid w:val="18D8E270"/>
    <w:rsid w:val="18E215B3"/>
    <w:rsid w:val="18F18EF1"/>
    <w:rsid w:val="1902FF3C"/>
    <w:rsid w:val="191E505F"/>
    <w:rsid w:val="19591EB6"/>
    <w:rsid w:val="1969DA85"/>
    <w:rsid w:val="197AB636"/>
    <w:rsid w:val="197C19E3"/>
    <w:rsid w:val="198F1EC7"/>
    <w:rsid w:val="199EEF1C"/>
    <w:rsid w:val="19A2FE83"/>
    <w:rsid w:val="19AA307B"/>
    <w:rsid w:val="19C0E16B"/>
    <w:rsid w:val="1A47BB39"/>
    <w:rsid w:val="1A54D83C"/>
    <w:rsid w:val="1A6F7CA5"/>
    <w:rsid w:val="1A910269"/>
    <w:rsid w:val="1A91AA3B"/>
    <w:rsid w:val="1A989271"/>
    <w:rsid w:val="1AE09B8A"/>
    <w:rsid w:val="1AE35B93"/>
    <w:rsid w:val="1AE72E40"/>
    <w:rsid w:val="1AF8926D"/>
    <w:rsid w:val="1AF8A74C"/>
    <w:rsid w:val="1B1D70DA"/>
    <w:rsid w:val="1B214609"/>
    <w:rsid w:val="1B3A9D5B"/>
    <w:rsid w:val="1B535654"/>
    <w:rsid w:val="1B7172E0"/>
    <w:rsid w:val="1B7D6FE0"/>
    <w:rsid w:val="1BA37E9B"/>
    <w:rsid w:val="1BE9DC01"/>
    <w:rsid w:val="1C0472A7"/>
    <w:rsid w:val="1C0E8069"/>
    <w:rsid w:val="1C10F360"/>
    <w:rsid w:val="1C2012E5"/>
    <w:rsid w:val="1C417369"/>
    <w:rsid w:val="1C55792C"/>
    <w:rsid w:val="1C6ED634"/>
    <w:rsid w:val="1CA0EC37"/>
    <w:rsid w:val="1CABE62F"/>
    <w:rsid w:val="1CD1D4FE"/>
    <w:rsid w:val="1D03906A"/>
    <w:rsid w:val="1D08FD00"/>
    <w:rsid w:val="1D0CB62E"/>
    <w:rsid w:val="1D10C938"/>
    <w:rsid w:val="1D461617"/>
    <w:rsid w:val="1D52CB21"/>
    <w:rsid w:val="1D7FD2CC"/>
    <w:rsid w:val="1D83DACE"/>
    <w:rsid w:val="1D9F6EE7"/>
    <w:rsid w:val="1D9F910D"/>
    <w:rsid w:val="1DAE62DA"/>
    <w:rsid w:val="1DF5A508"/>
    <w:rsid w:val="1E0D2F97"/>
    <w:rsid w:val="1E1A3E25"/>
    <w:rsid w:val="1E21B199"/>
    <w:rsid w:val="1E341781"/>
    <w:rsid w:val="1E3F6CB7"/>
    <w:rsid w:val="1E5D00DA"/>
    <w:rsid w:val="1E7521D3"/>
    <w:rsid w:val="1E77F0A5"/>
    <w:rsid w:val="1E7ABF1C"/>
    <w:rsid w:val="1E854D5A"/>
    <w:rsid w:val="1E8953AF"/>
    <w:rsid w:val="1E8F4F64"/>
    <w:rsid w:val="1E92DE73"/>
    <w:rsid w:val="1EA9D628"/>
    <w:rsid w:val="1EF991AD"/>
    <w:rsid w:val="1F373A3A"/>
    <w:rsid w:val="1F501469"/>
    <w:rsid w:val="1FADC4AE"/>
    <w:rsid w:val="1FC19A3D"/>
    <w:rsid w:val="20009DA5"/>
    <w:rsid w:val="200C211A"/>
    <w:rsid w:val="20168A4C"/>
    <w:rsid w:val="201A26B7"/>
    <w:rsid w:val="2047F7C7"/>
    <w:rsid w:val="2055A2AB"/>
    <w:rsid w:val="20562706"/>
    <w:rsid w:val="207A1398"/>
    <w:rsid w:val="209BBD90"/>
    <w:rsid w:val="20DFF25B"/>
    <w:rsid w:val="20F130F3"/>
    <w:rsid w:val="21188337"/>
    <w:rsid w:val="212C9E49"/>
    <w:rsid w:val="212FD920"/>
    <w:rsid w:val="214FE29C"/>
    <w:rsid w:val="216625DE"/>
    <w:rsid w:val="217892BD"/>
    <w:rsid w:val="217BE79C"/>
    <w:rsid w:val="217FC77F"/>
    <w:rsid w:val="218647EC"/>
    <w:rsid w:val="218D39B9"/>
    <w:rsid w:val="218FAE3F"/>
    <w:rsid w:val="21F54FD6"/>
    <w:rsid w:val="224E0AEC"/>
    <w:rsid w:val="225B41A1"/>
    <w:rsid w:val="22768D5B"/>
    <w:rsid w:val="22A8CCD6"/>
    <w:rsid w:val="2311CDEC"/>
    <w:rsid w:val="2330089D"/>
    <w:rsid w:val="2339C6A6"/>
    <w:rsid w:val="234598BB"/>
    <w:rsid w:val="23478653"/>
    <w:rsid w:val="2376DF14"/>
    <w:rsid w:val="23AD8EF8"/>
    <w:rsid w:val="23C273A5"/>
    <w:rsid w:val="23D5C43C"/>
    <w:rsid w:val="23DF609D"/>
    <w:rsid w:val="23F947AF"/>
    <w:rsid w:val="24356ABD"/>
    <w:rsid w:val="24593381"/>
    <w:rsid w:val="245F3D1D"/>
    <w:rsid w:val="2461F53A"/>
    <w:rsid w:val="2472FA13"/>
    <w:rsid w:val="24811A18"/>
    <w:rsid w:val="24955D4A"/>
    <w:rsid w:val="24973D96"/>
    <w:rsid w:val="24AADABC"/>
    <w:rsid w:val="24B391D3"/>
    <w:rsid w:val="24BAE500"/>
    <w:rsid w:val="24D0046E"/>
    <w:rsid w:val="24E2FB0C"/>
    <w:rsid w:val="251E6923"/>
    <w:rsid w:val="2536D77B"/>
    <w:rsid w:val="2545F74E"/>
    <w:rsid w:val="25517B90"/>
    <w:rsid w:val="255E907F"/>
    <w:rsid w:val="259222B8"/>
    <w:rsid w:val="25A310CA"/>
    <w:rsid w:val="25B87E47"/>
    <w:rsid w:val="25BF203A"/>
    <w:rsid w:val="25C0EF32"/>
    <w:rsid w:val="25C23EDE"/>
    <w:rsid w:val="25D372F7"/>
    <w:rsid w:val="25D8C44D"/>
    <w:rsid w:val="25E2E654"/>
    <w:rsid w:val="25ED953E"/>
    <w:rsid w:val="25EE9D96"/>
    <w:rsid w:val="25FA8EF6"/>
    <w:rsid w:val="26125BB5"/>
    <w:rsid w:val="26195891"/>
    <w:rsid w:val="265A1E74"/>
    <w:rsid w:val="265AAE91"/>
    <w:rsid w:val="2667E5F4"/>
    <w:rsid w:val="267D0388"/>
    <w:rsid w:val="26C7CFB3"/>
    <w:rsid w:val="26D1DC00"/>
    <w:rsid w:val="26D8302E"/>
    <w:rsid w:val="270676E8"/>
    <w:rsid w:val="270D64FE"/>
    <w:rsid w:val="27149E68"/>
    <w:rsid w:val="271BFE2F"/>
    <w:rsid w:val="2722BB68"/>
    <w:rsid w:val="2767A144"/>
    <w:rsid w:val="279DE24B"/>
    <w:rsid w:val="27E8F17E"/>
    <w:rsid w:val="28058833"/>
    <w:rsid w:val="283E7ED1"/>
    <w:rsid w:val="284FF633"/>
    <w:rsid w:val="285331AF"/>
    <w:rsid w:val="285C3F17"/>
    <w:rsid w:val="28614E7F"/>
    <w:rsid w:val="2880BDB4"/>
    <w:rsid w:val="28990545"/>
    <w:rsid w:val="28A01F96"/>
    <w:rsid w:val="28B2E25D"/>
    <w:rsid w:val="28DA3179"/>
    <w:rsid w:val="29367FCA"/>
    <w:rsid w:val="293C43C5"/>
    <w:rsid w:val="2943FD59"/>
    <w:rsid w:val="29570825"/>
    <w:rsid w:val="29BC9585"/>
    <w:rsid w:val="29BF8E45"/>
    <w:rsid w:val="29EA2A95"/>
    <w:rsid w:val="2A0DE5BC"/>
    <w:rsid w:val="2A18EF33"/>
    <w:rsid w:val="2A199C33"/>
    <w:rsid w:val="2A36D735"/>
    <w:rsid w:val="2A4D60A3"/>
    <w:rsid w:val="2A598332"/>
    <w:rsid w:val="2A6658F3"/>
    <w:rsid w:val="2AB3ED59"/>
    <w:rsid w:val="2ACD3BFD"/>
    <w:rsid w:val="2AD070A4"/>
    <w:rsid w:val="2AD42F71"/>
    <w:rsid w:val="2ADD8A9C"/>
    <w:rsid w:val="2AFFEDDA"/>
    <w:rsid w:val="2B1B16F7"/>
    <w:rsid w:val="2B44FCF0"/>
    <w:rsid w:val="2B58D883"/>
    <w:rsid w:val="2B702ACD"/>
    <w:rsid w:val="2B717EDF"/>
    <w:rsid w:val="2BC866B2"/>
    <w:rsid w:val="2BDEC612"/>
    <w:rsid w:val="2C05F34E"/>
    <w:rsid w:val="2C3223C9"/>
    <w:rsid w:val="2C37D8A8"/>
    <w:rsid w:val="2C3FE935"/>
    <w:rsid w:val="2C58C4F2"/>
    <w:rsid w:val="2C64D221"/>
    <w:rsid w:val="2C691B07"/>
    <w:rsid w:val="2C91C725"/>
    <w:rsid w:val="2CBD3F7A"/>
    <w:rsid w:val="2D1C242B"/>
    <w:rsid w:val="2D20B6BA"/>
    <w:rsid w:val="2D2762C7"/>
    <w:rsid w:val="2D2BB0C7"/>
    <w:rsid w:val="2D2BC774"/>
    <w:rsid w:val="2D37A8E2"/>
    <w:rsid w:val="2D394713"/>
    <w:rsid w:val="2D4150A8"/>
    <w:rsid w:val="2D48B797"/>
    <w:rsid w:val="2D682579"/>
    <w:rsid w:val="2D7751FF"/>
    <w:rsid w:val="2D89C41F"/>
    <w:rsid w:val="2D911C3A"/>
    <w:rsid w:val="2D9A824C"/>
    <w:rsid w:val="2DAAD2F4"/>
    <w:rsid w:val="2DC27A29"/>
    <w:rsid w:val="2DDFFD32"/>
    <w:rsid w:val="2DE54B96"/>
    <w:rsid w:val="2DFE2FD7"/>
    <w:rsid w:val="2E004C1C"/>
    <w:rsid w:val="2E0755B6"/>
    <w:rsid w:val="2E0F6B26"/>
    <w:rsid w:val="2E15FE7B"/>
    <w:rsid w:val="2E30DA97"/>
    <w:rsid w:val="2E3321F1"/>
    <w:rsid w:val="2E3BE856"/>
    <w:rsid w:val="2E4506C3"/>
    <w:rsid w:val="2E4B78F3"/>
    <w:rsid w:val="2E4BB8A0"/>
    <w:rsid w:val="2E816928"/>
    <w:rsid w:val="2E942CF9"/>
    <w:rsid w:val="2EB3D125"/>
    <w:rsid w:val="2EF4F8FC"/>
    <w:rsid w:val="2F0E780C"/>
    <w:rsid w:val="2F3D46DA"/>
    <w:rsid w:val="2F5E3C72"/>
    <w:rsid w:val="2F82C0F0"/>
    <w:rsid w:val="2F98BAFC"/>
    <w:rsid w:val="2FF5A05C"/>
    <w:rsid w:val="3004A3AF"/>
    <w:rsid w:val="3020A954"/>
    <w:rsid w:val="30311ADD"/>
    <w:rsid w:val="304E343F"/>
    <w:rsid w:val="30651266"/>
    <w:rsid w:val="30D0FBEA"/>
    <w:rsid w:val="30E0C3BE"/>
    <w:rsid w:val="30F88C49"/>
    <w:rsid w:val="3112DE40"/>
    <w:rsid w:val="311B43E9"/>
    <w:rsid w:val="312EF574"/>
    <w:rsid w:val="31680E57"/>
    <w:rsid w:val="31696495"/>
    <w:rsid w:val="3176D143"/>
    <w:rsid w:val="318E9857"/>
    <w:rsid w:val="3194E84F"/>
    <w:rsid w:val="319BED79"/>
    <w:rsid w:val="31D18DC8"/>
    <w:rsid w:val="3207037C"/>
    <w:rsid w:val="320D64E8"/>
    <w:rsid w:val="3216A78A"/>
    <w:rsid w:val="321D3768"/>
    <w:rsid w:val="32409C46"/>
    <w:rsid w:val="3299755D"/>
    <w:rsid w:val="32B84815"/>
    <w:rsid w:val="32C56F58"/>
    <w:rsid w:val="32D367CE"/>
    <w:rsid w:val="32D3F252"/>
    <w:rsid w:val="32E526B5"/>
    <w:rsid w:val="3306D034"/>
    <w:rsid w:val="3343DA98"/>
    <w:rsid w:val="33620400"/>
    <w:rsid w:val="33BF93D8"/>
    <w:rsid w:val="33FC628B"/>
    <w:rsid w:val="3400EC1B"/>
    <w:rsid w:val="340C4582"/>
    <w:rsid w:val="34167CF0"/>
    <w:rsid w:val="342759DF"/>
    <w:rsid w:val="342967E6"/>
    <w:rsid w:val="3442F4C0"/>
    <w:rsid w:val="3443AD63"/>
    <w:rsid w:val="3449F7F6"/>
    <w:rsid w:val="346B0F0D"/>
    <w:rsid w:val="346F382F"/>
    <w:rsid w:val="349390C2"/>
    <w:rsid w:val="349BD09E"/>
    <w:rsid w:val="34DF8CC0"/>
    <w:rsid w:val="34F1D142"/>
    <w:rsid w:val="35133A53"/>
    <w:rsid w:val="3513F29C"/>
    <w:rsid w:val="3523C23F"/>
    <w:rsid w:val="35296D14"/>
    <w:rsid w:val="355EDE32"/>
    <w:rsid w:val="356E67C5"/>
    <w:rsid w:val="35C0E120"/>
    <w:rsid w:val="35CD1FAF"/>
    <w:rsid w:val="35E0ECFE"/>
    <w:rsid w:val="36027B81"/>
    <w:rsid w:val="360B0890"/>
    <w:rsid w:val="360C4E68"/>
    <w:rsid w:val="361E0E94"/>
    <w:rsid w:val="3623351D"/>
    <w:rsid w:val="367487DE"/>
    <w:rsid w:val="36AB7D3A"/>
    <w:rsid w:val="36C67B5D"/>
    <w:rsid w:val="36D97FE6"/>
    <w:rsid w:val="36E97DE1"/>
    <w:rsid w:val="36F25928"/>
    <w:rsid w:val="36F34C21"/>
    <w:rsid w:val="371A6485"/>
    <w:rsid w:val="372BD0B1"/>
    <w:rsid w:val="372E4885"/>
    <w:rsid w:val="3739698A"/>
    <w:rsid w:val="37416492"/>
    <w:rsid w:val="37642C7A"/>
    <w:rsid w:val="376B092E"/>
    <w:rsid w:val="376D95A1"/>
    <w:rsid w:val="3775259A"/>
    <w:rsid w:val="377ECF52"/>
    <w:rsid w:val="3793BD06"/>
    <w:rsid w:val="37D711F4"/>
    <w:rsid w:val="37DF9616"/>
    <w:rsid w:val="37EAA0F0"/>
    <w:rsid w:val="37F52228"/>
    <w:rsid w:val="3840A128"/>
    <w:rsid w:val="38829B83"/>
    <w:rsid w:val="38ACE9C7"/>
    <w:rsid w:val="38C7A112"/>
    <w:rsid w:val="3922B324"/>
    <w:rsid w:val="39385D75"/>
    <w:rsid w:val="393A1519"/>
    <w:rsid w:val="39680EBA"/>
    <w:rsid w:val="397136CF"/>
    <w:rsid w:val="39878766"/>
    <w:rsid w:val="3993F430"/>
    <w:rsid w:val="39B4367F"/>
    <w:rsid w:val="39BE0FDB"/>
    <w:rsid w:val="39ED3409"/>
    <w:rsid w:val="3A007AFE"/>
    <w:rsid w:val="3A3D4CCC"/>
    <w:rsid w:val="3A4065B2"/>
    <w:rsid w:val="3A52BA17"/>
    <w:rsid w:val="3A5A0243"/>
    <w:rsid w:val="3A637173"/>
    <w:rsid w:val="3A6E55F8"/>
    <w:rsid w:val="3AAFB9F3"/>
    <w:rsid w:val="3AC194B3"/>
    <w:rsid w:val="3AC3E44F"/>
    <w:rsid w:val="3AD1ACCE"/>
    <w:rsid w:val="3ADA8E9D"/>
    <w:rsid w:val="3B1F9D4E"/>
    <w:rsid w:val="3B29466F"/>
    <w:rsid w:val="3B406CD5"/>
    <w:rsid w:val="3B4AFCC5"/>
    <w:rsid w:val="3B4FCC9B"/>
    <w:rsid w:val="3B62746B"/>
    <w:rsid w:val="3B95C764"/>
    <w:rsid w:val="3BBAF12B"/>
    <w:rsid w:val="3BCDB712"/>
    <w:rsid w:val="3BD14BD7"/>
    <w:rsid w:val="3C47AF3A"/>
    <w:rsid w:val="3C4F9C24"/>
    <w:rsid w:val="3C5471D9"/>
    <w:rsid w:val="3C5650A5"/>
    <w:rsid w:val="3C571F27"/>
    <w:rsid w:val="3C6A1AF4"/>
    <w:rsid w:val="3C856CB1"/>
    <w:rsid w:val="3CE26002"/>
    <w:rsid w:val="3CF448DF"/>
    <w:rsid w:val="3D1C6300"/>
    <w:rsid w:val="3D1CBFAF"/>
    <w:rsid w:val="3D202676"/>
    <w:rsid w:val="3D34B20E"/>
    <w:rsid w:val="3D42823B"/>
    <w:rsid w:val="3DA1756D"/>
    <w:rsid w:val="3DB6D6B4"/>
    <w:rsid w:val="3DD36DFE"/>
    <w:rsid w:val="3DE11062"/>
    <w:rsid w:val="3DF13B30"/>
    <w:rsid w:val="3DF2C0E1"/>
    <w:rsid w:val="3DFA5276"/>
    <w:rsid w:val="3E02573F"/>
    <w:rsid w:val="3E0E1D45"/>
    <w:rsid w:val="3E21C731"/>
    <w:rsid w:val="3E496F8D"/>
    <w:rsid w:val="3E601AC0"/>
    <w:rsid w:val="3E6C06FD"/>
    <w:rsid w:val="3E7711E0"/>
    <w:rsid w:val="3EB9E839"/>
    <w:rsid w:val="3EDF358F"/>
    <w:rsid w:val="3F39AC73"/>
    <w:rsid w:val="3F3D45CE"/>
    <w:rsid w:val="3F53D386"/>
    <w:rsid w:val="3F6C26CF"/>
    <w:rsid w:val="3F859352"/>
    <w:rsid w:val="3FABCC5F"/>
    <w:rsid w:val="3FB99555"/>
    <w:rsid w:val="3FF223AD"/>
    <w:rsid w:val="401CF547"/>
    <w:rsid w:val="40359C41"/>
    <w:rsid w:val="4056A8DE"/>
    <w:rsid w:val="40736C4C"/>
    <w:rsid w:val="40929408"/>
    <w:rsid w:val="40B02710"/>
    <w:rsid w:val="40BD8D40"/>
    <w:rsid w:val="40D4BD1D"/>
    <w:rsid w:val="40E0AE42"/>
    <w:rsid w:val="411B951F"/>
    <w:rsid w:val="413E5D42"/>
    <w:rsid w:val="415439C0"/>
    <w:rsid w:val="4172F790"/>
    <w:rsid w:val="41748260"/>
    <w:rsid w:val="4182A63F"/>
    <w:rsid w:val="41DD1EB3"/>
    <w:rsid w:val="41E1BBDF"/>
    <w:rsid w:val="41EBA02C"/>
    <w:rsid w:val="41FABBA2"/>
    <w:rsid w:val="41FC90FE"/>
    <w:rsid w:val="422B0A45"/>
    <w:rsid w:val="424CCD32"/>
    <w:rsid w:val="426D1BB0"/>
    <w:rsid w:val="42755A9B"/>
    <w:rsid w:val="4282E459"/>
    <w:rsid w:val="4282ED8C"/>
    <w:rsid w:val="4290EC56"/>
    <w:rsid w:val="4298C3A5"/>
    <w:rsid w:val="429D9BE4"/>
    <w:rsid w:val="42CC2E42"/>
    <w:rsid w:val="42E44E2C"/>
    <w:rsid w:val="42FF78A3"/>
    <w:rsid w:val="4303FF6A"/>
    <w:rsid w:val="430D5259"/>
    <w:rsid w:val="43297FA7"/>
    <w:rsid w:val="433FFFC6"/>
    <w:rsid w:val="435786F3"/>
    <w:rsid w:val="436A315C"/>
    <w:rsid w:val="43B4DC41"/>
    <w:rsid w:val="43BC4F13"/>
    <w:rsid w:val="43CB5FEF"/>
    <w:rsid w:val="43E86523"/>
    <w:rsid w:val="43FB7F2A"/>
    <w:rsid w:val="4413F248"/>
    <w:rsid w:val="4448BC6B"/>
    <w:rsid w:val="445BFAEA"/>
    <w:rsid w:val="44609D33"/>
    <w:rsid w:val="4473BB54"/>
    <w:rsid w:val="448B0219"/>
    <w:rsid w:val="4490CAE4"/>
    <w:rsid w:val="44B6F3FE"/>
    <w:rsid w:val="44ECCCDA"/>
    <w:rsid w:val="4503D672"/>
    <w:rsid w:val="451FA7F8"/>
    <w:rsid w:val="452C97D8"/>
    <w:rsid w:val="453806C9"/>
    <w:rsid w:val="45689C74"/>
    <w:rsid w:val="45AF275A"/>
    <w:rsid w:val="45C19BE7"/>
    <w:rsid w:val="45CF34A4"/>
    <w:rsid w:val="45E9754D"/>
    <w:rsid w:val="46027599"/>
    <w:rsid w:val="4625BD15"/>
    <w:rsid w:val="46337FE1"/>
    <w:rsid w:val="46512BE7"/>
    <w:rsid w:val="4653A4DD"/>
    <w:rsid w:val="46729597"/>
    <w:rsid w:val="46F1FD23"/>
    <w:rsid w:val="46FE0A5E"/>
    <w:rsid w:val="474835F2"/>
    <w:rsid w:val="4748BE6A"/>
    <w:rsid w:val="4751420B"/>
    <w:rsid w:val="475F75E2"/>
    <w:rsid w:val="47646990"/>
    <w:rsid w:val="477F18D3"/>
    <w:rsid w:val="477F3829"/>
    <w:rsid w:val="47BA8931"/>
    <w:rsid w:val="47C1E16C"/>
    <w:rsid w:val="47C3D1CB"/>
    <w:rsid w:val="47EA6F89"/>
    <w:rsid w:val="4820DC97"/>
    <w:rsid w:val="482733B2"/>
    <w:rsid w:val="4847BB57"/>
    <w:rsid w:val="48616119"/>
    <w:rsid w:val="4887FA2D"/>
    <w:rsid w:val="48A82B75"/>
    <w:rsid w:val="48BD3415"/>
    <w:rsid w:val="48C3216E"/>
    <w:rsid w:val="48CC71A7"/>
    <w:rsid w:val="48D72783"/>
    <w:rsid w:val="48E3A7AF"/>
    <w:rsid w:val="48EFE1B9"/>
    <w:rsid w:val="48F20836"/>
    <w:rsid w:val="492184E3"/>
    <w:rsid w:val="4937BBBD"/>
    <w:rsid w:val="4937C259"/>
    <w:rsid w:val="493B01FD"/>
    <w:rsid w:val="4953C8C0"/>
    <w:rsid w:val="496BF900"/>
    <w:rsid w:val="497F9BC5"/>
    <w:rsid w:val="49927253"/>
    <w:rsid w:val="49D7ADCD"/>
    <w:rsid w:val="49E723DF"/>
    <w:rsid w:val="49E9FE1A"/>
    <w:rsid w:val="4A030940"/>
    <w:rsid w:val="4A06A623"/>
    <w:rsid w:val="4A17F254"/>
    <w:rsid w:val="4A2E452C"/>
    <w:rsid w:val="4A518796"/>
    <w:rsid w:val="4A78DBB3"/>
    <w:rsid w:val="4A9716A4"/>
    <w:rsid w:val="4AB18AED"/>
    <w:rsid w:val="4AB94714"/>
    <w:rsid w:val="4AB97AA1"/>
    <w:rsid w:val="4AE40E7D"/>
    <w:rsid w:val="4AEE59D0"/>
    <w:rsid w:val="4B236484"/>
    <w:rsid w:val="4B2DE651"/>
    <w:rsid w:val="4B85D771"/>
    <w:rsid w:val="4BBC5BE6"/>
    <w:rsid w:val="4BE6E905"/>
    <w:rsid w:val="4BF6A478"/>
    <w:rsid w:val="4BFEA72E"/>
    <w:rsid w:val="4C1464BE"/>
    <w:rsid w:val="4C205E65"/>
    <w:rsid w:val="4C2439F0"/>
    <w:rsid w:val="4C260E1D"/>
    <w:rsid w:val="4C285AB7"/>
    <w:rsid w:val="4C33B4D8"/>
    <w:rsid w:val="4C3C6B4F"/>
    <w:rsid w:val="4C44DBEF"/>
    <w:rsid w:val="4CD1F415"/>
    <w:rsid w:val="4CF21CE7"/>
    <w:rsid w:val="4CF3D519"/>
    <w:rsid w:val="4D1BD1FF"/>
    <w:rsid w:val="4D7754D0"/>
    <w:rsid w:val="4D7B055B"/>
    <w:rsid w:val="4D90A761"/>
    <w:rsid w:val="4D9A7D7A"/>
    <w:rsid w:val="4DD70AB9"/>
    <w:rsid w:val="4DEB1493"/>
    <w:rsid w:val="4DEC4E8E"/>
    <w:rsid w:val="4E1A4C78"/>
    <w:rsid w:val="4E3EA9A1"/>
    <w:rsid w:val="4E3EE07B"/>
    <w:rsid w:val="4E435079"/>
    <w:rsid w:val="4E646670"/>
    <w:rsid w:val="4E759EEE"/>
    <w:rsid w:val="4E821952"/>
    <w:rsid w:val="4E8BD095"/>
    <w:rsid w:val="4E992C78"/>
    <w:rsid w:val="4E9B8FDF"/>
    <w:rsid w:val="4EC3A137"/>
    <w:rsid w:val="4EFEDC14"/>
    <w:rsid w:val="4F0CC379"/>
    <w:rsid w:val="4F5B5623"/>
    <w:rsid w:val="4F5DC44D"/>
    <w:rsid w:val="4F8B0C2E"/>
    <w:rsid w:val="4F944B45"/>
    <w:rsid w:val="4FAB1590"/>
    <w:rsid w:val="4FAB9B05"/>
    <w:rsid w:val="4FD561E0"/>
    <w:rsid w:val="4FE3CA4F"/>
    <w:rsid w:val="50053F71"/>
    <w:rsid w:val="501AB333"/>
    <w:rsid w:val="503DBED8"/>
    <w:rsid w:val="506AAF9D"/>
    <w:rsid w:val="506F1126"/>
    <w:rsid w:val="506F5026"/>
    <w:rsid w:val="50A2A936"/>
    <w:rsid w:val="50B2A61D"/>
    <w:rsid w:val="50B8626B"/>
    <w:rsid w:val="50B8CB24"/>
    <w:rsid w:val="50D30432"/>
    <w:rsid w:val="50D690D3"/>
    <w:rsid w:val="50FF274F"/>
    <w:rsid w:val="5107EE25"/>
    <w:rsid w:val="511C4EAF"/>
    <w:rsid w:val="512DDFBB"/>
    <w:rsid w:val="513A69B7"/>
    <w:rsid w:val="516A551C"/>
    <w:rsid w:val="51C6FE27"/>
    <w:rsid w:val="51CD28A8"/>
    <w:rsid w:val="51CF6193"/>
    <w:rsid w:val="51EF9B47"/>
    <w:rsid w:val="51FBF5DE"/>
    <w:rsid w:val="521A7FA1"/>
    <w:rsid w:val="527B9911"/>
    <w:rsid w:val="52B31D27"/>
    <w:rsid w:val="52C05407"/>
    <w:rsid w:val="52C4C16F"/>
    <w:rsid w:val="52CC07D9"/>
    <w:rsid w:val="52DA1C11"/>
    <w:rsid w:val="52EDB495"/>
    <w:rsid w:val="52F0F8A4"/>
    <w:rsid w:val="5325756B"/>
    <w:rsid w:val="533068F1"/>
    <w:rsid w:val="5341875B"/>
    <w:rsid w:val="535E4198"/>
    <w:rsid w:val="537700A8"/>
    <w:rsid w:val="537A00DD"/>
    <w:rsid w:val="537BA900"/>
    <w:rsid w:val="5390159D"/>
    <w:rsid w:val="53D56668"/>
    <w:rsid w:val="53D94D6D"/>
    <w:rsid w:val="53ED2A21"/>
    <w:rsid w:val="53FBC8FA"/>
    <w:rsid w:val="5400D32A"/>
    <w:rsid w:val="5407DDE2"/>
    <w:rsid w:val="54278E1D"/>
    <w:rsid w:val="54444FC8"/>
    <w:rsid w:val="5453940B"/>
    <w:rsid w:val="545E1D2D"/>
    <w:rsid w:val="5486F733"/>
    <w:rsid w:val="54A2982B"/>
    <w:rsid w:val="54CA3045"/>
    <w:rsid w:val="54E6C84A"/>
    <w:rsid w:val="55203580"/>
    <w:rsid w:val="55209F0D"/>
    <w:rsid w:val="552AB9B4"/>
    <w:rsid w:val="552E28C0"/>
    <w:rsid w:val="5543F029"/>
    <w:rsid w:val="55478940"/>
    <w:rsid w:val="5547BCC3"/>
    <w:rsid w:val="555FA142"/>
    <w:rsid w:val="5579D45C"/>
    <w:rsid w:val="557B3E7C"/>
    <w:rsid w:val="55A18346"/>
    <w:rsid w:val="55D9B915"/>
    <w:rsid w:val="564655EE"/>
    <w:rsid w:val="56AAEFB9"/>
    <w:rsid w:val="56B87BF9"/>
    <w:rsid w:val="56D6C959"/>
    <w:rsid w:val="56EF570C"/>
    <w:rsid w:val="56FD70F6"/>
    <w:rsid w:val="571579F6"/>
    <w:rsid w:val="5737A788"/>
    <w:rsid w:val="573873EC"/>
    <w:rsid w:val="574B5043"/>
    <w:rsid w:val="574FE6B7"/>
    <w:rsid w:val="57530E64"/>
    <w:rsid w:val="575BEB93"/>
    <w:rsid w:val="57647FBB"/>
    <w:rsid w:val="576E5597"/>
    <w:rsid w:val="57903727"/>
    <w:rsid w:val="579A48EF"/>
    <w:rsid w:val="57A9E9D1"/>
    <w:rsid w:val="57B6ED5E"/>
    <w:rsid w:val="57BF75B1"/>
    <w:rsid w:val="57D14AE2"/>
    <w:rsid w:val="57D8C305"/>
    <w:rsid w:val="5807CA9A"/>
    <w:rsid w:val="580FEC25"/>
    <w:rsid w:val="5823D8D0"/>
    <w:rsid w:val="587231E1"/>
    <w:rsid w:val="587D50FD"/>
    <w:rsid w:val="589C3414"/>
    <w:rsid w:val="589F6566"/>
    <w:rsid w:val="58A8518E"/>
    <w:rsid w:val="58C6535A"/>
    <w:rsid w:val="58D54E1F"/>
    <w:rsid w:val="58D55D1C"/>
    <w:rsid w:val="58EAD0BE"/>
    <w:rsid w:val="58EDA946"/>
    <w:rsid w:val="58EEE93C"/>
    <w:rsid w:val="58FC441C"/>
    <w:rsid w:val="590A0F8C"/>
    <w:rsid w:val="593426CF"/>
    <w:rsid w:val="598CA4EB"/>
    <w:rsid w:val="599FEDC5"/>
    <w:rsid w:val="599FFE21"/>
    <w:rsid w:val="59AC3F10"/>
    <w:rsid w:val="59DF745B"/>
    <w:rsid w:val="59E2C9A2"/>
    <w:rsid w:val="5A007430"/>
    <w:rsid w:val="5A053B5C"/>
    <w:rsid w:val="5A1BF1C9"/>
    <w:rsid w:val="5A606032"/>
    <w:rsid w:val="5A736D7F"/>
    <w:rsid w:val="5A8B0E99"/>
    <w:rsid w:val="5A973460"/>
    <w:rsid w:val="5AB8082A"/>
    <w:rsid w:val="5AE52E24"/>
    <w:rsid w:val="5B184FD7"/>
    <w:rsid w:val="5B1A5C5D"/>
    <w:rsid w:val="5B2B8F51"/>
    <w:rsid w:val="5B4C2887"/>
    <w:rsid w:val="5B855B3B"/>
    <w:rsid w:val="5B8B7C58"/>
    <w:rsid w:val="5B8FFEF8"/>
    <w:rsid w:val="5B97A545"/>
    <w:rsid w:val="5BC6AD9E"/>
    <w:rsid w:val="5BFDD1BC"/>
    <w:rsid w:val="5C218F6A"/>
    <w:rsid w:val="5C563235"/>
    <w:rsid w:val="5C6C22F3"/>
    <w:rsid w:val="5C83173B"/>
    <w:rsid w:val="5C8EDD88"/>
    <w:rsid w:val="5CC492FA"/>
    <w:rsid w:val="5CF6C81B"/>
    <w:rsid w:val="5CFF1BB0"/>
    <w:rsid w:val="5D013B99"/>
    <w:rsid w:val="5D0C8736"/>
    <w:rsid w:val="5D369532"/>
    <w:rsid w:val="5D4F562E"/>
    <w:rsid w:val="5D915E63"/>
    <w:rsid w:val="5DA14015"/>
    <w:rsid w:val="5DA1D4F4"/>
    <w:rsid w:val="5DC7BBA2"/>
    <w:rsid w:val="5E2662F4"/>
    <w:rsid w:val="5E3B7A08"/>
    <w:rsid w:val="5E5A1CAB"/>
    <w:rsid w:val="5E5BD84E"/>
    <w:rsid w:val="5E5FECA2"/>
    <w:rsid w:val="5E720E41"/>
    <w:rsid w:val="5E8665CB"/>
    <w:rsid w:val="5EA130E5"/>
    <w:rsid w:val="5EA3EFAA"/>
    <w:rsid w:val="5EA85797"/>
    <w:rsid w:val="5ED65397"/>
    <w:rsid w:val="5F0AF6DD"/>
    <w:rsid w:val="5F164EC1"/>
    <w:rsid w:val="5F34484F"/>
    <w:rsid w:val="5F402C69"/>
    <w:rsid w:val="5F680A76"/>
    <w:rsid w:val="5F6ABF41"/>
    <w:rsid w:val="5F720723"/>
    <w:rsid w:val="5F931B78"/>
    <w:rsid w:val="5FAB4B33"/>
    <w:rsid w:val="5FACB3D7"/>
    <w:rsid w:val="5FD19BC1"/>
    <w:rsid w:val="5FF42A6A"/>
    <w:rsid w:val="5FFEABD1"/>
    <w:rsid w:val="600A8939"/>
    <w:rsid w:val="601491C1"/>
    <w:rsid w:val="603803C8"/>
    <w:rsid w:val="604427F8"/>
    <w:rsid w:val="60591DC2"/>
    <w:rsid w:val="60BBF8A6"/>
    <w:rsid w:val="60DAF90A"/>
    <w:rsid w:val="60FD89C6"/>
    <w:rsid w:val="6100DBE2"/>
    <w:rsid w:val="6115D3D6"/>
    <w:rsid w:val="6118C2A3"/>
    <w:rsid w:val="6139B581"/>
    <w:rsid w:val="6160E969"/>
    <w:rsid w:val="619ACB3A"/>
    <w:rsid w:val="61E182A7"/>
    <w:rsid w:val="61E491F3"/>
    <w:rsid w:val="6203E6FD"/>
    <w:rsid w:val="6203F7A8"/>
    <w:rsid w:val="62301B9A"/>
    <w:rsid w:val="6244D56D"/>
    <w:rsid w:val="6277A1F3"/>
    <w:rsid w:val="62BFBCD0"/>
    <w:rsid w:val="62C4A120"/>
    <w:rsid w:val="62D2101A"/>
    <w:rsid w:val="632ADEFC"/>
    <w:rsid w:val="633CBEC3"/>
    <w:rsid w:val="6348BF38"/>
    <w:rsid w:val="63501841"/>
    <w:rsid w:val="638A92D0"/>
    <w:rsid w:val="63923DFE"/>
    <w:rsid w:val="6395885C"/>
    <w:rsid w:val="639C835C"/>
    <w:rsid w:val="639E0249"/>
    <w:rsid w:val="63B10B60"/>
    <w:rsid w:val="63C76C4F"/>
    <w:rsid w:val="63D1B38C"/>
    <w:rsid w:val="63DE10F7"/>
    <w:rsid w:val="640C306D"/>
    <w:rsid w:val="642380B0"/>
    <w:rsid w:val="642C43BA"/>
    <w:rsid w:val="6457F80A"/>
    <w:rsid w:val="6471B990"/>
    <w:rsid w:val="6471BC41"/>
    <w:rsid w:val="64A5886B"/>
    <w:rsid w:val="64C994B4"/>
    <w:rsid w:val="64CD5602"/>
    <w:rsid w:val="64D52F8D"/>
    <w:rsid w:val="64DFD534"/>
    <w:rsid w:val="64E41B67"/>
    <w:rsid w:val="64FC7B61"/>
    <w:rsid w:val="653EB1CC"/>
    <w:rsid w:val="653F376D"/>
    <w:rsid w:val="6541DED6"/>
    <w:rsid w:val="6558CA65"/>
    <w:rsid w:val="6577A466"/>
    <w:rsid w:val="65F31588"/>
    <w:rsid w:val="660FC3F3"/>
    <w:rsid w:val="661C8DC4"/>
    <w:rsid w:val="662C1F98"/>
    <w:rsid w:val="6636A46D"/>
    <w:rsid w:val="663FED56"/>
    <w:rsid w:val="6674AA11"/>
    <w:rsid w:val="667ADE7E"/>
    <w:rsid w:val="66AA6D64"/>
    <w:rsid w:val="66C8ADEE"/>
    <w:rsid w:val="66CC653A"/>
    <w:rsid w:val="66FE1883"/>
    <w:rsid w:val="672352D0"/>
    <w:rsid w:val="673CCF92"/>
    <w:rsid w:val="6743D12F"/>
    <w:rsid w:val="67888613"/>
    <w:rsid w:val="67DA6EF4"/>
    <w:rsid w:val="6812A601"/>
    <w:rsid w:val="683E064A"/>
    <w:rsid w:val="6841CF88"/>
    <w:rsid w:val="686E6F39"/>
    <w:rsid w:val="689AFC8F"/>
    <w:rsid w:val="68C9827A"/>
    <w:rsid w:val="68D0F1AC"/>
    <w:rsid w:val="68EA4B65"/>
    <w:rsid w:val="68F57F68"/>
    <w:rsid w:val="690E39B5"/>
    <w:rsid w:val="69489607"/>
    <w:rsid w:val="69518606"/>
    <w:rsid w:val="6954DC98"/>
    <w:rsid w:val="69C61031"/>
    <w:rsid w:val="69D90DC4"/>
    <w:rsid w:val="69D9D6AB"/>
    <w:rsid w:val="69DE8030"/>
    <w:rsid w:val="69FED315"/>
    <w:rsid w:val="6A08066C"/>
    <w:rsid w:val="6A3E10C1"/>
    <w:rsid w:val="6A616825"/>
    <w:rsid w:val="6A6C043A"/>
    <w:rsid w:val="6A7B5F5F"/>
    <w:rsid w:val="6A7E58F3"/>
    <w:rsid w:val="6A83AB43"/>
    <w:rsid w:val="6AA5F385"/>
    <w:rsid w:val="6ADAFFCE"/>
    <w:rsid w:val="6AF5EB60"/>
    <w:rsid w:val="6B0D6615"/>
    <w:rsid w:val="6B0F60AE"/>
    <w:rsid w:val="6B4CC78F"/>
    <w:rsid w:val="6B7BF8BC"/>
    <w:rsid w:val="6B90E667"/>
    <w:rsid w:val="6B9EC5F3"/>
    <w:rsid w:val="6BD2CC0D"/>
    <w:rsid w:val="6BD89B85"/>
    <w:rsid w:val="6C004317"/>
    <w:rsid w:val="6C008F0B"/>
    <w:rsid w:val="6C01FC1B"/>
    <w:rsid w:val="6C0F699D"/>
    <w:rsid w:val="6C24A17E"/>
    <w:rsid w:val="6C82B64E"/>
    <w:rsid w:val="6C990D86"/>
    <w:rsid w:val="6CB3FEDE"/>
    <w:rsid w:val="6CD14D0B"/>
    <w:rsid w:val="6CD1BB39"/>
    <w:rsid w:val="6CF3D606"/>
    <w:rsid w:val="6D05CC42"/>
    <w:rsid w:val="6D11579C"/>
    <w:rsid w:val="6D30FDA2"/>
    <w:rsid w:val="6D361F5A"/>
    <w:rsid w:val="6D4464D9"/>
    <w:rsid w:val="6D474F04"/>
    <w:rsid w:val="6D5833D7"/>
    <w:rsid w:val="6DCB3E85"/>
    <w:rsid w:val="6DD8FF50"/>
    <w:rsid w:val="6E474726"/>
    <w:rsid w:val="6E648604"/>
    <w:rsid w:val="6E790D6F"/>
    <w:rsid w:val="6E7A408B"/>
    <w:rsid w:val="6E93E1AA"/>
    <w:rsid w:val="6E9873D0"/>
    <w:rsid w:val="6EA7DA58"/>
    <w:rsid w:val="6F0B3C76"/>
    <w:rsid w:val="6F0C4F3D"/>
    <w:rsid w:val="6F1360DE"/>
    <w:rsid w:val="6F19C83D"/>
    <w:rsid w:val="6F1D1860"/>
    <w:rsid w:val="6F3B853F"/>
    <w:rsid w:val="6F41EAF3"/>
    <w:rsid w:val="6F8996F0"/>
    <w:rsid w:val="6FADF1C7"/>
    <w:rsid w:val="6FBE95E7"/>
    <w:rsid w:val="6FCA3864"/>
    <w:rsid w:val="6FCD17CC"/>
    <w:rsid w:val="6FD3533C"/>
    <w:rsid w:val="6FEEE2F7"/>
    <w:rsid w:val="701C5395"/>
    <w:rsid w:val="702AB7B9"/>
    <w:rsid w:val="70384154"/>
    <w:rsid w:val="703919CD"/>
    <w:rsid w:val="703B6EFD"/>
    <w:rsid w:val="70445F67"/>
    <w:rsid w:val="7064149F"/>
    <w:rsid w:val="706DCF96"/>
    <w:rsid w:val="707509A1"/>
    <w:rsid w:val="708B84CA"/>
    <w:rsid w:val="7091CC05"/>
    <w:rsid w:val="70937326"/>
    <w:rsid w:val="70EFD92B"/>
    <w:rsid w:val="7103C076"/>
    <w:rsid w:val="710563FD"/>
    <w:rsid w:val="710625A3"/>
    <w:rsid w:val="710B090A"/>
    <w:rsid w:val="7110667C"/>
    <w:rsid w:val="7140DFF8"/>
    <w:rsid w:val="715822A4"/>
    <w:rsid w:val="7168EA18"/>
    <w:rsid w:val="7172B533"/>
    <w:rsid w:val="71A4E56C"/>
    <w:rsid w:val="71BD8657"/>
    <w:rsid w:val="71C6669D"/>
    <w:rsid w:val="71D01492"/>
    <w:rsid w:val="71D350A9"/>
    <w:rsid w:val="71D794E7"/>
    <w:rsid w:val="71DE75FC"/>
    <w:rsid w:val="71DFAE3C"/>
    <w:rsid w:val="71FFE822"/>
    <w:rsid w:val="721DE7A4"/>
    <w:rsid w:val="728C06C8"/>
    <w:rsid w:val="72949713"/>
    <w:rsid w:val="729689C3"/>
    <w:rsid w:val="72C2D2CE"/>
    <w:rsid w:val="72DD5E71"/>
    <w:rsid w:val="72DDF67C"/>
    <w:rsid w:val="72FB6A71"/>
    <w:rsid w:val="730D3A8B"/>
    <w:rsid w:val="732FD317"/>
    <w:rsid w:val="733BFC04"/>
    <w:rsid w:val="7346D0F6"/>
    <w:rsid w:val="7348FBC7"/>
    <w:rsid w:val="734A98E7"/>
    <w:rsid w:val="736E8E2C"/>
    <w:rsid w:val="739DA1C4"/>
    <w:rsid w:val="73C4FFA6"/>
    <w:rsid w:val="73EBA356"/>
    <w:rsid w:val="740849A3"/>
    <w:rsid w:val="740BD436"/>
    <w:rsid w:val="74153DDB"/>
    <w:rsid w:val="741EE583"/>
    <w:rsid w:val="743397B5"/>
    <w:rsid w:val="74352349"/>
    <w:rsid w:val="745033B7"/>
    <w:rsid w:val="7468F71E"/>
    <w:rsid w:val="74694D81"/>
    <w:rsid w:val="7479B761"/>
    <w:rsid w:val="7481E617"/>
    <w:rsid w:val="7488E7B1"/>
    <w:rsid w:val="7499C86D"/>
    <w:rsid w:val="74E47817"/>
    <w:rsid w:val="74FBA2D8"/>
    <w:rsid w:val="750C5ADC"/>
    <w:rsid w:val="753319BB"/>
    <w:rsid w:val="754647A8"/>
    <w:rsid w:val="75762101"/>
    <w:rsid w:val="758B9AD7"/>
    <w:rsid w:val="75C38786"/>
    <w:rsid w:val="75C63F96"/>
    <w:rsid w:val="75D7E575"/>
    <w:rsid w:val="75DFB017"/>
    <w:rsid w:val="75E5CFB7"/>
    <w:rsid w:val="75E80E73"/>
    <w:rsid w:val="75F3E7F4"/>
    <w:rsid w:val="76033365"/>
    <w:rsid w:val="760B1FA9"/>
    <w:rsid w:val="762E5354"/>
    <w:rsid w:val="763D2923"/>
    <w:rsid w:val="76492FBD"/>
    <w:rsid w:val="766216B4"/>
    <w:rsid w:val="76968396"/>
    <w:rsid w:val="76C61FB8"/>
    <w:rsid w:val="76CD28B7"/>
    <w:rsid w:val="76DF6C4F"/>
    <w:rsid w:val="76EBD564"/>
    <w:rsid w:val="76FA22D2"/>
    <w:rsid w:val="77447DEB"/>
    <w:rsid w:val="7763AF41"/>
    <w:rsid w:val="77682B3D"/>
    <w:rsid w:val="777DACFB"/>
    <w:rsid w:val="779C94CC"/>
    <w:rsid w:val="77A82D26"/>
    <w:rsid w:val="77B01784"/>
    <w:rsid w:val="77B924E5"/>
    <w:rsid w:val="77C55EC9"/>
    <w:rsid w:val="77D5DDFD"/>
    <w:rsid w:val="77E57283"/>
    <w:rsid w:val="77E73E7F"/>
    <w:rsid w:val="78064618"/>
    <w:rsid w:val="781CBA4D"/>
    <w:rsid w:val="782AFBCB"/>
    <w:rsid w:val="783D8EE6"/>
    <w:rsid w:val="7856998B"/>
    <w:rsid w:val="7885483F"/>
    <w:rsid w:val="7888C200"/>
    <w:rsid w:val="78BCFEA7"/>
    <w:rsid w:val="78C25823"/>
    <w:rsid w:val="78C8E5C7"/>
    <w:rsid w:val="78D9D2C7"/>
    <w:rsid w:val="78E2A7F9"/>
    <w:rsid w:val="78F82740"/>
    <w:rsid w:val="78FB052A"/>
    <w:rsid w:val="79069C70"/>
    <w:rsid w:val="790BFCD3"/>
    <w:rsid w:val="791D26D9"/>
    <w:rsid w:val="791EF83C"/>
    <w:rsid w:val="792C09B7"/>
    <w:rsid w:val="795D4358"/>
    <w:rsid w:val="796B9392"/>
    <w:rsid w:val="7979EC08"/>
    <w:rsid w:val="799379B2"/>
    <w:rsid w:val="79A83E09"/>
    <w:rsid w:val="79CEF8B5"/>
    <w:rsid w:val="79D8E4D8"/>
    <w:rsid w:val="79E21BCC"/>
    <w:rsid w:val="7A02A1C3"/>
    <w:rsid w:val="7A22C283"/>
    <w:rsid w:val="7A26D20E"/>
    <w:rsid w:val="7A3E27CF"/>
    <w:rsid w:val="7A4D58DF"/>
    <w:rsid w:val="7A5B84A8"/>
    <w:rsid w:val="7A5E4E62"/>
    <w:rsid w:val="7A9541F4"/>
    <w:rsid w:val="7AC79F7D"/>
    <w:rsid w:val="7ACE9FB3"/>
    <w:rsid w:val="7B0644DE"/>
    <w:rsid w:val="7B0F0025"/>
    <w:rsid w:val="7B26D175"/>
    <w:rsid w:val="7B2B33ED"/>
    <w:rsid w:val="7B38DBDC"/>
    <w:rsid w:val="7B457F23"/>
    <w:rsid w:val="7B511FC9"/>
    <w:rsid w:val="7B9E099E"/>
    <w:rsid w:val="7BAFDE7D"/>
    <w:rsid w:val="7BD3E1E3"/>
    <w:rsid w:val="7BE93FFA"/>
    <w:rsid w:val="7BF442B6"/>
    <w:rsid w:val="7BF84E24"/>
    <w:rsid w:val="7BFA93B5"/>
    <w:rsid w:val="7BFF7732"/>
    <w:rsid w:val="7C1A9B07"/>
    <w:rsid w:val="7C42A458"/>
    <w:rsid w:val="7C6E6ACC"/>
    <w:rsid w:val="7C81F9F9"/>
    <w:rsid w:val="7CAB0466"/>
    <w:rsid w:val="7CBDF455"/>
    <w:rsid w:val="7CD6205C"/>
    <w:rsid w:val="7CDF15F1"/>
    <w:rsid w:val="7CE80BBB"/>
    <w:rsid w:val="7CE9DF1B"/>
    <w:rsid w:val="7D26440F"/>
    <w:rsid w:val="7D31F569"/>
    <w:rsid w:val="7D4BDB3B"/>
    <w:rsid w:val="7D632C0F"/>
    <w:rsid w:val="7D6AAAFB"/>
    <w:rsid w:val="7D718DE7"/>
    <w:rsid w:val="7D7A54C2"/>
    <w:rsid w:val="7D982DB1"/>
    <w:rsid w:val="7DCE6745"/>
    <w:rsid w:val="7DE60D10"/>
    <w:rsid w:val="7DE97A3B"/>
    <w:rsid w:val="7DE99D3F"/>
    <w:rsid w:val="7E2944B6"/>
    <w:rsid w:val="7E337BA2"/>
    <w:rsid w:val="7E3AD4D3"/>
    <w:rsid w:val="7E3D47F3"/>
    <w:rsid w:val="7E44C21C"/>
    <w:rsid w:val="7E660F25"/>
    <w:rsid w:val="7E6E371A"/>
    <w:rsid w:val="7E7D35D4"/>
    <w:rsid w:val="7E843895"/>
    <w:rsid w:val="7E9708DE"/>
    <w:rsid w:val="7E9DAE01"/>
    <w:rsid w:val="7EC5DEEB"/>
    <w:rsid w:val="7EC77404"/>
    <w:rsid w:val="7ED11953"/>
    <w:rsid w:val="7EE3D9EC"/>
    <w:rsid w:val="7F1224E9"/>
    <w:rsid w:val="7F1C0FA4"/>
    <w:rsid w:val="7F1C9902"/>
    <w:rsid w:val="7F228D38"/>
    <w:rsid w:val="7F354A22"/>
    <w:rsid w:val="7F3AA08F"/>
    <w:rsid w:val="7F3DE798"/>
    <w:rsid w:val="7F41316A"/>
    <w:rsid w:val="7F4EE6FA"/>
    <w:rsid w:val="7F4F04B2"/>
    <w:rsid w:val="7F5B14D5"/>
    <w:rsid w:val="7F836BB5"/>
    <w:rsid w:val="7F9DABCC"/>
    <w:rsid w:val="7FC56B25"/>
    <w:rsid w:val="7FC96BB6"/>
    <w:rsid w:val="7FE23FB9"/>
    <w:rsid w:val="7FF2EB10"/>
    <w:rsid w:val="7FF739B3"/>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186000"/>
  <w15:docId w15:val="{8105951E-166F-4674-B254-ED2B89618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2327F8"/>
    <w:pPr>
      <w:keepNext/>
      <w:spacing w:before="240" w:after="12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autoRedefine/>
    <w:qFormat/>
    <w:rsid w:val="00C46B12"/>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link w:val="CaptionChar"/>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1D01A8"/>
    <w:pPr>
      <w:tabs>
        <w:tab w:val="center" w:pos="4320"/>
        <w:tab w:val="right" w:pos="8640"/>
      </w:tabs>
    </w:pPr>
  </w:style>
  <w:style w:type="paragraph" w:styleId="FootnoteText">
    <w:name w:val="footnote text"/>
    <w:aliases w:val="Footnote,Char,ALTS FOOTNOTE,Footnote Text Char Char Char Char,Footnote Text Char Char Char1,Footnote Text Char Char1 Char,Footnote Text Char1 Char Char,Footnote Text Char1 Char1,Footnote Text qer,Footnote Text qer Char,fn,ft,footnote text"/>
    <w:basedOn w:val="Normal"/>
    <w:link w:val="FootnoteTextChar"/>
    <w:qFormat/>
    <w:rsid w:val="00676C5C"/>
    <w:rPr>
      <w:sz w:val="18"/>
    </w:rPr>
  </w:style>
  <w:style w:type="paragraph" w:styleId="Header">
    <w:name w:val="header"/>
    <w:basedOn w:val="Normal"/>
    <w:link w:val="HeaderChar"/>
    <w:uiPriority w:val="99"/>
    <w:rsid w:val="001D01A8"/>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qForma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unhideWhenUsed/>
    <w:rsid w:val="006961B9"/>
    <w:rPr>
      <w:rFonts w:ascii="Segoe UI" w:hAnsi="Segoe UI" w:cs="Segoe UI"/>
      <w:sz w:val="18"/>
      <w:szCs w:val="18"/>
    </w:rPr>
  </w:style>
  <w:style w:type="character" w:customStyle="1" w:styleId="BalloonTextChar">
    <w:name w:val="Balloon Text Char"/>
    <w:basedOn w:val="DefaultParagraphFont"/>
    <w:link w:val="BalloonText"/>
    <w:uiPriority w:val="99"/>
    <w:rsid w:val="006961B9"/>
    <w:rPr>
      <w:rFonts w:ascii="Segoe UI" w:eastAsia="SimSun" w:hAnsi="Segoe UI" w:cs="Segoe UI"/>
      <w:sz w:val="18"/>
      <w:szCs w:val="18"/>
      <w:lang w:val="en-US" w:eastAsia="zh-CN"/>
    </w:rPr>
  </w:style>
  <w:style w:type="character" w:customStyle="1" w:styleId="ONUMEChar">
    <w:name w:val="ONUM E Char"/>
    <w:link w:val="ONUME"/>
    <w:locked/>
    <w:rsid w:val="00FC7E97"/>
    <w:rPr>
      <w:rFonts w:ascii="Arial" w:eastAsia="SimSun" w:hAnsi="Arial" w:cs="Arial"/>
      <w:sz w:val="22"/>
      <w:lang w:val="en-US" w:eastAsia="zh-CN"/>
    </w:rPr>
  </w:style>
  <w:style w:type="character" w:customStyle="1" w:styleId="Heading5Char">
    <w:name w:val="Heading 5 Char"/>
    <w:basedOn w:val="DefaultParagraphFont"/>
    <w:link w:val="Heading5"/>
    <w:rsid w:val="00C46B12"/>
    <w:rPr>
      <w:rFonts w:ascii="Arial" w:eastAsiaTheme="majorEastAsia" w:hAnsi="Arial" w:cstheme="majorBidi"/>
      <w:i/>
      <w:sz w:val="22"/>
      <w:lang w:val="en-US" w:eastAsia="zh-CN"/>
    </w:rPr>
  </w:style>
  <w:style w:type="character" w:customStyle="1" w:styleId="Heading2Char">
    <w:name w:val="Heading 2 Char"/>
    <w:link w:val="Heading2"/>
    <w:locked/>
    <w:rsid w:val="002327F8"/>
    <w:rPr>
      <w:rFonts w:ascii="Arial" w:eastAsia="SimSun" w:hAnsi="Arial" w:cs="Arial"/>
      <w:bCs/>
      <w:iCs/>
      <w:caps/>
      <w:sz w:val="22"/>
      <w:szCs w:val="28"/>
      <w:lang w:val="en-US" w:eastAsia="zh-CN"/>
    </w:rPr>
  </w:style>
  <w:style w:type="character" w:customStyle="1" w:styleId="BodyTextChar">
    <w:name w:val="Body Text Char"/>
    <w:basedOn w:val="DefaultParagraphFont"/>
    <w:link w:val="BodyText"/>
    <w:rsid w:val="00C46B12"/>
    <w:rPr>
      <w:rFonts w:ascii="Arial" w:eastAsia="SimSun" w:hAnsi="Arial" w:cs="Arial"/>
      <w:sz w:val="22"/>
      <w:lang w:val="en-US" w:eastAsia="zh-CN"/>
    </w:rPr>
  </w:style>
  <w:style w:type="character" w:customStyle="1" w:styleId="CaptionChar">
    <w:name w:val="Caption Char"/>
    <w:basedOn w:val="DefaultParagraphFont"/>
    <w:link w:val="Caption"/>
    <w:rsid w:val="00C46B12"/>
    <w:rPr>
      <w:rFonts w:ascii="Arial" w:eastAsia="SimSun" w:hAnsi="Arial" w:cs="Arial"/>
      <w:b/>
      <w:bCs/>
      <w:sz w:val="18"/>
      <w:lang w:val="en-US" w:eastAsia="zh-CN"/>
    </w:rPr>
  </w:style>
  <w:style w:type="character" w:customStyle="1" w:styleId="CommentTextChar">
    <w:name w:val="Comment Text Char"/>
    <w:basedOn w:val="DefaultParagraphFont"/>
    <w:semiHidden/>
    <w:rsid w:val="00C46B12"/>
    <w:rPr>
      <w:rFonts w:ascii="Arial" w:eastAsia="SimSun" w:hAnsi="Arial" w:cs="Arial"/>
      <w:sz w:val="18"/>
      <w:lang w:val="en-US" w:eastAsia="zh-CN"/>
    </w:rPr>
  </w:style>
  <w:style w:type="character" w:customStyle="1" w:styleId="EndnoteTextChar">
    <w:name w:val="Endnote Text Char"/>
    <w:basedOn w:val="DefaultParagraphFont"/>
    <w:link w:val="EndnoteText"/>
    <w:semiHidden/>
    <w:rsid w:val="00C46B12"/>
    <w:rPr>
      <w:rFonts w:ascii="Arial" w:eastAsia="SimSun" w:hAnsi="Arial" w:cs="Arial"/>
      <w:sz w:val="18"/>
      <w:lang w:val="en-US" w:eastAsia="zh-CN"/>
    </w:rPr>
  </w:style>
  <w:style w:type="character" w:customStyle="1" w:styleId="FootnoteTextChar">
    <w:name w:val="Footnote Text Char"/>
    <w:aliases w:val="Footnote Char,Char Char,ALTS FOOTNOTE Char,Footnote Text Char Char Char Char Char,Footnote Text Char Char Char1 Char,Footnote Text Char Char1 Char Char,Footnote Text Char1 Char Char Char,Footnote Text Char1 Char1 Char,fn Char,ft Char"/>
    <w:link w:val="FootnoteText"/>
    <w:locked/>
    <w:rsid w:val="00C46B12"/>
    <w:rPr>
      <w:rFonts w:ascii="Arial" w:eastAsia="SimSun" w:hAnsi="Arial" w:cs="Arial"/>
      <w:sz w:val="18"/>
      <w:lang w:val="en-US" w:eastAsia="zh-CN"/>
    </w:rPr>
  </w:style>
  <w:style w:type="character" w:customStyle="1" w:styleId="HeaderChar">
    <w:name w:val="Header Char"/>
    <w:link w:val="Header"/>
    <w:uiPriority w:val="99"/>
    <w:locked/>
    <w:rsid w:val="00C46B12"/>
    <w:rPr>
      <w:rFonts w:ascii="Arial" w:eastAsia="SimSun" w:hAnsi="Arial" w:cs="Arial"/>
      <w:sz w:val="22"/>
      <w:lang w:val="en-US" w:eastAsia="zh-CN"/>
    </w:rPr>
  </w:style>
  <w:style w:type="paragraph" w:styleId="NoSpacing">
    <w:name w:val="No Spacing"/>
    <w:uiPriority w:val="1"/>
    <w:qFormat/>
    <w:rsid w:val="00C46B12"/>
    <w:rPr>
      <w:rFonts w:ascii="Arial" w:eastAsia="SimSun" w:hAnsi="Arial" w:cs="Arial"/>
      <w:sz w:val="22"/>
      <w:lang w:val="en-US" w:eastAsia="zh-CN"/>
    </w:rPr>
  </w:style>
  <w:style w:type="paragraph" w:styleId="TOC1">
    <w:name w:val="toc 1"/>
    <w:basedOn w:val="Normal"/>
    <w:next w:val="Normal"/>
    <w:autoRedefine/>
    <w:uiPriority w:val="39"/>
    <w:qFormat/>
    <w:rsid w:val="00AB123C"/>
    <w:pPr>
      <w:tabs>
        <w:tab w:val="left" w:pos="440"/>
        <w:tab w:val="right" w:leader="dot" w:pos="9345"/>
      </w:tabs>
      <w:spacing w:before="240" w:after="240"/>
    </w:pPr>
  </w:style>
  <w:style w:type="character" w:styleId="Hyperlink">
    <w:name w:val="Hyperlink"/>
    <w:basedOn w:val="DefaultParagraphFont"/>
    <w:uiPriority w:val="99"/>
    <w:rsid w:val="00C46B12"/>
    <w:rPr>
      <w:rFonts w:cs="Times New Roman"/>
      <w:color w:val="0000FF"/>
      <w:u w:val="single"/>
    </w:rPr>
  </w:style>
  <w:style w:type="table" w:styleId="TableGrid">
    <w:name w:val="Table Grid"/>
    <w:basedOn w:val="TableNormal"/>
    <w:uiPriority w:val="59"/>
    <w:rsid w:val="00C46B12"/>
    <w:pPr>
      <w:spacing w:after="120" w:line="260" w:lineRule="exact"/>
      <w:ind w:left="1021"/>
    </w:pPr>
    <w:rPr>
      <w:lang w:val="en-US" w:eastAsia="en-US"/>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16 Poin,Carattere Carattere Char Char Char Carattere Char,Carattere Char Carattere Carattere Char Carattere Char Carattere Char Char Char1 Char,Footnote Reference Char Char Char,ftref, BVI fnr Tegn Char Tegn Char Char,BVI fnr,callout"/>
    <w:basedOn w:val="DefaultParagraphFont"/>
    <w:link w:val="BVIfnrTegnCharTegnChar"/>
    <w:qFormat/>
    <w:rsid w:val="00C46B12"/>
    <w:rPr>
      <w:vertAlign w:val="superscript"/>
    </w:rPr>
  </w:style>
  <w:style w:type="paragraph" w:styleId="PlainText">
    <w:name w:val="Plain Text"/>
    <w:basedOn w:val="Normal"/>
    <w:link w:val="PlainTextChar"/>
    <w:uiPriority w:val="99"/>
    <w:rsid w:val="00C46B12"/>
    <w:rPr>
      <w:rFonts w:ascii="Courier New" w:hAnsi="Courier New" w:cs="Courier New"/>
      <w:sz w:val="20"/>
    </w:rPr>
  </w:style>
  <w:style w:type="character" w:customStyle="1" w:styleId="PlainTextChar">
    <w:name w:val="Plain Text Char"/>
    <w:basedOn w:val="DefaultParagraphFont"/>
    <w:link w:val="PlainText"/>
    <w:uiPriority w:val="99"/>
    <w:rsid w:val="00C46B12"/>
    <w:rPr>
      <w:rFonts w:ascii="Courier New" w:eastAsia="SimSun" w:hAnsi="Courier New" w:cs="Courier New"/>
      <w:lang w:val="en-US" w:eastAsia="zh-CN"/>
    </w:rPr>
  </w:style>
  <w:style w:type="paragraph" w:styleId="ListParagraph">
    <w:name w:val="List Paragraph"/>
    <w:aliases w:val="MCHIP_list paragraph,Recommendation,List Paragraph (numbered (a)),Dot pt,F5 List Paragraph,No Spacing1,List Paragraph Char Char Char,Indicator Text,Numbered Para 1,MAIN CONTENT,Bullet 1,Colorful List - Accent 11,References,List Paragraph1"/>
    <w:basedOn w:val="Normal"/>
    <w:link w:val="ListParagraphChar"/>
    <w:uiPriority w:val="34"/>
    <w:qFormat/>
    <w:rsid w:val="00C46B12"/>
    <w:pPr>
      <w:ind w:left="720"/>
      <w:contextualSpacing/>
    </w:pPr>
  </w:style>
  <w:style w:type="character" w:customStyle="1" w:styleId="ListParagraphChar">
    <w:name w:val="List Paragraph Char"/>
    <w:aliases w:val="MCHIP_list paragraph Char,Recommendation Char,List Paragraph (numbered (a)) Char,Dot pt Char,F5 List Paragraph Char,No Spacing1 Char,List Paragraph Char Char Char Char,Indicator Text Char,Numbered Para 1 Char,MAIN CONTENT Char"/>
    <w:basedOn w:val="DefaultParagraphFont"/>
    <w:link w:val="ListParagraph"/>
    <w:uiPriority w:val="34"/>
    <w:rsid w:val="00C46B12"/>
    <w:rPr>
      <w:rFonts w:ascii="Arial" w:eastAsia="SimSun" w:hAnsi="Arial" w:cs="Arial"/>
      <w:sz w:val="22"/>
      <w:lang w:val="en-US" w:eastAsia="zh-CN"/>
    </w:rPr>
  </w:style>
  <w:style w:type="character" w:styleId="CommentReference">
    <w:name w:val="annotation reference"/>
    <w:basedOn w:val="DefaultParagraphFont"/>
    <w:rsid w:val="00C46B12"/>
    <w:rPr>
      <w:sz w:val="16"/>
      <w:szCs w:val="16"/>
    </w:rPr>
  </w:style>
  <w:style w:type="paragraph" w:styleId="CommentSubject">
    <w:name w:val="annotation subject"/>
    <w:basedOn w:val="CommentText"/>
    <w:next w:val="CommentText"/>
    <w:link w:val="CommentSubjectChar"/>
    <w:rsid w:val="00C46B12"/>
    <w:rPr>
      <w:b/>
      <w:bCs/>
      <w:sz w:val="20"/>
    </w:rPr>
  </w:style>
  <w:style w:type="character" w:customStyle="1" w:styleId="CommentTextChar1">
    <w:name w:val="Comment Text Char1"/>
    <w:basedOn w:val="DefaultParagraphFont"/>
    <w:link w:val="CommentText"/>
    <w:semiHidden/>
    <w:rsid w:val="00C46B12"/>
    <w:rPr>
      <w:rFonts w:ascii="Arial" w:eastAsia="SimSun" w:hAnsi="Arial" w:cs="Arial"/>
      <w:sz w:val="18"/>
      <w:lang w:val="en-US" w:eastAsia="zh-CN"/>
    </w:rPr>
  </w:style>
  <w:style w:type="character" w:customStyle="1" w:styleId="CommentSubjectChar">
    <w:name w:val="Comment Subject Char"/>
    <w:basedOn w:val="CommentTextChar1"/>
    <w:link w:val="CommentSubject"/>
    <w:rsid w:val="00C46B12"/>
    <w:rPr>
      <w:rFonts w:ascii="Arial" w:eastAsia="SimSun" w:hAnsi="Arial" w:cs="Arial"/>
      <w:b/>
      <w:bCs/>
      <w:sz w:val="18"/>
      <w:lang w:val="en-US" w:eastAsia="zh-CN"/>
    </w:rPr>
  </w:style>
  <w:style w:type="character" w:styleId="EndnoteReference">
    <w:name w:val="endnote reference"/>
    <w:basedOn w:val="DefaultParagraphFont"/>
    <w:rsid w:val="00C46B12"/>
    <w:rPr>
      <w:vertAlign w:val="superscript"/>
    </w:rPr>
  </w:style>
  <w:style w:type="paragraph" w:styleId="NormalWeb">
    <w:name w:val="Normal (Web)"/>
    <w:basedOn w:val="Normal"/>
    <w:uiPriority w:val="99"/>
    <w:rsid w:val="00C46B12"/>
    <w:pPr>
      <w:spacing w:before="100" w:beforeAutospacing="1" w:after="100" w:afterAutospacing="1"/>
    </w:pPr>
    <w:rPr>
      <w:rFonts w:eastAsia="Times New Roman"/>
      <w:sz w:val="18"/>
      <w:szCs w:val="18"/>
      <w:lang w:eastAsia="en-US"/>
    </w:rPr>
  </w:style>
  <w:style w:type="character" w:customStyle="1" w:styleId="ONUMECharChar">
    <w:name w:val="ONUM E Char Char"/>
    <w:locked/>
    <w:rsid w:val="00C46B12"/>
    <w:rPr>
      <w:rFonts w:ascii="Arial" w:hAnsi="Arial"/>
      <w:sz w:val="22"/>
      <w:lang w:val="x-none" w:eastAsia="x-none"/>
    </w:rPr>
  </w:style>
  <w:style w:type="character" w:customStyle="1" w:styleId="apple-converted-space">
    <w:name w:val="apple-converted-space"/>
    <w:basedOn w:val="DefaultParagraphFont"/>
    <w:rsid w:val="00C46B12"/>
  </w:style>
  <w:style w:type="paragraph" w:customStyle="1" w:styleId="Default">
    <w:name w:val="Default"/>
    <w:rsid w:val="00C46B12"/>
    <w:pPr>
      <w:autoSpaceDE w:val="0"/>
      <w:autoSpaceDN w:val="0"/>
      <w:adjustRightInd w:val="0"/>
    </w:pPr>
    <w:rPr>
      <w:rFonts w:ascii="Arial" w:hAnsi="Arial" w:cs="Arial"/>
      <w:color w:val="000000"/>
      <w:sz w:val="24"/>
      <w:szCs w:val="24"/>
      <w:lang w:val="en-US" w:eastAsia="en-US"/>
    </w:rPr>
  </w:style>
  <w:style w:type="paragraph" w:styleId="TOC2">
    <w:name w:val="toc 2"/>
    <w:basedOn w:val="Normal"/>
    <w:next w:val="Normal"/>
    <w:autoRedefine/>
    <w:uiPriority w:val="39"/>
    <w:unhideWhenUsed/>
    <w:qFormat/>
    <w:rsid w:val="00C46B12"/>
    <w:pPr>
      <w:spacing w:after="100"/>
      <w:ind w:left="220"/>
    </w:pPr>
  </w:style>
  <w:style w:type="paragraph" w:customStyle="1" w:styleId="Heading11">
    <w:name w:val="Heading 1.1"/>
    <w:basedOn w:val="Heading1"/>
    <w:qFormat/>
    <w:rsid w:val="00C46B12"/>
    <w:pPr>
      <w:numPr>
        <w:numId w:val="6"/>
      </w:numPr>
      <w:spacing w:before="480"/>
    </w:pPr>
    <w:rPr>
      <w:lang w:val="pt-PT"/>
    </w:rPr>
  </w:style>
  <w:style w:type="paragraph" w:customStyle="1" w:styleId="BVIfnrTegnCharTegnChar">
    <w:name w:val="BVI fnr Tegn Char Tegn Char"/>
    <w:aliases w:val=" BVI fnr Car Car Tegn Char Tegn Char,BVI fnr Car Tegn Char Tegn Char, BVI fnr Car Car Car Car Tegn Char Tegn Char,BVI fnr Car Car Tegn Char Tegn Char,BVI fnr Car Car Car Car Tegn Char Tegn Char"/>
    <w:basedOn w:val="Normal"/>
    <w:link w:val="FootnoteReference"/>
    <w:rsid w:val="00C46B12"/>
    <w:pPr>
      <w:spacing w:after="160" w:line="240" w:lineRule="atLeast"/>
    </w:pPr>
    <w:rPr>
      <w:rFonts w:ascii="Times New Roman" w:eastAsia="Times New Roman" w:hAnsi="Times New Roman" w:cs="Times New Roman"/>
      <w:sz w:val="20"/>
      <w:vertAlign w:val="superscript"/>
      <w:lang w:val="fr-CH" w:eastAsia="fr-CH"/>
    </w:rPr>
  </w:style>
  <w:style w:type="paragraph" w:styleId="Revision">
    <w:name w:val="Revision"/>
    <w:hidden/>
    <w:uiPriority w:val="99"/>
    <w:semiHidden/>
    <w:rsid w:val="00C46B12"/>
    <w:rPr>
      <w:rFonts w:ascii="Arial" w:eastAsia="SimSun" w:hAnsi="Arial" w:cs="Arial"/>
      <w:sz w:val="22"/>
      <w:lang w:val="en-US" w:eastAsia="zh-CN"/>
    </w:rPr>
  </w:style>
  <w:style w:type="character" w:customStyle="1" w:styleId="Heading1Char">
    <w:name w:val="Heading 1 Char"/>
    <w:basedOn w:val="DefaultParagraphFont"/>
    <w:link w:val="Heading1"/>
    <w:rsid w:val="00C46B12"/>
    <w:rPr>
      <w:rFonts w:ascii="Arial" w:eastAsia="SimSun" w:hAnsi="Arial" w:cs="Arial"/>
      <w:b/>
      <w:bCs/>
      <w:caps/>
      <w:kern w:val="32"/>
      <w:sz w:val="22"/>
      <w:szCs w:val="32"/>
      <w:lang w:val="en-US" w:eastAsia="zh-CN"/>
    </w:rPr>
  </w:style>
  <w:style w:type="table" w:styleId="GridTable6Colorful-Accent1">
    <w:name w:val="Grid Table 6 Colorful Accent 1"/>
    <w:basedOn w:val="TableNormal"/>
    <w:uiPriority w:val="51"/>
    <w:rsid w:val="00C46B1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GridLight">
    <w:name w:val="Grid Table Light"/>
    <w:basedOn w:val="TableNormal"/>
    <w:uiPriority w:val="40"/>
    <w:rsid w:val="00C46B1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46B1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AndChartTitle">
    <w:name w:val="TableAndChartTitle"/>
    <w:basedOn w:val="Normal"/>
    <w:next w:val="Normal"/>
    <w:uiPriority w:val="14"/>
    <w:qFormat/>
    <w:rsid w:val="00B87F6E"/>
    <w:pPr>
      <w:keepNext/>
      <w:keepLines/>
      <w:spacing w:before="240" w:after="60" w:line="220" w:lineRule="atLeast"/>
      <w:jc w:val="center"/>
    </w:pPr>
    <w:rPr>
      <w:rFonts w:eastAsiaTheme="minorHAnsi" w:cstheme="minorBidi"/>
      <w:b/>
      <w:color w:val="1F497D" w:themeColor="text2"/>
      <w:sz w:val="18"/>
      <w:szCs w:val="22"/>
      <w:lang w:val="en-GB" w:eastAsia="en-US"/>
    </w:rPr>
  </w:style>
  <w:style w:type="paragraph" w:customStyle="1" w:styleId="TableAndChartTitleAddText">
    <w:name w:val="TableAndChartTitleAddText"/>
    <w:basedOn w:val="Normal"/>
    <w:next w:val="Normal"/>
    <w:uiPriority w:val="15"/>
    <w:qFormat/>
    <w:rsid w:val="00B87F6E"/>
    <w:pPr>
      <w:keepNext/>
      <w:keepLines/>
      <w:spacing w:before="60" w:after="180" w:line="220" w:lineRule="atLeast"/>
      <w:jc w:val="center"/>
    </w:pPr>
    <w:rPr>
      <w:rFonts w:eastAsiaTheme="minorHAnsi" w:cstheme="minorBidi"/>
      <w:i/>
      <w:sz w:val="18"/>
      <w:szCs w:val="22"/>
      <w:lang w:val="en-GB" w:eastAsia="en-US"/>
    </w:rPr>
  </w:style>
  <w:style w:type="character" w:customStyle="1" w:styleId="FooterChar">
    <w:name w:val="Footer Char"/>
    <w:basedOn w:val="DefaultParagraphFont"/>
    <w:link w:val="Footer"/>
    <w:rsid w:val="00772E15"/>
    <w:rPr>
      <w:rFonts w:ascii="Arial" w:eastAsia="SimSun" w:hAnsi="Arial" w:cs="Arial"/>
      <w:sz w:val="22"/>
      <w:lang w:val="en-US" w:eastAsia="zh-CN"/>
    </w:rPr>
  </w:style>
  <w:style w:type="character" w:styleId="FollowedHyperlink">
    <w:name w:val="FollowedHyperlink"/>
    <w:basedOn w:val="DefaultParagraphFont"/>
    <w:semiHidden/>
    <w:unhideWhenUsed/>
    <w:rsid w:val="00653C33"/>
    <w:rPr>
      <w:color w:val="800080" w:themeColor="followedHyperlink"/>
      <w:u w:val="single"/>
    </w:rPr>
  </w:style>
  <w:style w:type="paragraph" w:styleId="TOCHeading">
    <w:name w:val="TOC Heading"/>
    <w:basedOn w:val="Heading1"/>
    <w:next w:val="Normal"/>
    <w:uiPriority w:val="39"/>
    <w:unhideWhenUsed/>
    <w:qFormat/>
    <w:rsid w:val="007159D2"/>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character" w:customStyle="1" w:styleId="pwa-mark">
    <w:name w:val="pwa-mark"/>
    <w:basedOn w:val="DefaultParagraphFont"/>
    <w:rsid w:val="008053D2"/>
  </w:style>
  <w:style w:type="paragraph" w:styleId="MacroText">
    <w:name w:val="macro"/>
    <w:link w:val="MacroTextChar"/>
    <w:semiHidden/>
    <w:rsid w:val="0077597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semiHidden/>
    <w:rsid w:val="00775974"/>
    <w:rPr>
      <w:rFonts w:ascii="Courier New" w:hAnsi="Courier New"/>
      <w:sz w:val="16"/>
      <w:lang w:val="en-US" w:eastAsia="en-US"/>
    </w:rPr>
  </w:style>
  <w:style w:type="table" w:styleId="GridTable5Dark-Accent1">
    <w:name w:val="Grid Table 5 Dark Accent 1"/>
    <w:basedOn w:val="TableNormal"/>
    <w:uiPriority w:val="50"/>
    <w:rsid w:val="005328C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5328C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paragraph">
    <w:name w:val="paragraph"/>
    <w:basedOn w:val="Normal"/>
    <w:rsid w:val="000B4DE4"/>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0B4DE4"/>
  </w:style>
  <w:style w:type="character" w:customStyle="1" w:styleId="eop">
    <w:name w:val="eop"/>
    <w:basedOn w:val="DefaultParagraphFont"/>
    <w:rsid w:val="000B4DE4"/>
  </w:style>
  <w:style w:type="character" w:styleId="Emphasis">
    <w:name w:val="Emphasis"/>
    <w:basedOn w:val="DefaultParagraphFont"/>
    <w:uiPriority w:val="20"/>
    <w:qFormat/>
    <w:rsid w:val="001A047F"/>
    <w:rPr>
      <w:i/>
      <w:iCs/>
    </w:rPr>
  </w:style>
  <w:style w:type="table" w:customStyle="1" w:styleId="TableGridLight1">
    <w:name w:val="Table Grid Light1"/>
    <w:basedOn w:val="TableNormal"/>
    <w:next w:val="TableGridLight"/>
    <w:uiPriority w:val="40"/>
    <w:rsid w:val="00FF7E0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ui-provider">
    <w:name w:val="ui-provider"/>
    <w:basedOn w:val="DefaultParagraphFont"/>
    <w:rsid w:val="00721D9A"/>
  </w:style>
  <w:style w:type="character" w:styleId="Mention">
    <w:name w:val="Mention"/>
    <w:basedOn w:val="DefaultParagraphFont"/>
    <w:uiPriority w:val="99"/>
    <w:unhideWhenUsed/>
    <w:rsid w:val="0086148C"/>
    <w:rPr>
      <w:color w:val="2B579A"/>
      <w:shd w:val="clear" w:color="auto" w:fill="E1DFDD"/>
    </w:rPr>
  </w:style>
  <w:style w:type="paragraph" w:customStyle="1" w:styleId="TableParagraph">
    <w:name w:val="Table Paragraph"/>
    <w:basedOn w:val="Normal"/>
    <w:uiPriority w:val="1"/>
    <w:qFormat/>
    <w:rsid w:val="00A57069"/>
    <w:pPr>
      <w:widowControl w:val="0"/>
      <w:autoSpaceDE w:val="0"/>
      <w:autoSpaceDN w:val="0"/>
    </w:pPr>
    <w:rPr>
      <w:rFonts w:eastAsia="Arial"/>
      <w:szCs w:val="22"/>
      <w:lang w:eastAsia="en-US"/>
    </w:rPr>
  </w:style>
  <w:style w:type="character" w:styleId="UnresolvedMention">
    <w:name w:val="Unresolved Mention"/>
    <w:basedOn w:val="DefaultParagraphFont"/>
    <w:uiPriority w:val="99"/>
    <w:semiHidden/>
    <w:unhideWhenUsed/>
    <w:rsid w:val="00C52317"/>
    <w:rPr>
      <w:color w:val="605E5C"/>
      <w:shd w:val="clear" w:color="auto" w:fill="E1DFDD"/>
    </w:rPr>
  </w:style>
  <w:style w:type="table" w:styleId="ListTable3-Accent1">
    <w:name w:val="List Table 3 Accent 1"/>
    <w:basedOn w:val="TableNormal"/>
    <w:uiPriority w:val="48"/>
    <w:rsid w:val="00E2070F"/>
    <w:rPr>
      <w:rFonts w:asciiTheme="minorHAnsi" w:eastAsiaTheme="minorHAnsi" w:hAnsiTheme="minorHAnsi" w:cstheme="minorBidi"/>
      <w:sz w:val="22"/>
      <w:szCs w:val="22"/>
      <w:lang w:val="en-US"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9436">
      <w:bodyDiv w:val="1"/>
      <w:marLeft w:val="0"/>
      <w:marRight w:val="0"/>
      <w:marTop w:val="0"/>
      <w:marBottom w:val="0"/>
      <w:divBdr>
        <w:top w:val="none" w:sz="0" w:space="0" w:color="auto"/>
        <w:left w:val="none" w:sz="0" w:space="0" w:color="auto"/>
        <w:bottom w:val="none" w:sz="0" w:space="0" w:color="auto"/>
        <w:right w:val="none" w:sz="0" w:space="0" w:color="auto"/>
      </w:divBdr>
    </w:div>
    <w:div w:id="64762903">
      <w:bodyDiv w:val="1"/>
      <w:marLeft w:val="0"/>
      <w:marRight w:val="0"/>
      <w:marTop w:val="0"/>
      <w:marBottom w:val="0"/>
      <w:divBdr>
        <w:top w:val="none" w:sz="0" w:space="0" w:color="auto"/>
        <w:left w:val="none" w:sz="0" w:space="0" w:color="auto"/>
        <w:bottom w:val="none" w:sz="0" w:space="0" w:color="auto"/>
        <w:right w:val="none" w:sz="0" w:space="0" w:color="auto"/>
      </w:divBdr>
    </w:div>
    <w:div w:id="87770720">
      <w:bodyDiv w:val="1"/>
      <w:marLeft w:val="0"/>
      <w:marRight w:val="0"/>
      <w:marTop w:val="0"/>
      <w:marBottom w:val="0"/>
      <w:divBdr>
        <w:top w:val="none" w:sz="0" w:space="0" w:color="auto"/>
        <w:left w:val="none" w:sz="0" w:space="0" w:color="auto"/>
        <w:bottom w:val="none" w:sz="0" w:space="0" w:color="auto"/>
        <w:right w:val="none" w:sz="0" w:space="0" w:color="auto"/>
      </w:divBdr>
    </w:div>
    <w:div w:id="122500552">
      <w:bodyDiv w:val="1"/>
      <w:marLeft w:val="0"/>
      <w:marRight w:val="0"/>
      <w:marTop w:val="0"/>
      <w:marBottom w:val="0"/>
      <w:divBdr>
        <w:top w:val="none" w:sz="0" w:space="0" w:color="auto"/>
        <w:left w:val="none" w:sz="0" w:space="0" w:color="auto"/>
        <w:bottom w:val="none" w:sz="0" w:space="0" w:color="auto"/>
        <w:right w:val="none" w:sz="0" w:space="0" w:color="auto"/>
      </w:divBdr>
    </w:div>
    <w:div w:id="239950792">
      <w:bodyDiv w:val="1"/>
      <w:marLeft w:val="0"/>
      <w:marRight w:val="0"/>
      <w:marTop w:val="0"/>
      <w:marBottom w:val="0"/>
      <w:divBdr>
        <w:top w:val="none" w:sz="0" w:space="0" w:color="auto"/>
        <w:left w:val="none" w:sz="0" w:space="0" w:color="auto"/>
        <w:bottom w:val="none" w:sz="0" w:space="0" w:color="auto"/>
        <w:right w:val="none" w:sz="0" w:space="0" w:color="auto"/>
      </w:divBdr>
    </w:div>
    <w:div w:id="321547592">
      <w:bodyDiv w:val="1"/>
      <w:marLeft w:val="0"/>
      <w:marRight w:val="0"/>
      <w:marTop w:val="0"/>
      <w:marBottom w:val="0"/>
      <w:divBdr>
        <w:top w:val="none" w:sz="0" w:space="0" w:color="auto"/>
        <w:left w:val="none" w:sz="0" w:space="0" w:color="auto"/>
        <w:bottom w:val="none" w:sz="0" w:space="0" w:color="auto"/>
        <w:right w:val="none" w:sz="0" w:space="0" w:color="auto"/>
      </w:divBdr>
    </w:div>
    <w:div w:id="329063303">
      <w:bodyDiv w:val="1"/>
      <w:marLeft w:val="0"/>
      <w:marRight w:val="0"/>
      <w:marTop w:val="0"/>
      <w:marBottom w:val="0"/>
      <w:divBdr>
        <w:top w:val="none" w:sz="0" w:space="0" w:color="auto"/>
        <w:left w:val="none" w:sz="0" w:space="0" w:color="auto"/>
        <w:bottom w:val="none" w:sz="0" w:space="0" w:color="auto"/>
        <w:right w:val="none" w:sz="0" w:space="0" w:color="auto"/>
      </w:divBdr>
    </w:div>
    <w:div w:id="354431318">
      <w:bodyDiv w:val="1"/>
      <w:marLeft w:val="0"/>
      <w:marRight w:val="0"/>
      <w:marTop w:val="0"/>
      <w:marBottom w:val="0"/>
      <w:divBdr>
        <w:top w:val="none" w:sz="0" w:space="0" w:color="auto"/>
        <w:left w:val="none" w:sz="0" w:space="0" w:color="auto"/>
        <w:bottom w:val="none" w:sz="0" w:space="0" w:color="auto"/>
        <w:right w:val="none" w:sz="0" w:space="0" w:color="auto"/>
      </w:divBdr>
    </w:div>
    <w:div w:id="399253102">
      <w:bodyDiv w:val="1"/>
      <w:marLeft w:val="0"/>
      <w:marRight w:val="0"/>
      <w:marTop w:val="0"/>
      <w:marBottom w:val="0"/>
      <w:divBdr>
        <w:top w:val="none" w:sz="0" w:space="0" w:color="auto"/>
        <w:left w:val="none" w:sz="0" w:space="0" w:color="auto"/>
        <w:bottom w:val="none" w:sz="0" w:space="0" w:color="auto"/>
        <w:right w:val="none" w:sz="0" w:space="0" w:color="auto"/>
      </w:divBdr>
    </w:div>
    <w:div w:id="508258493">
      <w:bodyDiv w:val="1"/>
      <w:marLeft w:val="0"/>
      <w:marRight w:val="0"/>
      <w:marTop w:val="0"/>
      <w:marBottom w:val="0"/>
      <w:divBdr>
        <w:top w:val="none" w:sz="0" w:space="0" w:color="auto"/>
        <w:left w:val="none" w:sz="0" w:space="0" w:color="auto"/>
        <w:bottom w:val="none" w:sz="0" w:space="0" w:color="auto"/>
        <w:right w:val="none" w:sz="0" w:space="0" w:color="auto"/>
      </w:divBdr>
      <w:divsChild>
        <w:div w:id="291716695">
          <w:marLeft w:val="0"/>
          <w:marRight w:val="0"/>
          <w:marTop w:val="0"/>
          <w:marBottom w:val="0"/>
          <w:divBdr>
            <w:top w:val="none" w:sz="0" w:space="0" w:color="auto"/>
            <w:left w:val="none" w:sz="0" w:space="0" w:color="auto"/>
            <w:bottom w:val="none" w:sz="0" w:space="0" w:color="auto"/>
            <w:right w:val="none" w:sz="0" w:space="0" w:color="auto"/>
          </w:divBdr>
          <w:divsChild>
            <w:div w:id="210583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687053">
      <w:bodyDiv w:val="1"/>
      <w:marLeft w:val="0"/>
      <w:marRight w:val="0"/>
      <w:marTop w:val="0"/>
      <w:marBottom w:val="0"/>
      <w:divBdr>
        <w:top w:val="none" w:sz="0" w:space="0" w:color="auto"/>
        <w:left w:val="none" w:sz="0" w:space="0" w:color="auto"/>
        <w:bottom w:val="none" w:sz="0" w:space="0" w:color="auto"/>
        <w:right w:val="none" w:sz="0" w:space="0" w:color="auto"/>
      </w:divBdr>
    </w:div>
    <w:div w:id="616714419">
      <w:bodyDiv w:val="1"/>
      <w:marLeft w:val="0"/>
      <w:marRight w:val="0"/>
      <w:marTop w:val="0"/>
      <w:marBottom w:val="0"/>
      <w:divBdr>
        <w:top w:val="none" w:sz="0" w:space="0" w:color="auto"/>
        <w:left w:val="none" w:sz="0" w:space="0" w:color="auto"/>
        <w:bottom w:val="none" w:sz="0" w:space="0" w:color="auto"/>
        <w:right w:val="none" w:sz="0" w:space="0" w:color="auto"/>
      </w:divBdr>
    </w:div>
    <w:div w:id="617952510">
      <w:bodyDiv w:val="1"/>
      <w:marLeft w:val="0"/>
      <w:marRight w:val="0"/>
      <w:marTop w:val="0"/>
      <w:marBottom w:val="0"/>
      <w:divBdr>
        <w:top w:val="none" w:sz="0" w:space="0" w:color="auto"/>
        <w:left w:val="none" w:sz="0" w:space="0" w:color="auto"/>
        <w:bottom w:val="none" w:sz="0" w:space="0" w:color="auto"/>
        <w:right w:val="none" w:sz="0" w:space="0" w:color="auto"/>
      </w:divBdr>
    </w:div>
    <w:div w:id="629868682">
      <w:bodyDiv w:val="1"/>
      <w:marLeft w:val="0"/>
      <w:marRight w:val="0"/>
      <w:marTop w:val="0"/>
      <w:marBottom w:val="0"/>
      <w:divBdr>
        <w:top w:val="none" w:sz="0" w:space="0" w:color="auto"/>
        <w:left w:val="none" w:sz="0" w:space="0" w:color="auto"/>
        <w:bottom w:val="none" w:sz="0" w:space="0" w:color="auto"/>
        <w:right w:val="none" w:sz="0" w:space="0" w:color="auto"/>
      </w:divBdr>
    </w:div>
    <w:div w:id="639850159">
      <w:bodyDiv w:val="1"/>
      <w:marLeft w:val="0"/>
      <w:marRight w:val="0"/>
      <w:marTop w:val="0"/>
      <w:marBottom w:val="0"/>
      <w:divBdr>
        <w:top w:val="none" w:sz="0" w:space="0" w:color="auto"/>
        <w:left w:val="none" w:sz="0" w:space="0" w:color="auto"/>
        <w:bottom w:val="none" w:sz="0" w:space="0" w:color="auto"/>
        <w:right w:val="none" w:sz="0" w:space="0" w:color="auto"/>
      </w:divBdr>
    </w:div>
    <w:div w:id="707996496">
      <w:bodyDiv w:val="1"/>
      <w:marLeft w:val="0"/>
      <w:marRight w:val="0"/>
      <w:marTop w:val="0"/>
      <w:marBottom w:val="0"/>
      <w:divBdr>
        <w:top w:val="none" w:sz="0" w:space="0" w:color="auto"/>
        <w:left w:val="none" w:sz="0" w:space="0" w:color="auto"/>
        <w:bottom w:val="none" w:sz="0" w:space="0" w:color="auto"/>
        <w:right w:val="none" w:sz="0" w:space="0" w:color="auto"/>
      </w:divBdr>
    </w:div>
    <w:div w:id="822544718">
      <w:bodyDiv w:val="1"/>
      <w:marLeft w:val="0"/>
      <w:marRight w:val="0"/>
      <w:marTop w:val="0"/>
      <w:marBottom w:val="0"/>
      <w:divBdr>
        <w:top w:val="none" w:sz="0" w:space="0" w:color="auto"/>
        <w:left w:val="none" w:sz="0" w:space="0" w:color="auto"/>
        <w:bottom w:val="none" w:sz="0" w:space="0" w:color="auto"/>
        <w:right w:val="none" w:sz="0" w:space="0" w:color="auto"/>
      </w:divBdr>
    </w:div>
    <w:div w:id="1015302631">
      <w:bodyDiv w:val="1"/>
      <w:marLeft w:val="0"/>
      <w:marRight w:val="0"/>
      <w:marTop w:val="0"/>
      <w:marBottom w:val="0"/>
      <w:divBdr>
        <w:top w:val="none" w:sz="0" w:space="0" w:color="auto"/>
        <w:left w:val="none" w:sz="0" w:space="0" w:color="auto"/>
        <w:bottom w:val="none" w:sz="0" w:space="0" w:color="auto"/>
        <w:right w:val="none" w:sz="0" w:space="0" w:color="auto"/>
      </w:divBdr>
      <w:divsChild>
        <w:div w:id="114061733">
          <w:marLeft w:val="0"/>
          <w:marRight w:val="0"/>
          <w:marTop w:val="0"/>
          <w:marBottom w:val="0"/>
          <w:divBdr>
            <w:top w:val="none" w:sz="0" w:space="0" w:color="auto"/>
            <w:left w:val="none" w:sz="0" w:space="0" w:color="auto"/>
            <w:bottom w:val="none" w:sz="0" w:space="0" w:color="auto"/>
            <w:right w:val="none" w:sz="0" w:space="0" w:color="auto"/>
          </w:divBdr>
          <w:divsChild>
            <w:div w:id="96901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66192">
      <w:bodyDiv w:val="1"/>
      <w:marLeft w:val="0"/>
      <w:marRight w:val="0"/>
      <w:marTop w:val="0"/>
      <w:marBottom w:val="0"/>
      <w:divBdr>
        <w:top w:val="none" w:sz="0" w:space="0" w:color="auto"/>
        <w:left w:val="none" w:sz="0" w:space="0" w:color="auto"/>
        <w:bottom w:val="none" w:sz="0" w:space="0" w:color="auto"/>
        <w:right w:val="none" w:sz="0" w:space="0" w:color="auto"/>
      </w:divBdr>
    </w:div>
    <w:div w:id="1152410053">
      <w:bodyDiv w:val="1"/>
      <w:marLeft w:val="0"/>
      <w:marRight w:val="0"/>
      <w:marTop w:val="0"/>
      <w:marBottom w:val="0"/>
      <w:divBdr>
        <w:top w:val="none" w:sz="0" w:space="0" w:color="auto"/>
        <w:left w:val="none" w:sz="0" w:space="0" w:color="auto"/>
        <w:bottom w:val="none" w:sz="0" w:space="0" w:color="auto"/>
        <w:right w:val="none" w:sz="0" w:space="0" w:color="auto"/>
      </w:divBdr>
    </w:div>
    <w:div w:id="1370648801">
      <w:bodyDiv w:val="1"/>
      <w:marLeft w:val="0"/>
      <w:marRight w:val="0"/>
      <w:marTop w:val="0"/>
      <w:marBottom w:val="0"/>
      <w:divBdr>
        <w:top w:val="none" w:sz="0" w:space="0" w:color="auto"/>
        <w:left w:val="none" w:sz="0" w:space="0" w:color="auto"/>
        <w:bottom w:val="none" w:sz="0" w:space="0" w:color="auto"/>
        <w:right w:val="none" w:sz="0" w:space="0" w:color="auto"/>
      </w:divBdr>
    </w:div>
    <w:div w:id="1390152066">
      <w:bodyDiv w:val="1"/>
      <w:marLeft w:val="0"/>
      <w:marRight w:val="0"/>
      <w:marTop w:val="0"/>
      <w:marBottom w:val="0"/>
      <w:divBdr>
        <w:top w:val="none" w:sz="0" w:space="0" w:color="auto"/>
        <w:left w:val="none" w:sz="0" w:space="0" w:color="auto"/>
        <w:bottom w:val="none" w:sz="0" w:space="0" w:color="auto"/>
        <w:right w:val="none" w:sz="0" w:space="0" w:color="auto"/>
      </w:divBdr>
    </w:div>
    <w:div w:id="1540781048">
      <w:bodyDiv w:val="1"/>
      <w:marLeft w:val="0"/>
      <w:marRight w:val="0"/>
      <w:marTop w:val="0"/>
      <w:marBottom w:val="0"/>
      <w:divBdr>
        <w:top w:val="none" w:sz="0" w:space="0" w:color="auto"/>
        <w:left w:val="none" w:sz="0" w:space="0" w:color="auto"/>
        <w:bottom w:val="none" w:sz="0" w:space="0" w:color="auto"/>
        <w:right w:val="none" w:sz="0" w:space="0" w:color="auto"/>
      </w:divBdr>
    </w:div>
    <w:div w:id="1705667928">
      <w:bodyDiv w:val="1"/>
      <w:marLeft w:val="0"/>
      <w:marRight w:val="0"/>
      <w:marTop w:val="0"/>
      <w:marBottom w:val="0"/>
      <w:divBdr>
        <w:top w:val="none" w:sz="0" w:space="0" w:color="auto"/>
        <w:left w:val="none" w:sz="0" w:space="0" w:color="auto"/>
        <w:bottom w:val="none" w:sz="0" w:space="0" w:color="auto"/>
        <w:right w:val="none" w:sz="0" w:space="0" w:color="auto"/>
      </w:divBdr>
    </w:div>
    <w:div w:id="1726832146">
      <w:bodyDiv w:val="1"/>
      <w:marLeft w:val="0"/>
      <w:marRight w:val="0"/>
      <w:marTop w:val="0"/>
      <w:marBottom w:val="0"/>
      <w:divBdr>
        <w:top w:val="none" w:sz="0" w:space="0" w:color="auto"/>
        <w:left w:val="none" w:sz="0" w:space="0" w:color="auto"/>
        <w:bottom w:val="none" w:sz="0" w:space="0" w:color="auto"/>
        <w:right w:val="none" w:sz="0" w:space="0" w:color="auto"/>
      </w:divBdr>
    </w:div>
    <w:div w:id="1729723368">
      <w:bodyDiv w:val="1"/>
      <w:marLeft w:val="0"/>
      <w:marRight w:val="0"/>
      <w:marTop w:val="0"/>
      <w:marBottom w:val="0"/>
      <w:divBdr>
        <w:top w:val="none" w:sz="0" w:space="0" w:color="auto"/>
        <w:left w:val="none" w:sz="0" w:space="0" w:color="auto"/>
        <w:bottom w:val="none" w:sz="0" w:space="0" w:color="auto"/>
        <w:right w:val="none" w:sz="0" w:space="0" w:color="auto"/>
      </w:divBdr>
    </w:div>
    <w:div w:id="1824808233">
      <w:bodyDiv w:val="1"/>
      <w:marLeft w:val="0"/>
      <w:marRight w:val="0"/>
      <w:marTop w:val="0"/>
      <w:marBottom w:val="0"/>
      <w:divBdr>
        <w:top w:val="none" w:sz="0" w:space="0" w:color="auto"/>
        <w:left w:val="none" w:sz="0" w:space="0" w:color="auto"/>
        <w:bottom w:val="none" w:sz="0" w:space="0" w:color="auto"/>
        <w:right w:val="none" w:sz="0" w:space="0" w:color="auto"/>
      </w:divBdr>
    </w:div>
    <w:div w:id="1901095782">
      <w:bodyDiv w:val="1"/>
      <w:marLeft w:val="0"/>
      <w:marRight w:val="0"/>
      <w:marTop w:val="0"/>
      <w:marBottom w:val="0"/>
      <w:divBdr>
        <w:top w:val="none" w:sz="0" w:space="0" w:color="auto"/>
        <w:left w:val="none" w:sz="0" w:space="0" w:color="auto"/>
        <w:bottom w:val="none" w:sz="0" w:space="0" w:color="auto"/>
        <w:right w:val="none" w:sz="0" w:space="0" w:color="auto"/>
      </w:divBdr>
    </w:div>
    <w:div w:id="1950625218">
      <w:bodyDiv w:val="1"/>
      <w:marLeft w:val="0"/>
      <w:marRight w:val="0"/>
      <w:marTop w:val="0"/>
      <w:marBottom w:val="0"/>
      <w:divBdr>
        <w:top w:val="none" w:sz="0" w:space="0" w:color="auto"/>
        <w:left w:val="none" w:sz="0" w:space="0" w:color="auto"/>
        <w:bottom w:val="none" w:sz="0" w:space="0" w:color="auto"/>
        <w:right w:val="none" w:sz="0" w:space="0" w:color="auto"/>
      </w:divBdr>
      <w:divsChild>
        <w:div w:id="1898279652">
          <w:marLeft w:val="0"/>
          <w:marRight w:val="0"/>
          <w:marTop w:val="0"/>
          <w:marBottom w:val="0"/>
          <w:divBdr>
            <w:top w:val="none" w:sz="0" w:space="0" w:color="auto"/>
            <w:left w:val="none" w:sz="0" w:space="0" w:color="auto"/>
            <w:bottom w:val="none" w:sz="0" w:space="0" w:color="auto"/>
            <w:right w:val="none" w:sz="0" w:space="0" w:color="auto"/>
          </w:divBdr>
          <w:divsChild>
            <w:div w:id="213516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443315">
      <w:bodyDiv w:val="1"/>
      <w:marLeft w:val="0"/>
      <w:marRight w:val="0"/>
      <w:marTop w:val="0"/>
      <w:marBottom w:val="0"/>
      <w:divBdr>
        <w:top w:val="none" w:sz="0" w:space="0" w:color="auto"/>
        <w:left w:val="none" w:sz="0" w:space="0" w:color="auto"/>
        <w:bottom w:val="none" w:sz="0" w:space="0" w:color="auto"/>
        <w:right w:val="none" w:sz="0" w:space="0" w:color="auto"/>
      </w:divBdr>
    </w:div>
    <w:div w:id="1996451083">
      <w:bodyDiv w:val="1"/>
      <w:marLeft w:val="0"/>
      <w:marRight w:val="0"/>
      <w:marTop w:val="0"/>
      <w:marBottom w:val="0"/>
      <w:divBdr>
        <w:top w:val="none" w:sz="0" w:space="0" w:color="auto"/>
        <w:left w:val="none" w:sz="0" w:space="0" w:color="auto"/>
        <w:bottom w:val="none" w:sz="0" w:space="0" w:color="auto"/>
        <w:right w:val="none" w:sz="0" w:space="0" w:color="auto"/>
      </w:divBdr>
    </w:div>
    <w:div w:id="200975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5.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chart" Target="charts/chart2.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1.xm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chart" Target="charts/chart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3.xml"/><Relationship Id="rId27" Type="http://schemas.openxmlformats.org/officeDocument/2006/relationships/header" Target="header5.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wipo.int/edocs/pubdocs/en/wipo_pub_360_pb22_23.pdf" TargetMode="External"/><Relationship Id="rId1" Type="http://schemas.openxmlformats.org/officeDocument/2006/relationships/hyperlink" Target="https://www.un.org/two-zero/en"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https://wipoprod.sharepoint.com/sites/InternalOversightDivision/Shared%20Documents/Annual%20Report%20_by%20the%20Director_IOD_2023/Supporting%20worksheet_Director_IOD_Annual%20report%20for%202023.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wipogvafs01\redirected$\chishimba\Documents\2024%20Assignments\Annual%20Report\Annual%20report%20for%202023.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file:///\\wipogvafs01\redirected$\chishimba\Documents\2024%20Assignments\Annual%20Report\Annual%20report%20for%202023.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'INV_Substantiation (2)'!$B$4</c:f>
              <c:strCache>
                <c:ptCount val="1"/>
                <c:pt idx="0">
                  <c:v>Allegations not substantiated</c:v>
                </c:pt>
              </c:strCache>
            </c:strRef>
          </c:tx>
          <c:invertIfNegative val="0"/>
          <c:dLbls>
            <c:spPr>
              <a:noFill/>
              <a:ln w="25400">
                <a:noFill/>
              </a:ln>
            </c:spPr>
            <c:txPr>
              <a:bodyPr wrap="square" lIns="38100" tIns="19050" rIns="38100" bIns="19050" anchor="ctr">
                <a:spAutoFit/>
              </a:bodyPr>
              <a:lstStyle/>
              <a:p>
                <a:pPr>
                  <a:defRPr sz="1000" b="1" i="0" u="none" strike="noStrike" baseline="0">
                    <a:solidFill>
                      <a:srgbClr val="000000"/>
                    </a:solidFill>
                    <a:latin typeface="Arial" panose="020B0604020202020204" pitchFamily="34" charset="0"/>
                    <a:ea typeface="Calibri"/>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'INV_Substantiation (2)'!$A$5:$A$6</c:f>
              <c:numCache>
                <c:formatCode>General</c:formatCode>
                <c:ptCount val="2"/>
                <c:pt idx="0">
                  <c:v>2022</c:v>
                </c:pt>
                <c:pt idx="1">
                  <c:v>2023</c:v>
                </c:pt>
              </c:numCache>
            </c:numRef>
          </c:cat>
          <c:val>
            <c:numRef>
              <c:f>'INV_Substantiation (2)'!$B$5:$B$6</c:f>
              <c:numCache>
                <c:formatCode>General</c:formatCode>
                <c:ptCount val="2"/>
                <c:pt idx="0">
                  <c:v>20</c:v>
                </c:pt>
                <c:pt idx="1">
                  <c:v>40</c:v>
                </c:pt>
              </c:numCache>
            </c:numRef>
          </c:val>
          <c:extLst>
            <c:ext xmlns:c16="http://schemas.microsoft.com/office/drawing/2014/chart" uri="{C3380CC4-5D6E-409C-BE32-E72D297353CC}">
              <c16:uniqueId val="{00000000-6D65-4564-A436-C16E1F67ED24}"/>
            </c:ext>
          </c:extLst>
        </c:ser>
        <c:ser>
          <c:idx val="1"/>
          <c:order val="1"/>
          <c:tx>
            <c:strRef>
              <c:f>'INV_Substantiation (2)'!$C$4</c:f>
              <c:strCache>
                <c:ptCount val="1"/>
                <c:pt idx="0">
                  <c:v>Allegations substantiated</c:v>
                </c:pt>
              </c:strCache>
            </c:strRef>
          </c:tx>
          <c:invertIfNegative val="0"/>
          <c:dLbls>
            <c:spPr>
              <a:noFill/>
              <a:ln w="25400">
                <a:noFill/>
              </a:ln>
            </c:spPr>
            <c:txPr>
              <a:bodyPr wrap="square" lIns="38100" tIns="19050" rIns="38100" bIns="19050" anchor="ctr">
                <a:spAutoFit/>
              </a:bodyPr>
              <a:lstStyle/>
              <a:p>
                <a:pPr>
                  <a:defRPr sz="1000" b="1" i="0" u="none" strike="noStrike" baseline="0">
                    <a:solidFill>
                      <a:srgbClr val="000000"/>
                    </a:solidFill>
                    <a:latin typeface="Arial" panose="020B0604020202020204" pitchFamily="34" charset="0"/>
                    <a:ea typeface="Calibri"/>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'INV_Substantiation (2)'!$A$5:$A$6</c:f>
              <c:numCache>
                <c:formatCode>General</c:formatCode>
                <c:ptCount val="2"/>
                <c:pt idx="0">
                  <c:v>2022</c:v>
                </c:pt>
                <c:pt idx="1">
                  <c:v>2023</c:v>
                </c:pt>
              </c:numCache>
            </c:numRef>
          </c:cat>
          <c:val>
            <c:numRef>
              <c:f>'INV_Substantiation (2)'!$C$5:$C$6</c:f>
              <c:numCache>
                <c:formatCode>General</c:formatCode>
                <c:ptCount val="2"/>
                <c:pt idx="0">
                  <c:v>1</c:v>
                </c:pt>
                <c:pt idx="1">
                  <c:v>5</c:v>
                </c:pt>
              </c:numCache>
            </c:numRef>
          </c:val>
          <c:extLst>
            <c:ext xmlns:c16="http://schemas.microsoft.com/office/drawing/2014/chart" uri="{C3380CC4-5D6E-409C-BE32-E72D297353CC}">
              <c16:uniqueId val="{00000001-6D65-4564-A436-C16E1F67ED24}"/>
            </c:ext>
          </c:extLst>
        </c:ser>
        <c:dLbls>
          <c:showLegendKey val="0"/>
          <c:showVal val="0"/>
          <c:showCatName val="0"/>
          <c:showSerName val="0"/>
          <c:showPercent val="0"/>
          <c:showBubbleSize val="0"/>
        </c:dLbls>
        <c:gapWidth val="150"/>
        <c:overlap val="100"/>
        <c:axId val="1681229439"/>
        <c:axId val="1"/>
      </c:barChart>
      <c:catAx>
        <c:axId val="1681229439"/>
        <c:scaling>
          <c:orientation val="minMax"/>
        </c:scaling>
        <c:delete val="0"/>
        <c:axPos val="b"/>
        <c:numFmt formatCode="General" sourceLinked="1"/>
        <c:majorTickMark val="out"/>
        <c:minorTickMark val="none"/>
        <c:tickLblPos val="nextTo"/>
        <c:txPr>
          <a:bodyPr rot="0" vert="horz"/>
          <a:lstStyle/>
          <a:p>
            <a:pPr>
              <a:defRPr sz="1000" b="1" i="0" u="none" strike="noStrike" baseline="0">
                <a:solidFill>
                  <a:srgbClr val="000000"/>
                </a:solidFill>
                <a:latin typeface="Arial" panose="020B0604020202020204" pitchFamily="34" charset="0"/>
                <a:ea typeface="Calibri"/>
                <a:cs typeface="Arial" panose="020B0604020202020204" pitchFamily="34" charset="0"/>
              </a:defRPr>
            </a:pPr>
            <a:endParaRPr lang="en-US"/>
          </a:p>
        </c:txPr>
        <c:crossAx val="1"/>
        <c:crosses val="autoZero"/>
        <c:auto val="1"/>
        <c:lblAlgn val="ctr"/>
        <c:lblOffset val="100"/>
        <c:noMultiLvlLbl val="0"/>
      </c:catAx>
      <c:valAx>
        <c:axId val="1"/>
        <c:scaling>
          <c:orientation val="minMax"/>
        </c:scaling>
        <c:delete val="0"/>
        <c:axPos val="l"/>
        <c:majorGridlines/>
        <c:numFmt formatCode="General" sourceLinked="1"/>
        <c:majorTickMark val="out"/>
        <c:minorTickMark val="none"/>
        <c:tickLblPos val="nextTo"/>
        <c:txPr>
          <a:bodyPr rot="0" vert="horz"/>
          <a:lstStyle/>
          <a:p>
            <a:pPr>
              <a:defRPr sz="1000" b="1" i="0" u="none" strike="noStrike" baseline="0">
                <a:solidFill>
                  <a:srgbClr val="000000"/>
                </a:solidFill>
                <a:latin typeface="Arial" panose="020B0604020202020204" pitchFamily="34" charset="0"/>
                <a:ea typeface="Calibri"/>
                <a:cs typeface="Arial" panose="020B0604020202020204" pitchFamily="34" charset="0"/>
              </a:defRPr>
            </a:pPr>
            <a:endParaRPr lang="en-US"/>
          </a:p>
        </c:txPr>
        <c:crossAx val="1681229439"/>
        <c:crosses val="autoZero"/>
        <c:crossBetween val="between"/>
        <c:majorUnit val="10"/>
      </c:valAx>
    </c:plotArea>
    <c:legend>
      <c:legendPos val="b"/>
      <c:overlay val="0"/>
      <c:txPr>
        <a:bodyPr/>
        <a:lstStyle/>
        <a:p>
          <a:pPr>
            <a:defRPr sz="900" b="1" i="0" u="none" strike="noStrike" baseline="0">
              <a:solidFill>
                <a:srgbClr val="000000"/>
              </a:solidFill>
              <a:latin typeface="Arial" panose="020B0604020202020204" pitchFamily="34" charset="0"/>
              <a:ea typeface="Calibri"/>
              <a:cs typeface="Arial" panose="020B0604020202020204" pitchFamily="34" charset="0"/>
            </a:defRPr>
          </a:pPr>
          <a:endParaRPr lang="en-US"/>
        </a:p>
      </c:txPr>
    </c:legend>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AR_Reco_Movement!$H$15</c:f>
              <c:strCache>
                <c:ptCount val="1"/>
                <c:pt idx="0">
                  <c:v>Medium</c:v>
                </c:pt>
              </c:strCache>
            </c:strRef>
          </c:tx>
          <c:spPr>
            <a:solidFill>
              <a:schemeClr val="tx2">
                <a:lumMod val="60000"/>
                <a:lumOff val="40000"/>
              </a:schemeClr>
            </a:solidFill>
            <a:ln>
              <a:noFill/>
            </a:ln>
            <a:effectLst/>
            <a:sp3d/>
          </c:spPr>
          <c:invertIfNegative val="0"/>
          <c:dLbls>
            <c:dLbl>
              <c:idx val="0"/>
              <c:layout>
                <c:manualLayout>
                  <c:x val="1.1111111111111059E-2"/>
                  <c:y val="-6.0185185185185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76F-4D48-A724-E4EBD23264B9}"/>
                </c:ext>
              </c:extLst>
            </c:dLbl>
            <c:dLbl>
              <c:idx val="1"/>
              <c:layout>
                <c:manualLayout>
                  <c:x val="1.6666666666666666E-2"/>
                  <c:y val="-7.8703703703703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76F-4D48-A724-E4EBD23264B9}"/>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AR_Reco_Movement!$G$16:$G$17</c:f>
              <c:strCache>
                <c:ptCount val="2"/>
                <c:pt idx="0">
                  <c:v>IOD</c:v>
                </c:pt>
                <c:pt idx="1">
                  <c:v>External Auditor </c:v>
                </c:pt>
              </c:strCache>
            </c:strRef>
          </c:cat>
          <c:val>
            <c:numRef>
              <c:f>AR_Reco_Movement!$H$16:$H$17</c:f>
              <c:numCache>
                <c:formatCode>General</c:formatCode>
                <c:ptCount val="2"/>
                <c:pt idx="0">
                  <c:v>43</c:v>
                </c:pt>
                <c:pt idx="1">
                  <c:v>9</c:v>
                </c:pt>
              </c:numCache>
            </c:numRef>
          </c:val>
          <c:extLst>
            <c:ext xmlns:c16="http://schemas.microsoft.com/office/drawing/2014/chart" uri="{C3380CC4-5D6E-409C-BE32-E72D297353CC}">
              <c16:uniqueId val="{00000001-476F-4D48-A724-E4EBD23264B9}"/>
            </c:ext>
          </c:extLst>
        </c:ser>
        <c:ser>
          <c:idx val="1"/>
          <c:order val="1"/>
          <c:tx>
            <c:strRef>
              <c:f>AR_Reco_Movement!$I$15</c:f>
              <c:strCache>
                <c:ptCount val="1"/>
                <c:pt idx="0">
                  <c:v>High</c:v>
                </c:pt>
              </c:strCache>
            </c:strRef>
          </c:tx>
          <c:spPr>
            <a:solidFill>
              <a:srgbClr val="FF0000"/>
            </a:solidFill>
            <a:ln>
              <a:noFill/>
            </a:ln>
            <a:effectLst/>
            <a:sp3d/>
          </c:spPr>
          <c:invertIfNegative val="0"/>
          <c:dLbls>
            <c:dLbl>
              <c:idx val="0"/>
              <c:layout>
                <c:manualLayout>
                  <c:x val="2.2222222222222223E-2"/>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76F-4D48-A724-E4EBD23264B9}"/>
                </c:ext>
              </c:extLst>
            </c:dLbl>
            <c:dLbl>
              <c:idx val="1"/>
              <c:layout>
                <c:manualLayout>
                  <c:x val="3.3333333333333229E-2"/>
                  <c:y val="-0.111111111111111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76F-4D48-A724-E4EBD23264B9}"/>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AR_Reco_Movement!$G$16:$G$17</c:f>
              <c:strCache>
                <c:ptCount val="2"/>
                <c:pt idx="0">
                  <c:v>IOD</c:v>
                </c:pt>
                <c:pt idx="1">
                  <c:v>External Auditor </c:v>
                </c:pt>
              </c:strCache>
            </c:strRef>
          </c:cat>
          <c:val>
            <c:numRef>
              <c:f>AR_Reco_Movement!$I$16:$I$17</c:f>
              <c:numCache>
                <c:formatCode>General</c:formatCode>
                <c:ptCount val="2"/>
                <c:pt idx="0">
                  <c:v>5</c:v>
                </c:pt>
                <c:pt idx="1">
                  <c:v>2</c:v>
                </c:pt>
              </c:numCache>
            </c:numRef>
          </c:val>
          <c:extLst>
            <c:ext xmlns:c16="http://schemas.microsoft.com/office/drawing/2014/chart" uri="{C3380CC4-5D6E-409C-BE32-E72D297353CC}">
              <c16:uniqueId val="{00000003-476F-4D48-A724-E4EBD23264B9}"/>
            </c:ext>
          </c:extLst>
        </c:ser>
        <c:dLbls>
          <c:showLegendKey val="0"/>
          <c:showVal val="0"/>
          <c:showCatName val="0"/>
          <c:showSerName val="0"/>
          <c:showPercent val="0"/>
          <c:showBubbleSize val="0"/>
        </c:dLbls>
        <c:gapWidth val="150"/>
        <c:shape val="box"/>
        <c:axId val="1873895279"/>
        <c:axId val="1872330271"/>
        <c:axId val="0"/>
      </c:bar3DChart>
      <c:catAx>
        <c:axId val="187389527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72330271"/>
        <c:crosses val="autoZero"/>
        <c:auto val="1"/>
        <c:lblAlgn val="ctr"/>
        <c:lblOffset val="100"/>
        <c:noMultiLvlLbl val="0"/>
      </c:catAx>
      <c:valAx>
        <c:axId val="18723302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873895279"/>
        <c:crosses val="autoZero"/>
        <c:crossBetween val="between"/>
        <c:majorUnit val="10"/>
      </c:valAx>
      <c:spPr>
        <a:noFill/>
        <a:ln>
          <a:noFill/>
        </a:ln>
        <a:effectLst/>
      </c:spPr>
    </c:plotArea>
    <c:legend>
      <c:legendPos val="b"/>
      <c:layout>
        <c:manualLayout>
          <c:xMode val="edge"/>
          <c:yMode val="edge"/>
          <c:x val="0.24516404199475067"/>
          <c:y val="0.8932257946923301"/>
          <c:w val="0.44578302712160978"/>
          <c:h val="7.8996427529892096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140251233429682"/>
          <c:y val="4.0470934510669611E-2"/>
          <c:w val="0.56106395768962436"/>
          <c:h val="0.78932488571378912"/>
        </c:manualLayout>
      </c:layout>
      <c:barChart>
        <c:barDir val="bar"/>
        <c:grouping val="clustered"/>
        <c:varyColors val="0"/>
        <c:ser>
          <c:idx val="0"/>
          <c:order val="0"/>
          <c:tx>
            <c:strRef>
              <c:f>'IAS_2023 Rec tables_ reporting'!$C$28</c:f>
              <c:strCache>
                <c:ptCount val="1"/>
                <c:pt idx="0">
                  <c:v>High (7)</c:v>
                </c:pt>
              </c:strCache>
            </c:strRef>
          </c:tx>
          <c:spPr>
            <a:solidFill>
              <a:srgbClr val="E7240F"/>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'IAS_2023 Rec tables_ reporting'!$B$29:$B$35</c:f>
              <c:strCache>
                <c:ptCount val="7"/>
                <c:pt idx="0">
                  <c:v>Copyright and Creative Industries Sector</c:v>
                </c:pt>
                <c:pt idx="1">
                  <c:v>IP and Innovation Ecosystems Sector</c:v>
                </c:pt>
                <c:pt idx="2">
                  <c:v>Regional and National Development Sector</c:v>
                </c:pt>
                <c:pt idx="3">
                  <c:v>Patents and Technology Sector</c:v>
                </c:pt>
                <c:pt idx="4">
                  <c:v>Sector of the Director General</c:v>
                </c:pt>
                <c:pt idx="5">
                  <c:v>Brands and Designs Sector</c:v>
                </c:pt>
                <c:pt idx="6">
                  <c:v>Administration, Finance and Management Sector</c:v>
                </c:pt>
              </c:strCache>
            </c:strRef>
          </c:cat>
          <c:val>
            <c:numRef>
              <c:f>'IAS_2023 Rec tables_ reporting'!$C$29:$C$35</c:f>
              <c:numCache>
                <c:formatCode>General</c:formatCode>
                <c:ptCount val="7"/>
                <c:pt idx="5" formatCode="_-* #,##0_-;\-* #,##0_-;_-* &quot;-&quot;??_-;_-@_-">
                  <c:v>2</c:v>
                </c:pt>
                <c:pt idx="6" formatCode="_-* #,##0_-;\-* #,##0_-;_-* &quot;-&quot;??_-;_-@_-">
                  <c:v>5</c:v>
                </c:pt>
              </c:numCache>
            </c:numRef>
          </c:val>
          <c:extLst>
            <c:ext xmlns:c16="http://schemas.microsoft.com/office/drawing/2014/chart" uri="{C3380CC4-5D6E-409C-BE32-E72D297353CC}">
              <c16:uniqueId val="{00000000-084E-4DCA-9BC8-37B927AB7407}"/>
            </c:ext>
          </c:extLst>
        </c:ser>
        <c:ser>
          <c:idx val="1"/>
          <c:order val="1"/>
          <c:tx>
            <c:strRef>
              <c:f>'IAS_2023 Rec tables_ reporting'!$D$28</c:f>
              <c:strCache>
                <c:ptCount val="1"/>
                <c:pt idx="0">
                  <c:v>Medium (52)</c:v>
                </c:pt>
              </c:strCache>
            </c:strRef>
          </c:tx>
          <c:spPr>
            <a:solidFill>
              <a:schemeClr val="accent1"/>
            </a:solidFill>
            <a:ln cmpd="sng">
              <a:solidFill>
                <a:schemeClr val="tx1">
                  <a:lumMod val="15000"/>
                  <a:lumOff val="85000"/>
                </a:schemeClr>
              </a:solid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'IAS_2023 Rec tables_ reporting'!$B$29:$B$35</c:f>
              <c:strCache>
                <c:ptCount val="7"/>
                <c:pt idx="0">
                  <c:v>Copyright and Creative Industries Sector</c:v>
                </c:pt>
                <c:pt idx="1">
                  <c:v>IP and Innovation Ecosystems Sector</c:v>
                </c:pt>
                <c:pt idx="2">
                  <c:v>Regional and National Development Sector</c:v>
                </c:pt>
                <c:pt idx="3">
                  <c:v>Patents and Technology Sector</c:v>
                </c:pt>
                <c:pt idx="4">
                  <c:v>Sector of the Director General</c:v>
                </c:pt>
                <c:pt idx="5">
                  <c:v>Brands and Designs Sector</c:v>
                </c:pt>
                <c:pt idx="6">
                  <c:v>Administration, Finance and Management Sector</c:v>
                </c:pt>
              </c:strCache>
            </c:strRef>
          </c:cat>
          <c:val>
            <c:numRef>
              <c:f>'IAS_2023 Rec tables_ reporting'!$D$29:$D$35</c:f>
              <c:numCache>
                <c:formatCode>_-* #,##0_-;\-* #,##0_-;_-* "-"??_-;_-@_-</c:formatCode>
                <c:ptCount val="7"/>
                <c:pt idx="0">
                  <c:v>1</c:v>
                </c:pt>
                <c:pt idx="1">
                  <c:v>2</c:v>
                </c:pt>
                <c:pt idx="2">
                  <c:v>3</c:v>
                </c:pt>
                <c:pt idx="3">
                  <c:v>6</c:v>
                </c:pt>
                <c:pt idx="4">
                  <c:v>7</c:v>
                </c:pt>
                <c:pt idx="5">
                  <c:v>7</c:v>
                </c:pt>
                <c:pt idx="6">
                  <c:v>26</c:v>
                </c:pt>
              </c:numCache>
            </c:numRef>
          </c:val>
          <c:extLst>
            <c:ext xmlns:c16="http://schemas.microsoft.com/office/drawing/2014/chart" uri="{C3380CC4-5D6E-409C-BE32-E72D297353CC}">
              <c16:uniqueId val="{00000001-084E-4DCA-9BC8-37B927AB7407}"/>
            </c:ext>
          </c:extLst>
        </c:ser>
        <c:dLbls>
          <c:dLblPos val="outEnd"/>
          <c:showLegendKey val="0"/>
          <c:showVal val="1"/>
          <c:showCatName val="0"/>
          <c:showSerName val="0"/>
          <c:showPercent val="0"/>
          <c:showBubbleSize val="0"/>
        </c:dLbls>
        <c:gapWidth val="125"/>
        <c:axId val="630783296"/>
        <c:axId val="630785376"/>
      </c:barChart>
      <c:catAx>
        <c:axId val="6307832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30785376"/>
        <c:crosses val="autoZero"/>
        <c:auto val="1"/>
        <c:lblAlgn val="l"/>
        <c:lblOffset val="100"/>
        <c:noMultiLvlLbl val="0"/>
      </c:catAx>
      <c:valAx>
        <c:axId val="6307853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30783296"/>
        <c:crosses val="autoZero"/>
        <c:crossBetween val="between"/>
      </c:valAx>
      <c:spPr>
        <a:noFill/>
        <a:ln>
          <a:noFill/>
        </a:ln>
        <a:effectLst/>
      </c:spPr>
    </c:plotArea>
    <c:legend>
      <c:legendPos val="b"/>
      <c:layout>
        <c:manualLayout>
          <c:xMode val="edge"/>
          <c:yMode val="edge"/>
          <c:x val="0.38335300734467015"/>
          <c:y val="0.93011142925316148"/>
          <c:w val="0.32236961556276056"/>
          <c:h val="5.1706752565020282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1BD4133F28514D8C0E6121C9C63BEE" ma:contentTypeVersion="13" ma:contentTypeDescription="Create a new document." ma:contentTypeScope="" ma:versionID="d8a4741406ac82ac94df571ec12ccff5">
  <xsd:schema xmlns:xsd="http://www.w3.org/2001/XMLSchema" xmlns:xs="http://www.w3.org/2001/XMLSchema" xmlns:p="http://schemas.microsoft.com/office/2006/metadata/properties" xmlns:ns2="83b1643b-c358-4dde-ba9b-9c054d43d0ac" xmlns:ns3="869f957b-b277-42da-8969-b4d7e016c9e7" targetNamespace="http://schemas.microsoft.com/office/2006/metadata/properties" ma:root="true" ma:fieldsID="bb246dcb64088c665c5c4aa3139da966" ns2:_="" ns3:_="">
    <xsd:import namespace="83b1643b-c358-4dde-ba9b-9c054d43d0ac"/>
    <xsd:import namespace="869f957b-b277-42da-8969-b4d7e016c9e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1643b-c358-4dde-ba9b-9c054d43d0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9f957b-b277-42da-8969-b4d7e016c9e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6a199e0-1ffc-49a2-9736-2df4fac53da3}" ma:internalName="TaxCatchAll" ma:showField="CatchAllData" ma:web="869f957b-b277-42da-8969-b4d7e016c9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3b1643b-c358-4dde-ba9b-9c054d43d0ac">
      <Terms xmlns="http://schemas.microsoft.com/office/infopath/2007/PartnerControls"/>
    </lcf76f155ced4ddcb4097134ff3c332f>
    <TaxCatchAll xmlns="869f957b-b277-42da-8969-b4d7e016c9e7" xsi:nil="true"/>
    <SharedWithUsers xmlns="869f957b-b277-42da-8969-b4d7e016c9e7">
      <UserInfo>
        <DisplayName>AZIZOVA Viktoriya</DisplayName>
        <AccountId>14</AccountId>
        <AccountType/>
      </UserInfo>
      <UserInfo>
        <DisplayName>NYANG'AYA Julie</DisplayName>
        <AccountId>68</AccountId>
        <AccountType/>
      </UserInfo>
    </SharedWithUsers>
  </documentManagement>
</p:properties>
</file>

<file path=customXml/itemProps1.xml><?xml version="1.0" encoding="utf-8"?>
<ds:datastoreItem xmlns:ds="http://schemas.openxmlformats.org/officeDocument/2006/customXml" ds:itemID="{89F63D31-C2AC-40A7-96DC-AC9D3A892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1643b-c358-4dde-ba9b-9c054d43d0ac"/>
    <ds:schemaRef ds:uri="869f957b-b277-42da-8969-b4d7e016c9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B5D43E-7871-469D-A993-6E835B1E9D76}">
  <ds:schemaRefs>
    <ds:schemaRef ds:uri="http://schemas.microsoft.com/sharepoint/v3/contenttype/forms"/>
  </ds:schemaRefs>
</ds:datastoreItem>
</file>

<file path=customXml/itemProps3.xml><?xml version="1.0" encoding="utf-8"?>
<ds:datastoreItem xmlns:ds="http://schemas.openxmlformats.org/officeDocument/2006/customXml" ds:itemID="{435CA556-D959-46BF-A5B8-CD1E69938397}">
  <ds:schemaRefs>
    <ds:schemaRef ds:uri="http://schemas.openxmlformats.org/officeDocument/2006/bibliography"/>
  </ds:schemaRefs>
</ds:datastoreItem>
</file>

<file path=customXml/itemProps4.xml><?xml version="1.0" encoding="utf-8"?>
<ds:datastoreItem xmlns:ds="http://schemas.openxmlformats.org/officeDocument/2006/customXml" ds:itemID="{46AD5B85-67C6-4AD4-98A6-17A1052907B9}">
  <ds:schemaRefs>
    <ds:schemaRef ds:uri="http://purl.org/dc/dcmitype/"/>
    <ds:schemaRef ds:uri="http://schemas.microsoft.com/office/2006/metadata/properties"/>
    <ds:schemaRef ds:uri="http://schemas.microsoft.com/office/2006/documentManagement/types"/>
    <ds:schemaRef ds:uri="http://purl.org/dc/elements/1.1/"/>
    <ds:schemaRef ds:uri="http://schemas.microsoft.com/office/infopath/2007/PartnerControls"/>
    <ds:schemaRef ds:uri="869f957b-b277-42da-8969-b4d7e016c9e7"/>
    <ds:schemaRef ds:uri="83b1643b-c358-4dde-ba9b-9c054d43d0ac"/>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29</Pages>
  <Words>9927</Words>
  <Characters>58074</Characters>
  <Application>Microsoft Office Word</Application>
  <DocSecurity>0</DocSecurity>
  <Lines>967</Lines>
  <Paragraphs>450</Paragraphs>
  <ScaleCrop>false</ScaleCrop>
  <HeadingPairs>
    <vt:vector size="2" baseType="variant">
      <vt:variant>
        <vt:lpstr>Title</vt:lpstr>
      </vt:variant>
      <vt:variant>
        <vt:i4>1</vt:i4>
      </vt:variant>
    </vt:vector>
  </HeadingPairs>
  <TitlesOfParts>
    <vt:vector size="1" baseType="lpstr">
      <vt:lpstr>WO/GA/57/2</vt:lpstr>
    </vt:vector>
  </TitlesOfParts>
  <Company>WIPO</Company>
  <LinksUpToDate>false</LinksUpToDate>
  <CharactersWithSpaces>67551</CharactersWithSpaces>
  <SharedDoc>false</SharedDoc>
  <HLinks>
    <vt:vector size="126" baseType="variant">
      <vt:variant>
        <vt:i4>1507378</vt:i4>
      </vt:variant>
      <vt:variant>
        <vt:i4>110</vt:i4>
      </vt:variant>
      <vt:variant>
        <vt:i4>0</vt:i4>
      </vt:variant>
      <vt:variant>
        <vt:i4>5</vt:i4>
      </vt:variant>
      <vt:variant>
        <vt:lpwstr/>
      </vt:variant>
      <vt:variant>
        <vt:lpwstr>_Toc163572710</vt:lpwstr>
      </vt:variant>
      <vt:variant>
        <vt:i4>1441842</vt:i4>
      </vt:variant>
      <vt:variant>
        <vt:i4>104</vt:i4>
      </vt:variant>
      <vt:variant>
        <vt:i4>0</vt:i4>
      </vt:variant>
      <vt:variant>
        <vt:i4>5</vt:i4>
      </vt:variant>
      <vt:variant>
        <vt:lpwstr/>
      </vt:variant>
      <vt:variant>
        <vt:lpwstr>_Toc163572709</vt:lpwstr>
      </vt:variant>
      <vt:variant>
        <vt:i4>1441842</vt:i4>
      </vt:variant>
      <vt:variant>
        <vt:i4>98</vt:i4>
      </vt:variant>
      <vt:variant>
        <vt:i4>0</vt:i4>
      </vt:variant>
      <vt:variant>
        <vt:i4>5</vt:i4>
      </vt:variant>
      <vt:variant>
        <vt:lpwstr/>
      </vt:variant>
      <vt:variant>
        <vt:lpwstr>_Toc163572708</vt:lpwstr>
      </vt:variant>
      <vt:variant>
        <vt:i4>1441842</vt:i4>
      </vt:variant>
      <vt:variant>
        <vt:i4>92</vt:i4>
      </vt:variant>
      <vt:variant>
        <vt:i4>0</vt:i4>
      </vt:variant>
      <vt:variant>
        <vt:i4>5</vt:i4>
      </vt:variant>
      <vt:variant>
        <vt:lpwstr/>
      </vt:variant>
      <vt:variant>
        <vt:lpwstr>_Toc163572707</vt:lpwstr>
      </vt:variant>
      <vt:variant>
        <vt:i4>1441842</vt:i4>
      </vt:variant>
      <vt:variant>
        <vt:i4>86</vt:i4>
      </vt:variant>
      <vt:variant>
        <vt:i4>0</vt:i4>
      </vt:variant>
      <vt:variant>
        <vt:i4>5</vt:i4>
      </vt:variant>
      <vt:variant>
        <vt:lpwstr/>
      </vt:variant>
      <vt:variant>
        <vt:lpwstr>_Toc163572706</vt:lpwstr>
      </vt:variant>
      <vt:variant>
        <vt:i4>1441842</vt:i4>
      </vt:variant>
      <vt:variant>
        <vt:i4>80</vt:i4>
      </vt:variant>
      <vt:variant>
        <vt:i4>0</vt:i4>
      </vt:variant>
      <vt:variant>
        <vt:i4>5</vt:i4>
      </vt:variant>
      <vt:variant>
        <vt:lpwstr/>
      </vt:variant>
      <vt:variant>
        <vt:lpwstr>_Toc163572705</vt:lpwstr>
      </vt:variant>
      <vt:variant>
        <vt:i4>1441842</vt:i4>
      </vt:variant>
      <vt:variant>
        <vt:i4>74</vt:i4>
      </vt:variant>
      <vt:variant>
        <vt:i4>0</vt:i4>
      </vt:variant>
      <vt:variant>
        <vt:i4>5</vt:i4>
      </vt:variant>
      <vt:variant>
        <vt:lpwstr/>
      </vt:variant>
      <vt:variant>
        <vt:lpwstr>_Toc163572704</vt:lpwstr>
      </vt:variant>
      <vt:variant>
        <vt:i4>1441842</vt:i4>
      </vt:variant>
      <vt:variant>
        <vt:i4>68</vt:i4>
      </vt:variant>
      <vt:variant>
        <vt:i4>0</vt:i4>
      </vt:variant>
      <vt:variant>
        <vt:i4>5</vt:i4>
      </vt:variant>
      <vt:variant>
        <vt:lpwstr/>
      </vt:variant>
      <vt:variant>
        <vt:lpwstr>_Toc163572703</vt:lpwstr>
      </vt:variant>
      <vt:variant>
        <vt:i4>1441842</vt:i4>
      </vt:variant>
      <vt:variant>
        <vt:i4>62</vt:i4>
      </vt:variant>
      <vt:variant>
        <vt:i4>0</vt:i4>
      </vt:variant>
      <vt:variant>
        <vt:i4>5</vt:i4>
      </vt:variant>
      <vt:variant>
        <vt:lpwstr/>
      </vt:variant>
      <vt:variant>
        <vt:lpwstr>_Toc163572702</vt:lpwstr>
      </vt:variant>
      <vt:variant>
        <vt:i4>1441842</vt:i4>
      </vt:variant>
      <vt:variant>
        <vt:i4>56</vt:i4>
      </vt:variant>
      <vt:variant>
        <vt:i4>0</vt:i4>
      </vt:variant>
      <vt:variant>
        <vt:i4>5</vt:i4>
      </vt:variant>
      <vt:variant>
        <vt:lpwstr/>
      </vt:variant>
      <vt:variant>
        <vt:lpwstr>_Toc163572701</vt:lpwstr>
      </vt:variant>
      <vt:variant>
        <vt:i4>1441842</vt:i4>
      </vt:variant>
      <vt:variant>
        <vt:i4>50</vt:i4>
      </vt:variant>
      <vt:variant>
        <vt:i4>0</vt:i4>
      </vt:variant>
      <vt:variant>
        <vt:i4>5</vt:i4>
      </vt:variant>
      <vt:variant>
        <vt:lpwstr/>
      </vt:variant>
      <vt:variant>
        <vt:lpwstr>_Toc163572700</vt:lpwstr>
      </vt:variant>
      <vt:variant>
        <vt:i4>2031667</vt:i4>
      </vt:variant>
      <vt:variant>
        <vt:i4>44</vt:i4>
      </vt:variant>
      <vt:variant>
        <vt:i4>0</vt:i4>
      </vt:variant>
      <vt:variant>
        <vt:i4>5</vt:i4>
      </vt:variant>
      <vt:variant>
        <vt:lpwstr/>
      </vt:variant>
      <vt:variant>
        <vt:lpwstr>_Toc163572699</vt:lpwstr>
      </vt:variant>
      <vt:variant>
        <vt:i4>2031667</vt:i4>
      </vt:variant>
      <vt:variant>
        <vt:i4>38</vt:i4>
      </vt:variant>
      <vt:variant>
        <vt:i4>0</vt:i4>
      </vt:variant>
      <vt:variant>
        <vt:i4>5</vt:i4>
      </vt:variant>
      <vt:variant>
        <vt:lpwstr/>
      </vt:variant>
      <vt:variant>
        <vt:lpwstr>_Toc163572698</vt:lpwstr>
      </vt:variant>
      <vt:variant>
        <vt:i4>2031667</vt:i4>
      </vt:variant>
      <vt:variant>
        <vt:i4>32</vt:i4>
      </vt:variant>
      <vt:variant>
        <vt:i4>0</vt:i4>
      </vt:variant>
      <vt:variant>
        <vt:i4>5</vt:i4>
      </vt:variant>
      <vt:variant>
        <vt:lpwstr/>
      </vt:variant>
      <vt:variant>
        <vt:lpwstr>_Toc163572697</vt:lpwstr>
      </vt:variant>
      <vt:variant>
        <vt:i4>2031667</vt:i4>
      </vt:variant>
      <vt:variant>
        <vt:i4>26</vt:i4>
      </vt:variant>
      <vt:variant>
        <vt:i4>0</vt:i4>
      </vt:variant>
      <vt:variant>
        <vt:i4>5</vt:i4>
      </vt:variant>
      <vt:variant>
        <vt:lpwstr/>
      </vt:variant>
      <vt:variant>
        <vt:lpwstr>_Toc163572696</vt:lpwstr>
      </vt:variant>
      <vt:variant>
        <vt:i4>2031667</vt:i4>
      </vt:variant>
      <vt:variant>
        <vt:i4>20</vt:i4>
      </vt:variant>
      <vt:variant>
        <vt:i4>0</vt:i4>
      </vt:variant>
      <vt:variant>
        <vt:i4>5</vt:i4>
      </vt:variant>
      <vt:variant>
        <vt:lpwstr/>
      </vt:variant>
      <vt:variant>
        <vt:lpwstr>_Toc163572695</vt:lpwstr>
      </vt:variant>
      <vt:variant>
        <vt:i4>2031667</vt:i4>
      </vt:variant>
      <vt:variant>
        <vt:i4>14</vt:i4>
      </vt:variant>
      <vt:variant>
        <vt:i4>0</vt:i4>
      </vt:variant>
      <vt:variant>
        <vt:i4>5</vt:i4>
      </vt:variant>
      <vt:variant>
        <vt:lpwstr/>
      </vt:variant>
      <vt:variant>
        <vt:lpwstr>_Toc163572694</vt:lpwstr>
      </vt:variant>
      <vt:variant>
        <vt:i4>2031667</vt:i4>
      </vt:variant>
      <vt:variant>
        <vt:i4>8</vt:i4>
      </vt:variant>
      <vt:variant>
        <vt:i4>0</vt:i4>
      </vt:variant>
      <vt:variant>
        <vt:i4>5</vt:i4>
      </vt:variant>
      <vt:variant>
        <vt:lpwstr/>
      </vt:variant>
      <vt:variant>
        <vt:lpwstr>_Toc163572693</vt:lpwstr>
      </vt:variant>
      <vt:variant>
        <vt:i4>2031667</vt:i4>
      </vt:variant>
      <vt:variant>
        <vt:i4>2</vt:i4>
      </vt:variant>
      <vt:variant>
        <vt:i4>0</vt:i4>
      </vt:variant>
      <vt:variant>
        <vt:i4>5</vt:i4>
      </vt:variant>
      <vt:variant>
        <vt:lpwstr/>
      </vt:variant>
      <vt:variant>
        <vt:lpwstr>_Toc163572692</vt:lpwstr>
      </vt:variant>
      <vt:variant>
        <vt:i4>4259840</vt:i4>
      </vt:variant>
      <vt:variant>
        <vt:i4>3</vt:i4>
      </vt:variant>
      <vt:variant>
        <vt:i4>0</vt:i4>
      </vt:variant>
      <vt:variant>
        <vt:i4>5</vt:i4>
      </vt:variant>
      <vt:variant>
        <vt:lpwstr>https://www.wipo.int/edocs/pubdocs/en/wipo_pub_360_pb22_23.pdf</vt:lpwstr>
      </vt:variant>
      <vt:variant>
        <vt:lpwstr/>
      </vt:variant>
      <vt:variant>
        <vt:i4>8126579</vt:i4>
      </vt:variant>
      <vt:variant>
        <vt:i4>0</vt:i4>
      </vt:variant>
      <vt:variant>
        <vt:i4>0</vt:i4>
      </vt:variant>
      <vt:variant>
        <vt:i4>5</vt:i4>
      </vt:variant>
      <vt:variant>
        <vt:lpwstr>https://www.un.org/two-zero/en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WO/GA/57/2</dc:title>
  <dc:subject/>
  <dc:creator>WIPO</dc:creator>
  <cp:keywords>PUBLIC</cp:keywords>
  <dc:description/>
  <cp:lastModifiedBy>HÄFLIGER Patience</cp:lastModifiedBy>
  <cp:revision>10</cp:revision>
  <cp:lastPrinted>2023-03-20T17:01:00Z</cp:lastPrinted>
  <dcterms:created xsi:type="dcterms:W3CDTF">2024-04-22T09:37:00Z</dcterms:created>
  <dcterms:modified xsi:type="dcterms:W3CDTF">2024-04-23T09:01:00Z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e8bd8cc0-c28a-4713-bcca-2514c1c0bbfb</vt:lpwstr>
  </property>
  <property fmtid="{D5CDD505-2E9C-101B-9397-08002B2CF9AE}" pid="3" name="TCSClassification">
    <vt:lpwstr>PUBLIC</vt:lpwstr>
  </property>
  <property fmtid="{D5CDD505-2E9C-101B-9397-08002B2CF9AE}" pid="4" name="ContentTypeId">
    <vt:lpwstr>0x010100301BD4133F28514D8C0E6121C9C63BEE</vt:lpwstr>
  </property>
  <property fmtid="{D5CDD505-2E9C-101B-9397-08002B2CF9AE}" pid="5" name="Classification">
    <vt:lpwstr>Public</vt:lpwstr>
  </property>
  <property fmtid="{D5CDD505-2E9C-101B-9397-08002B2CF9AE}" pid="6" name="VisualMarkings">
    <vt:lpwstr>None</vt:lpwstr>
  </property>
  <property fmtid="{D5CDD505-2E9C-101B-9397-08002B2CF9AE}" pid="7" name="Alignment">
    <vt:lpwstr>Centre</vt:lpwstr>
  </property>
  <property fmtid="{D5CDD505-2E9C-101B-9397-08002B2CF9AE}" pid="8" name="Language">
    <vt:lpwstr>English</vt:lpwstr>
  </property>
  <property fmtid="{D5CDD505-2E9C-101B-9397-08002B2CF9AE}" pid="9" name="GrammarlyDocumentId">
    <vt:lpwstr>e0be4419136a68aaa894bcba3812d6dfd21fb10cfaa4a278d82e63a47dfd8939</vt:lpwstr>
  </property>
  <property fmtid="{D5CDD505-2E9C-101B-9397-08002B2CF9AE}" pid="10" name="MediaServiceImageTags">
    <vt:lpwstr/>
  </property>
  <property fmtid="{D5CDD505-2E9C-101B-9397-08002B2CF9AE}" pid="11" name="MSIP_Label_20773ee6-353b-4fb9-a59d-0b94c8c67bea_Enabled">
    <vt:lpwstr>true</vt:lpwstr>
  </property>
  <property fmtid="{D5CDD505-2E9C-101B-9397-08002B2CF9AE}" pid="12" name="MSIP_Label_20773ee6-353b-4fb9-a59d-0b94c8c67bea_SetDate">
    <vt:lpwstr>2024-04-23T09:00:29Z</vt:lpwstr>
  </property>
  <property fmtid="{D5CDD505-2E9C-101B-9397-08002B2CF9AE}" pid="13" name="MSIP_Label_20773ee6-353b-4fb9-a59d-0b94c8c67bea_Method">
    <vt:lpwstr>Privileged</vt:lpwstr>
  </property>
  <property fmtid="{D5CDD505-2E9C-101B-9397-08002B2CF9AE}" pid="14" name="MSIP_Label_20773ee6-353b-4fb9-a59d-0b94c8c67bea_Name">
    <vt:lpwstr>No markings</vt:lpwstr>
  </property>
  <property fmtid="{D5CDD505-2E9C-101B-9397-08002B2CF9AE}" pid="15" name="MSIP_Label_20773ee6-353b-4fb9-a59d-0b94c8c67bea_SiteId">
    <vt:lpwstr>faa31b06-8ccc-48c9-867f-f7510dd11c02</vt:lpwstr>
  </property>
  <property fmtid="{D5CDD505-2E9C-101B-9397-08002B2CF9AE}" pid="16" name="MSIP_Label_20773ee6-353b-4fb9-a59d-0b94c8c67bea_ActionId">
    <vt:lpwstr>ead7d67d-201b-4913-930c-9b3d8a4f9054</vt:lpwstr>
  </property>
  <property fmtid="{D5CDD505-2E9C-101B-9397-08002B2CF9AE}" pid="17" name="MSIP_Label_20773ee6-353b-4fb9-a59d-0b94c8c67bea_ContentBits">
    <vt:lpwstr>0</vt:lpwstr>
  </property>
</Properties>
</file>