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77777777" w:rsidR="00E5566B" w:rsidRPr="00123893" w:rsidRDefault="00E5566B" w:rsidP="00E5566B">
      <w:pPr>
        <w:widowControl w:val="0"/>
        <w:jc w:val="right"/>
        <w:rPr>
          <w:b/>
          <w:sz w:val="2"/>
          <w:szCs w:val="40"/>
        </w:rPr>
      </w:pPr>
      <w:r>
        <w:rPr>
          <w:b/>
          <w:sz w:val="40"/>
          <w:szCs w:val="40"/>
        </w:rPr>
        <w:t>E</w:t>
      </w:r>
    </w:p>
    <w:p w14:paraId="7CB28CFB"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2B76F71" wp14:editId="323B269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68D77F9A" w14:textId="2B3F5A20" w:rsidR="006E4F5F" w:rsidRPr="006E4F5F" w:rsidRDefault="00CD35F0" w:rsidP="00AA2DD4">
      <w:pPr>
        <w:pBdr>
          <w:top w:val="single" w:sz="4" w:space="10" w:color="auto"/>
        </w:pBdr>
        <w:spacing w:before="120"/>
        <w:jc w:val="right"/>
        <w:rPr>
          <w:rFonts w:ascii="Arial Black" w:hAnsi="Arial Black"/>
          <w:b/>
          <w:caps/>
          <w:sz w:val="15"/>
        </w:rPr>
      </w:pPr>
      <w:r>
        <w:rPr>
          <w:rFonts w:ascii="Arial Black" w:hAnsi="Arial Black"/>
          <w:b/>
          <w:caps/>
          <w:sz w:val="15"/>
        </w:rPr>
        <w:t>WO/GA/53</w:t>
      </w:r>
      <w:r w:rsidR="006E4F5F" w:rsidRPr="006E4F5F">
        <w:rPr>
          <w:rFonts w:ascii="Arial Black" w:hAnsi="Arial Black"/>
          <w:b/>
          <w:caps/>
          <w:sz w:val="15"/>
        </w:rPr>
        <w:t>/</w:t>
      </w:r>
      <w:bookmarkStart w:id="0" w:name="Code"/>
      <w:bookmarkEnd w:id="0"/>
      <w:r>
        <w:rPr>
          <w:rFonts w:ascii="Arial Black" w:hAnsi="Arial Black"/>
          <w:b/>
          <w:caps/>
          <w:sz w:val="15"/>
        </w:rPr>
        <w:t>4</w:t>
      </w:r>
    </w:p>
    <w:p w14:paraId="2E47320E"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B006A3">
        <w:rPr>
          <w:rFonts w:ascii="Arial Black" w:hAnsi="Arial Black"/>
          <w:b/>
          <w:caps/>
          <w:sz w:val="15"/>
        </w:rPr>
        <w:t>English</w:t>
      </w:r>
    </w:p>
    <w:p w14:paraId="7C580744" w14:textId="01E8F2B5"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1F175D">
        <w:rPr>
          <w:rFonts w:ascii="Arial Black" w:hAnsi="Arial Black"/>
          <w:b/>
          <w:caps/>
          <w:sz w:val="15"/>
        </w:rPr>
        <w:t>june 19</w:t>
      </w:r>
      <w:r w:rsidR="002E3ED6">
        <w:rPr>
          <w:rFonts w:ascii="Arial Black" w:hAnsi="Arial Black"/>
          <w:b/>
          <w:caps/>
          <w:sz w:val="15"/>
        </w:rPr>
        <w:t>, 2020</w:t>
      </w:r>
    </w:p>
    <w:p w14:paraId="581BC725" w14:textId="77777777" w:rsidR="008B2CC1" w:rsidRPr="003D57B0" w:rsidRDefault="00B61109" w:rsidP="000C117A">
      <w:pPr>
        <w:pStyle w:val="Heading1"/>
      </w:pPr>
      <w:r w:rsidRPr="00B61109">
        <w:t>WIPO General Assembly</w:t>
      </w:r>
    </w:p>
    <w:p w14:paraId="3CB3B1A1" w14:textId="68FF62A9" w:rsidR="008B2CC1" w:rsidRPr="009C127D" w:rsidRDefault="00B61109" w:rsidP="003D2030">
      <w:pPr>
        <w:spacing w:after="720"/>
        <w:rPr>
          <w:b/>
          <w:sz w:val="24"/>
        </w:rPr>
      </w:pPr>
      <w:r w:rsidRPr="00C762AE">
        <w:rPr>
          <w:b/>
          <w:sz w:val="24"/>
        </w:rPr>
        <w:t>Fifty-</w:t>
      </w:r>
      <w:r w:rsidR="00CD35F0" w:rsidRPr="00C762AE">
        <w:rPr>
          <w:b/>
          <w:sz w:val="24"/>
        </w:rPr>
        <w:t>Third</w:t>
      </w:r>
      <w:r w:rsidR="00426F47" w:rsidRPr="00C762AE">
        <w:rPr>
          <w:b/>
          <w:sz w:val="24"/>
        </w:rPr>
        <w:t xml:space="preserve"> (2</w:t>
      </w:r>
      <w:r w:rsidR="003524D4">
        <w:rPr>
          <w:b/>
          <w:sz w:val="24"/>
        </w:rPr>
        <w:t>9</w:t>
      </w:r>
      <w:r w:rsidRPr="00C762AE">
        <w:rPr>
          <w:b/>
          <w:sz w:val="24"/>
          <w:vertAlign w:val="superscript"/>
        </w:rPr>
        <w:t>th</w:t>
      </w:r>
      <w:r w:rsidRPr="00C762AE">
        <w:rPr>
          <w:b/>
          <w:sz w:val="24"/>
        </w:rPr>
        <w:t xml:space="preserve"> </w:t>
      </w:r>
      <w:r w:rsidR="00426F47" w:rsidRPr="00C762AE">
        <w:rPr>
          <w:b/>
          <w:sz w:val="24"/>
        </w:rPr>
        <w:t>Extraordinary</w:t>
      </w:r>
      <w:r w:rsidRPr="00426F47">
        <w:rPr>
          <w:b/>
          <w:sz w:val="24"/>
        </w:rPr>
        <w:t>) Session</w:t>
      </w:r>
      <w:r w:rsidR="003D57B0" w:rsidRPr="009C127D">
        <w:rPr>
          <w:b/>
          <w:sz w:val="24"/>
        </w:rPr>
        <w:br/>
      </w:r>
      <w:r w:rsidR="00BD2895">
        <w:rPr>
          <w:b/>
          <w:sz w:val="24"/>
        </w:rPr>
        <w:t>Geneva, September 21</w:t>
      </w:r>
      <w:r w:rsidRPr="00B61109">
        <w:rPr>
          <w:b/>
          <w:sz w:val="24"/>
        </w:rPr>
        <w:t xml:space="preserve"> to </w:t>
      </w:r>
      <w:r w:rsidR="00BD2895">
        <w:rPr>
          <w:b/>
          <w:sz w:val="24"/>
        </w:rPr>
        <w:t>29, 2020</w:t>
      </w:r>
    </w:p>
    <w:p w14:paraId="54B24980" w14:textId="0E2C0E44" w:rsidR="008B2CC1" w:rsidRPr="009C127D" w:rsidRDefault="003F641B" w:rsidP="003D2030">
      <w:pPr>
        <w:spacing w:after="360"/>
        <w:rPr>
          <w:caps/>
          <w:sz w:val="24"/>
        </w:rPr>
      </w:pPr>
      <w:bookmarkStart w:id="3" w:name="TitleOfDoc"/>
      <w:bookmarkEnd w:id="3"/>
      <w:r>
        <w:rPr>
          <w:caps/>
          <w:sz w:val="24"/>
        </w:rPr>
        <w:t>REPORT ON THE STANDING COMMITTEE ON THE LAW OF PATENTS (scp)</w:t>
      </w:r>
    </w:p>
    <w:p w14:paraId="56BA8F70" w14:textId="2878D433" w:rsidR="008B2CC1" w:rsidRDefault="00B006A3" w:rsidP="009C127D">
      <w:pPr>
        <w:spacing w:after="960"/>
        <w:rPr>
          <w:i/>
        </w:rPr>
      </w:pPr>
      <w:bookmarkStart w:id="4" w:name="Prepared"/>
      <w:bookmarkEnd w:id="4"/>
      <w:proofErr w:type="gramStart"/>
      <w:r>
        <w:rPr>
          <w:i/>
        </w:rPr>
        <w:t>prepared</w:t>
      </w:r>
      <w:proofErr w:type="gramEnd"/>
      <w:r>
        <w:rPr>
          <w:i/>
        </w:rPr>
        <w:t xml:space="preserve"> by the Secretariat</w:t>
      </w:r>
    </w:p>
    <w:p w14:paraId="3FC085A0" w14:textId="2AE41FBC" w:rsidR="007377A9" w:rsidRDefault="007377A9" w:rsidP="0005122F">
      <w:pPr>
        <w:pStyle w:val="ONUME"/>
        <w:numPr>
          <w:ilvl w:val="0"/>
          <w:numId w:val="18"/>
        </w:numPr>
      </w:pPr>
      <w:r>
        <w:t>During the period under consideration, the Standing Committee on the Law of Patents</w:t>
      </w:r>
      <w:r w:rsidR="003F641B">
        <w:t> </w:t>
      </w:r>
      <w:r>
        <w:t xml:space="preserve">(SCP) held </w:t>
      </w:r>
      <w:r w:rsidR="00C762AE">
        <w:t>its</w:t>
      </w:r>
      <w:r>
        <w:t xml:space="preserve"> </w:t>
      </w:r>
      <w:r w:rsidR="00C762AE">
        <w:t xml:space="preserve">thirty-first </w:t>
      </w:r>
      <w:r>
        <w:t>session from December</w:t>
      </w:r>
      <w:r w:rsidR="00992771">
        <w:t> </w:t>
      </w:r>
      <w:r w:rsidR="00C762AE">
        <w:t>2</w:t>
      </w:r>
      <w:r w:rsidR="00992771">
        <w:t> </w:t>
      </w:r>
      <w:r>
        <w:t>to</w:t>
      </w:r>
      <w:r w:rsidR="00992771">
        <w:t> </w:t>
      </w:r>
      <w:r w:rsidR="00C762AE">
        <w:t>5</w:t>
      </w:r>
      <w:r>
        <w:t>,</w:t>
      </w:r>
      <w:r w:rsidR="00992771">
        <w:t> </w:t>
      </w:r>
      <w:r w:rsidR="00C762AE">
        <w:t>2019</w:t>
      </w:r>
      <w:r>
        <w:t>, chaired by Ms.</w:t>
      </w:r>
      <w:r w:rsidR="000E6193">
        <w:t> </w:t>
      </w:r>
      <w:r>
        <w:t>Sarah</w:t>
      </w:r>
      <w:r w:rsidR="000E6193">
        <w:t> </w:t>
      </w:r>
      <w:r>
        <w:t xml:space="preserve">Whitehead </w:t>
      </w:r>
      <w:r w:rsidR="00987262">
        <w:t>(</w:t>
      </w:r>
      <w:r>
        <w:t>United Kingdom</w:t>
      </w:r>
      <w:r w:rsidR="00987262">
        <w:t>)</w:t>
      </w:r>
      <w:r>
        <w:t>.</w:t>
      </w:r>
      <w:r w:rsidR="0005122F">
        <w:t xml:space="preserve">  </w:t>
      </w:r>
      <w:bookmarkStart w:id="5" w:name="_GoBack"/>
      <w:r w:rsidR="0005122F" w:rsidRPr="0005122F">
        <w:t>Due to the COVID</w:t>
      </w:r>
      <w:r w:rsidR="00780C24">
        <w:t>-</w:t>
      </w:r>
      <w:r w:rsidR="0005122F" w:rsidRPr="0005122F">
        <w:t xml:space="preserve">19 pandemic, the </w:t>
      </w:r>
      <w:r w:rsidR="0005122F">
        <w:t>thirty-second</w:t>
      </w:r>
      <w:r w:rsidR="0005122F" w:rsidRPr="0005122F">
        <w:t xml:space="preserve"> session, which </w:t>
      </w:r>
      <w:proofErr w:type="gramStart"/>
      <w:r w:rsidR="0005122F" w:rsidRPr="0005122F">
        <w:t>was scheduled</w:t>
      </w:r>
      <w:proofErr w:type="gramEnd"/>
      <w:r w:rsidR="0005122F" w:rsidRPr="0005122F">
        <w:t xml:space="preserve"> to take place from </w:t>
      </w:r>
      <w:r w:rsidR="0005122F">
        <w:t>June 2 to 5</w:t>
      </w:r>
      <w:r w:rsidR="0005122F" w:rsidRPr="0005122F">
        <w:t>, 2020, had to be postponed</w:t>
      </w:r>
      <w:r w:rsidR="00DD773C">
        <w:t>.</w:t>
      </w:r>
      <w:bookmarkEnd w:id="5"/>
    </w:p>
    <w:p w14:paraId="27C802E3" w14:textId="420113F4" w:rsidR="00FC60C0" w:rsidRDefault="007377A9" w:rsidP="00FC60C0">
      <w:pPr>
        <w:pStyle w:val="ONUME"/>
        <w:numPr>
          <w:ilvl w:val="0"/>
          <w:numId w:val="18"/>
        </w:numPr>
      </w:pPr>
      <w:r>
        <w:t xml:space="preserve">During </w:t>
      </w:r>
      <w:r w:rsidR="0005122F">
        <w:t>its thirty-first</w:t>
      </w:r>
      <w:r>
        <w:t xml:space="preserve"> session, the SCP continued to address the following five topics:  (</w:t>
      </w:r>
      <w:proofErr w:type="spellStart"/>
      <w:r>
        <w:t>i</w:t>
      </w:r>
      <w:proofErr w:type="spellEnd"/>
      <w:r>
        <w:t>) exceptions and limitations to patent rights;  (ii) quality of patents, including opposition systems;  (iii) patents and health;  (iv) the confidentiality of communications between clients and their patent advisors;  and (v) transfer of technology.</w:t>
      </w:r>
    </w:p>
    <w:p w14:paraId="5503DDC9" w14:textId="17419916" w:rsidR="00FC60C0" w:rsidRDefault="007377A9" w:rsidP="00FC60C0">
      <w:pPr>
        <w:pStyle w:val="ONUME"/>
        <w:numPr>
          <w:ilvl w:val="0"/>
          <w:numId w:val="18"/>
        </w:numPr>
      </w:pPr>
      <w:r>
        <w:t xml:space="preserve">The discussions </w:t>
      </w:r>
      <w:r w:rsidR="00FC60C0">
        <w:t xml:space="preserve">during the thirty-first session of the Committee </w:t>
      </w:r>
      <w:proofErr w:type="gramStart"/>
      <w:r>
        <w:t>were based</w:t>
      </w:r>
      <w:proofErr w:type="gramEnd"/>
      <w:r>
        <w:t xml:space="preserve"> on a number of proposals submitted by various delegations and documents prepared by the Secretariat.  Delegations discussed those proposals and documents from various viewpoints, exchanged their views and </w:t>
      </w:r>
      <w:proofErr w:type="gramStart"/>
      <w:r>
        <w:t>experiences which</w:t>
      </w:r>
      <w:proofErr w:type="gramEnd"/>
      <w:r>
        <w:t xml:space="preserve"> contributed to advancing their understanding of each topic.  In </w:t>
      </w:r>
      <w:r w:rsidRPr="003E5EDA">
        <w:t>addition, sharing sessions held</w:t>
      </w:r>
      <w:r>
        <w:t xml:space="preserve"> during </w:t>
      </w:r>
      <w:r w:rsidR="00577A04">
        <w:t>this session</w:t>
      </w:r>
      <w:r>
        <w:t xml:space="preserve"> provided a good opportunity for Member States to share their views and experiences, challenges and solutions on each of those issues.</w:t>
      </w:r>
    </w:p>
    <w:p w14:paraId="33AA399C" w14:textId="77777777" w:rsidR="00806022" w:rsidRDefault="007377A9" w:rsidP="000419D2">
      <w:pPr>
        <w:pStyle w:val="ONUME"/>
        <w:numPr>
          <w:ilvl w:val="0"/>
          <w:numId w:val="18"/>
        </w:numPr>
      </w:pPr>
      <w:r>
        <w:t xml:space="preserve">Specifically, during </w:t>
      </w:r>
      <w:r w:rsidR="00FC60C0">
        <w:t>this</w:t>
      </w:r>
      <w:r w:rsidR="00FB6194">
        <w:t xml:space="preserve"> session</w:t>
      </w:r>
      <w:r>
        <w:t xml:space="preserve">, the Committee </w:t>
      </w:r>
      <w:r w:rsidR="00910957" w:rsidRPr="00910957">
        <w:t>held</w:t>
      </w:r>
      <w:r w:rsidR="00910957">
        <w:t xml:space="preserve"> </w:t>
      </w:r>
      <w:r w:rsidR="00910957" w:rsidRPr="00910957">
        <w:t>discussions on the draft reference document</w:t>
      </w:r>
      <w:r w:rsidR="00910957">
        <w:t xml:space="preserve"> </w:t>
      </w:r>
      <w:r w:rsidR="00910957" w:rsidRPr="00910957">
        <w:t>on compulsory licensing</w:t>
      </w:r>
      <w:r w:rsidR="00CD34D4">
        <w:t>, a</w:t>
      </w:r>
      <w:r w:rsidR="00CD34D4" w:rsidRPr="00CD34D4">
        <w:t xml:space="preserve"> study on approaches to</w:t>
      </w:r>
      <w:r w:rsidR="00CD34D4">
        <w:t xml:space="preserve"> </w:t>
      </w:r>
      <w:r w:rsidR="00CD34D4" w:rsidRPr="00CD34D4">
        <w:t>the quality of pa</w:t>
      </w:r>
      <w:r w:rsidR="00577A04">
        <w:t xml:space="preserve">tent grant process, and </w:t>
      </w:r>
      <w:r w:rsidR="00CD34D4">
        <w:t>Part III of the</w:t>
      </w:r>
      <w:r w:rsidR="00CD34D4" w:rsidRPr="00CD34D4">
        <w:t xml:space="preserve"> further s</w:t>
      </w:r>
      <w:r w:rsidR="00CD34D4">
        <w:t xml:space="preserve">tudy on inventive step. </w:t>
      </w:r>
      <w:r w:rsidR="00BA35FE">
        <w:t xml:space="preserve"> </w:t>
      </w:r>
      <w:r w:rsidR="00BB0541">
        <w:t xml:space="preserve">The Committee also discussed </w:t>
      </w:r>
      <w:r w:rsidR="00BB0541" w:rsidRPr="00FC60C0">
        <w:t>a review of existing research on patents and access to medical products and health technologies</w:t>
      </w:r>
      <w:r w:rsidR="00745876">
        <w:t xml:space="preserve"> as well as </w:t>
      </w:r>
      <w:r w:rsidR="00FD2B19" w:rsidRPr="00FD2B19">
        <w:t xml:space="preserve">patent law provisions that had contributed to effective transfer of technology, including sufficiency of disclosure. </w:t>
      </w:r>
      <w:r w:rsidR="00FD2B19">
        <w:t xml:space="preserve"> </w:t>
      </w:r>
      <w:r w:rsidR="000419D2">
        <w:t>Furthermore, t</w:t>
      </w:r>
      <w:r w:rsidR="000419D2" w:rsidRPr="00BA35FE">
        <w:t xml:space="preserve">he Committee continued discussion on the </w:t>
      </w:r>
      <w:r w:rsidR="000419D2" w:rsidRPr="00BA35FE">
        <w:lastRenderedPageBreak/>
        <w:t>proposals by the Member States, including the proposal by the Delegation of Brazil</w:t>
      </w:r>
      <w:r w:rsidR="000419D2">
        <w:t xml:space="preserve"> </w:t>
      </w:r>
      <w:r w:rsidR="000419D2" w:rsidRPr="00BA35FE">
        <w:t xml:space="preserve">regarding a further study and sharing sessions on </w:t>
      </w:r>
      <w:r w:rsidR="000419D2">
        <w:t xml:space="preserve">the requirement of </w:t>
      </w:r>
      <w:r w:rsidR="000419D2" w:rsidRPr="00BA35FE">
        <w:t>sufficiency of disclosure</w:t>
      </w:r>
      <w:r w:rsidR="000419D2">
        <w:t xml:space="preserve">.  </w:t>
      </w:r>
    </w:p>
    <w:p w14:paraId="2B49586E" w14:textId="4F30C2E3" w:rsidR="003E5EDA" w:rsidRDefault="00BD1581" w:rsidP="00806022">
      <w:pPr>
        <w:pStyle w:val="ONUME"/>
        <w:numPr>
          <w:ilvl w:val="0"/>
          <w:numId w:val="18"/>
        </w:numPr>
      </w:pPr>
      <w:proofErr w:type="gramStart"/>
      <w:r>
        <w:t>In addition</w:t>
      </w:r>
      <w:r w:rsidR="00FC60C0">
        <w:t xml:space="preserve">, </w:t>
      </w:r>
      <w:r w:rsidR="003E5EDA">
        <w:t xml:space="preserve">the following </w:t>
      </w:r>
      <w:r w:rsidR="00FC60C0">
        <w:t>two</w:t>
      </w:r>
      <w:r>
        <w:t xml:space="preserve"> </w:t>
      </w:r>
      <w:r w:rsidRPr="00BD1581">
        <w:t>sharing session</w:t>
      </w:r>
      <w:r w:rsidR="00FC60C0">
        <w:t>s</w:t>
      </w:r>
      <w:r w:rsidRPr="00BD1581">
        <w:t xml:space="preserve"> </w:t>
      </w:r>
      <w:r w:rsidR="00FC60C0">
        <w:t>were</w:t>
      </w:r>
      <w:r w:rsidRPr="00BD1581">
        <w:t xml:space="preserve"> held</w:t>
      </w:r>
      <w:r w:rsidR="00806022" w:rsidRPr="00806022">
        <w:t xml:space="preserve"> during the thirty</w:t>
      </w:r>
      <w:r w:rsidR="00806022">
        <w:t>-</w:t>
      </w:r>
      <w:r w:rsidR="00806022" w:rsidRPr="00806022">
        <w:t>first session</w:t>
      </w:r>
      <w:r w:rsidR="00FC60C0">
        <w:t>:</w:t>
      </w:r>
      <w:r w:rsidRPr="00BD1581">
        <w:t xml:space="preserve"> </w:t>
      </w:r>
      <w:r w:rsidR="00FC60C0">
        <w:t xml:space="preserve"> (</w:t>
      </w:r>
      <w:proofErr w:type="spellStart"/>
      <w:r w:rsidR="00FC60C0">
        <w:t>i</w:t>
      </w:r>
      <w:proofErr w:type="spellEnd"/>
      <w:r w:rsidR="00FC60C0">
        <w:t>)</w:t>
      </w:r>
      <w:r w:rsidR="000419D2">
        <w:t> s</w:t>
      </w:r>
      <w:r w:rsidR="003E5EDA">
        <w:t xml:space="preserve">haring session </w:t>
      </w:r>
      <w:r w:rsidR="003E5EDA" w:rsidRPr="00BD1581">
        <w:t xml:space="preserve">with respect to </w:t>
      </w:r>
      <w:r w:rsidRPr="00BD1581">
        <w:t>the use of artificial intelligence for examination of patent applications</w:t>
      </w:r>
      <w:r w:rsidR="00FC60C0">
        <w:t xml:space="preserve">;  and (ii) </w:t>
      </w:r>
      <w:r w:rsidR="003E5EDA">
        <w:t>a</w:t>
      </w:r>
      <w:r w:rsidR="00FC60C0">
        <w:t xml:space="preserve"> </w:t>
      </w:r>
      <w:r w:rsidR="00FC60C0" w:rsidRPr="00FC60C0">
        <w:t>sharing session held by practitioners and Member States on recent developments and experiences with respect to confidentiality of communications between clients and their patent advisors, covering policy and practical issues and with a particular attention to cross-border elements</w:t>
      </w:r>
      <w:r w:rsidR="00FC60C0">
        <w:t>.</w:t>
      </w:r>
      <w:proofErr w:type="gramEnd"/>
      <w:r w:rsidR="003E5EDA">
        <w:t xml:space="preserve">  With respect to patents and health, u</w:t>
      </w:r>
      <w:r w:rsidR="003E5EDA" w:rsidRPr="005B067A">
        <w:t xml:space="preserve">pdate on publicly accessible databases of patent status information </w:t>
      </w:r>
      <w:proofErr w:type="gramStart"/>
      <w:r w:rsidR="003E5EDA" w:rsidRPr="005B067A">
        <w:t>concerning medicines and vaccines</w:t>
      </w:r>
      <w:r w:rsidR="003E5EDA">
        <w:t xml:space="preserve"> was provided by the </w:t>
      </w:r>
      <w:r w:rsidR="003E5EDA" w:rsidRPr="00B601E9">
        <w:t>invited institutions</w:t>
      </w:r>
      <w:proofErr w:type="gramEnd"/>
      <w:r w:rsidR="003E5EDA">
        <w:t xml:space="preserve">.  </w:t>
      </w:r>
      <w:r w:rsidR="00BB0541" w:rsidRPr="00BB0541">
        <w:t xml:space="preserve">Furthermore, the Committee agreed which initiatives on publicly accessible databases of patent status information concerning medicines and vaccines </w:t>
      </w:r>
      <w:proofErr w:type="gramStart"/>
      <w:r w:rsidR="00BB0541" w:rsidRPr="00BB0541">
        <w:t>would be invited</w:t>
      </w:r>
      <w:proofErr w:type="gramEnd"/>
      <w:r w:rsidR="00BB0541" w:rsidRPr="00BB0541">
        <w:t xml:space="preserve"> to the thirty-</w:t>
      </w:r>
      <w:r w:rsidR="00BB0541">
        <w:t>second</w:t>
      </w:r>
      <w:r w:rsidR="00BB0541" w:rsidRPr="00BB0541">
        <w:t xml:space="preserve"> session of the SCP to provide updates on the advances of their information platforms</w:t>
      </w:r>
      <w:r w:rsidR="00BB0541">
        <w:t xml:space="preserve">. </w:t>
      </w:r>
    </w:p>
    <w:p w14:paraId="7F628191" w14:textId="3E73D358" w:rsidR="00E92540" w:rsidRDefault="00E92540" w:rsidP="000419D2">
      <w:pPr>
        <w:pStyle w:val="ONUME"/>
        <w:numPr>
          <w:ilvl w:val="0"/>
          <w:numId w:val="18"/>
        </w:numPr>
      </w:pPr>
      <w:r w:rsidRPr="00E92540">
        <w:t>Member States also took note of the</w:t>
      </w:r>
      <w:r>
        <w:t xml:space="preserve"> Secretariat’s</w:t>
      </w:r>
      <w:r w:rsidRPr="00E92540">
        <w:t xml:space="preserve"> report</w:t>
      </w:r>
      <w:r w:rsidR="00FD2B19">
        <w:t>s</w:t>
      </w:r>
      <w:r w:rsidR="00E65AA1">
        <w:t xml:space="preserve"> on:  (</w:t>
      </w:r>
      <w:proofErr w:type="spellStart"/>
      <w:r w:rsidR="00E65AA1">
        <w:t>i</w:t>
      </w:r>
      <w:proofErr w:type="spellEnd"/>
      <w:r w:rsidR="00E65AA1">
        <w:t xml:space="preserve">) </w:t>
      </w:r>
      <w:r w:rsidRPr="00E92540">
        <w:t>WIPO’s technical assistance activities relating to opposition systems and other administrative revocation mechanisms</w:t>
      </w:r>
      <w:proofErr w:type="gramStart"/>
      <w:r w:rsidR="00E65AA1">
        <w:t>;  and</w:t>
      </w:r>
      <w:proofErr w:type="gramEnd"/>
      <w:r w:rsidR="00E65AA1">
        <w:t xml:space="preserve"> (ii) </w:t>
      </w:r>
      <w:r w:rsidRPr="00E92540">
        <w:t>the sharing session regarding the experiences on capacity building activities related to negotiating licensing agreements, which had been held during the thirtieth session of the SCP.</w:t>
      </w:r>
    </w:p>
    <w:p w14:paraId="30D852C3" w14:textId="11746C74" w:rsidR="007377A9" w:rsidRDefault="007377A9" w:rsidP="007377A9">
      <w:pPr>
        <w:pStyle w:val="ONUME"/>
        <w:numPr>
          <w:ilvl w:val="0"/>
          <w:numId w:val="18"/>
        </w:numPr>
      </w:pPr>
      <w:r>
        <w:t>As regards the future activities of the Committee, the SCP will further advance its work based on the agreement on its future work reached at its thirt</w:t>
      </w:r>
      <w:r w:rsidR="007F5D40">
        <w:t xml:space="preserve">y-first </w:t>
      </w:r>
      <w:r>
        <w:t xml:space="preserve">session.  The Committee agreed that the non-exhaustive list of issues would remain open for further elaboration and discussion at the </w:t>
      </w:r>
      <w:r w:rsidR="007F5D40">
        <w:t>thirty-second</w:t>
      </w:r>
      <w:r>
        <w:t xml:space="preserve"> session of the SCP.  In addition, without prejudice to the mandate of the SCP, the Committee agreed that its work for the following session be confined to fact-finding and should not lead to harmonization at that stage.  The future work program of the five topics under the SCP’s agenda is as follows:  </w:t>
      </w:r>
    </w:p>
    <w:p w14:paraId="75EBD1F6" w14:textId="54CF5BF1" w:rsidR="007377A9" w:rsidRPr="004F3748" w:rsidRDefault="007377A9" w:rsidP="00992771">
      <w:pPr>
        <w:pStyle w:val="ONUME"/>
        <w:numPr>
          <w:ilvl w:val="0"/>
          <w:numId w:val="0"/>
        </w:numPr>
        <w:ind w:left="567"/>
      </w:pPr>
      <w:r>
        <w:t>(a)</w:t>
      </w:r>
      <w:r>
        <w:tab/>
        <w:t xml:space="preserve">With respect to the topic “exceptions and limitations to patent rights”, the Committee agreed that the Secretariat would continue to work on a draft reference document on exceptions and limitations to patent rights in conjunction with patent protection.  </w:t>
      </w:r>
      <w:r w:rsidRPr="004F3748">
        <w:t xml:space="preserve">The Secretariat will prepare a draft reference document on the exception regarding prior use for discussion at </w:t>
      </w:r>
      <w:r>
        <w:t>the thirty</w:t>
      </w:r>
      <w:r w:rsidR="00992771">
        <w:noBreakHyphen/>
      </w:r>
      <w:r>
        <w:t xml:space="preserve">second session of the </w:t>
      </w:r>
      <w:r w:rsidRPr="004F3748">
        <w:t>SCP, taking into account any additional inputs from Member States for the preparation of the said draft document.</w:t>
      </w:r>
    </w:p>
    <w:p w14:paraId="751E484B" w14:textId="6966717E" w:rsidR="007F5D40" w:rsidRDefault="007377A9" w:rsidP="00BE3D2A">
      <w:pPr>
        <w:pStyle w:val="ONUME"/>
        <w:numPr>
          <w:ilvl w:val="0"/>
          <w:numId w:val="0"/>
        </w:numPr>
        <w:ind w:left="567"/>
      </w:pPr>
      <w:proofErr w:type="gramStart"/>
      <w:r>
        <w:t>(b)</w:t>
      </w:r>
      <w:r>
        <w:tab/>
        <w:t>Regarding the topic “quality of patents, including oppositi</w:t>
      </w:r>
      <w:r w:rsidR="007F5D40">
        <w:t xml:space="preserve">on systems”, it was agreed that, during </w:t>
      </w:r>
      <w:r w:rsidR="007F5D40" w:rsidRPr="007F5D40">
        <w:t>the thirty-second session</w:t>
      </w:r>
      <w:r w:rsidR="007F5D40">
        <w:t xml:space="preserve"> of the Committee, </w:t>
      </w:r>
      <w:r>
        <w:t xml:space="preserve">the Secretariat </w:t>
      </w:r>
      <w:r w:rsidR="007F5D40">
        <w:t>would</w:t>
      </w:r>
      <w:r w:rsidR="007F5D40" w:rsidRPr="007F5D40">
        <w:t xml:space="preserve"> organize a one-day information sharing session on issues related to the patentability of inventions, such as artificial intelligence </w:t>
      </w:r>
      <w:r w:rsidR="001F175D">
        <w:t xml:space="preserve">(AI) </w:t>
      </w:r>
      <w:r w:rsidR="007F5D40" w:rsidRPr="007F5D40">
        <w:t>software as computer-imp</w:t>
      </w:r>
      <w:r w:rsidR="001B6C1D">
        <w:t>lemented inventions, the use of </w:t>
      </w:r>
      <w:r w:rsidR="001F175D">
        <w:t>AI</w:t>
      </w:r>
      <w:r w:rsidR="007F5D40" w:rsidRPr="007F5D40">
        <w:t xml:space="preserve"> as an aid to the creation of inventions or inventions generated independe</w:t>
      </w:r>
      <w:r w:rsidR="007F5D40">
        <w:t>ntly by artificial intelligence.</w:t>
      </w:r>
      <w:proofErr w:type="gramEnd"/>
      <w:r w:rsidR="007F5D40">
        <w:t xml:space="preserve">  In addition, t</w:t>
      </w:r>
      <w:r w:rsidR="007F5D40" w:rsidRPr="007F5D40">
        <w:t>he Committee will continue discussion on the proposal by the Delegation of Brazil regarding a further study and sharing sessions on sufficiency of disclosure.</w:t>
      </w:r>
      <w:r w:rsidR="007F5D40">
        <w:t xml:space="preserve">  </w:t>
      </w:r>
      <w:r w:rsidR="00085C1A">
        <w:t xml:space="preserve">Furthermore, the Secretariat will submit at </w:t>
      </w:r>
      <w:r w:rsidR="00085C1A" w:rsidRPr="00085C1A">
        <w:t xml:space="preserve">the thirty-second session of the Committee </w:t>
      </w:r>
      <w:r w:rsidR="007F5D40" w:rsidRPr="007F5D40">
        <w:t xml:space="preserve">a report of the sharing session held during </w:t>
      </w:r>
      <w:r w:rsidR="00085C1A">
        <w:t>its thirty-first session</w:t>
      </w:r>
      <w:r w:rsidR="007F5D40" w:rsidRPr="007F5D40">
        <w:t xml:space="preserve">, with respect to the use of </w:t>
      </w:r>
      <w:r w:rsidR="001F175D">
        <w:t>AI</w:t>
      </w:r>
      <w:r w:rsidR="007F5D40" w:rsidRPr="007F5D40">
        <w:t xml:space="preserve"> for examination of patent applications, and information relating to WIPO’s technical assistance activities relating to use of </w:t>
      </w:r>
      <w:r w:rsidR="001F175D">
        <w:t xml:space="preserve">AI </w:t>
      </w:r>
      <w:r w:rsidR="007F5D40" w:rsidRPr="007F5D40">
        <w:t>as tools for patent offices.</w:t>
      </w:r>
      <w:r w:rsidR="00085C1A">
        <w:t xml:space="preserve">  </w:t>
      </w:r>
      <w:r w:rsidR="00DB0895">
        <w:t>Moreover, t</w:t>
      </w:r>
      <w:r w:rsidR="007F5D40" w:rsidRPr="007F5D40">
        <w:t xml:space="preserve">he Committee </w:t>
      </w:r>
      <w:r w:rsidR="00BE3D2A">
        <w:t>will</w:t>
      </w:r>
      <w:r w:rsidR="007F5D40" w:rsidRPr="007F5D40">
        <w:t xml:space="preserve"> continue discussions on document SCP/31/3</w:t>
      </w:r>
      <w:r w:rsidR="00085C1A">
        <w:t xml:space="preserve"> (Study on Approaches to the Quality of Patent Grant Process)</w:t>
      </w:r>
      <w:r w:rsidR="007F5D40" w:rsidRPr="007F5D40">
        <w:t>.</w:t>
      </w:r>
    </w:p>
    <w:p w14:paraId="154FC737" w14:textId="6F83C4C4" w:rsidR="00DB0895" w:rsidRDefault="007377A9" w:rsidP="007377A9">
      <w:pPr>
        <w:pStyle w:val="ONUME"/>
        <w:numPr>
          <w:ilvl w:val="0"/>
          <w:numId w:val="0"/>
        </w:numPr>
        <w:ind w:left="567"/>
      </w:pPr>
      <w:r>
        <w:t>(c)</w:t>
      </w:r>
      <w:r>
        <w:tab/>
        <w:t>As regards the topic “patents and health”, it was decided that</w:t>
      </w:r>
      <w:r w:rsidR="00DB0895" w:rsidRPr="00BE3D2A">
        <w:t xml:space="preserve"> </w:t>
      </w:r>
      <w:r w:rsidR="00BE3D2A" w:rsidRPr="00BE3D2A">
        <w:t xml:space="preserve">the Secretariat </w:t>
      </w:r>
      <w:r w:rsidR="00BE3D2A">
        <w:t>would</w:t>
      </w:r>
      <w:r w:rsidR="00BE3D2A" w:rsidRPr="00BE3D2A">
        <w:t xml:space="preserve"> organize</w:t>
      </w:r>
      <w:r w:rsidR="00BE3D2A">
        <w:t xml:space="preserve"> </w:t>
      </w:r>
      <w:r w:rsidR="00BE3D2A" w:rsidRPr="00BE3D2A">
        <w:t>a sharing session by Member States on challenges and opportunities in relation to types of patent licensing provisions in the healthcare technologies</w:t>
      </w:r>
      <w:r w:rsidR="0008735A" w:rsidRPr="0008735A">
        <w:t xml:space="preserve"> </w:t>
      </w:r>
      <w:r w:rsidR="0008735A" w:rsidRPr="00BE3D2A">
        <w:t>at</w:t>
      </w:r>
      <w:r w:rsidR="0008735A">
        <w:t xml:space="preserve"> the thirty-second session of the Committee</w:t>
      </w:r>
      <w:r w:rsidR="00BE3D2A">
        <w:t xml:space="preserve">.  </w:t>
      </w:r>
      <w:r w:rsidR="00782266">
        <w:t xml:space="preserve">It </w:t>
      </w:r>
      <w:proofErr w:type="gramStart"/>
      <w:r w:rsidR="00782266">
        <w:t>was also decided</w:t>
      </w:r>
      <w:proofErr w:type="gramEnd"/>
      <w:r w:rsidR="00782266">
        <w:t xml:space="preserve"> that d</w:t>
      </w:r>
      <w:r w:rsidR="00BE3D2A" w:rsidRPr="00BE3D2A">
        <w:t>ocument SCP/31/5</w:t>
      </w:r>
      <w:r w:rsidR="00782266">
        <w:t xml:space="preserve"> (Review of Existing Research on Patents and Access to Medical Products and Health Technologies)</w:t>
      </w:r>
      <w:r w:rsidR="00BE3D2A" w:rsidRPr="00BE3D2A">
        <w:t xml:space="preserve"> </w:t>
      </w:r>
      <w:r w:rsidR="00782266">
        <w:lastRenderedPageBreak/>
        <w:t>would</w:t>
      </w:r>
      <w:r w:rsidR="00BE3D2A" w:rsidRPr="00BE3D2A">
        <w:t xml:space="preserve"> be made</w:t>
      </w:r>
      <w:r w:rsidR="00BE3D2A">
        <w:t xml:space="preserve"> </w:t>
      </w:r>
      <w:r w:rsidR="00BE3D2A" w:rsidRPr="00BE3D2A">
        <w:t>available in the six official languages for further discussion at</w:t>
      </w:r>
      <w:r w:rsidR="0008735A">
        <w:t xml:space="preserve"> the</w:t>
      </w:r>
      <w:r w:rsidR="00BE3D2A" w:rsidRPr="00BE3D2A">
        <w:t xml:space="preserve"> </w:t>
      </w:r>
      <w:r w:rsidR="0008735A">
        <w:t>thirty</w:t>
      </w:r>
      <w:r w:rsidR="0008735A">
        <w:noBreakHyphen/>
      </w:r>
      <w:r w:rsidR="00782266">
        <w:t>second session of the Committee</w:t>
      </w:r>
      <w:r w:rsidR="00BE3D2A" w:rsidRPr="00BE3D2A">
        <w:t xml:space="preserve">. </w:t>
      </w:r>
      <w:r w:rsidR="00DB0895">
        <w:t xml:space="preserve"> Furthermore, n</w:t>
      </w:r>
      <w:r w:rsidR="00BE3D2A" w:rsidRPr="00BE3D2A">
        <w:t xml:space="preserve">ational/regional patent offices </w:t>
      </w:r>
      <w:proofErr w:type="gramStart"/>
      <w:r w:rsidR="00DB0895">
        <w:t>would</w:t>
      </w:r>
      <w:r w:rsidR="00BE3D2A" w:rsidRPr="00BE3D2A">
        <w:t xml:space="preserve"> be invited</w:t>
      </w:r>
      <w:proofErr w:type="gramEnd"/>
      <w:r w:rsidR="00BE3D2A" w:rsidRPr="00BE3D2A">
        <w:t xml:space="preserve"> to share information on their collaborations with initiatives on publicly accessible databases of patent status information concerning medicine</w:t>
      </w:r>
      <w:r w:rsidR="00DB0895">
        <w:t xml:space="preserve">s and vaccines, such as </w:t>
      </w:r>
      <w:proofErr w:type="spellStart"/>
      <w:r w:rsidR="00DB0895">
        <w:t>MedsPaL</w:t>
      </w:r>
      <w:proofErr w:type="spellEnd"/>
      <w:r w:rsidR="0008735A">
        <w:t xml:space="preserve"> at </w:t>
      </w:r>
      <w:r w:rsidR="0008735A" w:rsidRPr="0008735A">
        <w:t>the thirty</w:t>
      </w:r>
      <w:r w:rsidR="0008735A" w:rsidRPr="0008735A">
        <w:noBreakHyphen/>
        <w:t xml:space="preserve">second session of the </w:t>
      </w:r>
      <w:r w:rsidR="0008735A">
        <w:t>SCP</w:t>
      </w:r>
      <w:r w:rsidR="00BE3D2A" w:rsidRPr="00BE3D2A">
        <w:t xml:space="preserve">. </w:t>
      </w:r>
      <w:r w:rsidR="00DB0895">
        <w:t xml:space="preserve"> </w:t>
      </w:r>
      <w:r w:rsidR="00BE3D2A" w:rsidRPr="00BE3D2A">
        <w:t xml:space="preserve">In addition, the Health Canada Patent Register </w:t>
      </w:r>
      <w:proofErr w:type="gramStart"/>
      <w:r w:rsidR="00BE3D2A" w:rsidRPr="00BE3D2A">
        <w:t>will be invited</w:t>
      </w:r>
      <w:proofErr w:type="gramEnd"/>
      <w:r w:rsidR="00BE3D2A" w:rsidRPr="00BE3D2A">
        <w:t xml:space="preserve"> to present its database at </w:t>
      </w:r>
      <w:r w:rsidR="00DB0895">
        <w:t xml:space="preserve">that session. </w:t>
      </w:r>
    </w:p>
    <w:p w14:paraId="40A3E89B" w14:textId="5F82BB45" w:rsidR="00DB0895" w:rsidRDefault="007377A9" w:rsidP="00EC0459">
      <w:pPr>
        <w:pStyle w:val="ONUME"/>
        <w:numPr>
          <w:ilvl w:val="0"/>
          <w:numId w:val="0"/>
        </w:numPr>
        <w:ind w:left="567"/>
      </w:pPr>
      <w:r>
        <w:t>(d)</w:t>
      </w:r>
      <w:r>
        <w:tab/>
        <w:t xml:space="preserve">Concerning the topic “confidentiality of communications between clients and their patent advisors”, the SCP agreed that the </w:t>
      </w:r>
      <w:r w:rsidR="00DB0895" w:rsidRPr="00DB0895">
        <w:t xml:space="preserve">Committee </w:t>
      </w:r>
      <w:r w:rsidR="00DB0895">
        <w:t xml:space="preserve">would </w:t>
      </w:r>
      <w:r w:rsidR="00DB0895" w:rsidRPr="00DB0895">
        <w:t>continue discussion on recent developments and experiences with respect to confidentiality of communication between clients and their patent advisors, and on any suggestions/proposals by Member States.</w:t>
      </w:r>
      <w:r w:rsidR="00DB0895">
        <w:t xml:space="preserve">  It</w:t>
      </w:r>
      <w:r w:rsidR="000E6193">
        <w:t> </w:t>
      </w:r>
      <w:proofErr w:type="gramStart"/>
      <w:r w:rsidR="00DB0895">
        <w:t>was also agreed</w:t>
      </w:r>
      <w:proofErr w:type="gramEnd"/>
      <w:r w:rsidR="00DB0895">
        <w:t xml:space="preserve"> that t</w:t>
      </w:r>
      <w:r w:rsidR="00DB0895" w:rsidRPr="00DB0895">
        <w:t xml:space="preserve">he Secretariat </w:t>
      </w:r>
      <w:r w:rsidR="00DB0895">
        <w:t>would</w:t>
      </w:r>
      <w:r w:rsidR="00DB0895" w:rsidRPr="00DB0895">
        <w:t xml:space="preserve"> submit, at </w:t>
      </w:r>
      <w:r w:rsidR="00FF1FE7">
        <w:t>the thirty-second session of the Committee</w:t>
      </w:r>
      <w:r w:rsidR="00DB0895" w:rsidRPr="00DB0895">
        <w:t>, a report of the sharing session held during</w:t>
      </w:r>
      <w:r w:rsidR="00FF1FE7">
        <w:t xml:space="preserve"> its</w:t>
      </w:r>
      <w:r w:rsidR="00DB0895" w:rsidRPr="00DB0895">
        <w:t xml:space="preserve"> </w:t>
      </w:r>
      <w:r w:rsidR="00FF1FE7">
        <w:t>thirty-first session</w:t>
      </w:r>
      <w:r w:rsidR="00DB0895" w:rsidRPr="00DB0895">
        <w:t>, by practitioners and Member States on recent developments and experiences with respect to confidentiality of communications between clients and their patent advisors</w:t>
      </w:r>
      <w:r w:rsidR="00FF1FE7">
        <w:t>.</w:t>
      </w:r>
    </w:p>
    <w:p w14:paraId="5EC8E686" w14:textId="5720355B" w:rsidR="00EC0459" w:rsidRPr="005F55B9" w:rsidRDefault="007377A9" w:rsidP="00EC0459">
      <w:pPr>
        <w:pStyle w:val="ONUME"/>
        <w:numPr>
          <w:ilvl w:val="0"/>
          <w:numId w:val="0"/>
        </w:numPr>
        <w:ind w:left="567"/>
      </w:pPr>
      <w:r>
        <w:t>(e)</w:t>
      </w:r>
      <w:r>
        <w:tab/>
        <w:t>As regards the topic “transfer of technol</w:t>
      </w:r>
      <w:r w:rsidR="00EC0459">
        <w:t xml:space="preserve">ogy”, the Committee agreed that, </w:t>
      </w:r>
      <w:r w:rsidR="00EC0459" w:rsidRPr="00EC0459">
        <w:t xml:space="preserve">in accordance with the decision taken at the thirtieth session of the SCP, the Secretariat would organize, at </w:t>
      </w:r>
      <w:r w:rsidR="00EC0459">
        <w:t>its thirty-second session</w:t>
      </w:r>
      <w:r w:rsidR="00EC0459" w:rsidRPr="00EC0459">
        <w:t xml:space="preserve">, a sharing session by Member States on patent law provisions and practices that contributed to effective transfer of technology, including sufficiency of disclosure.  The Committee </w:t>
      </w:r>
      <w:r w:rsidR="00EC0459">
        <w:t xml:space="preserve">also </w:t>
      </w:r>
      <w:r w:rsidR="00EC0459" w:rsidRPr="00EC0459">
        <w:t>agreed that the Secretariat would continue to compile information on patent law provisions and practices that contributed to effective transfer of technology, based on inputs received from Member States and discussions in the Committee.</w:t>
      </w:r>
    </w:p>
    <w:p w14:paraId="6B7E7010" w14:textId="77777777" w:rsidR="007377A9" w:rsidRDefault="007377A9" w:rsidP="007377A9">
      <w:pPr>
        <w:pStyle w:val="ONUME"/>
        <w:numPr>
          <w:ilvl w:val="0"/>
          <w:numId w:val="18"/>
        </w:numPr>
      </w:pPr>
      <w:r>
        <w:t xml:space="preserve">It </w:t>
      </w:r>
      <w:proofErr w:type="gramStart"/>
      <w:r>
        <w:t>was also agreed</w:t>
      </w:r>
      <w:proofErr w:type="gramEnd"/>
      <w:r>
        <w:t xml:space="preserve"> by the Committee that the information concerning certain aspects of national/regional patent laws would be updated, based on input received from Member States.  </w:t>
      </w:r>
    </w:p>
    <w:p w14:paraId="76DF0D9B" w14:textId="64EBE506" w:rsidR="00C95D4E" w:rsidRDefault="007377A9" w:rsidP="004A62D9">
      <w:pPr>
        <w:pStyle w:val="ONUME"/>
        <w:numPr>
          <w:ilvl w:val="0"/>
          <w:numId w:val="18"/>
        </w:numPr>
      </w:pPr>
      <w:proofErr w:type="gramStart"/>
      <w:r>
        <w:t>With respect to the develo</w:t>
      </w:r>
      <w:r w:rsidR="00D41C33">
        <w:t>pments in the SCP during 2019</w:t>
      </w:r>
      <w:r>
        <w:t xml:space="preserve"> and its contribution to the implementation of resp</w:t>
      </w:r>
      <w:r w:rsidR="0091091D">
        <w:t>ective Development Agenda (DA) r</w:t>
      </w:r>
      <w:r>
        <w:t xml:space="preserve">ecommendations, </w:t>
      </w:r>
      <w:r w:rsidR="00C95D4E">
        <w:t>d</w:t>
      </w:r>
      <w:r>
        <w:t>uring the thirt</w:t>
      </w:r>
      <w:r w:rsidR="00E4151C">
        <w:t>y</w:t>
      </w:r>
      <w:r w:rsidR="00E4151C">
        <w:noBreakHyphen/>
      </w:r>
      <w:r w:rsidR="00FA7DBF">
        <w:t>first</w:t>
      </w:r>
      <w:r>
        <w:t xml:space="preserve"> session of the SCP, the Delegation of Uganda, speaking on behalf of the African Group, </w:t>
      </w:r>
      <w:r w:rsidR="004F73B9">
        <w:t>underlined the importance of reporting</w:t>
      </w:r>
      <w:r w:rsidR="004F73B9" w:rsidRPr="004F73B9">
        <w:t xml:space="preserve"> </w:t>
      </w:r>
      <w:r w:rsidR="007E50C0">
        <w:t xml:space="preserve">the SCP’s </w:t>
      </w:r>
      <w:r w:rsidR="004F73B9" w:rsidRPr="004F73B9">
        <w:t xml:space="preserve">contribution to the implementation of the </w:t>
      </w:r>
      <w:r w:rsidR="00DD6382">
        <w:t xml:space="preserve">DA </w:t>
      </w:r>
      <w:r w:rsidR="0091091D">
        <w:t>r</w:t>
      </w:r>
      <w:r w:rsidR="004F73B9" w:rsidRPr="004F73B9">
        <w:t xml:space="preserve">ecommendations </w:t>
      </w:r>
      <w:r w:rsidR="007E50C0">
        <w:t>to</w:t>
      </w:r>
      <w:r w:rsidR="004F73B9" w:rsidRPr="004F73B9">
        <w:t xml:space="preserve"> the </w:t>
      </w:r>
      <w:r w:rsidR="00E4151C">
        <w:t>WIPO</w:t>
      </w:r>
      <w:r w:rsidR="00E4151C" w:rsidRPr="004F73B9">
        <w:t xml:space="preserve"> </w:t>
      </w:r>
      <w:r w:rsidR="004F73B9" w:rsidRPr="004F73B9">
        <w:t>General Assembly</w:t>
      </w:r>
      <w:r w:rsidR="004F73B9">
        <w:t xml:space="preserve"> in accordance with </w:t>
      </w:r>
      <w:r w:rsidR="00E4151C">
        <w:t xml:space="preserve">its </w:t>
      </w:r>
      <w:r>
        <w:t xml:space="preserve">decision in 2010 concerning </w:t>
      </w:r>
      <w:r w:rsidR="00CF10FA">
        <w:t>“C</w:t>
      </w:r>
      <w:r w:rsidRPr="00FF29D1">
        <w:t xml:space="preserve">oordination </w:t>
      </w:r>
      <w:r w:rsidR="00CF10FA">
        <w:t>M</w:t>
      </w:r>
      <w:r w:rsidRPr="00FF29D1">
        <w:t xml:space="preserve">echanisms and </w:t>
      </w:r>
      <w:r w:rsidR="00CF10FA">
        <w:t>M</w:t>
      </w:r>
      <w:r w:rsidRPr="00FF29D1">
        <w:t xml:space="preserve">onitoring, </w:t>
      </w:r>
      <w:r w:rsidR="00CF10FA">
        <w:t>A</w:t>
      </w:r>
      <w:r w:rsidRPr="00FF29D1">
        <w:t xml:space="preserve">ssessing and </w:t>
      </w:r>
      <w:r w:rsidR="00CF10FA">
        <w:t>R</w:t>
      </w:r>
      <w:r w:rsidRPr="00FF29D1">
        <w:t xml:space="preserve">eporting </w:t>
      </w:r>
      <w:r w:rsidR="00CF10FA">
        <w:t>M</w:t>
      </w:r>
      <w:r w:rsidRPr="00FF29D1">
        <w:t>odalities</w:t>
      </w:r>
      <w:r w:rsidR="00CF10FA">
        <w:t>”</w:t>
      </w:r>
      <w:r w:rsidR="004F73B9">
        <w:t>.</w:t>
      </w:r>
      <w:proofErr w:type="gramEnd"/>
      <w:r w:rsidR="00E4151C">
        <w:t xml:space="preserve">  </w:t>
      </w:r>
      <w:r w:rsidR="006649CF">
        <w:t>The Delegation of Iran (</w:t>
      </w:r>
      <w:r w:rsidR="00E4151C">
        <w:t>Islamic Republic of</w:t>
      </w:r>
      <w:r w:rsidR="006649CF">
        <w:t>)</w:t>
      </w:r>
      <w:r w:rsidR="00C232D5">
        <w:t xml:space="preserve"> </w:t>
      </w:r>
      <w:r w:rsidR="00C232D5" w:rsidRPr="00C232D5">
        <w:t>commended the Committee for its</w:t>
      </w:r>
      <w:r w:rsidR="00C232D5">
        <w:t xml:space="preserve"> </w:t>
      </w:r>
      <w:proofErr w:type="gramStart"/>
      <w:r w:rsidR="00C232D5">
        <w:t>activities which</w:t>
      </w:r>
      <w:proofErr w:type="gramEnd"/>
      <w:r w:rsidR="00C232D5">
        <w:t xml:space="preserve"> significantly contributed </w:t>
      </w:r>
      <w:r w:rsidR="007E12E4">
        <w:t xml:space="preserve">to </w:t>
      </w:r>
      <w:r w:rsidR="00C232D5">
        <w:t xml:space="preserve">the implementation of some </w:t>
      </w:r>
      <w:r w:rsidR="00013D25">
        <w:t>of the</w:t>
      </w:r>
      <w:r w:rsidR="00C232D5">
        <w:t xml:space="preserve"> </w:t>
      </w:r>
      <w:r w:rsidR="00E4151C">
        <w:t>DA</w:t>
      </w:r>
      <w:r w:rsidR="00013D25" w:rsidRPr="004F73B9">
        <w:t xml:space="preserve"> </w:t>
      </w:r>
      <w:r w:rsidR="0091091D">
        <w:t>r</w:t>
      </w:r>
      <w:r w:rsidR="00C232D5">
        <w:t>ecommendations</w:t>
      </w:r>
      <w:r w:rsidR="00C232D5" w:rsidRPr="00C232D5">
        <w:t xml:space="preserve"> and</w:t>
      </w:r>
      <w:r w:rsidR="00CF0A1A">
        <w:t xml:space="preserve"> expressed its anticipation for</w:t>
      </w:r>
      <w:r w:rsidR="00C232D5" w:rsidRPr="00C232D5">
        <w:t xml:space="preserve"> more substantive report by the Committee in</w:t>
      </w:r>
      <w:r w:rsidR="00013D25">
        <w:t xml:space="preserve"> the</w:t>
      </w:r>
      <w:r w:rsidR="00C232D5" w:rsidRPr="00C232D5">
        <w:t xml:space="preserve"> future.</w:t>
      </w:r>
      <w:r w:rsidR="007F388A">
        <w:t xml:space="preserve">  The Delegation of Croatia, </w:t>
      </w:r>
      <w:r w:rsidR="00E4151C" w:rsidRPr="00E4151C">
        <w:t xml:space="preserve">speaking on behalf of the </w:t>
      </w:r>
      <w:r w:rsidR="004A62D9">
        <w:t>Central European and Baltic States (</w:t>
      </w:r>
      <w:r w:rsidR="00E4151C" w:rsidRPr="00E4151C">
        <w:t>CEBS</w:t>
      </w:r>
      <w:r w:rsidR="004A62D9">
        <w:t>)</w:t>
      </w:r>
      <w:r w:rsidR="00E4151C" w:rsidRPr="00E4151C">
        <w:t xml:space="preserve"> Group,</w:t>
      </w:r>
      <w:r w:rsidR="00CF0A1A">
        <w:t xml:space="preserve"> as well as Delegations of</w:t>
      </w:r>
      <w:r w:rsidR="007F388A">
        <w:t xml:space="preserve"> Switzerland, the United Kingdom</w:t>
      </w:r>
      <w:r w:rsidR="00F44C82">
        <w:t xml:space="preserve"> and the United States of America</w:t>
      </w:r>
      <w:r w:rsidR="007F388A">
        <w:t xml:space="preserve"> noted that </w:t>
      </w:r>
      <w:r w:rsidR="007F388A">
        <w:rPr>
          <w:rStyle w:val="success"/>
        </w:rPr>
        <w:t>an</w:t>
      </w:r>
      <w:r w:rsidR="007F388A">
        <w:t xml:space="preserve"> </w:t>
      </w:r>
      <w:r w:rsidR="007F388A">
        <w:rPr>
          <w:rStyle w:val="success"/>
        </w:rPr>
        <w:t>established</w:t>
      </w:r>
      <w:r w:rsidR="007F388A">
        <w:t xml:space="preserve"> </w:t>
      </w:r>
      <w:r w:rsidR="007F388A">
        <w:rPr>
          <w:rStyle w:val="success"/>
        </w:rPr>
        <w:t>practice</w:t>
      </w:r>
      <w:r w:rsidR="007F388A">
        <w:t xml:space="preserve"> </w:t>
      </w:r>
      <w:r w:rsidR="007F388A">
        <w:rPr>
          <w:rStyle w:val="success"/>
        </w:rPr>
        <w:t>for</w:t>
      </w:r>
      <w:r w:rsidR="007F388A">
        <w:t xml:space="preserve"> </w:t>
      </w:r>
      <w:r w:rsidR="007F650A">
        <w:t xml:space="preserve">reporting of Committee’s contribution to the </w:t>
      </w:r>
      <w:r w:rsidR="00CF0A1A">
        <w:t>DA</w:t>
      </w:r>
      <w:r w:rsidR="007F650A" w:rsidRPr="004F73B9">
        <w:t xml:space="preserve"> </w:t>
      </w:r>
      <w:r w:rsidR="0091091D">
        <w:t>r</w:t>
      </w:r>
      <w:r w:rsidR="007F650A">
        <w:t>ecommendations</w:t>
      </w:r>
      <w:r w:rsidR="007F650A" w:rsidRPr="00C232D5">
        <w:t xml:space="preserve"> </w:t>
      </w:r>
      <w:proofErr w:type="gramStart"/>
      <w:r w:rsidR="00F44C82">
        <w:rPr>
          <w:rStyle w:val="success"/>
        </w:rPr>
        <w:t xml:space="preserve">should </w:t>
      </w:r>
      <w:r w:rsidR="007F388A">
        <w:rPr>
          <w:rStyle w:val="success"/>
        </w:rPr>
        <w:t>be followed</w:t>
      </w:r>
      <w:proofErr w:type="gramEnd"/>
      <w:r w:rsidR="007F388A">
        <w:rPr>
          <w:rStyle w:val="success"/>
        </w:rPr>
        <w:t xml:space="preserve">. </w:t>
      </w:r>
      <w:r w:rsidR="00E2500E">
        <w:t xml:space="preserve"> </w:t>
      </w:r>
      <w:r w:rsidR="00350905">
        <w:t>In this respect, r</w:t>
      </w:r>
      <w:r w:rsidR="009C6914">
        <w:t xml:space="preserve">eference is </w:t>
      </w:r>
      <w:r w:rsidR="00350905">
        <w:t xml:space="preserve">also </w:t>
      </w:r>
      <w:r w:rsidR="009C6914">
        <w:t xml:space="preserve">made to the SCP’s contribution to the </w:t>
      </w:r>
      <w:r w:rsidR="009C6914" w:rsidRPr="009C6914">
        <w:t xml:space="preserve">implementation of respective </w:t>
      </w:r>
      <w:r w:rsidR="001E67FA">
        <w:t>DA</w:t>
      </w:r>
      <w:r w:rsidR="009C6914" w:rsidRPr="009C6914">
        <w:t xml:space="preserve"> </w:t>
      </w:r>
      <w:r w:rsidR="009C6914">
        <w:t>r</w:t>
      </w:r>
      <w:r w:rsidR="009C6914" w:rsidRPr="009C6914">
        <w:t xml:space="preserve">ecommendations </w:t>
      </w:r>
      <w:r w:rsidR="009C6914">
        <w:t xml:space="preserve">during </w:t>
      </w:r>
      <w:r w:rsidR="005F5F8F" w:rsidRPr="005F5F8F">
        <w:t xml:space="preserve">2019, </w:t>
      </w:r>
      <w:r w:rsidR="009C6914">
        <w:t xml:space="preserve">contained in the </w:t>
      </w:r>
      <w:r w:rsidR="009C6914" w:rsidRPr="009C6914">
        <w:t xml:space="preserve">Director General’s Report </w:t>
      </w:r>
      <w:r w:rsidR="009C6914">
        <w:t>o</w:t>
      </w:r>
      <w:r w:rsidR="009C6914" w:rsidRPr="009C6914">
        <w:t xml:space="preserve">n </w:t>
      </w:r>
      <w:r w:rsidR="009C6914">
        <w:t>the</w:t>
      </w:r>
      <w:r w:rsidR="009C6914" w:rsidRPr="009C6914">
        <w:t xml:space="preserve"> Implementation </w:t>
      </w:r>
      <w:r w:rsidR="009C6914">
        <w:t>of the</w:t>
      </w:r>
      <w:r w:rsidR="009C6914" w:rsidRPr="009C6914">
        <w:t xml:space="preserve"> Development Agend</w:t>
      </w:r>
      <w:r w:rsidR="009C6914">
        <w:t xml:space="preserve">a (document CDIP/25/2, paragraphs </w:t>
      </w:r>
      <w:r w:rsidR="00C95D4E">
        <w:t>65 to 68</w:t>
      </w:r>
      <w:r w:rsidR="009C6914">
        <w:t xml:space="preserve">).  An excerpt from </w:t>
      </w:r>
      <w:r w:rsidR="00C95D4E">
        <w:t>that Report is reproduced, as follows:</w:t>
      </w:r>
    </w:p>
    <w:p w14:paraId="25F31F96" w14:textId="5BD6AE69" w:rsidR="009C6914" w:rsidRDefault="00C95D4E" w:rsidP="00C95D4E">
      <w:pPr>
        <w:pStyle w:val="ONUME"/>
        <w:numPr>
          <w:ilvl w:val="0"/>
          <w:numId w:val="0"/>
        </w:numPr>
        <w:ind w:left="540"/>
      </w:pPr>
      <w:r>
        <w:t>“</w:t>
      </w:r>
      <w:r w:rsidR="005F5F8F">
        <w:t>The SCP continued to address the following five topics:  (</w:t>
      </w:r>
      <w:proofErr w:type="spellStart"/>
      <w:r w:rsidR="005F5F8F">
        <w:t>i</w:t>
      </w:r>
      <w:proofErr w:type="spellEnd"/>
      <w:r w:rsidR="005F5F8F">
        <w:t xml:space="preserve">) exceptions and limitations to patent rights;  (ii) quality of patents, including opposition systems;  (iii) patents and health;  (iv) the confidentiality of communications between clients and their patent advisors;  and (v) transfer of technology.  The discussions addressed, among others, WIPO’s technical assistance activities (DA Recommendation 5), flexibilities in international IP agreements (DA Recommendation 17), potential flexibilities, exceptions and limitations for Member States (DA Recommendation 22) and IP-related transfer of technology (DA Recommendations 19, 22, 25, 29 and 31). </w:t>
      </w:r>
    </w:p>
    <w:p w14:paraId="7255058F" w14:textId="44226CB3" w:rsidR="009C6914" w:rsidRDefault="00C95D4E" w:rsidP="00C95D4E">
      <w:pPr>
        <w:pStyle w:val="ONUME"/>
        <w:numPr>
          <w:ilvl w:val="0"/>
          <w:numId w:val="0"/>
        </w:numPr>
        <w:ind w:left="540"/>
      </w:pPr>
      <w:r>
        <w:lastRenderedPageBreak/>
        <w:t>“</w:t>
      </w:r>
      <w:r w:rsidR="005F5F8F">
        <w:t xml:space="preserve">The activities of the SCP continued to be Member State driven and inclusive (DA Recommendation 15).  In order to facilitate the dialogue among Member States, they </w:t>
      </w:r>
      <w:proofErr w:type="gramStart"/>
      <w:r w:rsidR="005F5F8F">
        <w:t>were based</w:t>
      </w:r>
      <w:proofErr w:type="gramEnd"/>
      <w:r w:rsidR="005F5F8F">
        <w:t xml:space="preserve"> on open and balanced consultations, in ac</w:t>
      </w:r>
      <w:r w:rsidR="001B6C1D">
        <w:t>cordance with DA Recommendation</w:t>
      </w:r>
      <w:r w:rsidR="005F5F8F">
        <w:t xml:space="preserve"> 21.  The SCP advanced discussions based on documents prepared by the Secretariat and proposals made by Member States. </w:t>
      </w:r>
    </w:p>
    <w:p w14:paraId="2B5F9589" w14:textId="4535C72E" w:rsidR="009C6914" w:rsidRDefault="00C95D4E" w:rsidP="00C95D4E">
      <w:pPr>
        <w:pStyle w:val="ONUME"/>
        <w:numPr>
          <w:ilvl w:val="0"/>
          <w:numId w:val="0"/>
        </w:numPr>
        <w:ind w:left="540"/>
      </w:pPr>
      <w:r>
        <w:t>“</w:t>
      </w:r>
      <w:r w:rsidR="005F5F8F">
        <w:t xml:space="preserve">Discussions were also guided by sharing sessions and information exchange sessions.  They facilitated the exchange of information on Member States’ laws, practices and experiences gained through national and/or regional implementation of laws.  They also contributed to a participatory process, which took into consideration the interests and priorities of all Member States, as well as viewpoints of other stakeholders, including accredited IGOs and NGOs </w:t>
      </w:r>
      <w:r w:rsidR="009C6914">
        <w:t>(DA Recommendations 15 and 42).</w:t>
      </w:r>
    </w:p>
    <w:p w14:paraId="6C9E02E8" w14:textId="27F03913" w:rsidR="007377A9" w:rsidRPr="00380B1F" w:rsidRDefault="00C95D4E" w:rsidP="00C95D4E">
      <w:pPr>
        <w:pStyle w:val="ONUME"/>
        <w:numPr>
          <w:ilvl w:val="0"/>
          <w:numId w:val="0"/>
        </w:numPr>
        <w:ind w:left="540"/>
      </w:pPr>
      <w:proofErr w:type="gramStart"/>
      <w:r>
        <w:t>“</w:t>
      </w:r>
      <w:r w:rsidR="005F5F8F">
        <w:t>In 2019, a number of those information and experience sharing sessions on topical issues continued to increase the understanding of the subjects addressed among Member States, namely:  (</w:t>
      </w:r>
      <w:proofErr w:type="spellStart"/>
      <w:r w:rsidR="005F5F8F">
        <w:t>i</w:t>
      </w:r>
      <w:proofErr w:type="spellEnd"/>
      <w:r w:rsidR="005F5F8F">
        <w:t>) capacity building activities relating to negotiating licensing agreements;  (ii) approaches used by delegations to ensure the quality of the patent grant process within IP offices, including opposition systems (with special attention to the capacity building of patent examiners and offices);  (iii) use of artificial intelligence for the examination of patent applications;  (iv) update on publicly accessible databases of patent status information concerning medicines and vaccines;  and (v) recent developments and experiences with respect to confidentiality of communications between clients and their patent advisors.</w:t>
      </w:r>
      <w:r>
        <w:t>”</w:t>
      </w:r>
      <w:proofErr w:type="gramEnd"/>
    </w:p>
    <w:p w14:paraId="04E26A1B" w14:textId="5DD5677B" w:rsidR="007377A9" w:rsidRDefault="007377A9" w:rsidP="00992771">
      <w:pPr>
        <w:pStyle w:val="ONUME"/>
        <w:numPr>
          <w:ilvl w:val="0"/>
          <w:numId w:val="18"/>
        </w:numPr>
        <w:tabs>
          <w:tab w:val="clear" w:pos="567"/>
        </w:tabs>
        <w:ind w:left="5529"/>
        <w:rPr>
          <w:i/>
        </w:rPr>
      </w:pPr>
      <w:r w:rsidRPr="003F641B">
        <w:rPr>
          <w:i/>
        </w:rPr>
        <w:t xml:space="preserve">The WIPO General Assembly </w:t>
      </w:r>
      <w:proofErr w:type="gramStart"/>
      <w:r w:rsidRPr="003F641B">
        <w:rPr>
          <w:i/>
        </w:rPr>
        <w:t>is invited</w:t>
      </w:r>
      <w:proofErr w:type="gramEnd"/>
      <w:r w:rsidRPr="003F641B">
        <w:rPr>
          <w:i/>
        </w:rPr>
        <w:t xml:space="preserve"> to take note of the “Report on the Standing Committee on the La</w:t>
      </w:r>
      <w:r w:rsidR="00D41C33">
        <w:rPr>
          <w:i/>
        </w:rPr>
        <w:t>w of Patents” (document WO/GA/53/4</w:t>
      </w:r>
      <w:r w:rsidRPr="003F641B">
        <w:rPr>
          <w:i/>
        </w:rPr>
        <w:t>).</w:t>
      </w:r>
    </w:p>
    <w:p w14:paraId="7E72B2AF" w14:textId="77777777" w:rsidR="00992771" w:rsidRDefault="00992771" w:rsidP="00992771">
      <w:pPr>
        <w:pStyle w:val="Endofdocument-Annex"/>
        <w:spacing w:before="660"/>
        <w:ind w:left="5529"/>
      </w:pPr>
      <w:r>
        <w:t>[End of document]</w:t>
      </w:r>
    </w:p>
    <w:sectPr w:rsidR="00992771" w:rsidSect="007377A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7FC2" w14:textId="77777777" w:rsidR="004806CE" w:rsidRDefault="004806CE">
      <w:r>
        <w:separator/>
      </w:r>
    </w:p>
  </w:endnote>
  <w:endnote w:type="continuationSeparator" w:id="0">
    <w:p w14:paraId="53123E7D" w14:textId="77777777" w:rsidR="004806CE" w:rsidRDefault="004806CE" w:rsidP="003B38C1">
      <w:r>
        <w:separator/>
      </w:r>
    </w:p>
    <w:p w14:paraId="7DF41181" w14:textId="77777777" w:rsidR="004806CE" w:rsidRPr="003B38C1" w:rsidRDefault="004806CE" w:rsidP="003B38C1">
      <w:pPr>
        <w:spacing w:after="60"/>
        <w:rPr>
          <w:sz w:val="17"/>
        </w:rPr>
      </w:pPr>
      <w:r>
        <w:rPr>
          <w:sz w:val="17"/>
        </w:rPr>
        <w:t>[Endnote continued from previous page]</w:t>
      </w:r>
    </w:p>
  </w:endnote>
  <w:endnote w:type="continuationNotice" w:id="1">
    <w:p w14:paraId="079A6C57" w14:textId="77777777" w:rsidR="004806CE" w:rsidRPr="003B38C1" w:rsidRDefault="004806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3F88" w14:textId="77777777" w:rsidR="004806CE" w:rsidRDefault="004806CE">
      <w:r>
        <w:separator/>
      </w:r>
    </w:p>
  </w:footnote>
  <w:footnote w:type="continuationSeparator" w:id="0">
    <w:p w14:paraId="6C94565F" w14:textId="77777777" w:rsidR="004806CE" w:rsidRDefault="004806CE" w:rsidP="008B60B2">
      <w:r>
        <w:separator/>
      </w:r>
    </w:p>
    <w:p w14:paraId="11C27E77" w14:textId="77777777" w:rsidR="004806CE" w:rsidRPr="00ED77FB" w:rsidRDefault="004806CE" w:rsidP="008B60B2">
      <w:pPr>
        <w:spacing w:after="60"/>
        <w:rPr>
          <w:sz w:val="17"/>
          <w:szCs w:val="17"/>
        </w:rPr>
      </w:pPr>
      <w:r w:rsidRPr="00ED77FB">
        <w:rPr>
          <w:sz w:val="17"/>
          <w:szCs w:val="17"/>
        </w:rPr>
        <w:t>[Footnote continued from previous page]</w:t>
      </w:r>
    </w:p>
  </w:footnote>
  <w:footnote w:type="continuationNotice" w:id="1">
    <w:p w14:paraId="076C8FF7" w14:textId="77777777" w:rsidR="004806CE" w:rsidRPr="00ED77FB" w:rsidRDefault="004806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24C0" w14:textId="242C2CD9" w:rsidR="00824E5E" w:rsidRPr="00307ECA" w:rsidRDefault="00824E5E" w:rsidP="00824E5E">
    <w:pPr>
      <w:jc w:val="right"/>
    </w:pPr>
    <w:bookmarkStart w:id="6" w:name="Code2"/>
    <w:bookmarkEnd w:id="6"/>
    <w:r w:rsidRPr="00307ECA">
      <w:t>W</w:t>
    </w:r>
    <w:r w:rsidR="003E5EDA">
      <w:t>O/GA/53/4</w:t>
    </w:r>
  </w:p>
  <w:p w14:paraId="765578EF" w14:textId="5AB6681C" w:rsidR="00824E5E" w:rsidRDefault="00824E5E" w:rsidP="00824E5E">
    <w:pPr>
      <w:pStyle w:val="Header"/>
      <w:jc w:val="right"/>
    </w:pPr>
    <w:proofErr w:type="gramStart"/>
    <w:r w:rsidRPr="00307ECA">
      <w:t>page</w:t>
    </w:r>
    <w:proofErr w:type="gramEnd"/>
    <w:r>
      <w:t xml:space="preserve"> </w:t>
    </w:r>
    <w:sdt>
      <w:sdtPr>
        <w:id w:val="1116423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773C">
          <w:rPr>
            <w:noProof/>
          </w:rPr>
          <w:t>4</w:t>
        </w:r>
        <w:r>
          <w:rPr>
            <w:noProof/>
          </w:rPr>
          <w:fldChar w:fldCharType="end"/>
        </w:r>
      </w:sdtContent>
    </w:sdt>
  </w:p>
  <w:p w14:paraId="69D663DA" w14:textId="749D8F6C" w:rsidR="003F641B" w:rsidRDefault="003F641B" w:rsidP="003F641B">
    <w:pPr>
      <w:pStyle w:val="Header"/>
      <w:jc w:val="right"/>
    </w:pPr>
  </w:p>
  <w:p w14:paraId="5B94250F" w14:textId="77777777" w:rsidR="000E6193" w:rsidRDefault="000E6193" w:rsidP="003F64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13D25"/>
    <w:rsid w:val="0003469F"/>
    <w:rsid w:val="000419D2"/>
    <w:rsid w:val="00043CAA"/>
    <w:rsid w:val="0005122F"/>
    <w:rsid w:val="00075432"/>
    <w:rsid w:val="000765C4"/>
    <w:rsid w:val="00084A93"/>
    <w:rsid w:val="00085C1A"/>
    <w:rsid w:val="0008735A"/>
    <w:rsid w:val="00093AA5"/>
    <w:rsid w:val="000968ED"/>
    <w:rsid w:val="000C117A"/>
    <w:rsid w:val="000D5171"/>
    <w:rsid w:val="000E6193"/>
    <w:rsid w:val="000E6FDE"/>
    <w:rsid w:val="000F5E56"/>
    <w:rsid w:val="0010331B"/>
    <w:rsid w:val="0012506D"/>
    <w:rsid w:val="001362EE"/>
    <w:rsid w:val="00154AEC"/>
    <w:rsid w:val="00156693"/>
    <w:rsid w:val="001647D5"/>
    <w:rsid w:val="001832A6"/>
    <w:rsid w:val="001B6C1D"/>
    <w:rsid w:val="001C02E2"/>
    <w:rsid w:val="001E3B76"/>
    <w:rsid w:val="001E4E00"/>
    <w:rsid w:val="001E67FA"/>
    <w:rsid w:val="001F175D"/>
    <w:rsid w:val="0021217E"/>
    <w:rsid w:val="00231BB0"/>
    <w:rsid w:val="0025427A"/>
    <w:rsid w:val="002634C4"/>
    <w:rsid w:val="002928D3"/>
    <w:rsid w:val="00295A72"/>
    <w:rsid w:val="002A0A9E"/>
    <w:rsid w:val="002C476E"/>
    <w:rsid w:val="002E3ED6"/>
    <w:rsid w:val="002E4AFB"/>
    <w:rsid w:val="002E4C03"/>
    <w:rsid w:val="002F1FE6"/>
    <w:rsid w:val="002F4E68"/>
    <w:rsid w:val="00307ECA"/>
    <w:rsid w:val="00312F7F"/>
    <w:rsid w:val="003178BA"/>
    <w:rsid w:val="003219E0"/>
    <w:rsid w:val="00350905"/>
    <w:rsid w:val="00350AE2"/>
    <w:rsid w:val="003524D4"/>
    <w:rsid w:val="003564D8"/>
    <w:rsid w:val="00361450"/>
    <w:rsid w:val="003673CF"/>
    <w:rsid w:val="00370A29"/>
    <w:rsid w:val="00380B1F"/>
    <w:rsid w:val="003845C1"/>
    <w:rsid w:val="003A6F89"/>
    <w:rsid w:val="003B38C1"/>
    <w:rsid w:val="003B53AA"/>
    <w:rsid w:val="003D2030"/>
    <w:rsid w:val="003D57B0"/>
    <w:rsid w:val="003E5EDA"/>
    <w:rsid w:val="003F641B"/>
    <w:rsid w:val="00402B78"/>
    <w:rsid w:val="00417461"/>
    <w:rsid w:val="00423E3E"/>
    <w:rsid w:val="00426F47"/>
    <w:rsid w:val="00427AF4"/>
    <w:rsid w:val="00433CE0"/>
    <w:rsid w:val="0044395E"/>
    <w:rsid w:val="00444BD7"/>
    <w:rsid w:val="00454428"/>
    <w:rsid w:val="0045753D"/>
    <w:rsid w:val="004647DA"/>
    <w:rsid w:val="00474062"/>
    <w:rsid w:val="00477D6B"/>
    <w:rsid w:val="004806CE"/>
    <w:rsid w:val="004A62D9"/>
    <w:rsid w:val="004B32D1"/>
    <w:rsid w:val="004F6388"/>
    <w:rsid w:val="004F73B9"/>
    <w:rsid w:val="005019FF"/>
    <w:rsid w:val="0053057A"/>
    <w:rsid w:val="00550AB0"/>
    <w:rsid w:val="00560A29"/>
    <w:rsid w:val="00577A04"/>
    <w:rsid w:val="005B067A"/>
    <w:rsid w:val="005B4AC5"/>
    <w:rsid w:val="005C6649"/>
    <w:rsid w:val="005E7088"/>
    <w:rsid w:val="005F5F8F"/>
    <w:rsid w:val="0060249B"/>
    <w:rsid w:val="00605827"/>
    <w:rsid w:val="00613CF6"/>
    <w:rsid w:val="006201AF"/>
    <w:rsid w:val="00646050"/>
    <w:rsid w:val="006515F3"/>
    <w:rsid w:val="00660B46"/>
    <w:rsid w:val="006649CF"/>
    <w:rsid w:val="006713CA"/>
    <w:rsid w:val="00676C5C"/>
    <w:rsid w:val="00685A68"/>
    <w:rsid w:val="006919FD"/>
    <w:rsid w:val="006C578A"/>
    <w:rsid w:val="006E4F5F"/>
    <w:rsid w:val="007377A9"/>
    <w:rsid w:val="00740042"/>
    <w:rsid w:val="00745876"/>
    <w:rsid w:val="00746A33"/>
    <w:rsid w:val="007534F6"/>
    <w:rsid w:val="00780C24"/>
    <w:rsid w:val="00782266"/>
    <w:rsid w:val="007B6139"/>
    <w:rsid w:val="007D1613"/>
    <w:rsid w:val="007E12E4"/>
    <w:rsid w:val="007E4C0E"/>
    <w:rsid w:val="007E50C0"/>
    <w:rsid w:val="007E58FB"/>
    <w:rsid w:val="007F388A"/>
    <w:rsid w:val="007F5D40"/>
    <w:rsid w:val="007F650A"/>
    <w:rsid w:val="008032B6"/>
    <w:rsid w:val="00806022"/>
    <w:rsid w:val="00814BE1"/>
    <w:rsid w:val="00824E5E"/>
    <w:rsid w:val="00841345"/>
    <w:rsid w:val="00860537"/>
    <w:rsid w:val="00865135"/>
    <w:rsid w:val="00877718"/>
    <w:rsid w:val="008A134B"/>
    <w:rsid w:val="008A4D7C"/>
    <w:rsid w:val="008B2CC1"/>
    <w:rsid w:val="008B48E4"/>
    <w:rsid w:val="008B60B2"/>
    <w:rsid w:val="0090731E"/>
    <w:rsid w:val="0091091D"/>
    <w:rsid w:val="00910957"/>
    <w:rsid w:val="00916EE2"/>
    <w:rsid w:val="00966A22"/>
    <w:rsid w:val="0096722F"/>
    <w:rsid w:val="00980843"/>
    <w:rsid w:val="00987262"/>
    <w:rsid w:val="00992771"/>
    <w:rsid w:val="009A23B4"/>
    <w:rsid w:val="009B6777"/>
    <w:rsid w:val="009C127D"/>
    <w:rsid w:val="009C6914"/>
    <w:rsid w:val="009E1DFD"/>
    <w:rsid w:val="009E2791"/>
    <w:rsid w:val="009E3F6F"/>
    <w:rsid w:val="009F499F"/>
    <w:rsid w:val="009F7DB0"/>
    <w:rsid w:val="00A26A34"/>
    <w:rsid w:val="00A37342"/>
    <w:rsid w:val="00A42DAF"/>
    <w:rsid w:val="00A45BD8"/>
    <w:rsid w:val="00A579BC"/>
    <w:rsid w:val="00A61943"/>
    <w:rsid w:val="00A869B7"/>
    <w:rsid w:val="00AA2DD4"/>
    <w:rsid w:val="00AC205C"/>
    <w:rsid w:val="00AF0A6B"/>
    <w:rsid w:val="00B006A3"/>
    <w:rsid w:val="00B05A69"/>
    <w:rsid w:val="00B46993"/>
    <w:rsid w:val="00B5766B"/>
    <w:rsid w:val="00B61109"/>
    <w:rsid w:val="00B9734B"/>
    <w:rsid w:val="00BA30E2"/>
    <w:rsid w:val="00BA35FE"/>
    <w:rsid w:val="00BB0541"/>
    <w:rsid w:val="00BD1581"/>
    <w:rsid w:val="00BD2895"/>
    <w:rsid w:val="00BE3D2A"/>
    <w:rsid w:val="00C11BFE"/>
    <w:rsid w:val="00C165E5"/>
    <w:rsid w:val="00C232D5"/>
    <w:rsid w:val="00C5068F"/>
    <w:rsid w:val="00C762AE"/>
    <w:rsid w:val="00C86D74"/>
    <w:rsid w:val="00C95D4E"/>
    <w:rsid w:val="00CB6E4E"/>
    <w:rsid w:val="00CD04F1"/>
    <w:rsid w:val="00CD34D4"/>
    <w:rsid w:val="00CD35F0"/>
    <w:rsid w:val="00CD7F59"/>
    <w:rsid w:val="00CF0A1A"/>
    <w:rsid w:val="00CF10FA"/>
    <w:rsid w:val="00D27FB7"/>
    <w:rsid w:val="00D378CB"/>
    <w:rsid w:val="00D41C33"/>
    <w:rsid w:val="00D44A0B"/>
    <w:rsid w:val="00D45252"/>
    <w:rsid w:val="00D66E37"/>
    <w:rsid w:val="00D71B4D"/>
    <w:rsid w:val="00D93D55"/>
    <w:rsid w:val="00DB0895"/>
    <w:rsid w:val="00DC0E7C"/>
    <w:rsid w:val="00DD6382"/>
    <w:rsid w:val="00DD773C"/>
    <w:rsid w:val="00DE0FB4"/>
    <w:rsid w:val="00DF023A"/>
    <w:rsid w:val="00DF383E"/>
    <w:rsid w:val="00DF772A"/>
    <w:rsid w:val="00E15015"/>
    <w:rsid w:val="00E239A3"/>
    <w:rsid w:val="00E2500E"/>
    <w:rsid w:val="00E335FE"/>
    <w:rsid w:val="00E371AE"/>
    <w:rsid w:val="00E4151C"/>
    <w:rsid w:val="00E448B4"/>
    <w:rsid w:val="00E5566B"/>
    <w:rsid w:val="00E62DA0"/>
    <w:rsid w:val="00E65AA1"/>
    <w:rsid w:val="00E6655B"/>
    <w:rsid w:val="00E85557"/>
    <w:rsid w:val="00E92540"/>
    <w:rsid w:val="00EA7D6E"/>
    <w:rsid w:val="00EB2210"/>
    <w:rsid w:val="00EC0459"/>
    <w:rsid w:val="00EC4E49"/>
    <w:rsid w:val="00ED77FB"/>
    <w:rsid w:val="00EE45FA"/>
    <w:rsid w:val="00F25F9A"/>
    <w:rsid w:val="00F31BFD"/>
    <w:rsid w:val="00F44C82"/>
    <w:rsid w:val="00F66152"/>
    <w:rsid w:val="00F724C9"/>
    <w:rsid w:val="00F84EC9"/>
    <w:rsid w:val="00F86E49"/>
    <w:rsid w:val="00F967F0"/>
    <w:rsid w:val="00F968E0"/>
    <w:rsid w:val="00FA41DE"/>
    <w:rsid w:val="00FA7DBF"/>
    <w:rsid w:val="00FB1D67"/>
    <w:rsid w:val="00FB6194"/>
    <w:rsid w:val="00FB65B4"/>
    <w:rsid w:val="00FC60C0"/>
    <w:rsid w:val="00FD2B19"/>
    <w:rsid w:val="00FD53CC"/>
    <w:rsid w:val="00FE6940"/>
    <w:rsid w:val="00FF1F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character" w:customStyle="1" w:styleId="success">
    <w:name w:val="success"/>
    <w:basedOn w:val="DefaultParagraphFont"/>
    <w:rsid w:val="007F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 w:id="895896471">
      <w:bodyDiv w:val="1"/>
      <w:marLeft w:val="0"/>
      <w:marRight w:val="0"/>
      <w:marTop w:val="0"/>
      <w:marBottom w:val="0"/>
      <w:divBdr>
        <w:top w:val="none" w:sz="0" w:space="0" w:color="auto"/>
        <w:left w:val="none" w:sz="0" w:space="0" w:color="auto"/>
        <w:bottom w:val="none" w:sz="0" w:space="0" w:color="auto"/>
        <w:right w:val="none" w:sz="0" w:space="0" w:color="auto"/>
      </w:divBdr>
    </w:div>
    <w:div w:id="1796871536">
      <w:bodyDiv w:val="1"/>
      <w:marLeft w:val="0"/>
      <w:marRight w:val="0"/>
      <w:marTop w:val="0"/>
      <w:marBottom w:val="0"/>
      <w:divBdr>
        <w:top w:val="none" w:sz="0" w:space="0" w:color="auto"/>
        <w:left w:val="none" w:sz="0" w:space="0" w:color="auto"/>
        <w:bottom w:val="none" w:sz="0" w:space="0" w:color="auto"/>
        <w:right w:val="none" w:sz="0" w:space="0" w:color="auto"/>
      </w:divBdr>
      <w:divsChild>
        <w:div w:id="658003831">
          <w:marLeft w:val="0"/>
          <w:marRight w:val="0"/>
          <w:marTop w:val="0"/>
          <w:marBottom w:val="0"/>
          <w:divBdr>
            <w:top w:val="none" w:sz="0" w:space="0" w:color="auto"/>
            <w:left w:val="none" w:sz="0" w:space="0" w:color="auto"/>
            <w:bottom w:val="none" w:sz="0" w:space="0" w:color="auto"/>
            <w:right w:val="none" w:sz="0" w:space="0" w:color="auto"/>
          </w:divBdr>
        </w:div>
        <w:div w:id="154538355">
          <w:marLeft w:val="0"/>
          <w:marRight w:val="0"/>
          <w:marTop w:val="0"/>
          <w:marBottom w:val="0"/>
          <w:divBdr>
            <w:top w:val="none" w:sz="0" w:space="0" w:color="auto"/>
            <w:left w:val="none" w:sz="0" w:space="0" w:color="auto"/>
            <w:bottom w:val="none" w:sz="0" w:space="0" w:color="auto"/>
            <w:right w:val="none" w:sz="0" w:space="0" w:color="auto"/>
          </w:divBdr>
        </w:div>
      </w:divsChild>
    </w:div>
    <w:div w:id="19048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62AE7-BFBA-45F0-BFE5-71038E58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1775</Words>
  <Characters>10351</Characters>
  <Application>Microsoft Office Word</Application>
  <DocSecurity>0</DocSecurity>
  <Lines>154</Lines>
  <Paragraphs>28</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MIYAMOTO Tomoko</dc:creator>
  <cp:keywords>FOR OFFICIAL USE ONLY</cp:keywords>
  <cp:lastModifiedBy>HÄFLIGER Patience</cp:lastModifiedBy>
  <cp:revision>7</cp:revision>
  <cp:lastPrinted>2019-07-02T08:40:00Z</cp:lastPrinted>
  <dcterms:created xsi:type="dcterms:W3CDTF">2020-06-16T09:15:00Z</dcterms:created>
  <dcterms:modified xsi:type="dcterms:W3CDTF">2020-06-18T07:44:00Z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225cdaf1-d610-4753-bfb5-b3bddf72cf14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