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01973" w14:textId="77777777" w:rsidR="006E4F5F" w:rsidRPr="00123893" w:rsidRDefault="006E4F5F" w:rsidP="006E4F5F">
      <w:pPr>
        <w:widowControl w:val="0"/>
        <w:jc w:val="right"/>
        <w:rPr>
          <w:b/>
          <w:sz w:val="2"/>
          <w:szCs w:val="40"/>
        </w:rPr>
      </w:pPr>
      <w:bookmarkStart w:id="0" w:name="_GoBack"/>
      <w:bookmarkEnd w:id="0"/>
      <w:r w:rsidRPr="00605827">
        <w:rPr>
          <w:b/>
          <w:sz w:val="40"/>
          <w:szCs w:val="40"/>
        </w:rPr>
        <w:t>E</w:t>
      </w:r>
    </w:p>
    <w:p w14:paraId="4AFD46C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CDE36F6" wp14:editId="43EF3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1919071" w14:textId="706B0504" w:rsidR="006E4F5F" w:rsidRPr="006E4F5F" w:rsidRDefault="00A70E06" w:rsidP="00AA2DD4">
      <w:pPr>
        <w:pBdr>
          <w:top w:val="single" w:sz="4" w:space="10" w:color="auto"/>
        </w:pBdr>
        <w:spacing w:before="120"/>
        <w:jc w:val="right"/>
        <w:rPr>
          <w:rFonts w:ascii="Arial Black" w:hAnsi="Arial Black"/>
          <w:b/>
          <w:caps/>
          <w:sz w:val="15"/>
        </w:rPr>
      </w:pPr>
      <w:r w:rsidRPr="004D7E0D">
        <w:rPr>
          <w:rFonts w:ascii="Arial Black" w:hAnsi="Arial Black"/>
          <w:b/>
          <w:caps/>
          <w:sz w:val="15"/>
        </w:rPr>
        <w:t>WO/</w:t>
      </w:r>
      <w:r w:rsidRPr="00482B9D">
        <w:rPr>
          <w:rFonts w:ascii="Arial Black" w:hAnsi="Arial Black"/>
          <w:b/>
          <w:caps/>
          <w:sz w:val="15"/>
        </w:rPr>
        <w:t>CC/</w:t>
      </w:r>
      <w:r w:rsidR="004F752F" w:rsidRPr="00482B9D">
        <w:rPr>
          <w:rFonts w:ascii="Arial Black" w:hAnsi="Arial Black"/>
          <w:b/>
          <w:caps/>
          <w:sz w:val="15"/>
        </w:rPr>
        <w:t>80</w:t>
      </w:r>
      <w:r w:rsidR="006E4F5F" w:rsidRPr="00482B9D">
        <w:rPr>
          <w:rFonts w:ascii="Arial Black" w:hAnsi="Arial Black"/>
          <w:b/>
          <w:caps/>
          <w:sz w:val="15"/>
        </w:rPr>
        <w:t>/</w:t>
      </w:r>
      <w:bookmarkStart w:id="1" w:name="Code"/>
      <w:bookmarkEnd w:id="1"/>
      <w:r w:rsidR="00482B9D" w:rsidRPr="00482B9D">
        <w:rPr>
          <w:rFonts w:ascii="Arial Black" w:hAnsi="Arial Black"/>
          <w:b/>
          <w:caps/>
          <w:sz w:val="15"/>
        </w:rPr>
        <w:t>3</w:t>
      </w:r>
    </w:p>
    <w:p w14:paraId="785F2FD1" w14:textId="6D4044FC"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C101F">
        <w:rPr>
          <w:rFonts w:ascii="Arial Black" w:hAnsi="Arial Black"/>
          <w:b/>
          <w:caps/>
          <w:sz w:val="15"/>
        </w:rPr>
        <w:t xml:space="preserve"> </w:t>
      </w:r>
      <w:r w:rsidR="008C72CD">
        <w:rPr>
          <w:rFonts w:ascii="Arial Black" w:hAnsi="Arial Black"/>
          <w:b/>
          <w:caps/>
          <w:sz w:val="15"/>
        </w:rPr>
        <w:t>english</w:t>
      </w:r>
    </w:p>
    <w:p w14:paraId="76BA4D00" w14:textId="03A1133C" w:rsidR="006E4F5F" w:rsidRPr="006E4F5F" w:rsidRDefault="006E4F5F" w:rsidP="00A70F88">
      <w:pPr>
        <w:spacing w:after="1200"/>
        <w:jc w:val="right"/>
        <w:rPr>
          <w:rFonts w:ascii="Arial Black" w:hAnsi="Arial Black"/>
          <w:b/>
          <w:caps/>
          <w:sz w:val="15"/>
        </w:rPr>
      </w:pPr>
      <w:r w:rsidRPr="005F5E2E">
        <w:rPr>
          <w:rFonts w:ascii="Arial Black" w:hAnsi="Arial Black"/>
          <w:b/>
          <w:caps/>
          <w:sz w:val="15"/>
        </w:rPr>
        <w:t xml:space="preserve">DATE: </w:t>
      </w:r>
      <w:bookmarkStart w:id="3" w:name="Date"/>
      <w:bookmarkEnd w:id="3"/>
      <w:r w:rsidR="004C101F" w:rsidRPr="005F5E2E">
        <w:rPr>
          <w:rFonts w:ascii="Arial Black" w:hAnsi="Arial Black"/>
          <w:b/>
          <w:caps/>
          <w:sz w:val="15"/>
        </w:rPr>
        <w:t xml:space="preserve"> </w:t>
      </w:r>
      <w:r w:rsidR="005F5E2E" w:rsidRPr="005F5E2E">
        <w:rPr>
          <w:rFonts w:ascii="Arial Black" w:hAnsi="Arial Black"/>
          <w:b/>
          <w:caps/>
          <w:sz w:val="15"/>
        </w:rPr>
        <w:t>August 3</w:t>
      </w:r>
      <w:r w:rsidR="008C72CD" w:rsidRPr="005F5E2E">
        <w:rPr>
          <w:rFonts w:ascii="Arial Black" w:hAnsi="Arial Black"/>
          <w:b/>
          <w:caps/>
          <w:sz w:val="15"/>
        </w:rPr>
        <w:t>, 20</w:t>
      </w:r>
      <w:r w:rsidR="00D66D83" w:rsidRPr="005F5E2E">
        <w:rPr>
          <w:rFonts w:ascii="Arial Black" w:hAnsi="Arial Black"/>
          <w:b/>
          <w:caps/>
          <w:sz w:val="15"/>
        </w:rPr>
        <w:t>2</w:t>
      </w:r>
      <w:r w:rsidR="004F752F" w:rsidRPr="005F5E2E">
        <w:rPr>
          <w:rFonts w:ascii="Arial Black" w:hAnsi="Arial Black"/>
          <w:b/>
          <w:caps/>
          <w:sz w:val="15"/>
        </w:rPr>
        <w:t>1</w:t>
      </w:r>
    </w:p>
    <w:p w14:paraId="6428DE60" w14:textId="77777777" w:rsidR="00A70E06" w:rsidRPr="00A70E06" w:rsidRDefault="00A70E06" w:rsidP="00EF4CBB">
      <w:pPr>
        <w:pStyle w:val="Heading1"/>
      </w:pPr>
      <w:r w:rsidRPr="00A70E06">
        <w:t>WIPO Coordination Committee</w:t>
      </w:r>
    </w:p>
    <w:p w14:paraId="0EE7FFF0" w14:textId="6D627234" w:rsidR="008B2CC1" w:rsidRPr="009C127D" w:rsidRDefault="00D66D83" w:rsidP="00FA475B">
      <w:pPr>
        <w:spacing w:after="720"/>
        <w:rPr>
          <w:b/>
          <w:sz w:val="24"/>
        </w:rPr>
      </w:pPr>
      <w:r w:rsidRPr="009C3803">
        <w:rPr>
          <w:b/>
          <w:sz w:val="24"/>
        </w:rPr>
        <w:t>Eight</w:t>
      </w:r>
      <w:r w:rsidR="009C3803" w:rsidRPr="009C3803">
        <w:rPr>
          <w:b/>
          <w:sz w:val="24"/>
        </w:rPr>
        <w:t>ieth</w:t>
      </w:r>
      <w:r w:rsidR="00A70E06" w:rsidRPr="009C3803">
        <w:rPr>
          <w:b/>
          <w:sz w:val="24"/>
        </w:rPr>
        <w:t xml:space="preserve"> (</w:t>
      </w:r>
      <w:r w:rsidR="009733D7" w:rsidRPr="009C3803">
        <w:rPr>
          <w:b/>
          <w:sz w:val="24"/>
        </w:rPr>
        <w:t>5</w:t>
      </w:r>
      <w:r w:rsidR="009C3803" w:rsidRPr="009C3803">
        <w:rPr>
          <w:b/>
          <w:sz w:val="24"/>
        </w:rPr>
        <w:t>2</w:t>
      </w:r>
      <w:r w:rsidR="009C3803" w:rsidRPr="009C3803">
        <w:rPr>
          <w:b/>
          <w:sz w:val="24"/>
          <w:vertAlign w:val="superscript"/>
        </w:rPr>
        <w:t>nd</w:t>
      </w:r>
      <w:r w:rsidR="009C3803" w:rsidRPr="009C3803">
        <w:rPr>
          <w:b/>
          <w:sz w:val="24"/>
        </w:rPr>
        <w:t xml:space="preserve"> </w:t>
      </w:r>
      <w:r w:rsidR="00A70E06" w:rsidRPr="009C3803">
        <w:rPr>
          <w:b/>
          <w:sz w:val="24"/>
        </w:rPr>
        <w:t>Ordinary) Session</w:t>
      </w:r>
      <w:r w:rsidR="003D57B0" w:rsidRPr="009C3803">
        <w:rPr>
          <w:b/>
          <w:sz w:val="24"/>
        </w:rPr>
        <w:br/>
      </w:r>
      <w:r w:rsidR="00DF023A" w:rsidRPr="00AB1067">
        <w:rPr>
          <w:b/>
          <w:sz w:val="24"/>
        </w:rPr>
        <w:t xml:space="preserve">Geneva, </w:t>
      </w:r>
      <w:r w:rsidR="009C3803" w:rsidRPr="00AB1067">
        <w:rPr>
          <w:b/>
          <w:sz w:val="24"/>
        </w:rPr>
        <w:t>Octo</w:t>
      </w:r>
      <w:r w:rsidR="009733D7" w:rsidRPr="00AB1067">
        <w:rPr>
          <w:b/>
          <w:sz w:val="24"/>
        </w:rPr>
        <w:t xml:space="preserve">ber </w:t>
      </w:r>
      <w:r w:rsidR="009C3803" w:rsidRPr="00AB1067">
        <w:rPr>
          <w:b/>
          <w:sz w:val="24"/>
        </w:rPr>
        <w:t>4</w:t>
      </w:r>
      <w:r w:rsidR="00DF023A" w:rsidRPr="00AB1067">
        <w:rPr>
          <w:b/>
          <w:sz w:val="24"/>
        </w:rPr>
        <w:t xml:space="preserve"> to </w:t>
      </w:r>
      <w:r w:rsidR="009C3803" w:rsidRPr="00AB1067">
        <w:rPr>
          <w:b/>
          <w:sz w:val="24"/>
        </w:rPr>
        <w:t>8</w:t>
      </w:r>
      <w:r w:rsidR="00DF023A" w:rsidRPr="00AB1067">
        <w:rPr>
          <w:b/>
          <w:sz w:val="24"/>
        </w:rPr>
        <w:t>, 20</w:t>
      </w:r>
      <w:r w:rsidRPr="00AB1067">
        <w:rPr>
          <w:b/>
          <w:sz w:val="24"/>
        </w:rPr>
        <w:t>2</w:t>
      </w:r>
      <w:r w:rsidR="00DF4715" w:rsidRPr="00AB1067">
        <w:rPr>
          <w:b/>
          <w:sz w:val="24"/>
        </w:rPr>
        <w:t>1</w:t>
      </w:r>
    </w:p>
    <w:p w14:paraId="755265B6" w14:textId="77777777" w:rsidR="008B2CC1" w:rsidRPr="009C127D" w:rsidRDefault="008C72CD" w:rsidP="00FA475B">
      <w:pPr>
        <w:spacing w:after="360"/>
        <w:rPr>
          <w:caps/>
          <w:sz w:val="24"/>
        </w:rPr>
      </w:pPr>
      <w:bookmarkStart w:id="4" w:name="TitleOfDoc"/>
      <w:bookmarkEnd w:id="4"/>
      <w:r>
        <w:rPr>
          <w:caps/>
          <w:sz w:val="24"/>
        </w:rPr>
        <w:t>amendments to staff regulations and rules</w:t>
      </w:r>
    </w:p>
    <w:p w14:paraId="7514FAEA" w14:textId="77777777" w:rsidR="008C72CD" w:rsidRDefault="008C72CD" w:rsidP="008C72CD">
      <w:pPr>
        <w:spacing w:after="960"/>
        <w:rPr>
          <w:i/>
        </w:rPr>
      </w:pPr>
      <w:bookmarkStart w:id="5" w:name="Prepared"/>
      <w:bookmarkEnd w:id="5"/>
      <w:r>
        <w:rPr>
          <w:i/>
        </w:rPr>
        <w:t>Document prepared by the Director General</w:t>
      </w:r>
      <w:r>
        <w:rPr>
          <w:i/>
        </w:rPr>
        <w:br w:type="page"/>
      </w:r>
    </w:p>
    <w:p w14:paraId="40EAD054" w14:textId="77777777" w:rsidR="008C72CD" w:rsidRDefault="008C72CD" w:rsidP="008C72CD">
      <w:pPr>
        <w:spacing w:after="720"/>
        <w:jc w:val="center"/>
        <w:outlineLvl w:val="0"/>
      </w:pPr>
      <w:r>
        <w:lastRenderedPageBreak/>
        <w:t>TABLE OF CONTENTS</w:t>
      </w:r>
    </w:p>
    <w:p w14:paraId="0B4700F5" w14:textId="62377E99" w:rsidR="008C72CD" w:rsidRPr="00615243" w:rsidRDefault="008C72CD" w:rsidP="008C72CD">
      <w:pPr>
        <w:spacing w:after="220"/>
        <w:outlineLvl w:val="0"/>
        <w:rPr>
          <w:u w:val="single"/>
        </w:rPr>
      </w:pPr>
      <w:r w:rsidRPr="00615243">
        <w:rPr>
          <w:u w:val="single"/>
        </w:rPr>
        <w:t>Sections of document WO</w:t>
      </w:r>
      <w:r w:rsidRPr="00482B9D">
        <w:rPr>
          <w:u w:val="single"/>
        </w:rPr>
        <w:t>/CC/</w:t>
      </w:r>
      <w:r w:rsidR="009C3803" w:rsidRPr="00482B9D">
        <w:rPr>
          <w:u w:val="single"/>
        </w:rPr>
        <w:t>80/</w:t>
      </w:r>
      <w:r w:rsidR="00482B9D" w:rsidRPr="00482B9D">
        <w:rPr>
          <w:u w:val="single"/>
        </w:rPr>
        <w:t>3</w:t>
      </w:r>
    </w:p>
    <w:p w14:paraId="3DFC73B2" w14:textId="77777777" w:rsidR="008C72CD" w:rsidRPr="003D191E" w:rsidRDefault="008C72CD" w:rsidP="007E39C5">
      <w:pPr>
        <w:pStyle w:val="ListParagraph"/>
        <w:numPr>
          <w:ilvl w:val="0"/>
          <w:numId w:val="7"/>
        </w:numPr>
        <w:spacing w:after="220"/>
        <w:ind w:left="1134" w:hanging="567"/>
        <w:contextualSpacing w:val="0"/>
      </w:pPr>
      <w:r w:rsidRPr="003D191E">
        <w:t>Introduction</w:t>
      </w:r>
    </w:p>
    <w:p w14:paraId="18EF5273" w14:textId="3AFB2A4C" w:rsidR="008C72CD" w:rsidRPr="003D191E" w:rsidRDefault="008C72CD" w:rsidP="007E39C5">
      <w:pPr>
        <w:pStyle w:val="ListParagraph"/>
        <w:numPr>
          <w:ilvl w:val="0"/>
          <w:numId w:val="7"/>
        </w:numPr>
        <w:spacing w:after="220"/>
        <w:ind w:left="1134" w:hanging="567"/>
        <w:contextualSpacing w:val="0"/>
      </w:pPr>
      <w:r w:rsidRPr="003D191E">
        <w:t>Amendments to Staff Regulations (for approval)</w:t>
      </w:r>
    </w:p>
    <w:p w14:paraId="303AD700" w14:textId="78BD7B6F" w:rsidR="008C72CD" w:rsidRPr="003D191E" w:rsidRDefault="008C72CD" w:rsidP="007E39C5">
      <w:pPr>
        <w:pStyle w:val="ListParagraph"/>
        <w:numPr>
          <w:ilvl w:val="0"/>
          <w:numId w:val="7"/>
        </w:numPr>
        <w:spacing w:after="220"/>
        <w:ind w:left="1134" w:hanging="567"/>
        <w:contextualSpacing w:val="0"/>
      </w:pPr>
      <w:r w:rsidRPr="003D191E">
        <w:t>Amendments to Staff Rules (for notification)</w:t>
      </w:r>
    </w:p>
    <w:p w14:paraId="0E663481" w14:textId="77777777" w:rsidR="008C72CD" w:rsidRPr="003D191E" w:rsidRDefault="008C72CD" w:rsidP="008C72CD">
      <w:pPr>
        <w:spacing w:after="220"/>
        <w:outlineLvl w:val="0"/>
        <w:rPr>
          <w:u w:val="single"/>
        </w:rPr>
      </w:pPr>
      <w:r w:rsidRPr="003D191E">
        <w:rPr>
          <w:u w:val="single"/>
        </w:rPr>
        <w:t>Annexes</w:t>
      </w:r>
    </w:p>
    <w:p w14:paraId="01F9025F" w14:textId="642792D1" w:rsidR="008C72CD" w:rsidRPr="00C0327B" w:rsidRDefault="008C72CD" w:rsidP="008C72CD">
      <w:pPr>
        <w:spacing w:after="220"/>
        <w:ind w:left="1701" w:hanging="1134"/>
      </w:pPr>
      <w:r w:rsidRPr="003D191E">
        <w:t>Annex I</w:t>
      </w:r>
      <w:r w:rsidRPr="003D191E">
        <w:tab/>
        <w:t>Proposed amendments to Staff Regulations</w:t>
      </w:r>
    </w:p>
    <w:p w14:paraId="48DCB141" w14:textId="26ECC1BC" w:rsidR="008C72CD" w:rsidRDefault="008C72CD" w:rsidP="008C72CD">
      <w:pPr>
        <w:spacing w:after="220"/>
        <w:ind w:left="1701" w:hanging="1134"/>
      </w:pPr>
      <w:r w:rsidRPr="00C0327B">
        <w:t>Annex II</w:t>
      </w:r>
      <w:r w:rsidRPr="00C0327B">
        <w:tab/>
        <w:t>Amendments to Staff Rules</w:t>
      </w:r>
      <w:r w:rsidR="00DA6AC3">
        <w:t xml:space="preserve"> implemented since </w:t>
      </w:r>
      <w:r w:rsidR="00777A81">
        <w:t>August</w:t>
      </w:r>
      <w:r w:rsidR="00DA6AC3">
        <w:t xml:space="preserve"> 1, 2019</w:t>
      </w:r>
    </w:p>
    <w:p w14:paraId="0A897BDF" w14:textId="03BA02A9" w:rsidR="00DA6AC3" w:rsidRPr="00FB2EA9" w:rsidRDefault="00DA6AC3" w:rsidP="008C72CD">
      <w:pPr>
        <w:spacing w:after="220"/>
        <w:ind w:left="1701" w:hanging="1134"/>
      </w:pPr>
      <w:r>
        <w:t xml:space="preserve">Annex III </w:t>
      </w:r>
      <w:r>
        <w:tab/>
        <w:t xml:space="preserve">Amendments to Staff </w:t>
      </w:r>
      <w:r w:rsidRPr="00BC037A">
        <w:t>Rules to be implemented</w:t>
      </w:r>
      <w:r>
        <w:t xml:space="preserve"> </w:t>
      </w:r>
    </w:p>
    <w:p w14:paraId="5588F40A" w14:textId="186DDC60" w:rsidR="008C72CD" w:rsidRPr="00D1307E" w:rsidRDefault="008C72CD" w:rsidP="008C72CD">
      <w:pPr>
        <w:spacing w:after="220"/>
        <w:ind w:left="1701" w:hanging="1134"/>
        <w:rPr>
          <w:highlight w:val="yellow"/>
        </w:rPr>
      </w:pPr>
      <w:r w:rsidRPr="00D1307E">
        <w:rPr>
          <w:highlight w:val="yellow"/>
        </w:rPr>
        <w:br w:type="page"/>
      </w:r>
    </w:p>
    <w:p w14:paraId="020703EB" w14:textId="77777777" w:rsidR="008C72CD" w:rsidRPr="007C749B" w:rsidRDefault="008C72CD" w:rsidP="005475FB">
      <w:pPr>
        <w:pStyle w:val="Heading2"/>
      </w:pPr>
      <w:r w:rsidRPr="007C749B">
        <w:lastRenderedPageBreak/>
        <w:t>INTRODUCTION</w:t>
      </w:r>
    </w:p>
    <w:p w14:paraId="622E1181" w14:textId="4D216828" w:rsidR="008C72CD" w:rsidRPr="00C0327B" w:rsidRDefault="008C72CD" w:rsidP="007C749B">
      <w:pPr>
        <w:pStyle w:val="ListParagraph"/>
        <w:numPr>
          <w:ilvl w:val="0"/>
          <w:numId w:val="4"/>
        </w:numPr>
        <w:spacing w:after="220"/>
        <w:ind w:left="0" w:firstLine="0"/>
        <w:contextualSpacing w:val="0"/>
      </w:pPr>
      <w:r w:rsidRPr="00C0327B">
        <w:t xml:space="preserve">Amendments </w:t>
      </w:r>
      <w:r w:rsidRPr="002858E6">
        <w:t xml:space="preserve">to the Staff Regulations and to the Staff </w:t>
      </w:r>
      <w:r w:rsidR="005475FB">
        <w:t>Rules are presented to the WIPO </w:t>
      </w:r>
      <w:r w:rsidRPr="002858E6">
        <w:t>Coordination Committee for approval and for notification, respectively.</w:t>
      </w:r>
    </w:p>
    <w:p w14:paraId="1C62787B" w14:textId="60C5407F" w:rsidR="008C72CD" w:rsidRDefault="008C72CD" w:rsidP="007C749B">
      <w:pPr>
        <w:pStyle w:val="ListParagraph"/>
        <w:numPr>
          <w:ilvl w:val="0"/>
          <w:numId w:val="4"/>
        </w:numPr>
        <w:spacing w:after="220"/>
        <w:ind w:left="0" w:firstLine="0"/>
        <w:contextualSpacing w:val="0"/>
      </w:pPr>
      <w:r w:rsidRPr="00C0327B">
        <w:t>These amendments are presented as part of the ongoing review of the Staff Regulations and Rules, which allows WIPO to maintain a sound regulatory framework that adapts to</w:t>
      </w:r>
      <w:r w:rsidR="003A79D2" w:rsidRPr="00C0327B">
        <w:t>,</w:t>
      </w:r>
      <w:r w:rsidRPr="00C0327B">
        <w:t xml:space="preserve"> and supports</w:t>
      </w:r>
      <w:r w:rsidR="003A79D2" w:rsidRPr="00C0327B">
        <w:t>,</w:t>
      </w:r>
      <w:r w:rsidRPr="00C0327B">
        <w:t xml:space="preserve"> the changing needs and priorities of the Organization, while ensuring alignment with best practices in the United Nations common system.</w:t>
      </w:r>
    </w:p>
    <w:p w14:paraId="08B4BF68" w14:textId="109D300A" w:rsidR="008C72CD" w:rsidRPr="007C749B" w:rsidRDefault="008C72CD" w:rsidP="005475FB">
      <w:pPr>
        <w:pStyle w:val="Heading2"/>
      </w:pPr>
      <w:r w:rsidRPr="007C749B">
        <w:t>Amendments TO Staff Regulations (for approval)</w:t>
      </w:r>
    </w:p>
    <w:p w14:paraId="191FBF84" w14:textId="51B8FAFE" w:rsidR="008C72CD" w:rsidRDefault="008C72CD" w:rsidP="007C749B">
      <w:pPr>
        <w:pStyle w:val="ListParagraph"/>
        <w:numPr>
          <w:ilvl w:val="0"/>
          <w:numId w:val="4"/>
        </w:numPr>
        <w:spacing w:after="220"/>
        <w:ind w:left="0" w:firstLine="0"/>
        <w:contextualSpacing w:val="0"/>
      </w:pPr>
      <w:r w:rsidRPr="00C0327B">
        <w:t>The proposed amendments to the Staff Regulations</w:t>
      </w:r>
      <w:r w:rsidR="009753DD">
        <w:t xml:space="preserve"> </w:t>
      </w:r>
      <w:r w:rsidRPr="002858E6">
        <w:t>are provided in Annex I.  The main amendments are explained below.</w:t>
      </w:r>
    </w:p>
    <w:p w14:paraId="3353C655" w14:textId="4A501033" w:rsidR="007C3C3C" w:rsidRDefault="007C3C3C" w:rsidP="007C3C3C">
      <w:pPr>
        <w:pStyle w:val="Heading3"/>
      </w:pPr>
      <w:r w:rsidRPr="002858E6">
        <w:t xml:space="preserve">Regulation </w:t>
      </w:r>
      <w:r>
        <w:t>4.17</w:t>
      </w:r>
      <w:r w:rsidRPr="002858E6">
        <w:t xml:space="preserve"> – </w:t>
      </w:r>
      <w:r>
        <w:t>Fixed-Term Appointments</w:t>
      </w:r>
    </w:p>
    <w:p w14:paraId="1C95DC15" w14:textId="20FD561A" w:rsidR="007C3C3C" w:rsidRPr="007C3C3C" w:rsidRDefault="00FA236F" w:rsidP="007C3C3C">
      <w:pPr>
        <w:pStyle w:val="ListParagraph"/>
        <w:numPr>
          <w:ilvl w:val="0"/>
          <w:numId w:val="4"/>
        </w:numPr>
        <w:shd w:val="clear" w:color="auto" w:fill="FFFFFF" w:themeFill="background1"/>
        <w:spacing w:after="220"/>
        <w:ind w:left="0" w:firstLine="0"/>
        <w:rPr>
          <w:lang w:val="en-GB"/>
        </w:rPr>
      </w:pPr>
      <w:r w:rsidRPr="00FA236F">
        <w:t xml:space="preserve">It is proposed to include </w:t>
      </w:r>
      <w:r>
        <w:t xml:space="preserve">a </w:t>
      </w:r>
      <w:r w:rsidRPr="00FA236F">
        <w:t>new paragraph</w:t>
      </w:r>
      <w:r>
        <w:t xml:space="preserve">, which will </w:t>
      </w:r>
      <w:r w:rsidRPr="00FA236F">
        <w:t>provide expressly for the possibility of granting fixed-term appointments with an overall term of limited duration, other than for approved projects and under funds-in-trust agreements.</w:t>
      </w:r>
      <w:r w:rsidR="00F90846">
        <w:t xml:space="preserve"> </w:t>
      </w:r>
      <w:r w:rsidRPr="00FA236F">
        <w:t xml:space="preserve"> This is already the case in practice for a few specific posts, notably the post of Director of the Internal Oversight Division and th</w:t>
      </w:r>
      <w:r w:rsidR="00F90846">
        <w:t>e post of Chief Ethics Officer.</w:t>
      </w:r>
    </w:p>
    <w:p w14:paraId="7202F069" w14:textId="318A25DE" w:rsidR="001E7F2B" w:rsidRDefault="001E7F2B" w:rsidP="007C3C3C">
      <w:pPr>
        <w:pStyle w:val="Heading3"/>
      </w:pPr>
      <w:r w:rsidRPr="002858E6">
        <w:t xml:space="preserve">Regulation </w:t>
      </w:r>
      <w:r w:rsidR="002E721C">
        <w:t>9.8</w:t>
      </w:r>
      <w:r w:rsidRPr="002858E6">
        <w:t xml:space="preserve"> – </w:t>
      </w:r>
      <w:r w:rsidR="002E721C">
        <w:t>Termination Indemnity</w:t>
      </w:r>
    </w:p>
    <w:p w14:paraId="0D39C026" w14:textId="2BE5C2FC" w:rsidR="002E721C" w:rsidRPr="002E721C" w:rsidRDefault="00F03621" w:rsidP="002E721C">
      <w:pPr>
        <w:pStyle w:val="ListParagraph"/>
        <w:numPr>
          <w:ilvl w:val="0"/>
          <w:numId w:val="4"/>
        </w:numPr>
        <w:shd w:val="clear" w:color="auto" w:fill="FFFFFF" w:themeFill="background1"/>
        <w:spacing w:after="220"/>
        <w:ind w:left="0" w:firstLine="0"/>
        <w:rPr>
          <w:lang w:val="en-GB"/>
        </w:rPr>
      </w:pPr>
      <w:r w:rsidRPr="002858E6">
        <w:t xml:space="preserve">It is proposed to </w:t>
      </w:r>
      <w:r w:rsidR="002E721C">
        <w:t xml:space="preserve">amend sub-paragraph (a)(3) of this Regulation in order to </w:t>
      </w:r>
      <w:r w:rsidR="002E721C" w:rsidRPr="002E721C">
        <w:t>allow the payment of a termination indemnity to staff members who have not yet reached the mandatory age of separation of 65, but who have reached their normal retirement age of eithe</w:t>
      </w:r>
      <w:r w:rsidR="00F90846">
        <w:t>r 60 or 62, as the case may be.</w:t>
      </w:r>
    </w:p>
    <w:p w14:paraId="7B8D2714" w14:textId="77777777" w:rsidR="002E721C" w:rsidRPr="002E721C" w:rsidRDefault="002E721C" w:rsidP="002E721C">
      <w:pPr>
        <w:pStyle w:val="ListParagraph"/>
        <w:shd w:val="clear" w:color="auto" w:fill="FFFFFF" w:themeFill="background1"/>
        <w:spacing w:after="220"/>
        <w:ind w:left="0"/>
      </w:pPr>
    </w:p>
    <w:p w14:paraId="0FB0327E" w14:textId="4A60F911" w:rsidR="00305F60" w:rsidRPr="002858E6" w:rsidRDefault="002E721C" w:rsidP="002E721C">
      <w:pPr>
        <w:pStyle w:val="ListParagraph"/>
        <w:numPr>
          <w:ilvl w:val="0"/>
          <w:numId w:val="4"/>
        </w:numPr>
        <w:shd w:val="clear" w:color="auto" w:fill="FFFFFF" w:themeFill="background1"/>
        <w:spacing w:after="220"/>
        <w:ind w:left="0" w:firstLine="0"/>
        <w:contextualSpacing w:val="0"/>
      </w:pPr>
      <w:r w:rsidRPr="002E721C">
        <w:t xml:space="preserve">It is </w:t>
      </w:r>
      <w:r>
        <w:t xml:space="preserve">also </w:t>
      </w:r>
      <w:r w:rsidRPr="002E721C">
        <w:t>proposed to amend sub-paragraph (a)(</w:t>
      </w:r>
      <w:r>
        <w:t>6</w:t>
      </w:r>
      <w:r w:rsidRPr="002E721C">
        <w:t xml:space="preserve">) of this Regulation </w:t>
      </w:r>
      <w:r>
        <w:t>in order to</w:t>
      </w:r>
      <w:r w:rsidRPr="002E721C">
        <w:t xml:space="preserve"> allow WIPO to conclude a termination agreement entailing the payment of a lower termination indemnity than that provided for under Staff Regulation 9.8(a)(1), if this is considered to be in the interest of WIPO and the staff member agrees.</w:t>
      </w:r>
    </w:p>
    <w:p w14:paraId="38C5BCB4" w14:textId="553E5081" w:rsidR="000D2072" w:rsidRDefault="000D2072" w:rsidP="007C3C3C">
      <w:pPr>
        <w:pStyle w:val="Heading3"/>
      </w:pPr>
      <w:r w:rsidRPr="00C0327B">
        <w:t>Regulation 10.1 – Disciplinary Measures</w:t>
      </w:r>
      <w:r w:rsidR="002A1CCA" w:rsidRPr="00C0327B">
        <w:t xml:space="preserve"> (</w:t>
      </w:r>
      <w:r w:rsidR="00C0327B">
        <w:t xml:space="preserve">to be </w:t>
      </w:r>
      <w:r w:rsidRPr="00C0327B">
        <w:t>renamed “Misconduct</w:t>
      </w:r>
      <w:r w:rsidR="00DE5F7C" w:rsidRPr="00C0327B">
        <w:t>”</w:t>
      </w:r>
      <w:r w:rsidRPr="00C0327B">
        <w:t>)</w:t>
      </w:r>
    </w:p>
    <w:p w14:paraId="054754F6" w14:textId="66832E9F" w:rsidR="000D2072" w:rsidRPr="003102C7" w:rsidRDefault="000D2072" w:rsidP="007C749B">
      <w:pPr>
        <w:pStyle w:val="ListParagraph"/>
        <w:numPr>
          <w:ilvl w:val="0"/>
          <w:numId w:val="4"/>
        </w:numPr>
        <w:spacing w:after="220"/>
        <w:ind w:left="0" w:firstLine="0"/>
        <w:contextualSpacing w:val="0"/>
      </w:pPr>
      <w:r w:rsidRPr="003102C7">
        <w:t xml:space="preserve">It is proposed to amend this Regulation in order to </w:t>
      </w:r>
      <w:r w:rsidR="003102C7">
        <w:t xml:space="preserve">expressly state that WIPO has the right </w:t>
      </w:r>
      <w:r w:rsidR="003102C7" w:rsidRPr="003102C7">
        <w:t xml:space="preserve">to recover from a staff member financial losses suffered by the Organization as a </w:t>
      </w:r>
      <w:r w:rsidR="003102C7">
        <w:t xml:space="preserve">direct </w:t>
      </w:r>
      <w:r w:rsidR="003102C7" w:rsidRPr="003102C7">
        <w:t xml:space="preserve">result of the </w:t>
      </w:r>
      <w:r w:rsidR="003102C7">
        <w:t>staff member’s misconduct.</w:t>
      </w:r>
    </w:p>
    <w:p w14:paraId="23E31EEC" w14:textId="7584D437" w:rsidR="007C3C3C" w:rsidRDefault="007C3C3C" w:rsidP="007C3C3C">
      <w:pPr>
        <w:pStyle w:val="Heading3"/>
      </w:pPr>
      <w:r w:rsidRPr="00C0327B">
        <w:t>Regulation 1</w:t>
      </w:r>
      <w:r w:rsidR="00FA236F">
        <w:t>2.5</w:t>
      </w:r>
      <w:r w:rsidRPr="00C0327B">
        <w:t xml:space="preserve"> – </w:t>
      </w:r>
      <w:r w:rsidR="00FA236F">
        <w:t>Transitional Measures</w:t>
      </w:r>
    </w:p>
    <w:p w14:paraId="5B25F7CF" w14:textId="2404A9CC" w:rsidR="007C3C3C" w:rsidRPr="003102C7" w:rsidRDefault="00FA236F" w:rsidP="007C3C3C">
      <w:pPr>
        <w:pStyle w:val="ListParagraph"/>
        <w:numPr>
          <w:ilvl w:val="0"/>
          <w:numId w:val="4"/>
        </w:numPr>
        <w:spacing w:after="220"/>
        <w:ind w:left="0" w:firstLine="0"/>
        <w:contextualSpacing w:val="0"/>
      </w:pPr>
      <w:r>
        <w:t>I</w:t>
      </w:r>
      <w:r w:rsidRPr="00FA236F">
        <w:t xml:space="preserve">t is proposed to </w:t>
      </w:r>
      <w:r>
        <w:t xml:space="preserve">amend paragraph (k) (“Age Limit for Retirement”) of this Regulation, in order to </w:t>
      </w:r>
      <w:r w:rsidRPr="00FA236F">
        <w:t xml:space="preserve">increase the notice period for staff who wish to exercise their acquired right to retire before the age of 65. </w:t>
      </w:r>
      <w:r w:rsidR="00F90846">
        <w:t xml:space="preserve"> </w:t>
      </w:r>
      <w:r>
        <w:t>The notice period would be six months, instead of three currently, for holders of a permanent or continuing appointment, and three months, instead of 30 days, for holders of a fixed-term appointment</w:t>
      </w:r>
      <w:r w:rsidR="002E511E">
        <w:t xml:space="preserve">.  </w:t>
      </w:r>
      <w:r>
        <w:t xml:space="preserve">This is to facilitate </w:t>
      </w:r>
      <w:r w:rsidRPr="00FA236F">
        <w:t>succession planning</w:t>
      </w:r>
      <w:r>
        <w:t>.</w:t>
      </w:r>
    </w:p>
    <w:p w14:paraId="3C42AEE4" w14:textId="136F33E8" w:rsidR="008C72CD" w:rsidRDefault="008C72CD" w:rsidP="007C3C3C">
      <w:pPr>
        <w:pStyle w:val="Heading3"/>
      </w:pPr>
      <w:r w:rsidRPr="003102C7">
        <w:t>Other Amendments</w:t>
      </w:r>
    </w:p>
    <w:p w14:paraId="653C296F" w14:textId="0A0B6359" w:rsidR="008C72CD" w:rsidRPr="003102C7" w:rsidRDefault="008C72CD" w:rsidP="007C749B">
      <w:pPr>
        <w:pStyle w:val="ListParagraph"/>
        <w:numPr>
          <w:ilvl w:val="0"/>
          <w:numId w:val="4"/>
        </w:numPr>
        <w:spacing w:after="220"/>
        <w:ind w:left="0" w:firstLine="0"/>
        <w:contextualSpacing w:val="0"/>
      </w:pPr>
      <w:r w:rsidRPr="003102C7">
        <w:t xml:space="preserve">Other amendments, which are less substantive in nature, are also proposed </w:t>
      </w:r>
      <w:r w:rsidR="00DE5F7C" w:rsidRPr="003102C7">
        <w:t xml:space="preserve">to </w:t>
      </w:r>
      <w:r w:rsidRPr="003102C7">
        <w:t>the following Regulation</w:t>
      </w:r>
      <w:r w:rsidR="00AF56F2">
        <w:t>s</w:t>
      </w:r>
      <w:r w:rsidRPr="003102C7">
        <w:t>, as detailed in Annex I:</w:t>
      </w:r>
    </w:p>
    <w:p w14:paraId="40763A00" w14:textId="0F6DC143" w:rsidR="002E721C" w:rsidRPr="002E721C" w:rsidRDefault="002E721C" w:rsidP="002E721C">
      <w:pPr>
        <w:pStyle w:val="Default"/>
        <w:tabs>
          <w:tab w:val="left" w:pos="1843"/>
          <w:tab w:val="left" w:pos="2098"/>
        </w:tabs>
        <w:rPr>
          <w:sz w:val="22"/>
          <w:szCs w:val="22"/>
        </w:rPr>
      </w:pPr>
      <w:r w:rsidRPr="002E721C">
        <w:rPr>
          <w:sz w:val="22"/>
          <w:szCs w:val="22"/>
        </w:rPr>
        <w:t>Regulation 3.23</w:t>
      </w:r>
      <w:r w:rsidRPr="002E721C">
        <w:rPr>
          <w:sz w:val="22"/>
          <w:szCs w:val="22"/>
        </w:rPr>
        <w:tab/>
        <w:t xml:space="preserve">– </w:t>
      </w:r>
      <w:r w:rsidRPr="002E721C">
        <w:rPr>
          <w:sz w:val="22"/>
          <w:szCs w:val="22"/>
        </w:rPr>
        <w:tab/>
      </w:r>
      <w:r w:rsidRPr="002E721C">
        <w:rPr>
          <w:sz w:val="22"/>
          <w:szCs w:val="22"/>
        </w:rPr>
        <w:tab/>
        <w:t>Beneficiaries</w:t>
      </w:r>
    </w:p>
    <w:p w14:paraId="5BA95B19" w14:textId="2EBE9E65" w:rsidR="002E721C" w:rsidRPr="002E721C" w:rsidRDefault="002E721C" w:rsidP="002E721C">
      <w:pPr>
        <w:pStyle w:val="Default"/>
        <w:tabs>
          <w:tab w:val="left" w:pos="1843"/>
          <w:tab w:val="left" w:pos="2098"/>
        </w:tabs>
        <w:rPr>
          <w:sz w:val="22"/>
          <w:szCs w:val="22"/>
        </w:rPr>
      </w:pPr>
      <w:r w:rsidRPr="002E721C">
        <w:rPr>
          <w:sz w:val="22"/>
          <w:szCs w:val="22"/>
        </w:rPr>
        <w:lastRenderedPageBreak/>
        <w:t>Regulation 4.14</w:t>
      </w:r>
      <w:r w:rsidRPr="002E721C">
        <w:rPr>
          <w:sz w:val="22"/>
          <w:szCs w:val="22"/>
        </w:rPr>
        <w:tab/>
        <w:t xml:space="preserve">– </w:t>
      </w:r>
      <w:r w:rsidRPr="002E721C">
        <w:rPr>
          <w:sz w:val="22"/>
          <w:szCs w:val="22"/>
        </w:rPr>
        <w:tab/>
      </w:r>
      <w:r w:rsidRPr="002E721C">
        <w:rPr>
          <w:sz w:val="22"/>
          <w:szCs w:val="22"/>
        </w:rPr>
        <w:tab/>
      </w:r>
      <w:r w:rsidR="00065485">
        <w:rPr>
          <w:sz w:val="22"/>
          <w:szCs w:val="22"/>
        </w:rPr>
        <w:t>Inter-Agency M</w:t>
      </w:r>
      <w:r w:rsidRPr="002E721C">
        <w:rPr>
          <w:sz w:val="22"/>
          <w:szCs w:val="22"/>
        </w:rPr>
        <w:t>ovements</w:t>
      </w:r>
    </w:p>
    <w:p w14:paraId="52C0B948" w14:textId="7DB968A0" w:rsidR="008C72CD" w:rsidRPr="00C0327B" w:rsidRDefault="000D2072" w:rsidP="002E721C">
      <w:pPr>
        <w:pStyle w:val="Default"/>
        <w:tabs>
          <w:tab w:val="left" w:pos="1843"/>
        </w:tabs>
        <w:spacing w:after="220"/>
        <w:rPr>
          <w:sz w:val="22"/>
          <w:szCs w:val="22"/>
        </w:rPr>
      </w:pPr>
      <w:r w:rsidRPr="003102C7">
        <w:rPr>
          <w:sz w:val="22"/>
          <w:szCs w:val="22"/>
        </w:rPr>
        <w:t xml:space="preserve">Regulation 11.6 </w:t>
      </w:r>
      <w:r w:rsidR="00B01ABF" w:rsidRPr="003102C7">
        <w:rPr>
          <w:sz w:val="22"/>
          <w:szCs w:val="22"/>
        </w:rPr>
        <w:tab/>
      </w:r>
      <w:r w:rsidRPr="003102C7">
        <w:rPr>
          <w:sz w:val="22"/>
          <w:szCs w:val="22"/>
        </w:rPr>
        <w:t xml:space="preserve">– </w:t>
      </w:r>
      <w:r w:rsidR="00B01ABF" w:rsidRPr="003102C7">
        <w:rPr>
          <w:sz w:val="22"/>
          <w:szCs w:val="22"/>
        </w:rPr>
        <w:tab/>
      </w:r>
      <w:r w:rsidRPr="003102C7">
        <w:rPr>
          <w:sz w:val="22"/>
          <w:szCs w:val="22"/>
        </w:rPr>
        <w:t>Litigious Appeal</w:t>
      </w:r>
    </w:p>
    <w:p w14:paraId="28920F6C" w14:textId="54C11E3C" w:rsidR="008C72CD" w:rsidRPr="007C749B" w:rsidRDefault="008C72CD" w:rsidP="005475FB">
      <w:pPr>
        <w:pStyle w:val="Heading2"/>
      </w:pPr>
      <w:r w:rsidRPr="007C749B">
        <w:t>Amendments to Staff RULES (For notification)</w:t>
      </w:r>
    </w:p>
    <w:p w14:paraId="6D1C3655" w14:textId="0A185392" w:rsidR="00C1165E" w:rsidRDefault="008C72CD" w:rsidP="007C749B">
      <w:pPr>
        <w:pStyle w:val="ListParagraph"/>
        <w:numPr>
          <w:ilvl w:val="0"/>
          <w:numId w:val="4"/>
        </w:numPr>
        <w:spacing w:after="220"/>
        <w:ind w:left="0" w:firstLine="0"/>
        <w:contextualSpacing w:val="0"/>
      </w:pPr>
      <w:r w:rsidRPr="00DC722D">
        <w:t>The amendments to the Staff Rules</w:t>
      </w:r>
      <w:r w:rsidRPr="002858E6">
        <w:t xml:space="preserve"> are</w:t>
      </w:r>
      <w:r w:rsidRPr="00DC722D">
        <w:t xml:space="preserve"> </w:t>
      </w:r>
      <w:r w:rsidRPr="00D92EED">
        <w:t>provided in Annex</w:t>
      </w:r>
      <w:r w:rsidR="00DA6AC3">
        <w:t>es</w:t>
      </w:r>
      <w:r w:rsidRPr="00D92EED">
        <w:t xml:space="preserve"> II</w:t>
      </w:r>
      <w:r w:rsidR="001077A6">
        <w:t xml:space="preserve"> (amendments implemented since </w:t>
      </w:r>
      <w:r w:rsidR="00777A81">
        <w:t>August</w:t>
      </w:r>
      <w:r w:rsidR="001077A6">
        <w:t xml:space="preserve"> 1, 2019)</w:t>
      </w:r>
      <w:r w:rsidR="00777A81">
        <w:rPr>
          <w:rStyle w:val="FootnoteReference"/>
        </w:rPr>
        <w:footnoteReference w:id="2"/>
      </w:r>
      <w:r w:rsidR="00DA6AC3">
        <w:t xml:space="preserve"> and III</w:t>
      </w:r>
      <w:r w:rsidR="001077A6">
        <w:t xml:space="preserve"> (amendments to be implemented)</w:t>
      </w:r>
      <w:r w:rsidRPr="00D92EED">
        <w:t xml:space="preserve">.  </w:t>
      </w:r>
      <w:r w:rsidR="00C1165E" w:rsidRPr="00D92EED">
        <w:t>The</w:t>
      </w:r>
      <w:r w:rsidR="00C1165E">
        <w:t xml:space="preserve"> main </w:t>
      </w:r>
      <w:r w:rsidR="00C622A4">
        <w:t>amendments are explained below.</w:t>
      </w:r>
    </w:p>
    <w:p w14:paraId="7E99C330" w14:textId="49D61B02" w:rsidR="00065485" w:rsidRPr="00065485" w:rsidRDefault="00065485" w:rsidP="00065485">
      <w:pPr>
        <w:pStyle w:val="ListParagraph"/>
        <w:spacing w:after="220"/>
        <w:ind w:left="567"/>
        <w:contextualSpacing w:val="0"/>
        <w:rPr>
          <w:b/>
          <w:i/>
        </w:rPr>
      </w:pPr>
      <w:r w:rsidRPr="00065485">
        <w:rPr>
          <w:b/>
          <w:i/>
        </w:rPr>
        <w:t>Rule 6.2.3 – Maternity Leave</w:t>
      </w:r>
    </w:p>
    <w:p w14:paraId="55FBBEEE" w14:textId="6AE85F44" w:rsidR="00B46BD8" w:rsidRDefault="00AC3F76" w:rsidP="00B46BD8">
      <w:pPr>
        <w:pStyle w:val="ListParagraph"/>
        <w:numPr>
          <w:ilvl w:val="0"/>
          <w:numId w:val="4"/>
        </w:numPr>
        <w:spacing w:after="220"/>
        <w:ind w:left="0" w:firstLine="0"/>
        <w:contextualSpacing w:val="0"/>
      </w:pPr>
      <w:r>
        <w:t xml:space="preserve">Various </w:t>
      </w:r>
      <w:r w:rsidR="008E3396">
        <w:t>changes</w:t>
      </w:r>
      <w:r>
        <w:t xml:space="preserve"> were made to this </w:t>
      </w:r>
      <w:r w:rsidR="008E3396">
        <w:t>Rule</w:t>
      </w:r>
      <w:r w:rsidR="00B46BD8">
        <w:t xml:space="preserve"> with effect from June 15, 2021</w:t>
      </w:r>
      <w:r>
        <w:t xml:space="preserve">. </w:t>
      </w:r>
      <w:r w:rsidR="00A436A0">
        <w:t xml:space="preserve"> </w:t>
      </w:r>
      <w:r w:rsidR="00B46BD8">
        <w:t xml:space="preserve">Notably, </w:t>
      </w:r>
      <w:r w:rsidR="00B46BD8" w:rsidRPr="00AC3F76">
        <w:t xml:space="preserve">the requirement to submit a medical certificate if the staff member wishes to work during the period of six to two weeks preceding the expected date of delivery </w:t>
      </w:r>
      <w:r w:rsidR="00B46BD8">
        <w:t xml:space="preserve">was removed. </w:t>
      </w:r>
      <w:r w:rsidR="00A436A0">
        <w:t xml:space="preserve"> </w:t>
      </w:r>
      <w:r w:rsidR="00B46BD8">
        <w:t xml:space="preserve">The </w:t>
      </w:r>
      <w:r w:rsidR="00B46BD8" w:rsidRPr="00AC3F76">
        <w:t xml:space="preserve">prohibition to work during 10 weeks after delivery </w:t>
      </w:r>
      <w:r w:rsidR="00B46BD8">
        <w:t xml:space="preserve">was also removed, </w:t>
      </w:r>
      <w:r w:rsidR="00B46BD8" w:rsidRPr="00AC3F76">
        <w:t>thus allowing the staff member to return to work earlier if she wishes.</w:t>
      </w:r>
      <w:r w:rsidR="00B46BD8">
        <w:rPr>
          <w:rStyle w:val="FootnoteReference"/>
        </w:rPr>
        <w:footnoteReference w:id="3"/>
      </w:r>
      <w:r w:rsidR="00B46BD8" w:rsidRPr="00AC3F76">
        <w:t xml:space="preserve"> </w:t>
      </w:r>
      <w:r w:rsidR="00A436A0">
        <w:t xml:space="preserve"> </w:t>
      </w:r>
      <w:r w:rsidR="00B46BD8" w:rsidRPr="00AC3F76">
        <w:t>This gives staff more flexibility to choose how to use the maternity leave entitlement, as is the case with paternity and adoption leave, in support of gender equality.</w:t>
      </w:r>
      <w:r w:rsidR="00B46BD8">
        <w:t xml:space="preserve"> </w:t>
      </w:r>
      <w:r w:rsidR="00A436A0">
        <w:t xml:space="preserve"> </w:t>
      </w:r>
      <w:r w:rsidR="00B46BD8">
        <w:t xml:space="preserve">In addition, some </w:t>
      </w:r>
      <w:r w:rsidRPr="00AC3F76">
        <w:t xml:space="preserve">editorial changes </w:t>
      </w:r>
      <w:r w:rsidR="00AF56F2">
        <w:t>were made to</w:t>
      </w:r>
      <w:r w:rsidRPr="00AC3F76">
        <w:t xml:space="preserve"> ensur</w:t>
      </w:r>
      <w:r w:rsidR="00AF56F2">
        <w:t>e</w:t>
      </w:r>
      <w:r w:rsidRPr="00AC3F76">
        <w:t xml:space="preserve"> uniformity of language with the provisions on paternity leave and adoption leave, and avoid language that may contribute to negative perceptions about maternity and maternity leave.</w:t>
      </w:r>
      <w:r w:rsidR="00A436A0">
        <w:t xml:space="preserve"> </w:t>
      </w:r>
      <w:r w:rsidRPr="00AC3F76">
        <w:t xml:space="preserve"> The changes also emphasize that maternity leave is an entitlement, as is the case for paternity and adoption leave.</w:t>
      </w:r>
    </w:p>
    <w:p w14:paraId="3FF8ABD3" w14:textId="5B2FDB45" w:rsidR="008C143E" w:rsidRPr="00AC3F76" w:rsidRDefault="008C143E" w:rsidP="008C143E">
      <w:pPr>
        <w:pStyle w:val="ListParagraph"/>
        <w:spacing w:after="220"/>
        <w:ind w:left="567"/>
        <w:contextualSpacing w:val="0"/>
        <w:rPr>
          <w:b/>
          <w:i/>
        </w:rPr>
      </w:pPr>
      <w:r w:rsidRPr="00AC3F76">
        <w:rPr>
          <w:b/>
          <w:i/>
        </w:rPr>
        <w:t>Rule 6.2.4  – Paternity Leave</w:t>
      </w:r>
    </w:p>
    <w:p w14:paraId="7C5A074A" w14:textId="445152F9" w:rsidR="00AC3F76" w:rsidRPr="00AC3F76" w:rsidRDefault="00AC3F76" w:rsidP="008C143E">
      <w:pPr>
        <w:pStyle w:val="ListParagraph"/>
        <w:spacing w:after="220"/>
        <w:ind w:left="567"/>
        <w:contextualSpacing w:val="0"/>
        <w:rPr>
          <w:b/>
          <w:i/>
        </w:rPr>
      </w:pPr>
      <w:r w:rsidRPr="00AC3F76">
        <w:rPr>
          <w:b/>
          <w:i/>
        </w:rPr>
        <w:t>Rule 6.2.7 – Health Protection and Insurance for Temporary Staff Members</w:t>
      </w:r>
    </w:p>
    <w:p w14:paraId="41E49FF5" w14:textId="0AFAC76B" w:rsidR="008C143E" w:rsidRPr="00AC3F76" w:rsidRDefault="00AC3F76" w:rsidP="008C143E">
      <w:pPr>
        <w:pStyle w:val="ListParagraph"/>
        <w:numPr>
          <w:ilvl w:val="0"/>
          <w:numId w:val="4"/>
        </w:numPr>
        <w:spacing w:after="220"/>
        <w:ind w:left="0" w:firstLine="0"/>
        <w:contextualSpacing w:val="0"/>
      </w:pPr>
      <w:r>
        <w:t>These</w:t>
      </w:r>
      <w:r w:rsidRPr="00AC3F76">
        <w:t xml:space="preserve"> </w:t>
      </w:r>
      <w:r w:rsidR="008E3396">
        <w:t>Rules</w:t>
      </w:r>
      <w:r w:rsidRPr="00AC3F76">
        <w:t xml:space="preserve"> w</w:t>
      </w:r>
      <w:r>
        <w:t>ere</w:t>
      </w:r>
      <w:r w:rsidRPr="00AC3F76">
        <w:t xml:space="preserve"> amended </w:t>
      </w:r>
      <w:r w:rsidR="00B46BD8">
        <w:t>with effect from June 15, 2021</w:t>
      </w:r>
      <w:r w:rsidR="00A436A0">
        <w:t>,</w:t>
      </w:r>
      <w:r w:rsidR="00B46BD8">
        <w:t xml:space="preserve"> </w:t>
      </w:r>
      <w:r w:rsidRPr="00AC3F76">
        <w:t>to increase the duration of paternity leave from four weeks to eight weeks, for eligible staff.</w:t>
      </w:r>
      <w:r w:rsidR="00A436A0">
        <w:t xml:space="preserve"> </w:t>
      </w:r>
      <w:r w:rsidRPr="00AC3F76">
        <w:t xml:space="preserve"> This provide</w:t>
      </w:r>
      <w:r>
        <w:t>s</w:t>
      </w:r>
      <w:r w:rsidRPr="00AC3F76">
        <w:t xml:space="preserve"> new fathers an additional period of leave to bond with, and care for, their newborn child.</w:t>
      </w:r>
      <w:r w:rsidR="00A436A0">
        <w:t xml:space="preserve"> </w:t>
      </w:r>
      <w:r w:rsidRPr="00AC3F76">
        <w:t xml:space="preserve"> The amendment also br</w:t>
      </w:r>
      <w:r>
        <w:t>ought</w:t>
      </w:r>
      <w:r w:rsidRPr="00AC3F76">
        <w:t xml:space="preserve"> the duration of paternity leave into alignment with that of adoption leave. </w:t>
      </w:r>
      <w:r w:rsidR="007C401F">
        <w:t xml:space="preserve"> </w:t>
      </w:r>
      <w:r w:rsidRPr="00AC3F76">
        <w:t>By granting the same parental leave entitlement to non-gestational parents, regardless of gender or how they have become parents, this amendment contributes to the promotion of gender equality and inclusiveness</w:t>
      </w:r>
      <w:r w:rsidR="007C401F">
        <w:t>.</w:t>
      </w:r>
    </w:p>
    <w:p w14:paraId="0B492759" w14:textId="38806C97" w:rsidR="00C1165E" w:rsidRDefault="00C1165E" w:rsidP="007C3C3C">
      <w:pPr>
        <w:pStyle w:val="Heading3"/>
      </w:pPr>
      <w:r w:rsidRPr="004A24D5">
        <w:t>Rule 7.3.6 – Removal Expenses</w:t>
      </w:r>
    </w:p>
    <w:p w14:paraId="689789E3" w14:textId="569CEBC1" w:rsidR="00C1165E" w:rsidRDefault="00C1165E" w:rsidP="00FA236F">
      <w:pPr>
        <w:pStyle w:val="Heading3"/>
      </w:pPr>
      <w:r w:rsidRPr="004A24D5">
        <w:t>Rule 7.3.7</w:t>
      </w:r>
      <w:r w:rsidRPr="004A24D5">
        <w:tab/>
        <w:t xml:space="preserve">– Excess Baggage and </w:t>
      </w:r>
      <w:r w:rsidRPr="00647630">
        <w:t>Unaccompanied</w:t>
      </w:r>
      <w:r w:rsidRPr="004A24D5">
        <w:t xml:space="preserve"> Shipment</w:t>
      </w:r>
    </w:p>
    <w:p w14:paraId="358437B4" w14:textId="09E0BB8D" w:rsidR="00C1165E" w:rsidRDefault="00C1165E" w:rsidP="007E69CF">
      <w:pPr>
        <w:pStyle w:val="Heading3"/>
      </w:pPr>
      <w:r w:rsidRPr="004A24D5">
        <w:t>Rule 7.3.13 – Travel-Related Entitlements for Temporary Staff Members</w:t>
      </w:r>
    </w:p>
    <w:p w14:paraId="6CB1ACD1" w14:textId="178416C3" w:rsidR="009475A5" w:rsidRPr="009475A5" w:rsidRDefault="009475A5" w:rsidP="007C749B">
      <w:pPr>
        <w:pStyle w:val="ListParagraph"/>
        <w:numPr>
          <w:ilvl w:val="0"/>
          <w:numId w:val="4"/>
        </w:numPr>
        <w:spacing w:after="220"/>
        <w:ind w:left="0" w:firstLine="0"/>
        <w:contextualSpacing w:val="0"/>
      </w:pPr>
      <w:r>
        <w:t xml:space="preserve">These Rules were amended </w:t>
      </w:r>
      <w:r w:rsidR="00F03621">
        <w:t xml:space="preserve">with effect from August 1, 2019, </w:t>
      </w:r>
      <w:r w:rsidRPr="009475A5">
        <w:t xml:space="preserve">to allow the payment of a lump-sum amount (“relocation lump sum”) </w:t>
      </w:r>
      <w:r w:rsidR="00F03621">
        <w:t xml:space="preserve">as an option </w:t>
      </w:r>
      <w:r w:rsidRPr="009475A5">
        <w:t>in lieu of removal</w:t>
      </w:r>
      <w:r>
        <w:t xml:space="preserve"> expenses or unaccompanied shipment</w:t>
      </w:r>
      <w:r w:rsidRPr="009475A5">
        <w:t xml:space="preserve"> to staff members holding a fixed-term, continuing or permanent appointment</w:t>
      </w:r>
      <w:r>
        <w:t xml:space="preserve">, and to </w:t>
      </w:r>
      <w:r w:rsidRPr="009475A5">
        <w:t>replace the organization-assisted shipment with a lump-sum amount</w:t>
      </w:r>
      <w:r w:rsidR="00F03621">
        <w:t xml:space="preserve"> for temporary staff members.</w:t>
      </w:r>
    </w:p>
    <w:p w14:paraId="119D3001" w14:textId="490F6623" w:rsidR="00C1165E" w:rsidRDefault="009475A5" w:rsidP="007C749B">
      <w:pPr>
        <w:pStyle w:val="ListParagraph"/>
        <w:numPr>
          <w:ilvl w:val="0"/>
          <w:numId w:val="4"/>
        </w:numPr>
        <w:spacing w:after="220"/>
        <w:ind w:left="0" w:firstLine="0"/>
        <w:contextualSpacing w:val="0"/>
      </w:pPr>
      <w:r w:rsidRPr="009475A5">
        <w:t>The relocation lump sum allows staff members to organize their relocation themselves in a way that best suit their needs, without a</w:t>
      </w:r>
      <w:r w:rsidR="005F5E2E">
        <w:t>ny other assistance from WIPO.</w:t>
      </w:r>
    </w:p>
    <w:p w14:paraId="77937B42" w14:textId="5C15741A" w:rsidR="000D2072" w:rsidRDefault="00C0327B" w:rsidP="007C3C3C">
      <w:pPr>
        <w:pStyle w:val="Heading3"/>
      </w:pPr>
      <w:r w:rsidRPr="00C3155D">
        <w:lastRenderedPageBreak/>
        <w:t>Rule 10</w:t>
      </w:r>
      <w:r w:rsidR="000D2072" w:rsidRPr="00C3155D">
        <w:t>.1.1 – Disciplinary Measures</w:t>
      </w:r>
    </w:p>
    <w:p w14:paraId="4C07F81E" w14:textId="1168BFFE" w:rsidR="00DE101D" w:rsidRDefault="00C3155D" w:rsidP="008E3396">
      <w:pPr>
        <w:pStyle w:val="ListParagraph"/>
        <w:numPr>
          <w:ilvl w:val="0"/>
          <w:numId w:val="4"/>
        </w:numPr>
        <w:spacing w:after="220"/>
        <w:ind w:left="0" w:firstLine="0"/>
        <w:contextualSpacing w:val="0"/>
      </w:pPr>
      <w:r w:rsidRPr="00C3155D">
        <w:t xml:space="preserve">The Rule </w:t>
      </w:r>
      <w:r w:rsidR="00DF4715">
        <w:t>was</w:t>
      </w:r>
      <w:r w:rsidRPr="00C3155D">
        <w:t xml:space="preserve"> amended</w:t>
      </w:r>
      <w:r w:rsidRPr="00A06363">
        <w:t xml:space="preserve"> </w:t>
      </w:r>
      <w:r w:rsidR="00DF4715">
        <w:t xml:space="preserve">with effect from </w:t>
      </w:r>
      <w:r w:rsidR="00B46BD8">
        <w:t>January 1, 2021</w:t>
      </w:r>
      <w:r w:rsidR="007C401F">
        <w:t>,</w:t>
      </w:r>
      <w:r w:rsidR="00DF4715">
        <w:t xml:space="preserve"> </w:t>
      </w:r>
      <w:r w:rsidRPr="00A06363">
        <w:t>to introduce</w:t>
      </w:r>
      <w:r w:rsidRPr="00C3155D">
        <w:t xml:space="preserve"> various changes.</w:t>
      </w:r>
      <w:r w:rsidR="008E3396">
        <w:t xml:space="preserve"> </w:t>
      </w:r>
      <w:r w:rsidR="00CC7C69">
        <w:t xml:space="preserve"> </w:t>
      </w:r>
      <w:r w:rsidR="00E86E41" w:rsidRPr="00E86E41">
        <w:t>Notably, t</w:t>
      </w:r>
      <w:r w:rsidR="00DE101D" w:rsidRPr="00E86E41">
        <w:t xml:space="preserve">he range of disciplinary measures </w:t>
      </w:r>
      <w:r w:rsidR="00DF4715">
        <w:t>was</w:t>
      </w:r>
      <w:r w:rsidR="00DE101D" w:rsidRPr="00E86E41">
        <w:t xml:space="preserve"> expanded by including the option of imposing a fine, </w:t>
      </w:r>
      <w:r w:rsidR="00B438E0">
        <w:t>in order to</w:t>
      </w:r>
      <w:r w:rsidR="00DE101D" w:rsidRPr="00E86E41">
        <w:t xml:space="preserve"> give more flexibility in tailoring the sanction to the specific case at hand. </w:t>
      </w:r>
      <w:r w:rsidR="00F0773F">
        <w:t xml:space="preserve"> </w:t>
      </w:r>
      <w:r w:rsidR="00DE101D" w:rsidRPr="00E86E41">
        <w:t>For example, there may be circumstances where the long-term financial impact of a demotion or a relegation to a lower step would be disproportionate to the misconduct, in which case the option of a one-off fine would be more appropriate.</w:t>
      </w:r>
      <w:r w:rsidR="00F0773F">
        <w:t xml:space="preserve"> </w:t>
      </w:r>
      <w:r w:rsidR="00E86E41" w:rsidRPr="00E86E41">
        <w:t xml:space="preserve"> In addition, </w:t>
      </w:r>
      <w:r w:rsidR="00B46BD8">
        <w:t xml:space="preserve">the provision was amended to allow the </w:t>
      </w:r>
      <w:r w:rsidR="00E86E41" w:rsidRPr="00E86E41">
        <w:t xml:space="preserve">coupling </w:t>
      </w:r>
      <w:r w:rsidR="00B46BD8">
        <w:t xml:space="preserve">of </w:t>
      </w:r>
      <w:r w:rsidR="00E86E41" w:rsidRPr="00E86E41">
        <w:t xml:space="preserve">the measure of demotion with a deferment, for a specified period, of eligibility </w:t>
      </w:r>
      <w:r w:rsidR="00E86E41">
        <w:t>for consideration for promotion</w:t>
      </w:r>
      <w:r w:rsidR="00E86E41" w:rsidRPr="00E86E41">
        <w:t xml:space="preserve">. </w:t>
      </w:r>
      <w:r w:rsidR="00F0773F">
        <w:t xml:space="preserve"> </w:t>
      </w:r>
      <w:r w:rsidR="00E86E41">
        <w:t xml:space="preserve">This </w:t>
      </w:r>
      <w:r w:rsidR="00B46BD8">
        <w:t>is to</w:t>
      </w:r>
      <w:r w:rsidR="00E86E41" w:rsidRPr="00E86E41">
        <w:t xml:space="preserve"> ensure that a promotion </w:t>
      </w:r>
      <w:r w:rsidR="00B46BD8">
        <w:t>does</w:t>
      </w:r>
      <w:r w:rsidR="00E86E41" w:rsidRPr="00E86E41">
        <w:t xml:space="preserve"> not undo the effects of a demotion. </w:t>
      </w:r>
      <w:r w:rsidR="00F0773F">
        <w:t xml:space="preserve"> </w:t>
      </w:r>
      <w:r w:rsidR="00E86E41" w:rsidRPr="00E86E41">
        <w:t xml:space="preserve">Finally, </w:t>
      </w:r>
      <w:r w:rsidR="00DE101D" w:rsidRPr="00E86E41">
        <w:t xml:space="preserve">the possibility of giving a written or oral warning, as a non-disciplinary measure, </w:t>
      </w:r>
      <w:r w:rsidR="00DF4715">
        <w:t>was</w:t>
      </w:r>
      <w:r w:rsidR="00E86E41" w:rsidRPr="00E86E41">
        <w:t xml:space="preserve"> introduced, </w:t>
      </w:r>
      <w:r w:rsidR="00DE101D" w:rsidRPr="00E86E41">
        <w:t>after the staff member concerned has been provided with the opportunity to comment on the relevant facts and circumstances.</w:t>
      </w:r>
    </w:p>
    <w:p w14:paraId="71F2F261" w14:textId="1A0736E0" w:rsidR="00065485" w:rsidRPr="00065485" w:rsidRDefault="00065485" w:rsidP="00065485">
      <w:pPr>
        <w:pStyle w:val="ListParagraph"/>
        <w:spacing w:after="220"/>
        <w:ind w:left="0" w:firstLine="567"/>
        <w:contextualSpacing w:val="0"/>
        <w:rPr>
          <w:b/>
          <w:i/>
        </w:rPr>
      </w:pPr>
      <w:r w:rsidRPr="00065485">
        <w:rPr>
          <w:b/>
          <w:i/>
        </w:rPr>
        <w:t xml:space="preserve">Rule 10.1.2 </w:t>
      </w:r>
      <w:r w:rsidR="00B46BD8">
        <w:rPr>
          <w:b/>
          <w:i/>
        </w:rPr>
        <w:t>–</w:t>
      </w:r>
      <w:r w:rsidRPr="00065485">
        <w:rPr>
          <w:b/>
          <w:i/>
        </w:rPr>
        <w:t xml:space="preserve"> </w:t>
      </w:r>
      <w:r w:rsidR="00B46BD8">
        <w:rPr>
          <w:b/>
          <w:i/>
        </w:rPr>
        <w:t xml:space="preserve">[Disciplinary] </w:t>
      </w:r>
      <w:r w:rsidRPr="00065485">
        <w:rPr>
          <w:b/>
          <w:i/>
        </w:rPr>
        <w:t>Procedure</w:t>
      </w:r>
    </w:p>
    <w:p w14:paraId="680A99CC" w14:textId="5BE2321A" w:rsidR="00065485" w:rsidRDefault="00B46BD8" w:rsidP="007C749B">
      <w:pPr>
        <w:pStyle w:val="ListParagraph"/>
        <w:numPr>
          <w:ilvl w:val="0"/>
          <w:numId w:val="4"/>
        </w:numPr>
        <w:spacing w:after="220"/>
        <w:ind w:left="0" w:firstLine="0"/>
        <w:contextualSpacing w:val="0"/>
      </w:pPr>
      <w:r w:rsidRPr="00B46BD8">
        <w:t xml:space="preserve">The current timeframes for a staff member to respond to charges of misconduct and serious misconduct </w:t>
      </w:r>
      <w:r w:rsidR="00881BB2">
        <w:t>are</w:t>
      </w:r>
      <w:r w:rsidRPr="00B46BD8">
        <w:t xml:space="preserve"> considered too </w:t>
      </w:r>
      <w:r w:rsidRPr="00AF56F2">
        <w:t>short by staff.</w:t>
      </w:r>
      <w:r w:rsidR="007C401F" w:rsidRPr="00AF56F2">
        <w:t xml:space="preserve"> </w:t>
      </w:r>
      <w:r w:rsidRPr="00AF56F2">
        <w:t xml:space="preserve"> The amendments </w:t>
      </w:r>
      <w:r w:rsidR="007C401F" w:rsidRPr="00AF56F2">
        <w:t>to Rule </w:t>
      </w:r>
      <w:r w:rsidR="008E3396" w:rsidRPr="00AF56F2">
        <w:t xml:space="preserve">10.1.2 </w:t>
      </w:r>
      <w:r w:rsidR="00881BB2" w:rsidRPr="00AF56F2">
        <w:t xml:space="preserve">will </w:t>
      </w:r>
      <w:r w:rsidRPr="00AF56F2">
        <w:t>address that concern, by increasing th</w:t>
      </w:r>
      <w:r w:rsidRPr="00B46BD8">
        <w:t>e timeframes</w:t>
      </w:r>
      <w:r w:rsidR="007C401F">
        <w:t xml:space="preserve"> from seven to </w:t>
      </w:r>
      <w:r w:rsidR="009A197B">
        <w:t>14</w:t>
      </w:r>
      <w:r w:rsidR="007C401F">
        <w:t> </w:t>
      </w:r>
      <w:r w:rsidR="009A197B">
        <w:t>calendar</w:t>
      </w:r>
      <w:r w:rsidR="007C401F">
        <w:t xml:space="preserve"> days </w:t>
      </w:r>
      <w:r w:rsidR="009A197B">
        <w:t>w</w:t>
      </w:r>
      <w:r w:rsidR="009A197B" w:rsidRPr="009A197B">
        <w:t xml:space="preserve">here, in the opinion of the Director of </w:t>
      </w:r>
      <w:r w:rsidR="009A197B">
        <w:t>the Human Resources Management Department (the charging authority)</w:t>
      </w:r>
      <w:r w:rsidR="009A197B" w:rsidRPr="009A197B">
        <w:t xml:space="preserve">, the alleged misconduct could amount to serious misconduct, </w:t>
      </w:r>
      <w:r w:rsidR="00CC7C69">
        <w:t>and from 14 to </w:t>
      </w:r>
      <w:r w:rsidR="009A197B">
        <w:t>30</w:t>
      </w:r>
      <w:r w:rsidR="00CC7C69">
        <w:t> </w:t>
      </w:r>
      <w:r w:rsidR="009A197B">
        <w:t>calendar days in all other</w:t>
      </w:r>
      <w:r w:rsidR="009A197B" w:rsidRPr="009A197B">
        <w:t xml:space="preserve"> cases</w:t>
      </w:r>
      <w:r w:rsidR="009A197B">
        <w:t>.</w:t>
      </w:r>
    </w:p>
    <w:p w14:paraId="7F1DBC46" w14:textId="6EF8212F" w:rsidR="00065485" w:rsidRPr="00065485" w:rsidRDefault="00065485" w:rsidP="00065485">
      <w:pPr>
        <w:pStyle w:val="ListParagraph"/>
        <w:spacing w:after="220"/>
        <w:ind w:left="567"/>
        <w:contextualSpacing w:val="0"/>
        <w:rPr>
          <w:b/>
          <w:i/>
        </w:rPr>
      </w:pPr>
      <w:r w:rsidRPr="00065485">
        <w:rPr>
          <w:b/>
          <w:i/>
        </w:rPr>
        <w:t>Rule 11.4.1 – Administrative Resolution of Workplace-Related Conflicts and Grievances</w:t>
      </w:r>
    </w:p>
    <w:p w14:paraId="045C9EDE" w14:textId="77907267" w:rsidR="00065485" w:rsidRPr="00E86E41" w:rsidRDefault="00325098" w:rsidP="00482B9D">
      <w:pPr>
        <w:pStyle w:val="ListParagraph"/>
        <w:numPr>
          <w:ilvl w:val="0"/>
          <w:numId w:val="4"/>
        </w:numPr>
        <w:spacing w:after="220"/>
        <w:ind w:left="0" w:firstLine="0"/>
        <w:contextualSpacing w:val="0"/>
      </w:pPr>
      <w:r>
        <w:t xml:space="preserve">Currently, a staff member </w:t>
      </w:r>
      <w:r w:rsidRPr="00325098">
        <w:rPr>
          <w:lang w:bidi="en-US"/>
        </w:rPr>
        <w:t>who believes that he or she has been subjected to discrimination and/or harassment may submit a complaint to the Director General</w:t>
      </w:r>
      <w:r w:rsidR="007768F4">
        <w:rPr>
          <w:lang w:bidi="en-US"/>
        </w:rPr>
        <w:t>, who will decide whether to refer the matter to the Internal Oversight Division</w:t>
      </w:r>
      <w:r w:rsidR="007E69CF">
        <w:rPr>
          <w:lang w:bidi="en-US"/>
        </w:rPr>
        <w:t xml:space="preserve"> (IOD)</w:t>
      </w:r>
      <w:r w:rsidR="007768F4">
        <w:rPr>
          <w:lang w:bidi="en-US"/>
        </w:rPr>
        <w:t xml:space="preserve"> for an investigation. </w:t>
      </w:r>
      <w:r w:rsidR="007C401F">
        <w:rPr>
          <w:lang w:bidi="en-US"/>
        </w:rPr>
        <w:t xml:space="preserve"> </w:t>
      </w:r>
      <w:r w:rsidR="009A197B" w:rsidRPr="009A197B">
        <w:t>The amendments to Staff Rule 11.4.1 aim to ensure that all allegations of misconduct, includ</w:t>
      </w:r>
      <w:r w:rsidR="007768F4">
        <w:t xml:space="preserve">ing </w:t>
      </w:r>
      <w:r w:rsidR="009A197B" w:rsidRPr="009A197B">
        <w:t xml:space="preserve">allegations of </w:t>
      </w:r>
      <w:r w:rsidR="007768F4">
        <w:t xml:space="preserve">discrimination and/or </w:t>
      </w:r>
      <w:r w:rsidR="009A197B" w:rsidRPr="009A197B">
        <w:t xml:space="preserve">harassment, are referred to </w:t>
      </w:r>
      <w:r w:rsidR="007E69CF">
        <w:t>IOD</w:t>
      </w:r>
      <w:r w:rsidR="009A197B" w:rsidRPr="009A197B">
        <w:t xml:space="preserve"> (with the exception of allegations of retaliation, which </w:t>
      </w:r>
      <w:r>
        <w:t xml:space="preserve">will </w:t>
      </w:r>
      <w:r w:rsidR="009A197B" w:rsidRPr="009A197B">
        <w:t>remain with the Ethics Office).</w:t>
      </w:r>
      <w:r w:rsidR="007C401F">
        <w:t xml:space="preserve"> </w:t>
      </w:r>
      <w:r w:rsidR="009A197B" w:rsidRPr="009A197B">
        <w:t xml:space="preserve"> The amendments are consistent with </w:t>
      </w:r>
      <w:r>
        <w:t xml:space="preserve">a </w:t>
      </w:r>
      <w:r w:rsidR="009A197B" w:rsidRPr="009A197B">
        <w:t>recommendation of the Joint Inspection Unit that all investigati</w:t>
      </w:r>
      <w:r w:rsidR="007768F4">
        <w:t>ons and related</w:t>
      </w:r>
      <w:r w:rsidR="009A197B" w:rsidRPr="009A197B">
        <w:t xml:space="preserve"> activities</w:t>
      </w:r>
      <w:r w:rsidR="007768F4">
        <w:t xml:space="preserve"> (namely intake, preliminary assessment and the decision to open an investigation)</w:t>
      </w:r>
      <w:r w:rsidR="009A197B" w:rsidRPr="009A197B">
        <w:t xml:space="preserve"> be consolidated, irrespective of the type of misconduct, in the internal oversight office of each organization</w:t>
      </w:r>
      <w:r>
        <w:t>.</w:t>
      </w:r>
      <w:r w:rsidR="009A197B">
        <w:rPr>
          <w:rStyle w:val="FootnoteReference"/>
        </w:rPr>
        <w:footnoteReference w:id="4"/>
      </w:r>
    </w:p>
    <w:p w14:paraId="021B5BBC" w14:textId="37D8525D" w:rsidR="00C1165E" w:rsidRDefault="00C1165E" w:rsidP="007C3C3C">
      <w:pPr>
        <w:pStyle w:val="Heading3"/>
      </w:pPr>
      <w:r w:rsidRPr="003102C7">
        <w:t>Other Amendments</w:t>
      </w:r>
    </w:p>
    <w:p w14:paraId="6E9AFE35" w14:textId="6EB696F1" w:rsidR="00C1165E" w:rsidRPr="003102C7" w:rsidRDefault="00C1165E" w:rsidP="007C749B">
      <w:pPr>
        <w:pStyle w:val="ListParagraph"/>
        <w:numPr>
          <w:ilvl w:val="0"/>
          <w:numId w:val="4"/>
        </w:numPr>
        <w:spacing w:after="220"/>
        <w:ind w:left="0" w:firstLine="0"/>
        <w:contextualSpacing w:val="0"/>
      </w:pPr>
      <w:r w:rsidRPr="003102C7">
        <w:t xml:space="preserve">Other amendments, which are less substantive </w:t>
      </w:r>
      <w:r w:rsidRPr="008E3396">
        <w:t>in nature</w:t>
      </w:r>
      <w:r w:rsidR="00BA35D6" w:rsidRPr="008E3396">
        <w:t xml:space="preserve"> or merely editorial</w:t>
      </w:r>
      <w:r w:rsidRPr="008E3396">
        <w:t xml:space="preserve"> </w:t>
      </w:r>
      <w:r w:rsidR="00DF4715" w:rsidRPr="008E3396">
        <w:t xml:space="preserve">were </w:t>
      </w:r>
      <w:r w:rsidR="009A197B" w:rsidRPr="008E3396">
        <w:t xml:space="preserve">also </w:t>
      </w:r>
      <w:r w:rsidR="00DF4715" w:rsidRPr="008E3396">
        <w:t>made</w:t>
      </w:r>
      <w:r w:rsidR="009A197B" w:rsidRPr="008E3396">
        <w:t xml:space="preserve">, or will be made, </w:t>
      </w:r>
      <w:r w:rsidRPr="008E3396">
        <w:t>to the following Rules, as detaile</w:t>
      </w:r>
      <w:r w:rsidRPr="003102C7">
        <w:t>d in Annex</w:t>
      </w:r>
      <w:r w:rsidR="00DA6AC3">
        <w:t>es</w:t>
      </w:r>
      <w:r w:rsidRPr="003102C7">
        <w:t xml:space="preserve"> II</w:t>
      </w:r>
      <w:r w:rsidR="00DA6AC3">
        <w:t xml:space="preserve"> and III</w:t>
      </w:r>
      <w:r w:rsidRPr="003102C7">
        <w:t>:</w:t>
      </w:r>
    </w:p>
    <w:p w14:paraId="56DBE520" w14:textId="4D020E98" w:rsidR="004C7916" w:rsidRPr="00D85F35" w:rsidRDefault="004C7916" w:rsidP="004C7916">
      <w:pPr>
        <w:pStyle w:val="Default"/>
        <w:tabs>
          <w:tab w:val="left" w:pos="1531"/>
          <w:tab w:val="left" w:pos="2098"/>
        </w:tabs>
        <w:rPr>
          <w:sz w:val="22"/>
          <w:szCs w:val="22"/>
        </w:rPr>
      </w:pPr>
      <w:r w:rsidRPr="00D85F35">
        <w:rPr>
          <w:sz w:val="22"/>
          <w:szCs w:val="22"/>
        </w:rPr>
        <w:t xml:space="preserve">Rule </w:t>
      </w:r>
      <w:r>
        <w:rPr>
          <w:sz w:val="22"/>
          <w:szCs w:val="22"/>
        </w:rPr>
        <w:t>1.3.2</w:t>
      </w:r>
      <w:r w:rsidRPr="00D85F35">
        <w:rPr>
          <w:sz w:val="22"/>
          <w:szCs w:val="22"/>
        </w:rPr>
        <w:tab/>
        <w:t xml:space="preserve">– </w:t>
      </w:r>
      <w:r w:rsidRPr="00D85F35">
        <w:rPr>
          <w:sz w:val="22"/>
          <w:szCs w:val="22"/>
        </w:rPr>
        <w:tab/>
      </w:r>
      <w:r>
        <w:rPr>
          <w:sz w:val="22"/>
          <w:szCs w:val="22"/>
        </w:rPr>
        <w:t>Working Time</w:t>
      </w:r>
    </w:p>
    <w:p w14:paraId="4CF1DCC2" w14:textId="4A58ADB5" w:rsidR="004C7916" w:rsidRPr="00D85F35" w:rsidRDefault="004C7916" w:rsidP="004C7916">
      <w:pPr>
        <w:pStyle w:val="Default"/>
        <w:tabs>
          <w:tab w:val="left" w:pos="1531"/>
          <w:tab w:val="left" w:pos="2098"/>
        </w:tabs>
        <w:ind w:left="2098" w:hanging="2098"/>
        <w:rPr>
          <w:sz w:val="22"/>
          <w:szCs w:val="22"/>
        </w:rPr>
      </w:pPr>
      <w:r w:rsidRPr="00D85F35">
        <w:rPr>
          <w:sz w:val="22"/>
          <w:szCs w:val="22"/>
        </w:rPr>
        <w:t xml:space="preserve">Rule </w:t>
      </w:r>
      <w:r>
        <w:rPr>
          <w:sz w:val="22"/>
          <w:szCs w:val="22"/>
        </w:rPr>
        <w:t>1.3.3</w:t>
      </w:r>
      <w:r w:rsidRPr="00D85F35">
        <w:rPr>
          <w:sz w:val="22"/>
          <w:szCs w:val="22"/>
        </w:rPr>
        <w:tab/>
        <w:t xml:space="preserve">– </w:t>
      </w:r>
      <w:r w:rsidRPr="00D85F35">
        <w:rPr>
          <w:sz w:val="22"/>
          <w:szCs w:val="22"/>
        </w:rPr>
        <w:tab/>
      </w:r>
      <w:r>
        <w:rPr>
          <w:sz w:val="22"/>
          <w:szCs w:val="22"/>
        </w:rPr>
        <w:t>Authorized Absences</w:t>
      </w:r>
    </w:p>
    <w:p w14:paraId="0FDE2D2A" w14:textId="1CCA6DC8" w:rsidR="00DC51B4" w:rsidRPr="00D85F35" w:rsidRDefault="00DC51B4" w:rsidP="003B0A8D">
      <w:pPr>
        <w:pStyle w:val="Default"/>
        <w:tabs>
          <w:tab w:val="left" w:pos="1531"/>
          <w:tab w:val="left" w:pos="2098"/>
        </w:tabs>
        <w:rPr>
          <w:sz w:val="22"/>
          <w:szCs w:val="22"/>
        </w:rPr>
      </w:pPr>
      <w:r w:rsidRPr="00D85F35">
        <w:rPr>
          <w:sz w:val="22"/>
          <w:szCs w:val="22"/>
        </w:rPr>
        <w:t xml:space="preserve">Rule </w:t>
      </w:r>
      <w:r w:rsidR="00C1165E" w:rsidRPr="00D85F35">
        <w:rPr>
          <w:sz w:val="22"/>
          <w:szCs w:val="22"/>
        </w:rPr>
        <w:t>3.10.1</w:t>
      </w:r>
      <w:r w:rsidRPr="00D85F35">
        <w:rPr>
          <w:sz w:val="22"/>
          <w:szCs w:val="22"/>
        </w:rPr>
        <w:tab/>
        <w:t xml:space="preserve">– </w:t>
      </w:r>
      <w:r w:rsidRPr="00D85F35">
        <w:rPr>
          <w:sz w:val="22"/>
          <w:szCs w:val="22"/>
        </w:rPr>
        <w:tab/>
      </w:r>
      <w:r w:rsidR="00C1165E" w:rsidRPr="00D85F35">
        <w:rPr>
          <w:sz w:val="22"/>
          <w:szCs w:val="22"/>
        </w:rPr>
        <w:t>Language Allowance</w:t>
      </w:r>
    </w:p>
    <w:p w14:paraId="6B904574" w14:textId="468E3107" w:rsidR="00626E4A" w:rsidRPr="00D85F35" w:rsidRDefault="00626E4A" w:rsidP="003B0A8D">
      <w:pPr>
        <w:pStyle w:val="Default"/>
        <w:tabs>
          <w:tab w:val="left" w:pos="1531"/>
          <w:tab w:val="left" w:pos="2098"/>
        </w:tabs>
        <w:ind w:left="2098" w:hanging="2098"/>
        <w:rPr>
          <w:sz w:val="22"/>
          <w:szCs w:val="22"/>
        </w:rPr>
      </w:pPr>
      <w:r w:rsidRPr="00D85F35">
        <w:rPr>
          <w:sz w:val="22"/>
          <w:szCs w:val="22"/>
        </w:rPr>
        <w:t xml:space="preserve">Rule </w:t>
      </w:r>
      <w:r w:rsidR="00BA35D6" w:rsidRPr="00D85F35">
        <w:rPr>
          <w:sz w:val="22"/>
          <w:szCs w:val="22"/>
        </w:rPr>
        <w:t>4.20.1</w:t>
      </w:r>
      <w:r w:rsidRPr="00D85F35">
        <w:rPr>
          <w:sz w:val="22"/>
          <w:szCs w:val="22"/>
        </w:rPr>
        <w:tab/>
        <w:t xml:space="preserve">– </w:t>
      </w:r>
      <w:r w:rsidRPr="00D85F35">
        <w:rPr>
          <w:sz w:val="22"/>
          <w:szCs w:val="22"/>
        </w:rPr>
        <w:tab/>
      </w:r>
      <w:r w:rsidR="001F3834" w:rsidRPr="00D85F35">
        <w:rPr>
          <w:sz w:val="22"/>
          <w:szCs w:val="22"/>
        </w:rPr>
        <w:t>Performance Appraisal of Staff Members on Fixed-Term, Continuing and Permanent Appointments</w:t>
      </w:r>
    </w:p>
    <w:p w14:paraId="68C8579A" w14:textId="5F932478" w:rsidR="00BA35D6" w:rsidRPr="00D85F35" w:rsidRDefault="00BA35D6" w:rsidP="003B0A8D">
      <w:pPr>
        <w:pStyle w:val="Default"/>
        <w:tabs>
          <w:tab w:val="left" w:pos="1531"/>
          <w:tab w:val="left" w:pos="2098"/>
        </w:tabs>
        <w:rPr>
          <w:sz w:val="22"/>
          <w:szCs w:val="22"/>
        </w:rPr>
      </w:pPr>
      <w:r w:rsidRPr="00D85F35">
        <w:rPr>
          <w:sz w:val="22"/>
          <w:szCs w:val="22"/>
        </w:rPr>
        <w:t>Rule 4.20.2</w:t>
      </w:r>
      <w:r w:rsidRPr="00D85F35">
        <w:rPr>
          <w:sz w:val="22"/>
          <w:szCs w:val="22"/>
        </w:rPr>
        <w:tab/>
        <w:t xml:space="preserve">– </w:t>
      </w:r>
      <w:r w:rsidRPr="00D85F35">
        <w:rPr>
          <w:sz w:val="22"/>
          <w:szCs w:val="22"/>
        </w:rPr>
        <w:tab/>
      </w:r>
      <w:r w:rsidR="001F3834" w:rsidRPr="00D85F35">
        <w:rPr>
          <w:sz w:val="22"/>
          <w:szCs w:val="22"/>
        </w:rPr>
        <w:t>Performance Appraisal of Temporary Staff Members</w:t>
      </w:r>
    </w:p>
    <w:p w14:paraId="4DB22D08" w14:textId="287D55E8" w:rsidR="003C4F95" w:rsidRPr="00D85F35" w:rsidRDefault="003C4F95" w:rsidP="003B0A8D">
      <w:pPr>
        <w:pStyle w:val="Default"/>
        <w:tabs>
          <w:tab w:val="left" w:pos="1531"/>
          <w:tab w:val="left" w:pos="2098"/>
        </w:tabs>
        <w:rPr>
          <w:sz w:val="22"/>
          <w:szCs w:val="22"/>
        </w:rPr>
      </w:pPr>
      <w:r w:rsidRPr="00D85F35">
        <w:rPr>
          <w:sz w:val="22"/>
          <w:szCs w:val="22"/>
        </w:rPr>
        <w:t>Rule 5.1.</w:t>
      </w:r>
      <w:r w:rsidR="002E721C" w:rsidRPr="00D85F35">
        <w:rPr>
          <w:sz w:val="22"/>
          <w:szCs w:val="22"/>
        </w:rPr>
        <w:t>1</w:t>
      </w:r>
      <w:r w:rsidRPr="00D85F35">
        <w:rPr>
          <w:sz w:val="22"/>
          <w:szCs w:val="22"/>
        </w:rPr>
        <w:tab/>
        <w:t xml:space="preserve">– </w:t>
      </w:r>
      <w:r w:rsidRPr="00D85F35">
        <w:rPr>
          <w:sz w:val="22"/>
          <w:szCs w:val="22"/>
        </w:rPr>
        <w:tab/>
        <w:t xml:space="preserve">Annual Leave </w:t>
      </w:r>
    </w:p>
    <w:p w14:paraId="497AA3CB" w14:textId="2C52D444" w:rsidR="00D34D87" w:rsidRPr="00D85F35" w:rsidRDefault="00702FDB" w:rsidP="003B0A8D">
      <w:pPr>
        <w:pStyle w:val="Default"/>
        <w:tabs>
          <w:tab w:val="left" w:pos="1531"/>
          <w:tab w:val="left" w:pos="2098"/>
        </w:tabs>
        <w:rPr>
          <w:sz w:val="22"/>
          <w:szCs w:val="22"/>
        </w:rPr>
      </w:pPr>
      <w:r w:rsidRPr="00D85F35">
        <w:rPr>
          <w:sz w:val="22"/>
          <w:szCs w:val="22"/>
        </w:rPr>
        <w:t>Rule 10.1.4</w:t>
      </w:r>
      <w:r w:rsidR="002337D4" w:rsidRPr="00D85F35">
        <w:rPr>
          <w:sz w:val="22"/>
          <w:szCs w:val="22"/>
        </w:rPr>
        <w:tab/>
      </w:r>
      <w:r w:rsidRPr="00D85F35">
        <w:rPr>
          <w:sz w:val="22"/>
          <w:szCs w:val="22"/>
        </w:rPr>
        <w:t xml:space="preserve">– </w:t>
      </w:r>
      <w:r w:rsidRPr="00D85F35">
        <w:rPr>
          <w:sz w:val="22"/>
          <w:szCs w:val="22"/>
        </w:rPr>
        <w:tab/>
        <w:t>Serious Misconduct</w:t>
      </w:r>
    </w:p>
    <w:p w14:paraId="452BE739" w14:textId="70651D27" w:rsidR="00065485" w:rsidRPr="00D85F35" w:rsidRDefault="00065485" w:rsidP="00065485">
      <w:pPr>
        <w:pStyle w:val="Default"/>
        <w:tabs>
          <w:tab w:val="left" w:pos="1531"/>
          <w:tab w:val="left" w:pos="2098"/>
        </w:tabs>
        <w:rPr>
          <w:sz w:val="22"/>
          <w:szCs w:val="22"/>
        </w:rPr>
      </w:pPr>
      <w:r w:rsidRPr="00D85F35">
        <w:rPr>
          <w:sz w:val="22"/>
          <w:szCs w:val="22"/>
        </w:rPr>
        <w:t>Rule 10.1.5</w:t>
      </w:r>
      <w:r w:rsidRPr="00D85F35">
        <w:rPr>
          <w:sz w:val="22"/>
          <w:szCs w:val="22"/>
        </w:rPr>
        <w:tab/>
        <w:t xml:space="preserve">– </w:t>
      </w:r>
      <w:r w:rsidRPr="00D85F35">
        <w:rPr>
          <w:sz w:val="22"/>
          <w:szCs w:val="22"/>
        </w:rPr>
        <w:tab/>
        <w:t>Appeal</w:t>
      </w:r>
    </w:p>
    <w:p w14:paraId="038B06D2" w14:textId="0425D06B" w:rsidR="00702FDB" w:rsidRPr="00D85F35" w:rsidRDefault="00D34D87" w:rsidP="003B0A8D">
      <w:pPr>
        <w:pStyle w:val="Default"/>
        <w:tabs>
          <w:tab w:val="left" w:pos="1531"/>
          <w:tab w:val="left" w:pos="2098"/>
        </w:tabs>
        <w:rPr>
          <w:sz w:val="22"/>
          <w:szCs w:val="22"/>
        </w:rPr>
      </w:pPr>
      <w:r w:rsidRPr="00D85F35">
        <w:rPr>
          <w:sz w:val="22"/>
          <w:szCs w:val="22"/>
        </w:rPr>
        <w:t>Rule 11.4.2</w:t>
      </w:r>
      <w:r w:rsidR="002337D4" w:rsidRPr="00D85F35">
        <w:rPr>
          <w:sz w:val="22"/>
          <w:szCs w:val="22"/>
        </w:rPr>
        <w:tab/>
      </w:r>
      <w:r w:rsidRPr="00D85F35">
        <w:rPr>
          <w:sz w:val="22"/>
          <w:szCs w:val="22"/>
        </w:rPr>
        <w:t>–</w:t>
      </w:r>
      <w:r w:rsidRPr="00D85F35">
        <w:rPr>
          <w:sz w:val="22"/>
          <w:szCs w:val="22"/>
        </w:rPr>
        <w:tab/>
        <w:t>Administrative Resolution of Rebuttal of Performance Appraisals</w:t>
      </w:r>
    </w:p>
    <w:p w14:paraId="1D918BC5" w14:textId="234E709C" w:rsidR="00D34D87" w:rsidRPr="00D85F35" w:rsidRDefault="00D34D87" w:rsidP="003B0A8D">
      <w:pPr>
        <w:pStyle w:val="Default"/>
        <w:tabs>
          <w:tab w:val="left" w:pos="1531"/>
          <w:tab w:val="left" w:pos="2098"/>
        </w:tabs>
        <w:ind w:left="2098" w:hanging="2098"/>
        <w:rPr>
          <w:rFonts w:eastAsia="Times New Roman"/>
          <w:sz w:val="22"/>
          <w:szCs w:val="22"/>
        </w:rPr>
      </w:pPr>
      <w:r w:rsidRPr="00D85F35">
        <w:rPr>
          <w:rFonts w:eastAsia="Times New Roman"/>
          <w:sz w:val="22"/>
          <w:szCs w:val="22"/>
        </w:rPr>
        <w:lastRenderedPageBreak/>
        <w:t>Rule 11.4.3</w:t>
      </w:r>
      <w:r w:rsidR="002337D4" w:rsidRPr="00D85F35">
        <w:rPr>
          <w:rFonts w:eastAsia="Times New Roman"/>
          <w:sz w:val="22"/>
          <w:szCs w:val="22"/>
        </w:rPr>
        <w:tab/>
      </w:r>
      <w:r w:rsidRPr="00D85F35">
        <w:rPr>
          <w:rFonts w:eastAsia="Times New Roman"/>
          <w:sz w:val="22"/>
          <w:szCs w:val="22"/>
        </w:rPr>
        <w:t xml:space="preserve">– </w:t>
      </w:r>
      <w:r w:rsidRPr="00D85F35">
        <w:rPr>
          <w:rFonts w:eastAsia="Times New Roman"/>
          <w:sz w:val="22"/>
          <w:szCs w:val="22"/>
        </w:rPr>
        <w:tab/>
        <w:t>Administrative Resolution of Requests for Review of Other Administrative Decisions</w:t>
      </w:r>
    </w:p>
    <w:p w14:paraId="70F38F79" w14:textId="324EF36F" w:rsidR="00065485" w:rsidRPr="00D85F35" w:rsidRDefault="00065485" w:rsidP="00065485">
      <w:pPr>
        <w:pStyle w:val="Default"/>
        <w:tabs>
          <w:tab w:val="left" w:pos="1531"/>
          <w:tab w:val="left" w:pos="2098"/>
        </w:tabs>
        <w:ind w:left="2098" w:hanging="2098"/>
        <w:rPr>
          <w:rFonts w:eastAsia="Times New Roman"/>
          <w:sz w:val="22"/>
          <w:szCs w:val="22"/>
        </w:rPr>
      </w:pPr>
      <w:r w:rsidRPr="00D85F35">
        <w:rPr>
          <w:rFonts w:eastAsia="Times New Roman"/>
          <w:sz w:val="22"/>
          <w:szCs w:val="22"/>
        </w:rPr>
        <w:t>Rule 11.4.4</w:t>
      </w:r>
      <w:r w:rsidRPr="00D85F35">
        <w:rPr>
          <w:rFonts w:eastAsia="Times New Roman"/>
          <w:sz w:val="22"/>
          <w:szCs w:val="22"/>
        </w:rPr>
        <w:tab/>
        <w:t xml:space="preserve">– </w:t>
      </w:r>
      <w:r w:rsidRPr="00D85F35">
        <w:rPr>
          <w:rFonts w:eastAsia="Times New Roman"/>
          <w:sz w:val="22"/>
          <w:szCs w:val="22"/>
        </w:rPr>
        <w:tab/>
        <w:t>Extension of Time Limits</w:t>
      </w:r>
    </w:p>
    <w:p w14:paraId="78FC7676" w14:textId="6CF27C4E" w:rsidR="00D34D87" w:rsidRPr="00D85F35" w:rsidRDefault="00D34D87" w:rsidP="003B0A8D">
      <w:pPr>
        <w:pStyle w:val="Default"/>
        <w:tabs>
          <w:tab w:val="left" w:pos="1531"/>
          <w:tab w:val="left" w:pos="2098"/>
        </w:tabs>
        <w:rPr>
          <w:rFonts w:eastAsia="Times New Roman"/>
          <w:sz w:val="22"/>
          <w:szCs w:val="22"/>
        </w:rPr>
      </w:pPr>
      <w:r w:rsidRPr="00D85F35">
        <w:rPr>
          <w:rFonts w:eastAsia="Times New Roman"/>
          <w:sz w:val="22"/>
          <w:szCs w:val="22"/>
        </w:rPr>
        <w:t xml:space="preserve">Rule 11.5.2 </w:t>
      </w:r>
      <w:r w:rsidR="002337D4" w:rsidRPr="00D85F35">
        <w:rPr>
          <w:rFonts w:eastAsia="Times New Roman"/>
          <w:sz w:val="22"/>
          <w:szCs w:val="22"/>
        </w:rPr>
        <w:tab/>
      </w:r>
      <w:r w:rsidRPr="00D85F35">
        <w:rPr>
          <w:rFonts w:eastAsia="Times New Roman"/>
          <w:sz w:val="22"/>
          <w:szCs w:val="22"/>
        </w:rPr>
        <w:t xml:space="preserve">– </w:t>
      </w:r>
      <w:r w:rsidR="00497ED9" w:rsidRPr="00D85F35">
        <w:rPr>
          <w:rFonts w:eastAsia="Times New Roman"/>
          <w:sz w:val="22"/>
          <w:szCs w:val="22"/>
        </w:rPr>
        <w:tab/>
      </w:r>
      <w:r w:rsidRPr="00D85F35">
        <w:rPr>
          <w:rFonts w:eastAsia="Times New Roman"/>
          <w:sz w:val="22"/>
          <w:szCs w:val="22"/>
        </w:rPr>
        <w:t>Filing of an Appeal</w:t>
      </w:r>
    </w:p>
    <w:p w14:paraId="25B009E5" w14:textId="2F878234" w:rsidR="00D34D87" w:rsidRPr="00D85F35" w:rsidRDefault="00D34D87" w:rsidP="003B0A8D">
      <w:pPr>
        <w:pStyle w:val="Default"/>
        <w:tabs>
          <w:tab w:val="left" w:pos="1531"/>
          <w:tab w:val="left" w:pos="2098"/>
        </w:tabs>
        <w:rPr>
          <w:rFonts w:eastAsia="Times New Roman"/>
          <w:sz w:val="22"/>
          <w:szCs w:val="22"/>
        </w:rPr>
      </w:pPr>
      <w:r w:rsidRPr="00D85F35">
        <w:rPr>
          <w:rFonts w:eastAsia="Times New Roman"/>
          <w:sz w:val="22"/>
          <w:szCs w:val="22"/>
        </w:rPr>
        <w:t>Rule 11.5.3</w:t>
      </w:r>
      <w:r w:rsidR="002337D4" w:rsidRPr="00D85F35">
        <w:rPr>
          <w:rFonts w:eastAsia="Times New Roman"/>
          <w:sz w:val="22"/>
          <w:szCs w:val="22"/>
        </w:rPr>
        <w:tab/>
      </w:r>
      <w:r w:rsidRPr="00D85F35">
        <w:rPr>
          <w:rFonts w:eastAsia="Times New Roman"/>
          <w:sz w:val="22"/>
          <w:szCs w:val="22"/>
        </w:rPr>
        <w:t xml:space="preserve">– </w:t>
      </w:r>
      <w:r w:rsidR="00497ED9" w:rsidRPr="00D85F35">
        <w:rPr>
          <w:rFonts w:eastAsia="Times New Roman"/>
          <w:sz w:val="22"/>
          <w:szCs w:val="22"/>
        </w:rPr>
        <w:tab/>
      </w:r>
      <w:r w:rsidRPr="00D85F35">
        <w:rPr>
          <w:rFonts w:eastAsia="Times New Roman"/>
          <w:sz w:val="22"/>
          <w:szCs w:val="22"/>
        </w:rPr>
        <w:t>Procedure before the Appeal Board</w:t>
      </w:r>
    </w:p>
    <w:p w14:paraId="05320D79" w14:textId="5C07F765" w:rsidR="00D34D87" w:rsidRPr="00D85F35" w:rsidRDefault="00D34D87" w:rsidP="003B0A8D">
      <w:pPr>
        <w:pStyle w:val="Default"/>
        <w:tabs>
          <w:tab w:val="left" w:pos="1531"/>
          <w:tab w:val="left" w:pos="2098"/>
        </w:tabs>
        <w:rPr>
          <w:rFonts w:eastAsia="Times New Roman"/>
          <w:sz w:val="22"/>
          <w:szCs w:val="22"/>
        </w:rPr>
      </w:pPr>
      <w:r w:rsidRPr="00D85F35">
        <w:rPr>
          <w:rFonts w:eastAsia="Times New Roman"/>
          <w:sz w:val="22"/>
          <w:szCs w:val="22"/>
        </w:rPr>
        <w:t>Rule 11.6.1</w:t>
      </w:r>
      <w:r w:rsidR="002337D4" w:rsidRPr="00D85F35">
        <w:rPr>
          <w:rFonts w:eastAsia="Times New Roman"/>
          <w:sz w:val="22"/>
          <w:szCs w:val="22"/>
        </w:rPr>
        <w:tab/>
      </w:r>
      <w:r w:rsidRPr="00D85F35">
        <w:rPr>
          <w:rFonts w:eastAsia="Times New Roman"/>
          <w:sz w:val="22"/>
          <w:szCs w:val="22"/>
        </w:rPr>
        <w:t xml:space="preserve">– </w:t>
      </w:r>
      <w:r w:rsidR="00497ED9" w:rsidRPr="00D85F35">
        <w:rPr>
          <w:rFonts w:eastAsia="Times New Roman"/>
          <w:sz w:val="22"/>
          <w:szCs w:val="22"/>
        </w:rPr>
        <w:tab/>
      </w:r>
      <w:r w:rsidRPr="00D85F35">
        <w:rPr>
          <w:rFonts w:eastAsia="Times New Roman"/>
          <w:sz w:val="22"/>
          <w:szCs w:val="22"/>
        </w:rPr>
        <w:t>Administrative Tribunal</w:t>
      </w:r>
    </w:p>
    <w:p w14:paraId="1F5925FB" w14:textId="6B6E2923" w:rsidR="00065485" w:rsidRPr="00D85F35" w:rsidRDefault="00065485" w:rsidP="00065485">
      <w:pPr>
        <w:pStyle w:val="Default"/>
        <w:tabs>
          <w:tab w:val="left" w:pos="1531"/>
          <w:tab w:val="left" w:pos="2098"/>
        </w:tabs>
        <w:rPr>
          <w:rFonts w:eastAsia="Times New Roman"/>
          <w:sz w:val="22"/>
          <w:szCs w:val="22"/>
        </w:rPr>
      </w:pPr>
      <w:r w:rsidRPr="00D85F35">
        <w:rPr>
          <w:rFonts w:eastAsia="Times New Roman"/>
          <w:sz w:val="22"/>
          <w:szCs w:val="22"/>
        </w:rPr>
        <w:t>Rule 12.3.1</w:t>
      </w:r>
      <w:r w:rsidRPr="00D85F35">
        <w:rPr>
          <w:rFonts w:eastAsia="Times New Roman"/>
          <w:sz w:val="22"/>
          <w:szCs w:val="22"/>
        </w:rPr>
        <w:tab/>
        <w:t xml:space="preserve">– </w:t>
      </w:r>
      <w:r w:rsidRPr="00D85F35">
        <w:rPr>
          <w:rFonts w:eastAsia="Times New Roman"/>
          <w:sz w:val="22"/>
          <w:szCs w:val="22"/>
        </w:rPr>
        <w:tab/>
        <w:t>Gender of Terms</w:t>
      </w:r>
    </w:p>
    <w:p w14:paraId="2D608902" w14:textId="6CB3261B" w:rsidR="008C72CD" w:rsidRDefault="00065485" w:rsidP="007C749B">
      <w:pPr>
        <w:pStyle w:val="Default"/>
        <w:tabs>
          <w:tab w:val="left" w:pos="1531"/>
          <w:tab w:val="left" w:pos="2098"/>
        </w:tabs>
        <w:spacing w:after="220"/>
        <w:rPr>
          <w:sz w:val="22"/>
          <w:szCs w:val="22"/>
        </w:rPr>
      </w:pPr>
      <w:r w:rsidRPr="00D85F35">
        <w:rPr>
          <w:sz w:val="22"/>
          <w:szCs w:val="22"/>
        </w:rPr>
        <w:t>Annex III</w:t>
      </w:r>
      <w:r w:rsidR="008C72CD" w:rsidRPr="00D85F35">
        <w:rPr>
          <w:sz w:val="22"/>
          <w:szCs w:val="22"/>
        </w:rPr>
        <w:tab/>
        <w:t xml:space="preserve">– </w:t>
      </w:r>
      <w:r w:rsidR="008C72CD" w:rsidRPr="00D85F35">
        <w:rPr>
          <w:sz w:val="22"/>
          <w:szCs w:val="22"/>
        </w:rPr>
        <w:tab/>
      </w:r>
      <w:r w:rsidRPr="00D85F35">
        <w:rPr>
          <w:sz w:val="22"/>
          <w:szCs w:val="22"/>
        </w:rPr>
        <w:t>Selection Procedures for Temporary Appointments</w:t>
      </w:r>
    </w:p>
    <w:p w14:paraId="0ED5CD22" w14:textId="2D15460B" w:rsidR="00D66E86" w:rsidRPr="00D92EED" w:rsidRDefault="008C72CD" w:rsidP="007C749B">
      <w:pPr>
        <w:pStyle w:val="ListParagraph"/>
        <w:numPr>
          <w:ilvl w:val="0"/>
          <w:numId w:val="4"/>
        </w:numPr>
        <w:spacing w:after="220"/>
        <w:ind w:left="5528" w:firstLine="0"/>
        <w:contextualSpacing w:val="0"/>
        <w:rPr>
          <w:i/>
          <w:color w:val="000000"/>
        </w:rPr>
      </w:pPr>
      <w:r w:rsidRPr="006B2A1D">
        <w:rPr>
          <w:i/>
          <w:color w:val="000000"/>
        </w:rPr>
        <w:t xml:space="preserve">The WIPO Coordination </w:t>
      </w:r>
      <w:r w:rsidRPr="00D92EED">
        <w:rPr>
          <w:i/>
          <w:color w:val="000000"/>
        </w:rPr>
        <w:t>Committee is invited</w:t>
      </w:r>
      <w:r w:rsidR="00D66E86" w:rsidRPr="00D92EED">
        <w:rPr>
          <w:i/>
          <w:color w:val="000000"/>
        </w:rPr>
        <w:t>:</w:t>
      </w:r>
    </w:p>
    <w:p w14:paraId="20AA686A" w14:textId="4BBBCC3D" w:rsidR="008C72CD" w:rsidRPr="00D92EED" w:rsidRDefault="008C72CD" w:rsidP="0089732B">
      <w:pPr>
        <w:pStyle w:val="ListParagraph"/>
        <w:numPr>
          <w:ilvl w:val="0"/>
          <w:numId w:val="10"/>
        </w:numPr>
        <w:spacing w:after="220"/>
        <w:ind w:left="6237" w:firstLine="0"/>
        <w:contextualSpacing w:val="0"/>
        <w:rPr>
          <w:i/>
          <w:color w:val="000000"/>
        </w:rPr>
      </w:pPr>
      <w:r w:rsidRPr="00D92EED">
        <w:rPr>
          <w:i/>
          <w:color w:val="000000"/>
        </w:rPr>
        <w:t>to approve the amendments to the Staff Regulations as provided in Annex I, document</w:t>
      </w:r>
      <w:r w:rsidR="003103DC" w:rsidRPr="00D92EED">
        <w:rPr>
          <w:i/>
          <w:color w:val="000000"/>
        </w:rPr>
        <w:t> </w:t>
      </w:r>
      <w:r w:rsidRPr="00D92EED">
        <w:rPr>
          <w:i/>
          <w:color w:val="000000"/>
        </w:rPr>
        <w:t>WO/CC/</w:t>
      </w:r>
      <w:r w:rsidR="00881BB2">
        <w:rPr>
          <w:i/>
          <w:color w:val="000000"/>
        </w:rPr>
        <w:t>80</w:t>
      </w:r>
      <w:r w:rsidR="00CF713F">
        <w:rPr>
          <w:i/>
          <w:color w:val="000000"/>
        </w:rPr>
        <w:t>/3</w:t>
      </w:r>
      <w:r w:rsidR="00D66E86" w:rsidRPr="00D92EED">
        <w:rPr>
          <w:i/>
          <w:color w:val="000000"/>
        </w:rPr>
        <w:t>;  and</w:t>
      </w:r>
    </w:p>
    <w:p w14:paraId="43DE0953" w14:textId="4926CC45" w:rsidR="008C72CD" w:rsidRPr="004D7E0D" w:rsidRDefault="008C72CD" w:rsidP="0089732B">
      <w:pPr>
        <w:pStyle w:val="ListParagraph"/>
        <w:numPr>
          <w:ilvl w:val="0"/>
          <w:numId w:val="10"/>
        </w:numPr>
        <w:spacing w:after="220"/>
        <w:ind w:left="6237" w:firstLine="0"/>
        <w:contextualSpacing w:val="0"/>
        <w:rPr>
          <w:i/>
          <w:color w:val="000000"/>
        </w:rPr>
      </w:pPr>
      <w:r w:rsidRPr="00D92EED">
        <w:rPr>
          <w:i/>
          <w:color w:val="000000"/>
        </w:rPr>
        <w:t>to note the amendments to the Staff Rules</w:t>
      </w:r>
      <w:r w:rsidR="00E259C7" w:rsidRPr="00D92EED">
        <w:rPr>
          <w:i/>
          <w:color w:val="000000"/>
        </w:rPr>
        <w:t xml:space="preserve"> </w:t>
      </w:r>
      <w:r w:rsidRPr="00D92EED">
        <w:rPr>
          <w:i/>
          <w:color w:val="000000"/>
        </w:rPr>
        <w:t>as provided in Anne</w:t>
      </w:r>
      <w:r w:rsidR="003103DC" w:rsidRPr="00D92EED">
        <w:rPr>
          <w:i/>
          <w:color w:val="000000"/>
        </w:rPr>
        <w:t>x</w:t>
      </w:r>
      <w:r w:rsidR="00881BB2">
        <w:rPr>
          <w:i/>
          <w:color w:val="000000"/>
        </w:rPr>
        <w:t>es II and</w:t>
      </w:r>
      <w:r w:rsidR="003103DC" w:rsidRPr="00D92EED">
        <w:rPr>
          <w:i/>
          <w:color w:val="000000"/>
        </w:rPr>
        <w:t xml:space="preserve"> </w:t>
      </w:r>
      <w:r w:rsidR="00881BB2">
        <w:rPr>
          <w:i/>
          <w:color w:val="000000"/>
        </w:rPr>
        <w:t>I</w:t>
      </w:r>
      <w:r w:rsidR="003103DC" w:rsidRPr="00D92EED">
        <w:rPr>
          <w:i/>
          <w:color w:val="000000"/>
        </w:rPr>
        <w:t>II,</w:t>
      </w:r>
      <w:r w:rsidR="003103DC" w:rsidRPr="004D7E0D">
        <w:rPr>
          <w:i/>
          <w:color w:val="000000"/>
        </w:rPr>
        <w:t xml:space="preserve"> document </w:t>
      </w:r>
      <w:r w:rsidRPr="004D7E0D">
        <w:rPr>
          <w:i/>
          <w:color w:val="000000"/>
        </w:rPr>
        <w:t>WO/CC/</w:t>
      </w:r>
      <w:r w:rsidR="00881BB2">
        <w:rPr>
          <w:i/>
          <w:color w:val="000000"/>
        </w:rPr>
        <w:t>80</w:t>
      </w:r>
      <w:r w:rsidR="00CF713F">
        <w:rPr>
          <w:i/>
          <w:color w:val="000000"/>
        </w:rPr>
        <w:t>/3</w:t>
      </w:r>
      <w:r w:rsidR="00E259C7" w:rsidRPr="004D7E0D">
        <w:rPr>
          <w:i/>
          <w:color w:val="000000"/>
        </w:rPr>
        <w:t>.</w:t>
      </w:r>
    </w:p>
    <w:p w14:paraId="4553F49C" w14:textId="77777777" w:rsidR="00230598" w:rsidRDefault="00230598" w:rsidP="008C72CD">
      <w:pPr>
        <w:ind w:left="5528"/>
      </w:pPr>
    </w:p>
    <w:p w14:paraId="478DA338" w14:textId="0E35E9B8" w:rsidR="008C72CD" w:rsidRDefault="008C72CD" w:rsidP="008C72CD">
      <w:pPr>
        <w:ind w:left="5528"/>
      </w:pPr>
      <w:r w:rsidRPr="00C0327B">
        <w:t>[Annexes follow]</w:t>
      </w:r>
    </w:p>
    <w:p w14:paraId="1FBB872B" w14:textId="77777777" w:rsidR="008C72CD" w:rsidRDefault="008C72CD" w:rsidP="008C72CD">
      <w:pPr>
        <w:sectPr w:rsidR="008C72CD" w:rsidSect="00C622A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83D3EB4" w14:textId="513B3A96" w:rsidR="008C72CD" w:rsidRDefault="008C72CD" w:rsidP="00567A41">
      <w:pPr>
        <w:pStyle w:val="Heading4"/>
        <w:rPr>
          <w:rFonts w:hint="eastAsia"/>
        </w:rPr>
      </w:pPr>
      <w:r w:rsidRPr="00083A16">
        <w:lastRenderedPageBreak/>
        <w:t xml:space="preserve">PROPOSED </w:t>
      </w:r>
      <w:r w:rsidR="00E259C7" w:rsidRPr="00083A16">
        <w:t>AMENDMENTS TO STAFF REGULATIONS</w:t>
      </w:r>
    </w:p>
    <w:p w14:paraId="20DD0399" w14:textId="77777777" w:rsidR="005A061E" w:rsidRPr="005A061E" w:rsidRDefault="005A061E" w:rsidP="005A061E">
      <w:pPr>
        <w:jc w:val="cente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8C72CD" w:rsidRPr="00FE1EF7"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2161C1" w:rsidRDefault="008C72CD" w:rsidP="008C72CD">
            <w:pPr>
              <w:ind w:left="142" w:hanging="142"/>
              <w:jc w:val="center"/>
              <w:rPr>
                <w:b/>
                <w:sz w:val="18"/>
                <w:szCs w:val="18"/>
              </w:rPr>
            </w:pPr>
            <w:r w:rsidRPr="002161C1">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2161C1" w:rsidRDefault="008C72CD" w:rsidP="008C72CD">
            <w:pPr>
              <w:jc w:val="center"/>
              <w:rPr>
                <w:b/>
                <w:sz w:val="18"/>
                <w:szCs w:val="18"/>
              </w:rPr>
            </w:pPr>
            <w:r w:rsidRPr="002161C1">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2161C1" w:rsidRDefault="008C72CD" w:rsidP="008C72CD">
            <w:pPr>
              <w:jc w:val="center"/>
              <w:rPr>
                <w:b/>
                <w:sz w:val="18"/>
                <w:szCs w:val="18"/>
              </w:rPr>
            </w:pPr>
            <w:r w:rsidRPr="002161C1">
              <w:rPr>
                <w:b/>
                <w:sz w:val="18"/>
                <w:szCs w:val="18"/>
              </w:rPr>
              <w:t>Proposed</w:t>
            </w:r>
            <w:r>
              <w:rPr>
                <w:b/>
                <w:sz w:val="18"/>
                <w:szCs w:val="18"/>
              </w:rPr>
              <w:t xml:space="preserve"> N</w:t>
            </w:r>
            <w:r w:rsidRPr="002161C1">
              <w:rPr>
                <w:b/>
                <w:sz w:val="18"/>
                <w:szCs w:val="18"/>
              </w:rPr>
              <w:t>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2161C1" w:rsidRDefault="008C72CD" w:rsidP="008C72CD">
            <w:pPr>
              <w:jc w:val="center"/>
              <w:rPr>
                <w:b/>
                <w:sz w:val="18"/>
                <w:szCs w:val="18"/>
              </w:rPr>
            </w:pPr>
            <w:r w:rsidRPr="002161C1">
              <w:rPr>
                <w:b/>
                <w:sz w:val="18"/>
                <w:szCs w:val="18"/>
              </w:rPr>
              <w:t>Purpose/Description of amendment</w:t>
            </w:r>
          </w:p>
        </w:tc>
      </w:tr>
      <w:tr w:rsidR="0089631E" w:rsidRPr="00E259C7" w14:paraId="2DAC7BBD"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414ABF1B" w14:textId="77777777" w:rsidR="00065485" w:rsidRPr="00A06363" w:rsidRDefault="00065485" w:rsidP="00065485">
            <w:pPr>
              <w:spacing w:after="180"/>
              <w:ind w:right="34"/>
              <w:rPr>
                <w:b/>
                <w:sz w:val="18"/>
                <w:szCs w:val="18"/>
              </w:rPr>
            </w:pPr>
            <w:r>
              <w:rPr>
                <w:b/>
                <w:sz w:val="18"/>
                <w:szCs w:val="18"/>
              </w:rPr>
              <w:t>Regulation 3</w:t>
            </w:r>
            <w:r w:rsidRPr="00A06363">
              <w:rPr>
                <w:b/>
                <w:sz w:val="18"/>
                <w:szCs w:val="18"/>
              </w:rPr>
              <w:t>.</w:t>
            </w:r>
            <w:r>
              <w:rPr>
                <w:b/>
                <w:sz w:val="18"/>
                <w:szCs w:val="18"/>
              </w:rPr>
              <w:t>23</w:t>
            </w:r>
          </w:p>
          <w:p w14:paraId="0C6B3CE4" w14:textId="6B924AAB" w:rsidR="0089631E" w:rsidRPr="00A06363" w:rsidRDefault="00065485" w:rsidP="00065485">
            <w:pPr>
              <w:ind w:right="33"/>
              <w:rPr>
                <w:sz w:val="18"/>
                <w:szCs w:val="18"/>
              </w:rPr>
            </w:pPr>
            <w:r>
              <w:rPr>
                <w:sz w:val="18"/>
                <w:szCs w:val="18"/>
              </w:rPr>
              <w:t>Beneficiaries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38F592F1" w14:textId="49742C40" w:rsidR="00065485" w:rsidRPr="00FB3F6A" w:rsidRDefault="00065485" w:rsidP="00C02282">
            <w:pPr>
              <w:numPr>
                <w:ilvl w:val="0"/>
                <w:numId w:val="12"/>
              </w:numPr>
              <w:tabs>
                <w:tab w:val="left" w:pos="391"/>
              </w:tabs>
              <w:ind w:left="0" w:firstLine="0"/>
              <w:rPr>
                <w:sz w:val="18"/>
                <w:szCs w:val="18"/>
              </w:rPr>
            </w:pPr>
            <w:r w:rsidRPr="00FB3F6A">
              <w:rPr>
                <w:sz w:val="18"/>
                <w:szCs w:val="18"/>
              </w:rPr>
              <w:t>In the event of the death of a staff member, all amounts remaining due to him or her shall, unless otherwise provided in the Staff Regulations and Rules and subject to the regulations of the WIPO Pension Fund and the United Nations Joint Staff Pension Fund, be paid to the beneficiaries designated by him or her on a form and in accordance with a procedure prescribed by the Director General. Such payment shall release the International Bureau from all further lia</w:t>
            </w:r>
            <w:r w:rsidR="00C02282">
              <w:rPr>
                <w:sz w:val="18"/>
                <w:szCs w:val="18"/>
              </w:rPr>
              <w:t>bility for any amounts so paid.</w:t>
            </w:r>
          </w:p>
          <w:p w14:paraId="401307E9" w14:textId="77777777" w:rsidR="00065485" w:rsidRDefault="00065485" w:rsidP="00065485">
            <w:pPr>
              <w:pStyle w:val="ListParagraph"/>
              <w:autoSpaceDE w:val="0"/>
              <w:autoSpaceDN w:val="0"/>
              <w:adjustRightInd w:val="0"/>
              <w:ind w:left="0"/>
              <w:rPr>
                <w:rFonts w:eastAsia="Times New Roman"/>
                <w:color w:val="000000"/>
                <w:sz w:val="20"/>
                <w:lang w:eastAsia="fr-CH"/>
              </w:rPr>
            </w:pPr>
          </w:p>
          <w:p w14:paraId="1EE7ABA4" w14:textId="35233FC0" w:rsidR="0089631E" w:rsidRPr="00A06363" w:rsidRDefault="00065485" w:rsidP="00065485">
            <w:pPr>
              <w:tabs>
                <w:tab w:val="left" w:pos="567"/>
              </w:tabs>
              <w:rPr>
                <w:sz w:val="18"/>
                <w:szCs w:val="18"/>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106CBE19" w14:textId="50FAE6D2" w:rsidR="00065485" w:rsidRPr="00FB3F6A" w:rsidRDefault="00065485" w:rsidP="00C02282">
            <w:pPr>
              <w:numPr>
                <w:ilvl w:val="0"/>
                <w:numId w:val="17"/>
              </w:numPr>
              <w:tabs>
                <w:tab w:val="left" w:pos="391"/>
              </w:tabs>
              <w:ind w:left="0" w:firstLine="0"/>
              <w:rPr>
                <w:sz w:val="18"/>
                <w:szCs w:val="18"/>
              </w:rPr>
            </w:pPr>
            <w:r w:rsidRPr="00FB3F6A">
              <w:rPr>
                <w:sz w:val="18"/>
                <w:szCs w:val="18"/>
              </w:rPr>
              <w:t xml:space="preserve">In the event of the death of a staff member, all amounts remaining due to him or her shall, unless otherwise provided in the Staff Regulations and Rules and subject to the regulations of </w:t>
            </w:r>
            <w:r w:rsidRPr="00FB3F6A">
              <w:rPr>
                <w:strike/>
                <w:sz w:val="18"/>
                <w:szCs w:val="18"/>
              </w:rPr>
              <w:t>the WIPO Pension Fund and</w:t>
            </w:r>
            <w:r w:rsidRPr="00FB3F6A">
              <w:rPr>
                <w:sz w:val="18"/>
                <w:szCs w:val="18"/>
              </w:rPr>
              <w:t xml:space="preserve"> the United Nations Joint Staff Pension Fund, be paid to the beneficiaries designated by him or her on a form and in accordance with a procedure prescribed by the Director General. Such payment shall release the International Bureau from all further lia</w:t>
            </w:r>
            <w:r w:rsidR="00C02282">
              <w:rPr>
                <w:sz w:val="18"/>
                <w:szCs w:val="18"/>
              </w:rPr>
              <w:t>bility for any amounts so paid.</w:t>
            </w:r>
          </w:p>
          <w:p w14:paraId="36C58705" w14:textId="77777777" w:rsidR="00065485" w:rsidRPr="002B45F7" w:rsidRDefault="00065485" w:rsidP="00065485">
            <w:pPr>
              <w:autoSpaceDE w:val="0"/>
              <w:autoSpaceDN w:val="0"/>
              <w:adjustRightInd w:val="0"/>
              <w:rPr>
                <w:rFonts w:eastAsia="Times New Roman"/>
                <w:color w:val="000000"/>
                <w:sz w:val="18"/>
                <w:szCs w:val="18"/>
                <w:lang w:eastAsia="fr-CH"/>
              </w:rPr>
            </w:pPr>
          </w:p>
          <w:p w14:paraId="64280329" w14:textId="52D99EA9" w:rsidR="0089631E" w:rsidRPr="00A06363" w:rsidRDefault="00065485" w:rsidP="00065485">
            <w:pPr>
              <w:tabs>
                <w:tab w:val="left" w:pos="567"/>
              </w:tabs>
              <w:rPr>
                <w:strike/>
                <w:sz w:val="20"/>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0E179B" w14:textId="11B79A9F" w:rsidR="0089631E" w:rsidRPr="00A06363" w:rsidRDefault="00065485" w:rsidP="00065485">
            <w:pPr>
              <w:rPr>
                <w:sz w:val="18"/>
                <w:szCs w:val="18"/>
              </w:rPr>
            </w:pPr>
            <w:r w:rsidRPr="00A06363">
              <w:rPr>
                <w:sz w:val="18"/>
                <w:szCs w:val="18"/>
              </w:rPr>
              <w:t xml:space="preserve">It is proposed to remove the </w:t>
            </w:r>
            <w:r>
              <w:rPr>
                <w:sz w:val="18"/>
                <w:szCs w:val="18"/>
              </w:rPr>
              <w:t xml:space="preserve">outdated reference to the WIPO Pension Fund, as </w:t>
            </w:r>
            <w:r w:rsidRPr="00FB3F6A">
              <w:rPr>
                <w:sz w:val="18"/>
                <w:szCs w:val="18"/>
              </w:rPr>
              <w:t xml:space="preserve">there are no active WIPO staff members in </w:t>
            </w:r>
            <w:r>
              <w:rPr>
                <w:sz w:val="18"/>
                <w:szCs w:val="18"/>
              </w:rPr>
              <w:t>this</w:t>
            </w:r>
            <w:r w:rsidRPr="00FB3F6A">
              <w:rPr>
                <w:sz w:val="18"/>
                <w:szCs w:val="18"/>
              </w:rPr>
              <w:t xml:space="preserve"> Fund</w:t>
            </w:r>
            <w:r>
              <w:rPr>
                <w:sz w:val="18"/>
                <w:szCs w:val="18"/>
              </w:rPr>
              <w:t>. Accordingly, no amounts may be paid to a staff member’s beneficiaries under the regulations of the WIPO Pension Fund.</w:t>
            </w:r>
          </w:p>
        </w:tc>
      </w:tr>
      <w:tr w:rsidR="00065485" w:rsidRPr="00E259C7" w14:paraId="78E68A7E"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6D6CCBBB" w14:textId="77777777" w:rsidR="002F0874" w:rsidRPr="002B45F7" w:rsidRDefault="002F0874" w:rsidP="002F0874">
            <w:pPr>
              <w:spacing w:after="180"/>
              <w:ind w:right="34"/>
              <w:rPr>
                <w:b/>
                <w:sz w:val="18"/>
                <w:szCs w:val="18"/>
              </w:rPr>
            </w:pPr>
            <w:r w:rsidRPr="002B45F7">
              <w:rPr>
                <w:b/>
                <w:sz w:val="18"/>
                <w:szCs w:val="18"/>
              </w:rPr>
              <w:t xml:space="preserve">Regulation </w:t>
            </w:r>
            <w:r>
              <w:rPr>
                <w:b/>
                <w:sz w:val="18"/>
                <w:szCs w:val="18"/>
              </w:rPr>
              <w:t>4</w:t>
            </w:r>
            <w:r w:rsidRPr="002B45F7">
              <w:rPr>
                <w:b/>
                <w:sz w:val="18"/>
                <w:szCs w:val="18"/>
              </w:rPr>
              <w:t>.1</w:t>
            </w:r>
            <w:r>
              <w:rPr>
                <w:b/>
                <w:sz w:val="18"/>
                <w:szCs w:val="18"/>
              </w:rPr>
              <w:t>4</w:t>
            </w:r>
          </w:p>
          <w:p w14:paraId="0CF60465" w14:textId="0A8D50DA" w:rsidR="00065485" w:rsidRDefault="002F0874" w:rsidP="002F0874">
            <w:pPr>
              <w:spacing w:after="180"/>
              <w:ind w:right="34"/>
              <w:rPr>
                <w:b/>
                <w:sz w:val="18"/>
                <w:szCs w:val="18"/>
              </w:rPr>
            </w:pPr>
            <w:r>
              <w:rPr>
                <w:sz w:val="18"/>
                <w:szCs w:val="18"/>
              </w:rPr>
              <w:t>Inter-agency M</w:t>
            </w:r>
            <w:r w:rsidRPr="00FB3F6A">
              <w:rPr>
                <w:sz w:val="18"/>
                <w:szCs w:val="18"/>
              </w:rPr>
              <w:t>ovements</w:t>
            </w:r>
          </w:p>
        </w:tc>
        <w:tc>
          <w:tcPr>
            <w:tcW w:w="4536" w:type="dxa"/>
            <w:tcBorders>
              <w:top w:val="single" w:sz="6" w:space="0" w:color="A6A6A6" w:themeColor="background1" w:themeShade="A6"/>
            </w:tcBorders>
            <w:shd w:val="clear" w:color="auto" w:fill="FFFFFF" w:themeFill="background1"/>
            <w:tcMar>
              <w:top w:w="57" w:type="dxa"/>
              <w:bottom w:w="57" w:type="dxa"/>
            </w:tcMar>
          </w:tcPr>
          <w:p w14:paraId="2C43C696" w14:textId="77777777" w:rsidR="002F0874" w:rsidRPr="00FB3F6A" w:rsidRDefault="002F0874" w:rsidP="002F0874">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14:paraId="3F263764" w14:textId="77777777" w:rsidR="002F0874" w:rsidRPr="00FB3F6A" w:rsidRDefault="002F0874" w:rsidP="002F0874">
            <w:pPr>
              <w:rPr>
                <w:sz w:val="18"/>
                <w:szCs w:val="18"/>
              </w:rPr>
            </w:pPr>
          </w:p>
          <w:p w14:paraId="3827DB6F" w14:textId="11B891C2" w:rsidR="002F0874" w:rsidRPr="00FB3F6A" w:rsidRDefault="002F0874" w:rsidP="00F74588">
            <w:pPr>
              <w:numPr>
                <w:ilvl w:val="0"/>
                <w:numId w:val="18"/>
              </w:numPr>
              <w:tabs>
                <w:tab w:val="left" w:pos="391"/>
              </w:tabs>
              <w:ind w:left="0" w:firstLine="0"/>
              <w:rPr>
                <w:sz w:val="18"/>
                <w:szCs w:val="18"/>
              </w:rPr>
            </w:pPr>
            <w:r>
              <w:rPr>
                <w:sz w:val="18"/>
                <w:szCs w:val="18"/>
              </w:rPr>
              <w:t>I</w:t>
            </w:r>
            <w:r w:rsidRPr="00FB3F6A">
              <w:rPr>
                <w:sz w:val="18"/>
                <w:szCs w:val="18"/>
              </w:rPr>
              <w:t>n the case of a transfer from an organization applying the United Nations common system of salaries and allowances, the length of service of the staff member with the releasing organization shall be taken into account when considering the eligibility for a permanent appointment as referred to under Regulation 4.19 or when considering the eligibility prescribed by the Director General for a continuing appointment pursuant to Regulation 4.18, in line with the policy of the International Bureau, which shall be presc</w:t>
            </w:r>
            <w:r w:rsidR="00C02282">
              <w:rPr>
                <w:sz w:val="18"/>
                <w:szCs w:val="18"/>
              </w:rPr>
              <w:t>ribed by an Office Instruction.</w:t>
            </w:r>
          </w:p>
          <w:p w14:paraId="6C19FE93" w14:textId="77777777" w:rsidR="002F0874" w:rsidRPr="00FB3F6A" w:rsidRDefault="002F0874" w:rsidP="002F0874">
            <w:pPr>
              <w:rPr>
                <w:sz w:val="18"/>
                <w:szCs w:val="18"/>
              </w:rPr>
            </w:pPr>
          </w:p>
          <w:p w14:paraId="55134BAA" w14:textId="3C4831A8" w:rsidR="00065485" w:rsidRPr="00FB3F6A" w:rsidRDefault="002F0874" w:rsidP="002F0874">
            <w:pPr>
              <w:rPr>
                <w:sz w:val="18"/>
                <w:szCs w:val="18"/>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09F0DAFC" w14:textId="77777777" w:rsidR="002F0874" w:rsidRPr="00FB3F6A" w:rsidRDefault="002F0874" w:rsidP="002F0874">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14:paraId="780DABDE" w14:textId="77777777" w:rsidR="002F0874" w:rsidRPr="00FB3F6A" w:rsidRDefault="002F0874" w:rsidP="002F0874">
            <w:pPr>
              <w:rPr>
                <w:sz w:val="18"/>
                <w:szCs w:val="18"/>
              </w:rPr>
            </w:pPr>
          </w:p>
          <w:p w14:paraId="3F8757F0" w14:textId="31D2BBDF" w:rsidR="002F0874" w:rsidRPr="00FB3F6A" w:rsidRDefault="002F0874" w:rsidP="00C02282">
            <w:pPr>
              <w:numPr>
                <w:ilvl w:val="0"/>
                <w:numId w:val="19"/>
              </w:numPr>
              <w:tabs>
                <w:tab w:val="left" w:pos="391"/>
              </w:tabs>
              <w:ind w:left="0" w:firstLine="0"/>
              <w:rPr>
                <w:sz w:val="18"/>
                <w:szCs w:val="18"/>
              </w:rPr>
            </w:pPr>
            <w:r>
              <w:rPr>
                <w:sz w:val="18"/>
                <w:szCs w:val="18"/>
              </w:rPr>
              <w:t>I</w:t>
            </w:r>
            <w:r w:rsidRPr="00FB3F6A">
              <w:rPr>
                <w:sz w:val="18"/>
                <w:szCs w:val="18"/>
              </w:rPr>
              <w:t xml:space="preserve">n the case of a transfer from an organization applying the United Nations common system of salaries and allowances, the length of service of the staff member with the releasing organization shall be taken into account </w:t>
            </w:r>
            <w:r w:rsidRPr="00FB3F6A">
              <w:rPr>
                <w:strike/>
                <w:sz w:val="18"/>
                <w:szCs w:val="18"/>
              </w:rPr>
              <w:t xml:space="preserve">when considering the eligibility for a permanent appointment as referred to under Regulation 4.19 or </w:t>
            </w:r>
            <w:r w:rsidRPr="00FB3F6A">
              <w:rPr>
                <w:sz w:val="18"/>
                <w:szCs w:val="18"/>
              </w:rPr>
              <w:t xml:space="preserve">when considering the eligibility </w:t>
            </w:r>
            <w:r w:rsidRPr="00FB3F6A">
              <w:rPr>
                <w:strike/>
                <w:sz w:val="18"/>
                <w:szCs w:val="18"/>
              </w:rPr>
              <w:t>prescribed by the Director General</w:t>
            </w:r>
            <w:r w:rsidRPr="00FB3F6A">
              <w:rPr>
                <w:sz w:val="18"/>
                <w:szCs w:val="18"/>
              </w:rPr>
              <w:t xml:space="preserve"> for a continuing appointment pursuant to Regulation 4.18, in line with the policy of the International Bureau, which shall be presc</w:t>
            </w:r>
            <w:r w:rsidR="00C02282">
              <w:rPr>
                <w:sz w:val="18"/>
                <w:szCs w:val="18"/>
              </w:rPr>
              <w:t>ribed by an Office Instruction.</w:t>
            </w:r>
          </w:p>
          <w:p w14:paraId="4645686E" w14:textId="77777777" w:rsidR="002F0874" w:rsidRPr="00FB3F6A" w:rsidRDefault="002F0874" w:rsidP="002F0874">
            <w:pPr>
              <w:rPr>
                <w:sz w:val="18"/>
                <w:szCs w:val="18"/>
              </w:rPr>
            </w:pPr>
          </w:p>
          <w:p w14:paraId="604AA2B4" w14:textId="6FC4206B" w:rsidR="00065485" w:rsidRPr="00FB3F6A" w:rsidRDefault="002F0874" w:rsidP="002F0874">
            <w:pPr>
              <w:rPr>
                <w:sz w:val="18"/>
                <w:szCs w:val="18"/>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792772" w14:textId="77777777" w:rsidR="002F0874" w:rsidRDefault="002F0874" w:rsidP="002F0874">
            <w:pPr>
              <w:rPr>
                <w:sz w:val="18"/>
                <w:szCs w:val="18"/>
              </w:rPr>
            </w:pPr>
            <w:r w:rsidRPr="00E106B7">
              <w:rPr>
                <w:sz w:val="18"/>
                <w:szCs w:val="18"/>
              </w:rPr>
              <w:t xml:space="preserve">It is proposed to remove the </w:t>
            </w:r>
            <w:r>
              <w:rPr>
                <w:sz w:val="18"/>
                <w:szCs w:val="18"/>
              </w:rPr>
              <w:t xml:space="preserve">incorrect </w:t>
            </w:r>
            <w:r w:rsidRPr="00E106B7">
              <w:rPr>
                <w:sz w:val="18"/>
                <w:szCs w:val="18"/>
              </w:rPr>
              <w:t xml:space="preserve">reference to permanent appointments, as staff members </w:t>
            </w:r>
            <w:r>
              <w:rPr>
                <w:sz w:val="18"/>
                <w:szCs w:val="18"/>
              </w:rPr>
              <w:t xml:space="preserve">who are transferred to WIPO from another organization of the United Nations common system are not eligible for a permanent appointment at WIPO, only for a </w:t>
            </w:r>
            <w:r w:rsidRPr="00E106B7">
              <w:rPr>
                <w:sz w:val="18"/>
                <w:szCs w:val="18"/>
              </w:rPr>
              <w:t>continuing appointment</w:t>
            </w:r>
            <w:r>
              <w:rPr>
                <w:sz w:val="18"/>
                <w:szCs w:val="18"/>
              </w:rPr>
              <w:t>.</w:t>
            </w:r>
          </w:p>
          <w:p w14:paraId="2A50CD73" w14:textId="77777777" w:rsidR="00065485" w:rsidRPr="00A06363" w:rsidRDefault="00065485" w:rsidP="00065485">
            <w:pPr>
              <w:rPr>
                <w:sz w:val="18"/>
                <w:szCs w:val="18"/>
              </w:rPr>
            </w:pPr>
          </w:p>
        </w:tc>
      </w:tr>
      <w:tr w:rsidR="00BF2D0B" w:rsidRPr="00E259C7" w14:paraId="7004CB53"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04EBCD10" w14:textId="77777777" w:rsidR="00BF2D0B" w:rsidRDefault="00BF2D0B" w:rsidP="00BF2D0B">
            <w:pPr>
              <w:spacing w:after="180"/>
              <w:ind w:right="34"/>
              <w:rPr>
                <w:b/>
                <w:sz w:val="18"/>
                <w:szCs w:val="18"/>
              </w:rPr>
            </w:pPr>
            <w:r>
              <w:rPr>
                <w:b/>
                <w:sz w:val="18"/>
                <w:szCs w:val="18"/>
              </w:rPr>
              <w:t xml:space="preserve">Regulation 4.17 </w:t>
            </w:r>
          </w:p>
          <w:p w14:paraId="2EE64643" w14:textId="65269BF4" w:rsidR="00BF2D0B" w:rsidRPr="002B45F7" w:rsidRDefault="00BF2D0B" w:rsidP="00BF2D0B">
            <w:pPr>
              <w:spacing w:after="180"/>
              <w:ind w:right="34"/>
              <w:rPr>
                <w:b/>
                <w:sz w:val="18"/>
                <w:szCs w:val="18"/>
              </w:rPr>
            </w:pPr>
            <w:r>
              <w:rPr>
                <w:sz w:val="18"/>
                <w:szCs w:val="18"/>
              </w:rPr>
              <w:t>Fixed-Term Appointments</w:t>
            </w:r>
          </w:p>
        </w:tc>
        <w:tc>
          <w:tcPr>
            <w:tcW w:w="4536" w:type="dxa"/>
            <w:tcBorders>
              <w:top w:val="single" w:sz="6" w:space="0" w:color="A6A6A6" w:themeColor="background1" w:themeShade="A6"/>
            </w:tcBorders>
            <w:shd w:val="clear" w:color="auto" w:fill="FFFFFF" w:themeFill="background1"/>
            <w:tcMar>
              <w:top w:w="57" w:type="dxa"/>
              <w:bottom w:w="57" w:type="dxa"/>
            </w:tcMar>
          </w:tcPr>
          <w:p w14:paraId="173C07E4" w14:textId="045EA9BD" w:rsidR="00BF2D0B" w:rsidRPr="0024367F" w:rsidRDefault="00BF2D0B" w:rsidP="00F74588">
            <w:pPr>
              <w:tabs>
                <w:tab w:val="left" w:pos="391"/>
              </w:tabs>
              <w:autoSpaceDE w:val="0"/>
              <w:autoSpaceDN w:val="0"/>
              <w:adjustRightInd w:val="0"/>
              <w:rPr>
                <w:rFonts w:eastAsia="Times New Roman"/>
                <w:sz w:val="18"/>
                <w:szCs w:val="18"/>
              </w:rPr>
            </w:pPr>
            <w:r w:rsidRPr="0024367F">
              <w:rPr>
                <w:rFonts w:eastAsia="Times New Roman"/>
                <w:sz w:val="18"/>
                <w:szCs w:val="18"/>
              </w:rPr>
              <w:t>(a)</w:t>
            </w:r>
            <w:r w:rsidR="00F74588">
              <w:rPr>
                <w:rFonts w:eastAsia="Times New Roman"/>
                <w:sz w:val="18"/>
                <w:szCs w:val="18"/>
              </w:rPr>
              <w:tab/>
            </w:r>
            <w:r w:rsidRPr="0024367F">
              <w:rPr>
                <w:rFonts w:eastAsia="Times New Roman"/>
                <w:sz w:val="18"/>
                <w:szCs w:val="18"/>
              </w:rPr>
              <w:t>A fixed-term appointment may be granted for a period of normally not less than one year, but not more than five years at a time. A fixed-term appointment may be renewed for any period up to five years at a time.</w:t>
            </w:r>
          </w:p>
          <w:p w14:paraId="750783C0" w14:textId="77777777" w:rsidR="00BF2D0B" w:rsidRDefault="00BF2D0B" w:rsidP="00BF2D0B">
            <w:pPr>
              <w:autoSpaceDE w:val="0"/>
              <w:autoSpaceDN w:val="0"/>
              <w:adjustRightInd w:val="0"/>
              <w:rPr>
                <w:rFonts w:eastAsia="Times New Roman"/>
                <w:sz w:val="18"/>
                <w:szCs w:val="18"/>
              </w:rPr>
            </w:pPr>
          </w:p>
          <w:p w14:paraId="3C56595B" w14:textId="699D1BC0" w:rsidR="00BF2D0B" w:rsidRDefault="00BF2D0B" w:rsidP="00F74588">
            <w:pPr>
              <w:tabs>
                <w:tab w:val="left" w:pos="391"/>
              </w:tabs>
              <w:autoSpaceDE w:val="0"/>
              <w:autoSpaceDN w:val="0"/>
              <w:adjustRightInd w:val="0"/>
              <w:rPr>
                <w:rFonts w:eastAsia="Times New Roman"/>
                <w:sz w:val="18"/>
                <w:szCs w:val="18"/>
              </w:rPr>
            </w:pPr>
            <w:r w:rsidRPr="0024367F">
              <w:rPr>
                <w:rFonts w:eastAsia="Times New Roman"/>
                <w:sz w:val="18"/>
                <w:szCs w:val="18"/>
              </w:rPr>
              <w:t>(b)</w:t>
            </w:r>
            <w:r w:rsidR="00F74588">
              <w:rPr>
                <w:rFonts w:eastAsia="Times New Roman"/>
                <w:sz w:val="18"/>
                <w:szCs w:val="18"/>
              </w:rPr>
              <w:t xml:space="preserve"> </w:t>
            </w:r>
            <w:r w:rsidR="00F74588">
              <w:rPr>
                <w:rFonts w:eastAsia="Times New Roman"/>
                <w:sz w:val="18"/>
                <w:szCs w:val="18"/>
              </w:rPr>
              <w:tab/>
            </w:r>
            <w:r w:rsidRPr="0024367F">
              <w:rPr>
                <w:rFonts w:eastAsia="Times New Roman"/>
                <w:sz w:val="18"/>
                <w:szCs w:val="18"/>
              </w:rPr>
              <w:t>Any initial fixed-term appointment of one year or more shall be subject to a period of probation, which shall be at least of one year and may be extended up to two years, when</w:t>
            </w:r>
            <w:r>
              <w:t xml:space="preserve"> </w:t>
            </w:r>
            <w:r w:rsidRPr="0024367F">
              <w:rPr>
                <w:rFonts w:eastAsia="Times New Roman"/>
                <w:sz w:val="18"/>
                <w:szCs w:val="18"/>
              </w:rPr>
              <w:t xml:space="preserve">necessary, for adequate </w:t>
            </w:r>
            <w:r w:rsidRPr="0024367F">
              <w:rPr>
                <w:rFonts w:eastAsia="Times New Roman"/>
                <w:sz w:val="18"/>
                <w:szCs w:val="18"/>
              </w:rPr>
              <w:lastRenderedPageBreak/>
              <w:t>evaluation of the staff member’s suitability as an international civil servant with respect to his or her qualifications, performance and conduct.</w:t>
            </w:r>
          </w:p>
          <w:p w14:paraId="57AED498" w14:textId="77777777" w:rsidR="00BF2D0B" w:rsidRPr="0024367F" w:rsidRDefault="00BF2D0B" w:rsidP="00BF2D0B">
            <w:pPr>
              <w:autoSpaceDE w:val="0"/>
              <w:autoSpaceDN w:val="0"/>
              <w:adjustRightInd w:val="0"/>
              <w:rPr>
                <w:rFonts w:eastAsia="Times New Roman"/>
                <w:sz w:val="18"/>
                <w:szCs w:val="18"/>
              </w:rPr>
            </w:pPr>
          </w:p>
          <w:p w14:paraId="691EB192" w14:textId="22F2F9F7" w:rsidR="00BF2D0B" w:rsidRDefault="00BF2D0B" w:rsidP="001B0341">
            <w:pPr>
              <w:tabs>
                <w:tab w:val="left" w:pos="391"/>
              </w:tabs>
              <w:autoSpaceDE w:val="0"/>
              <w:autoSpaceDN w:val="0"/>
              <w:adjustRightInd w:val="0"/>
              <w:rPr>
                <w:rFonts w:eastAsia="Times New Roman"/>
                <w:sz w:val="18"/>
                <w:szCs w:val="18"/>
              </w:rPr>
            </w:pPr>
            <w:r w:rsidRPr="0024367F">
              <w:rPr>
                <w:rFonts w:eastAsia="Times New Roman"/>
                <w:sz w:val="18"/>
                <w:szCs w:val="18"/>
              </w:rPr>
              <w:t>(c)</w:t>
            </w:r>
            <w:r w:rsidR="001B0341">
              <w:rPr>
                <w:rFonts w:eastAsia="Times New Roman"/>
                <w:sz w:val="18"/>
                <w:szCs w:val="18"/>
              </w:rPr>
              <w:tab/>
            </w:r>
            <w:r w:rsidRPr="0024367F">
              <w:rPr>
                <w:rFonts w:eastAsia="Times New Roman"/>
                <w:sz w:val="18"/>
                <w:szCs w:val="18"/>
              </w:rPr>
              <w:t>Fixed-term appointments granted to Deputy Directors General and Assistant Directors General under Regulation 4.15(c) shall be for a period whose length shall be fixed by the Director General with the approval of the Coordination Committee. Any such appointment may be extended for periods whose lengths shall be fixed by the Director General with the approval of the Coordination Committee.</w:t>
            </w:r>
          </w:p>
          <w:p w14:paraId="598F0C86" w14:textId="77777777" w:rsidR="00BF2D0B" w:rsidRPr="0024367F" w:rsidRDefault="00BF2D0B" w:rsidP="001B0341">
            <w:pPr>
              <w:tabs>
                <w:tab w:val="left" w:pos="391"/>
              </w:tabs>
              <w:autoSpaceDE w:val="0"/>
              <w:autoSpaceDN w:val="0"/>
              <w:adjustRightInd w:val="0"/>
              <w:rPr>
                <w:rFonts w:eastAsia="Times New Roman"/>
                <w:sz w:val="18"/>
                <w:szCs w:val="18"/>
              </w:rPr>
            </w:pPr>
          </w:p>
          <w:p w14:paraId="5FE04C64" w14:textId="21BA23B2" w:rsidR="00BF2D0B" w:rsidRDefault="001B0341" w:rsidP="001B0341">
            <w:pPr>
              <w:tabs>
                <w:tab w:val="left" w:pos="391"/>
              </w:tabs>
              <w:autoSpaceDE w:val="0"/>
              <w:autoSpaceDN w:val="0"/>
              <w:adjustRightInd w:val="0"/>
              <w:rPr>
                <w:rFonts w:eastAsia="Times New Roman"/>
                <w:sz w:val="18"/>
                <w:szCs w:val="18"/>
              </w:rPr>
            </w:pPr>
            <w:r>
              <w:rPr>
                <w:rFonts w:eastAsia="Times New Roman"/>
                <w:sz w:val="18"/>
                <w:szCs w:val="18"/>
              </w:rPr>
              <w:t>(d)</w:t>
            </w:r>
            <w:r>
              <w:rPr>
                <w:rFonts w:eastAsia="Times New Roman"/>
                <w:sz w:val="18"/>
                <w:szCs w:val="18"/>
              </w:rPr>
              <w:tab/>
            </w:r>
            <w:r w:rsidR="00BF2D0B">
              <w:rPr>
                <w:rFonts w:eastAsia="Times New Roman"/>
                <w:sz w:val="18"/>
                <w:szCs w:val="18"/>
              </w:rPr>
              <w:t xml:space="preserve"> </w:t>
            </w:r>
            <w:r w:rsidR="00BF2D0B" w:rsidRPr="0024367F">
              <w:rPr>
                <w:rFonts w:eastAsia="Times New Roman"/>
                <w:sz w:val="18"/>
                <w:szCs w:val="18"/>
              </w:rPr>
              <w:t>Fixed-term appointments under funds-in-trust agreements shall be for a period whose minimum and maximum duration (not exceeding three years) are set under the terms of the relevant funds-in-trust agreements or co-operation arrangements between the International Bureau and national and regional intellectual property offices.</w:t>
            </w:r>
          </w:p>
          <w:p w14:paraId="3ADF7EC1" w14:textId="77777777" w:rsidR="00BF2D0B" w:rsidRPr="0024367F" w:rsidRDefault="00BF2D0B" w:rsidP="001B0341">
            <w:pPr>
              <w:tabs>
                <w:tab w:val="left" w:pos="391"/>
              </w:tabs>
              <w:autoSpaceDE w:val="0"/>
              <w:autoSpaceDN w:val="0"/>
              <w:adjustRightInd w:val="0"/>
              <w:rPr>
                <w:rFonts w:eastAsia="Times New Roman"/>
                <w:sz w:val="18"/>
                <w:szCs w:val="18"/>
              </w:rPr>
            </w:pPr>
          </w:p>
          <w:p w14:paraId="2B0E9791" w14:textId="629D04B1" w:rsidR="00BF2D0B" w:rsidRDefault="00BF2D0B" w:rsidP="001B0341">
            <w:pPr>
              <w:tabs>
                <w:tab w:val="left" w:pos="391"/>
              </w:tabs>
              <w:autoSpaceDE w:val="0"/>
              <w:autoSpaceDN w:val="0"/>
              <w:adjustRightInd w:val="0"/>
              <w:rPr>
                <w:rFonts w:eastAsia="Times New Roman"/>
                <w:sz w:val="18"/>
                <w:szCs w:val="18"/>
              </w:rPr>
            </w:pPr>
            <w:r w:rsidRPr="0024367F">
              <w:rPr>
                <w:rFonts w:eastAsia="Times New Roman"/>
                <w:sz w:val="18"/>
                <w:szCs w:val="18"/>
              </w:rPr>
              <w:t>(e)</w:t>
            </w:r>
            <w:r w:rsidR="001B0341">
              <w:rPr>
                <w:rFonts w:eastAsia="Times New Roman"/>
                <w:sz w:val="18"/>
                <w:szCs w:val="18"/>
              </w:rPr>
              <w:tab/>
            </w:r>
            <w:r>
              <w:rPr>
                <w:rFonts w:eastAsia="Times New Roman"/>
                <w:sz w:val="18"/>
                <w:szCs w:val="18"/>
              </w:rPr>
              <w:t xml:space="preserve"> </w:t>
            </w:r>
            <w:r w:rsidRPr="0024367F">
              <w:rPr>
                <w:rFonts w:eastAsia="Times New Roman"/>
                <w:sz w:val="18"/>
                <w:szCs w:val="18"/>
              </w:rPr>
              <w:t>Fixed-term appointments granted for approved projects shall be for a period whose minimum and maximum duration are tied to the funding and terms of reference of the project. The overall duration of a fixed-term appointment for a project shall normally not exceed five years. Fixed-term appointments granted for approved projects shall not be converted to a permanent or continuing appointment. During their service, the holders of such appointments may apply for any vacancies at the International Bureau as external candidates.</w:t>
            </w:r>
          </w:p>
          <w:p w14:paraId="69D96D44" w14:textId="77777777" w:rsidR="00BF2D0B" w:rsidRPr="0024367F" w:rsidRDefault="00BF2D0B" w:rsidP="001B0341">
            <w:pPr>
              <w:tabs>
                <w:tab w:val="left" w:pos="391"/>
              </w:tabs>
              <w:autoSpaceDE w:val="0"/>
              <w:autoSpaceDN w:val="0"/>
              <w:adjustRightInd w:val="0"/>
              <w:rPr>
                <w:rFonts w:eastAsia="Times New Roman"/>
                <w:sz w:val="18"/>
                <w:szCs w:val="18"/>
              </w:rPr>
            </w:pPr>
          </w:p>
          <w:p w14:paraId="53224823" w14:textId="15DDE8D2" w:rsidR="00BF2D0B" w:rsidRDefault="00BF2D0B" w:rsidP="001B0341">
            <w:pPr>
              <w:tabs>
                <w:tab w:val="left" w:pos="391"/>
              </w:tabs>
              <w:autoSpaceDE w:val="0"/>
              <w:autoSpaceDN w:val="0"/>
              <w:adjustRightInd w:val="0"/>
              <w:rPr>
                <w:rFonts w:eastAsia="Times New Roman"/>
                <w:color w:val="000000"/>
                <w:sz w:val="18"/>
                <w:szCs w:val="18"/>
                <w:lang w:eastAsia="fr-CH"/>
              </w:rPr>
            </w:pPr>
            <w:r w:rsidRPr="0024367F">
              <w:rPr>
                <w:rFonts w:eastAsia="Times New Roman"/>
                <w:sz w:val="18"/>
                <w:szCs w:val="18"/>
              </w:rPr>
              <w:t xml:space="preserve">(f) </w:t>
            </w:r>
            <w:r w:rsidR="001B0341">
              <w:rPr>
                <w:rFonts w:eastAsia="Times New Roman"/>
                <w:sz w:val="18"/>
                <w:szCs w:val="18"/>
              </w:rPr>
              <w:tab/>
            </w:r>
            <w:r w:rsidRPr="0024367F">
              <w:rPr>
                <w:rFonts w:eastAsia="Times New Roman"/>
                <w:sz w:val="18"/>
                <w:szCs w:val="18"/>
              </w:rPr>
              <w:t>A fixed-term appointment does not carry any expectancy, legal or otherwise, of renewal or conversion, irrespective of the length of service.</w:t>
            </w:r>
          </w:p>
        </w:tc>
        <w:tc>
          <w:tcPr>
            <w:tcW w:w="4536" w:type="dxa"/>
            <w:tcBorders>
              <w:top w:val="single" w:sz="6" w:space="0" w:color="A6A6A6" w:themeColor="background1" w:themeShade="A6"/>
            </w:tcBorders>
            <w:shd w:val="clear" w:color="auto" w:fill="FFFFFF" w:themeFill="background1"/>
            <w:tcMar>
              <w:top w:w="57" w:type="dxa"/>
              <w:bottom w:w="57" w:type="dxa"/>
            </w:tcMar>
          </w:tcPr>
          <w:p w14:paraId="1D801015" w14:textId="665A634C" w:rsidR="00BF2D0B" w:rsidRPr="0024367F" w:rsidRDefault="00BF2D0B" w:rsidP="00B24381">
            <w:pPr>
              <w:tabs>
                <w:tab w:val="left" w:pos="391"/>
              </w:tabs>
              <w:autoSpaceDE w:val="0"/>
              <w:autoSpaceDN w:val="0"/>
              <w:adjustRightInd w:val="0"/>
              <w:rPr>
                <w:rFonts w:eastAsia="Times New Roman"/>
                <w:sz w:val="18"/>
                <w:szCs w:val="18"/>
              </w:rPr>
            </w:pPr>
            <w:r w:rsidRPr="0024367F">
              <w:rPr>
                <w:rFonts w:eastAsia="Times New Roman"/>
                <w:sz w:val="18"/>
                <w:szCs w:val="18"/>
              </w:rPr>
              <w:lastRenderedPageBreak/>
              <w:t>(a)</w:t>
            </w:r>
            <w:r w:rsidR="00F74588">
              <w:rPr>
                <w:rFonts w:eastAsia="Times New Roman"/>
                <w:sz w:val="18"/>
                <w:szCs w:val="18"/>
              </w:rPr>
              <w:tab/>
            </w:r>
            <w:r w:rsidRPr="0024367F">
              <w:rPr>
                <w:rFonts w:eastAsia="Times New Roman"/>
                <w:sz w:val="18"/>
                <w:szCs w:val="18"/>
              </w:rPr>
              <w:t>A fixed-term appointment may be granted for a period of normally not less than one year, but not more than five years at a time. A fixed-term appointment may be renewed for any period up to five years at a time.</w:t>
            </w:r>
          </w:p>
          <w:p w14:paraId="54F5B684" w14:textId="77777777" w:rsidR="00BF2D0B" w:rsidRDefault="00BF2D0B" w:rsidP="00B24381">
            <w:pPr>
              <w:tabs>
                <w:tab w:val="left" w:pos="391"/>
              </w:tabs>
              <w:autoSpaceDE w:val="0"/>
              <w:autoSpaceDN w:val="0"/>
              <w:adjustRightInd w:val="0"/>
              <w:rPr>
                <w:rFonts w:eastAsia="Times New Roman"/>
                <w:sz w:val="18"/>
                <w:szCs w:val="18"/>
              </w:rPr>
            </w:pPr>
          </w:p>
          <w:p w14:paraId="7167CB54" w14:textId="48A18B21" w:rsidR="00BF2D0B" w:rsidRDefault="00BF2D0B" w:rsidP="00B24381">
            <w:pPr>
              <w:tabs>
                <w:tab w:val="left" w:pos="391"/>
              </w:tabs>
              <w:autoSpaceDE w:val="0"/>
              <w:autoSpaceDN w:val="0"/>
              <w:adjustRightInd w:val="0"/>
              <w:rPr>
                <w:rFonts w:eastAsia="Times New Roman"/>
                <w:sz w:val="18"/>
                <w:szCs w:val="18"/>
              </w:rPr>
            </w:pPr>
            <w:r w:rsidRPr="0024367F">
              <w:rPr>
                <w:rFonts w:eastAsia="Times New Roman"/>
                <w:sz w:val="18"/>
                <w:szCs w:val="18"/>
              </w:rPr>
              <w:t>(b)</w:t>
            </w:r>
            <w:r w:rsidR="00F74588">
              <w:rPr>
                <w:rFonts w:eastAsia="Times New Roman"/>
                <w:sz w:val="18"/>
                <w:szCs w:val="18"/>
              </w:rPr>
              <w:tab/>
            </w:r>
            <w:r w:rsidRPr="0024367F">
              <w:rPr>
                <w:rFonts w:eastAsia="Times New Roman"/>
                <w:sz w:val="18"/>
                <w:szCs w:val="18"/>
              </w:rPr>
              <w:t>Any initial fixed-term appointment of one year or more shall be subject to a period of probation, which shall be at least of one year and may be extended up to two years, when</w:t>
            </w:r>
            <w:r>
              <w:t xml:space="preserve"> </w:t>
            </w:r>
            <w:r w:rsidRPr="0024367F">
              <w:rPr>
                <w:rFonts w:eastAsia="Times New Roman"/>
                <w:sz w:val="18"/>
                <w:szCs w:val="18"/>
              </w:rPr>
              <w:t xml:space="preserve">necessary, for adequate </w:t>
            </w:r>
            <w:r w:rsidRPr="0024367F">
              <w:rPr>
                <w:rFonts w:eastAsia="Times New Roman"/>
                <w:sz w:val="18"/>
                <w:szCs w:val="18"/>
              </w:rPr>
              <w:lastRenderedPageBreak/>
              <w:t>evaluation of the staff member’s suitability as an international civil servant with respect to his or her qualifications, performance and conduct.</w:t>
            </w:r>
          </w:p>
          <w:p w14:paraId="35F04C81" w14:textId="77777777" w:rsidR="00BF2D0B" w:rsidRPr="0024367F" w:rsidRDefault="00BF2D0B" w:rsidP="00B24381">
            <w:pPr>
              <w:autoSpaceDE w:val="0"/>
              <w:autoSpaceDN w:val="0"/>
              <w:adjustRightInd w:val="0"/>
              <w:rPr>
                <w:rFonts w:eastAsia="Times New Roman"/>
                <w:sz w:val="18"/>
                <w:szCs w:val="18"/>
              </w:rPr>
            </w:pPr>
          </w:p>
          <w:p w14:paraId="5EB3B56C" w14:textId="42A52CAE" w:rsidR="00BF2D0B" w:rsidRDefault="00BF2D0B" w:rsidP="00B24381">
            <w:pPr>
              <w:tabs>
                <w:tab w:val="left" w:pos="391"/>
              </w:tabs>
              <w:autoSpaceDE w:val="0"/>
              <w:autoSpaceDN w:val="0"/>
              <w:adjustRightInd w:val="0"/>
              <w:rPr>
                <w:rFonts w:eastAsia="Times New Roman"/>
                <w:sz w:val="18"/>
                <w:szCs w:val="18"/>
              </w:rPr>
            </w:pPr>
            <w:r w:rsidRPr="0024367F">
              <w:rPr>
                <w:rFonts w:eastAsia="Times New Roman"/>
                <w:sz w:val="18"/>
                <w:szCs w:val="18"/>
              </w:rPr>
              <w:t xml:space="preserve">(c) </w:t>
            </w:r>
            <w:r w:rsidR="001B0341">
              <w:rPr>
                <w:rFonts w:eastAsia="Times New Roman"/>
                <w:sz w:val="18"/>
                <w:szCs w:val="18"/>
              </w:rPr>
              <w:tab/>
            </w:r>
            <w:r w:rsidRPr="0024367F">
              <w:rPr>
                <w:rFonts w:eastAsia="Times New Roman"/>
                <w:sz w:val="18"/>
                <w:szCs w:val="18"/>
              </w:rPr>
              <w:t>Fixed-term appointments granted to Deputy Directors General and Assistant Directors General under Regulation 4.15(c) shall be for a period whose length shall be fixed by the Director General with the approval of the Coordination Committee. Any such appointment may be extended for periods whose lengths shall be fixed by the Director General with the approval of the Coordination Committee.</w:t>
            </w:r>
          </w:p>
          <w:p w14:paraId="2F43D1CB" w14:textId="77777777" w:rsidR="00BF2D0B" w:rsidRDefault="00BF2D0B" w:rsidP="00B24381">
            <w:pPr>
              <w:tabs>
                <w:tab w:val="left" w:pos="391"/>
              </w:tabs>
              <w:autoSpaceDE w:val="0"/>
              <w:autoSpaceDN w:val="0"/>
              <w:adjustRightInd w:val="0"/>
              <w:rPr>
                <w:rFonts w:eastAsia="Times New Roman"/>
                <w:sz w:val="18"/>
                <w:szCs w:val="18"/>
              </w:rPr>
            </w:pPr>
          </w:p>
          <w:p w14:paraId="57D41F41" w14:textId="3A720EC4" w:rsidR="00BF2D0B" w:rsidRPr="00993AD9" w:rsidRDefault="00BF2D0B" w:rsidP="00B24381">
            <w:pPr>
              <w:tabs>
                <w:tab w:val="left" w:pos="391"/>
              </w:tabs>
              <w:autoSpaceDE w:val="0"/>
              <w:autoSpaceDN w:val="0"/>
              <w:adjustRightInd w:val="0"/>
              <w:rPr>
                <w:rFonts w:eastAsia="Times New Roman"/>
                <w:b/>
                <w:bCs/>
                <w:sz w:val="18"/>
                <w:szCs w:val="18"/>
                <w:u w:val="single"/>
              </w:rPr>
            </w:pPr>
            <w:r w:rsidRPr="00993AD9">
              <w:rPr>
                <w:rFonts w:eastAsia="Times New Roman"/>
                <w:b/>
                <w:bCs/>
                <w:sz w:val="18"/>
                <w:szCs w:val="18"/>
                <w:u w:val="single"/>
              </w:rPr>
              <w:t xml:space="preserve">(d) </w:t>
            </w:r>
            <w:r w:rsidR="001B0341">
              <w:rPr>
                <w:rFonts w:eastAsia="Times New Roman"/>
                <w:b/>
                <w:bCs/>
                <w:sz w:val="18"/>
                <w:szCs w:val="18"/>
                <w:u w:val="single"/>
              </w:rPr>
              <w:tab/>
            </w:r>
            <w:r w:rsidRPr="00993AD9">
              <w:rPr>
                <w:rFonts w:eastAsia="Times New Roman"/>
                <w:b/>
                <w:bCs/>
                <w:sz w:val="18"/>
                <w:szCs w:val="18"/>
                <w:u w:val="single"/>
              </w:rPr>
              <w:t xml:space="preserve">Fixed-term appointments for specific posts designated by the Director General may be granted for an overall term of limited duration with no possibility of renewal beyond that term and no possibility of conversion to a continuing appointment. </w:t>
            </w:r>
          </w:p>
          <w:p w14:paraId="7FBFD787" w14:textId="35AA08B6" w:rsidR="00BF2D0B" w:rsidRDefault="00BF2D0B" w:rsidP="00B24381">
            <w:pPr>
              <w:tabs>
                <w:tab w:val="left" w:pos="391"/>
              </w:tabs>
              <w:autoSpaceDE w:val="0"/>
              <w:autoSpaceDN w:val="0"/>
              <w:adjustRightInd w:val="0"/>
              <w:rPr>
                <w:rFonts w:eastAsia="Times New Roman"/>
                <w:sz w:val="18"/>
                <w:szCs w:val="18"/>
              </w:rPr>
            </w:pPr>
          </w:p>
          <w:p w14:paraId="571CF8AB" w14:textId="77777777" w:rsidR="001B0341" w:rsidRPr="0024367F" w:rsidRDefault="001B0341" w:rsidP="00B24381">
            <w:pPr>
              <w:tabs>
                <w:tab w:val="left" w:pos="391"/>
              </w:tabs>
              <w:autoSpaceDE w:val="0"/>
              <w:autoSpaceDN w:val="0"/>
              <w:adjustRightInd w:val="0"/>
              <w:rPr>
                <w:rFonts w:eastAsia="Times New Roman"/>
                <w:sz w:val="18"/>
                <w:szCs w:val="18"/>
              </w:rPr>
            </w:pPr>
          </w:p>
          <w:p w14:paraId="7DBC4ADA" w14:textId="38B006D5" w:rsidR="00BF2D0B" w:rsidRDefault="00BF2D0B" w:rsidP="00B24381">
            <w:pPr>
              <w:tabs>
                <w:tab w:val="left" w:pos="391"/>
              </w:tabs>
              <w:autoSpaceDE w:val="0"/>
              <w:autoSpaceDN w:val="0"/>
              <w:adjustRightInd w:val="0"/>
              <w:rPr>
                <w:rFonts w:eastAsia="Times New Roman"/>
                <w:sz w:val="18"/>
                <w:szCs w:val="18"/>
              </w:rPr>
            </w:pPr>
            <w:r w:rsidRPr="00993AD9">
              <w:rPr>
                <w:rFonts w:eastAsia="Times New Roman"/>
                <w:b/>
                <w:sz w:val="18"/>
                <w:szCs w:val="18"/>
                <w:u w:val="single"/>
              </w:rPr>
              <w:t>(e)</w:t>
            </w:r>
            <w:r>
              <w:rPr>
                <w:rFonts w:eastAsia="Times New Roman"/>
                <w:sz w:val="18"/>
                <w:szCs w:val="18"/>
              </w:rPr>
              <w:t xml:space="preserve"> </w:t>
            </w:r>
            <w:r w:rsidRPr="00993AD9">
              <w:rPr>
                <w:rFonts w:eastAsia="Times New Roman"/>
                <w:strike/>
                <w:sz w:val="18"/>
                <w:szCs w:val="18"/>
              </w:rPr>
              <w:t>(d)</w:t>
            </w:r>
            <w:r w:rsidRPr="001B0341">
              <w:rPr>
                <w:rFonts w:eastAsia="Times New Roman"/>
                <w:sz w:val="18"/>
                <w:szCs w:val="18"/>
              </w:rPr>
              <w:t xml:space="preserve"> </w:t>
            </w:r>
            <w:r w:rsidR="00244C86">
              <w:rPr>
                <w:rFonts w:eastAsia="Times New Roman"/>
                <w:sz w:val="18"/>
                <w:szCs w:val="18"/>
              </w:rPr>
              <w:tab/>
            </w:r>
            <w:r w:rsidRPr="0024367F">
              <w:rPr>
                <w:rFonts w:eastAsia="Times New Roman"/>
                <w:sz w:val="18"/>
                <w:szCs w:val="18"/>
              </w:rPr>
              <w:t>Fixed-term appointments under funds-in-trust agreements shall be for a period whose minimum and maximum duration (not exceeding three years) are set under the terms of the relevant funds-in-trust agreements or co-operation arrangements between the International Bureau and national and regional intellectual property offices.</w:t>
            </w:r>
          </w:p>
          <w:p w14:paraId="3B90944B" w14:textId="6BD0FC4E" w:rsidR="00BF2D0B" w:rsidRDefault="00BF2D0B" w:rsidP="00B24381">
            <w:pPr>
              <w:tabs>
                <w:tab w:val="left" w:pos="391"/>
              </w:tabs>
              <w:autoSpaceDE w:val="0"/>
              <w:autoSpaceDN w:val="0"/>
              <w:adjustRightInd w:val="0"/>
              <w:rPr>
                <w:rFonts w:eastAsia="Times New Roman"/>
                <w:sz w:val="18"/>
                <w:szCs w:val="18"/>
              </w:rPr>
            </w:pPr>
          </w:p>
          <w:p w14:paraId="4B6C2973" w14:textId="7165F5AC" w:rsidR="001B0341" w:rsidRDefault="001B0341" w:rsidP="00B24381">
            <w:pPr>
              <w:tabs>
                <w:tab w:val="left" w:pos="391"/>
              </w:tabs>
              <w:autoSpaceDE w:val="0"/>
              <w:autoSpaceDN w:val="0"/>
              <w:adjustRightInd w:val="0"/>
              <w:rPr>
                <w:rFonts w:eastAsia="Times New Roman"/>
                <w:sz w:val="18"/>
                <w:szCs w:val="18"/>
              </w:rPr>
            </w:pPr>
          </w:p>
          <w:p w14:paraId="6F8EC01E" w14:textId="76CD2EAB" w:rsidR="001B0341" w:rsidRDefault="001B0341" w:rsidP="00B24381">
            <w:pPr>
              <w:tabs>
                <w:tab w:val="left" w:pos="391"/>
              </w:tabs>
              <w:autoSpaceDE w:val="0"/>
              <w:autoSpaceDN w:val="0"/>
              <w:adjustRightInd w:val="0"/>
              <w:rPr>
                <w:rFonts w:eastAsia="Times New Roman"/>
                <w:sz w:val="18"/>
                <w:szCs w:val="18"/>
              </w:rPr>
            </w:pPr>
          </w:p>
          <w:p w14:paraId="38845F64" w14:textId="07225FFA" w:rsidR="001B0341" w:rsidRDefault="001B0341" w:rsidP="00B24381">
            <w:pPr>
              <w:tabs>
                <w:tab w:val="left" w:pos="391"/>
              </w:tabs>
              <w:autoSpaceDE w:val="0"/>
              <w:autoSpaceDN w:val="0"/>
              <w:adjustRightInd w:val="0"/>
              <w:rPr>
                <w:rFonts w:eastAsia="Times New Roman"/>
                <w:sz w:val="18"/>
                <w:szCs w:val="18"/>
              </w:rPr>
            </w:pPr>
          </w:p>
          <w:p w14:paraId="4CC89E89" w14:textId="77777777" w:rsidR="001B0341" w:rsidRPr="0024367F" w:rsidRDefault="001B0341" w:rsidP="00B24381">
            <w:pPr>
              <w:tabs>
                <w:tab w:val="left" w:pos="391"/>
              </w:tabs>
              <w:autoSpaceDE w:val="0"/>
              <w:autoSpaceDN w:val="0"/>
              <w:adjustRightInd w:val="0"/>
              <w:rPr>
                <w:rFonts w:eastAsia="Times New Roman"/>
                <w:sz w:val="18"/>
                <w:szCs w:val="18"/>
              </w:rPr>
            </w:pPr>
          </w:p>
          <w:p w14:paraId="3495C7E8" w14:textId="72E30F3A" w:rsidR="00BF2D0B" w:rsidRDefault="00BF2D0B" w:rsidP="00B24381">
            <w:pPr>
              <w:tabs>
                <w:tab w:val="left" w:pos="391"/>
              </w:tabs>
              <w:autoSpaceDE w:val="0"/>
              <w:autoSpaceDN w:val="0"/>
              <w:adjustRightInd w:val="0"/>
              <w:rPr>
                <w:rFonts w:eastAsia="Times New Roman"/>
                <w:sz w:val="18"/>
                <w:szCs w:val="18"/>
              </w:rPr>
            </w:pPr>
            <w:r w:rsidRPr="00993AD9">
              <w:rPr>
                <w:rFonts w:eastAsia="Times New Roman"/>
                <w:b/>
                <w:sz w:val="18"/>
                <w:szCs w:val="18"/>
                <w:u w:val="single"/>
              </w:rPr>
              <w:t>(f)</w:t>
            </w:r>
            <w:r>
              <w:rPr>
                <w:rFonts w:eastAsia="Times New Roman"/>
                <w:sz w:val="18"/>
                <w:szCs w:val="18"/>
              </w:rPr>
              <w:t xml:space="preserve"> </w:t>
            </w:r>
            <w:r w:rsidRPr="00993AD9">
              <w:rPr>
                <w:rFonts w:eastAsia="Times New Roman"/>
                <w:strike/>
                <w:sz w:val="18"/>
                <w:szCs w:val="18"/>
              </w:rPr>
              <w:t>(e)</w:t>
            </w:r>
            <w:r w:rsidRPr="0024367F">
              <w:rPr>
                <w:rFonts w:eastAsia="Times New Roman"/>
                <w:sz w:val="18"/>
                <w:szCs w:val="18"/>
              </w:rPr>
              <w:t xml:space="preserve"> </w:t>
            </w:r>
            <w:r w:rsidR="001B0341">
              <w:rPr>
                <w:rFonts w:eastAsia="Times New Roman"/>
                <w:sz w:val="18"/>
                <w:szCs w:val="18"/>
              </w:rPr>
              <w:tab/>
            </w:r>
            <w:r w:rsidRPr="0024367F">
              <w:rPr>
                <w:rFonts w:eastAsia="Times New Roman"/>
                <w:sz w:val="18"/>
                <w:szCs w:val="18"/>
              </w:rPr>
              <w:t xml:space="preserve">Fixed-term appointments granted for approved projects shall be for a period whose minimum and maximum duration are tied to the funding and terms of reference of the project. The overall duration of a fixed-term appointment for a project shall normally not exceed five years. Fixed-term appointments granted for approved projects shall not be converted to a permanent or continuing appointment. During their service, the holders of such appointments may apply </w:t>
            </w:r>
            <w:r w:rsidRPr="0024367F">
              <w:rPr>
                <w:rFonts w:eastAsia="Times New Roman"/>
                <w:sz w:val="18"/>
                <w:szCs w:val="18"/>
              </w:rPr>
              <w:lastRenderedPageBreak/>
              <w:t>for any vacancies at the International Bureau as external candidates.</w:t>
            </w:r>
          </w:p>
          <w:p w14:paraId="7122CDC5" w14:textId="77777777" w:rsidR="00BF2D0B" w:rsidRPr="0024367F" w:rsidRDefault="00BF2D0B" w:rsidP="00B24381">
            <w:pPr>
              <w:autoSpaceDE w:val="0"/>
              <w:autoSpaceDN w:val="0"/>
              <w:adjustRightInd w:val="0"/>
              <w:rPr>
                <w:rFonts w:eastAsia="Times New Roman"/>
                <w:sz w:val="18"/>
                <w:szCs w:val="18"/>
              </w:rPr>
            </w:pPr>
          </w:p>
          <w:p w14:paraId="653651B6" w14:textId="09CB7451" w:rsidR="00BF2D0B" w:rsidRDefault="00BF2D0B" w:rsidP="00B24381">
            <w:pPr>
              <w:tabs>
                <w:tab w:val="left" w:pos="391"/>
              </w:tabs>
              <w:autoSpaceDE w:val="0"/>
              <w:autoSpaceDN w:val="0"/>
              <w:adjustRightInd w:val="0"/>
              <w:rPr>
                <w:rFonts w:eastAsia="Times New Roman"/>
                <w:color w:val="000000"/>
                <w:sz w:val="18"/>
                <w:szCs w:val="18"/>
                <w:lang w:eastAsia="fr-CH"/>
              </w:rPr>
            </w:pPr>
            <w:r w:rsidRPr="00993AD9">
              <w:rPr>
                <w:rFonts w:eastAsia="Times New Roman"/>
                <w:b/>
                <w:sz w:val="18"/>
                <w:szCs w:val="18"/>
                <w:u w:val="single"/>
              </w:rPr>
              <w:t>(g)</w:t>
            </w:r>
            <w:r>
              <w:rPr>
                <w:rFonts w:eastAsia="Times New Roman"/>
                <w:sz w:val="18"/>
                <w:szCs w:val="18"/>
              </w:rPr>
              <w:t xml:space="preserve"> </w:t>
            </w:r>
            <w:r w:rsidRPr="00993AD9">
              <w:rPr>
                <w:rFonts w:eastAsia="Times New Roman"/>
                <w:strike/>
                <w:sz w:val="18"/>
                <w:szCs w:val="18"/>
              </w:rPr>
              <w:t>(f)</w:t>
            </w:r>
            <w:r w:rsidR="001B0341">
              <w:rPr>
                <w:rFonts w:eastAsia="Times New Roman"/>
                <w:sz w:val="18"/>
                <w:szCs w:val="18"/>
              </w:rPr>
              <w:t xml:space="preserve"> </w:t>
            </w:r>
            <w:r w:rsidR="001B0341">
              <w:rPr>
                <w:rFonts w:eastAsia="Times New Roman"/>
                <w:sz w:val="18"/>
                <w:szCs w:val="18"/>
              </w:rPr>
              <w:tab/>
            </w:r>
            <w:r w:rsidRPr="0024367F">
              <w:rPr>
                <w:rFonts w:eastAsia="Times New Roman"/>
                <w:sz w:val="18"/>
                <w:szCs w:val="18"/>
              </w:rPr>
              <w:t>A fixed-term appointment does not carry any expectancy, legal or otherwise, of renewal or conversion, irrespective of the length of service.</w:t>
            </w:r>
          </w:p>
        </w:tc>
        <w:tc>
          <w:tcPr>
            <w:tcW w:w="4536" w:type="dxa"/>
            <w:tcBorders>
              <w:top w:val="single" w:sz="6" w:space="0" w:color="A6A6A6" w:themeColor="background1" w:themeShade="A6"/>
            </w:tcBorders>
            <w:shd w:val="clear" w:color="auto" w:fill="FFFFFF" w:themeFill="background1"/>
            <w:tcMar>
              <w:top w:w="57" w:type="dxa"/>
              <w:bottom w:w="57" w:type="dxa"/>
            </w:tcMar>
          </w:tcPr>
          <w:p w14:paraId="6FE99BA4" w14:textId="49F70465" w:rsidR="00BF2D0B" w:rsidRPr="00E106B7" w:rsidRDefault="00BF2D0B" w:rsidP="002F0874">
            <w:pPr>
              <w:rPr>
                <w:sz w:val="18"/>
                <w:szCs w:val="18"/>
              </w:rPr>
            </w:pPr>
            <w:r w:rsidRPr="007E6D68">
              <w:rPr>
                <w:sz w:val="18"/>
                <w:szCs w:val="18"/>
              </w:rPr>
              <w:lastRenderedPageBreak/>
              <w:t xml:space="preserve">It is proposed to </w:t>
            </w:r>
            <w:r>
              <w:rPr>
                <w:sz w:val="18"/>
                <w:szCs w:val="18"/>
              </w:rPr>
              <w:t>include new paragraph (d) to provide expressly for the possibility of granting fixed-term appointments with an overall term of limited duration, other than for approved projects and under funds-in-trust agreements. This is already the case in practice for a few specific posts, notably the post of Director of the Internal Oversight Division and the post of Chief Ethics Officer.</w:t>
            </w:r>
          </w:p>
        </w:tc>
      </w:tr>
      <w:tr w:rsidR="002F0874" w:rsidRPr="00E259C7" w14:paraId="608C52AB"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5D94B4A9" w14:textId="77777777" w:rsidR="002F0874" w:rsidRPr="00CA2E3C" w:rsidRDefault="002F0874" w:rsidP="0090268F">
            <w:pPr>
              <w:spacing w:after="180"/>
              <w:rPr>
                <w:b/>
                <w:sz w:val="18"/>
                <w:szCs w:val="18"/>
              </w:rPr>
            </w:pPr>
            <w:r w:rsidRPr="00CA2E3C">
              <w:rPr>
                <w:b/>
                <w:sz w:val="18"/>
                <w:szCs w:val="18"/>
              </w:rPr>
              <w:lastRenderedPageBreak/>
              <w:t>Regulation 9.8</w:t>
            </w:r>
          </w:p>
          <w:p w14:paraId="6DABFCF7" w14:textId="2CE394FB" w:rsidR="002F0874" w:rsidRPr="002B45F7" w:rsidRDefault="002F0874" w:rsidP="0090268F">
            <w:pPr>
              <w:spacing w:after="180"/>
              <w:rPr>
                <w:b/>
                <w:sz w:val="18"/>
                <w:szCs w:val="18"/>
              </w:rPr>
            </w:pPr>
            <w:r w:rsidRPr="00366C8A">
              <w:rPr>
                <w:sz w:val="18"/>
                <w:szCs w:val="18"/>
              </w:rPr>
              <w:t>Termination Indemnity</w:t>
            </w:r>
          </w:p>
        </w:tc>
        <w:tc>
          <w:tcPr>
            <w:tcW w:w="4536" w:type="dxa"/>
            <w:tcBorders>
              <w:top w:val="single" w:sz="6" w:space="0" w:color="A6A6A6" w:themeColor="background1" w:themeShade="A6"/>
            </w:tcBorders>
            <w:shd w:val="clear" w:color="auto" w:fill="FFFFFF" w:themeFill="background1"/>
            <w:tcMar>
              <w:top w:w="57" w:type="dxa"/>
              <w:bottom w:w="57" w:type="dxa"/>
            </w:tcMar>
          </w:tcPr>
          <w:p w14:paraId="7A008A0E" w14:textId="4EFF7620" w:rsidR="002F0874" w:rsidRPr="00334E98" w:rsidRDefault="002F0874" w:rsidP="00C02282">
            <w:pPr>
              <w:tabs>
                <w:tab w:val="left" w:pos="391"/>
              </w:tabs>
              <w:autoSpaceDE w:val="0"/>
              <w:autoSpaceDN w:val="0"/>
              <w:rPr>
                <w:rFonts w:eastAsia="Times New Roman"/>
                <w:sz w:val="18"/>
                <w:szCs w:val="18"/>
              </w:rPr>
            </w:pPr>
            <w:r w:rsidRPr="00334E98">
              <w:rPr>
                <w:rFonts w:eastAsia="Times New Roman"/>
                <w:sz w:val="18"/>
                <w:szCs w:val="18"/>
              </w:rPr>
              <w:t xml:space="preserve">(a) </w:t>
            </w:r>
            <w:r w:rsidR="00C02282">
              <w:rPr>
                <w:rFonts w:eastAsia="Times New Roman"/>
                <w:sz w:val="18"/>
                <w:szCs w:val="18"/>
              </w:rPr>
              <w:tab/>
            </w:r>
            <w:r w:rsidRPr="00334E98">
              <w:rPr>
                <w:rFonts w:eastAsia="Times New Roman"/>
                <w:sz w:val="18"/>
                <w:szCs w:val="18"/>
              </w:rPr>
              <w:t xml:space="preserve">Staff members whose appointments are terminated shall be paid an indemnity in accordance with the following provisions: </w:t>
            </w:r>
          </w:p>
          <w:p w14:paraId="01BD2676" w14:textId="77777777" w:rsidR="002F0874" w:rsidRPr="00334E98" w:rsidRDefault="002F0874" w:rsidP="00C02282">
            <w:pPr>
              <w:autoSpaceDE w:val="0"/>
              <w:autoSpaceDN w:val="0"/>
              <w:rPr>
                <w:rFonts w:eastAsia="Times New Roman"/>
                <w:sz w:val="18"/>
                <w:szCs w:val="18"/>
              </w:rPr>
            </w:pPr>
            <w:r w:rsidRPr="00334E98">
              <w:rPr>
                <w:rFonts w:eastAsia="Times New Roman"/>
                <w:sz w:val="18"/>
                <w:szCs w:val="18"/>
              </w:rPr>
              <w:t>[…]</w:t>
            </w:r>
          </w:p>
          <w:p w14:paraId="50793B95" w14:textId="3BB5E6AD" w:rsidR="002F0874" w:rsidRPr="00334E98" w:rsidRDefault="002F0874" w:rsidP="00C02282">
            <w:pPr>
              <w:pStyle w:val="Default"/>
              <w:tabs>
                <w:tab w:val="left" w:pos="794"/>
              </w:tabs>
              <w:ind w:left="391"/>
              <w:rPr>
                <w:rFonts w:eastAsia="Times New Roman"/>
                <w:sz w:val="18"/>
                <w:szCs w:val="18"/>
                <w:lang w:eastAsia="fr-CH"/>
              </w:rPr>
            </w:pPr>
            <w:r w:rsidRPr="00334E98">
              <w:rPr>
                <w:rFonts w:eastAsia="Times New Roman"/>
                <w:sz w:val="18"/>
                <w:szCs w:val="18"/>
              </w:rPr>
              <w:t xml:space="preserve">(3) </w:t>
            </w:r>
            <w:r w:rsidR="00C02282">
              <w:rPr>
                <w:rFonts w:eastAsia="Times New Roman"/>
                <w:sz w:val="18"/>
                <w:szCs w:val="18"/>
              </w:rPr>
              <w:tab/>
            </w:r>
            <w:r w:rsidRPr="00334E98">
              <w:rPr>
                <w:rFonts w:eastAsia="Times New Roman"/>
                <w:sz w:val="18"/>
                <w:szCs w:val="18"/>
                <w:lang w:eastAsia="fr-CH"/>
              </w:rPr>
              <w:t xml:space="preserve">No indemnity shall be paid to: </w:t>
            </w:r>
          </w:p>
          <w:p w14:paraId="55EF9E3E" w14:textId="77777777" w:rsidR="002F0874" w:rsidRPr="00334E98" w:rsidRDefault="002F0874" w:rsidP="00C02282">
            <w:pPr>
              <w:pStyle w:val="Default"/>
              <w:tabs>
                <w:tab w:val="left" w:pos="391"/>
              </w:tabs>
              <w:ind w:left="391"/>
              <w:rPr>
                <w:rFonts w:eastAsia="Times New Roman"/>
                <w:sz w:val="18"/>
                <w:szCs w:val="18"/>
              </w:rPr>
            </w:pPr>
            <w:r w:rsidRPr="00334E98">
              <w:rPr>
                <w:rFonts w:eastAsia="Times New Roman"/>
                <w:sz w:val="18"/>
                <w:szCs w:val="18"/>
              </w:rPr>
              <w:t>[…]</w:t>
            </w:r>
          </w:p>
          <w:p w14:paraId="64969C91" w14:textId="64EF554E" w:rsidR="002F0874" w:rsidRDefault="002F0874" w:rsidP="00244C86">
            <w:pPr>
              <w:pStyle w:val="Default"/>
              <w:tabs>
                <w:tab w:val="left" w:pos="1191"/>
              </w:tabs>
              <w:ind w:left="794"/>
              <w:rPr>
                <w:rFonts w:eastAsia="Times New Roman"/>
                <w:sz w:val="18"/>
                <w:szCs w:val="18"/>
                <w:lang w:eastAsia="fr-CH"/>
              </w:rPr>
            </w:pPr>
            <w:r w:rsidRPr="00334E98">
              <w:rPr>
                <w:rFonts w:eastAsia="Times New Roman"/>
                <w:sz w:val="18"/>
                <w:szCs w:val="18"/>
              </w:rPr>
              <w:t xml:space="preserve">(v) </w:t>
            </w:r>
            <w:r w:rsidR="00244C86">
              <w:rPr>
                <w:rFonts w:eastAsia="Times New Roman"/>
                <w:sz w:val="18"/>
                <w:szCs w:val="18"/>
              </w:rPr>
              <w:tab/>
            </w:r>
            <w:r w:rsidR="00C02282">
              <w:rPr>
                <w:rFonts w:eastAsia="Times New Roman"/>
                <w:sz w:val="18"/>
                <w:szCs w:val="18"/>
                <w:lang w:eastAsia="fr-CH"/>
              </w:rPr>
              <w:t>a staff member who is retiring.</w:t>
            </w:r>
          </w:p>
          <w:p w14:paraId="7B51F889" w14:textId="77777777" w:rsidR="00C02282" w:rsidRPr="00334E98" w:rsidRDefault="00C02282" w:rsidP="00C02282">
            <w:pPr>
              <w:pStyle w:val="Default"/>
              <w:ind w:left="487"/>
              <w:rPr>
                <w:rFonts w:eastAsia="Times New Roman"/>
                <w:sz w:val="18"/>
                <w:szCs w:val="18"/>
                <w:lang w:eastAsia="fr-CH"/>
              </w:rPr>
            </w:pPr>
          </w:p>
          <w:p w14:paraId="01016409" w14:textId="3FB5E9EB" w:rsidR="002F0874" w:rsidRDefault="002F0874" w:rsidP="00C02282">
            <w:pPr>
              <w:tabs>
                <w:tab w:val="left" w:pos="391"/>
              </w:tabs>
              <w:autoSpaceDE w:val="0"/>
              <w:autoSpaceDN w:val="0"/>
              <w:ind w:left="391"/>
              <w:rPr>
                <w:rFonts w:eastAsia="Times New Roman"/>
                <w:sz w:val="18"/>
                <w:szCs w:val="18"/>
              </w:rPr>
            </w:pPr>
            <w:r w:rsidRPr="00334E98">
              <w:rPr>
                <w:rFonts w:eastAsia="Times New Roman"/>
                <w:sz w:val="18"/>
                <w:szCs w:val="18"/>
              </w:rPr>
              <w:t>[…]</w:t>
            </w:r>
          </w:p>
          <w:p w14:paraId="40DBB7C9" w14:textId="77777777" w:rsidR="00C02282" w:rsidRPr="00334E98" w:rsidRDefault="00C02282" w:rsidP="00C02282">
            <w:pPr>
              <w:tabs>
                <w:tab w:val="left" w:pos="391"/>
              </w:tabs>
              <w:autoSpaceDE w:val="0"/>
              <w:autoSpaceDN w:val="0"/>
              <w:ind w:left="391"/>
              <w:rPr>
                <w:rFonts w:eastAsia="Times New Roman"/>
                <w:sz w:val="18"/>
                <w:szCs w:val="18"/>
              </w:rPr>
            </w:pPr>
          </w:p>
          <w:p w14:paraId="7A148630" w14:textId="115ACA6A" w:rsidR="002F0874" w:rsidRDefault="002F0874" w:rsidP="00C02282">
            <w:pPr>
              <w:tabs>
                <w:tab w:val="left" w:pos="794"/>
              </w:tabs>
              <w:autoSpaceDE w:val="0"/>
              <w:autoSpaceDN w:val="0"/>
              <w:adjustRightInd w:val="0"/>
              <w:ind w:left="391"/>
              <w:rPr>
                <w:rFonts w:eastAsia="Times New Roman"/>
                <w:color w:val="000000"/>
                <w:sz w:val="18"/>
                <w:szCs w:val="18"/>
                <w:lang w:eastAsia="fr-CH"/>
              </w:rPr>
            </w:pPr>
            <w:r w:rsidRPr="00334E98">
              <w:rPr>
                <w:rFonts w:eastAsia="Times New Roman"/>
                <w:sz w:val="18"/>
                <w:szCs w:val="18"/>
              </w:rPr>
              <w:t xml:space="preserve">(6) </w:t>
            </w:r>
            <w:r w:rsidR="00C02282">
              <w:rPr>
                <w:rFonts w:eastAsia="Times New Roman"/>
                <w:sz w:val="18"/>
                <w:szCs w:val="18"/>
              </w:rPr>
              <w:tab/>
            </w:r>
            <w:r w:rsidRPr="00334E98">
              <w:rPr>
                <w:rFonts w:eastAsia="Times New Roman"/>
                <w:sz w:val="18"/>
                <w:szCs w:val="18"/>
              </w:rPr>
              <w:t>The Director General may, where he or she determines it is justified by the circumstances, pay to a staff member whose appointment is terminated under subparagraphs (a)(5) and (a)(6)(ii) of Regulation 9.2 a termination indemnity not more than 50 per cent higher than that provided for in subparagraph (1) above.</w:t>
            </w:r>
          </w:p>
        </w:tc>
        <w:tc>
          <w:tcPr>
            <w:tcW w:w="4536" w:type="dxa"/>
            <w:tcBorders>
              <w:top w:val="single" w:sz="6" w:space="0" w:color="A6A6A6" w:themeColor="background1" w:themeShade="A6"/>
            </w:tcBorders>
            <w:shd w:val="clear" w:color="auto" w:fill="FFFFFF" w:themeFill="background1"/>
            <w:tcMar>
              <w:top w:w="57" w:type="dxa"/>
              <w:bottom w:w="57" w:type="dxa"/>
            </w:tcMar>
          </w:tcPr>
          <w:p w14:paraId="16D47E39" w14:textId="57FFE880" w:rsidR="002F0874" w:rsidRPr="00334E98" w:rsidRDefault="002F0874" w:rsidP="00C02282">
            <w:pPr>
              <w:tabs>
                <w:tab w:val="left" w:pos="391"/>
              </w:tabs>
              <w:autoSpaceDE w:val="0"/>
              <w:autoSpaceDN w:val="0"/>
              <w:rPr>
                <w:rFonts w:eastAsia="Times New Roman"/>
                <w:sz w:val="18"/>
                <w:szCs w:val="18"/>
              </w:rPr>
            </w:pPr>
            <w:r w:rsidRPr="00334E98">
              <w:rPr>
                <w:rFonts w:eastAsia="Times New Roman"/>
                <w:sz w:val="18"/>
                <w:szCs w:val="18"/>
              </w:rPr>
              <w:t xml:space="preserve">(a) </w:t>
            </w:r>
            <w:r w:rsidR="00C02282">
              <w:rPr>
                <w:rFonts w:eastAsia="Times New Roman"/>
                <w:sz w:val="18"/>
                <w:szCs w:val="18"/>
              </w:rPr>
              <w:tab/>
            </w:r>
            <w:r w:rsidRPr="00334E98">
              <w:rPr>
                <w:rFonts w:eastAsia="Times New Roman"/>
                <w:sz w:val="18"/>
                <w:szCs w:val="18"/>
              </w:rPr>
              <w:t xml:space="preserve">Staff members whose appointments are terminated shall be paid an indemnity in accordance with the following provisions: </w:t>
            </w:r>
          </w:p>
          <w:p w14:paraId="70FB1544" w14:textId="77777777" w:rsidR="002F0874" w:rsidRPr="00334E98" w:rsidRDefault="002F0874" w:rsidP="00C02282">
            <w:pPr>
              <w:autoSpaceDE w:val="0"/>
              <w:autoSpaceDN w:val="0"/>
              <w:rPr>
                <w:rFonts w:eastAsia="Times New Roman"/>
                <w:sz w:val="18"/>
                <w:szCs w:val="18"/>
              </w:rPr>
            </w:pPr>
            <w:r w:rsidRPr="00334E98">
              <w:rPr>
                <w:rFonts w:eastAsia="Times New Roman"/>
                <w:sz w:val="18"/>
                <w:szCs w:val="18"/>
              </w:rPr>
              <w:t>[…]</w:t>
            </w:r>
          </w:p>
          <w:p w14:paraId="6B6BB342" w14:textId="25A51C7B" w:rsidR="002F0874" w:rsidRPr="00334E98" w:rsidRDefault="00C02282" w:rsidP="00C02282">
            <w:pPr>
              <w:pStyle w:val="Default"/>
              <w:tabs>
                <w:tab w:val="left" w:pos="794"/>
              </w:tabs>
              <w:ind w:left="391"/>
              <w:rPr>
                <w:rFonts w:eastAsia="Times New Roman"/>
                <w:sz w:val="18"/>
                <w:szCs w:val="18"/>
                <w:lang w:eastAsia="fr-CH"/>
              </w:rPr>
            </w:pPr>
            <w:r>
              <w:rPr>
                <w:rFonts w:eastAsia="Times New Roman"/>
                <w:sz w:val="18"/>
                <w:szCs w:val="18"/>
              </w:rPr>
              <w:t xml:space="preserve">(3) </w:t>
            </w:r>
            <w:r>
              <w:rPr>
                <w:rFonts w:eastAsia="Times New Roman"/>
                <w:sz w:val="18"/>
                <w:szCs w:val="18"/>
              </w:rPr>
              <w:tab/>
            </w:r>
            <w:r w:rsidR="002F0874" w:rsidRPr="00334E98">
              <w:rPr>
                <w:rFonts w:eastAsia="Times New Roman"/>
                <w:sz w:val="18"/>
                <w:szCs w:val="18"/>
                <w:lang w:eastAsia="fr-CH"/>
              </w:rPr>
              <w:t xml:space="preserve">No indemnity shall be paid to: </w:t>
            </w:r>
          </w:p>
          <w:p w14:paraId="1DC8D800" w14:textId="77777777" w:rsidR="002F0874" w:rsidRPr="00334E98" w:rsidRDefault="002F0874" w:rsidP="00C02282">
            <w:pPr>
              <w:pStyle w:val="Default"/>
              <w:ind w:left="391"/>
              <w:rPr>
                <w:rFonts w:eastAsia="Times New Roman"/>
                <w:sz w:val="18"/>
                <w:szCs w:val="18"/>
              </w:rPr>
            </w:pPr>
            <w:r w:rsidRPr="00334E98">
              <w:rPr>
                <w:rFonts w:eastAsia="Times New Roman"/>
                <w:sz w:val="18"/>
                <w:szCs w:val="18"/>
              </w:rPr>
              <w:t>[…]</w:t>
            </w:r>
          </w:p>
          <w:p w14:paraId="3D133691" w14:textId="7EC1CEA4" w:rsidR="002F0874" w:rsidRPr="00334E98" w:rsidRDefault="002F0874" w:rsidP="00244C86">
            <w:pPr>
              <w:pStyle w:val="Default"/>
              <w:tabs>
                <w:tab w:val="left" w:pos="1191"/>
              </w:tabs>
              <w:ind w:left="794"/>
              <w:rPr>
                <w:rFonts w:eastAsia="Times New Roman"/>
                <w:sz w:val="18"/>
                <w:szCs w:val="18"/>
                <w:lang w:eastAsia="fr-CH"/>
              </w:rPr>
            </w:pPr>
            <w:r w:rsidRPr="00334E98">
              <w:rPr>
                <w:rFonts w:eastAsia="Times New Roman"/>
                <w:sz w:val="18"/>
                <w:szCs w:val="18"/>
              </w:rPr>
              <w:t xml:space="preserve">(v) </w:t>
            </w:r>
            <w:r w:rsidR="00244C86">
              <w:rPr>
                <w:rFonts w:eastAsia="Times New Roman"/>
                <w:sz w:val="18"/>
                <w:szCs w:val="18"/>
              </w:rPr>
              <w:tab/>
            </w:r>
            <w:r w:rsidRPr="00334E98">
              <w:rPr>
                <w:rFonts w:eastAsia="Times New Roman"/>
                <w:sz w:val="18"/>
                <w:szCs w:val="18"/>
                <w:lang w:eastAsia="fr-CH"/>
              </w:rPr>
              <w:t xml:space="preserve">a staff </w:t>
            </w:r>
            <w:r w:rsidRPr="00334E98">
              <w:rPr>
                <w:rFonts w:eastAsia="Times New Roman"/>
                <w:color w:val="auto"/>
                <w:sz w:val="18"/>
                <w:szCs w:val="18"/>
                <w:lang w:eastAsia="fr-CH"/>
              </w:rPr>
              <w:t xml:space="preserve">member who </w:t>
            </w:r>
            <w:r w:rsidRPr="00334E98">
              <w:rPr>
                <w:rFonts w:eastAsia="Times New Roman"/>
                <w:strike/>
                <w:color w:val="auto"/>
                <w:sz w:val="18"/>
                <w:szCs w:val="18"/>
                <w:lang w:eastAsia="fr-CH"/>
              </w:rPr>
              <w:t>is retiring</w:t>
            </w:r>
            <w:r w:rsidRPr="00334E98">
              <w:rPr>
                <w:rFonts w:eastAsia="Times New Roman"/>
                <w:color w:val="auto"/>
                <w:sz w:val="18"/>
                <w:szCs w:val="18"/>
                <w:lang w:eastAsia="fr-CH"/>
              </w:rPr>
              <w:t xml:space="preserve"> </w:t>
            </w:r>
            <w:r w:rsidRPr="00334E98">
              <w:rPr>
                <w:b/>
                <w:color w:val="auto"/>
                <w:sz w:val="18"/>
                <w:szCs w:val="18"/>
                <w:u w:val="single"/>
              </w:rPr>
              <w:t>has reached the maximum age limit for service in the International Bureau</w:t>
            </w:r>
            <w:r w:rsidRPr="00334E98">
              <w:rPr>
                <w:rFonts w:eastAsia="Times New Roman"/>
                <w:color w:val="auto"/>
                <w:sz w:val="18"/>
                <w:szCs w:val="18"/>
                <w:lang w:eastAsia="fr-CH"/>
              </w:rPr>
              <w:t xml:space="preserve">. </w:t>
            </w:r>
          </w:p>
          <w:p w14:paraId="252125DB" w14:textId="77777777" w:rsidR="002F0874" w:rsidRPr="00334E98" w:rsidRDefault="002F0874" w:rsidP="00C02282">
            <w:pPr>
              <w:autoSpaceDE w:val="0"/>
              <w:autoSpaceDN w:val="0"/>
              <w:ind w:left="391"/>
              <w:rPr>
                <w:rFonts w:eastAsia="Times New Roman"/>
                <w:sz w:val="18"/>
                <w:szCs w:val="18"/>
              </w:rPr>
            </w:pPr>
            <w:r w:rsidRPr="00334E98">
              <w:rPr>
                <w:rFonts w:eastAsia="Times New Roman"/>
                <w:sz w:val="18"/>
                <w:szCs w:val="18"/>
              </w:rPr>
              <w:t>[…]</w:t>
            </w:r>
          </w:p>
          <w:p w14:paraId="006CE663" w14:textId="2A32DA13" w:rsidR="002F0874" w:rsidRDefault="002F0874" w:rsidP="00C02282">
            <w:pPr>
              <w:tabs>
                <w:tab w:val="left" w:pos="794"/>
              </w:tabs>
              <w:autoSpaceDE w:val="0"/>
              <w:autoSpaceDN w:val="0"/>
              <w:adjustRightInd w:val="0"/>
              <w:ind w:left="391"/>
              <w:rPr>
                <w:rFonts w:eastAsia="Times New Roman"/>
                <w:color w:val="000000"/>
                <w:sz w:val="18"/>
                <w:szCs w:val="18"/>
                <w:lang w:eastAsia="fr-CH"/>
              </w:rPr>
            </w:pPr>
            <w:r w:rsidRPr="00334E98">
              <w:rPr>
                <w:rFonts w:eastAsia="Times New Roman"/>
                <w:sz w:val="18"/>
                <w:szCs w:val="18"/>
              </w:rPr>
              <w:t xml:space="preserve">(6) </w:t>
            </w:r>
            <w:r w:rsidR="00C02282">
              <w:rPr>
                <w:rFonts w:eastAsia="Times New Roman"/>
                <w:sz w:val="18"/>
                <w:szCs w:val="18"/>
              </w:rPr>
              <w:tab/>
            </w:r>
            <w:r w:rsidRPr="00334E98">
              <w:rPr>
                <w:rFonts w:eastAsia="Times New Roman"/>
                <w:sz w:val="18"/>
                <w:szCs w:val="18"/>
              </w:rPr>
              <w:t xml:space="preserve">The Director General may, where he or she determines it is justified by the circumstances, pay to a staff member whose appointment is terminated under subparagraphs (a)(5) and (a)(6)(ii) of Regulation 9.2 a termination indemnity not more than 50 per cent higher than that provided for in subparagraph (1) above. </w:t>
            </w:r>
            <w:r w:rsidRPr="00334E98">
              <w:rPr>
                <w:rFonts w:eastAsia="Times New Roman"/>
                <w:b/>
                <w:sz w:val="18"/>
                <w:szCs w:val="18"/>
                <w:u w:val="single"/>
              </w:rPr>
              <w:t>The Director General may also pay to a staff member whose appointment is terminated under subparagraph (a)(5) of Regulation 9.2 a termination indemnity lower than that provided for in subparagraph (1) above, subject to the agreement of the staff member concerned.</w:t>
            </w:r>
          </w:p>
        </w:tc>
        <w:tc>
          <w:tcPr>
            <w:tcW w:w="4536" w:type="dxa"/>
            <w:tcBorders>
              <w:top w:val="single" w:sz="6" w:space="0" w:color="A6A6A6" w:themeColor="background1" w:themeShade="A6"/>
            </w:tcBorders>
            <w:shd w:val="clear" w:color="auto" w:fill="FFFFFF" w:themeFill="background1"/>
            <w:tcMar>
              <w:top w:w="57" w:type="dxa"/>
              <w:bottom w:w="57" w:type="dxa"/>
            </w:tcMar>
          </w:tcPr>
          <w:p w14:paraId="6F3244A2" w14:textId="45465F0D" w:rsidR="002F0874" w:rsidRPr="00C84F22" w:rsidRDefault="002F0874" w:rsidP="00C02282">
            <w:pPr>
              <w:rPr>
                <w:sz w:val="18"/>
                <w:lang w:val="en-GB"/>
              </w:rPr>
            </w:pPr>
            <w:r w:rsidRPr="00A6441B">
              <w:rPr>
                <w:color w:val="000000" w:themeColor="text1"/>
                <w:sz w:val="18"/>
                <w:szCs w:val="18"/>
              </w:rPr>
              <w:t>The proposed amendment to Staff Regulation 9.8(a)(3)(v) would allow the payment of a termination indemnity to staff members who have not yet reached the mandatory age of separation of 65, but who have reached their normal</w:t>
            </w:r>
            <w:r w:rsidR="001806DD">
              <w:rPr>
                <w:color w:val="000000" w:themeColor="text1"/>
                <w:sz w:val="18"/>
                <w:szCs w:val="18"/>
              </w:rPr>
              <w:t xml:space="preserve"> retirement age of either 60 or </w:t>
            </w:r>
            <w:r w:rsidRPr="00A6441B">
              <w:rPr>
                <w:color w:val="000000" w:themeColor="text1"/>
                <w:sz w:val="18"/>
                <w:szCs w:val="18"/>
              </w:rPr>
              <w:t>62, as the case may be.</w:t>
            </w:r>
          </w:p>
          <w:p w14:paraId="767FE6D2" w14:textId="77777777" w:rsidR="002F0874" w:rsidRDefault="002F0874" w:rsidP="00C02282">
            <w:pPr>
              <w:rPr>
                <w:color w:val="000000" w:themeColor="text1"/>
                <w:sz w:val="18"/>
                <w:szCs w:val="18"/>
              </w:rPr>
            </w:pPr>
          </w:p>
          <w:p w14:paraId="6CCF1CAF" w14:textId="37B955A2" w:rsidR="002F0874" w:rsidRPr="00E106B7" w:rsidRDefault="002F0874" w:rsidP="0001371A">
            <w:pPr>
              <w:rPr>
                <w:sz w:val="18"/>
                <w:szCs w:val="18"/>
              </w:rPr>
            </w:pPr>
            <w:r w:rsidRPr="00CA2E3C">
              <w:rPr>
                <w:color w:val="000000" w:themeColor="text1"/>
                <w:sz w:val="18"/>
                <w:szCs w:val="18"/>
              </w:rPr>
              <w:t xml:space="preserve">The proposed amendment </w:t>
            </w:r>
            <w:r w:rsidR="001806DD">
              <w:rPr>
                <w:color w:val="000000" w:themeColor="text1"/>
                <w:sz w:val="18"/>
                <w:szCs w:val="18"/>
              </w:rPr>
              <w:t>to Staff</w:t>
            </w:r>
            <w:r w:rsidR="0001371A">
              <w:rPr>
                <w:color w:val="000000" w:themeColor="text1"/>
                <w:sz w:val="18"/>
                <w:szCs w:val="18"/>
              </w:rPr>
              <w:t xml:space="preserve"> </w:t>
            </w:r>
            <w:r w:rsidR="001806DD">
              <w:rPr>
                <w:color w:val="000000" w:themeColor="text1"/>
                <w:sz w:val="18"/>
                <w:szCs w:val="18"/>
              </w:rPr>
              <w:t>Regulation </w:t>
            </w:r>
            <w:r>
              <w:rPr>
                <w:color w:val="000000" w:themeColor="text1"/>
                <w:sz w:val="18"/>
                <w:szCs w:val="18"/>
              </w:rPr>
              <w:t xml:space="preserve">9.8(a)(6) </w:t>
            </w:r>
            <w:r w:rsidRPr="00CA2E3C">
              <w:rPr>
                <w:color w:val="000000" w:themeColor="text1"/>
                <w:sz w:val="18"/>
                <w:szCs w:val="18"/>
              </w:rPr>
              <w:t xml:space="preserve">would allow WIPO to conclude a termination agreement entailing the payment of a lower termination indemnity than that provided </w:t>
            </w:r>
            <w:r>
              <w:rPr>
                <w:color w:val="000000" w:themeColor="text1"/>
                <w:sz w:val="18"/>
                <w:szCs w:val="18"/>
              </w:rPr>
              <w:t xml:space="preserve">for </w:t>
            </w:r>
            <w:r w:rsidRPr="00CA2E3C">
              <w:rPr>
                <w:color w:val="000000" w:themeColor="text1"/>
                <w:sz w:val="18"/>
                <w:szCs w:val="18"/>
              </w:rPr>
              <w:t>under Staff Regulation 9.8(a)(1), if this is considered to be in the interest of WIPO and the staff member agrees.</w:t>
            </w:r>
          </w:p>
        </w:tc>
      </w:tr>
      <w:tr w:rsidR="00BD4BF4" w:rsidRPr="008D74A6" w14:paraId="7ADB8783" w14:textId="77777777" w:rsidTr="00F5030A">
        <w:trPr>
          <w:trHeight w:val="20"/>
        </w:trPr>
        <w:tc>
          <w:tcPr>
            <w:tcW w:w="1843" w:type="dxa"/>
            <w:shd w:val="clear" w:color="auto" w:fill="auto"/>
            <w:tcMar>
              <w:top w:w="57" w:type="dxa"/>
              <w:bottom w:w="57" w:type="dxa"/>
            </w:tcMar>
          </w:tcPr>
          <w:p w14:paraId="36C039D1" w14:textId="4E88C1EB" w:rsidR="00BD4BF4" w:rsidRPr="002B45F7" w:rsidRDefault="00BD4BF4" w:rsidP="00F3578C">
            <w:pPr>
              <w:spacing w:after="180"/>
              <w:ind w:right="34"/>
              <w:rPr>
                <w:b/>
                <w:sz w:val="18"/>
                <w:szCs w:val="18"/>
              </w:rPr>
            </w:pPr>
            <w:r w:rsidRPr="002B45F7">
              <w:rPr>
                <w:b/>
                <w:sz w:val="18"/>
                <w:szCs w:val="18"/>
              </w:rPr>
              <w:t xml:space="preserve">Regulation </w:t>
            </w:r>
            <w:r w:rsidR="002158B9" w:rsidRPr="002B45F7">
              <w:rPr>
                <w:b/>
                <w:sz w:val="18"/>
                <w:szCs w:val="18"/>
              </w:rPr>
              <w:t>10.1</w:t>
            </w:r>
          </w:p>
          <w:p w14:paraId="11DF67B3" w14:textId="6F8435A0" w:rsidR="00BD4BF4" w:rsidRDefault="002158B9" w:rsidP="0090268F">
            <w:pPr>
              <w:spacing w:after="180"/>
              <w:ind w:right="34"/>
              <w:rPr>
                <w:strike/>
                <w:sz w:val="18"/>
                <w:szCs w:val="18"/>
              </w:rPr>
            </w:pPr>
            <w:r w:rsidRPr="002B45F7">
              <w:rPr>
                <w:strike/>
                <w:sz w:val="18"/>
                <w:szCs w:val="18"/>
              </w:rPr>
              <w:t>Disciplinary Measures</w:t>
            </w:r>
          </w:p>
          <w:p w14:paraId="761B1690" w14:textId="1BE0CA9F" w:rsidR="002158B9" w:rsidRPr="00C0327B" w:rsidRDefault="002158B9" w:rsidP="002158B9">
            <w:pPr>
              <w:ind w:right="33"/>
              <w:rPr>
                <w:b/>
                <w:sz w:val="18"/>
                <w:szCs w:val="18"/>
                <w:highlight w:val="yellow"/>
                <w:u w:val="single"/>
              </w:rPr>
            </w:pPr>
            <w:r w:rsidRPr="00C0327B">
              <w:rPr>
                <w:b/>
                <w:sz w:val="18"/>
                <w:szCs w:val="18"/>
                <w:u w:val="single"/>
              </w:rPr>
              <w:t>Misconduct</w:t>
            </w:r>
          </w:p>
        </w:tc>
        <w:tc>
          <w:tcPr>
            <w:tcW w:w="4536" w:type="dxa"/>
            <w:shd w:val="clear" w:color="auto" w:fill="auto"/>
            <w:tcMar>
              <w:top w:w="57" w:type="dxa"/>
              <w:bottom w:w="57" w:type="dxa"/>
            </w:tcMar>
          </w:tcPr>
          <w:p w14:paraId="21DE39DD" w14:textId="553D3EC2" w:rsidR="002158B9" w:rsidRPr="002B45F7" w:rsidRDefault="002158B9" w:rsidP="00C02282">
            <w:pPr>
              <w:tabs>
                <w:tab w:val="left" w:pos="391"/>
              </w:tabs>
              <w:autoSpaceDE w:val="0"/>
              <w:autoSpaceDN w:val="0"/>
              <w:adjustRightInd w:val="0"/>
              <w:rPr>
                <w:rFonts w:eastAsia="Times New Roman"/>
                <w:color w:val="000000"/>
                <w:sz w:val="18"/>
                <w:szCs w:val="18"/>
                <w:lang w:eastAsia="fr-CH"/>
              </w:rPr>
            </w:pPr>
            <w:r w:rsidRPr="002B45F7">
              <w:rPr>
                <w:rFonts w:eastAsia="Times New Roman"/>
                <w:color w:val="000000"/>
                <w:sz w:val="18"/>
                <w:szCs w:val="18"/>
                <w:lang w:eastAsia="fr-CH"/>
              </w:rPr>
              <w:t xml:space="preserve">(a) </w:t>
            </w:r>
            <w:r w:rsidR="00C02282">
              <w:rPr>
                <w:rFonts w:eastAsia="Times New Roman"/>
                <w:color w:val="000000"/>
                <w:sz w:val="18"/>
                <w:szCs w:val="18"/>
                <w:lang w:eastAsia="fr-CH"/>
              </w:rPr>
              <w:tab/>
            </w:r>
            <w:r w:rsidRPr="002B45F7">
              <w:rPr>
                <w:rFonts w:eastAsia="Times New Roman"/>
                <w:color w:val="000000"/>
                <w:sz w:val="18"/>
                <w:szCs w:val="18"/>
                <w:lang w:eastAsia="fr-CH"/>
              </w:rPr>
              <w:t>A staff member’s failure to observe the Staff Regulations and Rules, the standards of conduct required of an international civil servant or any other obligation of staff members of the International Bureau may amount to misconduct and he or she may be su</w:t>
            </w:r>
            <w:r w:rsidR="00C02282">
              <w:rPr>
                <w:rFonts w:eastAsia="Times New Roman"/>
                <w:color w:val="000000"/>
                <w:sz w:val="18"/>
                <w:szCs w:val="18"/>
                <w:lang w:eastAsia="fr-CH"/>
              </w:rPr>
              <w:t>bject to disciplinary measures.</w:t>
            </w:r>
          </w:p>
          <w:p w14:paraId="655E9525" w14:textId="77777777" w:rsidR="002158B9" w:rsidRPr="002B45F7" w:rsidRDefault="002158B9" w:rsidP="002158B9">
            <w:pPr>
              <w:autoSpaceDE w:val="0"/>
              <w:autoSpaceDN w:val="0"/>
              <w:adjustRightInd w:val="0"/>
              <w:rPr>
                <w:rFonts w:eastAsia="Times New Roman"/>
                <w:color w:val="000000"/>
                <w:sz w:val="18"/>
                <w:szCs w:val="18"/>
                <w:lang w:eastAsia="fr-CH"/>
              </w:rPr>
            </w:pPr>
          </w:p>
          <w:p w14:paraId="43AE8659" w14:textId="0FA85682" w:rsidR="002158B9" w:rsidRPr="002B45F7" w:rsidRDefault="00942536" w:rsidP="00CC7C69">
            <w:pPr>
              <w:autoSpaceDE w:val="0"/>
              <w:autoSpaceDN w:val="0"/>
              <w:adjustRightInd w:val="0"/>
              <w:rPr>
                <w:b/>
                <w:sz w:val="18"/>
                <w:szCs w:val="18"/>
              </w:rPr>
            </w:pPr>
            <w:r>
              <w:rPr>
                <w:rFonts w:eastAsia="Times New Roman"/>
                <w:color w:val="000000"/>
                <w:sz w:val="18"/>
                <w:szCs w:val="18"/>
                <w:lang w:eastAsia="fr-CH"/>
              </w:rPr>
              <w:t>[…]</w:t>
            </w:r>
          </w:p>
        </w:tc>
        <w:tc>
          <w:tcPr>
            <w:tcW w:w="4536" w:type="dxa"/>
            <w:shd w:val="clear" w:color="auto" w:fill="auto"/>
            <w:tcMar>
              <w:top w:w="57" w:type="dxa"/>
              <w:bottom w:w="57" w:type="dxa"/>
            </w:tcMar>
          </w:tcPr>
          <w:p w14:paraId="509059C4" w14:textId="2D93868B" w:rsidR="00D41C16" w:rsidRPr="00F77AF0" w:rsidRDefault="00D41C16" w:rsidP="00C02282">
            <w:pPr>
              <w:tabs>
                <w:tab w:val="left" w:pos="391"/>
              </w:tabs>
              <w:autoSpaceDE w:val="0"/>
              <w:autoSpaceDN w:val="0"/>
              <w:adjustRightInd w:val="0"/>
              <w:rPr>
                <w:rFonts w:eastAsia="Times New Roman"/>
                <w:color w:val="000000"/>
                <w:sz w:val="18"/>
                <w:szCs w:val="18"/>
                <w:lang w:eastAsia="fr-CH"/>
              </w:rPr>
            </w:pPr>
            <w:r w:rsidRPr="00F77AF0">
              <w:rPr>
                <w:rFonts w:eastAsia="Times New Roman"/>
                <w:color w:val="000000"/>
                <w:sz w:val="18"/>
                <w:szCs w:val="18"/>
                <w:lang w:eastAsia="fr-CH"/>
              </w:rPr>
              <w:t xml:space="preserve">(a) </w:t>
            </w:r>
            <w:r w:rsidR="00C02282">
              <w:rPr>
                <w:rFonts w:eastAsia="Times New Roman"/>
                <w:color w:val="000000"/>
                <w:sz w:val="18"/>
                <w:szCs w:val="18"/>
                <w:lang w:eastAsia="fr-CH"/>
              </w:rPr>
              <w:tab/>
            </w:r>
            <w:r w:rsidRPr="00F77AF0">
              <w:rPr>
                <w:rFonts w:eastAsia="Times New Roman"/>
                <w:color w:val="000000"/>
                <w:sz w:val="18"/>
                <w:szCs w:val="18"/>
                <w:lang w:eastAsia="fr-CH"/>
              </w:rPr>
              <w:t>A staff member’s failure to observe the Staff Regulations and Rules, the standards of conduct required of an international civil servant or any other obligation of staff members of the International Bureau may amount to misconduct and he or she may be su</w:t>
            </w:r>
            <w:r w:rsidR="00C02282">
              <w:rPr>
                <w:rFonts w:eastAsia="Times New Roman"/>
                <w:color w:val="000000"/>
                <w:sz w:val="18"/>
                <w:szCs w:val="18"/>
                <w:lang w:eastAsia="fr-CH"/>
              </w:rPr>
              <w:t>bject to disciplinary measures.</w:t>
            </w:r>
          </w:p>
          <w:p w14:paraId="4CD08798" w14:textId="77777777" w:rsidR="00D41C16" w:rsidRPr="00F77AF0" w:rsidRDefault="00D41C16" w:rsidP="00D41C16">
            <w:pPr>
              <w:autoSpaceDE w:val="0"/>
              <w:autoSpaceDN w:val="0"/>
              <w:adjustRightInd w:val="0"/>
              <w:rPr>
                <w:rFonts w:eastAsia="Times New Roman"/>
                <w:color w:val="000000"/>
                <w:sz w:val="18"/>
                <w:szCs w:val="18"/>
                <w:lang w:eastAsia="fr-CH"/>
              </w:rPr>
            </w:pPr>
          </w:p>
          <w:p w14:paraId="59A96524" w14:textId="20B6A24A" w:rsidR="00D41C16" w:rsidRPr="00F77AF0" w:rsidRDefault="00942536" w:rsidP="00D41C16">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14:paraId="4CAF525F" w14:textId="77777777" w:rsidR="00942536" w:rsidRPr="00CC7C69" w:rsidRDefault="00942536" w:rsidP="00CC7C69">
            <w:pPr>
              <w:autoSpaceDE w:val="0"/>
              <w:autoSpaceDN w:val="0"/>
              <w:adjustRightInd w:val="0"/>
              <w:rPr>
                <w:sz w:val="18"/>
                <w:szCs w:val="18"/>
                <w:u w:val="single"/>
              </w:rPr>
            </w:pPr>
          </w:p>
          <w:p w14:paraId="0BFC383D" w14:textId="011D408C" w:rsidR="00BD4BF4" w:rsidRPr="00083A16" w:rsidRDefault="00D41C16" w:rsidP="00C02282">
            <w:pPr>
              <w:pStyle w:val="Default"/>
              <w:tabs>
                <w:tab w:val="left" w:pos="391"/>
              </w:tabs>
              <w:rPr>
                <w:b/>
                <w:sz w:val="18"/>
                <w:szCs w:val="18"/>
                <w:u w:val="single"/>
              </w:rPr>
            </w:pPr>
            <w:r w:rsidRPr="00C0327B">
              <w:rPr>
                <w:b/>
                <w:sz w:val="18"/>
                <w:szCs w:val="18"/>
                <w:u w:val="single"/>
              </w:rPr>
              <w:t xml:space="preserve">(d) </w:t>
            </w:r>
            <w:r w:rsidR="00C02282">
              <w:rPr>
                <w:b/>
                <w:sz w:val="18"/>
                <w:szCs w:val="18"/>
                <w:u w:val="single"/>
              </w:rPr>
              <w:tab/>
            </w:r>
            <w:r w:rsidRPr="00C0327B">
              <w:rPr>
                <w:b/>
                <w:sz w:val="18"/>
                <w:szCs w:val="18"/>
                <w:u w:val="single"/>
              </w:rPr>
              <w:t xml:space="preserve">A staff member who has engaged in misconduct may be required to reimburse the </w:t>
            </w:r>
            <w:r w:rsidRPr="00C0327B">
              <w:rPr>
                <w:b/>
                <w:sz w:val="18"/>
                <w:szCs w:val="18"/>
                <w:u w:val="single"/>
              </w:rPr>
              <w:lastRenderedPageBreak/>
              <w:t>Organization for any financial losses suffered by it as a direct result o</w:t>
            </w:r>
            <w:r w:rsidR="00083A16">
              <w:rPr>
                <w:b/>
                <w:sz w:val="18"/>
                <w:szCs w:val="18"/>
                <w:u w:val="single"/>
              </w:rPr>
              <w:t>f the misconduct.</w:t>
            </w:r>
          </w:p>
        </w:tc>
        <w:tc>
          <w:tcPr>
            <w:tcW w:w="4536" w:type="dxa"/>
            <w:shd w:val="clear" w:color="auto" w:fill="auto"/>
            <w:tcMar>
              <w:top w:w="57" w:type="dxa"/>
              <w:bottom w:w="57" w:type="dxa"/>
            </w:tcMar>
          </w:tcPr>
          <w:p w14:paraId="1572279A" w14:textId="2B7842D5" w:rsidR="002158B9" w:rsidRDefault="00D16FD2" w:rsidP="0072670B">
            <w:pPr>
              <w:rPr>
                <w:sz w:val="18"/>
                <w:szCs w:val="18"/>
              </w:rPr>
            </w:pPr>
            <w:r>
              <w:rPr>
                <w:sz w:val="18"/>
                <w:szCs w:val="18"/>
              </w:rPr>
              <w:lastRenderedPageBreak/>
              <w:t xml:space="preserve">Title of Regulation: </w:t>
            </w:r>
            <w:r w:rsidR="00FD3703">
              <w:rPr>
                <w:sz w:val="18"/>
                <w:szCs w:val="18"/>
              </w:rPr>
              <w:t xml:space="preserve">It is proposed </w:t>
            </w:r>
            <w:r w:rsidR="008A2886">
              <w:rPr>
                <w:sz w:val="18"/>
                <w:szCs w:val="18"/>
              </w:rPr>
              <w:t xml:space="preserve">to change </w:t>
            </w:r>
            <w:r w:rsidR="00FD3703">
              <w:rPr>
                <w:sz w:val="18"/>
                <w:szCs w:val="18"/>
              </w:rPr>
              <w:t>the title of the Regulation</w:t>
            </w:r>
            <w:r w:rsidR="002158B9">
              <w:rPr>
                <w:sz w:val="18"/>
                <w:szCs w:val="18"/>
              </w:rPr>
              <w:t xml:space="preserve"> from “Disciplinary measures” to </w:t>
            </w:r>
            <w:r w:rsidR="00FD3703">
              <w:rPr>
                <w:sz w:val="18"/>
                <w:szCs w:val="18"/>
              </w:rPr>
              <w:t>“</w:t>
            </w:r>
            <w:r w:rsidR="002158B9">
              <w:rPr>
                <w:sz w:val="18"/>
                <w:szCs w:val="18"/>
              </w:rPr>
              <w:t>Misconduct”</w:t>
            </w:r>
            <w:r w:rsidR="00494BDD">
              <w:rPr>
                <w:sz w:val="18"/>
                <w:szCs w:val="18"/>
              </w:rPr>
              <w:t>, which more appropriately reflects the subject matter of the Regulation.</w:t>
            </w:r>
          </w:p>
          <w:p w14:paraId="07CAEEAD" w14:textId="77777777" w:rsidR="002158B9" w:rsidRDefault="002158B9" w:rsidP="0072670B">
            <w:pPr>
              <w:rPr>
                <w:sz w:val="18"/>
                <w:szCs w:val="18"/>
              </w:rPr>
            </w:pPr>
          </w:p>
          <w:p w14:paraId="625BE7E1" w14:textId="0AEA97D3" w:rsidR="008A2886" w:rsidRPr="002B45F7" w:rsidRDefault="00D16FD2" w:rsidP="00942536">
            <w:pPr>
              <w:rPr>
                <w:sz w:val="18"/>
                <w:szCs w:val="18"/>
              </w:rPr>
            </w:pPr>
            <w:r>
              <w:rPr>
                <w:sz w:val="18"/>
                <w:szCs w:val="18"/>
              </w:rPr>
              <w:t xml:space="preserve">New paragraph (d): </w:t>
            </w:r>
            <w:r w:rsidR="008A2886">
              <w:rPr>
                <w:sz w:val="18"/>
                <w:szCs w:val="18"/>
              </w:rPr>
              <w:t xml:space="preserve">Staff Rule </w:t>
            </w:r>
            <w:r w:rsidR="008A2886" w:rsidRPr="008A2886">
              <w:rPr>
                <w:sz w:val="18"/>
                <w:szCs w:val="18"/>
              </w:rPr>
              <w:t xml:space="preserve">10.1.1(b)(1) only provides, in general terms, that the “[r]ecovery of monies owed to the Organization” is an administrative, and not a disciplinary, measure. </w:t>
            </w:r>
            <w:r w:rsidR="00FD3703">
              <w:rPr>
                <w:sz w:val="18"/>
                <w:szCs w:val="18"/>
              </w:rPr>
              <w:t xml:space="preserve">It is proposed </w:t>
            </w:r>
            <w:r w:rsidR="008A2886">
              <w:rPr>
                <w:sz w:val="18"/>
                <w:szCs w:val="18"/>
              </w:rPr>
              <w:t>to add a new paragraph (d) in Staff Regulation 10.1</w:t>
            </w:r>
            <w:r w:rsidR="00FE67EB">
              <w:rPr>
                <w:sz w:val="18"/>
                <w:szCs w:val="18"/>
              </w:rPr>
              <w:t>,</w:t>
            </w:r>
            <w:r w:rsidR="008A2886">
              <w:rPr>
                <w:sz w:val="18"/>
                <w:szCs w:val="18"/>
              </w:rPr>
              <w:t xml:space="preserve"> so </w:t>
            </w:r>
            <w:r w:rsidR="008A2886" w:rsidRPr="008A2886">
              <w:rPr>
                <w:sz w:val="18"/>
                <w:szCs w:val="18"/>
              </w:rPr>
              <w:t xml:space="preserve">that there can be no doubt that </w:t>
            </w:r>
            <w:r w:rsidR="008A2886">
              <w:rPr>
                <w:sz w:val="18"/>
                <w:szCs w:val="18"/>
              </w:rPr>
              <w:lastRenderedPageBreak/>
              <w:t>WIPO</w:t>
            </w:r>
            <w:r w:rsidR="008A2886" w:rsidRPr="008A2886">
              <w:rPr>
                <w:sz w:val="18"/>
                <w:szCs w:val="18"/>
              </w:rPr>
              <w:t xml:space="preserve"> has the right to recover from a staff member financial losses suffered by </w:t>
            </w:r>
            <w:r w:rsidR="008A2886">
              <w:rPr>
                <w:sz w:val="18"/>
                <w:szCs w:val="18"/>
              </w:rPr>
              <w:t>the Organization</w:t>
            </w:r>
            <w:r w:rsidR="008A2886" w:rsidRPr="008A2886">
              <w:rPr>
                <w:sz w:val="18"/>
                <w:szCs w:val="18"/>
              </w:rPr>
              <w:t xml:space="preserve"> as a </w:t>
            </w:r>
            <w:r w:rsidR="006C40DB">
              <w:rPr>
                <w:sz w:val="18"/>
                <w:szCs w:val="18"/>
              </w:rPr>
              <w:t xml:space="preserve">direct </w:t>
            </w:r>
            <w:r w:rsidR="008A2886" w:rsidRPr="008A2886">
              <w:rPr>
                <w:sz w:val="18"/>
                <w:szCs w:val="18"/>
              </w:rPr>
              <w:t xml:space="preserve">result of the </w:t>
            </w:r>
            <w:r w:rsidR="00942536">
              <w:rPr>
                <w:sz w:val="18"/>
                <w:szCs w:val="18"/>
              </w:rPr>
              <w:t xml:space="preserve">staff member’s </w:t>
            </w:r>
            <w:r w:rsidR="008A2886" w:rsidRPr="008A2886">
              <w:rPr>
                <w:sz w:val="18"/>
                <w:szCs w:val="18"/>
              </w:rPr>
              <w:t>misconduct</w:t>
            </w:r>
            <w:r w:rsidR="008A2886">
              <w:rPr>
                <w:sz w:val="18"/>
                <w:szCs w:val="18"/>
              </w:rPr>
              <w:t>.</w:t>
            </w:r>
          </w:p>
        </w:tc>
      </w:tr>
      <w:tr w:rsidR="00DB06E7" w:rsidRPr="008D74A6" w14:paraId="58A2A5DA" w14:textId="77777777" w:rsidTr="00F5030A">
        <w:trPr>
          <w:trHeight w:val="20"/>
        </w:trPr>
        <w:tc>
          <w:tcPr>
            <w:tcW w:w="1843" w:type="dxa"/>
            <w:shd w:val="clear" w:color="auto" w:fill="auto"/>
            <w:tcMar>
              <w:top w:w="57" w:type="dxa"/>
              <w:bottom w:w="57" w:type="dxa"/>
            </w:tcMar>
          </w:tcPr>
          <w:p w14:paraId="1D20FD9D" w14:textId="77777777" w:rsidR="00DB06E7" w:rsidRPr="00DB06E7" w:rsidRDefault="00DB06E7" w:rsidP="005A061E">
            <w:pPr>
              <w:keepLines/>
              <w:spacing w:after="180"/>
              <w:ind w:right="34"/>
              <w:rPr>
                <w:b/>
                <w:sz w:val="18"/>
                <w:szCs w:val="18"/>
              </w:rPr>
            </w:pPr>
            <w:r w:rsidRPr="00DB06E7">
              <w:rPr>
                <w:b/>
                <w:sz w:val="18"/>
                <w:szCs w:val="18"/>
              </w:rPr>
              <w:lastRenderedPageBreak/>
              <w:t>Regulation 11.6</w:t>
            </w:r>
          </w:p>
          <w:p w14:paraId="2446D672" w14:textId="15AE3DE4" w:rsidR="00DB06E7" w:rsidRPr="002B45F7" w:rsidRDefault="00DB06E7" w:rsidP="005A061E">
            <w:pPr>
              <w:keepLines/>
              <w:spacing w:after="180"/>
              <w:ind w:right="34"/>
              <w:rPr>
                <w:sz w:val="18"/>
                <w:szCs w:val="18"/>
              </w:rPr>
            </w:pPr>
            <w:r w:rsidRPr="002B45F7">
              <w:rPr>
                <w:sz w:val="18"/>
                <w:szCs w:val="18"/>
              </w:rPr>
              <w:t>Litigious Appeal</w:t>
            </w:r>
          </w:p>
        </w:tc>
        <w:tc>
          <w:tcPr>
            <w:tcW w:w="4536" w:type="dxa"/>
            <w:shd w:val="clear" w:color="auto" w:fill="auto"/>
            <w:tcMar>
              <w:top w:w="57" w:type="dxa"/>
              <w:bottom w:w="57" w:type="dxa"/>
            </w:tcMar>
          </w:tcPr>
          <w:p w14:paraId="4C9DA755" w14:textId="3C4030F6" w:rsidR="00DB06E7" w:rsidRPr="00970DF0" w:rsidRDefault="00DB06E7" w:rsidP="005A061E">
            <w:pPr>
              <w:keepLines/>
              <w:autoSpaceDE w:val="0"/>
              <w:autoSpaceDN w:val="0"/>
              <w:adjustRightInd w:val="0"/>
              <w:rPr>
                <w:rFonts w:eastAsia="Times New Roman"/>
                <w:color w:val="000000"/>
                <w:sz w:val="18"/>
                <w:szCs w:val="18"/>
                <w:lang w:eastAsia="fr-CH"/>
              </w:rPr>
            </w:pPr>
            <w:r w:rsidRPr="002B45F7">
              <w:rPr>
                <w:sz w:val="18"/>
                <w:szCs w:val="18"/>
              </w:rPr>
              <w:t>After having exhausted all means available to him or her under Regulation 11.5, a staff member shall have the right to appeal to the Administrative Tribunal of the International Labour Organization (“Tribunal”) in accordance with the conditions set forth in the Statute of that Tribunal.</w:t>
            </w:r>
          </w:p>
        </w:tc>
        <w:tc>
          <w:tcPr>
            <w:tcW w:w="4536" w:type="dxa"/>
            <w:shd w:val="clear" w:color="auto" w:fill="auto"/>
            <w:tcMar>
              <w:top w:w="57" w:type="dxa"/>
              <w:bottom w:w="57" w:type="dxa"/>
            </w:tcMar>
          </w:tcPr>
          <w:p w14:paraId="57295280" w14:textId="76E894AF" w:rsidR="00DB06E7" w:rsidRPr="00F77AF0" w:rsidRDefault="00DB06E7" w:rsidP="005A061E">
            <w:pPr>
              <w:keepLines/>
              <w:autoSpaceDE w:val="0"/>
              <w:autoSpaceDN w:val="0"/>
              <w:adjustRightInd w:val="0"/>
              <w:rPr>
                <w:rFonts w:eastAsia="Times New Roman"/>
                <w:color w:val="000000"/>
                <w:sz w:val="18"/>
                <w:szCs w:val="18"/>
                <w:lang w:eastAsia="fr-CH"/>
              </w:rPr>
            </w:pPr>
            <w:r w:rsidRPr="00DB06E7">
              <w:rPr>
                <w:rFonts w:eastAsia="Times New Roman"/>
                <w:color w:val="000000"/>
                <w:sz w:val="18"/>
                <w:szCs w:val="18"/>
                <w:lang w:eastAsia="fr-CH"/>
              </w:rPr>
              <w:t>After having exhausted all means available to him or her under Regulation 11.5</w:t>
            </w:r>
            <w:r w:rsidRPr="002B45F7">
              <w:rPr>
                <w:rFonts w:eastAsia="Times New Roman"/>
                <w:b/>
                <w:color w:val="000000"/>
                <w:sz w:val="18"/>
                <w:szCs w:val="18"/>
                <w:lang w:eastAsia="fr-CH"/>
              </w:rPr>
              <w:t xml:space="preserve">, </w:t>
            </w:r>
            <w:r w:rsidRPr="00877034">
              <w:rPr>
                <w:rFonts w:eastAsia="Times New Roman"/>
                <w:color w:val="000000"/>
                <w:sz w:val="18"/>
                <w:szCs w:val="18"/>
                <w:lang w:eastAsia="fr-CH"/>
              </w:rPr>
              <w:t>a staff member</w:t>
            </w:r>
            <w:r w:rsidR="00970DF0" w:rsidRPr="00877034">
              <w:rPr>
                <w:rFonts w:eastAsia="Times New Roman"/>
                <w:b/>
                <w:color w:val="000000"/>
                <w:sz w:val="18"/>
                <w:szCs w:val="18"/>
                <w:lang w:eastAsia="fr-CH"/>
              </w:rPr>
              <w:t>,</w:t>
            </w:r>
            <w:r w:rsidR="00970DF0" w:rsidRPr="00970DF0">
              <w:rPr>
                <w:rFonts w:eastAsia="Times New Roman"/>
                <w:b/>
                <w:color w:val="000000"/>
                <w:sz w:val="18"/>
                <w:szCs w:val="18"/>
                <w:lang w:eastAsia="fr-CH"/>
              </w:rPr>
              <w:t xml:space="preserve"> </w:t>
            </w:r>
            <w:r w:rsidR="00970DF0" w:rsidRPr="00083A16">
              <w:rPr>
                <w:rFonts w:eastAsia="Times New Roman"/>
                <w:b/>
                <w:color w:val="000000"/>
                <w:sz w:val="18"/>
                <w:szCs w:val="18"/>
                <w:u w:val="single"/>
                <w:lang w:eastAsia="fr-CH"/>
              </w:rPr>
              <w:t>a former staff member or a duly qualified beneficiary to the rights of a deceased staff member,</w:t>
            </w:r>
            <w:r w:rsidR="00970DF0" w:rsidRPr="00970DF0">
              <w:rPr>
                <w:rFonts w:eastAsia="Times New Roman"/>
                <w:color w:val="000000"/>
                <w:sz w:val="18"/>
                <w:szCs w:val="18"/>
                <w:lang w:eastAsia="fr-CH"/>
              </w:rPr>
              <w:t xml:space="preserve"> </w:t>
            </w:r>
            <w:r w:rsidRPr="00DB06E7">
              <w:rPr>
                <w:rFonts w:eastAsia="Times New Roman"/>
                <w:color w:val="000000"/>
                <w:sz w:val="18"/>
                <w:szCs w:val="18"/>
                <w:lang w:eastAsia="fr-CH"/>
              </w:rPr>
              <w:t>shall have the right to appeal to the Administrative Tribunal of the International Labour Organization (“Tribunal”) in accordance with the conditions set forth in the Statute of that Tribunal</w:t>
            </w:r>
            <w:r w:rsidR="00970DF0">
              <w:rPr>
                <w:rFonts w:eastAsia="Times New Roman"/>
                <w:color w:val="000000"/>
                <w:sz w:val="18"/>
                <w:szCs w:val="18"/>
                <w:lang w:eastAsia="fr-CH"/>
              </w:rPr>
              <w:t xml:space="preserve"> </w:t>
            </w:r>
            <w:r w:rsidR="00970DF0" w:rsidRPr="00083A16">
              <w:rPr>
                <w:rFonts w:eastAsia="Times New Roman"/>
                <w:b/>
                <w:color w:val="000000"/>
                <w:sz w:val="18"/>
                <w:szCs w:val="18"/>
                <w:u w:val="single"/>
                <w:lang w:eastAsia="fr-CH"/>
              </w:rPr>
              <w:t>and in the agreement concluded between it and WIPO</w:t>
            </w:r>
            <w:r w:rsidRPr="00DB06E7">
              <w:rPr>
                <w:rFonts w:eastAsia="Times New Roman"/>
                <w:color w:val="000000"/>
                <w:sz w:val="18"/>
                <w:szCs w:val="18"/>
                <w:lang w:eastAsia="fr-CH"/>
              </w:rPr>
              <w:t>.</w:t>
            </w:r>
          </w:p>
        </w:tc>
        <w:tc>
          <w:tcPr>
            <w:tcW w:w="4536" w:type="dxa"/>
            <w:shd w:val="clear" w:color="auto" w:fill="auto"/>
            <w:tcMar>
              <w:top w:w="57" w:type="dxa"/>
              <w:bottom w:w="57" w:type="dxa"/>
            </w:tcMar>
          </w:tcPr>
          <w:p w14:paraId="674EE48B" w14:textId="4DAB0390" w:rsidR="00DB06E7" w:rsidRDefault="00FD3703" w:rsidP="005A061E">
            <w:pPr>
              <w:keepLines/>
              <w:rPr>
                <w:sz w:val="18"/>
                <w:szCs w:val="18"/>
              </w:rPr>
            </w:pPr>
            <w:r>
              <w:rPr>
                <w:sz w:val="18"/>
                <w:szCs w:val="18"/>
              </w:rPr>
              <w:t>It is proposed to</w:t>
            </w:r>
            <w:r w:rsidR="00D83751">
              <w:rPr>
                <w:sz w:val="18"/>
                <w:szCs w:val="18"/>
              </w:rPr>
              <w:t xml:space="preserve"> include </w:t>
            </w:r>
            <w:r w:rsidR="00440FA1">
              <w:rPr>
                <w:sz w:val="18"/>
                <w:szCs w:val="18"/>
              </w:rPr>
              <w:t>in the Re</w:t>
            </w:r>
            <w:r w:rsidR="00D83751">
              <w:rPr>
                <w:sz w:val="18"/>
                <w:szCs w:val="18"/>
              </w:rPr>
              <w:t xml:space="preserve">gulation </w:t>
            </w:r>
            <w:r w:rsidR="00877034">
              <w:rPr>
                <w:sz w:val="18"/>
                <w:szCs w:val="18"/>
              </w:rPr>
              <w:t>certain</w:t>
            </w:r>
            <w:r w:rsidR="00D83751">
              <w:rPr>
                <w:sz w:val="18"/>
                <w:szCs w:val="18"/>
              </w:rPr>
              <w:t xml:space="preserve"> </w:t>
            </w:r>
            <w:r w:rsidR="003F49A4">
              <w:rPr>
                <w:sz w:val="18"/>
                <w:szCs w:val="18"/>
              </w:rPr>
              <w:t xml:space="preserve">provisions on </w:t>
            </w:r>
            <w:r w:rsidR="00440FA1">
              <w:rPr>
                <w:sz w:val="18"/>
                <w:szCs w:val="18"/>
              </w:rPr>
              <w:t>litigious appeals</w:t>
            </w:r>
            <w:r w:rsidR="003F49A4">
              <w:rPr>
                <w:sz w:val="18"/>
                <w:szCs w:val="18"/>
              </w:rPr>
              <w:t xml:space="preserve"> that </w:t>
            </w:r>
            <w:r w:rsidR="00440FA1">
              <w:rPr>
                <w:sz w:val="18"/>
                <w:szCs w:val="18"/>
              </w:rPr>
              <w:t>are currently contained in</w:t>
            </w:r>
            <w:r w:rsidR="003F49A4">
              <w:rPr>
                <w:sz w:val="18"/>
                <w:szCs w:val="18"/>
              </w:rPr>
              <w:t xml:space="preserve"> Staff Rule 11.6.1</w:t>
            </w:r>
            <w:r w:rsidR="00440FA1">
              <w:rPr>
                <w:sz w:val="18"/>
                <w:szCs w:val="18"/>
              </w:rPr>
              <w:t>(a). Staff Rule 11.6.1(a) will in turn be deleted to avoid duplication</w:t>
            </w:r>
            <w:r w:rsidR="001806DD">
              <w:rPr>
                <w:sz w:val="18"/>
                <w:szCs w:val="18"/>
              </w:rPr>
              <w:t xml:space="preserve"> (see Annex </w:t>
            </w:r>
            <w:r w:rsidR="003F49A4">
              <w:rPr>
                <w:sz w:val="18"/>
                <w:szCs w:val="18"/>
              </w:rPr>
              <w:t>II</w:t>
            </w:r>
            <w:r w:rsidR="00FE67EB">
              <w:rPr>
                <w:sz w:val="18"/>
                <w:szCs w:val="18"/>
              </w:rPr>
              <w:t>I</w:t>
            </w:r>
            <w:r w:rsidR="003F49A4">
              <w:rPr>
                <w:sz w:val="18"/>
                <w:szCs w:val="18"/>
              </w:rPr>
              <w:t xml:space="preserve"> below).</w:t>
            </w:r>
          </w:p>
        </w:tc>
      </w:tr>
      <w:tr w:rsidR="00BF2D0B" w:rsidRPr="008D74A6" w14:paraId="2046D651" w14:textId="77777777" w:rsidTr="00F5030A">
        <w:trPr>
          <w:trHeight w:val="20"/>
        </w:trPr>
        <w:tc>
          <w:tcPr>
            <w:tcW w:w="1843" w:type="dxa"/>
            <w:shd w:val="clear" w:color="auto" w:fill="auto"/>
            <w:tcMar>
              <w:top w:w="57" w:type="dxa"/>
              <w:bottom w:w="57" w:type="dxa"/>
            </w:tcMar>
          </w:tcPr>
          <w:p w14:paraId="2EFD9D65" w14:textId="77777777" w:rsidR="00BF2D0B" w:rsidRDefault="00BF2D0B" w:rsidP="00BF2D0B">
            <w:pPr>
              <w:spacing w:after="180"/>
              <w:ind w:right="34"/>
              <w:rPr>
                <w:b/>
                <w:sz w:val="18"/>
                <w:szCs w:val="18"/>
              </w:rPr>
            </w:pPr>
            <w:r>
              <w:rPr>
                <w:b/>
                <w:sz w:val="18"/>
                <w:szCs w:val="18"/>
              </w:rPr>
              <w:t>Regulation 12.5</w:t>
            </w:r>
          </w:p>
          <w:p w14:paraId="28769785" w14:textId="528BF8DE" w:rsidR="00BF2D0B" w:rsidRPr="00DB06E7" w:rsidRDefault="00BF2D0B" w:rsidP="00BF2D0B">
            <w:pPr>
              <w:keepLines/>
              <w:spacing w:after="180"/>
              <w:ind w:right="34"/>
              <w:rPr>
                <w:b/>
                <w:sz w:val="18"/>
                <w:szCs w:val="18"/>
              </w:rPr>
            </w:pPr>
            <w:r>
              <w:rPr>
                <w:sz w:val="18"/>
                <w:szCs w:val="18"/>
              </w:rPr>
              <w:t>Transitional Measures</w:t>
            </w:r>
          </w:p>
        </w:tc>
        <w:tc>
          <w:tcPr>
            <w:tcW w:w="4536" w:type="dxa"/>
            <w:shd w:val="clear" w:color="auto" w:fill="auto"/>
            <w:tcMar>
              <w:top w:w="57" w:type="dxa"/>
              <w:bottom w:w="57" w:type="dxa"/>
            </w:tcMar>
          </w:tcPr>
          <w:p w14:paraId="223DF658" w14:textId="77777777" w:rsidR="00BF2D0B" w:rsidRDefault="00BF2D0B" w:rsidP="00BF2D0B">
            <w:pPr>
              <w:rPr>
                <w:rFonts w:eastAsia="Times New Roman"/>
                <w:color w:val="000000"/>
                <w:sz w:val="18"/>
                <w:szCs w:val="18"/>
                <w:lang w:eastAsia="fr-CH"/>
              </w:rPr>
            </w:pPr>
            <w:r w:rsidRPr="006B7344">
              <w:rPr>
                <w:rFonts w:eastAsia="Times New Roman"/>
                <w:color w:val="000000"/>
                <w:sz w:val="18"/>
                <w:szCs w:val="18"/>
                <w:lang w:eastAsia="fr-CH"/>
              </w:rPr>
              <w:t>Age Limit for Retirement</w:t>
            </w:r>
          </w:p>
          <w:p w14:paraId="3E2063FD" w14:textId="77777777" w:rsidR="00BF2D0B" w:rsidRPr="006B7344" w:rsidRDefault="00BF2D0B" w:rsidP="00BF2D0B">
            <w:pPr>
              <w:rPr>
                <w:rFonts w:eastAsia="Times New Roman"/>
                <w:color w:val="000000"/>
                <w:sz w:val="18"/>
                <w:szCs w:val="18"/>
                <w:lang w:eastAsia="fr-CH"/>
              </w:rPr>
            </w:pPr>
          </w:p>
          <w:p w14:paraId="689FA148" w14:textId="7D781F3C" w:rsidR="00BF2D0B" w:rsidRPr="002B45F7" w:rsidRDefault="00BF2D0B" w:rsidP="001B0341">
            <w:pPr>
              <w:keepLines/>
              <w:tabs>
                <w:tab w:val="left" w:pos="391"/>
              </w:tabs>
              <w:autoSpaceDE w:val="0"/>
              <w:autoSpaceDN w:val="0"/>
              <w:adjustRightInd w:val="0"/>
              <w:rPr>
                <w:sz w:val="18"/>
                <w:szCs w:val="18"/>
              </w:rPr>
            </w:pPr>
            <w:r w:rsidRPr="006B7344">
              <w:rPr>
                <w:rFonts w:eastAsia="Times New Roman"/>
                <w:color w:val="000000"/>
                <w:sz w:val="18"/>
                <w:szCs w:val="18"/>
                <w:lang w:eastAsia="fr-CH"/>
              </w:rPr>
              <w:t xml:space="preserve">(k) </w:t>
            </w:r>
            <w:r w:rsidR="001B0341">
              <w:rPr>
                <w:rFonts w:eastAsia="Times New Roman"/>
                <w:color w:val="000000"/>
                <w:sz w:val="18"/>
                <w:szCs w:val="18"/>
                <w:lang w:eastAsia="fr-CH"/>
              </w:rPr>
              <w:tab/>
            </w:r>
            <w:r w:rsidRPr="006B7344">
              <w:rPr>
                <w:rFonts w:eastAsia="Times New Roman"/>
                <w:color w:val="000000"/>
                <w:sz w:val="18"/>
                <w:szCs w:val="18"/>
                <w:lang w:eastAsia="fr-CH"/>
              </w:rPr>
              <w:t>Staff members whose appointments took effect before November 1, 1990, have an acquired right to retire at the age of 60. Staff members whose appointments took effect on or after November 1, 1990, but before January 1, 2014, have an acquired right to retire at the age</w:t>
            </w:r>
            <w:r>
              <w:rPr>
                <w:rFonts w:eastAsia="Times New Roman"/>
                <w:color w:val="000000"/>
                <w:sz w:val="18"/>
                <w:szCs w:val="18"/>
                <w:lang w:eastAsia="fr-CH"/>
              </w:rPr>
              <w:t xml:space="preserve"> </w:t>
            </w:r>
            <w:r w:rsidRPr="006B7344">
              <w:rPr>
                <w:rFonts w:eastAsia="Times New Roman"/>
                <w:color w:val="000000"/>
                <w:sz w:val="18"/>
                <w:szCs w:val="18"/>
                <w:lang w:eastAsia="fr-CH"/>
              </w:rPr>
              <w:t>of 62. These staff members may choose to separate from service at the age of 60 or 62 (as applicable), or anytime thereafter before the age of 65. Staff members who wish to exercise their acquired right to separate from service at the age of 60 or 62 (as applicable) or anytime thereafter before the age of 65 shall give written notice of three months if holding a permanent or continuing appointment, or 30 calendar days if holding a fixed-term appointment. The Director General may, however, accept a shorter notice period.</w:t>
            </w:r>
          </w:p>
        </w:tc>
        <w:tc>
          <w:tcPr>
            <w:tcW w:w="4536" w:type="dxa"/>
            <w:shd w:val="clear" w:color="auto" w:fill="auto"/>
            <w:tcMar>
              <w:top w:w="57" w:type="dxa"/>
              <w:bottom w:w="57" w:type="dxa"/>
            </w:tcMar>
          </w:tcPr>
          <w:p w14:paraId="085B0347" w14:textId="77777777" w:rsidR="00BF2D0B" w:rsidRDefault="00BF2D0B" w:rsidP="00BF2D0B">
            <w:pPr>
              <w:rPr>
                <w:rFonts w:eastAsia="Times New Roman"/>
                <w:color w:val="000000"/>
                <w:sz w:val="18"/>
                <w:szCs w:val="18"/>
                <w:lang w:eastAsia="fr-CH"/>
              </w:rPr>
            </w:pPr>
            <w:r w:rsidRPr="006B7344">
              <w:rPr>
                <w:rFonts w:eastAsia="Times New Roman"/>
                <w:color w:val="000000"/>
                <w:sz w:val="18"/>
                <w:szCs w:val="18"/>
                <w:lang w:eastAsia="fr-CH"/>
              </w:rPr>
              <w:t>Age Limit for Retirement</w:t>
            </w:r>
          </w:p>
          <w:p w14:paraId="2699717E" w14:textId="77777777" w:rsidR="00BF2D0B" w:rsidRPr="006B7344" w:rsidRDefault="00BF2D0B" w:rsidP="00BF2D0B">
            <w:pPr>
              <w:rPr>
                <w:rFonts w:eastAsia="Times New Roman"/>
                <w:color w:val="000000"/>
                <w:sz w:val="18"/>
                <w:szCs w:val="18"/>
                <w:lang w:eastAsia="fr-CH"/>
              </w:rPr>
            </w:pPr>
          </w:p>
          <w:p w14:paraId="4EFB2A70" w14:textId="54CF059A" w:rsidR="00BF2D0B" w:rsidRPr="00DB06E7" w:rsidRDefault="00BF2D0B" w:rsidP="001B0341">
            <w:pPr>
              <w:keepLines/>
              <w:tabs>
                <w:tab w:val="left" w:pos="391"/>
              </w:tabs>
              <w:autoSpaceDE w:val="0"/>
              <w:autoSpaceDN w:val="0"/>
              <w:adjustRightInd w:val="0"/>
              <w:rPr>
                <w:rFonts w:eastAsia="Times New Roman"/>
                <w:color w:val="000000"/>
                <w:sz w:val="18"/>
                <w:szCs w:val="18"/>
                <w:lang w:eastAsia="fr-CH"/>
              </w:rPr>
            </w:pPr>
            <w:r w:rsidRPr="006B7344">
              <w:rPr>
                <w:rFonts w:eastAsia="Times New Roman"/>
                <w:color w:val="000000"/>
                <w:sz w:val="18"/>
                <w:szCs w:val="18"/>
                <w:lang w:eastAsia="fr-CH"/>
              </w:rPr>
              <w:t xml:space="preserve">(k) </w:t>
            </w:r>
            <w:r w:rsidR="001B0341">
              <w:rPr>
                <w:rFonts w:eastAsia="Times New Roman"/>
                <w:color w:val="000000"/>
                <w:sz w:val="18"/>
                <w:szCs w:val="18"/>
                <w:lang w:eastAsia="fr-CH"/>
              </w:rPr>
              <w:tab/>
            </w:r>
            <w:r w:rsidRPr="006B7344">
              <w:rPr>
                <w:rFonts w:eastAsia="Times New Roman"/>
                <w:color w:val="000000"/>
                <w:sz w:val="18"/>
                <w:szCs w:val="18"/>
                <w:lang w:eastAsia="fr-CH"/>
              </w:rPr>
              <w:t>Staff members whose appointments took effect before November 1, 1990, have an acquired right to retire at the age of 60. Staff members whose appointments took effect on or after November 1, 1990, but before January 1, 2014, have an acquired right to retire at the age</w:t>
            </w:r>
            <w:r>
              <w:rPr>
                <w:rFonts w:eastAsia="Times New Roman"/>
                <w:color w:val="000000"/>
                <w:sz w:val="18"/>
                <w:szCs w:val="18"/>
                <w:lang w:eastAsia="fr-CH"/>
              </w:rPr>
              <w:t xml:space="preserve"> </w:t>
            </w:r>
            <w:r w:rsidRPr="006B7344">
              <w:rPr>
                <w:rFonts w:eastAsia="Times New Roman"/>
                <w:color w:val="000000"/>
                <w:sz w:val="18"/>
                <w:szCs w:val="18"/>
                <w:lang w:eastAsia="fr-CH"/>
              </w:rPr>
              <w:t xml:space="preserve">of 62. These staff members may choose to separate from service at the age of 60 or 62 (as applicable), or anytime thereafter before the age of 65. Staff members who wish to exercise their acquired right to separate from service at the age of 60 or 62 (as applicable) or anytime thereafter before the age of 65 shall give written notice of </w:t>
            </w:r>
            <w:r w:rsidRPr="00993AD9">
              <w:rPr>
                <w:rFonts w:eastAsia="Times New Roman"/>
                <w:b/>
                <w:color w:val="000000"/>
                <w:sz w:val="18"/>
                <w:szCs w:val="18"/>
                <w:u w:val="single"/>
                <w:lang w:eastAsia="fr-CH"/>
              </w:rPr>
              <w:t>six</w:t>
            </w:r>
            <w:r>
              <w:rPr>
                <w:rFonts w:eastAsia="Times New Roman"/>
                <w:color w:val="000000"/>
                <w:sz w:val="18"/>
                <w:szCs w:val="18"/>
                <w:lang w:eastAsia="fr-CH"/>
              </w:rPr>
              <w:t xml:space="preserve"> </w:t>
            </w:r>
            <w:r w:rsidRPr="00993AD9">
              <w:rPr>
                <w:rFonts w:eastAsia="Times New Roman"/>
                <w:strike/>
                <w:color w:val="000000"/>
                <w:sz w:val="18"/>
                <w:szCs w:val="18"/>
                <w:lang w:eastAsia="fr-CH"/>
              </w:rPr>
              <w:t>three</w:t>
            </w:r>
            <w:r w:rsidRPr="006B7344">
              <w:rPr>
                <w:rFonts w:eastAsia="Times New Roman"/>
                <w:color w:val="000000"/>
                <w:sz w:val="18"/>
                <w:szCs w:val="18"/>
                <w:lang w:eastAsia="fr-CH"/>
              </w:rPr>
              <w:t xml:space="preserve"> months if holding a permanent or continuing appointment, or </w:t>
            </w:r>
            <w:r w:rsidRPr="00993AD9">
              <w:rPr>
                <w:rFonts w:eastAsia="Times New Roman"/>
                <w:b/>
                <w:color w:val="000000"/>
                <w:sz w:val="18"/>
                <w:szCs w:val="18"/>
                <w:u w:val="single"/>
                <w:lang w:eastAsia="fr-CH"/>
              </w:rPr>
              <w:t>three months</w:t>
            </w:r>
            <w:r>
              <w:rPr>
                <w:rFonts w:eastAsia="Times New Roman"/>
                <w:color w:val="000000"/>
                <w:sz w:val="18"/>
                <w:szCs w:val="18"/>
                <w:lang w:eastAsia="fr-CH"/>
              </w:rPr>
              <w:t xml:space="preserve"> </w:t>
            </w:r>
            <w:r w:rsidRPr="00993AD9">
              <w:rPr>
                <w:rFonts w:eastAsia="Times New Roman"/>
                <w:strike/>
                <w:color w:val="000000"/>
                <w:sz w:val="18"/>
                <w:szCs w:val="18"/>
                <w:lang w:eastAsia="fr-CH"/>
              </w:rPr>
              <w:t>30 calendar days</w:t>
            </w:r>
            <w:r w:rsidRPr="006B7344">
              <w:rPr>
                <w:rFonts w:eastAsia="Times New Roman"/>
                <w:color w:val="000000"/>
                <w:sz w:val="18"/>
                <w:szCs w:val="18"/>
                <w:lang w:eastAsia="fr-CH"/>
              </w:rPr>
              <w:t xml:space="preserve"> if holding a fixed-term appointment. The Director General may, however, accept a shorter notice period.</w:t>
            </w:r>
          </w:p>
        </w:tc>
        <w:tc>
          <w:tcPr>
            <w:tcW w:w="4536" w:type="dxa"/>
            <w:shd w:val="clear" w:color="auto" w:fill="auto"/>
            <w:tcMar>
              <w:top w:w="57" w:type="dxa"/>
              <w:bottom w:w="57" w:type="dxa"/>
            </w:tcMar>
          </w:tcPr>
          <w:p w14:paraId="1497D804" w14:textId="41C2A4F3" w:rsidR="00BF2D0B" w:rsidRDefault="0068677F" w:rsidP="005A061E">
            <w:pPr>
              <w:keepLines/>
              <w:rPr>
                <w:sz w:val="18"/>
                <w:szCs w:val="18"/>
              </w:rPr>
            </w:pPr>
            <w:r>
              <w:rPr>
                <w:color w:val="000000" w:themeColor="text1"/>
                <w:sz w:val="18"/>
                <w:szCs w:val="18"/>
              </w:rPr>
              <w:t>For succession planning purposes, it is proposed to increase the notice period for staff who wish to exercise their acquired right to retire before the age of 65.</w:t>
            </w:r>
          </w:p>
        </w:tc>
      </w:tr>
    </w:tbl>
    <w:p w14:paraId="479E33D6" w14:textId="77777777" w:rsidR="004765F3" w:rsidRDefault="004765F3" w:rsidP="00B01B04">
      <w:pPr>
        <w:pStyle w:val="Caption"/>
      </w:pPr>
    </w:p>
    <w:p w14:paraId="318F3EE3" w14:textId="71DD088E" w:rsidR="008C72CD" w:rsidRPr="004765F3" w:rsidRDefault="008C72CD" w:rsidP="004765F3">
      <w:pPr>
        <w:pStyle w:val="Caption"/>
        <w:ind w:left="9630"/>
        <w:rPr>
          <w:b w:val="0"/>
          <w:sz w:val="22"/>
          <w:szCs w:val="22"/>
        </w:rPr>
        <w:sectPr w:rsidR="008C72CD" w:rsidRPr="004765F3"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4765F3">
        <w:rPr>
          <w:b w:val="0"/>
          <w:sz w:val="22"/>
          <w:szCs w:val="22"/>
        </w:rPr>
        <w:t xml:space="preserve">[Annex II follows] </w:t>
      </w:r>
    </w:p>
    <w:p w14:paraId="5F6C6174" w14:textId="160D91E2" w:rsidR="008C72CD" w:rsidRPr="006023CF" w:rsidRDefault="008C72CD" w:rsidP="00567A41">
      <w:pPr>
        <w:pStyle w:val="Heading4"/>
        <w:rPr>
          <w:rFonts w:hint="eastAsia"/>
        </w:rPr>
      </w:pPr>
      <w:r w:rsidRPr="006023CF">
        <w:lastRenderedPageBreak/>
        <w:t>AMENDMENTS TO STAFF RU</w:t>
      </w:r>
      <w:r w:rsidR="00E259C7" w:rsidRPr="006023CF">
        <w:t>LES</w:t>
      </w:r>
      <w:r w:rsidR="009C4CCE" w:rsidRPr="006023CF">
        <w:t xml:space="preserve"> </w:t>
      </w:r>
      <w:r w:rsidR="008C1F2B" w:rsidRPr="006023CF">
        <w:t xml:space="preserve">IMPLEMENTED SINCE </w:t>
      </w:r>
      <w:r w:rsidR="00777A81">
        <w:t>AUGUST</w:t>
      </w:r>
      <w:r w:rsidR="008C1F2B" w:rsidRPr="006023CF">
        <w:t xml:space="preserve"> 1, 2019</w:t>
      </w:r>
    </w:p>
    <w:p w14:paraId="5BE39AEC" w14:textId="77777777" w:rsidR="008C72CD" w:rsidRDefault="008C72CD" w:rsidP="00567A41">
      <w:pPr>
        <w:pStyle w:val="Heading4"/>
        <w:rPr>
          <w:rFonts w:hint="eastAsia"/>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IMPLEMENTED SINCE AUGUST 1, 2019"/>
      </w:tblPr>
      <w:tblGrid>
        <w:gridCol w:w="1845"/>
        <w:gridCol w:w="4536"/>
        <w:gridCol w:w="4536"/>
        <w:gridCol w:w="4537"/>
      </w:tblGrid>
      <w:tr w:rsidR="008C72CD" w:rsidRPr="007C5AAC" w14:paraId="0E59ADFF" w14:textId="77777777" w:rsidTr="00641DCE">
        <w:trPr>
          <w:trHeight w:val="20"/>
          <w:tblHeader/>
        </w:trPr>
        <w:tc>
          <w:tcPr>
            <w:tcW w:w="1845" w:type="dxa"/>
            <w:shd w:val="clear" w:color="auto" w:fill="FBD4B4" w:themeFill="accent6" w:themeFillTint="66"/>
            <w:tcMar>
              <w:top w:w="57" w:type="dxa"/>
              <w:bottom w:w="57" w:type="dxa"/>
            </w:tcMar>
          </w:tcPr>
          <w:p w14:paraId="45BB2C45" w14:textId="77777777" w:rsidR="008C72CD" w:rsidRPr="007C5AAC" w:rsidRDefault="008C72CD" w:rsidP="008C72CD">
            <w:pPr>
              <w:ind w:left="142" w:hanging="142"/>
              <w:jc w:val="center"/>
              <w:rPr>
                <w:b/>
                <w:sz w:val="18"/>
                <w:szCs w:val="18"/>
              </w:rPr>
            </w:pPr>
            <w:r w:rsidRPr="007C5AAC">
              <w:rPr>
                <w:b/>
                <w:sz w:val="18"/>
                <w:szCs w:val="18"/>
              </w:rPr>
              <w:t>Provision</w:t>
            </w:r>
          </w:p>
        </w:tc>
        <w:tc>
          <w:tcPr>
            <w:tcW w:w="4536" w:type="dxa"/>
            <w:shd w:val="clear" w:color="auto" w:fill="FBD4B4" w:themeFill="accent6" w:themeFillTint="66"/>
            <w:tcMar>
              <w:top w:w="57" w:type="dxa"/>
              <w:bottom w:w="57" w:type="dxa"/>
            </w:tcMar>
          </w:tcPr>
          <w:p w14:paraId="389E396B" w14:textId="77777777" w:rsidR="008C72CD" w:rsidRPr="007C5AAC" w:rsidRDefault="008C72CD" w:rsidP="008C72CD">
            <w:pPr>
              <w:jc w:val="center"/>
              <w:rPr>
                <w:b/>
                <w:sz w:val="18"/>
                <w:szCs w:val="18"/>
              </w:rPr>
            </w:pPr>
            <w:r w:rsidRPr="007C5AAC">
              <w:rPr>
                <w:b/>
                <w:sz w:val="18"/>
                <w:szCs w:val="18"/>
              </w:rPr>
              <w:t>Current Text</w:t>
            </w:r>
          </w:p>
        </w:tc>
        <w:tc>
          <w:tcPr>
            <w:tcW w:w="4536" w:type="dxa"/>
            <w:shd w:val="clear" w:color="auto" w:fill="FBD4B4" w:themeFill="accent6" w:themeFillTint="66"/>
            <w:tcMar>
              <w:top w:w="57" w:type="dxa"/>
              <w:bottom w:w="57" w:type="dxa"/>
            </w:tcMar>
          </w:tcPr>
          <w:p w14:paraId="290D9C5B" w14:textId="77777777" w:rsidR="008C72CD" w:rsidRPr="007C5AAC" w:rsidRDefault="008C72CD" w:rsidP="008C72CD">
            <w:pPr>
              <w:jc w:val="center"/>
              <w:rPr>
                <w:b/>
                <w:sz w:val="18"/>
                <w:szCs w:val="18"/>
              </w:rPr>
            </w:pPr>
            <w:r>
              <w:rPr>
                <w:b/>
                <w:sz w:val="18"/>
                <w:szCs w:val="18"/>
              </w:rPr>
              <w:t>N</w:t>
            </w:r>
            <w:r w:rsidRPr="007C5AAC">
              <w:rPr>
                <w:b/>
                <w:sz w:val="18"/>
                <w:szCs w:val="18"/>
              </w:rPr>
              <w:t>ew Text</w:t>
            </w:r>
          </w:p>
        </w:tc>
        <w:tc>
          <w:tcPr>
            <w:tcW w:w="4537" w:type="dxa"/>
            <w:shd w:val="clear" w:color="auto" w:fill="FBD4B4" w:themeFill="accent6" w:themeFillTint="66"/>
            <w:tcMar>
              <w:top w:w="57" w:type="dxa"/>
              <w:bottom w:w="57" w:type="dxa"/>
            </w:tcMar>
          </w:tcPr>
          <w:p w14:paraId="0A342AC6" w14:textId="77777777" w:rsidR="008C72CD" w:rsidRPr="007C5AAC" w:rsidRDefault="008C72CD" w:rsidP="008C72CD">
            <w:pPr>
              <w:jc w:val="center"/>
              <w:rPr>
                <w:b/>
                <w:sz w:val="18"/>
                <w:szCs w:val="18"/>
              </w:rPr>
            </w:pPr>
            <w:r w:rsidRPr="007C5AAC">
              <w:rPr>
                <w:b/>
                <w:sz w:val="18"/>
                <w:szCs w:val="18"/>
              </w:rPr>
              <w:t>Purpose/Description of amendment</w:t>
            </w:r>
          </w:p>
        </w:tc>
      </w:tr>
      <w:tr w:rsidR="008C1F2B" w:rsidRPr="008D74A6" w14:paraId="0144A957" w14:textId="77777777" w:rsidTr="00F5030A">
        <w:trPr>
          <w:trHeight w:val="20"/>
        </w:trPr>
        <w:tc>
          <w:tcPr>
            <w:tcW w:w="1845" w:type="dxa"/>
            <w:shd w:val="clear" w:color="auto" w:fill="auto"/>
            <w:tcMar>
              <w:top w:w="57" w:type="dxa"/>
              <w:bottom w:w="57" w:type="dxa"/>
            </w:tcMar>
          </w:tcPr>
          <w:p w14:paraId="5E4D0FCF" w14:textId="58EC5D9C" w:rsidR="008C1F2B" w:rsidRDefault="008C1F2B" w:rsidP="006C7DF7">
            <w:pPr>
              <w:spacing w:after="180"/>
              <w:ind w:right="34"/>
              <w:rPr>
                <w:b/>
                <w:sz w:val="18"/>
                <w:szCs w:val="18"/>
              </w:rPr>
            </w:pPr>
            <w:r>
              <w:rPr>
                <w:b/>
                <w:sz w:val="18"/>
                <w:szCs w:val="18"/>
              </w:rPr>
              <w:t xml:space="preserve">Rule </w:t>
            </w:r>
            <w:r w:rsidR="00911D89">
              <w:rPr>
                <w:b/>
                <w:sz w:val="18"/>
                <w:szCs w:val="18"/>
              </w:rPr>
              <w:t>3.10.1</w:t>
            </w:r>
          </w:p>
          <w:p w14:paraId="4D6466A5" w14:textId="400ADA67" w:rsidR="008C1F2B" w:rsidRPr="002D47D3" w:rsidRDefault="00911D89" w:rsidP="00960122">
            <w:pPr>
              <w:ind w:right="29"/>
              <w:rPr>
                <w:sz w:val="18"/>
                <w:szCs w:val="18"/>
              </w:rPr>
            </w:pPr>
            <w:r>
              <w:rPr>
                <w:sz w:val="18"/>
                <w:szCs w:val="18"/>
              </w:rPr>
              <w:t>Language Allowance</w:t>
            </w:r>
          </w:p>
        </w:tc>
        <w:tc>
          <w:tcPr>
            <w:tcW w:w="4536" w:type="dxa"/>
            <w:shd w:val="clear" w:color="auto" w:fill="auto"/>
            <w:tcMar>
              <w:top w:w="57" w:type="dxa"/>
              <w:bottom w:w="57" w:type="dxa"/>
            </w:tcMar>
          </w:tcPr>
          <w:p w14:paraId="75A6C825" w14:textId="77777777" w:rsidR="00911D89" w:rsidRPr="00911D89" w:rsidRDefault="00911D89" w:rsidP="0035233E">
            <w:pPr>
              <w:tabs>
                <w:tab w:val="left" w:pos="391"/>
              </w:tabs>
              <w:autoSpaceDE w:val="0"/>
              <w:autoSpaceDN w:val="0"/>
              <w:adjustRightInd w:val="0"/>
              <w:rPr>
                <w:rFonts w:eastAsia="Times New Roman"/>
                <w:sz w:val="18"/>
                <w:szCs w:val="18"/>
              </w:rPr>
            </w:pPr>
            <w:r w:rsidRPr="00911D89">
              <w:rPr>
                <w:rFonts w:eastAsia="Times New Roman"/>
                <w:sz w:val="18"/>
                <w:szCs w:val="18"/>
              </w:rPr>
              <w:t>(a)</w:t>
            </w:r>
            <w:r w:rsidRPr="00911D89">
              <w:rPr>
                <w:rFonts w:eastAsia="Times New Roman"/>
                <w:sz w:val="18"/>
                <w:szCs w:val="18"/>
              </w:rPr>
              <w:tab/>
              <w:t>A pensionable language allowance may be paid to staff members in the General Service category who pass an examination organized by the Director General and who demonstrate proficiency in one or two of the following languages:  Arabic, Chinese, English, French, German, Japanese, Korean, Portuguese, Russian, and Spanish.  Notwithstanding the foregoing, the allowance shall not be payable for the staff member's mother tongue nor for any language in which the Director General determines the staff member is required to be fully proficient by the terms of his or her appointment.</w:t>
            </w:r>
          </w:p>
          <w:p w14:paraId="1A592B67" w14:textId="77777777" w:rsidR="00911D89" w:rsidRPr="00911D89" w:rsidRDefault="00911D89" w:rsidP="00911D89">
            <w:pPr>
              <w:autoSpaceDE w:val="0"/>
              <w:autoSpaceDN w:val="0"/>
              <w:adjustRightInd w:val="0"/>
              <w:rPr>
                <w:rFonts w:eastAsia="Times New Roman"/>
                <w:sz w:val="18"/>
                <w:szCs w:val="18"/>
              </w:rPr>
            </w:pPr>
          </w:p>
          <w:p w14:paraId="1FC297BE" w14:textId="18AC125B" w:rsidR="008C1F2B" w:rsidRPr="0016339E" w:rsidRDefault="005033DB" w:rsidP="00911D89">
            <w:pPr>
              <w:autoSpaceDE w:val="0"/>
              <w:autoSpaceDN w:val="0"/>
              <w:adjustRightInd w:val="0"/>
              <w:rPr>
                <w:rFonts w:eastAsia="Times New Roman"/>
                <w:sz w:val="18"/>
                <w:szCs w:val="18"/>
                <w:highlight w:val="yellow"/>
              </w:rPr>
            </w:pPr>
            <w:r>
              <w:rPr>
                <w:rFonts w:eastAsia="Times New Roman"/>
                <w:sz w:val="18"/>
                <w:szCs w:val="18"/>
              </w:rPr>
              <w:t>[…]</w:t>
            </w:r>
          </w:p>
        </w:tc>
        <w:tc>
          <w:tcPr>
            <w:tcW w:w="4536" w:type="dxa"/>
            <w:shd w:val="clear" w:color="auto" w:fill="auto"/>
            <w:tcMar>
              <w:top w:w="57" w:type="dxa"/>
              <w:bottom w:w="57" w:type="dxa"/>
            </w:tcMar>
          </w:tcPr>
          <w:p w14:paraId="52C72B9E" w14:textId="697F2F55" w:rsidR="00911D89" w:rsidRPr="00911D89" w:rsidRDefault="00911D89" w:rsidP="0035233E">
            <w:pPr>
              <w:tabs>
                <w:tab w:val="left" w:pos="391"/>
              </w:tabs>
              <w:autoSpaceDE w:val="0"/>
              <w:autoSpaceDN w:val="0"/>
              <w:adjustRightInd w:val="0"/>
              <w:rPr>
                <w:rFonts w:eastAsia="Times New Roman"/>
                <w:sz w:val="18"/>
                <w:szCs w:val="18"/>
              </w:rPr>
            </w:pPr>
            <w:r w:rsidRPr="00911D89">
              <w:rPr>
                <w:rFonts w:eastAsia="Times New Roman"/>
                <w:sz w:val="18"/>
                <w:szCs w:val="18"/>
              </w:rPr>
              <w:t>(a)</w:t>
            </w:r>
            <w:r w:rsidRPr="00911D89">
              <w:rPr>
                <w:rFonts w:eastAsia="Times New Roman"/>
                <w:sz w:val="18"/>
                <w:szCs w:val="18"/>
              </w:rPr>
              <w:tab/>
              <w:t xml:space="preserve">A pensionable language allowance may be paid to staff members in the General Service category who pass an examination </w:t>
            </w:r>
            <w:r w:rsidR="005033DB" w:rsidRPr="005033DB">
              <w:rPr>
                <w:rFonts w:eastAsia="Times New Roman"/>
                <w:b/>
                <w:sz w:val="18"/>
                <w:szCs w:val="18"/>
                <w:u w:val="single"/>
              </w:rPr>
              <w:t>recognized</w:t>
            </w:r>
            <w:r w:rsidR="005033DB">
              <w:rPr>
                <w:rFonts w:eastAsia="Times New Roman"/>
                <w:sz w:val="18"/>
                <w:szCs w:val="18"/>
              </w:rPr>
              <w:t xml:space="preserve"> </w:t>
            </w:r>
            <w:r w:rsidRPr="005033DB">
              <w:rPr>
                <w:rFonts w:eastAsia="Times New Roman"/>
                <w:strike/>
                <w:sz w:val="18"/>
                <w:szCs w:val="18"/>
              </w:rPr>
              <w:t>organized</w:t>
            </w:r>
            <w:r w:rsidRPr="00911D89">
              <w:rPr>
                <w:rFonts w:eastAsia="Times New Roman"/>
                <w:sz w:val="18"/>
                <w:szCs w:val="18"/>
              </w:rPr>
              <w:t xml:space="preserve"> by the Director General and who demonstrate proficiency in one or two of the following languages:  Arabic, Chinese, English, French, German, Japanese, Korean, Portuguese, Russian, and Spanish.  Notwithstanding the foregoing, the allowance shall not be payable for the staff member's mother tongue nor for any language in which the Director General determines the staff member is required to be fully proficient by the terms of his or her appointment.</w:t>
            </w:r>
          </w:p>
          <w:p w14:paraId="3DE124E4" w14:textId="77777777" w:rsidR="00911D89" w:rsidRPr="00911D89" w:rsidRDefault="00911D89" w:rsidP="00911D89">
            <w:pPr>
              <w:autoSpaceDE w:val="0"/>
              <w:autoSpaceDN w:val="0"/>
              <w:adjustRightInd w:val="0"/>
              <w:rPr>
                <w:rFonts w:eastAsia="Times New Roman"/>
                <w:sz w:val="18"/>
                <w:szCs w:val="18"/>
              </w:rPr>
            </w:pPr>
          </w:p>
          <w:p w14:paraId="074418A9" w14:textId="710C842B" w:rsidR="008C1F2B" w:rsidRPr="00911D89" w:rsidRDefault="005033DB" w:rsidP="00911D89">
            <w:pPr>
              <w:autoSpaceDE w:val="0"/>
              <w:autoSpaceDN w:val="0"/>
              <w:adjustRightInd w:val="0"/>
              <w:rPr>
                <w:rFonts w:eastAsia="Times New Roman"/>
                <w:sz w:val="18"/>
                <w:szCs w:val="18"/>
                <w:highlight w:val="yellow"/>
              </w:rPr>
            </w:pPr>
            <w:r>
              <w:rPr>
                <w:rFonts w:eastAsia="Times New Roman"/>
                <w:sz w:val="18"/>
                <w:szCs w:val="18"/>
              </w:rPr>
              <w:t>[…]</w:t>
            </w:r>
          </w:p>
        </w:tc>
        <w:tc>
          <w:tcPr>
            <w:tcW w:w="4537" w:type="dxa"/>
            <w:shd w:val="clear" w:color="auto" w:fill="auto"/>
            <w:tcMar>
              <w:top w:w="57" w:type="dxa"/>
              <w:bottom w:w="57" w:type="dxa"/>
            </w:tcMar>
          </w:tcPr>
          <w:p w14:paraId="37147C9A" w14:textId="0B5BD871" w:rsidR="00DF4715" w:rsidRPr="001612F7" w:rsidRDefault="00DF4715" w:rsidP="00DF4715">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4A830C38" w14:textId="77777777" w:rsidR="00DF4715" w:rsidRDefault="00DF4715" w:rsidP="007477C6">
            <w:pPr>
              <w:rPr>
                <w:sz w:val="18"/>
                <w:szCs w:val="18"/>
              </w:rPr>
            </w:pPr>
          </w:p>
          <w:p w14:paraId="5A72CD8E" w14:textId="1606B364" w:rsidR="008C1F2B" w:rsidRPr="00016393" w:rsidRDefault="00056831" w:rsidP="001806DD">
            <w:pPr>
              <w:rPr>
                <w:i/>
                <w:sz w:val="18"/>
                <w:szCs w:val="18"/>
                <w:highlight w:val="yellow"/>
              </w:rPr>
            </w:pPr>
            <w:r w:rsidRPr="007477C6">
              <w:rPr>
                <w:sz w:val="18"/>
                <w:szCs w:val="18"/>
              </w:rPr>
              <w:t xml:space="preserve">To </w:t>
            </w:r>
            <w:r w:rsidR="007477C6">
              <w:rPr>
                <w:sz w:val="18"/>
                <w:szCs w:val="18"/>
              </w:rPr>
              <w:t>clarify</w:t>
            </w:r>
            <w:r w:rsidRPr="007477C6">
              <w:rPr>
                <w:sz w:val="18"/>
                <w:szCs w:val="18"/>
              </w:rPr>
              <w:t xml:space="preserve"> that the </w:t>
            </w:r>
            <w:r w:rsidR="007477C6" w:rsidRPr="007477C6">
              <w:rPr>
                <w:sz w:val="18"/>
                <w:szCs w:val="18"/>
              </w:rPr>
              <w:t xml:space="preserve">language </w:t>
            </w:r>
            <w:r w:rsidRPr="007477C6">
              <w:rPr>
                <w:sz w:val="18"/>
                <w:szCs w:val="18"/>
              </w:rPr>
              <w:t>examination</w:t>
            </w:r>
            <w:r w:rsidR="007477C6" w:rsidRPr="007477C6">
              <w:rPr>
                <w:sz w:val="18"/>
                <w:szCs w:val="18"/>
              </w:rPr>
              <w:t>s</w:t>
            </w:r>
            <w:r w:rsidRPr="007477C6">
              <w:rPr>
                <w:sz w:val="18"/>
                <w:szCs w:val="18"/>
              </w:rPr>
              <w:t xml:space="preserve"> </w:t>
            </w:r>
            <w:r w:rsidR="007477C6" w:rsidRPr="007477C6">
              <w:rPr>
                <w:sz w:val="18"/>
                <w:szCs w:val="18"/>
              </w:rPr>
              <w:t>are</w:t>
            </w:r>
            <w:r w:rsidRPr="007477C6">
              <w:rPr>
                <w:sz w:val="18"/>
                <w:szCs w:val="18"/>
              </w:rPr>
              <w:t xml:space="preserve"> not </w:t>
            </w:r>
            <w:r w:rsidR="007477C6">
              <w:rPr>
                <w:sz w:val="18"/>
                <w:szCs w:val="18"/>
              </w:rPr>
              <w:t>actually “</w:t>
            </w:r>
            <w:r w:rsidRPr="007477C6">
              <w:rPr>
                <w:sz w:val="18"/>
                <w:szCs w:val="18"/>
              </w:rPr>
              <w:t>organized</w:t>
            </w:r>
            <w:r w:rsidR="007477C6">
              <w:rPr>
                <w:sz w:val="18"/>
                <w:szCs w:val="18"/>
              </w:rPr>
              <w:t>”</w:t>
            </w:r>
            <w:r w:rsidRPr="007477C6">
              <w:rPr>
                <w:sz w:val="18"/>
                <w:szCs w:val="18"/>
              </w:rPr>
              <w:t xml:space="preserve"> by the Director General</w:t>
            </w:r>
            <w:r w:rsidR="007477C6">
              <w:rPr>
                <w:sz w:val="18"/>
                <w:szCs w:val="18"/>
              </w:rPr>
              <w:t>. As proof of language proficiency, WIPO accepts the Un</w:t>
            </w:r>
            <w:r w:rsidR="007477C6" w:rsidRPr="007477C6">
              <w:rPr>
                <w:sz w:val="18"/>
                <w:szCs w:val="18"/>
              </w:rPr>
              <w:t>ited Nations</w:t>
            </w:r>
            <w:r w:rsidR="007477C6">
              <w:rPr>
                <w:sz w:val="18"/>
                <w:szCs w:val="18"/>
              </w:rPr>
              <w:t xml:space="preserve"> Language Proficiency Examination certificate, as well as certificates delivered by </w:t>
            </w:r>
            <w:r w:rsidR="007477C6" w:rsidRPr="007477C6">
              <w:rPr>
                <w:sz w:val="18"/>
                <w:szCs w:val="18"/>
              </w:rPr>
              <w:t>accredited institutions. This amendment follow</w:t>
            </w:r>
            <w:r w:rsidR="009638B0">
              <w:rPr>
                <w:sz w:val="18"/>
                <w:szCs w:val="18"/>
              </w:rPr>
              <w:t>ed</w:t>
            </w:r>
            <w:r w:rsidR="007477C6" w:rsidRPr="007477C6">
              <w:rPr>
                <w:sz w:val="18"/>
                <w:szCs w:val="18"/>
              </w:rPr>
              <w:t xml:space="preserve"> an internal audit recommendation (</w:t>
            </w:r>
            <w:r w:rsidR="00016393" w:rsidRPr="007477C6">
              <w:rPr>
                <w:sz w:val="18"/>
                <w:szCs w:val="18"/>
              </w:rPr>
              <w:t xml:space="preserve">see </w:t>
            </w:r>
            <w:r w:rsidR="007477C6" w:rsidRPr="007477C6">
              <w:rPr>
                <w:sz w:val="18"/>
                <w:szCs w:val="18"/>
              </w:rPr>
              <w:t>Internal Audit Report</w:t>
            </w:r>
            <w:r w:rsidR="001806DD">
              <w:rPr>
                <w:sz w:val="18"/>
                <w:szCs w:val="18"/>
              </w:rPr>
              <w:t> </w:t>
            </w:r>
            <w:r w:rsidR="007477C6" w:rsidRPr="007477C6">
              <w:rPr>
                <w:sz w:val="18"/>
                <w:szCs w:val="18"/>
              </w:rPr>
              <w:t>IA</w:t>
            </w:r>
            <w:r w:rsidR="001806DD">
              <w:rPr>
                <w:sz w:val="18"/>
                <w:szCs w:val="18"/>
              </w:rPr>
              <w:t> </w:t>
            </w:r>
            <w:r w:rsidR="007477C6" w:rsidRPr="007477C6">
              <w:rPr>
                <w:sz w:val="18"/>
                <w:szCs w:val="18"/>
              </w:rPr>
              <w:t>2019-04).</w:t>
            </w:r>
          </w:p>
        </w:tc>
      </w:tr>
      <w:tr w:rsidR="00960122" w:rsidRPr="008D74A6" w14:paraId="551E969E" w14:textId="77777777" w:rsidTr="00F5030A">
        <w:trPr>
          <w:trHeight w:val="20"/>
        </w:trPr>
        <w:tc>
          <w:tcPr>
            <w:tcW w:w="1845" w:type="dxa"/>
            <w:shd w:val="clear" w:color="auto" w:fill="auto"/>
            <w:tcMar>
              <w:top w:w="57" w:type="dxa"/>
              <w:bottom w:w="57" w:type="dxa"/>
            </w:tcMar>
          </w:tcPr>
          <w:p w14:paraId="22F4D8FB" w14:textId="77777777" w:rsidR="00960122" w:rsidRDefault="00960122" w:rsidP="006C7DF7">
            <w:pPr>
              <w:spacing w:after="180"/>
              <w:ind w:right="34"/>
              <w:rPr>
                <w:b/>
                <w:sz w:val="18"/>
                <w:szCs w:val="18"/>
              </w:rPr>
            </w:pPr>
            <w:r>
              <w:rPr>
                <w:b/>
                <w:sz w:val="18"/>
                <w:szCs w:val="18"/>
              </w:rPr>
              <w:t>Rule 4.20.1</w:t>
            </w:r>
          </w:p>
          <w:p w14:paraId="428C4F4A" w14:textId="2B2C8559" w:rsidR="00960122" w:rsidRPr="00960122" w:rsidRDefault="00960122" w:rsidP="00960122">
            <w:pPr>
              <w:ind w:right="29"/>
              <w:rPr>
                <w:sz w:val="18"/>
                <w:szCs w:val="18"/>
              </w:rPr>
            </w:pPr>
            <w:r w:rsidRPr="00960122">
              <w:rPr>
                <w:sz w:val="18"/>
                <w:szCs w:val="18"/>
              </w:rPr>
              <w:t>Performance Appraisal of Staff Members on Fixed-term, Continuing and Permanent Appointments</w:t>
            </w:r>
          </w:p>
        </w:tc>
        <w:tc>
          <w:tcPr>
            <w:tcW w:w="4536" w:type="dxa"/>
            <w:shd w:val="clear" w:color="auto" w:fill="auto"/>
            <w:tcMar>
              <w:top w:w="57" w:type="dxa"/>
              <w:bottom w:w="57" w:type="dxa"/>
            </w:tcMar>
          </w:tcPr>
          <w:p w14:paraId="37889025" w14:textId="77777777" w:rsidR="00960122" w:rsidRDefault="00960122" w:rsidP="00911D89">
            <w:pPr>
              <w:autoSpaceDE w:val="0"/>
              <w:autoSpaceDN w:val="0"/>
              <w:adjustRightInd w:val="0"/>
              <w:rPr>
                <w:rFonts w:eastAsia="Times New Roman"/>
                <w:sz w:val="18"/>
                <w:szCs w:val="18"/>
              </w:rPr>
            </w:pPr>
            <w:r>
              <w:rPr>
                <w:rFonts w:eastAsia="Times New Roman"/>
                <w:sz w:val="18"/>
                <w:szCs w:val="18"/>
              </w:rPr>
              <w:t>[…]</w:t>
            </w:r>
          </w:p>
          <w:p w14:paraId="1DCA59E6" w14:textId="77777777" w:rsidR="00960122" w:rsidRDefault="00960122" w:rsidP="00911D89">
            <w:pPr>
              <w:autoSpaceDE w:val="0"/>
              <w:autoSpaceDN w:val="0"/>
              <w:adjustRightInd w:val="0"/>
              <w:rPr>
                <w:rFonts w:eastAsia="Times New Roman"/>
                <w:sz w:val="18"/>
                <w:szCs w:val="18"/>
              </w:rPr>
            </w:pPr>
          </w:p>
          <w:p w14:paraId="1BCAA3E0" w14:textId="1B4CF681" w:rsidR="00960122" w:rsidRPr="00911D89" w:rsidRDefault="00960122" w:rsidP="0035233E">
            <w:pPr>
              <w:tabs>
                <w:tab w:val="left" w:pos="391"/>
              </w:tabs>
              <w:autoSpaceDE w:val="0"/>
              <w:autoSpaceDN w:val="0"/>
              <w:adjustRightInd w:val="0"/>
              <w:rPr>
                <w:rFonts w:eastAsia="Times New Roman"/>
                <w:sz w:val="18"/>
                <w:szCs w:val="18"/>
              </w:rPr>
            </w:pPr>
            <w:r w:rsidRPr="00960122">
              <w:rPr>
                <w:rFonts w:eastAsia="Times New Roman"/>
                <w:sz w:val="18"/>
                <w:szCs w:val="18"/>
              </w:rPr>
              <w:t>(c)</w:t>
            </w:r>
            <w:r w:rsidRPr="00960122">
              <w:rPr>
                <w:rFonts w:eastAsia="Times New Roman"/>
                <w:sz w:val="18"/>
                <w:szCs w:val="18"/>
              </w:rPr>
              <w:tab/>
              <w:t>This Rule shall not apply to staff members on initial fixed-term appointments while they are on probation, in accordance with Regulation 4.17(b).  It shall also not apply to temporary staff members, with the exception of those who were granted temporary appointments before January 1, 2013.</w:t>
            </w:r>
          </w:p>
        </w:tc>
        <w:tc>
          <w:tcPr>
            <w:tcW w:w="4536" w:type="dxa"/>
            <w:shd w:val="clear" w:color="auto" w:fill="auto"/>
            <w:tcMar>
              <w:top w:w="57" w:type="dxa"/>
              <w:bottom w:w="57" w:type="dxa"/>
            </w:tcMar>
          </w:tcPr>
          <w:p w14:paraId="289F5626" w14:textId="77777777" w:rsidR="00960122" w:rsidRPr="00960122" w:rsidRDefault="00960122" w:rsidP="00960122">
            <w:pPr>
              <w:autoSpaceDE w:val="0"/>
              <w:autoSpaceDN w:val="0"/>
              <w:adjustRightInd w:val="0"/>
              <w:rPr>
                <w:rFonts w:eastAsia="Times New Roman"/>
                <w:sz w:val="18"/>
                <w:szCs w:val="18"/>
              </w:rPr>
            </w:pPr>
            <w:r w:rsidRPr="00960122">
              <w:rPr>
                <w:rFonts w:eastAsia="Times New Roman"/>
                <w:sz w:val="18"/>
                <w:szCs w:val="18"/>
              </w:rPr>
              <w:t>[…]</w:t>
            </w:r>
          </w:p>
          <w:p w14:paraId="03B8AC20" w14:textId="77777777" w:rsidR="00960122" w:rsidRPr="00960122" w:rsidRDefault="00960122" w:rsidP="00960122">
            <w:pPr>
              <w:autoSpaceDE w:val="0"/>
              <w:autoSpaceDN w:val="0"/>
              <w:adjustRightInd w:val="0"/>
              <w:rPr>
                <w:rFonts w:eastAsia="Times New Roman"/>
                <w:sz w:val="18"/>
                <w:szCs w:val="18"/>
              </w:rPr>
            </w:pPr>
          </w:p>
          <w:p w14:paraId="47FD819F" w14:textId="5EB00391" w:rsidR="00960122" w:rsidRPr="00911D89" w:rsidRDefault="00960122" w:rsidP="0035233E">
            <w:pPr>
              <w:tabs>
                <w:tab w:val="left" w:pos="391"/>
              </w:tabs>
              <w:autoSpaceDE w:val="0"/>
              <w:autoSpaceDN w:val="0"/>
              <w:adjustRightInd w:val="0"/>
              <w:rPr>
                <w:rFonts w:eastAsia="Times New Roman"/>
                <w:sz w:val="18"/>
                <w:szCs w:val="18"/>
              </w:rPr>
            </w:pPr>
            <w:r w:rsidRPr="00960122">
              <w:rPr>
                <w:rFonts w:eastAsia="Times New Roman"/>
                <w:sz w:val="18"/>
                <w:szCs w:val="18"/>
              </w:rPr>
              <w:t>(c)</w:t>
            </w:r>
            <w:r w:rsidRPr="00960122">
              <w:rPr>
                <w:rFonts w:eastAsia="Times New Roman"/>
                <w:sz w:val="18"/>
                <w:szCs w:val="18"/>
              </w:rPr>
              <w:tab/>
              <w:t>This Rule shall not apply to staff members on initial fixed-term appointments while they are on probation, in accordance with Regulation 4.17(b).  It shall also not apply to temporary staff members</w:t>
            </w:r>
            <w:r w:rsidRPr="00960122">
              <w:rPr>
                <w:rFonts w:eastAsia="Times New Roman"/>
                <w:strike/>
                <w:sz w:val="18"/>
                <w:szCs w:val="18"/>
              </w:rPr>
              <w:t>, with the exception of those who were granted temporary appointments before January 1, 2013</w:t>
            </w:r>
            <w:r w:rsidRPr="00960122">
              <w:rPr>
                <w:rFonts w:eastAsia="Times New Roman"/>
                <w:sz w:val="18"/>
                <w:szCs w:val="18"/>
              </w:rPr>
              <w:t>.</w:t>
            </w:r>
          </w:p>
        </w:tc>
        <w:tc>
          <w:tcPr>
            <w:tcW w:w="4537" w:type="dxa"/>
            <w:shd w:val="clear" w:color="auto" w:fill="auto"/>
            <w:tcMar>
              <w:top w:w="57" w:type="dxa"/>
              <w:bottom w:w="57" w:type="dxa"/>
            </w:tcMar>
          </w:tcPr>
          <w:p w14:paraId="1EF0D47A" w14:textId="77777777" w:rsidR="00021867" w:rsidRPr="001612F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2CD4A00B" w14:textId="77777777" w:rsidR="00021867" w:rsidRDefault="00021867" w:rsidP="00A61940">
            <w:pPr>
              <w:rPr>
                <w:sz w:val="18"/>
                <w:szCs w:val="18"/>
              </w:rPr>
            </w:pPr>
          </w:p>
          <w:p w14:paraId="636281E8" w14:textId="54A05C99" w:rsidR="00960122" w:rsidRPr="007477C6" w:rsidRDefault="008176BE" w:rsidP="009638B0">
            <w:pPr>
              <w:rPr>
                <w:sz w:val="18"/>
                <w:szCs w:val="18"/>
              </w:rPr>
            </w:pPr>
            <w:r w:rsidRPr="00440FA1">
              <w:rPr>
                <w:sz w:val="18"/>
                <w:szCs w:val="18"/>
              </w:rPr>
              <w:t xml:space="preserve">Provision deleted as there </w:t>
            </w:r>
            <w:r w:rsidR="009638B0">
              <w:rPr>
                <w:sz w:val="18"/>
                <w:szCs w:val="18"/>
              </w:rPr>
              <w:t>were</w:t>
            </w:r>
            <w:r w:rsidRPr="00440FA1">
              <w:rPr>
                <w:sz w:val="18"/>
                <w:szCs w:val="18"/>
              </w:rPr>
              <w:t xml:space="preserve"> no more </w:t>
            </w:r>
            <w:r w:rsidR="00A61940" w:rsidRPr="00440FA1">
              <w:rPr>
                <w:sz w:val="18"/>
                <w:szCs w:val="18"/>
              </w:rPr>
              <w:t xml:space="preserve">temporary </w:t>
            </w:r>
            <w:r w:rsidRPr="00440FA1">
              <w:rPr>
                <w:sz w:val="18"/>
                <w:szCs w:val="18"/>
              </w:rPr>
              <w:t xml:space="preserve">staff members </w:t>
            </w:r>
            <w:r w:rsidR="00A61940" w:rsidRPr="00440FA1">
              <w:rPr>
                <w:sz w:val="18"/>
                <w:szCs w:val="18"/>
              </w:rPr>
              <w:t>who were granted this type of appointment before January 1, 2013.</w:t>
            </w:r>
          </w:p>
        </w:tc>
      </w:tr>
      <w:tr w:rsidR="0089631E" w:rsidRPr="008D74A6" w14:paraId="1B7FE292" w14:textId="77777777" w:rsidTr="00F5030A">
        <w:trPr>
          <w:trHeight w:val="20"/>
        </w:trPr>
        <w:tc>
          <w:tcPr>
            <w:tcW w:w="1845" w:type="dxa"/>
            <w:shd w:val="clear" w:color="auto" w:fill="auto"/>
            <w:tcMar>
              <w:top w:w="57" w:type="dxa"/>
              <w:bottom w:w="57" w:type="dxa"/>
            </w:tcMar>
          </w:tcPr>
          <w:p w14:paraId="5FD54652" w14:textId="3E4822A4" w:rsidR="0089631E" w:rsidRPr="00960122" w:rsidRDefault="0089631E" w:rsidP="00960122">
            <w:pPr>
              <w:spacing w:after="180"/>
              <w:ind w:right="34"/>
              <w:rPr>
                <w:b/>
                <w:sz w:val="18"/>
                <w:szCs w:val="18"/>
              </w:rPr>
            </w:pPr>
            <w:r w:rsidRPr="00960122">
              <w:rPr>
                <w:b/>
                <w:sz w:val="18"/>
                <w:szCs w:val="18"/>
              </w:rPr>
              <w:t>Rule 4.20.</w:t>
            </w:r>
            <w:r>
              <w:rPr>
                <w:b/>
                <w:sz w:val="18"/>
                <w:szCs w:val="18"/>
              </w:rPr>
              <w:t>2</w:t>
            </w:r>
          </w:p>
          <w:p w14:paraId="7B5FF251" w14:textId="2C5D746D" w:rsidR="0089631E" w:rsidRPr="00960122" w:rsidRDefault="0089631E" w:rsidP="00960122">
            <w:pPr>
              <w:ind w:right="29"/>
              <w:rPr>
                <w:sz w:val="18"/>
                <w:szCs w:val="18"/>
              </w:rPr>
            </w:pPr>
            <w:r w:rsidRPr="00960122">
              <w:rPr>
                <w:sz w:val="18"/>
                <w:szCs w:val="18"/>
              </w:rPr>
              <w:t xml:space="preserve">Performance Appraisal of Temporary Staff Members </w:t>
            </w:r>
          </w:p>
        </w:tc>
        <w:tc>
          <w:tcPr>
            <w:tcW w:w="4536" w:type="dxa"/>
            <w:shd w:val="clear" w:color="auto" w:fill="auto"/>
            <w:tcMar>
              <w:top w:w="57" w:type="dxa"/>
              <w:bottom w:w="57" w:type="dxa"/>
            </w:tcMar>
          </w:tcPr>
          <w:p w14:paraId="3EE9783D" w14:textId="77777777" w:rsidR="0089631E" w:rsidRPr="00960122" w:rsidRDefault="0089631E" w:rsidP="0035233E">
            <w:pPr>
              <w:tabs>
                <w:tab w:val="left" w:pos="391"/>
              </w:tabs>
              <w:autoSpaceDE w:val="0"/>
              <w:autoSpaceDN w:val="0"/>
              <w:adjustRightInd w:val="0"/>
              <w:rPr>
                <w:rFonts w:eastAsia="Times New Roman"/>
                <w:sz w:val="18"/>
                <w:szCs w:val="18"/>
              </w:rPr>
            </w:pPr>
            <w:r w:rsidRPr="00960122">
              <w:rPr>
                <w:rFonts w:eastAsia="Times New Roman"/>
                <w:sz w:val="18"/>
                <w:szCs w:val="18"/>
              </w:rPr>
              <w:t>(a)</w:t>
            </w:r>
            <w:r w:rsidRPr="00960122">
              <w:rPr>
                <w:rFonts w:eastAsia="Times New Roman"/>
                <w:sz w:val="18"/>
                <w:szCs w:val="18"/>
              </w:rPr>
              <w:tab/>
              <w:t>Temporary staff members who were granted temporary appointments on or after January 1, 2013, shall be evaluated through the performance appraisal mechanisms established for staff members on temporary appointments.  Temporary staff members who were granted temporary appointments before January 1, 2013, shall be evaluated through the performance appraisal mechanisms established under Rule 4.20.1 entitled “Performance of Staff Members.”</w:t>
            </w:r>
          </w:p>
          <w:p w14:paraId="1DB69434" w14:textId="77777777" w:rsidR="0089631E" w:rsidRPr="00960122" w:rsidRDefault="0089631E" w:rsidP="00960122">
            <w:pPr>
              <w:autoSpaceDE w:val="0"/>
              <w:autoSpaceDN w:val="0"/>
              <w:adjustRightInd w:val="0"/>
              <w:rPr>
                <w:rFonts w:eastAsia="Times New Roman"/>
                <w:sz w:val="18"/>
                <w:szCs w:val="18"/>
              </w:rPr>
            </w:pPr>
          </w:p>
          <w:p w14:paraId="006052C8" w14:textId="77777777" w:rsidR="0089631E" w:rsidRPr="00960122" w:rsidRDefault="0089631E" w:rsidP="0035233E">
            <w:pPr>
              <w:tabs>
                <w:tab w:val="left" w:pos="391"/>
              </w:tabs>
              <w:autoSpaceDE w:val="0"/>
              <w:autoSpaceDN w:val="0"/>
              <w:adjustRightInd w:val="0"/>
              <w:rPr>
                <w:rFonts w:eastAsia="Times New Roman"/>
                <w:sz w:val="18"/>
                <w:szCs w:val="18"/>
              </w:rPr>
            </w:pPr>
            <w:r w:rsidRPr="00960122">
              <w:rPr>
                <w:rFonts w:eastAsia="Times New Roman"/>
                <w:sz w:val="18"/>
                <w:szCs w:val="18"/>
              </w:rPr>
              <w:t>(b)</w:t>
            </w:r>
            <w:r w:rsidRPr="00960122">
              <w:rPr>
                <w:rFonts w:eastAsia="Times New Roman"/>
                <w:sz w:val="18"/>
                <w:szCs w:val="18"/>
              </w:rPr>
              <w:tab/>
              <w:t xml:space="preserve">A temporary staff member who was granted a temporary appointment on or after January 1, 2013, may request the preparation of a performance evaluation in anticipation of contract completion.  In the event that an extension of contract is being </w:t>
            </w:r>
            <w:r w:rsidRPr="00960122">
              <w:rPr>
                <w:rFonts w:eastAsia="Times New Roman"/>
                <w:sz w:val="18"/>
                <w:szCs w:val="18"/>
              </w:rPr>
              <w:lastRenderedPageBreak/>
              <w:t>considered by the International Bureau, and in the process of deciding whether to extend that contract, a performance evaluation shall be undertaken in a performance evaluation mechanism established for temporary staff members.</w:t>
            </w:r>
          </w:p>
          <w:p w14:paraId="0A546580" w14:textId="77777777" w:rsidR="0089631E" w:rsidRPr="00960122" w:rsidRDefault="0089631E" w:rsidP="00960122">
            <w:pPr>
              <w:autoSpaceDE w:val="0"/>
              <w:autoSpaceDN w:val="0"/>
              <w:adjustRightInd w:val="0"/>
              <w:rPr>
                <w:rFonts w:eastAsia="Times New Roman"/>
                <w:sz w:val="18"/>
                <w:szCs w:val="18"/>
              </w:rPr>
            </w:pPr>
          </w:p>
          <w:p w14:paraId="2ADFF9EC" w14:textId="5B1DA9CF" w:rsidR="0089631E" w:rsidRPr="00911D89" w:rsidRDefault="0089631E" w:rsidP="00AE4231">
            <w:pPr>
              <w:autoSpaceDE w:val="0"/>
              <w:autoSpaceDN w:val="0"/>
              <w:adjustRightInd w:val="0"/>
              <w:rPr>
                <w:rFonts w:eastAsia="Times New Roman"/>
                <w:sz w:val="18"/>
                <w:szCs w:val="18"/>
              </w:rPr>
            </w:pPr>
            <w:r>
              <w:rPr>
                <w:rFonts w:eastAsia="Times New Roman"/>
                <w:sz w:val="18"/>
                <w:szCs w:val="18"/>
              </w:rPr>
              <w:t>[…]</w:t>
            </w:r>
          </w:p>
        </w:tc>
        <w:tc>
          <w:tcPr>
            <w:tcW w:w="4536" w:type="dxa"/>
            <w:shd w:val="clear" w:color="auto" w:fill="auto"/>
            <w:tcMar>
              <w:top w:w="57" w:type="dxa"/>
              <w:bottom w:w="57" w:type="dxa"/>
            </w:tcMar>
          </w:tcPr>
          <w:p w14:paraId="0DD498FB" w14:textId="77777777" w:rsidR="0089631E" w:rsidRPr="00960122" w:rsidRDefault="0089631E" w:rsidP="0035233E">
            <w:pPr>
              <w:tabs>
                <w:tab w:val="left" w:pos="391"/>
              </w:tabs>
              <w:autoSpaceDE w:val="0"/>
              <w:autoSpaceDN w:val="0"/>
              <w:adjustRightInd w:val="0"/>
              <w:rPr>
                <w:rFonts w:eastAsia="Times New Roman"/>
                <w:sz w:val="18"/>
                <w:szCs w:val="18"/>
              </w:rPr>
            </w:pPr>
            <w:r w:rsidRPr="00960122">
              <w:rPr>
                <w:rFonts w:eastAsia="Times New Roman"/>
                <w:sz w:val="18"/>
                <w:szCs w:val="18"/>
              </w:rPr>
              <w:lastRenderedPageBreak/>
              <w:t>(a)</w:t>
            </w:r>
            <w:r w:rsidRPr="00960122">
              <w:rPr>
                <w:rFonts w:eastAsia="Times New Roman"/>
                <w:sz w:val="18"/>
                <w:szCs w:val="18"/>
              </w:rPr>
              <w:tab/>
              <w:t xml:space="preserve">Temporary staff members </w:t>
            </w:r>
            <w:r w:rsidRPr="00960122">
              <w:rPr>
                <w:rFonts w:eastAsia="Times New Roman"/>
                <w:strike/>
                <w:sz w:val="18"/>
                <w:szCs w:val="18"/>
              </w:rPr>
              <w:t>who were granted temporary appointments on or after January 1, 2013,</w:t>
            </w:r>
            <w:r w:rsidRPr="00960122">
              <w:rPr>
                <w:rFonts w:eastAsia="Times New Roman"/>
                <w:sz w:val="18"/>
                <w:szCs w:val="18"/>
              </w:rPr>
              <w:t xml:space="preserve"> shall be evaluated through the performance appraisal mechanisms established for staff members on temporary appointments.  </w:t>
            </w:r>
            <w:r w:rsidRPr="00960122">
              <w:rPr>
                <w:rFonts w:eastAsia="Times New Roman"/>
                <w:strike/>
                <w:sz w:val="18"/>
                <w:szCs w:val="18"/>
              </w:rPr>
              <w:t>Temporary staff members who were granted temporary appointments before January 1, 2013, shall be evaluated through the performance appraisal mechanisms established under Rule 4.20.1 entitled “Performance of Staff Members.”</w:t>
            </w:r>
          </w:p>
          <w:p w14:paraId="2FFD8EA8" w14:textId="77777777" w:rsidR="0089631E" w:rsidRPr="00960122" w:rsidRDefault="0089631E" w:rsidP="00960122">
            <w:pPr>
              <w:autoSpaceDE w:val="0"/>
              <w:autoSpaceDN w:val="0"/>
              <w:adjustRightInd w:val="0"/>
              <w:rPr>
                <w:rFonts w:eastAsia="Times New Roman"/>
                <w:sz w:val="18"/>
                <w:szCs w:val="18"/>
              </w:rPr>
            </w:pPr>
          </w:p>
          <w:p w14:paraId="2D5682B9" w14:textId="77777777" w:rsidR="0089631E" w:rsidRPr="00960122" w:rsidRDefault="0089631E" w:rsidP="0035233E">
            <w:pPr>
              <w:tabs>
                <w:tab w:val="left" w:pos="391"/>
              </w:tabs>
              <w:autoSpaceDE w:val="0"/>
              <w:autoSpaceDN w:val="0"/>
              <w:adjustRightInd w:val="0"/>
              <w:rPr>
                <w:rFonts w:eastAsia="Times New Roman"/>
                <w:sz w:val="18"/>
                <w:szCs w:val="18"/>
              </w:rPr>
            </w:pPr>
            <w:r w:rsidRPr="00960122">
              <w:rPr>
                <w:rFonts w:eastAsia="Times New Roman"/>
                <w:sz w:val="18"/>
                <w:szCs w:val="18"/>
              </w:rPr>
              <w:t>(b)</w:t>
            </w:r>
            <w:r w:rsidRPr="00960122">
              <w:rPr>
                <w:rFonts w:eastAsia="Times New Roman"/>
                <w:sz w:val="18"/>
                <w:szCs w:val="18"/>
              </w:rPr>
              <w:tab/>
              <w:t xml:space="preserve">A temporary staff member </w:t>
            </w:r>
            <w:r w:rsidRPr="00960122">
              <w:rPr>
                <w:rFonts w:eastAsia="Times New Roman"/>
                <w:strike/>
                <w:sz w:val="18"/>
                <w:szCs w:val="18"/>
              </w:rPr>
              <w:t>who was granted a temporary appointment on or after January 1, 2013,</w:t>
            </w:r>
            <w:r w:rsidRPr="00960122">
              <w:rPr>
                <w:rFonts w:eastAsia="Times New Roman"/>
                <w:sz w:val="18"/>
                <w:szCs w:val="18"/>
              </w:rPr>
              <w:t xml:space="preserve"> may request the preparation of a performance evaluation in anticipation of contract completion.  In the event that an extension of contract is being </w:t>
            </w:r>
            <w:r w:rsidRPr="00960122">
              <w:rPr>
                <w:rFonts w:eastAsia="Times New Roman"/>
                <w:sz w:val="18"/>
                <w:szCs w:val="18"/>
              </w:rPr>
              <w:lastRenderedPageBreak/>
              <w:t xml:space="preserve">considered by the International Bureau, and in the process of deciding whether to extend that contract, a performance evaluation shall be undertaken </w:t>
            </w:r>
            <w:r w:rsidRPr="00960122">
              <w:rPr>
                <w:rFonts w:eastAsia="Times New Roman"/>
                <w:strike/>
                <w:sz w:val="18"/>
                <w:szCs w:val="18"/>
              </w:rPr>
              <w:t>in a performance evaluation mechanism established for temporary staff members</w:t>
            </w:r>
            <w:r w:rsidRPr="00960122">
              <w:rPr>
                <w:rFonts w:eastAsia="Times New Roman"/>
                <w:sz w:val="18"/>
                <w:szCs w:val="18"/>
              </w:rPr>
              <w:t>.</w:t>
            </w:r>
          </w:p>
          <w:p w14:paraId="6AE1B5D1" w14:textId="77777777" w:rsidR="0089631E" w:rsidRPr="00960122" w:rsidRDefault="0089631E" w:rsidP="00960122">
            <w:pPr>
              <w:autoSpaceDE w:val="0"/>
              <w:autoSpaceDN w:val="0"/>
              <w:adjustRightInd w:val="0"/>
              <w:rPr>
                <w:rFonts w:eastAsia="Times New Roman"/>
                <w:sz w:val="18"/>
                <w:szCs w:val="18"/>
              </w:rPr>
            </w:pPr>
          </w:p>
          <w:p w14:paraId="6D83AD2C" w14:textId="7008FF1F" w:rsidR="0089631E" w:rsidRPr="00911D89" w:rsidRDefault="0089631E" w:rsidP="00AE4231">
            <w:pPr>
              <w:autoSpaceDE w:val="0"/>
              <w:autoSpaceDN w:val="0"/>
              <w:adjustRightInd w:val="0"/>
              <w:rPr>
                <w:rFonts w:eastAsia="Times New Roman"/>
                <w:sz w:val="18"/>
                <w:szCs w:val="18"/>
              </w:rPr>
            </w:pPr>
            <w:r>
              <w:rPr>
                <w:rFonts w:eastAsia="Times New Roman"/>
                <w:sz w:val="18"/>
                <w:szCs w:val="18"/>
              </w:rPr>
              <w:t>[…]</w:t>
            </w:r>
          </w:p>
        </w:tc>
        <w:tc>
          <w:tcPr>
            <w:tcW w:w="4537" w:type="dxa"/>
            <w:shd w:val="clear" w:color="auto" w:fill="auto"/>
            <w:tcMar>
              <w:top w:w="57" w:type="dxa"/>
              <w:bottom w:w="57" w:type="dxa"/>
            </w:tcMar>
          </w:tcPr>
          <w:p w14:paraId="4218C0A0" w14:textId="77777777" w:rsidR="00021867" w:rsidRPr="001612F7" w:rsidRDefault="00021867" w:rsidP="00021867">
            <w:pPr>
              <w:rPr>
                <w:b/>
                <w:sz w:val="18"/>
                <w:szCs w:val="18"/>
              </w:rPr>
            </w:pPr>
            <w:r w:rsidRPr="001612F7">
              <w:rPr>
                <w:b/>
                <w:sz w:val="18"/>
                <w:szCs w:val="18"/>
              </w:rPr>
              <w:lastRenderedPageBreak/>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4AA29D08" w14:textId="77777777" w:rsidR="00021867" w:rsidRDefault="00021867" w:rsidP="00021867">
            <w:pPr>
              <w:rPr>
                <w:sz w:val="18"/>
                <w:szCs w:val="18"/>
              </w:rPr>
            </w:pPr>
          </w:p>
          <w:p w14:paraId="15486974" w14:textId="49E66D28" w:rsidR="00457422" w:rsidRDefault="0089631E" w:rsidP="00457422">
            <w:pPr>
              <w:rPr>
                <w:sz w:val="18"/>
                <w:szCs w:val="18"/>
              </w:rPr>
            </w:pPr>
            <w:r w:rsidRPr="00440FA1">
              <w:rPr>
                <w:sz w:val="18"/>
                <w:szCs w:val="18"/>
              </w:rPr>
              <w:t xml:space="preserve">Paragraphs (a) and (b): Provisions deleted as there </w:t>
            </w:r>
            <w:r w:rsidR="009638B0">
              <w:rPr>
                <w:sz w:val="18"/>
                <w:szCs w:val="18"/>
              </w:rPr>
              <w:t>were</w:t>
            </w:r>
            <w:r w:rsidRPr="00440FA1">
              <w:rPr>
                <w:sz w:val="18"/>
                <w:szCs w:val="18"/>
              </w:rPr>
              <w:t xml:space="preserve"> no more temporary staff members who were granted this type of appointment before January</w:t>
            </w:r>
            <w:r w:rsidR="001806DD">
              <w:rPr>
                <w:sz w:val="18"/>
                <w:szCs w:val="18"/>
              </w:rPr>
              <w:t> </w:t>
            </w:r>
            <w:r w:rsidRPr="00440FA1">
              <w:rPr>
                <w:sz w:val="18"/>
                <w:szCs w:val="18"/>
              </w:rPr>
              <w:t>1,</w:t>
            </w:r>
            <w:r w:rsidR="001806DD">
              <w:rPr>
                <w:sz w:val="18"/>
                <w:szCs w:val="18"/>
              </w:rPr>
              <w:t> </w:t>
            </w:r>
            <w:r w:rsidRPr="00440FA1">
              <w:rPr>
                <w:sz w:val="18"/>
                <w:szCs w:val="18"/>
              </w:rPr>
              <w:t>2013.</w:t>
            </w:r>
          </w:p>
          <w:p w14:paraId="53A292F9" w14:textId="2E9BD024" w:rsidR="00457422" w:rsidRDefault="00457422" w:rsidP="00457422">
            <w:pPr>
              <w:rPr>
                <w:sz w:val="18"/>
                <w:szCs w:val="18"/>
              </w:rPr>
            </w:pPr>
          </w:p>
          <w:p w14:paraId="2A8CC900" w14:textId="77777777" w:rsidR="0035233E" w:rsidRDefault="0035233E" w:rsidP="00457422">
            <w:pPr>
              <w:rPr>
                <w:sz w:val="18"/>
                <w:szCs w:val="18"/>
              </w:rPr>
            </w:pPr>
          </w:p>
          <w:p w14:paraId="34B868E9" w14:textId="77777777" w:rsidR="00457422" w:rsidRDefault="00457422" w:rsidP="00457422">
            <w:pPr>
              <w:rPr>
                <w:sz w:val="18"/>
                <w:szCs w:val="18"/>
              </w:rPr>
            </w:pPr>
          </w:p>
          <w:p w14:paraId="7C728577" w14:textId="77777777" w:rsidR="00457422" w:rsidRDefault="00457422" w:rsidP="00457422">
            <w:pPr>
              <w:rPr>
                <w:sz w:val="18"/>
                <w:szCs w:val="18"/>
              </w:rPr>
            </w:pPr>
          </w:p>
          <w:p w14:paraId="6F975409" w14:textId="1ABE2C62" w:rsidR="0089631E" w:rsidRPr="007477C6" w:rsidRDefault="00457422" w:rsidP="00457422">
            <w:pPr>
              <w:rPr>
                <w:sz w:val="18"/>
                <w:szCs w:val="18"/>
              </w:rPr>
            </w:pPr>
            <w:r>
              <w:rPr>
                <w:sz w:val="18"/>
                <w:szCs w:val="18"/>
              </w:rPr>
              <w:t>P</w:t>
            </w:r>
            <w:r w:rsidR="0089631E">
              <w:rPr>
                <w:sz w:val="18"/>
                <w:szCs w:val="18"/>
              </w:rPr>
              <w:t>aragraph (b), last sentence: Provision deleted as redundant with paragraph (a).</w:t>
            </w:r>
          </w:p>
        </w:tc>
      </w:tr>
      <w:tr w:rsidR="00BB06D0" w:rsidRPr="004C5C02" w14:paraId="7DCFAA56" w14:textId="77777777" w:rsidTr="00F5030A">
        <w:trPr>
          <w:trHeight w:val="20"/>
        </w:trPr>
        <w:tc>
          <w:tcPr>
            <w:tcW w:w="1845" w:type="dxa"/>
            <w:shd w:val="clear" w:color="auto" w:fill="auto"/>
            <w:tcMar>
              <w:top w:w="57" w:type="dxa"/>
              <w:bottom w:w="57" w:type="dxa"/>
            </w:tcMar>
          </w:tcPr>
          <w:p w14:paraId="51485F56" w14:textId="77777777" w:rsidR="00BB06D0" w:rsidRPr="00A06363" w:rsidRDefault="00BB06D0" w:rsidP="00025D56">
            <w:pPr>
              <w:spacing w:after="180"/>
              <w:ind w:right="34"/>
              <w:rPr>
                <w:b/>
                <w:sz w:val="18"/>
                <w:szCs w:val="18"/>
              </w:rPr>
            </w:pPr>
            <w:r w:rsidRPr="00A06363">
              <w:rPr>
                <w:b/>
                <w:sz w:val="18"/>
                <w:szCs w:val="18"/>
              </w:rPr>
              <w:t>Rule 5.1.1</w:t>
            </w:r>
          </w:p>
          <w:p w14:paraId="607E47DF" w14:textId="77777777" w:rsidR="00BB06D0" w:rsidRPr="00A06363" w:rsidRDefault="00BB06D0" w:rsidP="00025D56">
            <w:pPr>
              <w:spacing w:after="180"/>
              <w:ind w:right="34"/>
              <w:rPr>
                <w:sz w:val="18"/>
                <w:szCs w:val="18"/>
              </w:rPr>
            </w:pPr>
            <w:r w:rsidRPr="00A06363">
              <w:rPr>
                <w:sz w:val="18"/>
                <w:szCs w:val="18"/>
              </w:rPr>
              <w:t>Annual Leave</w:t>
            </w:r>
          </w:p>
        </w:tc>
        <w:tc>
          <w:tcPr>
            <w:tcW w:w="4536" w:type="dxa"/>
            <w:shd w:val="clear" w:color="auto" w:fill="auto"/>
            <w:tcMar>
              <w:top w:w="57" w:type="dxa"/>
              <w:bottom w:w="57" w:type="dxa"/>
            </w:tcMar>
          </w:tcPr>
          <w:p w14:paraId="679829D9" w14:textId="77777777" w:rsidR="00BB06D0" w:rsidRPr="00A06363" w:rsidRDefault="00BB06D0" w:rsidP="00025D56">
            <w:pPr>
              <w:autoSpaceDE w:val="0"/>
              <w:autoSpaceDN w:val="0"/>
              <w:adjustRightInd w:val="0"/>
              <w:rPr>
                <w:sz w:val="18"/>
                <w:szCs w:val="18"/>
              </w:rPr>
            </w:pPr>
            <w:r w:rsidRPr="00A06363">
              <w:rPr>
                <w:sz w:val="18"/>
                <w:szCs w:val="18"/>
              </w:rPr>
              <w:t>[…]</w:t>
            </w:r>
          </w:p>
          <w:p w14:paraId="538A62FD" w14:textId="77777777" w:rsidR="00BB06D0" w:rsidRPr="00A06363" w:rsidRDefault="00BB06D0" w:rsidP="00025D56">
            <w:pPr>
              <w:autoSpaceDE w:val="0"/>
              <w:autoSpaceDN w:val="0"/>
              <w:adjustRightInd w:val="0"/>
              <w:rPr>
                <w:sz w:val="18"/>
                <w:szCs w:val="18"/>
              </w:rPr>
            </w:pPr>
          </w:p>
          <w:p w14:paraId="7F047918" w14:textId="77777777" w:rsidR="00BB06D0" w:rsidRPr="00A06363" w:rsidRDefault="00BB06D0" w:rsidP="0035233E">
            <w:pPr>
              <w:tabs>
                <w:tab w:val="left" w:pos="391"/>
              </w:tabs>
              <w:autoSpaceDE w:val="0"/>
              <w:autoSpaceDN w:val="0"/>
              <w:adjustRightInd w:val="0"/>
              <w:rPr>
                <w:sz w:val="18"/>
                <w:szCs w:val="18"/>
              </w:rPr>
            </w:pPr>
            <w:r w:rsidRPr="00A06363">
              <w:rPr>
                <w:sz w:val="18"/>
                <w:szCs w:val="18"/>
              </w:rPr>
              <w:t>(c)</w:t>
            </w:r>
            <w:r w:rsidRPr="00A06363">
              <w:rPr>
                <w:sz w:val="18"/>
                <w:szCs w:val="18"/>
              </w:rPr>
              <w:tab/>
              <w:t>Since the purpose of annual leave is to provide a period of rest each year, not more than 15 days of annual leave accrued in a given year shall normally be carried forward to the next calendar year.</w:t>
            </w:r>
          </w:p>
          <w:p w14:paraId="69A69137" w14:textId="1577065D" w:rsidR="00BB06D0" w:rsidRDefault="00BB06D0" w:rsidP="00025D56">
            <w:pPr>
              <w:autoSpaceDE w:val="0"/>
              <w:autoSpaceDN w:val="0"/>
              <w:adjustRightInd w:val="0"/>
              <w:rPr>
                <w:sz w:val="18"/>
                <w:szCs w:val="18"/>
              </w:rPr>
            </w:pPr>
          </w:p>
          <w:p w14:paraId="123BE532" w14:textId="200E9ABC" w:rsidR="00CC7C69" w:rsidRDefault="00CC7C69" w:rsidP="00025D56">
            <w:pPr>
              <w:autoSpaceDE w:val="0"/>
              <w:autoSpaceDN w:val="0"/>
              <w:adjustRightInd w:val="0"/>
              <w:rPr>
                <w:sz w:val="18"/>
                <w:szCs w:val="18"/>
              </w:rPr>
            </w:pPr>
          </w:p>
          <w:p w14:paraId="6B52D165" w14:textId="14BD443B" w:rsidR="00CC7C69" w:rsidRDefault="00CC7C69" w:rsidP="00025D56">
            <w:pPr>
              <w:autoSpaceDE w:val="0"/>
              <w:autoSpaceDN w:val="0"/>
              <w:adjustRightInd w:val="0"/>
              <w:rPr>
                <w:sz w:val="18"/>
                <w:szCs w:val="18"/>
              </w:rPr>
            </w:pPr>
          </w:p>
          <w:p w14:paraId="4953B27E" w14:textId="3EF0D269" w:rsidR="00CC7C69" w:rsidRPr="00A06363" w:rsidRDefault="00CC7C69" w:rsidP="00025D56">
            <w:pPr>
              <w:autoSpaceDE w:val="0"/>
              <w:autoSpaceDN w:val="0"/>
              <w:adjustRightInd w:val="0"/>
              <w:rPr>
                <w:sz w:val="18"/>
                <w:szCs w:val="18"/>
              </w:rPr>
            </w:pPr>
          </w:p>
          <w:p w14:paraId="361DE2CB" w14:textId="77777777" w:rsidR="00BB06D0" w:rsidRPr="00A06363" w:rsidRDefault="00BB06D0" w:rsidP="00025D56">
            <w:pPr>
              <w:autoSpaceDE w:val="0"/>
              <w:autoSpaceDN w:val="0"/>
              <w:adjustRightInd w:val="0"/>
              <w:rPr>
                <w:sz w:val="18"/>
                <w:szCs w:val="18"/>
              </w:rPr>
            </w:pPr>
            <w:r w:rsidRPr="00A06363">
              <w:rPr>
                <w:sz w:val="18"/>
                <w:szCs w:val="18"/>
              </w:rPr>
              <w:t>[…]</w:t>
            </w:r>
          </w:p>
          <w:p w14:paraId="4C655E91" w14:textId="77777777" w:rsidR="00CC7C69" w:rsidRPr="00A06363" w:rsidRDefault="00CC7C69" w:rsidP="00025D56">
            <w:pPr>
              <w:autoSpaceDE w:val="0"/>
              <w:autoSpaceDN w:val="0"/>
              <w:adjustRightInd w:val="0"/>
              <w:rPr>
                <w:sz w:val="18"/>
                <w:szCs w:val="18"/>
              </w:rPr>
            </w:pPr>
          </w:p>
          <w:p w14:paraId="0E369406" w14:textId="77777777" w:rsidR="00BB06D0" w:rsidRPr="00A06363" w:rsidRDefault="00BB06D0" w:rsidP="0035233E">
            <w:pPr>
              <w:tabs>
                <w:tab w:val="left" w:pos="391"/>
              </w:tabs>
              <w:autoSpaceDE w:val="0"/>
              <w:autoSpaceDN w:val="0"/>
              <w:adjustRightInd w:val="0"/>
              <w:rPr>
                <w:sz w:val="18"/>
                <w:szCs w:val="18"/>
              </w:rPr>
            </w:pPr>
            <w:r w:rsidRPr="00A06363">
              <w:rPr>
                <w:sz w:val="18"/>
                <w:szCs w:val="18"/>
              </w:rPr>
              <w:t>(e)</w:t>
            </w:r>
            <w:r w:rsidRPr="00A06363">
              <w:rPr>
                <w:sz w:val="18"/>
                <w:szCs w:val="18"/>
              </w:rPr>
              <w:tab/>
              <w:t>Annual leave may be accumulated, provided that not more than 60 days of such leave shall be carried forward from one calendar year to the next.  Accumulated annual leave in excess of 60 days shall be forfeited on January 1 of each calendar year.</w:t>
            </w:r>
          </w:p>
          <w:p w14:paraId="5ED974CF" w14:textId="77777777" w:rsidR="00BB06D0" w:rsidRPr="00A06363" w:rsidRDefault="00BB06D0" w:rsidP="00025D56">
            <w:pPr>
              <w:autoSpaceDE w:val="0"/>
              <w:autoSpaceDN w:val="0"/>
              <w:adjustRightInd w:val="0"/>
              <w:rPr>
                <w:sz w:val="18"/>
                <w:szCs w:val="18"/>
              </w:rPr>
            </w:pPr>
          </w:p>
          <w:p w14:paraId="5762FFBE" w14:textId="77777777" w:rsidR="00BB06D0" w:rsidRPr="00A06363" w:rsidRDefault="00BB06D0" w:rsidP="00025D56">
            <w:pPr>
              <w:autoSpaceDE w:val="0"/>
              <w:autoSpaceDN w:val="0"/>
              <w:adjustRightInd w:val="0"/>
              <w:rPr>
                <w:sz w:val="18"/>
                <w:szCs w:val="18"/>
              </w:rPr>
            </w:pPr>
            <w:r w:rsidRPr="00A06363">
              <w:rPr>
                <w:sz w:val="18"/>
                <w:szCs w:val="18"/>
              </w:rPr>
              <w:t>[…]</w:t>
            </w:r>
          </w:p>
        </w:tc>
        <w:tc>
          <w:tcPr>
            <w:tcW w:w="4536" w:type="dxa"/>
            <w:shd w:val="clear" w:color="auto" w:fill="auto"/>
            <w:tcMar>
              <w:top w:w="57" w:type="dxa"/>
              <w:bottom w:w="57" w:type="dxa"/>
            </w:tcMar>
          </w:tcPr>
          <w:p w14:paraId="4D9C51E0" w14:textId="689D5CEE" w:rsidR="00BB06D0" w:rsidRPr="00A06363" w:rsidRDefault="00BB06D0" w:rsidP="00025D56">
            <w:pPr>
              <w:autoSpaceDE w:val="0"/>
              <w:autoSpaceDN w:val="0"/>
              <w:adjustRightInd w:val="0"/>
              <w:rPr>
                <w:sz w:val="18"/>
                <w:szCs w:val="18"/>
              </w:rPr>
            </w:pPr>
            <w:r w:rsidRPr="00A06363">
              <w:rPr>
                <w:sz w:val="18"/>
                <w:szCs w:val="18"/>
              </w:rPr>
              <w:t>[…]</w:t>
            </w:r>
          </w:p>
          <w:p w14:paraId="00FDCBA1" w14:textId="77777777" w:rsidR="00BB06D0" w:rsidRPr="00A06363" w:rsidRDefault="00BB06D0" w:rsidP="00025D56">
            <w:pPr>
              <w:autoSpaceDE w:val="0"/>
              <w:autoSpaceDN w:val="0"/>
              <w:adjustRightInd w:val="0"/>
              <w:rPr>
                <w:sz w:val="18"/>
                <w:szCs w:val="18"/>
              </w:rPr>
            </w:pPr>
          </w:p>
          <w:p w14:paraId="23799D62" w14:textId="77777777" w:rsidR="00BB06D0" w:rsidRPr="00A06363" w:rsidRDefault="00BB06D0" w:rsidP="0035233E">
            <w:pPr>
              <w:tabs>
                <w:tab w:val="left" w:pos="391"/>
              </w:tabs>
              <w:autoSpaceDE w:val="0"/>
              <w:autoSpaceDN w:val="0"/>
              <w:adjustRightInd w:val="0"/>
              <w:rPr>
                <w:sz w:val="18"/>
                <w:szCs w:val="18"/>
              </w:rPr>
            </w:pPr>
            <w:r w:rsidRPr="00A06363">
              <w:rPr>
                <w:sz w:val="18"/>
                <w:szCs w:val="18"/>
              </w:rPr>
              <w:t>(c)</w:t>
            </w:r>
            <w:r w:rsidRPr="00A06363">
              <w:rPr>
                <w:sz w:val="18"/>
                <w:szCs w:val="18"/>
              </w:rPr>
              <w:tab/>
              <w:t xml:space="preserve">Since the purpose of annual leave is to provide a period of rest each year, not more than 15 days of annual leave accrued in a given year shall normally be carried forward to the next calendar year. </w:t>
            </w:r>
            <w:r w:rsidRPr="00A06363">
              <w:rPr>
                <w:b/>
                <w:sz w:val="18"/>
                <w:szCs w:val="18"/>
                <w:u w:val="single"/>
              </w:rPr>
              <w:t>Notwithstanding the foregoing, up to 20 days of annual leave accrued in 2020 may be carried forward to 2021.</w:t>
            </w:r>
          </w:p>
          <w:p w14:paraId="0B976D6E" w14:textId="77777777" w:rsidR="00BB06D0" w:rsidRPr="00A06363" w:rsidRDefault="00BB06D0" w:rsidP="00025D56">
            <w:pPr>
              <w:autoSpaceDE w:val="0"/>
              <w:autoSpaceDN w:val="0"/>
              <w:adjustRightInd w:val="0"/>
              <w:rPr>
                <w:sz w:val="18"/>
                <w:szCs w:val="18"/>
              </w:rPr>
            </w:pPr>
          </w:p>
          <w:p w14:paraId="4B4DD61C" w14:textId="77777777" w:rsidR="00BB06D0" w:rsidRPr="00A06363" w:rsidRDefault="00BB06D0" w:rsidP="00025D56">
            <w:pPr>
              <w:autoSpaceDE w:val="0"/>
              <w:autoSpaceDN w:val="0"/>
              <w:adjustRightInd w:val="0"/>
              <w:rPr>
                <w:sz w:val="18"/>
                <w:szCs w:val="18"/>
              </w:rPr>
            </w:pPr>
            <w:r w:rsidRPr="00A06363">
              <w:rPr>
                <w:sz w:val="18"/>
                <w:szCs w:val="18"/>
              </w:rPr>
              <w:t>[…]</w:t>
            </w:r>
          </w:p>
          <w:p w14:paraId="041BDAC3" w14:textId="77777777" w:rsidR="00BB06D0" w:rsidRPr="00A06363" w:rsidRDefault="00BB06D0" w:rsidP="00025D56">
            <w:pPr>
              <w:autoSpaceDE w:val="0"/>
              <w:autoSpaceDN w:val="0"/>
              <w:adjustRightInd w:val="0"/>
              <w:rPr>
                <w:sz w:val="18"/>
                <w:szCs w:val="18"/>
              </w:rPr>
            </w:pPr>
          </w:p>
          <w:p w14:paraId="3BA419E5" w14:textId="7262DEEC" w:rsidR="00BB06D0" w:rsidRPr="00A06363" w:rsidRDefault="00BB06D0" w:rsidP="0035233E">
            <w:pPr>
              <w:tabs>
                <w:tab w:val="left" w:pos="391"/>
              </w:tabs>
              <w:autoSpaceDE w:val="0"/>
              <w:autoSpaceDN w:val="0"/>
              <w:adjustRightInd w:val="0"/>
              <w:rPr>
                <w:sz w:val="18"/>
                <w:szCs w:val="18"/>
              </w:rPr>
            </w:pPr>
            <w:r w:rsidRPr="00A06363">
              <w:rPr>
                <w:sz w:val="18"/>
                <w:szCs w:val="18"/>
              </w:rPr>
              <w:t>(e)</w:t>
            </w:r>
            <w:r w:rsidRPr="00A06363">
              <w:rPr>
                <w:sz w:val="18"/>
                <w:szCs w:val="18"/>
              </w:rPr>
              <w:tab/>
              <w:t xml:space="preserve">Annual leave may be accumulated, provided that not more than 60 days of such leave shall be carried forward from one calendar year to the next.  </w:t>
            </w:r>
            <w:r w:rsidRPr="00A06363">
              <w:rPr>
                <w:b/>
                <w:sz w:val="18"/>
                <w:szCs w:val="18"/>
                <w:u w:val="single"/>
              </w:rPr>
              <w:t>Notwithstanding the foregoing, those staff members who accumulated more than 60 days of annual leave prior to January 1, 2021, shall be entitled to retain up to 80 days until December 31, 202</w:t>
            </w:r>
            <w:r w:rsidR="00E24F5E">
              <w:rPr>
                <w:b/>
                <w:sz w:val="18"/>
                <w:szCs w:val="18"/>
                <w:u w:val="single"/>
              </w:rPr>
              <w:t>1</w:t>
            </w:r>
            <w:r w:rsidRPr="00A06363">
              <w:rPr>
                <w:b/>
                <w:sz w:val="18"/>
                <w:szCs w:val="18"/>
                <w:u w:val="single"/>
              </w:rPr>
              <w:t>. Following this date, a</w:t>
            </w:r>
            <w:r w:rsidRPr="00A06363">
              <w:rPr>
                <w:strike/>
                <w:sz w:val="18"/>
                <w:szCs w:val="18"/>
              </w:rPr>
              <w:t>A</w:t>
            </w:r>
            <w:r w:rsidRPr="00A06363">
              <w:rPr>
                <w:sz w:val="18"/>
                <w:szCs w:val="18"/>
              </w:rPr>
              <w:t>ccumulated annual leave in excess of 60 days shall be forfeited on January 1 of each calendar year.</w:t>
            </w:r>
          </w:p>
          <w:p w14:paraId="218242BB" w14:textId="77777777" w:rsidR="00BB06D0" w:rsidRPr="00A06363" w:rsidRDefault="00BB06D0" w:rsidP="00025D56">
            <w:pPr>
              <w:autoSpaceDE w:val="0"/>
              <w:autoSpaceDN w:val="0"/>
              <w:adjustRightInd w:val="0"/>
              <w:rPr>
                <w:sz w:val="18"/>
                <w:szCs w:val="18"/>
              </w:rPr>
            </w:pPr>
          </w:p>
          <w:p w14:paraId="1D46BFED" w14:textId="77777777" w:rsidR="00BB06D0" w:rsidRPr="00A06363" w:rsidRDefault="00BB06D0" w:rsidP="00025D56">
            <w:pPr>
              <w:autoSpaceDE w:val="0"/>
              <w:autoSpaceDN w:val="0"/>
              <w:adjustRightInd w:val="0"/>
              <w:rPr>
                <w:sz w:val="18"/>
                <w:szCs w:val="18"/>
              </w:rPr>
            </w:pPr>
            <w:r w:rsidRPr="00A06363">
              <w:rPr>
                <w:sz w:val="18"/>
                <w:szCs w:val="18"/>
              </w:rPr>
              <w:t>[…]</w:t>
            </w:r>
          </w:p>
        </w:tc>
        <w:tc>
          <w:tcPr>
            <w:tcW w:w="4537" w:type="dxa"/>
            <w:shd w:val="clear" w:color="auto" w:fill="auto"/>
            <w:tcMar>
              <w:top w:w="57" w:type="dxa"/>
              <w:bottom w:w="57" w:type="dxa"/>
            </w:tcMar>
          </w:tcPr>
          <w:p w14:paraId="1B8BFD2A" w14:textId="77777777" w:rsidR="00021867" w:rsidRPr="001612F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647BE2F0" w14:textId="77777777" w:rsidR="00021867" w:rsidRDefault="00021867" w:rsidP="00021867">
            <w:pPr>
              <w:rPr>
                <w:sz w:val="18"/>
                <w:szCs w:val="18"/>
              </w:rPr>
            </w:pPr>
          </w:p>
          <w:p w14:paraId="170C1684" w14:textId="77777777" w:rsidR="00BB06D0" w:rsidRPr="00A06363" w:rsidRDefault="00BB06D0" w:rsidP="00025D56">
            <w:pPr>
              <w:rPr>
                <w:sz w:val="18"/>
                <w:szCs w:val="18"/>
              </w:rPr>
            </w:pPr>
            <w:r w:rsidRPr="00A06363">
              <w:rPr>
                <w:sz w:val="18"/>
                <w:szCs w:val="18"/>
              </w:rPr>
              <w:t xml:space="preserve">In view of the exceptional situation arising from the </w:t>
            </w:r>
          </w:p>
          <w:p w14:paraId="45C8850B" w14:textId="66D9C3C0" w:rsidR="00BB06D0" w:rsidRDefault="002D63AB" w:rsidP="00025D56">
            <w:pPr>
              <w:rPr>
                <w:sz w:val="18"/>
                <w:szCs w:val="18"/>
              </w:rPr>
            </w:pPr>
            <w:r>
              <w:rPr>
                <w:sz w:val="18"/>
                <w:szCs w:val="18"/>
              </w:rPr>
              <w:t>COVID</w:t>
            </w:r>
            <w:r w:rsidR="00BB06D0" w:rsidRPr="00A06363">
              <w:rPr>
                <w:sz w:val="18"/>
                <w:szCs w:val="18"/>
              </w:rPr>
              <w:t xml:space="preserve">-19 pandemic in 2020, the following temporary measures </w:t>
            </w:r>
            <w:r w:rsidR="003555DC">
              <w:rPr>
                <w:sz w:val="18"/>
                <w:szCs w:val="18"/>
              </w:rPr>
              <w:t>were</w:t>
            </w:r>
            <w:r w:rsidR="00BB06D0" w:rsidRPr="00A06363">
              <w:rPr>
                <w:sz w:val="18"/>
                <w:szCs w:val="18"/>
              </w:rPr>
              <w:t xml:space="preserve"> implemented:</w:t>
            </w:r>
          </w:p>
          <w:p w14:paraId="3C3B0798" w14:textId="77777777" w:rsidR="0035233E" w:rsidRPr="00A06363" w:rsidRDefault="0035233E" w:rsidP="00025D56">
            <w:pPr>
              <w:rPr>
                <w:sz w:val="18"/>
                <w:szCs w:val="18"/>
              </w:rPr>
            </w:pPr>
          </w:p>
          <w:p w14:paraId="38A4CE97" w14:textId="21AFF108" w:rsidR="00BB06D0" w:rsidRDefault="00BB06D0" w:rsidP="004F1800">
            <w:pPr>
              <w:pStyle w:val="ListParagraph"/>
              <w:numPr>
                <w:ilvl w:val="0"/>
                <w:numId w:val="14"/>
              </w:numPr>
              <w:tabs>
                <w:tab w:val="left" w:pos="391"/>
              </w:tabs>
              <w:ind w:left="391" w:hanging="391"/>
              <w:rPr>
                <w:sz w:val="18"/>
                <w:szCs w:val="18"/>
              </w:rPr>
            </w:pPr>
            <w:r w:rsidRPr="00A06363">
              <w:rPr>
                <w:sz w:val="18"/>
                <w:szCs w:val="18"/>
              </w:rPr>
              <w:t xml:space="preserve">Up to 20 days of annual leave accrued in 2020 </w:t>
            </w:r>
            <w:r w:rsidR="009638B0">
              <w:rPr>
                <w:sz w:val="18"/>
                <w:szCs w:val="18"/>
              </w:rPr>
              <w:t>could</w:t>
            </w:r>
            <w:r w:rsidRPr="00A06363">
              <w:rPr>
                <w:sz w:val="18"/>
                <w:szCs w:val="18"/>
              </w:rPr>
              <w:t xml:space="preserve"> be carr</w:t>
            </w:r>
            <w:r w:rsidR="001806DD">
              <w:rPr>
                <w:sz w:val="18"/>
                <w:szCs w:val="18"/>
              </w:rPr>
              <w:t>ied forward to 2021 (instead of </w:t>
            </w:r>
            <w:r w:rsidRPr="00A06363">
              <w:rPr>
                <w:sz w:val="18"/>
                <w:szCs w:val="18"/>
              </w:rPr>
              <w:t>15</w:t>
            </w:r>
            <w:r w:rsidR="001806DD">
              <w:rPr>
                <w:sz w:val="18"/>
                <w:szCs w:val="18"/>
              </w:rPr>
              <w:t> </w:t>
            </w:r>
            <w:r w:rsidRPr="00A06363">
              <w:rPr>
                <w:sz w:val="18"/>
                <w:szCs w:val="18"/>
              </w:rPr>
              <w:t>days normally).</w:t>
            </w:r>
          </w:p>
          <w:p w14:paraId="613F62B8" w14:textId="77777777" w:rsidR="0035233E" w:rsidRPr="00A06363" w:rsidRDefault="0035233E" w:rsidP="004F1800">
            <w:pPr>
              <w:pStyle w:val="ListParagraph"/>
              <w:tabs>
                <w:tab w:val="left" w:pos="391"/>
              </w:tabs>
              <w:ind w:left="0"/>
              <w:rPr>
                <w:sz w:val="18"/>
                <w:szCs w:val="18"/>
              </w:rPr>
            </w:pPr>
          </w:p>
          <w:p w14:paraId="79FD19B2" w14:textId="3C9EBBE6" w:rsidR="00BB06D0" w:rsidRPr="00A06363" w:rsidRDefault="00BB06D0" w:rsidP="00E24F5E">
            <w:pPr>
              <w:pStyle w:val="ListParagraph"/>
              <w:numPr>
                <w:ilvl w:val="0"/>
                <w:numId w:val="14"/>
              </w:numPr>
              <w:tabs>
                <w:tab w:val="left" w:pos="391"/>
              </w:tabs>
              <w:ind w:left="391" w:hanging="391"/>
              <w:rPr>
                <w:sz w:val="18"/>
                <w:szCs w:val="18"/>
              </w:rPr>
            </w:pPr>
            <w:r w:rsidRPr="00A06363">
              <w:rPr>
                <w:sz w:val="18"/>
                <w:szCs w:val="18"/>
              </w:rPr>
              <w:t xml:space="preserve">Up to 80 days of accumulated annual leave (instead of 60 days) </w:t>
            </w:r>
            <w:r w:rsidR="009638B0">
              <w:rPr>
                <w:sz w:val="18"/>
                <w:szCs w:val="18"/>
              </w:rPr>
              <w:t>could</w:t>
            </w:r>
            <w:r w:rsidRPr="00A06363">
              <w:rPr>
                <w:sz w:val="18"/>
                <w:szCs w:val="18"/>
              </w:rPr>
              <w:t xml:space="preserve"> be carried forward from 2020 </w:t>
            </w:r>
            <w:r w:rsidR="00E069A9" w:rsidRPr="00A06363">
              <w:rPr>
                <w:sz w:val="18"/>
                <w:szCs w:val="18"/>
              </w:rPr>
              <w:t xml:space="preserve">up </w:t>
            </w:r>
            <w:r w:rsidR="004F1800">
              <w:rPr>
                <w:sz w:val="18"/>
                <w:szCs w:val="18"/>
              </w:rPr>
              <w:t xml:space="preserve">to </w:t>
            </w:r>
            <w:r w:rsidR="00E24F5E">
              <w:rPr>
                <w:sz w:val="18"/>
                <w:szCs w:val="18"/>
              </w:rPr>
              <w:t>December 31, 2021</w:t>
            </w:r>
            <w:r w:rsidR="004F1800">
              <w:rPr>
                <w:sz w:val="18"/>
                <w:szCs w:val="18"/>
              </w:rPr>
              <w:t>.</w:t>
            </w:r>
          </w:p>
        </w:tc>
      </w:tr>
      <w:tr w:rsidR="00107FA2" w:rsidRPr="00FE1EF7" w14:paraId="0619895B" w14:textId="77777777" w:rsidTr="00F5030A">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CBDD55F" w14:textId="77777777" w:rsidR="00107FA2" w:rsidRDefault="00107FA2" w:rsidP="00654808">
            <w:pPr>
              <w:spacing w:after="180"/>
              <w:ind w:right="34"/>
              <w:rPr>
                <w:b/>
                <w:sz w:val="18"/>
                <w:szCs w:val="18"/>
              </w:rPr>
            </w:pPr>
            <w:r>
              <w:rPr>
                <w:b/>
                <w:sz w:val="18"/>
                <w:szCs w:val="18"/>
              </w:rPr>
              <w:t>Rule 6.2.3</w:t>
            </w:r>
          </w:p>
          <w:p w14:paraId="49AF9279" w14:textId="77777777" w:rsidR="00107FA2" w:rsidRDefault="00107FA2" w:rsidP="00654808">
            <w:pPr>
              <w:spacing w:after="180"/>
              <w:ind w:right="34"/>
              <w:rPr>
                <w:b/>
                <w:sz w:val="18"/>
                <w:szCs w:val="18"/>
              </w:rPr>
            </w:pPr>
            <w:r w:rsidRPr="00107FA2">
              <w:rPr>
                <w:b/>
                <w:sz w:val="18"/>
                <w:szCs w:val="18"/>
              </w:rPr>
              <w:t>Maternity Leave</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F931AA0" w14:textId="7673F319" w:rsidR="00107FA2" w:rsidRDefault="00107FA2" w:rsidP="000A0C8F">
            <w:pPr>
              <w:tabs>
                <w:tab w:val="left" w:pos="391"/>
              </w:tabs>
              <w:autoSpaceDE w:val="0"/>
              <w:autoSpaceDN w:val="0"/>
              <w:adjustRightInd w:val="0"/>
              <w:rPr>
                <w:sz w:val="18"/>
                <w:szCs w:val="18"/>
              </w:rPr>
            </w:pPr>
            <w:r w:rsidRPr="00107FA2">
              <w:rPr>
                <w:sz w:val="18"/>
                <w:szCs w:val="18"/>
              </w:rPr>
              <w:t>(a)</w:t>
            </w:r>
            <w:r w:rsidR="000A0C8F">
              <w:rPr>
                <w:sz w:val="18"/>
                <w:szCs w:val="18"/>
              </w:rPr>
              <w:tab/>
            </w:r>
            <w:r w:rsidRPr="00107FA2">
              <w:rPr>
                <w:sz w:val="18"/>
                <w:szCs w:val="18"/>
              </w:rPr>
              <w:t>A staff member who must take maternity leave:</w:t>
            </w:r>
          </w:p>
          <w:p w14:paraId="5DDBE2C7" w14:textId="72C848FB" w:rsidR="00B65C12" w:rsidRDefault="00B65C12" w:rsidP="000A0C8F">
            <w:pPr>
              <w:autoSpaceDE w:val="0"/>
              <w:autoSpaceDN w:val="0"/>
              <w:adjustRightInd w:val="0"/>
              <w:rPr>
                <w:sz w:val="18"/>
                <w:szCs w:val="18"/>
              </w:rPr>
            </w:pPr>
          </w:p>
          <w:p w14:paraId="08A4B44E" w14:textId="3420DDEA" w:rsidR="000A0C8F" w:rsidRDefault="000A0C8F" w:rsidP="000A0C8F">
            <w:pPr>
              <w:autoSpaceDE w:val="0"/>
              <w:autoSpaceDN w:val="0"/>
              <w:adjustRightInd w:val="0"/>
              <w:rPr>
                <w:sz w:val="18"/>
                <w:szCs w:val="18"/>
              </w:rPr>
            </w:pPr>
          </w:p>
          <w:p w14:paraId="6BEE1F77" w14:textId="77777777" w:rsidR="000A0C8F" w:rsidRPr="00107FA2" w:rsidRDefault="000A0C8F" w:rsidP="000A0C8F">
            <w:pPr>
              <w:autoSpaceDE w:val="0"/>
              <w:autoSpaceDN w:val="0"/>
              <w:adjustRightInd w:val="0"/>
              <w:rPr>
                <w:sz w:val="18"/>
                <w:szCs w:val="18"/>
              </w:rPr>
            </w:pPr>
          </w:p>
          <w:p w14:paraId="797150D3" w14:textId="7A9891C3" w:rsidR="00107FA2" w:rsidRDefault="00107FA2" w:rsidP="000A0C8F">
            <w:pPr>
              <w:tabs>
                <w:tab w:val="left" w:pos="794"/>
              </w:tabs>
              <w:autoSpaceDE w:val="0"/>
              <w:autoSpaceDN w:val="0"/>
              <w:adjustRightInd w:val="0"/>
              <w:ind w:left="391"/>
              <w:rPr>
                <w:sz w:val="18"/>
                <w:szCs w:val="18"/>
              </w:rPr>
            </w:pPr>
            <w:r w:rsidRPr="00107FA2">
              <w:rPr>
                <w:sz w:val="18"/>
                <w:szCs w:val="18"/>
              </w:rPr>
              <w:t xml:space="preserve">(1) </w:t>
            </w:r>
            <w:r w:rsidR="000A0C8F">
              <w:rPr>
                <w:sz w:val="18"/>
                <w:szCs w:val="18"/>
              </w:rPr>
              <w:tab/>
            </w:r>
            <w:r w:rsidRPr="00107FA2">
              <w:rPr>
                <w:sz w:val="18"/>
                <w:szCs w:val="18"/>
              </w:rPr>
              <w:t xml:space="preserve">shall be entitled to absent herself from her duties no earlier than six weeks and no later than two weeks prior to the predicted date of delivery provided a medical certificate, stating the predicted date of delivery, is accepted by the medical adviser.  Absence from duty shall not be </w:t>
            </w:r>
            <w:r w:rsidRPr="00107FA2">
              <w:rPr>
                <w:sz w:val="18"/>
                <w:szCs w:val="18"/>
              </w:rPr>
              <w:lastRenderedPageBreak/>
              <w:t>compulsory until two weeks prior to the predicted date of delivery;  however, a staff member who wishes to work during the period of six to two weeks prior to the expected date of delivery shall submit a medical certificate stating that she is fit for duty;</w:t>
            </w:r>
            <w:r w:rsidR="00B65C12">
              <w:rPr>
                <w:sz w:val="18"/>
                <w:szCs w:val="18"/>
              </w:rPr>
              <w:br/>
            </w:r>
          </w:p>
          <w:p w14:paraId="4A1CE12C" w14:textId="54695B17" w:rsidR="004F1800" w:rsidRDefault="004F1800" w:rsidP="000A0C8F">
            <w:pPr>
              <w:tabs>
                <w:tab w:val="left" w:pos="794"/>
              </w:tabs>
              <w:autoSpaceDE w:val="0"/>
              <w:autoSpaceDN w:val="0"/>
              <w:adjustRightInd w:val="0"/>
              <w:ind w:left="391"/>
              <w:rPr>
                <w:sz w:val="18"/>
                <w:szCs w:val="18"/>
              </w:rPr>
            </w:pPr>
          </w:p>
          <w:p w14:paraId="68D86190" w14:textId="77777777" w:rsidR="004F1800" w:rsidRPr="00107FA2" w:rsidRDefault="004F1800" w:rsidP="000A0C8F">
            <w:pPr>
              <w:tabs>
                <w:tab w:val="left" w:pos="794"/>
              </w:tabs>
              <w:autoSpaceDE w:val="0"/>
              <w:autoSpaceDN w:val="0"/>
              <w:adjustRightInd w:val="0"/>
              <w:ind w:left="391"/>
              <w:rPr>
                <w:sz w:val="18"/>
                <w:szCs w:val="18"/>
              </w:rPr>
            </w:pPr>
          </w:p>
          <w:p w14:paraId="0B36B3A7" w14:textId="39311395" w:rsidR="00107FA2" w:rsidRDefault="00107FA2" w:rsidP="000A0C8F">
            <w:pPr>
              <w:tabs>
                <w:tab w:val="left" w:pos="794"/>
              </w:tabs>
              <w:autoSpaceDE w:val="0"/>
              <w:autoSpaceDN w:val="0"/>
              <w:adjustRightInd w:val="0"/>
              <w:ind w:left="391"/>
              <w:rPr>
                <w:sz w:val="18"/>
                <w:szCs w:val="18"/>
              </w:rPr>
            </w:pPr>
            <w:r w:rsidRPr="00107FA2">
              <w:rPr>
                <w:sz w:val="18"/>
                <w:szCs w:val="18"/>
              </w:rPr>
              <w:t>(2)</w:t>
            </w:r>
            <w:r w:rsidR="00B65C12">
              <w:rPr>
                <w:sz w:val="18"/>
                <w:szCs w:val="18"/>
              </w:rPr>
              <w:t xml:space="preserve"> </w:t>
            </w:r>
            <w:r w:rsidR="000A0C8F">
              <w:rPr>
                <w:sz w:val="18"/>
                <w:szCs w:val="18"/>
              </w:rPr>
              <w:tab/>
            </w:r>
            <w:r w:rsidRPr="00107FA2">
              <w:rPr>
                <w:sz w:val="18"/>
                <w:szCs w:val="18"/>
              </w:rPr>
              <w:t>shall not be authorized to work during the 10 weeks following the date of birth;</w:t>
            </w:r>
            <w:r w:rsidR="00B65C12">
              <w:rPr>
                <w:sz w:val="18"/>
                <w:szCs w:val="18"/>
              </w:rPr>
              <w:br/>
            </w:r>
          </w:p>
          <w:p w14:paraId="2AC90F5A" w14:textId="77777777" w:rsidR="004F1800" w:rsidRPr="00107FA2" w:rsidRDefault="004F1800" w:rsidP="000A0C8F">
            <w:pPr>
              <w:tabs>
                <w:tab w:val="left" w:pos="794"/>
              </w:tabs>
              <w:autoSpaceDE w:val="0"/>
              <w:autoSpaceDN w:val="0"/>
              <w:adjustRightInd w:val="0"/>
              <w:ind w:left="391"/>
              <w:rPr>
                <w:sz w:val="18"/>
                <w:szCs w:val="18"/>
              </w:rPr>
            </w:pPr>
          </w:p>
          <w:p w14:paraId="708956C5" w14:textId="6A84713B" w:rsidR="000A0C8F" w:rsidRDefault="00107FA2" w:rsidP="000A0C8F">
            <w:pPr>
              <w:tabs>
                <w:tab w:val="left" w:pos="794"/>
              </w:tabs>
              <w:autoSpaceDE w:val="0"/>
              <w:autoSpaceDN w:val="0"/>
              <w:adjustRightInd w:val="0"/>
              <w:ind w:left="391"/>
              <w:rPr>
                <w:sz w:val="18"/>
                <w:szCs w:val="18"/>
              </w:rPr>
            </w:pPr>
            <w:r w:rsidRPr="00107FA2">
              <w:rPr>
                <w:sz w:val="18"/>
                <w:szCs w:val="18"/>
              </w:rPr>
              <w:t>(3)</w:t>
            </w:r>
            <w:r w:rsidR="00B65C12">
              <w:rPr>
                <w:sz w:val="18"/>
                <w:szCs w:val="18"/>
              </w:rPr>
              <w:t xml:space="preserve"> </w:t>
            </w:r>
            <w:r w:rsidR="000A0C8F">
              <w:rPr>
                <w:sz w:val="18"/>
                <w:szCs w:val="18"/>
              </w:rPr>
              <w:tab/>
            </w:r>
            <w:r w:rsidRPr="00107FA2">
              <w:rPr>
                <w:sz w:val="18"/>
                <w:szCs w:val="18"/>
              </w:rPr>
              <w:t>shall be entitled to maternity leave on full pay for the entire duration of her absence in accordance with subparagraphs (1) and (2) above, which period of maternity leave shall not be less than 16 weeks.</w:t>
            </w:r>
            <w:r w:rsidR="00B65C12">
              <w:rPr>
                <w:sz w:val="18"/>
                <w:szCs w:val="18"/>
              </w:rPr>
              <w:br/>
            </w:r>
          </w:p>
          <w:p w14:paraId="5D61AF0C" w14:textId="77777777" w:rsidR="00F22BFC" w:rsidRPr="00107FA2" w:rsidRDefault="00F22BFC" w:rsidP="000A0C8F">
            <w:pPr>
              <w:tabs>
                <w:tab w:val="left" w:pos="794"/>
              </w:tabs>
              <w:autoSpaceDE w:val="0"/>
              <w:autoSpaceDN w:val="0"/>
              <w:adjustRightInd w:val="0"/>
              <w:ind w:left="391"/>
              <w:rPr>
                <w:sz w:val="18"/>
                <w:szCs w:val="18"/>
              </w:rPr>
            </w:pPr>
          </w:p>
          <w:p w14:paraId="50DDDEB2" w14:textId="337C428B" w:rsidR="00107FA2" w:rsidRPr="00107FA2" w:rsidRDefault="00107FA2" w:rsidP="000A0C8F">
            <w:pPr>
              <w:tabs>
                <w:tab w:val="left" w:pos="391"/>
              </w:tabs>
              <w:autoSpaceDE w:val="0"/>
              <w:autoSpaceDN w:val="0"/>
              <w:adjustRightInd w:val="0"/>
              <w:rPr>
                <w:sz w:val="18"/>
                <w:szCs w:val="18"/>
              </w:rPr>
            </w:pPr>
            <w:r w:rsidRPr="00107FA2">
              <w:rPr>
                <w:sz w:val="18"/>
                <w:szCs w:val="18"/>
              </w:rPr>
              <w:t xml:space="preserve">(b) </w:t>
            </w:r>
            <w:r w:rsidR="000A0C8F">
              <w:rPr>
                <w:sz w:val="18"/>
                <w:szCs w:val="18"/>
              </w:rPr>
              <w:tab/>
            </w:r>
            <w:r w:rsidRPr="00107FA2">
              <w:rPr>
                <w:sz w:val="18"/>
                <w:szCs w:val="18"/>
              </w:rPr>
              <w:t>Any error on the part of the doctor or midwife as to the date of delivery shall not affect the staff member’s entitlement to full pay up to the actual date of delivery.</w:t>
            </w:r>
            <w:r w:rsidR="00B65C12">
              <w:rPr>
                <w:sz w:val="18"/>
                <w:szCs w:val="18"/>
              </w:rPr>
              <w:br/>
            </w:r>
          </w:p>
          <w:p w14:paraId="6AB534BE" w14:textId="6CF3D55A" w:rsidR="00107FA2" w:rsidRPr="00107FA2" w:rsidRDefault="00107FA2" w:rsidP="000A0C8F">
            <w:pPr>
              <w:tabs>
                <w:tab w:val="left" w:pos="391"/>
              </w:tabs>
              <w:autoSpaceDE w:val="0"/>
              <w:autoSpaceDN w:val="0"/>
              <w:adjustRightInd w:val="0"/>
              <w:rPr>
                <w:sz w:val="18"/>
                <w:szCs w:val="18"/>
              </w:rPr>
            </w:pPr>
            <w:r w:rsidRPr="00107FA2">
              <w:rPr>
                <w:sz w:val="18"/>
                <w:szCs w:val="18"/>
              </w:rPr>
              <w:t xml:space="preserve">(c) </w:t>
            </w:r>
            <w:r w:rsidR="000A0C8F">
              <w:rPr>
                <w:sz w:val="18"/>
                <w:szCs w:val="18"/>
              </w:rPr>
              <w:tab/>
            </w:r>
            <w:r w:rsidRPr="00107FA2">
              <w:rPr>
                <w:sz w:val="18"/>
                <w:szCs w:val="18"/>
              </w:rPr>
              <w:t>Entitlement to annual leave shall accrue during the period of maternity leave provided that the staff member resumes her duties for a period of at least six months after the completion of the maternity leave.</w:t>
            </w:r>
          </w:p>
          <w:p w14:paraId="44B5544F" w14:textId="77777777" w:rsidR="00107FA2" w:rsidRPr="00107FA2" w:rsidRDefault="00107FA2" w:rsidP="000A0C8F">
            <w:pPr>
              <w:autoSpaceDE w:val="0"/>
              <w:autoSpaceDN w:val="0"/>
              <w:adjustRightInd w:val="0"/>
              <w:rPr>
                <w:sz w:val="18"/>
                <w:szCs w:val="18"/>
              </w:rPr>
            </w:pPr>
          </w:p>
          <w:p w14:paraId="7B703B21" w14:textId="77777777" w:rsidR="00107FA2" w:rsidRPr="00107FA2" w:rsidRDefault="00107FA2" w:rsidP="000A0C8F">
            <w:pPr>
              <w:autoSpaceDE w:val="0"/>
              <w:autoSpaceDN w:val="0"/>
              <w:adjustRightInd w:val="0"/>
              <w:rPr>
                <w:sz w:val="18"/>
                <w:szCs w:val="18"/>
              </w:rPr>
            </w:pPr>
            <w:r w:rsidRPr="00107FA2">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FDA24EE" w14:textId="419574F0" w:rsidR="00654808" w:rsidRPr="00654808" w:rsidRDefault="00654808" w:rsidP="000A0C8F">
            <w:pPr>
              <w:tabs>
                <w:tab w:val="left" w:pos="391"/>
              </w:tabs>
              <w:autoSpaceDE w:val="0"/>
              <w:autoSpaceDN w:val="0"/>
              <w:adjustRightInd w:val="0"/>
              <w:rPr>
                <w:sz w:val="18"/>
                <w:szCs w:val="18"/>
              </w:rPr>
            </w:pPr>
            <w:r w:rsidRPr="00654808">
              <w:rPr>
                <w:sz w:val="18"/>
                <w:szCs w:val="18"/>
              </w:rPr>
              <w:lastRenderedPageBreak/>
              <w:t xml:space="preserve">(a) </w:t>
            </w:r>
            <w:r w:rsidR="000A0C8F">
              <w:rPr>
                <w:sz w:val="18"/>
                <w:szCs w:val="18"/>
              </w:rPr>
              <w:tab/>
            </w:r>
            <w:r w:rsidRPr="00654808">
              <w:rPr>
                <w:sz w:val="18"/>
                <w:szCs w:val="18"/>
              </w:rPr>
              <w:t xml:space="preserve">A staff member </w:t>
            </w:r>
            <w:r w:rsidRPr="00654808">
              <w:rPr>
                <w:strike/>
                <w:sz w:val="18"/>
                <w:szCs w:val="18"/>
              </w:rPr>
              <w:t>who must take</w:t>
            </w:r>
            <w:r w:rsidRPr="00654808">
              <w:rPr>
                <w:sz w:val="18"/>
                <w:szCs w:val="18"/>
              </w:rPr>
              <w:t xml:space="preserve"> </w:t>
            </w:r>
            <w:r w:rsidRPr="00654808">
              <w:rPr>
                <w:b/>
                <w:sz w:val="18"/>
                <w:szCs w:val="18"/>
                <w:u w:val="single"/>
              </w:rPr>
              <w:t>shall be entitled to</w:t>
            </w:r>
            <w:r w:rsidRPr="00654808">
              <w:rPr>
                <w:sz w:val="18"/>
                <w:szCs w:val="18"/>
              </w:rPr>
              <w:t xml:space="preserve"> maternity leave </w:t>
            </w:r>
            <w:r w:rsidRPr="00654808">
              <w:rPr>
                <w:b/>
                <w:sz w:val="18"/>
                <w:szCs w:val="18"/>
                <w:u w:val="single"/>
              </w:rPr>
              <w:t>for a total period of 16 weeks as follows</w:t>
            </w:r>
            <w:r w:rsidRPr="00654808">
              <w:rPr>
                <w:sz w:val="18"/>
                <w:szCs w:val="18"/>
              </w:rPr>
              <w:t xml:space="preserve">: </w:t>
            </w:r>
          </w:p>
          <w:p w14:paraId="7EC7A2C9" w14:textId="77777777" w:rsidR="00654808" w:rsidRPr="00654808" w:rsidRDefault="00654808" w:rsidP="000A0C8F">
            <w:pPr>
              <w:autoSpaceDE w:val="0"/>
              <w:autoSpaceDN w:val="0"/>
              <w:adjustRightInd w:val="0"/>
              <w:rPr>
                <w:sz w:val="18"/>
                <w:szCs w:val="18"/>
              </w:rPr>
            </w:pPr>
          </w:p>
          <w:p w14:paraId="4BBD018A" w14:textId="0736277C" w:rsidR="00654808" w:rsidRPr="00654808" w:rsidRDefault="00654808" w:rsidP="000A0C8F">
            <w:pPr>
              <w:tabs>
                <w:tab w:val="left" w:pos="794"/>
              </w:tabs>
              <w:autoSpaceDE w:val="0"/>
              <w:autoSpaceDN w:val="0"/>
              <w:adjustRightInd w:val="0"/>
              <w:ind w:left="391"/>
              <w:rPr>
                <w:sz w:val="18"/>
                <w:szCs w:val="18"/>
              </w:rPr>
            </w:pPr>
            <w:r w:rsidRPr="00654808">
              <w:rPr>
                <w:sz w:val="18"/>
                <w:szCs w:val="18"/>
              </w:rPr>
              <w:t xml:space="preserve">(1) </w:t>
            </w:r>
            <w:r w:rsidR="000A0C8F">
              <w:rPr>
                <w:sz w:val="18"/>
                <w:szCs w:val="18"/>
              </w:rPr>
              <w:tab/>
            </w:r>
            <w:r w:rsidRPr="00654808">
              <w:rPr>
                <w:strike/>
                <w:sz w:val="18"/>
                <w:szCs w:val="18"/>
              </w:rPr>
              <w:t>shall be entitled to absent herself from her duties</w:t>
            </w:r>
            <w:r w:rsidRPr="00654808">
              <w:rPr>
                <w:sz w:val="18"/>
                <w:szCs w:val="18"/>
              </w:rPr>
              <w:t xml:space="preserve"> </w:t>
            </w:r>
            <w:r w:rsidRPr="00654808">
              <w:rPr>
                <w:b/>
                <w:sz w:val="18"/>
                <w:szCs w:val="18"/>
                <w:u w:val="single"/>
              </w:rPr>
              <w:t>the pre-delivery leave shall commence</w:t>
            </w:r>
            <w:r w:rsidRPr="00654808">
              <w:rPr>
                <w:sz w:val="18"/>
                <w:szCs w:val="18"/>
              </w:rPr>
              <w:t xml:space="preserve"> no earlier than six weeks and no later than two weeks prior to the </w:t>
            </w:r>
            <w:r w:rsidRPr="00654808">
              <w:rPr>
                <w:b/>
                <w:sz w:val="18"/>
                <w:szCs w:val="18"/>
                <w:u w:val="single"/>
              </w:rPr>
              <w:t>expected</w:t>
            </w:r>
            <w:r w:rsidRPr="00654808">
              <w:rPr>
                <w:sz w:val="18"/>
                <w:szCs w:val="18"/>
              </w:rPr>
              <w:t xml:space="preserve"> </w:t>
            </w:r>
            <w:r w:rsidRPr="00654808">
              <w:rPr>
                <w:strike/>
                <w:sz w:val="18"/>
                <w:szCs w:val="18"/>
              </w:rPr>
              <w:t>predicted</w:t>
            </w:r>
            <w:r w:rsidRPr="00654808">
              <w:rPr>
                <w:sz w:val="18"/>
                <w:szCs w:val="18"/>
              </w:rPr>
              <w:t xml:space="preserve"> date of delivery </w:t>
            </w:r>
            <w:r w:rsidRPr="00654808">
              <w:rPr>
                <w:strike/>
                <w:sz w:val="18"/>
                <w:szCs w:val="18"/>
              </w:rPr>
              <w:t>provided</w:t>
            </w:r>
            <w:r w:rsidRPr="00654808">
              <w:rPr>
                <w:b/>
                <w:sz w:val="18"/>
                <w:szCs w:val="18"/>
                <w:u w:val="single"/>
              </w:rPr>
              <w:t>, subject to the submission of</w:t>
            </w:r>
            <w:r w:rsidRPr="00654808">
              <w:rPr>
                <w:sz w:val="18"/>
                <w:szCs w:val="18"/>
              </w:rPr>
              <w:t xml:space="preserve"> a medical certificate, </w:t>
            </w:r>
            <w:r w:rsidRPr="00654808">
              <w:rPr>
                <w:strike/>
                <w:sz w:val="18"/>
                <w:szCs w:val="18"/>
              </w:rPr>
              <w:t>stating</w:t>
            </w:r>
            <w:r w:rsidRPr="00654808">
              <w:rPr>
                <w:sz w:val="18"/>
                <w:szCs w:val="18"/>
              </w:rPr>
              <w:t xml:space="preserve"> </w:t>
            </w:r>
            <w:r w:rsidRPr="00654808">
              <w:rPr>
                <w:b/>
                <w:sz w:val="18"/>
                <w:szCs w:val="18"/>
                <w:u w:val="single"/>
              </w:rPr>
              <w:t>indicating</w:t>
            </w:r>
            <w:r w:rsidRPr="00654808">
              <w:rPr>
                <w:sz w:val="18"/>
                <w:szCs w:val="18"/>
              </w:rPr>
              <w:t xml:space="preserve"> the </w:t>
            </w:r>
            <w:r w:rsidRPr="00654808">
              <w:rPr>
                <w:b/>
                <w:sz w:val="18"/>
                <w:szCs w:val="18"/>
                <w:u w:val="single"/>
              </w:rPr>
              <w:lastRenderedPageBreak/>
              <w:t>expected</w:t>
            </w:r>
            <w:r w:rsidRPr="00654808">
              <w:rPr>
                <w:sz w:val="18"/>
                <w:szCs w:val="18"/>
              </w:rPr>
              <w:t xml:space="preserve"> </w:t>
            </w:r>
            <w:r w:rsidRPr="00654808">
              <w:rPr>
                <w:strike/>
                <w:sz w:val="18"/>
                <w:szCs w:val="18"/>
              </w:rPr>
              <w:t>predicted</w:t>
            </w:r>
            <w:r w:rsidRPr="00654808">
              <w:rPr>
                <w:sz w:val="18"/>
                <w:szCs w:val="18"/>
              </w:rPr>
              <w:t xml:space="preserve"> date of delivery</w:t>
            </w:r>
            <w:r w:rsidRPr="00654808">
              <w:rPr>
                <w:strike/>
                <w:sz w:val="18"/>
                <w:szCs w:val="18"/>
              </w:rPr>
              <w:t>, is accepted by the medical adviser. Absence from duty shall not be compulsory until two weeks prior to the predicted date of delivery; however, a staff member who wishes to work during the period of six to two weeks prior to the expected date of delivery shall submit a medical certificate stating that she is fit for duty</w:t>
            </w:r>
            <w:r w:rsidRPr="00654808">
              <w:rPr>
                <w:sz w:val="18"/>
                <w:szCs w:val="18"/>
              </w:rPr>
              <w:t xml:space="preserve">; </w:t>
            </w:r>
          </w:p>
          <w:p w14:paraId="2CF0E32D" w14:textId="77777777" w:rsidR="00654808" w:rsidRPr="00654808" w:rsidRDefault="00654808" w:rsidP="000A0C8F">
            <w:pPr>
              <w:tabs>
                <w:tab w:val="left" w:pos="794"/>
              </w:tabs>
              <w:autoSpaceDE w:val="0"/>
              <w:autoSpaceDN w:val="0"/>
              <w:adjustRightInd w:val="0"/>
              <w:ind w:left="391"/>
              <w:rPr>
                <w:sz w:val="18"/>
                <w:szCs w:val="18"/>
              </w:rPr>
            </w:pPr>
          </w:p>
          <w:p w14:paraId="3047F93C" w14:textId="2C984C15" w:rsidR="00654808" w:rsidRPr="00654808" w:rsidRDefault="00654808" w:rsidP="000A0C8F">
            <w:pPr>
              <w:tabs>
                <w:tab w:val="left" w:pos="794"/>
              </w:tabs>
              <w:autoSpaceDE w:val="0"/>
              <w:autoSpaceDN w:val="0"/>
              <w:adjustRightInd w:val="0"/>
              <w:ind w:left="391"/>
              <w:rPr>
                <w:sz w:val="18"/>
                <w:szCs w:val="18"/>
              </w:rPr>
            </w:pPr>
            <w:r w:rsidRPr="00654808">
              <w:rPr>
                <w:sz w:val="18"/>
                <w:szCs w:val="18"/>
              </w:rPr>
              <w:t xml:space="preserve">(2) </w:t>
            </w:r>
            <w:r w:rsidR="000A0C8F">
              <w:rPr>
                <w:sz w:val="18"/>
                <w:szCs w:val="18"/>
              </w:rPr>
              <w:tab/>
            </w:r>
            <w:r w:rsidRPr="00654808">
              <w:rPr>
                <w:b/>
                <w:sz w:val="18"/>
                <w:szCs w:val="18"/>
                <w:u w:val="single"/>
              </w:rPr>
              <w:t>the staff member</w:t>
            </w:r>
            <w:r w:rsidRPr="00654808">
              <w:rPr>
                <w:sz w:val="18"/>
                <w:szCs w:val="18"/>
              </w:rPr>
              <w:t xml:space="preserve"> shall not be </w:t>
            </w:r>
            <w:r w:rsidRPr="00654808">
              <w:rPr>
                <w:strike/>
                <w:sz w:val="18"/>
                <w:szCs w:val="18"/>
              </w:rPr>
              <w:t>authorized</w:t>
            </w:r>
            <w:r w:rsidRPr="00654808">
              <w:rPr>
                <w:sz w:val="18"/>
                <w:szCs w:val="18"/>
              </w:rPr>
              <w:t xml:space="preserve"> </w:t>
            </w:r>
            <w:r w:rsidRPr="00654808">
              <w:rPr>
                <w:b/>
                <w:sz w:val="18"/>
                <w:szCs w:val="18"/>
                <w:u w:val="single"/>
              </w:rPr>
              <w:t>required</w:t>
            </w:r>
            <w:r w:rsidRPr="00654808">
              <w:rPr>
                <w:sz w:val="18"/>
                <w:szCs w:val="18"/>
              </w:rPr>
              <w:t xml:space="preserve"> to work during the 10 weeks following the date of birth; </w:t>
            </w:r>
          </w:p>
          <w:p w14:paraId="54313C00" w14:textId="77777777" w:rsidR="00654808" w:rsidRPr="00654808" w:rsidRDefault="00654808" w:rsidP="000A0C8F">
            <w:pPr>
              <w:tabs>
                <w:tab w:val="left" w:pos="794"/>
              </w:tabs>
              <w:autoSpaceDE w:val="0"/>
              <w:autoSpaceDN w:val="0"/>
              <w:adjustRightInd w:val="0"/>
              <w:ind w:left="391"/>
              <w:rPr>
                <w:sz w:val="18"/>
                <w:szCs w:val="18"/>
              </w:rPr>
            </w:pPr>
          </w:p>
          <w:p w14:paraId="7FD7B798" w14:textId="1988E683" w:rsidR="00654808" w:rsidRPr="00654808" w:rsidRDefault="00654808" w:rsidP="000A0C8F">
            <w:pPr>
              <w:tabs>
                <w:tab w:val="left" w:pos="794"/>
              </w:tabs>
              <w:autoSpaceDE w:val="0"/>
              <w:autoSpaceDN w:val="0"/>
              <w:adjustRightInd w:val="0"/>
              <w:ind w:left="391"/>
              <w:rPr>
                <w:sz w:val="18"/>
                <w:szCs w:val="18"/>
              </w:rPr>
            </w:pPr>
            <w:r w:rsidRPr="00654808">
              <w:rPr>
                <w:sz w:val="18"/>
                <w:szCs w:val="18"/>
              </w:rPr>
              <w:t xml:space="preserve">(3) </w:t>
            </w:r>
            <w:r w:rsidR="000A0C8F">
              <w:rPr>
                <w:sz w:val="18"/>
                <w:szCs w:val="18"/>
              </w:rPr>
              <w:tab/>
            </w:r>
            <w:r w:rsidRPr="00654808">
              <w:rPr>
                <w:b/>
                <w:sz w:val="18"/>
                <w:szCs w:val="18"/>
                <w:u w:val="single"/>
              </w:rPr>
              <w:t>the staff member</w:t>
            </w:r>
            <w:r w:rsidRPr="00654808">
              <w:rPr>
                <w:sz w:val="18"/>
                <w:szCs w:val="18"/>
              </w:rPr>
              <w:t xml:space="preserve"> shall be entitled to maternity leave </w:t>
            </w:r>
            <w:r w:rsidRPr="00654808">
              <w:rPr>
                <w:strike/>
                <w:sz w:val="18"/>
                <w:szCs w:val="18"/>
              </w:rPr>
              <w:t>on</w:t>
            </w:r>
            <w:r w:rsidRPr="00654808">
              <w:rPr>
                <w:sz w:val="18"/>
                <w:szCs w:val="18"/>
              </w:rPr>
              <w:t xml:space="preserve"> </w:t>
            </w:r>
            <w:r w:rsidRPr="00654808">
              <w:rPr>
                <w:b/>
                <w:sz w:val="18"/>
                <w:szCs w:val="18"/>
                <w:u w:val="single"/>
              </w:rPr>
              <w:t>with</w:t>
            </w:r>
            <w:r w:rsidRPr="00654808">
              <w:rPr>
                <w:sz w:val="18"/>
                <w:szCs w:val="18"/>
              </w:rPr>
              <w:t xml:space="preserve"> full pay for the entire duration of her absence </w:t>
            </w:r>
            <w:r w:rsidRPr="00654808">
              <w:rPr>
                <w:strike/>
                <w:sz w:val="18"/>
                <w:szCs w:val="18"/>
              </w:rPr>
              <w:t>in accordance with</w:t>
            </w:r>
            <w:r w:rsidRPr="00654808">
              <w:rPr>
                <w:sz w:val="18"/>
                <w:szCs w:val="18"/>
              </w:rPr>
              <w:t xml:space="preserve"> </w:t>
            </w:r>
            <w:r w:rsidRPr="00654808">
              <w:rPr>
                <w:b/>
                <w:sz w:val="18"/>
                <w:szCs w:val="18"/>
                <w:u w:val="single"/>
              </w:rPr>
              <w:t>under</w:t>
            </w:r>
            <w:r w:rsidRPr="00654808">
              <w:rPr>
                <w:sz w:val="18"/>
                <w:szCs w:val="18"/>
              </w:rPr>
              <w:t xml:space="preserve"> subparagraphs (1) and (2) above</w:t>
            </w:r>
            <w:r w:rsidRPr="00654808">
              <w:rPr>
                <w:strike/>
                <w:sz w:val="18"/>
                <w:szCs w:val="18"/>
              </w:rPr>
              <w:t>, which period of maternity leave shall not be less than 16 weeks</w:t>
            </w:r>
            <w:r w:rsidRPr="00654808">
              <w:rPr>
                <w:sz w:val="18"/>
                <w:szCs w:val="18"/>
              </w:rPr>
              <w:t xml:space="preserve">. </w:t>
            </w:r>
          </w:p>
          <w:p w14:paraId="11AB3C21" w14:textId="531B0817" w:rsidR="00654808" w:rsidRDefault="00654808" w:rsidP="000A0C8F">
            <w:pPr>
              <w:autoSpaceDE w:val="0"/>
              <w:autoSpaceDN w:val="0"/>
              <w:adjustRightInd w:val="0"/>
              <w:rPr>
                <w:sz w:val="18"/>
                <w:szCs w:val="18"/>
              </w:rPr>
            </w:pPr>
          </w:p>
          <w:p w14:paraId="712E85D8" w14:textId="17AB3057" w:rsidR="00654808" w:rsidRPr="00654808" w:rsidRDefault="00654808" w:rsidP="000A0C8F">
            <w:pPr>
              <w:tabs>
                <w:tab w:val="left" w:pos="391"/>
              </w:tabs>
              <w:autoSpaceDE w:val="0"/>
              <w:autoSpaceDN w:val="0"/>
              <w:adjustRightInd w:val="0"/>
              <w:rPr>
                <w:sz w:val="18"/>
                <w:szCs w:val="18"/>
              </w:rPr>
            </w:pPr>
            <w:r w:rsidRPr="00654808">
              <w:rPr>
                <w:sz w:val="18"/>
                <w:szCs w:val="18"/>
              </w:rPr>
              <w:t xml:space="preserve">(b) </w:t>
            </w:r>
            <w:r w:rsidR="000A0C8F">
              <w:rPr>
                <w:sz w:val="18"/>
                <w:szCs w:val="18"/>
              </w:rPr>
              <w:tab/>
            </w:r>
            <w:r w:rsidRPr="00654808">
              <w:rPr>
                <w:sz w:val="18"/>
                <w:szCs w:val="18"/>
              </w:rPr>
              <w:t xml:space="preserve">Any </w:t>
            </w:r>
            <w:r w:rsidRPr="00654808">
              <w:rPr>
                <w:strike/>
                <w:sz w:val="18"/>
                <w:szCs w:val="18"/>
              </w:rPr>
              <w:t>error on the part of the doctor or midwife as to</w:t>
            </w:r>
            <w:r w:rsidRPr="00654808">
              <w:rPr>
                <w:sz w:val="18"/>
                <w:szCs w:val="18"/>
              </w:rPr>
              <w:t xml:space="preserve"> </w:t>
            </w:r>
            <w:r w:rsidRPr="00654808">
              <w:rPr>
                <w:b/>
                <w:sz w:val="18"/>
                <w:szCs w:val="18"/>
                <w:u w:val="single"/>
              </w:rPr>
              <w:t>difference between</w:t>
            </w:r>
            <w:r w:rsidRPr="00654808">
              <w:rPr>
                <w:sz w:val="18"/>
                <w:szCs w:val="18"/>
              </w:rPr>
              <w:t xml:space="preserve"> the </w:t>
            </w:r>
            <w:r w:rsidRPr="00654808">
              <w:rPr>
                <w:b/>
                <w:sz w:val="18"/>
                <w:szCs w:val="18"/>
                <w:u w:val="single"/>
              </w:rPr>
              <w:t>expected and the actual</w:t>
            </w:r>
            <w:r w:rsidRPr="00654808">
              <w:rPr>
                <w:sz w:val="18"/>
                <w:szCs w:val="18"/>
              </w:rPr>
              <w:t xml:space="preserve"> date of delivery shall not affect the staff member's entitlement to full pay up to the actual date of delivery. </w:t>
            </w:r>
          </w:p>
          <w:p w14:paraId="20D190BA" w14:textId="77777777" w:rsidR="00654808" w:rsidRPr="00654808" w:rsidRDefault="00654808" w:rsidP="000A0C8F">
            <w:pPr>
              <w:tabs>
                <w:tab w:val="left" w:pos="391"/>
              </w:tabs>
              <w:autoSpaceDE w:val="0"/>
              <w:autoSpaceDN w:val="0"/>
              <w:adjustRightInd w:val="0"/>
              <w:rPr>
                <w:sz w:val="18"/>
                <w:szCs w:val="18"/>
              </w:rPr>
            </w:pPr>
          </w:p>
          <w:p w14:paraId="40504FF7" w14:textId="3540A70E" w:rsidR="00654808" w:rsidRPr="00654808" w:rsidRDefault="00654808" w:rsidP="000A0C8F">
            <w:pPr>
              <w:tabs>
                <w:tab w:val="left" w:pos="391"/>
              </w:tabs>
              <w:autoSpaceDE w:val="0"/>
              <w:autoSpaceDN w:val="0"/>
              <w:adjustRightInd w:val="0"/>
              <w:rPr>
                <w:rFonts w:eastAsia="Times New Roman"/>
                <w:color w:val="000000"/>
                <w:sz w:val="18"/>
                <w:szCs w:val="18"/>
                <w:lang w:eastAsia="fr-CH"/>
              </w:rPr>
            </w:pPr>
            <w:r w:rsidRPr="00654808">
              <w:rPr>
                <w:rFonts w:eastAsia="Times New Roman"/>
                <w:color w:val="000000"/>
                <w:sz w:val="18"/>
                <w:szCs w:val="18"/>
                <w:lang w:eastAsia="fr-CH"/>
              </w:rPr>
              <w:t xml:space="preserve">(c) </w:t>
            </w:r>
            <w:r w:rsidR="000A0C8F">
              <w:rPr>
                <w:rFonts w:eastAsia="Times New Roman"/>
                <w:color w:val="000000"/>
                <w:sz w:val="18"/>
                <w:szCs w:val="18"/>
                <w:lang w:eastAsia="fr-CH"/>
              </w:rPr>
              <w:tab/>
            </w:r>
            <w:r w:rsidRPr="00654808">
              <w:rPr>
                <w:rFonts w:eastAsia="Times New Roman"/>
                <w:color w:val="000000"/>
                <w:sz w:val="18"/>
                <w:szCs w:val="18"/>
                <w:lang w:eastAsia="fr-CH"/>
              </w:rPr>
              <w:t xml:space="preserve">Entitlement to annual leave shall accrue during the period of maternity leave </w:t>
            </w:r>
            <w:r w:rsidRPr="00654808">
              <w:rPr>
                <w:rFonts w:eastAsia="Times New Roman"/>
                <w:strike/>
                <w:color w:val="000000"/>
                <w:sz w:val="18"/>
                <w:szCs w:val="18"/>
                <w:lang w:eastAsia="fr-CH"/>
              </w:rPr>
              <w:t>provided that the staff member resumes her duties for a period of at least six months after the completion of the maternity leave</w:t>
            </w:r>
            <w:r w:rsidRPr="00654808">
              <w:rPr>
                <w:rFonts w:eastAsia="Times New Roman"/>
                <w:color w:val="000000"/>
                <w:sz w:val="18"/>
                <w:szCs w:val="18"/>
                <w:lang w:eastAsia="fr-CH"/>
              </w:rPr>
              <w:t xml:space="preserve">. </w:t>
            </w:r>
          </w:p>
          <w:p w14:paraId="578B09C5" w14:textId="77777777" w:rsidR="00107FA2" w:rsidRPr="00107FA2" w:rsidRDefault="00107FA2" w:rsidP="000A0C8F">
            <w:pPr>
              <w:autoSpaceDE w:val="0"/>
              <w:autoSpaceDN w:val="0"/>
              <w:adjustRightInd w:val="0"/>
              <w:rPr>
                <w:sz w:val="18"/>
                <w:szCs w:val="18"/>
              </w:rPr>
            </w:pPr>
          </w:p>
          <w:p w14:paraId="0C02BDBC" w14:textId="77777777" w:rsidR="00107FA2" w:rsidRPr="00107FA2" w:rsidRDefault="00107FA2" w:rsidP="000A0C8F">
            <w:pPr>
              <w:autoSpaceDE w:val="0"/>
              <w:autoSpaceDN w:val="0"/>
              <w:adjustRightInd w:val="0"/>
              <w:rPr>
                <w:sz w:val="18"/>
                <w:szCs w:val="18"/>
              </w:rPr>
            </w:pPr>
            <w:r w:rsidRPr="00107FA2">
              <w:rPr>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0358FBD" w14:textId="5369AB38" w:rsidR="00107FA2" w:rsidRPr="00107FA2" w:rsidRDefault="00107FA2" w:rsidP="000A0C8F">
            <w:pPr>
              <w:rPr>
                <w:b/>
                <w:sz w:val="18"/>
                <w:szCs w:val="18"/>
              </w:rPr>
            </w:pPr>
            <w:r w:rsidRPr="00654808">
              <w:rPr>
                <w:b/>
                <w:sz w:val="18"/>
                <w:szCs w:val="18"/>
              </w:rPr>
              <w:lastRenderedPageBreak/>
              <w:t xml:space="preserve">Entry into force: June </w:t>
            </w:r>
            <w:r w:rsidR="00654808" w:rsidRPr="00654808">
              <w:rPr>
                <w:b/>
                <w:sz w:val="18"/>
                <w:szCs w:val="18"/>
              </w:rPr>
              <w:t>15</w:t>
            </w:r>
            <w:r w:rsidRPr="00654808">
              <w:rPr>
                <w:b/>
                <w:sz w:val="18"/>
                <w:szCs w:val="18"/>
              </w:rPr>
              <w:t xml:space="preserve">, 2021 (Information Circular No. </w:t>
            </w:r>
            <w:r w:rsidR="00654808" w:rsidRPr="00654808">
              <w:rPr>
                <w:b/>
                <w:sz w:val="18"/>
                <w:szCs w:val="18"/>
              </w:rPr>
              <w:t>15</w:t>
            </w:r>
            <w:r w:rsidRPr="00654808">
              <w:rPr>
                <w:b/>
                <w:sz w:val="18"/>
                <w:szCs w:val="18"/>
              </w:rPr>
              <w:t>/2021)</w:t>
            </w:r>
          </w:p>
          <w:p w14:paraId="01D83994" w14:textId="77777777" w:rsidR="00107FA2" w:rsidRPr="00107FA2" w:rsidRDefault="00107FA2" w:rsidP="000A0C8F">
            <w:pPr>
              <w:rPr>
                <w:b/>
                <w:sz w:val="18"/>
                <w:szCs w:val="18"/>
              </w:rPr>
            </w:pPr>
          </w:p>
          <w:p w14:paraId="5F25962A" w14:textId="5896A3BF" w:rsidR="00107FA2" w:rsidRDefault="00107FA2" w:rsidP="000A0C8F">
            <w:pPr>
              <w:rPr>
                <w:sz w:val="18"/>
                <w:szCs w:val="18"/>
              </w:rPr>
            </w:pPr>
            <w:r w:rsidRPr="00E24F5E">
              <w:rPr>
                <w:sz w:val="18"/>
                <w:szCs w:val="18"/>
              </w:rPr>
              <w:t>P</w:t>
            </w:r>
            <w:r w:rsidR="00F22BFC" w:rsidRPr="00E24F5E">
              <w:rPr>
                <w:sz w:val="18"/>
                <w:szCs w:val="18"/>
              </w:rPr>
              <w:t>aragrap</w:t>
            </w:r>
            <w:r w:rsidR="00F22BFC">
              <w:rPr>
                <w:sz w:val="18"/>
                <w:szCs w:val="18"/>
              </w:rPr>
              <w:t>h (a):</w:t>
            </w:r>
          </w:p>
          <w:p w14:paraId="2614CCED" w14:textId="77777777" w:rsidR="00F22BFC" w:rsidRPr="00107FA2" w:rsidRDefault="00F22BFC" w:rsidP="000A0C8F">
            <w:pPr>
              <w:rPr>
                <w:sz w:val="18"/>
                <w:szCs w:val="18"/>
              </w:rPr>
            </w:pPr>
          </w:p>
          <w:p w14:paraId="3FFEBA54" w14:textId="00C016E1" w:rsidR="00107FA2" w:rsidRDefault="00596788" w:rsidP="00F22BFC">
            <w:pPr>
              <w:tabs>
                <w:tab w:val="left" w:pos="391"/>
              </w:tabs>
              <w:ind w:left="391" w:hanging="391"/>
              <w:rPr>
                <w:sz w:val="18"/>
                <w:szCs w:val="18"/>
              </w:rPr>
            </w:pPr>
            <w:r>
              <w:rPr>
                <w:sz w:val="18"/>
                <w:szCs w:val="18"/>
              </w:rPr>
              <w:t xml:space="preserve">- </w:t>
            </w:r>
            <w:r w:rsidR="00202C06">
              <w:rPr>
                <w:sz w:val="18"/>
                <w:szCs w:val="18"/>
              </w:rPr>
              <w:tab/>
            </w:r>
            <w:r w:rsidRPr="00596788">
              <w:rPr>
                <w:sz w:val="18"/>
                <w:szCs w:val="18"/>
              </w:rPr>
              <w:t xml:space="preserve">The editorial changes </w:t>
            </w:r>
            <w:r w:rsidR="00654808" w:rsidRPr="00654808">
              <w:rPr>
                <w:sz w:val="18"/>
                <w:szCs w:val="18"/>
              </w:rPr>
              <w:t xml:space="preserve">aim at ensuring uniformity of language with the provisions on paternity leave and adoption leave, and at avoiding language that may contribute to negative perceptions about maternity and maternity leave </w:t>
            </w:r>
            <w:r w:rsidR="00654808" w:rsidRPr="00654808">
              <w:rPr>
                <w:sz w:val="18"/>
                <w:szCs w:val="18"/>
              </w:rPr>
              <w:lastRenderedPageBreak/>
              <w:t xml:space="preserve">(e.g., “a staff member who </w:t>
            </w:r>
            <w:r w:rsidR="00654808" w:rsidRPr="00654808">
              <w:rPr>
                <w:i/>
                <w:sz w:val="18"/>
                <w:szCs w:val="18"/>
              </w:rPr>
              <w:t>must take</w:t>
            </w:r>
            <w:r w:rsidR="00654808" w:rsidRPr="00654808">
              <w:rPr>
                <w:sz w:val="18"/>
                <w:szCs w:val="18"/>
              </w:rPr>
              <w:t xml:space="preserve"> maternity leave”). The changes also emphasize that maternity leave is an entitlement, as is the case for paternity and adoption leave</w:t>
            </w:r>
            <w:r w:rsidR="00107FA2" w:rsidRPr="00596788">
              <w:rPr>
                <w:sz w:val="18"/>
                <w:szCs w:val="18"/>
              </w:rPr>
              <w:t>.</w:t>
            </w:r>
          </w:p>
          <w:p w14:paraId="643A71FB" w14:textId="77777777" w:rsidR="001806DD" w:rsidRPr="00596788" w:rsidRDefault="001806DD" w:rsidP="001806DD">
            <w:pPr>
              <w:tabs>
                <w:tab w:val="left" w:pos="391"/>
              </w:tabs>
              <w:ind w:left="782" w:hanging="391"/>
              <w:rPr>
                <w:sz w:val="18"/>
                <w:szCs w:val="18"/>
              </w:rPr>
            </w:pPr>
          </w:p>
          <w:p w14:paraId="2A3EF6AB" w14:textId="5803CDD5" w:rsidR="00107FA2" w:rsidRDefault="00107FA2" w:rsidP="00F22BFC">
            <w:pPr>
              <w:tabs>
                <w:tab w:val="left" w:pos="391"/>
              </w:tabs>
              <w:ind w:left="391" w:hanging="391"/>
              <w:rPr>
                <w:sz w:val="18"/>
                <w:szCs w:val="18"/>
              </w:rPr>
            </w:pPr>
            <w:r w:rsidRPr="00107FA2">
              <w:rPr>
                <w:sz w:val="18"/>
                <w:szCs w:val="18"/>
              </w:rPr>
              <w:t xml:space="preserve">- </w:t>
            </w:r>
            <w:r w:rsidR="00202C06">
              <w:rPr>
                <w:sz w:val="18"/>
                <w:szCs w:val="18"/>
              </w:rPr>
              <w:tab/>
            </w:r>
            <w:r w:rsidR="00596788" w:rsidRPr="00596788">
              <w:rPr>
                <w:sz w:val="18"/>
                <w:szCs w:val="18"/>
              </w:rPr>
              <w:t xml:space="preserve">Sub-paragraph (a)(1) </w:t>
            </w:r>
            <w:r w:rsidR="00596788">
              <w:rPr>
                <w:sz w:val="18"/>
                <w:szCs w:val="18"/>
              </w:rPr>
              <w:t>was</w:t>
            </w:r>
            <w:r w:rsidR="00596788" w:rsidRPr="00596788">
              <w:rPr>
                <w:sz w:val="18"/>
                <w:szCs w:val="18"/>
              </w:rPr>
              <w:t xml:space="preserve"> amended to remove the requirement to submit a medical certificate if the staff member wishes to work during the period of six to two weeks preceding the expected </w:t>
            </w:r>
            <w:r w:rsidR="00BF65B7">
              <w:rPr>
                <w:sz w:val="18"/>
                <w:szCs w:val="18"/>
              </w:rPr>
              <w:t xml:space="preserve">date of </w:t>
            </w:r>
            <w:r w:rsidR="00596788" w:rsidRPr="00596788">
              <w:rPr>
                <w:sz w:val="18"/>
                <w:szCs w:val="18"/>
              </w:rPr>
              <w:t>delivery</w:t>
            </w:r>
            <w:r w:rsidRPr="00107FA2">
              <w:rPr>
                <w:sz w:val="18"/>
                <w:szCs w:val="18"/>
              </w:rPr>
              <w:t>.</w:t>
            </w:r>
          </w:p>
          <w:p w14:paraId="24FC555F" w14:textId="77777777" w:rsidR="001806DD" w:rsidRPr="00107FA2" w:rsidRDefault="001806DD" w:rsidP="001806DD">
            <w:pPr>
              <w:tabs>
                <w:tab w:val="left" w:pos="391"/>
              </w:tabs>
              <w:ind w:left="782" w:hanging="391"/>
              <w:rPr>
                <w:sz w:val="18"/>
                <w:szCs w:val="18"/>
              </w:rPr>
            </w:pPr>
          </w:p>
          <w:p w14:paraId="5C070E61" w14:textId="10EF342F" w:rsidR="00107FA2" w:rsidRPr="00596788" w:rsidRDefault="00596788" w:rsidP="00F22BFC">
            <w:pPr>
              <w:pStyle w:val="ListParagraph"/>
              <w:numPr>
                <w:ilvl w:val="0"/>
                <w:numId w:val="23"/>
              </w:numPr>
              <w:tabs>
                <w:tab w:val="left" w:pos="391"/>
              </w:tabs>
              <w:ind w:left="391" w:hanging="391"/>
              <w:rPr>
                <w:sz w:val="18"/>
                <w:szCs w:val="18"/>
              </w:rPr>
            </w:pPr>
            <w:r w:rsidRPr="00596788">
              <w:rPr>
                <w:sz w:val="18"/>
                <w:szCs w:val="18"/>
              </w:rPr>
              <w:t xml:space="preserve">Sub-paragraph (a)(2) </w:t>
            </w:r>
            <w:r>
              <w:rPr>
                <w:sz w:val="18"/>
                <w:szCs w:val="18"/>
              </w:rPr>
              <w:t>was</w:t>
            </w:r>
            <w:r w:rsidRPr="00596788">
              <w:rPr>
                <w:sz w:val="18"/>
                <w:szCs w:val="18"/>
              </w:rPr>
              <w:t xml:space="preserve"> amended to remove the prohibition to work during 10 weeks after delivery, thus allowing the staff member to return to work earlier if she wishes</w:t>
            </w:r>
            <w:r w:rsidR="00654808" w:rsidRPr="00654808">
              <w:rPr>
                <w:szCs w:val="20"/>
              </w:rPr>
              <w:t xml:space="preserve"> </w:t>
            </w:r>
            <w:r w:rsidR="00654808">
              <w:rPr>
                <w:sz w:val="18"/>
                <w:szCs w:val="18"/>
              </w:rPr>
              <w:t>(s</w:t>
            </w:r>
            <w:r w:rsidR="00654808" w:rsidRPr="00654808">
              <w:rPr>
                <w:sz w:val="18"/>
                <w:szCs w:val="18"/>
              </w:rPr>
              <w:t xml:space="preserve">ubject, however, to six weeks of compulsory post-delivery leave, in line with Article 4(4) of ILO Convention No. 183. This </w:t>
            </w:r>
            <w:r w:rsidR="00654808">
              <w:rPr>
                <w:sz w:val="18"/>
                <w:szCs w:val="18"/>
              </w:rPr>
              <w:t>is</w:t>
            </w:r>
            <w:r w:rsidR="00654808" w:rsidRPr="00654808">
              <w:rPr>
                <w:sz w:val="18"/>
                <w:szCs w:val="18"/>
              </w:rPr>
              <w:t xml:space="preserve"> specified in the Office Instruction governing maternity leave</w:t>
            </w:r>
            <w:r w:rsidR="00654808">
              <w:rPr>
                <w:sz w:val="18"/>
                <w:szCs w:val="18"/>
              </w:rPr>
              <w:t>)</w:t>
            </w:r>
            <w:r w:rsidRPr="00596788">
              <w:rPr>
                <w:sz w:val="18"/>
                <w:szCs w:val="18"/>
              </w:rPr>
              <w:t>. This gives staff more flexibility to choose how to use the maternity leave entitlement, as is the case with paternity and adoption leave, in support of gender equality</w:t>
            </w:r>
            <w:r w:rsidR="00107FA2" w:rsidRPr="00107FA2">
              <w:rPr>
                <w:sz w:val="18"/>
                <w:szCs w:val="18"/>
              </w:rPr>
              <w:t xml:space="preserve">. </w:t>
            </w:r>
          </w:p>
          <w:p w14:paraId="78999A92" w14:textId="77777777" w:rsidR="00F22BFC" w:rsidRPr="00107FA2" w:rsidRDefault="00F22BFC" w:rsidP="000A0C8F">
            <w:pPr>
              <w:rPr>
                <w:sz w:val="18"/>
                <w:szCs w:val="18"/>
              </w:rPr>
            </w:pPr>
          </w:p>
          <w:p w14:paraId="6E949A6D" w14:textId="73964C8F" w:rsidR="00107FA2" w:rsidRPr="00107FA2" w:rsidRDefault="00596788" w:rsidP="000A0C8F">
            <w:pPr>
              <w:rPr>
                <w:sz w:val="18"/>
                <w:szCs w:val="18"/>
              </w:rPr>
            </w:pPr>
            <w:r>
              <w:rPr>
                <w:sz w:val="18"/>
                <w:szCs w:val="18"/>
              </w:rPr>
              <w:t>Paragraph (b) was</w:t>
            </w:r>
            <w:r w:rsidRPr="00596788">
              <w:rPr>
                <w:sz w:val="18"/>
                <w:szCs w:val="18"/>
              </w:rPr>
              <w:t xml:space="preserve"> amended to remove the reference to an “error” by the doctor or midwife. This reference </w:t>
            </w:r>
            <w:r>
              <w:rPr>
                <w:sz w:val="18"/>
                <w:szCs w:val="18"/>
              </w:rPr>
              <w:t>was</w:t>
            </w:r>
            <w:r w:rsidRPr="00596788">
              <w:rPr>
                <w:sz w:val="18"/>
                <w:szCs w:val="18"/>
              </w:rPr>
              <w:t xml:space="preserve"> inappropriate given that the expected date of delivery is an estimation</w:t>
            </w:r>
            <w:r w:rsidR="00107FA2" w:rsidRPr="00107FA2">
              <w:rPr>
                <w:sz w:val="18"/>
                <w:szCs w:val="18"/>
              </w:rPr>
              <w:t>.</w:t>
            </w:r>
          </w:p>
          <w:p w14:paraId="55F531D8" w14:textId="77777777" w:rsidR="00107FA2" w:rsidRPr="00107FA2" w:rsidRDefault="00107FA2" w:rsidP="000A0C8F">
            <w:pPr>
              <w:rPr>
                <w:sz w:val="18"/>
                <w:szCs w:val="18"/>
              </w:rPr>
            </w:pPr>
          </w:p>
          <w:p w14:paraId="043BD2FB" w14:textId="3603F48F" w:rsidR="00107FA2" w:rsidRPr="00107FA2" w:rsidRDefault="00107FA2" w:rsidP="000A0C8F">
            <w:pPr>
              <w:rPr>
                <w:b/>
                <w:sz w:val="18"/>
                <w:szCs w:val="18"/>
              </w:rPr>
            </w:pPr>
            <w:r w:rsidRPr="00107FA2">
              <w:rPr>
                <w:sz w:val="18"/>
                <w:szCs w:val="18"/>
              </w:rPr>
              <w:t>Paragraph (c)</w:t>
            </w:r>
            <w:r w:rsidR="00596788">
              <w:rPr>
                <w:sz w:val="18"/>
                <w:szCs w:val="18"/>
              </w:rPr>
              <w:t xml:space="preserve"> was amended to enable </w:t>
            </w:r>
            <w:r w:rsidRPr="00107FA2">
              <w:rPr>
                <w:sz w:val="18"/>
                <w:szCs w:val="18"/>
              </w:rPr>
              <w:t>annual leave to accrue during maternity leave regardless of the length of service after completion of the maternity leave. This ensure</w:t>
            </w:r>
            <w:r w:rsidR="00596788">
              <w:rPr>
                <w:sz w:val="18"/>
                <w:szCs w:val="18"/>
              </w:rPr>
              <w:t>s c</w:t>
            </w:r>
            <w:r w:rsidRPr="00107FA2">
              <w:rPr>
                <w:sz w:val="18"/>
                <w:szCs w:val="18"/>
              </w:rPr>
              <w:t>onsistency with paternity leave and adoption leave.</w:t>
            </w:r>
          </w:p>
        </w:tc>
      </w:tr>
      <w:tr w:rsidR="00107FA2" w:rsidRPr="008C143E" w14:paraId="08100F26" w14:textId="77777777" w:rsidTr="00F5030A">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CB714F1" w14:textId="77777777" w:rsidR="00107FA2" w:rsidRPr="00AC3F76" w:rsidRDefault="00107FA2" w:rsidP="00654808">
            <w:pPr>
              <w:spacing w:after="180"/>
              <w:ind w:right="34"/>
              <w:rPr>
                <w:b/>
                <w:sz w:val="18"/>
                <w:szCs w:val="18"/>
              </w:rPr>
            </w:pPr>
            <w:r w:rsidRPr="00AC3F76">
              <w:rPr>
                <w:b/>
                <w:sz w:val="18"/>
                <w:szCs w:val="18"/>
              </w:rPr>
              <w:lastRenderedPageBreak/>
              <w:t>Rule 6.2.4</w:t>
            </w:r>
          </w:p>
          <w:p w14:paraId="36AB33D3" w14:textId="77777777" w:rsidR="00107FA2" w:rsidRPr="00107FA2" w:rsidRDefault="00107FA2" w:rsidP="00654808">
            <w:pPr>
              <w:spacing w:after="180"/>
              <w:ind w:right="34"/>
              <w:rPr>
                <w:b/>
                <w:sz w:val="18"/>
                <w:szCs w:val="18"/>
                <w:highlight w:val="yellow"/>
              </w:rPr>
            </w:pPr>
            <w:r w:rsidRPr="00AC3F76">
              <w:rPr>
                <w:b/>
                <w:sz w:val="18"/>
                <w:szCs w:val="18"/>
              </w:rPr>
              <w:t>Paternity Leave</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CF505C7" w14:textId="33933630" w:rsidR="00AC3F76" w:rsidRPr="00AC3F76" w:rsidRDefault="00AC3F76" w:rsidP="00F22BFC">
            <w:pPr>
              <w:tabs>
                <w:tab w:val="left" w:pos="391"/>
              </w:tabs>
              <w:autoSpaceDE w:val="0"/>
              <w:autoSpaceDN w:val="0"/>
              <w:adjustRightInd w:val="0"/>
              <w:rPr>
                <w:sz w:val="18"/>
                <w:szCs w:val="18"/>
              </w:rPr>
            </w:pPr>
            <w:r w:rsidRPr="00AC3F76">
              <w:rPr>
                <w:sz w:val="18"/>
                <w:szCs w:val="18"/>
              </w:rPr>
              <w:t xml:space="preserve">(a) </w:t>
            </w:r>
            <w:r w:rsidR="00F22BFC">
              <w:rPr>
                <w:sz w:val="18"/>
                <w:szCs w:val="18"/>
              </w:rPr>
              <w:tab/>
            </w:r>
            <w:r w:rsidRPr="00AC3F76">
              <w:rPr>
                <w:sz w:val="18"/>
                <w:szCs w:val="18"/>
              </w:rPr>
              <w:t>A staff member shall be entitled to paternity leave, subject to conditions prescribed by the Director General in an Office Instruction.</w:t>
            </w:r>
          </w:p>
          <w:p w14:paraId="7EEB635A" w14:textId="77777777" w:rsidR="00AC3F76" w:rsidRPr="00AC3F76" w:rsidRDefault="00AC3F76" w:rsidP="00F22BFC">
            <w:pPr>
              <w:tabs>
                <w:tab w:val="left" w:pos="391"/>
              </w:tabs>
              <w:autoSpaceDE w:val="0"/>
              <w:autoSpaceDN w:val="0"/>
              <w:adjustRightInd w:val="0"/>
              <w:rPr>
                <w:sz w:val="18"/>
                <w:szCs w:val="18"/>
              </w:rPr>
            </w:pPr>
          </w:p>
          <w:p w14:paraId="274F7F83" w14:textId="2C61D4EF" w:rsidR="00AC3F76" w:rsidRPr="00AC3F76" w:rsidRDefault="00AC3F76" w:rsidP="00F22BFC">
            <w:pPr>
              <w:tabs>
                <w:tab w:val="left" w:pos="391"/>
              </w:tabs>
              <w:autoSpaceDE w:val="0"/>
              <w:autoSpaceDN w:val="0"/>
              <w:adjustRightInd w:val="0"/>
              <w:rPr>
                <w:sz w:val="18"/>
                <w:szCs w:val="18"/>
              </w:rPr>
            </w:pPr>
            <w:r w:rsidRPr="00AC3F76">
              <w:rPr>
                <w:sz w:val="18"/>
                <w:szCs w:val="18"/>
              </w:rPr>
              <w:t xml:space="preserve">(b) </w:t>
            </w:r>
            <w:r w:rsidR="00F22BFC">
              <w:rPr>
                <w:sz w:val="18"/>
                <w:szCs w:val="18"/>
              </w:rPr>
              <w:tab/>
            </w:r>
            <w:r w:rsidRPr="00AC3F76">
              <w:rPr>
                <w:sz w:val="18"/>
                <w:szCs w:val="18"/>
              </w:rPr>
              <w:t xml:space="preserve">The leave shall be granted for a total period of up to four weeks. In exceptional circumstances as </w:t>
            </w:r>
            <w:r w:rsidRPr="00AC3F76">
              <w:rPr>
                <w:sz w:val="18"/>
                <w:szCs w:val="18"/>
              </w:rPr>
              <w:lastRenderedPageBreak/>
              <w:t>determined by the Director General, leave shall be granted for a total period of up to eight weeks.</w:t>
            </w:r>
          </w:p>
          <w:p w14:paraId="2FDB9C55" w14:textId="77777777" w:rsidR="00AC3F76" w:rsidRPr="00AC3F76" w:rsidRDefault="00AC3F76" w:rsidP="00AC3F76">
            <w:pPr>
              <w:autoSpaceDE w:val="0"/>
              <w:autoSpaceDN w:val="0"/>
              <w:adjustRightInd w:val="0"/>
              <w:rPr>
                <w:sz w:val="18"/>
                <w:szCs w:val="18"/>
              </w:rPr>
            </w:pPr>
          </w:p>
          <w:p w14:paraId="60EFEA0F" w14:textId="17093742" w:rsidR="00107FA2" w:rsidRPr="00107FA2" w:rsidRDefault="00AC3F76" w:rsidP="00AC3F76">
            <w:pPr>
              <w:autoSpaceDE w:val="0"/>
              <w:autoSpaceDN w:val="0"/>
              <w:adjustRightInd w:val="0"/>
              <w:rPr>
                <w:sz w:val="18"/>
                <w:szCs w:val="18"/>
              </w:rPr>
            </w:pPr>
            <w:r w:rsidRPr="00AC3F76">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79D371C" w14:textId="5B84CBA8" w:rsidR="00AC3F76" w:rsidRPr="00AC3F76" w:rsidRDefault="00AC3F76" w:rsidP="00F22BFC">
            <w:pPr>
              <w:tabs>
                <w:tab w:val="left" w:pos="391"/>
              </w:tabs>
              <w:autoSpaceDE w:val="0"/>
              <w:autoSpaceDN w:val="0"/>
              <w:adjustRightInd w:val="0"/>
              <w:rPr>
                <w:sz w:val="18"/>
                <w:szCs w:val="18"/>
              </w:rPr>
            </w:pPr>
            <w:r w:rsidRPr="00AC3F76">
              <w:rPr>
                <w:sz w:val="18"/>
                <w:szCs w:val="18"/>
              </w:rPr>
              <w:lastRenderedPageBreak/>
              <w:t xml:space="preserve">(a) </w:t>
            </w:r>
            <w:r w:rsidR="00F22BFC">
              <w:rPr>
                <w:sz w:val="18"/>
                <w:szCs w:val="18"/>
              </w:rPr>
              <w:tab/>
            </w:r>
            <w:r w:rsidRPr="00AC3F76">
              <w:rPr>
                <w:sz w:val="18"/>
                <w:szCs w:val="18"/>
              </w:rPr>
              <w:t>A staff member shall be entitled to paternity leave, subject to conditions prescribed by the Director General in an Office Instruction.</w:t>
            </w:r>
          </w:p>
          <w:p w14:paraId="455810E7" w14:textId="77777777" w:rsidR="00AC3F76" w:rsidRPr="00AC3F76" w:rsidRDefault="00AC3F76" w:rsidP="00F22BFC">
            <w:pPr>
              <w:tabs>
                <w:tab w:val="left" w:pos="391"/>
              </w:tabs>
              <w:autoSpaceDE w:val="0"/>
              <w:autoSpaceDN w:val="0"/>
              <w:adjustRightInd w:val="0"/>
              <w:rPr>
                <w:sz w:val="18"/>
                <w:szCs w:val="18"/>
              </w:rPr>
            </w:pPr>
          </w:p>
          <w:p w14:paraId="5E8D3EB0" w14:textId="4FE8C383" w:rsidR="00AC3F76" w:rsidRPr="00AC3F76" w:rsidRDefault="00AC3F76" w:rsidP="00F22BFC">
            <w:pPr>
              <w:tabs>
                <w:tab w:val="left" w:pos="391"/>
              </w:tabs>
              <w:autoSpaceDE w:val="0"/>
              <w:autoSpaceDN w:val="0"/>
              <w:adjustRightInd w:val="0"/>
              <w:rPr>
                <w:sz w:val="18"/>
                <w:szCs w:val="18"/>
              </w:rPr>
            </w:pPr>
            <w:r w:rsidRPr="00AC3F76">
              <w:rPr>
                <w:sz w:val="18"/>
                <w:szCs w:val="18"/>
              </w:rPr>
              <w:t xml:space="preserve">(b) </w:t>
            </w:r>
            <w:r w:rsidR="00F22BFC">
              <w:rPr>
                <w:sz w:val="18"/>
                <w:szCs w:val="18"/>
              </w:rPr>
              <w:tab/>
            </w:r>
            <w:r w:rsidRPr="00AC3F76">
              <w:rPr>
                <w:sz w:val="18"/>
                <w:szCs w:val="18"/>
              </w:rPr>
              <w:t xml:space="preserve">The leave shall be granted for a total period of up to </w:t>
            </w:r>
            <w:r w:rsidRPr="00AC3F76">
              <w:rPr>
                <w:b/>
                <w:sz w:val="18"/>
                <w:szCs w:val="18"/>
                <w:u w:val="single"/>
              </w:rPr>
              <w:t>eight</w:t>
            </w:r>
            <w:r w:rsidRPr="00AC3F76">
              <w:rPr>
                <w:sz w:val="18"/>
                <w:szCs w:val="18"/>
              </w:rPr>
              <w:t xml:space="preserve"> </w:t>
            </w:r>
            <w:r w:rsidRPr="00AC3F76">
              <w:rPr>
                <w:strike/>
                <w:sz w:val="18"/>
                <w:szCs w:val="18"/>
              </w:rPr>
              <w:t>four</w:t>
            </w:r>
            <w:r w:rsidRPr="00AC3F76">
              <w:rPr>
                <w:sz w:val="18"/>
                <w:szCs w:val="18"/>
              </w:rPr>
              <w:t xml:space="preserve"> weeks. </w:t>
            </w:r>
            <w:r w:rsidRPr="00AC3F76">
              <w:rPr>
                <w:strike/>
                <w:sz w:val="18"/>
                <w:szCs w:val="18"/>
              </w:rPr>
              <w:t xml:space="preserve">In exceptional circumstances as </w:t>
            </w:r>
            <w:r w:rsidRPr="00AC3F76">
              <w:rPr>
                <w:strike/>
                <w:sz w:val="18"/>
                <w:szCs w:val="18"/>
              </w:rPr>
              <w:lastRenderedPageBreak/>
              <w:t>determined by the Director General, leave shall be granted for a total period of up to eight weeks.</w:t>
            </w:r>
          </w:p>
          <w:p w14:paraId="6BAADECB" w14:textId="77777777" w:rsidR="00AC3F76" w:rsidRPr="00AC3F76" w:rsidRDefault="00AC3F76" w:rsidP="00AC3F76">
            <w:pPr>
              <w:autoSpaceDE w:val="0"/>
              <w:autoSpaceDN w:val="0"/>
              <w:adjustRightInd w:val="0"/>
              <w:rPr>
                <w:sz w:val="18"/>
                <w:szCs w:val="18"/>
              </w:rPr>
            </w:pPr>
          </w:p>
          <w:p w14:paraId="6EF33B6E" w14:textId="1532116D" w:rsidR="00107FA2" w:rsidRPr="00107FA2" w:rsidRDefault="00AC3F76" w:rsidP="00AC3F76">
            <w:pPr>
              <w:autoSpaceDE w:val="0"/>
              <w:autoSpaceDN w:val="0"/>
              <w:adjustRightInd w:val="0"/>
              <w:rPr>
                <w:sz w:val="18"/>
                <w:szCs w:val="18"/>
              </w:rPr>
            </w:pPr>
            <w:r w:rsidRPr="00AC3F76">
              <w:rPr>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D0D6FE9" w14:textId="62E261C8" w:rsidR="00107FA2" w:rsidRPr="00107FA2" w:rsidRDefault="00107FA2" w:rsidP="00B24381">
            <w:pPr>
              <w:rPr>
                <w:b/>
                <w:sz w:val="18"/>
                <w:szCs w:val="18"/>
              </w:rPr>
            </w:pPr>
            <w:r w:rsidRPr="00AC3F76">
              <w:rPr>
                <w:b/>
                <w:sz w:val="18"/>
                <w:szCs w:val="18"/>
              </w:rPr>
              <w:lastRenderedPageBreak/>
              <w:t xml:space="preserve">Entry into force: June </w:t>
            </w:r>
            <w:r w:rsidR="00AC3F76" w:rsidRPr="00AC3F76">
              <w:rPr>
                <w:b/>
                <w:sz w:val="18"/>
                <w:szCs w:val="18"/>
              </w:rPr>
              <w:t>15</w:t>
            </w:r>
            <w:r w:rsidRPr="00AC3F76">
              <w:rPr>
                <w:b/>
                <w:sz w:val="18"/>
                <w:szCs w:val="18"/>
              </w:rPr>
              <w:t xml:space="preserve">, 2021 (Information Circular No. </w:t>
            </w:r>
            <w:r w:rsidR="00AC3F76" w:rsidRPr="00AC3F76">
              <w:rPr>
                <w:b/>
                <w:sz w:val="18"/>
                <w:szCs w:val="18"/>
              </w:rPr>
              <w:t>15</w:t>
            </w:r>
            <w:r w:rsidRPr="00AC3F76">
              <w:rPr>
                <w:b/>
                <w:sz w:val="18"/>
                <w:szCs w:val="18"/>
              </w:rPr>
              <w:t>/2021)</w:t>
            </w:r>
          </w:p>
          <w:p w14:paraId="7E2FC9DC" w14:textId="77777777" w:rsidR="00107FA2" w:rsidRDefault="00107FA2" w:rsidP="00B24381">
            <w:pPr>
              <w:rPr>
                <w:b/>
                <w:sz w:val="18"/>
                <w:szCs w:val="18"/>
              </w:rPr>
            </w:pPr>
          </w:p>
          <w:p w14:paraId="043BE014" w14:textId="0943068B" w:rsidR="00596788" w:rsidRPr="00596788" w:rsidRDefault="00AC3F76" w:rsidP="00B24381">
            <w:pPr>
              <w:rPr>
                <w:sz w:val="18"/>
                <w:szCs w:val="18"/>
              </w:rPr>
            </w:pPr>
            <w:r w:rsidRPr="00AC3F76">
              <w:rPr>
                <w:sz w:val="18"/>
                <w:szCs w:val="18"/>
              </w:rPr>
              <w:t>This provision was amended to increase the duration of paternity leave from four to eight weeks, for eligible staff. This provide</w:t>
            </w:r>
            <w:r>
              <w:rPr>
                <w:sz w:val="18"/>
                <w:szCs w:val="18"/>
              </w:rPr>
              <w:t>s</w:t>
            </w:r>
            <w:r w:rsidRPr="00AC3F76">
              <w:rPr>
                <w:sz w:val="18"/>
                <w:szCs w:val="18"/>
              </w:rPr>
              <w:t xml:space="preserve"> new fathers an additional period of leave to bond with, and care for, their newborn child. </w:t>
            </w:r>
            <w:r w:rsidRPr="00AC3F76">
              <w:rPr>
                <w:sz w:val="18"/>
                <w:szCs w:val="18"/>
              </w:rPr>
              <w:lastRenderedPageBreak/>
              <w:t xml:space="preserve">The amendment also </w:t>
            </w:r>
            <w:r>
              <w:rPr>
                <w:sz w:val="18"/>
                <w:szCs w:val="18"/>
              </w:rPr>
              <w:t>brought</w:t>
            </w:r>
            <w:r w:rsidRPr="00AC3F76">
              <w:rPr>
                <w:sz w:val="18"/>
                <w:szCs w:val="18"/>
              </w:rPr>
              <w:t xml:space="preserve"> the duration of paternity leave into alignment with that of adoption leave. By granting the same parental leave entitlement to non-gestational parents, regardless of gender or how they have become parents, this amendment contributes to the promotion of gender equality and inclusiveness.</w:t>
            </w:r>
          </w:p>
        </w:tc>
      </w:tr>
      <w:tr w:rsidR="00107FA2" w:rsidRPr="00FE1EF7" w14:paraId="18BD85AB" w14:textId="77777777" w:rsidTr="00F5030A">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B21DAE7" w14:textId="77777777" w:rsidR="00107FA2" w:rsidRPr="00AC3F76" w:rsidRDefault="00107FA2" w:rsidP="00654808">
            <w:pPr>
              <w:spacing w:after="180"/>
              <w:ind w:right="34"/>
              <w:rPr>
                <w:b/>
                <w:sz w:val="18"/>
                <w:szCs w:val="18"/>
              </w:rPr>
            </w:pPr>
            <w:r w:rsidRPr="00AC3F76">
              <w:rPr>
                <w:b/>
                <w:sz w:val="18"/>
                <w:szCs w:val="18"/>
              </w:rPr>
              <w:lastRenderedPageBreak/>
              <w:t>Rule 6.2.7</w:t>
            </w:r>
          </w:p>
          <w:p w14:paraId="0CD7AF4E" w14:textId="514476B3" w:rsidR="00107FA2" w:rsidRPr="00107FA2" w:rsidRDefault="00AC3F76" w:rsidP="00AC3F76">
            <w:pPr>
              <w:spacing w:after="180"/>
              <w:ind w:right="34"/>
              <w:rPr>
                <w:b/>
                <w:sz w:val="18"/>
                <w:szCs w:val="18"/>
                <w:highlight w:val="yellow"/>
              </w:rPr>
            </w:pPr>
            <w:r w:rsidRPr="00AC3F76">
              <w:rPr>
                <w:b/>
                <w:sz w:val="18"/>
                <w:szCs w:val="18"/>
              </w:rPr>
              <w:t>Health Protection and Insurance for Temporary Staff Members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31B20B" w14:textId="77777777" w:rsidR="00AC3F76" w:rsidRPr="00AC3F76" w:rsidRDefault="00AC3F76" w:rsidP="00AC3F76">
            <w:pPr>
              <w:autoSpaceDE w:val="0"/>
              <w:autoSpaceDN w:val="0"/>
              <w:adjustRightInd w:val="0"/>
              <w:rPr>
                <w:bCs/>
                <w:sz w:val="18"/>
                <w:szCs w:val="18"/>
              </w:rPr>
            </w:pPr>
            <w:r w:rsidRPr="00AC3F76">
              <w:rPr>
                <w:bCs/>
                <w:sz w:val="18"/>
                <w:szCs w:val="18"/>
              </w:rPr>
              <w:t>[…]</w:t>
            </w:r>
          </w:p>
          <w:p w14:paraId="798825C9" w14:textId="77777777" w:rsidR="00AC3F76" w:rsidRPr="00AC3F76" w:rsidRDefault="00AC3F76" w:rsidP="00AC3F76">
            <w:pPr>
              <w:autoSpaceDE w:val="0"/>
              <w:autoSpaceDN w:val="0"/>
              <w:adjustRightInd w:val="0"/>
              <w:rPr>
                <w:bCs/>
                <w:sz w:val="18"/>
                <w:szCs w:val="18"/>
              </w:rPr>
            </w:pPr>
          </w:p>
          <w:p w14:paraId="771E8F65" w14:textId="45893D73" w:rsidR="00AC3F76" w:rsidRPr="00AC3F76" w:rsidRDefault="00AC3F76" w:rsidP="00F22BFC">
            <w:pPr>
              <w:tabs>
                <w:tab w:val="left" w:pos="391"/>
              </w:tabs>
              <w:autoSpaceDE w:val="0"/>
              <w:autoSpaceDN w:val="0"/>
              <w:adjustRightInd w:val="0"/>
              <w:rPr>
                <w:sz w:val="18"/>
                <w:szCs w:val="18"/>
              </w:rPr>
            </w:pPr>
            <w:r w:rsidRPr="00AC3F76">
              <w:rPr>
                <w:sz w:val="18"/>
                <w:szCs w:val="18"/>
              </w:rPr>
              <w:t xml:space="preserve">(e) </w:t>
            </w:r>
            <w:r w:rsidR="00F22BFC">
              <w:rPr>
                <w:sz w:val="18"/>
                <w:szCs w:val="18"/>
              </w:rPr>
              <w:tab/>
            </w:r>
            <w:r w:rsidRPr="00AC3F76">
              <w:rPr>
                <w:sz w:val="18"/>
                <w:szCs w:val="18"/>
              </w:rPr>
              <w:t>Rule 6.2.4, “Paternity Leave,” shall apply to temporary staff members subject to the following:</w:t>
            </w:r>
          </w:p>
          <w:p w14:paraId="6A700DCD" w14:textId="2F058E37" w:rsidR="00AC3F76" w:rsidRPr="00AC3F76" w:rsidRDefault="00AC3F76" w:rsidP="00F22BFC">
            <w:pPr>
              <w:tabs>
                <w:tab w:val="left" w:pos="391"/>
              </w:tabs>
              <w:autoSpaceDE w:val="0"/>
              <w:autoSpaceDN w:val="0"/>
              <w:adjustRightInd w:val="0"/>
              <w:rPr>
                <w:sz w:val="18"/>
                <w:szCs w:val="18"/>
              </w:rPr>
            </w:pPr>
            <w:r w:rsidRPr="00AC3F76">
              <w:rPr>
                <w:sz w:val="18"/>
                <w:szCs w:val="18"/>
              </w:rPr>
              <w:t>the entitlement to paternity leave shall consist of four weeks for temporary staff members with 12 months of continuous service. The entitlement shall apply on a pro rata basis after six months of continuous service.</w:t>
            </w:r>
          </w:p>
          <w:p w14:paraId="67CE51E7" w14:textId="77777777" w:rsidR="00AC3F76" w:rsidRPr="00AC3F76" w:rsidRDefault="00AC3F76" w:rsidP="00AC3F76">
            <w:pPr>
              <w:autoSpaceDE w:val="0"/>
              <w:autoSpaceDN w:val="0"/>
              <w:adjustRightInd w:val="0"/>
              <w:rPr>
                <w:sz w:val="18"/>
                <w:szCs w:val="18"/>
              </w:rPr>
            </w:pPr>
          </w:p>
          <w:p w14:paraId="496CFFA7" w14:textId="7129025A" w:rsidR="00107FA2" w:rsidRPr="00107FA2" w:rsidRDefault="00AC3F76" w:rsidP="00AC3F76">
            <w:pPr>
              <w:autoSpaceDE w:val="0"/>
              <w:autoSpaceDN w:val="0"/>
              <w:adjustRightInd w:val="0"/>
              <w:rPr>
                <w:sz w:val="18"/>
                <w:szCs w:val="18"/>
              </w:rPr>
            </w:pPr>
            <w:r w:rsidRPr="00AC3F76">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72AFDFC" w14:textId="77777777" w:rsidR="00AC3F76" w:rsidRPr="00AC3F76" w:rsidRDefault="00AC3F76" w:rsidP="00AC3F76">
            <w:pPr>
              <w:autoSpaceDE w:val="0"/>
              <w:autoSpaceDN w:val="0"/>
              <w:adjustRightInd w:val="0"/>
              <w:rPr>
                <w:bCs/>
                <w:sz w:val="18"/>
                <w:szCs w:val="18"/>
              </w:rPr>
            </w:pPr>
            <w:r w:rsidRPr="00AC3F76">
              <w:rPr>
                <w:bCs/>
                <w:sz w:val="18"/>
                <w:szCs w:val="18"/>
              </w:rPr>
              <w:t>[…]</w:t>
            </w:r>
          </w:p>
          <w:p w14:paraId="575E7EE4" w14:textId="77777777" w:rsidR="00AC3F76" w:rsidRPr="00AC3F76" w:rsidRDefault="00AC3F76" w:rsidP="00AC3F76">
            <w:pPr>
              <w:autoSpaceDE w:val="0"/>
              <w:autoSpaceDN w:val="0"/>
              <w:adjustRightInd w:val="0"/>
              <w:rPr>
                <w:bCs/>
                <w:sz w:val="18"/>
                <w:szCs w:val="18"/>
              </w:rPr>
            </w:pPr>
          </w:p>
          <w:p w14:paraId="5F36E291" w14:textId="1A6D1DE3" w:rsidR="00AC3F76" w:rsidRPr="00AC3F76" w:rsidRDefault="00AC3F76" w:rsidP="00F22BFC">
            <w:pPr>
              <w:tabs>
                <w:tab w:val="left" w:pos="391"/>
              </w:tabs>
              <w:autoSpaceDE w:val="0"/>
              <w:autoSpaceDN w:val="0"/>
              <w:adjustRightInd w:val="0"/>
              <w:rPr>
                <w:sz w:val="18"/>
                <w:szCs w:val="18"/>
              </w:rPr>
            </w:pPr>
            <w:r w:rsidRPr="00AC3F76">
              <w:rPr>
                <w:sz w:val="18"/>
                <w:szCs w:val="18"/>
              </w:rPr>
              <w:t xml:space="preserve">(e) </w:t>
            </w:r>
            <w:r w:rsidR="00F22BFC">
              <w:rPr>
                <w:sz w:val="18"/>
                <w:szCs w:val="18"/>
              </w:rPr>
              <w:tab/>
            </w:r>
            <w:r w:rsidRPr="00AC3F76">
              <w:rPr>
                <w:sz w:val="18"/>
                <w:szCs w:val="18"/>
              </w:rPr>
              <w:t>Rule 6.2.4, “Paternity Leave,” shall apply to temporary staff members subject to the following:</w:t>
            </w:r>
          </w:p>
          <w:p w14:paraId="579ECA89" w14:textId="77777777" w:rsidR="00AC3F76" w:rsidRPr="00AC3F76" w:rsidRDefault="00AC3F76" w:rsidP="00F22BFC">
            <w:pPr>
              <w:tabs>
                <w:tab w:val="left" w:pos="391"/>
              </w:tabs>
              <w:autoSpaceDE w:val="0"/>
              <w:autoSpaceDN w:val="0"/>
              <w:adjustRightInd w:val="0"/>
              <w:rPr>
                <w:sz w:val="18"/>
                <w:szCs w:val="18"/>
              </w:rPr>
            </w:pPr>
            <w:r w:rsidRPr="00AC3F76">
              <w:rPr>
                <w:sz w:val="18"/>
                <w:szCs w:val="18"/>
              </w:rPr>
              <w:t xml:space="preserve">the entitlement to paternity leave shall consist of </w:t>
            </w:r>
            <w:r w:rsidRPr="00AC3F76">
              <w:rPr>
                <w:b/>
                <w:sz w:val="18"/>
                <w:szCs w:val="18"/>
                <w:u w:val="single"/>
              </w:rPr>
              <w:t>eight</w:t>
            </w:r>
            <w:r w:rsidRPr="00AC3F76">
              <w:rPr>
                <w:sz w:val="18"/>
                <w:szCs w:val="18"/>
              </w:rPr>
              <w:t xml:space="preserve"> </w:t>
            </w:r>
            <w:r w:rsidRPr="00AB1067">
              <w:rPr>
                <w:strike/>
                <w:sz w:val="18"/>
                <w:szCs w:val="18"/>
              </w:rPr>
              <w:t>four</w:t>
            </w:r>
            <w:r w:rsidRPr="00AC3F76">
              <w:rPr>
                <w:sz w:val="18"/>
                <w:szCs w:val="18"/>
              </w:rPr>
              <w:t xml:space="preserve"> weeks for temporary staff members with 12 months of continuous service. The entitlement shall apply on a pro rata basis after six months of continuous service.</w:t>
            </w:r>
          </w:p>
          <w:p w14:paraId="01CCDF43" w14:textId="77777777" w:rsidR="00AC3F76" w:rsidRPr="00AC3F76" w:rsidRDefault="00AC3F76" w:rsidP="00AC3F76">
            <w:pPr>
              <w:autoSpaceDE w:val="0"/>
              <w:autoSpaceDN w:val="0"/>
              <w:adjustRightInd w:val="0"/>
              <w:rPr>
                <w:sz w:val="18"/>
                <w:szCs w:val="18"/>
              </w:rPr>
            </w:pPr>
          </w:p>
          <w:p w14:paraId="75988BF9" w14:textId="2B9DB9A0" w:rsidR="00107FA2" w:rsidRPr="00107FA2" w:rsidRDefault="00AC3F76" w:rsidP="00AC3F76">
            <w:pPr>
              <w:autoSpaceDE w:val="0"/>
              <w:autoSpaceDN w:val="0"/>
              <w:adjustRightInd w:val="0"/>
              <w:rPr>
                <w:sz w:val="18"/>
                <w:szCs w:val="18"/>
              </w:rPr>
            </w:pPr>
            <w:r w:rsidRPr="00AC3F76">
              <w:rPr>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8FE4DE1" w14:textId="35273816" w:rsidR="00107FA2" w:rsidRPr="00107FA2" w:rsidRDefault="00107FA2" w:rsidP="00107FA2">
            <w:pPr>
              <w:rPr>
                <w:b/>
                <w:sz w:val="18"/>
                <w:szCs w:val="18"/>
              </w:rPr>
            </w:pPr>
            <w:r w:rsidRPr="00AC3F76">
              <w:rPr>
                <w:b/>
                <w:sz w:val="18"/>
                <w:szCs w:val="18"/>
              </w:rPr>
              <w:t xml:space="preserve">Entry into force: June </w:t>
            </w:r>
            <w:r w:rsidR="00AC3F76" w:rsidRPr="00AC3F76">
              <w:rPr>
                <w:b/>
                <w:sz w:val="18"/>
                <w:szCs w:val="18"/>
              </w:rPr>
              <w:t>15</w:t>
            </w:r>
            <w:r w:rsidRPr="00AC3F76">
              <w:rPr>
                <w:b/>
                <w:sz w:val="18"/>
                <w:szCs w:val="18"/>
              </w:rPr>
              <w:t>, 2</w:t>
            </w:r>
            <w:r w:rsidR="00AC3F76" w:rsidRPr="00AC3F76">
              <w:rPr>
                <w:b/>
                <w:sz w:val="18"/>
                <w:szCs w:val="18"/>
              </w:rPr>
              <w:t>021 (Information Circular No. 15</w:t>
            </w:r>
            <w:r w:rsidRPr="00AC3F76">
              <w:rPr>
                <w:b/>
                <w:sz w:val="18"/>
                <w:szCs w:val="18"/>
              </w:rPr>
              <w:t>/2021)</w:t>
            </w:r>
          </w:p>
          <w:p w14:paraId="3DE1BE7E" w14:textId="77777777" w:rsidR="00596788" w:rsidRPr="00596788" w:rsidRDefault="00596788" w:rsidP="00654808">
            <w:pPr>
              <w:rPr>
                <w:sz w:val="18"/>
                <w:szCs w:val="18"/>
              </w:rPr>
            </w:pPr>
          </w:p>
          <w:p w14:paraId="783EB548" w14:textId="7CD89660" w:rsidR="00107FA2" w:rsidRPr="00107FA2" w:rsidRDefault="00596788" w:rsidP="00654808">
            <w:pPr>
              <w:rPr>
                <w:b/>
                <w:sz w:val="18"/>
                <w:szCs w:val="18"/>
              </w:rPr>
            </w:pPr>
            <w:r w:rsidRPr="00AC3F76">
              <w:rPr>
                <w:sz w:val="18"/>
                <w:szCs w:val="18"/>
              </w:rPr>
              <w:t>Same as above</w:t>
            </w:r>
            <w:r w:rsidR="00AC3F76" w:rsidRPr="00AC3F76">
              <w:rPr>
                <w:sz w:val="18"/>
                <w:szCs w:val="18"/>
              </w:rPr>
              <w:t>.</w:t>
            </w:r>
          </w:p>
        </w:tc>
      </w:tr>
      <w:tr w:rsidR="00107FA2" w:rsidRPr="008D74A6" w14:paraId="5908ADFD" w14:textId="77777777" w:rsidTr="00F5030A">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AC5558" w14:textId="77777777" w:rsidR="00107FA2" w:rsidRDefault="00107FA2" w:rsidP="00654808">
            <w:pPr>
              <w:spacing w:after="180"/>
              <w:ind w:right="34"/>
              <w:rPr>
                <w:b/>
                <w:sz w:val="18"/>
                <w:szCs w:val="18"/>
              </w:rPr>
            </w:pPr>
            <w:r>
              <w:rPr>
                <w:b/>
                <w:sz w:val="18"/>
                <w:szCs w:val="18"/>
              </w:rPr>
              <w:t>Rule 7.3.6</w:t>
            </w:r>
          </w:p>
          <w:p w14:paraId="5A52FC7D" w14:textId="77777777" w:rsidR="00107FA2" w:rsidRPr="00107FA2" w:rsidRDefault="00107FA2" w:rsidP="00107FA2">
            <w:pPr>
              <w:spacing w:after="180"/>
              <w:ind w:right="34"/>
              <w:rPr>
                <w:b/>
                <w:sz w:val="18"/>
                <w:szCs w:val="18"/>
              </w:rPr>
            </w:pPr>
            <w:r w:rsidRPr="00107FA2">
              <w:rPr>
                <w:b/>
                <w:sz w:val="18"/>
                <w:szCs w:val="18"/>
              </w:rPr>
              <w:t>Removal Expenses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CAD3A5A" w14:textId="77777777" w:rsidR="00107FA2" w:rsidRPr="00107FA2" w:rsidRDefault="00107FA2" w:rsidP="00654808">
            <w:pPr>
              <w:autoSpaceDE w:val="0"/>
              <w:autoSpaceDN w:val="0"/>
              <w:adjustRightInd w:val="0"/>
              <w:rPr>
                <w:sz w:val="18"/>
                <w:szCs w:val="18"/>
              </w:rPr>
            </w:pPr>
            <w:r w:rsidRPr="00107FA2">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A45A99" w14:textId="77777777" w:rsidR="00107FA2" w:rsidRPr="008316E1" w:rsidRDefault="00107FA2" w:rsidP="00654808">
            <w:pPr>
              <w:autoSpaceDE w:val="0"/>
              <w:autoSpaceDN w:val="0"/>
              <w:adjustRightInd w:val="0"/>
              <w:rPr>
                <w:sz w:val="18"/>
                <w:szCs w:val="18"/>
              </w:rPr>
            </w:pPr>
            <w:r w:rsidRPr="008316E1">
              <w:rPr>
                <w:sz w:val="18"/>
                <w:szCs w:val="18"/>
              </w:rPr>
              <w:t>[…]</w:t>
            </w:r>
          </w:p>
          <w:p w14:paraId="2834797F" w14:textId="77777777" w:rsidR="00107FA2" w:rsidRPr="00107FA2" w:rsidRDefault="00107FA2" w:rsidP="00654808">
            <w:pPr>
              <w:autoSpaceDE w:val="0"/>
              <w:autoSpaceDN w:val="0"/>
              <w:adjustRightInd w:val="0"/>
              <w:rPr>
                <w:sz w:val="18"/>
                <w:szCs w:val="18"/>
              </w:rPr>
            </w:pPr>
          </w:p>
          <w:p w14:paraId="0025D5C8" w14:textId="10855337" w:rsidR="00107FA2" w:rsidRPr="00AB1067" w:rsidRDefault="00F22BFC" w:rsidP="00F22BFC">
            <w:pPr>
              <w:tabs>
                <w:tab w:val="left" w:pos="391"/>
              </w:tabs>
              <w:autoSpaceDE w:val="0"/>
              <w:autoSpaceDN w:val="0"/>
              <w:adjustRightInd w:val="0"/>
              <w:rPr>
                <w:b/>
                <w:sz w:val="18"/>
                <w:szCs w:val="18"/>
                <w:u w:val="single"/>
              </w:rPr>
            </w:pPr>
            <w:r w:rsidRPr="00AB1067">
              <w:rPr>
                <w:b/>
                <w:sz w:val="18"/>
                <w:szCs w:val="18"/>
                <w:u w:val="single"/>
              </w:rPr>
              <w:t xml:space="preserve">(e) </w:t>
            </w:r>
            <w:r w:rsidRPr="00AB1067">
              <w:rPr>
                <w:b/>
                <w:sz w:val="18"/>
                <w:szCs w:val="18"/>
                <w:u w:val="single"/>
              </w:rPr>
              <w:tab/>
            </w:r>
            <w:r w:rsidR="00107FA2" w:rsidRPr="00AB1067">
              <w:rPr>
                <w:b/>
                <w:sz w:val="18"/>
                <w:szCs w:val="18"/>
                <w:u w:val="single"/>
              </w:rPr>
              <w:t>A lump-sum amount may be paid in lieu of removal expenses under conditions prescribed by the Director General in an Office Instruction.</w:t>
            </w:r>
          </w:p>
          <w:p w14:paraId="46870890" w14:textId="77777777" w:rsidR="00107FA2" w:rsidRPr="00107FA2" w:rsidRDefault="00107FA2" w:rsidP="00654808">
            <w:pPr>
              <w:autoSpaceDE w:val="0"/>
              <w:autoSpaceDN w:val="0"/>
              <w:adjustRightInd w:val="0"/>
              <w:rPr>
                <w:sz w:val="18"/>
                <w:szCs w:val="18"/>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5604AEA" w14:textId="77777777" w:rsidR="00107FA2" w:rsidRPr="001612F7" w:rsidRDefault="00107FA2" w:rsidP="00654808">
            <w:pPr>
              <w:rPr>
                <w:b/>
                <w:sz w:val="18"/>
                <w:szCs w:val="18"/>
              </w:rPr>
            </w:pPr>
            <w:r w:rsidRPr="001612F7">
              <w:rPr>
                <w:b/>
                <w:sz w:val="18"/>
                <w:szCs w:val="18"/>
              </w:rPr>
              <w:t>Entry into force: August 1, 2019 (Information Circular No. 18/2019)</w:t>
            </w:r>
          </w:p>
          <w:p w14:paraId="1A26C9A1" w14:textId="77777777" w:rsidR="00107FA2" w:rsidRPr="00107FA2" w:rsidRDefault="00107FA2" w:rsidP="00654808">
            <w:pPr>
              <w:rPr>
                <w:b/>
                <w:sz w:val="18"/>
                <w:szCs w:val="18"/>
              </w:rPr>
            </w:pPr>
          </w:p>
          <w:p w14:paraId="5D11D810" w14:textId="77777777" w:rsidR="00107FA2" w:rsidRPr="00107FA2" w:rsidRDefault="00107FA2" w:rsidP="00654808">
            <w:pPr>
              <w:rPr>
                <w:sz w:val="18"/>
                <w:szCs w:val="18"/>
              </w:rPr>
            </w:pPr>
            <w:r w:rsidRPr="00107FA2">
              <w:rPr>
                <w:sz w:val="18"/>
                <w:szCs w:val="18"/>
              </w:rPr>
              <w:t>To allow the payment of a lump-sum amount (“relocation lump sum”) in lieu of removal expenses to staff members holding a fixed-term, continuing or permanent appointment.</w:t>
            </w:r>
          </w:p>
          <w:p w14:paraId="109ACEF5" w14:textId="77777777" w:rsidR="00107FA2" w:rsidRPr="00107FA2" w:rsidRDefault="00107FA2" w:rsidP="00654808">
            <w:pPr>
              <w:rPr>
                <w:sz w:val="18"/>
                <w:szCs w:val="18"/>
              </w:rPr>
            </w:pPr>
          </w:p>
          <w:p w14:paraId="1E024B1F" w14:textId="77777777" w:rsidR="00107FA2" w:rsidRPr="00107FA2" w:rsidRDefault="00107FA2" w:rsidP="00654808">
            <w:pPr>
              <w:rPr>
                <w:b/>
                <w:sz w:val="18"/>
                <w:szCs w:val="18"/>
              </w:rPr>
            </w:pPr>
            <w:r w:rsidRPr="00107FA2">
              <w:rPr>
                <w:sz w:val="18"/>
                <w:szCs w:val="18"/>
              </w:rPr>
              <w:t>The relocation lump sum allows staff members to organize their relocation themselves in a way that best suit their needs, without any other assistance from WIPO.  The conditions for payment of the relocation lump sum are prescribed in an Office Instruction.</w:t>
            </w:r>
          </w:p>
        </w:tc>
      </w:tr>
      <w:tr w:rsidR="00107FA2" w:rsidRPr="00FE1EF7" w14:paraId="343B01B7" w14:textId="77777777" w:rsidTr="00F5030A">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D07B8EC" w14:textId="77777777" w:rsidR="00107FA2" w:rsidRPr="008F0783" w:rsidRDefault="00107FA2" w:rsidP="00107FA2">
            <w:pPr>
              <w:spacing w:after="180"/>
              <w:ind w:right="34"/>
              <w:rPr>
                <w:b/>
                <w:sz w:val="18"/>
                <w:szCs w:val="18"/>
              </w:rPr>
            </w:pPr>
            <w:r w:rsidRPr="008F0783">
              <w:rPr>
                <w:b/>
                <w:sz w:val="18"/>
                <w:szCs w:val="18"/>
              </w:rPr>
              <w:t xml:space="preserve">Rule </w:t>
            </w:r>
            <w:r>
              <w:rPr>
                <w:b/>
                <w:sz w:val="18"/>
                <w:szCs w:val="18"/>
              </w:rPr>
              <w:t>7.3.7</w:t>
            </w:r>
          </w:p>
          <w:p w14:paraId="6C4E12CB" w14:textId="77777777" w:rsidR="00107FA2" w:rsidRPr="00107FA2" w:rsidRDefault="00107FA2" w:rsidP="00107FA2">
            <w:pPr>
              <w:spacing w:after="180"/>
              <w:ind w:right="34"/>
              <w:rPr>
                <w:b/>
                <w:sz w:val="18"/>
                <w:szCs w:val="18"/>
              </w:rPr>
            </w:pPr>
            <w:r w:rsidRPr="00107FA2">
              <w:rPr>
                <w:b/>
                <w:sz w:val="18"/>
                <w:szCs w:val="18"/>
              </w:rPr>
              <w:t>Excess Baggage and Unaccompanied Shipment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A33E684" w14:textId="77777777" w:rsidR="00107FA2" w:rsidRPr="00107FA2" w:rsidRDefault="00107FA2" w:rsidP="00654808">
            <w:pPr>
              <w:autoSpaceDE w:val="0"/>
              <w:autoSpaceDN w:val="0"/>
              <w:adjustRightInd w:val="0"/>
              <w:rPr>
                <w:sz w:val="18"/>
                <w:szCs w:val="18"/>
              </w:rPr>
            </w:pPr>
            <w:r w:rsidRPr="00107FA2">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41F17AB" w14:textId="77777777" w:rsidR="00107FA2" w:rsidRPr="008316E1" w:rsidRDefault="00107FA2" w:rsidP="00654808">
            <w:pPr>
              <w:autoSpaceDE w:val="0"/>
              <w:autoSpaceDN w:val="0"/>
              <w:adjustRightInd w:val="0"/>
              <w:rPr>
                <w:sz w:val="18"/>
                <w:szCs w:val="18"/>
              </w:rPr>
            </w:pPr>
            <w:r w:rsidRPr="008316E1">
              <w:rPr>
                <w:sz w:val="18"/>
                <w:szCs w:val="18"/>
              </w:rPr>
              <w:t>[…]</w:t>
            </w:r>
          </w:p>
          <w:p w14:paraId="37DBBA10" w14:textId="77777777" w:rsidR="00107FA2" w:rsidRPr="00107FA2" w:rsidRDefault="00107FA2" w:rsidP="00654808">
            <w:pPr>
              <w:autoSpaceDE w:val="0"/>
              <w:autoSpaceDN w:val="0"/>
              <w:adjustRightInd w:val="0"/>
              <w:rPr>
                <w:sz w:val="18"/>
                <w:szCs w:val="18"/>
              </w:rPr>
            </w:pPr>
          </w:p>
          <w:p w14:paraId="037DC179" w14:textId="4000670F" w:rsidR="00107FA2" w:rsidRPr="00AB1067" w:rsidRDefault="00F22BFC" w:rsidP="00F22BFC">
            <w:pPr>
              <w:tabs>
                <w:tab w:val="left" w:pos="391"/>
              </w:tabs>
              <w:autoSpaceDE w:val="0"/>
              <w:autoSpaceDN w:val="0"/>
              <w:adjustRightInd w:val="0"/>
              <w:rPr>
                <w:b/>
                <w:sz w:val="18"/>
                <w:szCs w:val="18"/>
                <w:u w:val="single"/>
              </w:rPr>
            </w:pPr>
            <w:r w:rsidRPr="00AB1067">
              <w:rPr>
                <w:b/>
                <w:sz w:val="18"/>
                <w:szCs w:val="18"/>
                <w:u w:val="single"/>
              </w:rPr>
              <w:t xml:space="preserve">(j) </w:t>
            </w:r>
            <w:r w:rsidRPr="00AB1067">
              <w:rPr>
                <w:b/>
                <w:sz w:val="18"/>
                <w:szCs w:val="18"/>
                <w:u w:val="single"/>
              </w:rPr>
              <w:tab/>
            </w:r>
            <w:r w:rsidR="00107FA2" w:rsidRPr="00AB1067">
              <w:rPr>
                <w:b/>
                <w:sz w:val="18"/>
                <w:szCs w:val="18"/>
                <w:u w:val="single"/>
              </w:rPr>
              <w:t>A lump-sum amount may be paid in lieu of the unaccompanied shipment provided in paragraph (e), under conditions prescribed by the Director General in an Office Instruction.</w:t>
            </w:r>
          </w:p>
          <w:p w14:paraId="0A73E147" w14:textId="77777777" w:rsidR="00107FA2" w:rsidRPr="00107FA2" w:rsidRDefault="00107FA2" w:rsidP="00654808">
            <w:pPr>
              <w:autoSpaceDE w:val="0"/>
              <w:autoSpaceDN w:val="0"/>
              <w:adjustRightInd w:val="0"/>
              <w:rPr>
                <w:sz w:val="18"/>
                <w:szCs w:val="18"/>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A961B9D" w14:textId="77777777" w:rsidR="00107FA2" w:rsidRPr="001612F7" w:rsidRDefault="00107FA2" w:rsidP="00B24381">
            <w:pPr>
              <w:rPr>
                <w:b/>
                <w:sz w:val="18"/>
                <w:szCs w:val="18"/>
              </w:rPr>
            </w:pPr>
            <w:r w:rsidRPr="001612F7">
              <w:rPr>
                <w:b/>
                <w:sz w:val="18"/>
                <w:szCs w:val="18"/>
              </w:rPr>
              <w:t>Entry into force: August 1, 2019 (Information Circular No. 18/2019)</w:t>
            </w:r>
          </w:p>
          <w:p w14:paraId="0BAE2011" w14:textId="77777777" w:rsidR="00107FA2" w:rsidRPr="00107FA2" w:rsidRDefault="00107FA2" w:rsidP="00B24381">
            <w:pPr>
              <w:rPr>
                <w:b/>
                <w:sz w:val="18"/>
                <w:szCs w:val="18"/>
              </w:rPr>
            </w:pPr>
          </w:p>
          <w:p w14:paraId="3210F156" w14:textId="77777777" w:rsidR="00107FA2" w:rsidRPr="00107FA2" w:rsidRDefault="00107FA2" w:rsidP="00B24381">
            <w:pPr>
              <w:rPr>
                <w:sz w:val="18"/>
                <w:szCs w:val="18"/>
              </w:rPr>
            </w:pPr>
            <w:r w:rsidRPr="00107FA2">
              <w:rPr>
                <w:sz w:val="18"/>
                <w:szCs w:val="18"/>
              </w:rPr>
              <w:t>To allow the payment of a lump-sum amount (“relocation lump sum”) in lieu of an unaccompanied shipment to staff members holding a fixed-term, continuing or permanent appointment.</w:t>
            </w:r>
          </w:p>
          <w:p w14:paraId="4F073CD1" w14:textId="77777777" w:rsidR="00107FA2" w:rsidRPr="00107FA2" w:rsidRDefault="00107FA2" w:rsidP="00B24381">
            <w:pPr>
              <w:rPr>
                <w:sz w:val="18"/>
                <w:szCs w:val="18"/>
              </w:rPr>
            </w:pPr>
          </w:p>
          <w:p w14:paraId="63B51031" w14:textId="77777777" w:rsidR="00107FA2" w:rsidRPr="00107FA2" w:rsidRDefault="00107FA2" w:rsidP="00B24381">
            <w:pPr>
              <w:rPr>
                <w:b/>
                <w:sz w:val="18"/>
                <w:szCs w:val="18"/>
              </w:rPr>
            </w:pPr>
            <w:r w:rsidRPr="00107FA2">
              <w:rPr>
                <w:sz w:val="18"/>
                <w:szCs w:val="18"/>
              </w:rPr>
              <w:lastRenderedPageBreak/>
              <w:t>The relocation lump sum allows staff members to organize their relocation themselves in a way that best suit their needs, without any other assistance from WIPO.  The conditions for payment of the relocation lump sum are prescribed in an Office Instruction.</w:t>
            </w:r>
          </w:p>
        </w:tc>
      </w:tr>
      <w:tr w:rsidR="00107FA2" w:rsidRPr="008D74A6" w14:paraId="6F8A3D62" w14:textId="77777777" w:rsidTr="00F5030A">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6BDA21F" w14:textId="77777777" w:rsidR="00107FA2" w:rsidRDefault="00107FA2" w:rsidP="00654808">
            <w:pPr>
              <w:spacing w:after="180"/>
              <w:ind w:right="34"/>
              <w:rPr>
                <w:b/>
                <w:sz w:val="18"/>
                <w:szCs w:val="18"/>
              </w:rPr>
            </w:pPr>
            <w:r>
              <w:rPr>
                <w:b/>
                <w:sz w:val="18"/>
                <w:szCs w:val="18"/>
              </w:rPr>
              <w:lastRenderedPageBreak/>
              <w:t>Rule 7.3.13</w:t>
            </w:r>
          </w:p>
          <w:p w14:paraId="44015488" w14:textId="77777777" w:rsidR="00107FA2" w:rsidRPr="00107FA2" w:rsidRDefault="00107FA2" w:rsidP="00107FA2">
            <w:pPr>
              <w:spacing w:after="180"/>
              <w:ind w:right="34"/>
              <w:rPr>
                <w:b/>
                <w:sz w:val="18"/>
                <w:szCs w:val="18"/>
              </w:rPr>
            </w:pPr>
            <w:r w:rsidRPr="00107FA2">
              <w:rPr>
                <w:b/>
                <w:sz w:val="18"/>
                <w:szCs w:val="18"/>
              </w:rPr>
              <w:t>Travel-Related Entitlements for Temporary Staff Members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214B403" w14:textId="77777777" w:rsidR="00107FA2" w:rsidRPr="00107FA2" w:rsidRDefault="00107FA2" w:rsidP="00F22BFC">
            <w:pPr>
              <w:autoSpaceDE w:val="0"/>
              <w:autoSpaceDN w:val="0"/>
              <w:adjustRightInd w:val="0"/>
              <w:rPr>
                <w:sz w:val="18"/>
                <w:szCs w:val="18"/>
              </w:rPr>
            </w:pPr>
            <w:r w:rsidRPr="00107FA2">
              <w:rPr>
                <w:sz w:val="18"/>
                <w:szCs w:val="18"/>
              </w:rPr>
              <w:t>Temporary staff members shall be eligible for the following travel-related entitlements:</w:t>
            </w:r>
          </w:p>
          <w:p w14:paraId="6F4A78F4" w14:textId="77777777" w:rsidR="00107FA2" w:rsidRPr="00107FA2" w:rsidRDefault="00107FA2" w:rsidP="00F22BFC">
            <w:pPr>
              <w:autoSpaceDE w:val="0"/>
              <w:autoSpaceDN w:val="0"/>
              <w:adjustRightInd w:val="0"/>
              <w:rPr>
                <w:sz w:val="18"/>
                <w:szCs w:val="18"/>
              </w:rPr>
            </w:pPr>
          </w:p>
          <w:p w14:paraId="170F2CBF" w14:textId="06F3C7A2" w:rsidR="00107FA2" w:rsidRPr="00107FA2" w:rsidRDefault="00107FA2" w:rsidP="00F22BFC">
            <w:pPr>
              <w:tabs>
                <w:tab w:val="left" w:pos="391"/>
              </w:tabs>
              <w:autoSpaceDE w:val="0"/>
              <w:autoSpaceDN w:val="0"/>
              <w:adjustRightInd w:val="0"/>
              <w:rPr>
                <w:sz w:val="18"/>
                <w:szCs w:val="18"/>
              </w:rPr>
            </w:pPr>
            <w:r w:rsidRPr="00107FA2">
              <w:rPr>
                <w:sz w:val="18"/>
                <w:szCs w:val="18"/>
              </w:rPr>
              <w:t>(a)</w:t>
            </w:r>
            <w:r w:rsidR="00676503">
              <w:rPr>
                <w:sz w:val="18"/>
                <w:szCs w:val="18"/>
              </w:rPr>
              <w:t xml:space="preserve"> </w:t>
            </w:r>
            <w:r w:rsidR="00F22BFC">
              <w:rPr>
                <w:sz w:val="18"/>
                <w:szCs w:val="18"/>
              </w:rPr>
              <w:tab/>
            </w:r>
            <w:r w:rsidRPr="00107FA2">
              <w:rPr>
                <w:sz w:val="18"/>
                <w:szCs w:val="18"/>
              </w:rPr>
              <w:t>Travel and Shipment Expenses</w:t>
            </w:r>
          </w:p>
          <w:p w14:paraId="3C34486B" w14:textId="77777777" w:rsidR="00107FA2" w:rsidRPr="00107FA2" w:rsidRDefault="00107FA2" w:rsidP="00F22BFC">
            <w:pPr>
              <w:autoSpaceDE w:val="0"/>
              <w:autoSpaceDN w:val="0"/>
              <w:adjustRightInd w:val="0"/>
              <w:ind w:left="204"/>
              <w:rPr>
                <w:sz w:val="18"/>
                <w:szCs w:val="18"/>
              </w:rPr>
            </w:pPr>
          </w:p>
          <w:p w14:paraId="3CCB1114" w14:textId="77777777" w:rsidR="00107FA2" w:rsidRPr="00107FA2" w:rsidRDefault="00107FA2" w:rsidP="00F22BFC">
            <w:pPr>
              <w:tabs>
                <w:tab w:val="left" w:pos="794"/>
              </w:tabs>
              <w:autoSpaceDE w:val="0"/>
              <w:autoSpaceDN w:val="0"/>
              <w:adjustRightInd w:val="0"/>
              <w:ind w:left="391"/>
              <w:rPr>
                <w:sz w:val="18"/>
                <w:szCs w:val="18"/>
              </w:rPr>
            </w:pPr>
            <w:r w:rsidRPr="00107FA2">
              <w:rPr>
                <w:sz w:val="18"/>
                <w:szCs w:val="18"/>
              </w:rPr>
              <w:t>(1)</w:t>
            </w:r>
            <w:r w:rsidRPr="00107FA2">
              <w:rPr>
                <w:sz w:val="18"/>
                <w:szCs w:val="18"/>
              </w:rPr>
              <w:tab/>
              <w:t>A temporary staff member with an appointment of less than 12 months and who is deemed to be internationally recruited shall be entitled to travel expenses for himself or herself only.</w:t>
            </w:r>
          </w:p>
          <w:p w14:paraId="555B0ECC" w14:textId="77777777" w:rsidR="00107FA2" w:rsidRPr="00107FA2" w:rsidRDefault="00107FA2" w:rsidP="00F22BFC">
            <w:pPr>
              <w:tabs>
                <w:tab w:val="left" w:pos="794"/>
              </w:tabs>
              <w:autoSpaceDE w:val="0"/>
              <w:autoSpaceDN w:val="0"/>
              <w:adjustRightInd w:val="0"/>
              <w:ind w:left="391"/>
              <w:rPr>
                <w:sz w:val="18"/>
                <w:szCs w:val="18"/>
              </w:rPr>
            </w:pPr>
          </w:p>
          <w:p w14:paraId="21537C7B" w14:textId="77777777" w:rsidR="00107FA2" w:rsidRPr="00107FA2" w:rsidRDefault="00107FA2" w:rsidP="00F22BFC">
            <w:pPr>
              <w:tabs>
                <w:tab w:val="left" w:pos="794"/>
              </w:tabs>
              <w:autoSpaceDE w:val="0"/>
              <w:autoSpaceDN w:val="0"/>
              <w:adjustRightInd w:val="0"/>
              <w:ind w:left="391"/>
              <w:rPr>
                <w:sz w:val="18"/>
                <w:szCs w:val="18"/>
              </w:rPr>
            </w:pPr>
            <w:r w:rsidRPr="00107FA2">
              <w:rPr>
                <w:sz w:val="18"/>
                <w:szCs w:val="18"/>
              </w:rPr>
              <w:t>(2)</w:t>
            </w:r>
            <w:r w:rsidRPr="00107FA2">
              <w:rPr>
                <w:sz w:val="18"/>
                <w:szCs w:val="18"/>
              </w:rPr>
              <w:tab/>
              <w:t>A temporary staff member with an appointment of at least 12 months and who is deemed to be internationally recruited shall be entitled to payment of travel and shipment expenses, for himself or herself, and for the spouse and dependent children upon initial appointment and final separation from service, provided that the staff member declares that his or her dependants intend to reside at least six months at the duty station.  Rule 7.3.4(a) shall apply for the definition of dependants for the payment of travel expenses.</w:t>
            </w:r>
          </w:p>
          <w:p w14:paraId="1ADB4264" w14:textId="77777777" w:rsidR="00107FA2" w:rsidRPr="00107FA2" w:rsidRDefault="00107FA2" w:rsidP="00F22BFC">
            <w:pPr>
              <w:tabs>
                <w:tab w:val="left" w:pos="794"/>
              </w:tabs>
              <w:autoSpaceDE w:val="0"/>
              <w:autoSpaceDN w:val="0"/>
              <w:adjustRightInd w:val="0"/>
              <w:ind w:left="391"/>
              <w:rPr>
                <w:sz w:val="18"/>
                <w:szCs w:val="18"/>
              </w:rPr>
            </w:pPr>
          </w:p>
          <w:p w14:paraId="688EC9A5" w14:textId="77777777" w:rsidR="00107FA2" w:rsidRPr="00107FA2" w:rsidRDefault="00107FA2" w:rsidP="00F22BFC">
            <w:pPr>
              <w:tabs>
                <w:tab w:val="left" w:pos="794"/>
              </w:tabs>
              <w:autoSpaceDE w:val="0"/>
              <w:autoSpaceDN w:val="0"/>
              <w:adjustRightInd w:val="0"/>
              <w:ind w:left="391"/>
              <w:rPr>
                <w:sz w:val="18"/>
                <w:szCs w:val="18"/>
              </w:rPr>
            </w:pPr>
            <w:r w:rsidRPr="00107FA2">
              <w:rPr>
                <w:sz w:val="18"/>
                <w:szCs w:val="18"/>
              </w:rPr>
              <w:t>(3)</w:t>
            </w:r>
            <w:r w:rsidRPr="00107FA2">
              <w:rPr>
                <w:sz w:val="18"/>
                <w:szCs w:val="18"/>
              </w:rPr>
              <w:tab/>
              <w:t>Upon the extension of an initial appointment of less than 12 months resulting in an uninterrupted period of service of at least 12 months, temporary staff members shall be entitled to payment of travel and shipment expenses for themselves and for their spouse and dependent children.  However, a shipment shall not be authorized if the staff member is not expected to remain at the duty station for at least six months.</w:t>
            </w:r>
          </w:p>
          <w:p w14:paraId="48DABE8B" w14:textId="1BDB3267" w:rsidR="00107FA2" w:rsidRDefault="00107FA2" w:rsidP="00B24381">
            <w:pPr>
              <w:tabs>
                <w:tab w:val="left" w:pos="794"/>
              </w:tabs>
              <w:autoSpaceDE w:val="0"/>
              <w:autoSpaceDN w:val="0"/>
              <w:adjustRightInd w:val="0"/>
              <w:ind w:left="391"/>
              <w:rPr>
                <w:sz w:val="18"/>
                <w:szCs w:val="18"/>
              </w:rPr>
            </w:pPr>
          </w:p>
          <w:p w14:paraId="43295450" w14:textId="76AE9840" w:rsidR="00245D3F" w:rsidRPr="00107FA2" w:rsidRDefault="00FB6BBA" w:rsidP="00FB6BBA">
            <w:pPr>
              <w:tabs>
                <w:tab w:val="left" w:pos="391"/>
              </w:tabs>
              <w:autoSpaceDE w:val="0"/>
              <w:autoSpaceDN w:val="0"/>
              <w:adjustRightInd w:val="0"/>
              <w:rPr>
                <w:sz w:val="18"/>
                <w:szCs w:val="18"/>
              </w:rPr>
            </w:pPr>
            <w:r w:rsidRPr="00FB6BBA">
              <w:rPr>
                <w:sz w:val="18"/>
                <w:szCs w:val="18"/>
              </w:rPr>
              <w:lastRenderedPageBreak/>
              <w:t xml:space="preserve">(b) </w:t>
            </w:r>
            <w:r w:rsidRPr="00FB6BBA">
              <w:rPr>
                <w:sz w:val="18"/>
                <w:szCs w:val="18"/>
              </w:rPr>
              <w:tab/>
              <w:t>Official Travel of Dependants</w:t>
            </w:r>
          </w:p>
          <w:p w14:paraId="0ACCC127" w14:textId="2EC7EA63" w:rsidR="00107FA2" w:rsidRPr="00107FA2" w:rsidRDefault="00107FA2" w:rsidP="00245D3F">
            <w:pPr>
              <w:keepNext/>
              <w:tabs>
                <w:tab w:val="left" w:pos="391"/>
              </w:tabs>
              <w:autoSpaceDE w:val="0"/>
              <w:autoSpaceDN w:val="0"/>
              <w:adjustRightInd w:val="0"/>
              <w:rPr>
                <w:sz w:val="18"/>
                <w:szCs w:val="18"/>
              </w:rPr>
            </w:pPr>
          </w:p>
          <w:p w14:paraId="54E45DB3" w14:textId="77777777" w:rsidR="00107FA2" w:rsidRPr="00107FA2" w:rsidRDefault="00107FA2" w:rsidP="00F22BFC">
            <w:pPr>
              <w:autoSpaceDE w:val="0"/>
              <w:autoSpaceDN w:val="0"/>
              <w:adjustRightInd w:val="0"/>
              <w:rPr>
                <w:sz w:val="18"/>
                <w:szCs w:val="18"/>
              </w:rPr>
            </w:pPr>
            <w:r w:rsidRPr="00107FA2">
              <w:rPr>
                <w:sz w:val="18"/>
                <w:szCs w:val="18"/>
              </w:rPr>
              <w:t>If a dependant leaves the duty station within six months of his or her arrival, and unless the Director General considers his or her departure as justified by exceptional circumstances, the amount of the travel expenses paid in favor of the dependants shall be deducted from the salary of the temporary staff member concerned.</w:t>
            </w:r>
          </w:p>
          <w:p w14:paraId="57EB83F4" w14:textId="77777777" w:rsidR="00107FA2" w:rsidRPr="00107FA2" w:rsidRDefault="00107FA2" w:rsidP="00F22BFC">
            <w:pPr>
              <w:autoSpaceDE w:val="0"/>
              <w:autoSpaceDN w:val="0"/>
              <w:adjustRightInd w:val="0"/>
              <w:rPr>
                <w:sz w:val="18"/>
                <w:szCs w:val="18"/>
              </w:rPr>
            </w:pPr>
          </w:p>
          <w:p w14:paraId="0131FF03" w14:textId="7FE4DE65" w:rsidR="00107FA2" w:rsidRPr="00107FA2" w:rsidRDefault="00CB6E15" w:rsidP="00F22BFC">
            <w:pPr>
              <w:tabs>
                <w:tab w:val="left" w:pos="391"/>
              </w:tabs>
              <w:autoSpaceDE w:val="0"/>
              <w:autoSpaceDN w:val="0"/>
              <w:adjustRightInd w:val="0"/>
              <w:rPr>
                <w:sz w:val="18"/>
                <w:szCs w:val="18"/>
              </w:rPr>
            </w:pPr>
            <w:r>
              <w:rPr>
                <w:sz w:val="18"/>
                <w:szCs w:val="18"/>
              </w:rPr>
              <w:t xml:space="preserve">(c) </w:t>
            </w:r>
            <w:r w:rsidR="00F22BFC">
              <w:rPr>
                <w:sz w:val="18"/>
                <w:szCs w:val="18"/>
              </w:rPr>
              <w:tab/>
            </w:r>
            <w:r w:rsidR="00107FA2" w:rsidRPr="00107FA2">
              <w:rPr>
                <w:sz w:val="18"/>
                <w:szCs w:val="18"/>
              </w:rPr>
              <w:t>Payment by the International Bureau of shipment expenses shall be subject to the following conditions:</w:t>
            </w:r>
          </w:p>
          <w:p w14:paraId="7610C19F" w14:textId="6857CE99" w:rsidR="00107FA2" w:rsidRDefault="00107FA2" w:rsidP="00F22BFC">
            <w:pPr>
              <w:autoSpaceDE w:val="0"/>
              <w:autoSpaceDN w:val="0"/>
              <w:adjustRightInd w:val="0"/>
              <w:rPr>
                <w:sz w:val="18"/>
                <w:szCs w:val="18"/>
              </w:rPr>
            </w:pPr>
          </w:p>
          <w:p w14:paraId="0B9DBFD1" w14:textId="40C234FA" w:rsidR="00F22BFC" w:rsidRDefault="00F22BFC" w:rsidP="00F22BFC">
            <w:pPr>
              <w:autoSpaceDE w:val="0"/>
              <w:autoSpaceDN w:val="0"/>
              <w:adjustRightInd w:val="0"/>
              <w:rPr>
                <w:sz w:val="18"/>
                <w:szCs w:val="18"/>
              </w:rPr>
            </w:pPr>
          </w:p>
          <w:p w14:paraId="75773182" w14:textId="2A9FA3F4" w:rsidR="00F22BFC" w:rsidRDefault="00F22BFC" w:rsidP="00F22BFC">
            <w:pPr>
              <w:autoSpaceDE w:val="0"/>
              <w:autoSpaceDN w:val="0"/>
              <w:adjustRightInd w:val="0"/>
              <w:rPr>
                <w:sz w:val="18"/>
                <w:szCs w:val="18"/>
              </w:rPr>
            </w:pPr>
          </w:p>
          <w:p w14:paraId="49618AC7" w14:textId="7E105150" w:rsidR="00F22BFC" w:rsidRDefault="00F22BFC" w:rsidP="00F22BFC">
            <w:pPr>
              <w:autoSpaceDE w:val="0"/>
              <w:autoSpaceDN w:val="0"/>
              <w:adjustRightInd w:val="0"/>
              <w:rPr>
                <w:sz w:val="18"/>
                <w:szCs w:val="18"/>
              </w:rPr>
            </w:pPr>
          </w:p>
          <w:p w14:paraId="530C60C0" w14:textId="25699F3F" w:rsidR="00F22BFC" w:rsidRDefault="00F22BFC" w:rsidP="00F22BFC">
            <w:pPr>
              <w:autoSpaceDE w:val="0"/>
              <w:autoSpaceDN w:val="0"/>
              <w:adjustRightInd w:val="0"/>
              <w:rPr>
                <w:sz w:val="18"/>
                <w:szCs w:val="18"/>
              </w:rPr>
            </w:pPr>
          </w:p>
          <w:p w14:paraId="600EF0BA" w14:textId="3C1A18D6" w:rsidR="00F22BFC" w:rsidRDefault="00F22BFC" w:rsidP="00F22BFC">
            <w:pPr>
              <w:autoSpaceDE w:val="0"/>
              <w:autoSpaceDN w:val="0"/>
              <w:adjustRightInd w:val="0"/>
              <w:rPr>
                <w:sz w:val="18"/>
                <w:szCs w:val="18"/>
              </w:rPr>
            </w:pPr>
          </w:p>
          <w:p w14:paraId="6BB17044" w14:textId="77777777" w:rsidR="00CC7C69" w:rsidRDefault="00CC7C69" w:rsidP="00F22BFC">
            <w:pPr>
              <w:autoSpaceDE w:val="0"/>
              <w:autoSpaceDN w:val="0"/>
              <w:adjustRightInd w:val="0"/>
              <w:rPr>
                <w:sz w:val="18"/>
                <w:szCs w:val="18"/>
              </w:rPr>
            </w:pPr>
          </w:p>
          <w:p w14:paraId="60A3CEE0" w14:textId="77777777" w:rsidR="00F22BFC" w:rsidRPr="00107FA2" w:rsidRDefault="00F22BFC" w:rsidP="00F22BFC">
            <w:pPr>
              <w:autoSpaceDE w:val="0"/>
              <w:autoSpaceDN w:val="0"/>
              <w:adjustRightInd w:val="0"/>
              <w:rPr>
                <w:sz w:val="18"/>
                <w:szCs w:val="18"/>
              </w:rPr>
            </w:pPr>
          </w:p>
          <w:p w14:paraId="7BE0DF0E" w14:textId="3BC40BD6" w:rsidR="00107FA2" w:rsidRPr="00107FA2" w:rsidRDefault="00D437B0" w:rsidP="00245D3F">
            <w:pPr>
              <w:tabs>
                <w:tab w:val="left" w:pos="794"/>
              </w:tabs>
              <w:autoSpaceDE w:val="0"/>
              <w:autoSpaceDN w:val="0"/>
              <w:adjustRightInd w:val="0"/>
              <w:ind w:left="391"/>
              <w:rPr>
                <w:sz w:val="18"/>
                <w:szCs w:val="18"/>
              </w:rPr>
            </w:pPr>
            <w:r>
              <w:rPr>
                <w:sz w:val="18"/>
                <w:szCs w:val="18"/>
              </w:rPr>
              <w:t xml:space="preserve">(1) </w:t>
            </w:r>
            <w:r w:rsidR="00245D3F">
              <w:rPr>
                <w:sz w:val="18"/>
                <w:szCs w:val="18"/>
              </w:rPr>
              <w:tab/>
            </w:r>
            <w:r w:rsidR="00107FA2" w:rsidRPr="00107FA2">
              <w:rPr>
                <w:sz w:val="18"/>
                <w:szCs w:val="18"/>
              </w:rPr>
              <w:t>the maximum which may be transported at the expense of the International Bureau shall be 1,000 kg, including packaging materials but excluding crating and lift vans, for staff members, plus an additional 500 kg for a spouse, and 375 kg for up to two additional dependent children, all of whom shall reside at the official duty station with the temporary staff member.  In no case shall the weight exceed 2,250 kg;</w:t>
            </w:r>
          </w:p>
          <w:p w14:paraId="7CDA0FD9" w14:textId="77777777" w:rsidR="00107FA2" w:rsidRPr="00107FA2" w:rsidRDefault="00107FA2" w:rsidP="00245D3F">
            <w:pPr>
              <w:tabs>
                <w:tab w:val="left" w:pos="391"/>
              </w:tabs>
              <w:autoSpaceDE w:val="0"/>
              <w:autoSpaceDN w:val="0"/>
              <w:adjustRightInd w:val="0"/>
              <w:ind w:left="391"/>
              <w:rPr>
                <w:sz w:val="18"/>
                <w:szCs w:val="18"/>
              </w:rPr>
            </w:pPr>
          </w:p>
          <w:p w14:paraId="549EEA19" w14:textId="398055EE" w:rsidR="00107FA2" w:rsidRPr="00107FA2" w:rsidRDefault="00D437B0" w:rsidP="00245D3F">
            <w:pPr>
              <w:tabs>
                <w:tab w:val="left" w:pos="794"/>
              </w:tabs>
              <w:autoSpaceDE w:val="0"/>
              <w:autoSpaceDN w:val="0"/>
              <w:adjustRightInd w:val="0"/>
              <w:ind w:left="391"/>
              <w:rPr>
                <w:sz w:val="18"/>
                <w:szCs w:val="18"/>
              </w:rPr>
            </w:pPr>
            <w:r>
              <w:rPr>
                <w:sz w:val="18"/>
                <w:szCs w:val="18"/>
              </w:rPr>
              <w:t xml:space="preserve">(2) </w:t>
            </w:r>
            <w:r w:rsidR="00245D3F">
              <w:rPr>
                <w:sz w:val="18"/>
                <w:szCs w:val="18"/>
              </w:rPr>
              <w:tab/>
            </w:r>
            <w:r w:rsidR="00107FA2" w:rsidRPr="00107FA2">
              <w:rPr>
                <w:sz w:val="18"/>
                <w:szCs w:val="18"/>
              </w:rPr>
              <w:t>temporary staff members shall be entitled to excess baggage pursuant to Rule 7.3.7.  Temporary staff members shall not be entitled to unaccompanied shipment under the same Rule.</w:t>
            </w:r>
          </w:p>
          <w:p w14:paraId="6F879B11" w14:textId="77777777" w:rsidR="00107FA2" w:rsidRPr="00107FA2" w:rsidRDefault="00107FA2" w:rsidP="004F0BB5">
            <w:pPr>
              <w:autoSpaceDE w:val="0"/>
              <w:autoSpaceDN w:val="0"/>
              <w:adjustRightInd w:val="0"/>
              <w:ind w:left="204"/>
              <w:rPr>
                <w:sz w:val="18"/>
                <w:szCs w:val="18"/>
              </w:rPr>
            </w:pPr>
          </w:p>
          <w:p w14:paraId="4054E126" w14:textId="3F9C2D8E" w:rsidR="00107FA2" w:rsidRPr="00107FA2" w:rsidRDefault="00D437B0" w:rsidP="00F22BFC">
            <w:pPr>
              <w:tabs>
                <w:tab w:val="left" w:pos="391"/>
              </w:tabs>
              <w:autoSpaceDE w:val="0"/>
              <w:autoSpaceDN w:val="0"/>
              <w:adjustRightInd w:val="0"/>
              <w:rPr>
                <w:sz w:val="18"/>
                <w:szCs w:val="18"/>
              </w:rPr>
            </w:pPr>
            <w:r>
              <w:rPr>
                <w:sz w:val="18"/>
                <w:szCs w:val="18"/>
              </w:rPr>
              <w:t xml:space="preserve">(d) </w:t>
            </w:r>
            <w:r w:rsidR="00F22BFC">
              <w:rPr>
                <w:sz w:val="18"/>
                <w:szCs w:val="18"/>
              </w:rPr>
              <w:tab/>
            </w:r>
            <w:r w:rsidR="00107FA2" w:rsidRPr="00107FA2">
              <w:rPr>
                <w:sz w:val="18"/>
                <w:szCs w:val="18"/>
              </w:rPr>
              <w:t>Loss of Entitlement to Return Travel</w:t>
            </w:r>
          </w:p>
          <w:p w14:paraId="134E3FF5" w14:textId="77777777" w:rsidR="00107FA2" w:rsidRPr="00107FA2" w:rsidRDefault="00107FA2" w:rsidP="00F22BFC">
            <w:pPr>
              <w:autoSpaceDE w:val="0"/>
              <w:autoSpaceDN w:val="0"/>
              <w:adjustRightInd w:val="0"/>
              <w:rPr>
                <w:sz w:val="18"/>
                <w:szCs w:val="18"/>
              </w:rPr>
            </w:pPr>
          </w:p>
          <w:p w14:paraId="3BF8429E" w14:textId="452800F4" w:rsidR="00107FA2" w:rsidRPr="00107FA2" w:rsidRDefault="00107FA2" w:rsidP="00245D3F">
            <w:pPr>
              <w:tabs>
                <w:tab w:val="left" w:pos="794"/>
              </w:tabs>
              <w:autoSpaceDE w:val="0"/>
              <w:autoSpaceDN w:val="0"/>
              <w:adjustRightInd w:val="0"/>
              <w:ind w:left="391"/>
              <w:rPr>
                <w:sz w:val="18"/>
                <w:szCs w:val="18"/>
              </w:rPr>
            </w:pPr>
            <w:r w:rsidRPr="00107FA2">
              <w:rPr>
                <w:sz w:val="18"/>
                <w:szCs w:val="18"/>
              </w:rPr>
              <w:t>(1)</w:t>
            </w:r>
            <w:r w:rsidR="00CB6E15" w:rsidRPr="00107FA2">
              <w:rPr>
                <w:sz w:val="18"/>
                <w:szCs w:val="18"/>
              </w:rPr>
              <w:t xml:space="preserve"> </w:t>
            </w:r>
            <w:r w:rsidR="00245D3F">
              <w:rPr>
                <w:sz w:val="18"/>
                <w:szCs w:val="18"/>
              </w:rPr>
              <w:tab/>
            </w:r>
            <w:r w:rsidRPr="00107FA2">
              <w:rPr>
                <w:sz w:val="18"/>
                <w:szCs w:val="18"/>
              </w:rPr>
              <w:t xml:space="preserve">A staff member who abandons his or her position or resigns before completing the term of his or her temporary appointment shall not normally be entitled to payment of return travel expenses for him or herself or his or her </w:t>
            </w:r>
            <w:r w:rsidRPr="00107FA2">
              <w:rPr>
                <w:sz w:val="18"/>
                <w:szCs w:val="18"/>
              </w:rPr>
              <w:lastRenderedPageBreak/>
              <w:t>dependents.  The Director General may, however, authorize such payment if he or she determines that there are compelling reasons for so doing.</w:t>
            </w:r>
          </w:p>
          <w:p w14:paraId="3E206C1C" w14:textId="77777777" w:rsidR="00107FA2" w:rsidRPr="00107FA2" w:rsidRDefault="00107FA2" w:rsidP="00245D3F">
            <w:pPr>
              <w:tabs>
                <w:tab w:val="left" w:pos="794"/>
              </w:tabs>
              <w:autoSpaceDE w:val="0"/>
              <w:autoSpaceDN w:val="0"/>
              <w:adjustRightInd w:val="0"/>
              <w:ind w:left="391"/>
              <w:rPr>
                <w:sz w:val="18"/>
                <w:szCs w:val="18"/>
              </w:rPr>
            </w:pPr>
          </w:p>
          <w:p w14:paraId="7CE0374C" w14:textId="5ACE8509" w:rsidR="00107FA2" w:rsidRPr="00107FA2" w:rsidRDefault="00CB6E15" w:rsidP="00245D3F">
            <w:pPr>
              <w:tabs>
                <w:tab w:val="left" w:pos="794"/>
              </w:tabs>
              <w:autoSpaceDE w:val="0"/>
              <w:autoSpaceDN w:val="0"/>
              <w:adjustRightInd w:val="0"/>
              <w:ind w:left="391"/>
              <w:rPr>
                <w:sz w:val="18"/>
                <w:szCs w:val="18"/>
              </w:rPr>
            </w:pPr>
            <w:r>
              <w:rPr>
                <w:sz w:val="18"/>
                <w:szCs w:val="18"/>
              </w:rPr>
              <w:t>(2)</w:t>
            </w:r>
            <w:r>
              <w:t xml:space="preserve"> </w:t>
            </w:r>
            <w:r w:rsidR="00245D3F">
              <w:tab/>
            </w:r>
            <w:r w:rsidR="00107FA2" w:rsidRPr="00107FA2">
              <w:rPr>
                <w:sz w:val="18"/>
                <w:szCs w:val="18"/>
              </w:rPr>
              <w:t>The International Bureau shall not pay return travel expenses if the travel is not undertaken within one year after the date of separation.  Where both spouses are staff members and the spouse who separates first is entitled to return travel expenses, his or her entitlement shall not cease until one year after the date of separation of the other spouse.</w:t>
            </w:r>
          </w:p>
          <w:p w14:paraId="40B6699A" w14:textId="77777777" w:rsidR="00107FA2" w:rsidRPr="00107FA2" w:rsidRDefault="00107FA2" w:rsidP="00F22BFC">
            <w:pPr>
              <w:autoSpaceDE w:val="0"/>
              <w:autoSpaceDN w:val="0"/>
              <w:adjustRightInd w:val="0"/>
              <w:rPr>
                <w:sz w:val="18"/>
                <w:szCs w:val="18"/>
              </w:rPr>
            </w:pPr>
          </w:p>
          <w:p w14:paraId="30FE10B0" w14:textId="11629EF9" w:rsidR="00107FA2" w:rsidRPr="00107FA2" w:rsidRDefault="00107FA2" w:rsidP="00F22BFC">
            <w:pPr>
              <w:tabs>
                <w:tab w:val="left" w:pos="391"/>
              </w:tabs>
              <w:autoSpaceDE w:val="0"/>
              <w:autoSpaceDN w:val="0"/>
              <w:adjustRightInd w:val="0"/>
              <w:rPr>
                <w:sz w:val="18"/>
                <w:szCs w:val="18"/>
              </w:rPr>
            </w:pPr>
            <w:r w:rsidRPr="00107FA2">
              <w:rPr>
                <w:sz w:val="18"/>
                <w:szCs w:val="18"/>
              </w:rPr>
              <w:t>(e)</w:t>
            </w:r>
            <w:r w:rsidR="00CB6E15">
              <w:rPr>
                <w:sz w:val="18"/>
                <w:szCs w:val="18"/>
              </w:rPr>
              <w:t xml:space="preserve"> </w:t>
            </w:r>
            <w:r w:rsidR="00F22BFC">
              <w:rPr>
                <w:sz w:val="18"/>
                <w:szCs w:val="18"/>
              </w:rPr>
              <w:tab/>
            </w:r>
            <w:r w:rsidRPr="00107FA2">
              <w:rPr>
                <w:sz w:val="18"/>
                <w:szCs w:val="18"/>
              </w:rPr>
              <w:t xml:space="preserve">Loss of Entitlement to Shipment Expenses </w:t>
            </w:r>
          </w:p>
          <w:p w14:paraId="1DD2FE51" w14:textId="77777777" w:rsidR="00107FA2" w:rsidRPr="00107FA2" w:rsidRDefault="00107FA2" w:rsidP="00F22BFC">
            <w:pPr>
              <w:autoSpaceDE w:val="0"/>
              <w:autoSpaceDN w:val="0"/>
              <w:adjustRightInd w:val="0"/>
              <w:rPr>
                <w:sz w:val="18"/>
                <w:szCs w:val="18"/>
              </w:rPr>
            </w:pPr>
          </w:p>
          <w:p w14:paraId="42731CC0" w14:textId="2B1DDDF3" w:rsidR="00107FA2" w:rsidRPr="00107FA2" w:rsidRDefault="00D437B0" w:rsidP="00245D3F">
            <w:pPr>
              <w:tabs>
                <w:tab w:val="left" w:pos="794"/>
              </w:tabs>
              <w:autoSpaceDE w:val="0"/>
              <w:autoSpaceDN w:val="0"/>
              <w:adjustRightInd w:val="0"/>
              <w:ind w:left="391"/>
              <w:rPr>
                <w:sz w:val="18"/>
                <w:szCs w:val="18"/>
              </w:rPr>
            </w:pPr>
            <w:r>
              <w:rPr>
                <w:sz w:val="18"/>
                <w:szCs w:val="18"/>
              </w:rPr>
              <w:t xml:space="preserve">(1) </w:t>
            </w:r>
            <w:r w:rsidR="00245D3F">
              <w:rPr>
                <w:sz w:val="18"/>
                <w:szCs w:val="18"/>
              </w:rPr>
              <w:tab/>
            </w:r>
            <w:r>
              <w:rPr>
                <w:sz w:val="18"/>
                <w:szCs w:val="18"/>
              </w:rPr>
              <w:t xml:space="preserve">A </w:t>
            </w:r>
            <w:r w:rsidR="00107FA2" w:rsidRPr="00107FA2">
              <w:rPr>
                <w:sz w:val="18"/>
                <w:szCs w:val="18"/>
              </w:rPr>
              <w:t>staff member who abandons his or her position or resigns before completing the term of his or her temporary appointment shall not normally be entitled to payment of shipment expenses.  Such costs already paid may be adjusted proportionately and recovered from the staff member.</w:t>
            </w:r>
          </w:p>
          <w:p w14:paraId="5522DBD9" w14:textId="77777777" w:rsidR="00107FA2" w:rsidRPr="00107FA2" w:rsidRDefault="00107FA2" w:rsidP="00245D3F">
            <w:pPr>
              <w:tabs>
                <w:tab w:val="left" w:pos="794"/>
              </w:tabs>
              <w:autoSpaceDE w:val="0"/>
              <w:autoSpaceDN w:val="0"/>
              <w:adjustRightInd w:val="0"/>
              <w:ind w:left="391"/>
              <w:rPr>
                <w:sz w:val="18"/>
                <w:szCs w:val="18"/>
              </w:rPr>
            </w:pPr>
          </w:p>
          <w:p w14:paraId="3558F577" w14:textId="362DA6FA" w:rsidR="00107FA2" w:rsidRPr="00107FA2" w:rsidRDefault="00D437B0" w:rsidP="00245D3F">
            <w:pPr>
              <w:tabs>
                <w:tab w:val="left" w:pos="794"/>
              </w:tabs>
              <w:autoSpaceDE w:val="0"/>
              <w:autoSpaceDN w:val="0"/>
              <w:adjustRightInd w:val="0"/>
              <w:ind w:left="391"/>
              <w:rPr>
                <w:sz w:val="18"/>
                <w:szCs w:val="18"/>
              </w:rPr>
            </w:pPr>
            <w:r>
              <w:rPr>
                <w:sz w:val="18"/>
                <w:szCs w:val="18"/>
              </w:rPr>
              <w:t xml:space="preserve">(2) </w:t>
            </w:r>
            <w:r w:rsidR="00245D3F">
              <w:rPr>
                <w:sz w:val="18"/>
                <w:szCs w:val="18"/>
              </w:rPr>
              <w:tab/>
            </w:r>
            <w:r w:rsidR="00107FA2" w:rsidRPr="00107FA2">
              <w:rPr>
                <w:sz w:val="18"/>
                <w:szCs w:val="18"/>
              </w:rPr>
              <w:t>The International Bureau shall not pay shipment expenses on separation from service if the shipment does not take place within one year after the date of separation.  Where both spouses are staff members and the spouse who separates first is entitled to shipment expenses, his or her shipment entitlement shall not cease until one year after the date of separation of the other spouse.</w:t>
            </w:r>
          </w:p>
          <w:p w14:paraId="30CDA3B5" w14:textId="77777777" w:rsidR="00107FA2" w:rsidRPr="00107FA2" w:rsidRDefault="00107FA2" w:rsidP="00F22BFC">
            <w:pPr>
              <w:autoSpaceDE w:val="0"/>
              <w:autoSpaceDN w:val="0"/>
              <w:adjustRightInd w:val="0"/>
              <w:rPr>
                <w:sz w:val="18"/>
                <w:szCs w:val="18"/>
              </w:rPr>
            </w:pPr>
          </w:p>
          <w:p w14:paraId="5C0E298C" w14:textId="77777777" w:rsidR="00107FA2" w:rsidRPr="00107FA2" w:rsidRDefault="00107FA2" w:rsidP="00F22BFC">
            <w:pPr>
              <w:tabs>
                <w:tab w:val="left" w:pos="391"/>
              </w:tabs>
              <w:autoSpaceDE w:val="0"/>
              <w:autoSpaceDN w:val="0"/>
              <w:adjustRightInd w:val="0"/>
              <w:rPr>
                <w:sz w:val="18"/>
                <w:szCs w:val="18"/>
              </w:rPr>
            </w:pPr>
            <w:r w:rsidRPr="00107FA2">
              <w:rPr>
                <w:sz w:val="18"/>
                <w:szCs w:val="18"/>
              </w:rPr>
              <w:t>(f)</w:t>
            </w:r>
            <w:r w:rsidRPr="00107FA2">
              <w:rPr>
                <w:sz w:val="18"/>
                <w:szCs w:val="18"/>
              </w:rPr>
              <w:tab/>
              <w:t>Rule 7.3.8, “Reimbursement of Travel and Removal Expenses,” shall apply mutatis mutandis to temporary staff members.</w:t>
            </w:r>
          </w:p>
          <w:p w14:paraId="265CD50D" w14:textId="77777777" w:rsidR="00107FA2" w:rsidRPr="00107FA2" w:rsidRDefault="00107FA2" w:rsidP="00F22BFC">
            <w:pPr>
              <w:tabs>
                <w:tab w:val="left" w:pos="391"/>
              </w:tabs>
              <w:autoSpaceDE w:val="0"/>
              <w:autoSpaceDN w:val="0"/>
              <w:adjustRightInd w:val="0"/>
              <w:rPr>
                <w:sz w:val="18"/>
                <w:szCs w:val="18"/>
              </w:rPr>
            </w:pPr>
          </w:p>
          <w:p w14:paraId="52660A7F" w14:textId="77777777" w:rsidR="00107FA2" w:rsidRPr="00107FA2" w:rsidRDefault="00107FA2" w:rsidP="00F22BFC">
            <w:pPr>
              <w:tabs>
                <w:tab w:val="left" w:pos="391"/>
              </w:tabs>
              <w:autoSpaceDE w:val="0"/>
              <w:autoSpaceDN w:val="0"/>
              <w:adjustRightInd w:val="0"/>
              <w:rPr>
                <w:sz w:val="18"/>
                <w:szCs w:val="18"/>
              </w:rPr>
            </w:pPr>
            <w:r w:rsidRPr="00107FA2">
              <w:rPr>
                <w:sz w:val="18"/>
                <w:szCs w:val="18"/>
              </w:rPr>
              <w:t>(g)</w:t>
            </w:r>
            <w:r w:rsidRPr="00107FA2">
              <w:rPr>
                <w:sz w:val="18"/>
                <w:szCs w:val="18"/>
              </w:rPr>
              <w:tab/>
              <w:t>Rule 7.3.10, “Travel-Related Insurance,” shall apply mutatis mutandis to temporary staff members.</w:t>
            </w:r>
          </w:p>
          <w:p w14:paraId="2FAD7B83" w14:textId="77777777" w:rsidR="00107FA2" w:rsidRPr="00107FA2" w:rsidRDefault="00107FA2" w:rsidP="00F22BFC">
            <w:pPr>
              <w:tabs>
                <w:tab w:val="left" w:pos="391"/>
              </w:tabs>
              <w:autoSpaceDE w:val="0"/>
              <w:autoSpaceDN w:val="0"/>
              <w:adjustRightInd w:val="0"/>
              <w:rPr>
                <w:sz w:val="18"/>
                <w:szCs w:val="18"/>
              </w:rPr>
            </w:pPr>
          </w:p>
          <w:p w14:paraId="2D680E1C" w14:textId="3D0E512B" w:rsidR="00107FA2" w:rsidRDefault="00107FA2" w:rsidP="00F22BFC">
            <w:pPr>
              <w:tabs>
                <w:tab w:val="left" w:pos="391"/>
              </w:tabs>
              <w:autoSpaceDE w:val="0"/>
              <w:autoSpaceDN w:val="0"/>
              <w:adjustRightInd w:val="0"/>
              <w:rPr>
                <w:sz w:val="18"/>
                <w:szCs w:val="18"/>
              </w:rPr>
            </w:pPr>
            <w:r w:rsidRPr="00107FA2">
              <w:rPr>
                <w:sz w:val="18"/>
                <w:szCs w:val="18"/>
              </w:rPr>
              <w:lastRenderedPageBreak/>
              <w:t>(h)</w:t>
            </w:r>
            <w:r w:rsidRPr="00107FA2">
              <w:rPr>
                <w:sz w:val="18"/>
                <w:szCs w:val="18"/>
              </w:rPr>
              <w:tab/>
              <w:t>Rule 7.3.11, “Illness or Accident during Travel,” shall apply to temporary staff members.</w:t>
            </w:r>
          </w:p>
          <w:p w14:paraId="694CBDDA" w14:textId="77777777" w:rsidR="00FB6BBA" w:rsidRPr="00107FA2" w:rsidRDefault="00FB6BBA" w:rsidP="00F22BFC">
            <w:pPr>
              <w:tabs>
                <w:tab w:val="left" w:pos="391"/>
              </w:tabs>
              <w:autoSpaceDE w:val="0"/>
              <w:autoSpaceDN w:val="0"/>
              <w:adjustRightInd w:val="0"/>
              <w:rPr>
                <w:sz w:val="18"/>
                <w:szCs w:val="18"/>
              </w:rPr>
            </w:pPr>
          </w:p>
          <w:p w14:paraId="5E0AB892" w14:textId="77777777" w:rsidR="00107FA2" w:rsidRPr="00107FA2" w:rsidRDefault="00107FA2" w:rsidP="00F22BFC">
            <w:pPr>
              <w:tabs>
                <w:tab w:val="left" w:pos="391"/>
              </w:tabs>
              <w:autoSpaceDE w:val="0"/>
              <w:autoSpaceDN w:val="0"/>
              <w:adjustRightInd w:val="0"/>
              <w:rPr>
                <w:sz w:val="18"/>
                <w:szCs w:val="18"/>
              </w:rPr>
            </w:pPr>
            <w:r w:rsidRPr="00107FA2">
              <w:rPr>
                <w:sz w:val="18"/>
                <w:szCs w:val="18"/>
              </w:rPr>
              <w:t>(i)</w:t>
            </w:r>
            <w:r w:rsidRPr="00107FA2">
              <w:rPr>
                <w:sz w:val="18"/>
                <w:szCs w:val="18"/>
              </w:rPr>
              <w:tab/>
              <w:t>Rule 7.3.12, “Transportation of Remains,” shall apply to temporary staff members.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57931A" w14:textId="77777777" w:rsidR="00107FA2" w:rsidRPr="00107FA2" w:rsidRDefault="00107FA2" w:rsidP="00B24381">
            <w:pPr>
              <w:autoSpaceDE w:val="0"/>
              <w:autoSpaceDN w:val="0"/>
              <w:adjustRightInd w:val="0"/>
              <w:rPr>
                <w:sz w:val="18"/>
                <w:szCs w:val="18"/>
              </w:rPr>
            </w:pPr>
            <w:r w:rsidRPr="00107FA2">
              <w:rPr>
                <w:sz w:val="18"/>
                <w:szCs w:val="18"/>
              </w:rPr>
              <w:lastRenderedPageBreak/>
              <w:t>Temporary staff members shall be eligible for the following travel-related entitlements:</w:t>
            </w:r>
          </w:p>
          <w:p w14:paraId="26B33306" w14:textId="77777777" w:rsidR="00107FA2" w:rsidRPr="00107FA2" w:rsidRDefault="00107FA2" w:rsidP="00B24381">
            <w:pPr>
              <w:autoSpaceDE w:val="0"/>
              <w:autoSpaceDN w:val="0"/>
              <w:adjustRightInd w:val="0"/>
              <w:rPr>
                <w:sz w:val="18"/>
                <w:szCs w:val="18"/>
              </w:rPr>
            </w:pPr>
          </w:p>
          <w:p w14:paraId="43B93A35" w14:textId="491F899B" w:rsidR="00107FA2" w:rsidRPr="00107FA2" w:rsidRDefault="00676503" w:rsidP="00B24381">
            <w:pPr>
              <w:tabs>
                <w:tab w:val="left" w:pos="391"/>
              </w:tabs>
              <w:autoSpaceDE w:val="0"/>
              <w:autoSpaceDN w:val="0"/>
              <w:adjustRightInd w:val="0"/>
              <w:rPr>
                <w:sz w:val="18"/>
                <w:szCs w:val="18"/>
              </w:rPr>
            </w:pPr>
            <w:r>
              <w:rPr>
                <w:sz w:val="18"/>
                <w:szCs w:val="18"/>
              </w:rPr>
              <w:t xml:space="preserve">(a) </w:t>
            </w:r>
            <w:r w:rsidR="00F22BFC">
              <w:rPr>
                <w:sz w:val="18"/>
                <w:szCs w:val="18"/>
              </w:rPr>
              <w:tab/>
            </w:r>
            <w:r>
              <w:rPr>
                <w:sz w:val="18"/>
                <w:szCs w:val="18"/>
              </w:rPr>
              <w:t>T</w:t>
            </w:r>
            <w:r w:rsidR="00107FA2" w:rsidRPr="00107FA2">
              <w:rPr>
                <w:sz w:val="18"/>
                <w:szCs w:val="18"/>
              </w:rPr>
              <w:t xml:space="preserve">ravel </w:t>
            </w:r>
            <w:r w:rsidR="00107FA2" w:rsidRPr="00AB1067">
              <w:rPr>
                <w:strike/>
                <w:sz w:val="18"/>
                <w:szCs w:val="18"/>
              </w:rPr>
              <w:t>and Shipment</w:t>
            </w:r>
            <w:r w:rsidR="00107FA2" w:rsidRPr="00107FA2">
              <w:rPr>
                <w:sz w:val="18"/>
                <w:szCs w:val="18"/>
              </w:rPr>
              <w:t xml:space="preserve"> Expenses</w:t>
            </w:r>
          </w:p>
          <w:p w14:paraId="33FAD29B" w14:textId="77777777" w:rsidR="00107FA2" w:rsidRPr="00107FA2" w:rsidRDefault="00107FA2" w:rsidP="00B24381">
            <w:pPr>
              <w:autoSpaceDE w:val="0"/>
              <w:autoSpaceDN w:val="0"/>
              <w:adjustRightInd w:val="0"/>
              <w:rPr>
                <w:sz w:val="18"/>
                <w:szCs w:val="18"/>
              </w:rPr>
            </w:pPr>
          </w:p>
          <w:p w14:paraId="386E457F" w14:textId="77777777" w:rsidR="00107FA2" w:rsidRPr="00107FA2" w:rsidRDefault="00107FA2" w:rsidP="00B24381">
            <w:pPr>
              <w:tabs>
                <w:tab w:val="left" w:pos="794"/>
              </w:tabs>
              <w:autoSpaceDE w:val="0"/>
              <w:autoSpaceDN w:val="0"/>
              <w:adjustRightInd w:val="0"/>
              <w:ind w:left="391"/>
              <w:rPr>
                <w:sz w:val="18"/>
                <w:szCs w:val="18"/>
              </w:rPr>
            </w:pPr>
            <w:r w:rsidRPr="00107FA2">
              <w:rPr>
                <w:sz w:val="18"/>
                <w:szCs w:val="18"/>
              </w:rPr>
              <w:t>(1)</w:t>
            </w:r>
            <w:r w:rsidRPr="00107FA2">
              <w:rPr>
                <w:sz w:val="18"/>
                <w:szCs w:val="18"/>
              </w:rPr>
              <w:tab/>
              <w:t>A temporary staff member with an appointment of less than 12 months and who is deemed to be internationally recruited shall be entitled to travel expenses for himself or herself only.</w:t>
            </w:r>
          </w:p>
          <w:p w14:paraId="796CF406" w14:textId="77777777" w:rsidR="00107FA2" w:rsidRPr="00107FA2" w:rsidRDefault="00107FA2" w:rsidP="00B24381">
            <w:pPr>
              <w:tabs>
                <w:tab w:val="left" w:pos="794"/>
              </w:tabs>
              <w:autoSpaceDE w:val="0"/>
              <w:autoSpaceDN w:val="0"/>
              <w:adjustRightInd w:val="0"/>
              <w:ind w:left="391"/>
              <w:rPr>
                <w:sz w:val="18"/>
                <w:szCs w:val="18"/>
              </w:rPr>
            </w:pPr>
          </w:p>
          <w:p w14:paraId="63DA70AE" w14:textId="77777777" w:rsidR="00107FA2" w:rsidRPr="00107FA2" w:rsidRDefault="00107FA2" w:rsidP="00B24381">
            <w:pPr>
              <w:tabs>
                <w:tab w:val="left" w:pos="794"/>
              </w:tabs>
              <w:autoSpaceDE w:val="0"/>
              <w:autoSpaceDN w:val="0"/>
              <w:adjustRightInd w:val="0"/>
              <w:ind w:left="391"/>
              <w:rPr>
                <w:sz w:val="18"/>
                <w:szCs w:val="18"/>
              </w:rPr>
            </w:pPr>
            <w:r w:rsidRPr="00107FA2">
              <w:rPr>
                <w:sz w:val="18"/>
                <w:szCs w:val="18"/>
              </w:rPr>
              <w:t>(2)</w:t>
            </w:r>
            <w:r w:rsidRPr="00107FA2">
              <w:rPr>
                <w:sz w:val="18"/>
                <w:szCs w:val="18"/>
              </w:rPr>
              <w:tab/>
              <w:t xml:space="preserve">A temporary staff member with an appointment of at least 12 months and who is deemed to be internationally recruited shall be entitled to payment of travel </w:t>
            </w:r>
            <w:r w:rsidRPr="00AB1067">
              <w:rPr>
                <w:strike/>
                <w:sz w:val="18"/>
                <w:szCs w:val="18"/>
              </w:rPr>
              <w:t>and shipment</w:t>
            </w:r>
            <w:r w:rsidRPr="00107FA2">
              <w:rPr>
                <w:sz w:val="18"/>
                <w:szCs w:val="18"/>
              </w:rPr>
              <w:t xml:space="preserve"> expenses, for himself or herself, and for the spouse and dependent children upon initial appointment and </w:t>
            </w:r>
            <w:r w:rsidRPr="00AB1067">
              <w:rPr>
                <w:strike/>
                <w:sz w:val="18"/>
                <w:szCs w:val="18"/>
              </w:rPr>
              <w:t xml:space="preserve">final </w:t>
            </w:r>
            <w:r w:rsidRPr="00107FA2">
              <w:rPr>
                <w:sz w:val="18"/>
                <w:szCs w:val="18"/>
              </w:rPr>
              <w:t>separation from service, provided that the staff member declares that his or her dependants intend to reside at least six months at the duty station.  Rule 7.3.4(a) shall apply for the definition of dependants for the payment of travel expenses.</w:t>
            </w:r>
          </w:p>
          <w:p w14:paraId="4E21AFA2" w14:textId="77777777" w:rsidR="00107FA2" w:rsidRPr="00107FA2" w:rsidRDefault="00107FA2" w:rsidP="00B24381">
            <w:pPr>
              <w:tabs>
                <w:tab w:val="left" w:pos="794"/>
              </w:tabs>
              <w:autoSpaceDE w:val="0"/>
              <w:autoSpaceDN w:val="0"/>
              <w:adjustRightInd w:val="0"/>
              <w:ind w:left="391"/>
              <w:rPr>
                <w:sz w:val="18"/>
                <w:szCs w:val="18"/>
              </w:rPr>
            </w:pPr>
          </w:p>
          <w:p w14:paraId="7D5BAD51" w14:textId="528DC4A2" w:rsidR="00107FA2" w:rsidRDefault="00107FA2" w:rsidP="00B24381">
            <w:pPr>
              <w:tabs>
                <w:tab w:val="left" w:pos="794"/>
              </w:tabs>
              <w:autoSpaceDE w:val="0"/>
              <w:autoSpaceDN w:val="0"/>
              <w:adjustRightInd w:val="0"/>
              <w:ind w:left="391"/>
              <w:rPr>
                <w:strike/>
                <w:sz w:val="18"/>
                <w:szCs w:val="18"/>
              </w:rPr>
            </w:pPr>
            <w:r w:rsidRPr="00107FA2">
              <w:rPr>
                <w:sz w:val="18"/>
                <w:szCs w:val="18"/>
              </w:rPr>
              <w:t>(3)</w:t>
            </w:r>
            <w:r w:rsidRPr="00107FA2">
              <w:rPr>
                <w:sz w:val="18"/>
                <w:szCs w:val="18"/>
              </w:rPr>
              <w:tab/>
              <w:t xml:space="preserve">Upon the extension of an initial appointment of less than 12 months resulting in an uninterrupted period of service of at least 12 months, temporary staff members shall be entitled to payment of travel </w:t>
            </w:r>
            <w:r w:rsidRPr="00AB1067">
              <w:rPr>
                <w:strike/>
                <w:sz w:val="18"/>
                <w:szCs w:val="18"/>
              </w:rPr>
              <w:t>and shipment</w:t>
            </w:r>
            <w:r w:rsidRPr="00107FA2">
              <w:rPr>
                <w:sz w:val="18"/>
                <w:szCs w:val="18"/>
              </w:rPr>
              <w:t xml:space="preserve"> expenses </w:t>
            </w:r>
            <w:r w:rsidRPr="00AB1067">
              <w:rPr>
                <w:strike/>
                <w:sz w:val="18"/>
                <w:szCs w:val="18"/>
              </w:rPr>
              <w:t>for themselves and</w:t>
            </w:r>
            <w:r w:rsidRPr="00107FA2">
              <w:rPr>
                <w:sz w:val="18"/>
                <w:szCs w:val="18"/>
              </w:rPr>
              <w:t xml:space="preserve"> for their spouse and dependent children </w:t>
            </w:r>
            <w:r w:rsidRPr="00AB1067">
              <w:rPr>
                <w:b/>
                <w:sz w:val="18"/>
                <w:szCs w:val="18"/>
                <w:u w:val="single"/>
              </w:rPr>
              <w:t>as provided in subparagraph (2)</w:t>
            </w:r>
            <w:r w:rsidRPr="00107FA2">
              <w:rPr>
                <w:sz w:val="18"/>
                <w:szCs w:val="18"/>
              </w:rPr>
              <w:t xml:space="preserve">.  </w:t>
            </w:r>
            <w:r w:rsidRPr="00AB1067">
              <w:rPr>
                <w:strike/>
                <w:sz w:val="18"/>
                <w:szCs w:val="18"/>
              </w:rPr>
              <w:t>However, a shipment shall not be authorized if the staff member is not expected to remain at the duty station for at least six months.</w:t>
            </w:r>
          </w:p>
          <w:p w14:paraId="5F2C2737" w14:textId="57BFB46C" w:rsidR="00107FA2" w:rsidRPr="00107FA2" w:rsidRDefault="00414128" w:rsidP="00B24381">
            <w:pPr>
              <w:keepNext/>
              <w:tabs>
                <w:tab w:val="left" w:pos="391"/>
              </w:tabs>
              <w:autoSpaceDE w:val="0"/>
              <w:autoSpaceDN w:val="0"/>
              <w:adjustRightInd w:val="0"/>
              <w:rPr>
                <w:sz w:val="18"/>
                <w:szCs w:val="18"/>
              </w:rPr>
            </w:pPr>
            <w:r>
              <w:rPr>
                <w:sz w:val="18"/>
                <w:szCs w:val="18"/>
              </w:rPr>
              <w:lastRenderedPageBreak/>
              <w:t xml:space="preserve">(b) </w:t>
            </w:r>
            <w:r w:rsidR="00F22BFC">
              <w:rPr>
                <w:sz w:val="18"/>
                <w:szCs w:val="18"/>
              </w:rPr>
              <w:tab/>
            </w:r>
            <w:r w:rsidR="00107FA2" w:rsidRPr="00107FA2">
              <w:rPr>
                <w:sz w:val="18"/>
                <w:szCs w:val="18"/>
              </w:rPr>
              <w:t>Official Travel of Dependants</w:t>
            </w:r>
          </w:p>
          <w:p w14:paraId="3BE944B1" w14:textId="77777777" w:rsidR="00107FA2" w:rsidRPr="00107FA2" w:rsidRDefault="00107FA2" w:rsidP="00B24381">
            <w:pPr>
              <w:autoSpaceDE w:val="0"/>
              <w:autoSpaceDN w:val="0"/>
              <w:adjustRightInd w:val="0"/>
              <w:rPr>
                <w:sz w:val="18"/>
                <w:szCs w:val="18"/>
              </w:rPr>
            </w:pPr>
          </w:p>
          <w:p w14:paraId="7EFD20B9" w14:textId="77777777" w:rsidR="00107FA2" w:rsidRPr="00107FA2" w:rsidRDefault="00107FA2" w:rsidP="00B24381">
            <w:pPr>
              <w:autoSpaceDE w:val="0"/>
              <w:autoSpaceDN w:val="0"/>
              <w:adjustRightInd w:val="0"/>
              <w:rPr>
                <w:sz w:val="18"/>
                <w:szCs w:val="18"/>
              </w:rPr>
            </w:pPr>
            <w:r w:rsidRPr="00107FA2">
              <w:rPr>
                <w:sz w:val="18"/>
                <w:szCs w:val="18"/>
              </w:rPr>
              <w:t>If a dependant leaves the duty station within six months of his or her arrival, and unless the Director General considers his or her departure as justified by exceptional circumstances, the amount of the travel expenses paid in favor of the dependants shall be deducted from the salary of the temporary staff member concerned.</w:t>
            </w:r>
          </w:p>
          <w:p w14:paraId="4FDD6506" w14:textId="77777777" w:rsidR="00107FA2" w:rsidRPr="00107FA2" w:rsidRDefault="00107FA2" w:rsidP="00B24381">
            <w:pPr>
              <w:autoSpaceDE w:val="0"/>
              <w:autoSpaceDN w:val="0"/>
              <w:adjustRightInd w:val="0"/>
              <w:rPr>
                <w:sz w:val="18"/>
                <w:szCs w:val="18"/>
              </w:rPr>
            </w:pPr>
          </w:p>
          <w:p w14:paraId="7B796EEB" w14:textId="6CD09F13" w:rsidR="00107FA2" w:rsidRPr="00107FA2" w:rsidRDefault="00CB6E15" w:rsidP="00B24381">
            <w:pPr>
              <w:tabs>
                <w:tab w:val="left" w:pos="391"/>
              </w:tabs>
              <w:autoSpaceDE w:val="0"/>
              <w:autoSpaceDN w:val="0"/>
              <w:adjustRightInd w:val="0"/>
              <w:rPr>
                <w:sz w:val="18"/>
                <w:szCs w:val="18"/>
              </w:rPr>
            </w:pPr>
            <w:r>
              <w:rPr>
                <w:sz w:val="18"/>
                <w:szCs w:val="18"/>
              </w:rPr>
              <w:t xml:space="preserve">(c) </w:t>
            </w:r>
            <w:r w:rsidR="00F22BFC">
              <w:rPr>
                <w:sz w:val="18"/>
                <w:szCs w:val="18"/>
              </w:rPr>
              <w:tab/>
            </w:r>
            <w:r w:rsidR="00107FA2" w:rsidRPr="00AB1067">
              <w:rPr>
                <w:b/>
                <w:sz w:val="18"/>
                <w:szCs w:val="18"/>
                <w:u w:val="single"/>
              </w:rPr>
              <w:t>Payment Towards Relocation Expenses</w:t>
            </w:r>
            <w:r w:rsidR="00107FA2" w:rsidRPr="00107FA2">
              <w:rPr>
                <w:sz w:val="18"/>
                <w:szCs w:val="18"/>
              </w:rPr>
              <w:t xml:space="preserve"> </w:t>
            </w:r>
            <w:r w:rsidR="00107FA2" w:rsidRPr="00AB1067">
              <w:rPr>
                <w:strike/>
                <w:sz w:val="18"/>
                <w:szCs w:val="18"/>
              </w:rPr>
              <w:t>Payment by the International Bureau of shipment expenses shall be subject to the following conditions:</w:t>
            </w:r>
          </w:p>
          <w:p w14:paraId="7CA1221B" w14:textId="77777777" w:rsidR="00107FA2" w:rsidRPr="00107FA2" w:rsidRDefault="00107FA2" w:rsidP="00B24381">
            <w:pPr>
              <w:autoSpaceDE w:val="0"/>
              <w:autoSpaceDN w:val="0"/>
              <w:adjustRightInd w:val="0"/>
              <w:rPr>
                <w:sz w:val="18"/>
                <w:szCs w:val="18"/>
              </w:rPr>
            </w:pPr>
          </w:p>
          <w:p w14:paraId="4CA66603" w14:textId="77777777" w:rsidR="00107FA2" w:rsidRPr="00AB1067" w:rsidRDefault="00107FA2" w:rsidP="00B24381">
            <w:pPr>
              <w:autoSpaceDE w:val="0"/>
              <w:autoSpaceDN w:val="0"/>
              <w:adjustRightInd w:val="0"/>
              <w:rPr>
                <w:b/>
                <w:sz w:val="18"/>
                <w:szCs w:val="18"/>
                <w:u w:val="single"/>
              </w:rPr>
            </w:pPr>
            <w:r w:rsidRPr="00AB1067">
              <w:rPr>
                <w:b/>
                <w:sz w:val="18"/>
                <w:szCs w:val="18"/>
                <w:u w:val="single"/>
              </w:rPr>
              <w:t>The International Bureau shall provide a lump-sum payment towards the staff member’s relocation expenses, subject to conditions prescribed by the Director General in an Office Instruction.</w:t>
            </w:r>
          </w:p>
          <w:p w14:paraId="26A452D7" w14:textId="77777777" w:rsidR="00107FA2" w:rsidRPr="00107FA2" w:rsidRDefault="00107FA2" w:rsidP="00B24381">
            <w:pPr>
              <w:autoSpaceDE w:val="0"/>
              <w:autoSpaceDN w:val="0"/>
              <w:adjustRightInd w:val="0"/>
              <w:rPr>
                <w:sz w:val="18"/>
                <w:szCs w:val="18"/>
              </w:rPr>
            </w:pPr>
          </w:p>
          <w:p w14:paraId="090ABC1B" w14:textId="65CFA423" w:rsidR="00107FA2" w:rsidRPr="00AB1067" w:rsidRDefault="00CB6E15" w:rsidP="00B24381">
            <w:pPr>
              <w:tabs>
                <w:tab w:val="left" w:pos="794"/>
              </w:tabs>
              <w:autoSpaceDE w:val="0"/>
              <w:autoSpaceDN w:val="0"/>
              <w:adjustRightInd w:val="0"/>
              <w:ind w:left="391"/>
              <w:rPr>
                <w:strike/>
                <w:sz w:val="18"/>
                <w:szCs w:val="18"/>
              </w:rPr>
            </w:pPr>
            <w:r w:rsidRPr="00AB1067">
              <w:rPr>
                <w:strike/>
                <w:sz w:val="18"/>
                <w:szCs w:val="18"/>
              </w:rPr>
              <w:t>(1)</w:t>
            </w:r>
            <w:r w:rsidRPr="00AB1067">
              <w:rPr>
                <w:strike/>
              </w:rPr>
              <w:t xml:space="preserve"> </w:t>
            </w:r>
            <w:r w:rsidR="00245D3F">
              <w:rPr>
                <w:strike/>
              </w:rPr>
              <w:tab/>
            </w:r>
            <w:r w:rsidR="00107FA2" w:rsidRPr="00AB1067">
              <w:rPr>
                <w:strike/>
                <w:sz w:val="18"/>
                <w:szCs w:val="18"/>
              </w:rPr>
              <w:t>the maximum which may be transported at the expense of the International Bureau shall be 1,000 kg, including packaging materials but excluding crating and lift vans, for staff members, plus an additional 500 kg for a spouse, and 375 kg for up to two additional dependent children, all of whom shall reside at the official duty station with the temporary staff member.  In no case shall the weight exceed 2,250 kg;</w:t>
            </w:r>
          </w:p>
          <w:p w14:paraId="7BDEFB8C" w14:textId="77777777" w:rsidR="00107FA2" w:rsidRPr="00AB1067" w:rsidRDefault="00107FA2" w:rsidP="00B24381">
            <w:pPr>
              <w:tabs>
                <w:tab w:val="left" w:pos="794"/>
              </w:tabs>
              <w:autoSpaceDE w:val="0"/>
              <w:autoSpaceDN w:val="0"/>
              <w:adjustRightInd w:val="0"/>
              <w:ind w:left="391"/>
              <w:rPr>
                <w:strike/>
                <w:sz w:val="18"/>
                <w:szCs w:val="18"/>
              </w:rPr>
            </w:pPr>
          </w:p>
          <w:p w14:paraId="34651C5A" w14:textId="6C4D3CAB" w:rsidR="00107FA2" w:rsidRPr="00AB1067" w:rsidRDefault="00CB6E15" w:rsidP="00B24381">
            <w:pPr>
              <w:tabs>
                <w:tab w:val="left" w:pos="794"/>
              </w:tabs>
              <w:autoSpaceDE w:val="0"/>
              <w:autoSpaceDN w:val="0"/>
              <w:adjustRightInd w:val="0"/>
              <w:ind w:left="391"/>
              <w:rPr>
                <w:strike/>
                <w:sz w:val="18"/>
                <w:szCs w:val="18"/>
              </w:rPr>
            </w:pPr>
            <w:r w:rsidRPr="00AB1067">
              <w:rPr>
                <w:strike/>
                <w:sz w:val="18"/>
                <w:szCs w:val="18"/>
              </w:rPr>
              <w:t>(2)</w:t>
            </w:r>
            <w:r w:rsidRPr="00AB1067">
              <w:rPr>
                <w:strike/>
              </w:rPr>
              <w:t xml:space="preserve"> </w:t>
            </w:r>
            <w:r w:rsidR="00245D3F">
              <w:rPr>
                <w:strike/>
              </w:rPr>
              <w:tab/>
            </w:r>
            <w:r w:rsidR="00107FA2" w:rsidRPr="00AB1067">
              <w:rPr>
                <w:strike/>
                <w:sz w:val="18"/>
                <w:szCs w:val="18"/>
              </w:rPr>
              <w:t>temporary staff members shall be entitled to excess baggage pursuant to Rule 7.3.7.  Temporary staff members shall not be entitled to unaccompanied shipment under the same Rule.</w:t>
            </w:r>
          </w:p>
          <w:p w14:paraId="25FD7127" w14:textId="77777777" w:rsidR="00107FA2" w:rsidRPr="00107FA2" w:rsidRDefault="00107FA2" w:rsidP="00B24381">
            <w:pPr>
              <w:tabs>
                <w:tab w:val="left" w:pos="794"/>
              </w:tabs>
              <w:autoSpaceDE w:val="0"/>
              <w:autoSpaceDN w:val="0"/>
              <w:adjustRightInd w:val="0"/>
              <w:ind w:left="391"/>
              <w:rPr>
                <w:sz w:val="18"/>
                <w:szCs w:val="18"/>
              </w:rPr>
            </w:pPr>
          </w:p>
          <w:p w14:paraId="06EAB173" w14:textId="6D89D4FE" w:rsidR="00107FA2" w:rsidRPr="00107FA2" w:rsidRDefault="00CB6E15" w:rsidP="00B24381">
            <w:pPr>
              <w:tabs>
                <w:tab w:val="left" w:pos="391"/>
              </w:tabs>
              <w:autoSpaceDE w:val="0"/>
              <w:autoSpaceDN w:val="0"/>
              <w:adjustRightInd w:val="0"/>
              <w:rPr>
                <w:sz w:val="18"/>
                <w:szCs w:val="18"/>
              </w:rPr>
            </w:pPr>
            <w:r>
              <w:rPr>
                <w:sz w:val="18"/>
                <w:szCs w:val="18"/>
              </w:rPr>
              <w:t>(d)</w:t>
            </w:r>
            <w:r>
              <w:t xml:space="preserve"> </w:t>
            </w:r>
            <w:r w:rsidR="00F22BFC">
              <w:tab/>
            </w:r>
            <w:r w:rsidR="00107FA2" w:rsidRPr="00107FA2">
              <w:rPr>
                <w:sz w:val="18"/>
                <w:szCs w:val="18"/>
              </w:rPr>
              <w:t>Loss of Entitlement to Return Travel</w:t>
            </w:r>
          </w:p>
          <w:p w14:paraId="74A638CE" w14:textId="77777777" w:rsidR="00107FA2" w:rsidRPr="00107FA2" w:rsidRDefault="00107FA2" w:rsidP="00B24381">
            <w:pPr>
              <w:autoSpaceDE w:val="0"/>
              <w:autoSpaceDN w:val="0"/>
              <w:adjustRightInd w:val="0"/>
              <w:rPr>
                <w:sz w:val="18"/>
                <w:szCs w:val="18"/>
              </w:rPr>
            </w:pPr>
          </w:p>
          <w:p w14:paraId="27DE213C" w14:textId="49EEBC90" w:rsidR="00107FA2" w:rsidRPr="00107FA2" w:rsidRDefault="00CB6E15" w:rsidP="00B24381">
            <w:pPr>
              <w:tabs>
                <w:tab w:val="left" w:pos="794"/>
              </w:tabs>
              <w:autoSpaceDE w:val="0"/>
              <w:autoSpaceDN w:val="0"/>
              <w:adjustRightInd w:val="0"/>
              <w:ind w:left="391"/>
              <w:rPr>
                <w:sz w:val="18"/>
                <w:szCs w:val="18"/>
              </w:rPr>
            </w:pPr>
            <w:r>
              <w:rPr>
                <w:sz w:val="18"/>
                <w:szCs w:val="18"/>
              </w:rPr>
              <w:t>(1)</w:t>
            </w:r>
            <w:r>
              <w:t xml:space="preserve"> </w:t>
            </w:r>
            <w:r w:rsidR="00245D3F">
              <w:tab/>
            </w:r>
            <w:r w:rsidR="00107FA2" w:rsidRPr="00107FA2">
              <w:rPr>
                <w:sz w:val="18"/>
                <w:szCs w:val="18"/>
              </w:rPr>
              <w:t xml:space="preserve">A staff member who abandons his or her position or resigns before completing the term of his or her temporary appointment shall not normally be entitled to payment of return travel expenses for him or herself or his or her </w:t>
            </w:r>
            <w:r w:rsidR="00107FA2" w:rsidRPr="00107FA2">
              <w:rPr>
                <w:sz w:val="18"/>
                <w:szCs w:val="18"/>
              </w:rPr>
              <w:lastRenderedPageBreak/>
              <w:t>dependents.  The Director General may, however, authorize such payment if he or she determines that there are compelling reasons for so doing.</w:t>
            </w:r>
          </w:p>
          <w:p w14:paraId="0FADD1F1" w14:textId="77777777" w:rsidR="00107FA2" w:rsidRPr="00107FA2" w:rsidRDefault="00107FA2" w:rsidP="00B24381">
            <w:pPr>
              <w:tabs>
                <w:tab w:val="left" w:pos="794"/>
              </w:tabs>
              <w:autoSpaceDE w:val="0"/>
              <w:autoSpaceDN w:val="0"/>
              <w:adjustRightInd w:val="0"/>
              <w:ind w:left="391"/>
              <w:rPr>
                <w:sz w:val="18"/>
                <w:szCs w:val="18"/>
              </w:rPr>
            </w:pPr>
          </w:p>
          <w:p w14:paraId="1A5BC78C" w14:textId="737E6363" w:rsidR="00107FA2" w:rsidRPr="00107FA2" w:rsidRDefault="00CB6E15" w:rsidP="00B24381">
            <w:pPr>
              <w:tabs>
                <w:tab w:val="left" w:pos="794"/>
              </w:tabs>
              <w:autoSpaceDE w:val="0"/>
              <w:autoSpaceDN w:val="0"/>
              <w:adjustRightInd w:val="0"/>
              <w:ind w:left="391"/>
              <w:rPr>
                <w:sz w:val="18"/>
                <w:szCs w:val="18"/>
              </w:rPr>
            </w:pPr>
            <w:r>
              <w:rPr>
                <w:sz w:val="18"/>
                <w:szCs w:val="18"/>
              </w:rPr>
              <w:t xml:space="preserve">(2) </w:t>
            </w:r>
            <w:r w:rsidR="00245D3F">
              <w:rPr>
                <w:sz w:val="18"/>
                <w:szCs w:val="18"/>
              </w:rPr>
              <w:tab/>
            </w:r>
            <w:r w:rsidR="00107FA2" w:rsidRPr="00107FA2">
              <w:rPr>
                <w:sz w:val="18"/>
                <w:szCs w:val="18"/>
              </w:rPr>
              <w:t>The International Bureau shall not pay return travel expenses if the travel is not undertaken within one year after the date of separation.  Where both spouses are staff members and the spouse who separates first is entitled to return travel expenses, his or her entitlement shall not cease until one year after the date of separation of the other spouse.</w:t>
            </w:r>
          </w:p>
          <w:p w14:paraId="4E02F3CA" w14:textId="77777777" w:rsidR="00107FA2" w:rsidRPr="00107FA2" w:rsidRDefault="00107FA2" w:rsidP="00B24381">
            <w:pPr>
              <w:autoSpaceDE w:val="0"/>
              <w:autoSpaceDN w:val="0"/>
              <w:adjustRightInd w:val="0"/>
              <w:rPr>
                <w:sz w:val="18"/>
                <w:szCs w:val="18"/>
              </w:rPr>
            </w:pPr>
          </w:p>
          <w:p w14:paraId="624F737B" w14:textId="251DEA28" w:rsidR="00107FA2" w:rsidRPr="00AB1067" w:rsidRDefault="00CB6E15" w:rsidP="00B24381">
            <w:pPr>
              <w:tabs>
                <w:tab w:val="left" w:pos="391"/>
              </w:tabs>
              <w:autoSpaceDE w:val="0"/>
              <w:autoSpaceDN w:val="0"/>
              <w:adjustRightInd w:val="0"/>
              <w:rPr>
                <w:strike/>
                <w:sz w:val="18"/>
                <w:szCs w:val="18"/>
              </w:rPr>
            </w:pPr>
            <w:r w:rsidRPr="00AB1067">
              <w:rPr>
                <w:strike/>
                <w:sz w:val="18"/>
                <w:szCs w:val="18"/>
              </w:rPr>
              <w:t xml:space="preserve">(e) </w:t>
            </w:r>
            <w:r w:rsidR="00F22BFC" w:rsidRPr="00AB1067">
              <w:rPr>
                <w:strike/>
                <w:sz w:val="18"/>
                <w:szCs w:val="18"/>
              </w:rPr>
              <w:tab/>
            </w:r>
            <w:r w:rsidR="00107FA2" w:rsidRPr="00AB1067">
              <w:rPr>
                <w:strike/>
                <w:sz w:val="18"/>
                <w:szCs w:val="18"/>
              </w:rPr>
              <w:t xml:space="preserve">Loss of Entitlement to Shipment Expenses </w:t>
            </w:r>
          </w:p>
          <w:p w14:paraId="1D0E337E" w14:textId="77777777" w:rsidR="00107FA2" w:rsidRPr="00AB1067" w:rsidRDefault="00107FA2" w:rsidP="00B24381">
            <w:pPr>
              <w:autoSpaceDE w:val="0"/>
              <w:autoSpaceDN w:val="0"/>
              <w:adjustRightInd w:val="0"/>
              <w:rPr>
                <w:strike/>
                <w:sz w:val="18"/>
                <w:szCs w:val="18"/>
              </w:rPr>
            </w:pPr>
          </w:p>
          <w:p w14:paraId="44DA1B46" w14:textId="77777777" w:rsidR="00107FA2" w:rsidRPr="00AB1067" w:rsidRDefault="00107FA2" w:rsidP="00B24381">
            <w:pPr>
              <w:tabs>
                <w:tab w:val="left" w:pos="794"/>
              </w:tabs>
              <w:autoSpaceDE w:val="0"/>
              <w:autoSpaceDN w:val="0"/>
              <w:adjustRightInd w:val="0"/>
              <w:ind w:left="391"/>
              <w:rPr>
                <w:strike/>
                <w:sz w:val="18"/>
                <w:szCs w:val="18"/>
              </w:rPr>
            </w:pPr>
            <w:r w:rsidRPr="00AB1067">
              <w:rPr>
                <w:strike/>
                <w:sz w:val="18"/>
                <w:szCs w:val="18"/>
              </w:rPr>
              <w:t>(1)</w:t>
            </w:r>
            <w:r w:rsidRPr="00AB1067">
              <w:rPr>
                <w:strike/>
                <w:sz w:val="18"/>
                <w:szCs w:val="18"/>
              </w:rPr>
              <w:tab/>
              <w:t>A staff member who abandons his or her position or resigns before completing the term of his or her temporary appointment shall not normally be entitled to payment of shipment expenses.  Such costs already paid may be adjusted proportionately and recovered from the staff member.</w:t>
            </w:r>
          </w:p>
          <w:p w14:paraId="7E553699" w14:textId="77777777" w:rsidR="00107FA2" w:rsidRPr="00AB1067" w:rsidRDefault="00107FA2" w:rsidP="00B24381">
            <w:pPr>
              <w:tabs>
                <w:tab w:val="left" w:pos="794"/>
              </w:tabs>
              <w:autoSpaceDE w:val="0"/>
              <w:autoSpaceDN w:val="0"/>
              <w:adjustRightInd w:val="0"/>
              <w:ind w:left="391"/>
              <w:rPr>
                <w:strike/>
                <w:sz w:val="18"/>
                <w:szCs w:val="18"/>
              </w:rPr>
            </w:pPr>
          </w:p>
          <w:p w14:paraId="261C9A8C" w14:textId="77777777" w:rsidR="00107FA2" w:rsidRPr="00AB1067" w:rsidRDefault="00107FA2" w:rsidP="00B24381">
            <w:pPr>
              <w:tabs>
                <w:tab w:val="left" w:pos="794"/>
              </w:tabs>
              <w:autoSpaceDE w:val="0"/>
              <w:autoSpaceDN w:val="0"/>
              <w:adjustRightInd w:val="0"/>
              <w:ind w:left="391"/>
              <w:rPr>
                <w:strike/>
                <w:sz w:val="18"/>
                <w:szCs w:val="18"/>
              </w:rPr>
            </w:pPr>
            <w:r w:rsidRPr="00AB1067">
              <w:rPr>
                <w:strike/>
                <w:sz w:val="18"/>
                <w:szCs w:val="18"/>
              </w:rPr>
              <w:t>(2)</w:t>
            </w:r>
            <w:r w:rsidRPr="00AB1067">
              <w:rPr>
                <w:strike/>
                <w:sz w:val="18"/>
                <w:szCs w:val="18"/>
              </w:rPr>
              <w:tab/>
              <w:t>The International Bureau shall not pay shipment expenses on separation from service if the shipment does not take place within one year after the date of separation.  Where both spouses are staff members and the spouse who separates first is entitled to shipment expenses, his or her shipment entitlement shall not cease until one year after the date of separation of the other spouse.</w:t>
            </w:r>
          </w:p>
          <w:p w14:paraId="3261B637" w14:textId="77777777" w:rsidR="00107FA2" w:rsidRPr="00107FA2" w:rsidRDefault="00107FA2" w:rsidP="00B24381">
            <w:pPr>
              <w:autoSpaceDE w:val="0"/>
              <w:autoSpaceDN w:val="0"/>
              <w:adjustRightInd w:val="0"/>
              <w:rPr>
                <w:sz w:val="18"/>
                <w:szCs w:val="18"/>
              </w:rPr>
            </w:pPr>
          </w:p>
          <w:p w14:paraId="69982F26" w14:textId="77777777" w:rsidR="00107FA2" w:rsidRPr="00107FA2" w:rsidRDefault="00107FA2" w:rsidP="00B24381">
            <w:pPr>
              <w:autoSpaceDE w:val="0"/>
              <w:autoSpaceDN w:val="0"/>
              <w:adjustRightInd w:val="0"/>
              <w:rPr>
                <w:sz w:val="18"/>
                <w:szCs w:val="18"/>
              </w:rPr>
            </w:pPr>
            <w:r w:rsidRPr="00AB1067">
              <w:rPr>
                <w:b/>
                <w:sz w:val="18"/>
                <w:szCs w:val="18"/>
                <w:u w:val="single"/>
              </w:rPr>
              <w:t>(e)</w:t>
            </w:r>
            <w:r w:rsidRPr="00107FA2">
              <w:rPr>
                <w:sz w:val="18"/>
                <w:szCs w:val="18"/>
              </w:rPr>
              <w:t xml:space="preserve"> </w:t>
            </w:r>
            <w:r w:rsidRPr="00AB1067">
              <w:rPr>
                <w:strike/>
                <w:sz w:val="18"/>
                <w:szCs w:val="18"/>
              </w:rPr>
              <w:t>(f)</w:t>
            </w:r>
            <w:r w:rsidRPr="00107FA2">
              <w:rPr>
                <w:sz w:val="18"/>
                <w:szCs w:val="18"/>
              </w:rPr>
              <w:tab/>
              <w:t xml:space="preserve">Rule </w:t>
            </w:r>
            <w:r w:rsidRPr="00AB1067">
              <w:rPr>
                <w:b/>
                <w:sz w:val="18"/>
                <w:szCs w:val="18"/>
                <w:u w:val="single"/>
              </w:rPr>
              <w:t>7.2.13</w:t>
            </w:r>
            <w:r w:rsidRPr="00107FA2">
              <w:rPr>
                <w:sz w:val="18"/>
                <w:szCs w:val="18"/>
              </w:rPr>
              <w:t xml:space="preserve"> </w:t>
            </w:r>
            <w:r w:rsidRPr="00AB1067">
              <w:rPr>
                <w:strike/>
                <w:sz w:val="18"/>
                <w:szCs w:val="18"/>
              </w:rPr>
              <w:t>7.3.8</w:t>
            </w:r>
            <w:r w:rsidRPr="00107FA2">
              <w:rPr>
                <w:sz w:val="18"/>
                <w:szCs w:val="18"/>
              </w:rPr>
              <w:t>, “Reimbursement of Travel and Removal Expenses,” shall apply mutatis mutandis to temporary staff members.</w:t>
            </w:r>
          </w:p>
          <w:p w14:paraId="0E55B679" w14:textId="77777777" w:rsidR="00107FA2" w:rsidRPr="00107FA2" w:rsidRDefault="00107FA2" w:rsidP="00B24381">
            <w:pPr>
              <w:autoSpaceDE w:val="0"/>
              <w:autoSpaceDN w:val="0"/>
              <w:adjustRightInd w:val="0"/>
              <w:rPr>
                <w:sz w:val="18"/>
                <w:szCs w:val="18"/>
              </w:rPr>
            </w:pPr>
          </w:p>
          <w:p w14:paraId="0946087E" w14:textId="77777777" w:rsidR="00107FA2" w:rsidRPr="00AB1067" w:rsidRDefault="00107FA2" w:rsidP="00B24381">
            <w:pPr>
              <w:autoSpaceDE w:val="0"/>
              <w:autoSpaceDN w:val="0"/>
              <w:adjustRightInd w:val="0"/>
              <w:rPr>
                <w:strike/>
                <w:sz w:val="18"/>
                <w:szCs w:val="18"/>
              </w:rPr>
            </w:pPr>
            <w:r w:rsidRPr="00AB1067">
              <w:rPr>
                <w:strike/>
                <w:sz w:val="18"/>
                <w:szCs w:val="18"/>
              </w:rPr>
              <w:t>(g)</w:t>
            </w:r>
            <w:r w:rsidRPr="00AB1067">
              <w:rPr>
                <w:strike/>
                <w:sz w:val="18"/>
                <w:szCs w:val="18"/>
              </w:rPr>
              <w:tab/>
              <w:t>Rule 7.3.10, “Travel-Related Insurance,” shall apply mutatis mutandis to temporary staff members.</w:t>
            </w:r>
          </w:p>
          <w:p w14:paraId="5EC076A7" w14:textId="77777777" w:rsidR="00107FA2" w:rsidRPr="00107FA2" w:rsidRDefault="00107FA2" w:rsidP="00B24381">
            <w:pPr>
              <w:autoSpaceDE w:val="0"/>
              <w:autoSpaceDN w:val="0"/>
              <w:adjustRightInd w:val="0"/>
              <w:rPr>
                <w:sz w:val="18"/>
                <w:szCs w:val="18"/>
              </w:rPr>
            </w:pPr>
          </w:p>
          <w:p w14:paraId="1894DD4E" w14:textId="0B4FD6CE" w:rsidR="00107FA2" w:rsidRDefault="00107FA2" w:rsidP="00B24381">
            <w:pPr>
              <w:autoSpaceDE w:val="0"/>
              <w:autoSpaceDN w:val="0"/>
              <w:adjustRightInd w:val="0"/>
              <w:rPr>
                <w:sz w:val="18"/>
                <w:szCs w:val="18"/>
              </w:rPr>
            </w:pPr>
            <w:r w:rsidRPr="00AB1067">
              <w:rPr>
                <w:b/>
                <w:sz w:val="18"/>
                <w:szCs w:val="18"/>
                <w:u w:val="single"/>
              </w:rPr>
              <w:lastRenderedPageBreak/>
              <w:t>(f)</w:t>
            </w:r>
            <w:r w:rsidRPr="00107FA2">
              <w:rPr>
                <w:sz w:val="18"/>
                <w:szCs w:val="18"/>
              </w:rPr>
              <w:t xml:space="preserve"> </w:t>
            </w:r>
            <w:r w:rsidRPr="00AB1067">
              <w:rPr>
                <w:strike/>
                <w:sz w:val="18"/>
                <w:szCs w:val="18"/>
              </w:rPr>
              <w:t>(h)</w:t>
            </w:r>
            <w:r w:rsidRPr="00107FA2">
              <w:rPr>
                <w:sz w:val="18"/>
                <w:szCs w:val="18"/>
              </w:rPr>
              <w:tab/>
              <w:t>Rule 7.3.11, “Illness or Accident during Travel,” shall apply to temporary staff members.</w:t>
            </w:r>
          </w:p>
          <w:p w14:paraId="10F06020" w14:textId="77777777" w:rsidR="00FB6BBA" w:rsidRPr="00107FA2" w:rsidRDefault="00FB6BBA" w:rsidP="00B24381">
            <w:pPr>
              <w:autoSpaceDE w:val="0"/>
              <w:autoSpaceDN w:val="0"/>
              <w:adjustRightInd w:val="0"/>
              <w:rPr>
                <w:sz w:val="18"/>
                <w:szCs w:val="18"/>
              </w:rPr>
            </w:pPr>
          </w:p>
          <w:p w14:paraId="2B4E1C02" w14:textId="77777777" w:rsidR="00107FA2" w:rsidRPr="00107FA2" w:rsidRDefault="00107FA2" w:rsidP="00B24381">
            <w:pPr>
              <w:autoSpaceDE w:val="0"/>
              <w:autoSpaceDN w:val="0"/>
              <w:adjustRightInd w:val="0"/>
              <w:rPr>
                <w:sz w:val="18"/>
                <w:szCs w:val="18"/>
              </w:rPr>
            </w:pPr>
            <w:r w:rsidRPr="00AB1067">
              <w:rPr>
                <w:b/>
                <w:sz w:val="18"/>
                <w:szCs w:val="18"/>
                <w:u w:val="single"/>
              </w:rPr>
              <w:t>(g)</w:t>
            </w:r>
            <w:r w:rsidRPr="00107FA2">
              <w:rPr>
                <w:sz w:val="18"/>
                <w:szCs w:val="18"/>
              </w:rPr>
              <w:t xml:space="preserve"> </w:t>
            </w:r>
            <w:r w:rsidRPr="00AB1067">
              <w:rPr>
                <w:strike/>
                <w:sz w:val="18"/>
                <w:szCs w:val="18"/>
              </w:rPr>
              <w:t>(i)</w:t>
            </w:r>
            <w:r w:rsidRPr="00107FA2">
              <w:rPr>
                <w:sz w:val="18"/>
                <w:szCs w:val="18"/>
              </w:rPr>
              <w:tab/>
              <w:t>Rule 7.3.12, “Transportation of Remains,” shall apply to temporary staff members.</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E954779" w14:textId="77777777" w:rsidR="00107FA2" w:rsidRPr="001612F7" w:rsidRDefault="00107FA2" w:rsidP="00654808">
            <w:pPr>
              <w:rPr>
                <w:b/>
                <w:sz w:val="18"/>
                <w:szCs w:val="18"/>
              </w:rPr>
            </w:pPr>
            <w:r w:rsidRPr="001612F7">
              <w:rPr>
                <w:b/>
                <w:sz w:val="18"/>
                <w:szCs w:val="18"/>
              </w:rPr>
              <w:lastRenderedPageBreak/>
              <w:t>Entry into force: August 1, 2019 (Information Circular No. 18/2019)</w:t>
            </w:r>
          </w:p>
          <w:p w14:paraId="6FE3E97C" w14:textId="77777777" w:rsidR="00107FA2" w:rsidRPr="00107FA2" w:rsidRDefault="00107FA2" w:rsidP="00654808">
            <w:pPr>
              <w:rPr>
                <w:sz w:val="18"/>
                <w:szCs w:val="18"/>
              </w:rPr>
            </w:pPr>
          </w:p>
          <w:p w14:paraId="1581360E" w14:textId="0223BC3C" w:rsidR="00107FA2" w:rsidRPr="00107FA2" w:rsidRDefault="00107FA2" w:rsidP="00654808">
            <w:pPr>
              <w:rPr>
                <w:sz w:val="18"/>
                <w:szCs w:val="18"/>
              </w:rPr>
            </w:pPr>
            <w:r w:rsidRPr="00107FA2">
              <w:rPr>
                <w:sz w:val="18"/>
                <w:szCs w:val="18"/>
              </w:rPr>
              <w:t xml:space="preserve">The main aim of these amendments was to replace the organization-assisted shipment with a </w:t>
            </w:r>
            <w:r w:rsidR="001806DD">
              <w:rPr>
                <w:sz w:val="18"/>
                <w:szCs w:val="18"/>
              </w:rPr>
              <w:br/>
            </w:r>
            <w:r w:rsidRPr="00107FA2">
              <w:rPr>
                <w:sz w:val="18"/>
                <w:szCs w:val="18"/>
              </w:rPr>
              <w:t>lump-sum amount (“relocation lump sum”), which constitutes WIPO’s contribution towards the relocation expenses of temporary staff members.</w:t>
            </w:r>
          </w:p>
          <w:p w14:paraId="1903823E" w14:textId="77777777" w:rsidR="00107FA2" w:rsidRPr="00107FA2" w:rsidRDefault="00107FA2" w:rsidP="00654808">
            <w:pPr>
              <w:rPr>
                <w:sz w:val="18"/>
                <w:szCs w:val="18"/>
              </w:rPr>
            </w:pPr>
          </w:p>
          <w:p w14:paraId="36A83F1E" w14:textId="77777777" w:rsidR="00107FA2" w:rsidRPr="00107FA2" w:rsidRDefault="00107FA2" w:rsidP="00654808">
            <w:pPr>
              <w:rPr>
                <w:b/>
                <w:sz w:val="18"/>
                <w:szCs w:val="18"/>
              </w:rPr>
            </w:pPr>
            <w:r w:rsidRPr="00107FA2">
              <w:rPr>
                <w:sz w:val="18"/>
                <w:szCs w:val="18"/>
              </w:rPr>
              <w:t>The relocation lump sum allows staff members to organize their relocation themselves in a way that best suit their needs, without any other assistance from WIPO.  The conditions for payment of the relocation lump sum are prescribed in an Office Instruction.</w:t>
            </w:r>
          </w:p>
        </w:tc>
      </w:tr>
      <w:tr w:rsidR="007810D5" w:rsidRPr="00FE1EF7" w14:paraId="69463778"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4E4E8E8" w14:textId="77777777" w:rsidR="007810D5" w:rsidRDefault="007810D5" w:rsidP="007810D5">
            <w:pPr>
              <w:spacing w:after="180"/>
              <w:ind w:right="34"/>
              <w:rPr>
                <w:b/>
                <w:sz w:val="18"/>
                <w:szCs w:val="18"/>
              </w:rPr>
            </w:pPr>
            <w:r w:rsidRPr="00015068">
              <w:rPr>
                <w:b/>
                <w:sz w:val="18"/>
                <w:szCs w:val="18"/>
              </w:rPr>
              <w:lastRenderedPageBreak/>
              <w:t>Rule 10.1.1</w:t>
            </w:r>
          </w:p>
          <w:p w14:paraId="75F3BE46" w14:textId="3CC7EA51" w:rsidR="007810D5" w:rsidRPr="002A5C2D" w:rsidRDefault="007810D5" w:rsidP="007810D5">
            <w:pPr>
              <w:spacing w:after="180"/>
              <w:ind w:right="33"/>
              <w:rPr>
                <w:b/>
                <w:sz w:val="18"/>
                <w:szCs w:val="18"/>
                <w:highlight w:val="yellow"/>
              </w:rPr>
            </w:pPr>
            <w:r>
              <w:rPr>
                <w:sz w:val="18"/>
                <w:szCs w:val="18"/>
              </w:rPr>
              <w:t xml:space="preserve">Disciplinary </w:t>
            </w:r>
            <w:r w:rsidRPr="00015068">
              <w:rPr>
                <w:sz w:val="18"/>
                <w:szCs w:val="18"/>
              </w:rPr>
              <w:t>Measures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1A9077A" w14:textId="71FD3C83" w:rsidR="00D41C16" w:rsidRPr="000402AC" w:rsidRDefault="00BB2D4E" w:rsidP="0073419C">
            <w:pPr>
              <w:tabs>
                <w:tab w:val="left" w:pos="391"/>
                <w:tab w:val="left" w:pos="629"/>
              </w:tabs>
              <w:rPr>
                <w:rFonts w:eastAsia="Times New Roman"/>
                <w:color w:val="000000"/>
                <w:sz w:val="18"/>
                <w:szCs w:val="18"/>
                <w:lang w:eastAsia="fr-CH"/>
              </w:rPr>
            </w:pPr>
            <w:r>
              <w:rPr>
                <w:rFonts w:eastAsia="Times New Roman"/>
                <w:color w:val="000000"/>
                <w:sz w:val="18"/>
                <w:szCs w:val="18"/>
                <w:lang w:eastAsia="fr-CH"/>
              </w:rPr>
              <w:t>(a)</w:t>
            </w:r>
            <w:r>
              <w:t xml:space="preserve"> </w:t>
            </w:r>
            <w:r w:rsidR="0073419C">
              <w:tab/>
            </w:r>
            <w:r w:rsidR="00D41C16" w:rsidRPr="000402AC">
              <w:rPr>
                <w:rFonts w:eastAsia="Times New Roman"/>
                <w:color w:val="000000"/>
                <w:sz w:val="18"/>
                <w:szCs w:val="18"/>
                <w:lang w:eastAsia="fr-CH"/>
              </w:rPr>
              <w:t xml:space="preserve">Disciplinary measures may take one or more of the following forms only: </w:t>
            </w:r>
          </w:p>
          <w:p w14:paraId="7C90C429" w14:textId="77777777" w:rsidR="00D41C16" w:rsidRPr="000402AC" w:rsidRDefault="00D41C16" w:rsidP="0073419C">
            <w:pPr>
              <w:autoSpaceDE w:val="0"/>
              <w:autoSpaceDN w:val="0"/>
              <w:adjustRightInd w:val="0"/>
              <w:rPr>
                <w:rFonts w:eastAsia="Times New Roman"/>
                <w:color w:val="000000"/>
                <w:sz w:val="18"/>
                <w:szCs w:val="18"/>
                <w:lang w:eastAsia="fr-CH"/>
              </w:rPr>
            </w:pPr>
          </w:p>
          <w:p w14:paraId="6F81C31C" w14:textId="3995C4C1" w:rsidR="0009452F" w:rsidRDefault="00D41C16" w:rsidP="0073419C">
            <w:pPr>
              <w:tabs>
                <w:tab w:val="left" w:pos="794"/>
              </w:tabs>
              <w:autoSpaceDE w:val="0"/>
              <w:autoSpaceDN w:val="0"/>
              <w:adjustRightInd w:val="0"/>
              <w:ind w:left="391"/>
              <w:rPr>
                <w:rFonts w:eastAsia="Times New Roman"/>
                <w:color w:val="000000"/>
                <w:sz w:val="18"/>
                <w:szCs w:val="18"/>
                <w:lang w:eastAsia="fr-CH"/>
              </w:rPr>
            </w:pPr>
            <w:r w:rsidRPr="000402AC">
              <w:rPr>
                <w:rFonts w:eastAsia="Times New Roman"/>
                <w:color w:val="000000"/>
                <w:sz w:val="18"/>
                <w:szCs w:val="18"/>
                <w:lang w:eastAsia="fr-CH"/>
              </w:rPr>
              <w:t xml:space="preserve">(1) </w:t>
            </w:r>
            <w:r w:rsidR="0073419C">
              <w:rPr>
                <w:rFonts w:eastAsia="Times New Roman"/>
                <w:color w:val="000000"/>
                <w:sz w:val="18"/>
                <w:szCs w:val="18"/>
                <w:lang w:eastAsia="fr-CH"/>
              </w:rPr>
              <w:tab/>
            </w:r>
            <w:r w:rsidRPr="000402AC">
              <w:rPr>
                <w:rFonts w:eastAsia="Times New Roman"/>
                <w:color w:val="000000"/>
                <w:sz w:val="18"/>
                <w:szCs w:val="18"/>
                <w:lang w:eastAsia="fr-CH"/>
              </w:rPr>
              <w:t xml:space="preserve">written reprimand; </w:t>
            </w:r>
          </w:p>
          <w:p w14:paraId="0CFD03CE" w14:textId="06773445" w:rsidR="0009452F" w:rsidRDefault="0009452F" w:rsidP="0073419C">
            <w:pPr>
              <w:tabs>
                <w:tab w:val="left" w:pos="794"/>
              </w:tabs>
              <w:autoSpaceDE w:val="0"/>
              <w:autoSpaceDN w:val="0"/>
              <w:adjustRightInd w:val="0"/>
              <w:ind w:left="391"/>
              <w:rPr>
                <w:rFonts w:eastAsia="Times New Roman"/>
                <w:color w:val="000000"/>
                <w:sz w:val="18"/>
                <w:szCs w:val="18"/>
                <w:lang w:eastAsia="fr-CH"/>
              </w:rPr>
            </w:pPr>
          </w:p>
          <w:p w14:paraId="4227874D" w14:textId="1C30DA7E" w:rsidR="00D41C16" w:rsidRPr="000402AC" w:rsidRDefault="00D41C16" w:rsidP="0073419C">
            <w:pPr>
              <w:tabs>
                <w:tab w:val="left" w:pos="794"/>
              </w:tabs>
              <w:autoSpaceDE w:val="0"/>
              <w:autoSpaceDN w:val="0"/>
              <w:adjustRightInd w:val="0"/>
              <w:ind w:left="391"/>
              <w:rPr>
                <w:rFonts w:eastAsia="Times New Roman"/>
                <w:color w:val="000000"/>
                <w:sz w:val="18"/>
                <w:szCs w:val="18"/>
                <w:lang w:eastAsia="fr-CH"/>
              </w:rPr>
            </w:pPr>
            <w:r w:rsidRPr="000402AC">
              <w:rPr>
                <w:rFonts w:eastAsia="Times New Roman"/>
                <w:color w:val="000000"/>
                <w:sz w:val="18"/>
                <w:szCs w:val="18"/>
                <w:lang w:eastAsia="fr-CH"/>
              </w:rPr>
              <w:t xml:space="preserve">(2) </w:t>
            </w:r>
            <w:r w:rsidR="0073419C">
              <w:rPr>
                <w:rFonts w:eastAsia="Times New Roman"/>
                <w:color w:val="000000"/>
                <w:sz w:val="18"/>
                <w:szCs w:val="18"/>
                <w:lang w:eastAsia="fr-CH"/>
              </w:rPr>
              <w:tab/>
            </w:r>
            <w:r w:rsidRPr="000402AC">
              <w:rPr>
                <w:rFonts w:eastAsia="Times New Roman"/>
                <w:color w:val="000000"/>
                <w:sz w:val="18"/>
                <w:szCs w:val="18"/>
                <w:lang w:eastAsia="fr-CH"/>
              </w:rPr>
              <w:t xml:space="preserve">delayed advancement, for a specified period of time, to the next salary step; </w:t>
            </w:r>
          </w:p>
          <w:p w14:paraId="017E7CC1" w14:textId="77777777" w:rsidR="00D41C16" w:rsidRPr="000402AC" w:rsidRDefault="00D41C16" w:rsidP="0073419C">
            <w:pPr>
              <w:tabs>
                <w:tab w:val="left" w:pos="794"/>
              </w:tabs>
              <w:autoSpaceDE w:val="0"/>
              <w:autoSpaceDN w:val="0"/>
              <w:adjustRightInd w:val="0"/>
              <w:ind w:left="391"/>
              <w:rPr>
                <w:rFonts w:eastAsia="Times New Roman"/>
                <w:color w:val="000000"/>
                <w:sz w:val="18"/>
                <w:szCs w:val="18"/>
                <w:lang w:eastAsia="fr-CH"/>
              </w:rPr>
            </w:pPr>
          </w:p>
          <w:p w14:paraId="6C849B2D" w14:textId="667BAAA8" w:rsidR="00D41C16" w:rsidRPr="000402AC" w:rsidRDefault="00D41C16" w:rsidP="0073419C">
            <w:pPr>
              <w:tabs>
                <w:tab w:val="left" w:pos="794"/>
              </w:tabs>
              <w:autoSpaceDE w:val="0"/>
              <w:autoSpaceDN w:val="0"/>
              <w:adjustRightInd w:val="0"/>
              <w:ind w:left="391"/>
              <w:rPr>
                <w:rFonts w:eastAsia="Times New Roman"/>
                <w:color w:val="000000"/>
                <w:sz w:val="18"/>
                <w:szCs w:val="18"/>
                <w:lang w:eastAsia="fr-CH"/>
              </w:rPr>
            </w:pPr>
            <w:r w:rsidRPr="000402AC">
              <w:rPr>
                <w:rFonts w:eastAsia="Times New Roman"/>
                <w:color w:val="000000"/>
                <w:sz w:val="18"/>
                <w:szCs w:val="18"/>
                <w:lang w:eastAsia="fr-CH"/>
              </w:rPr>
              <w:t xml:space="preserve">(3) </w:t>
            </w:r>
            <w:r w:rsidR="0073419C">
              <w:rPr>
                <w:rFonts w:eastAsia="Times New Roman"/>
                <w:color w:val="000000"/>
                <w:sz w:val="18"/>
                <w:szCs w:val="18"/>
                <w:lang w:eastAsia="fr-CH"/>
              </w:rPr>
              <w:tab/>
            </w:r>
            <w:r w:rsidRPr="000402AC">
              <w:rPr>
                <w:rFonts w:eastAsia="Times New Roman"/>
                <w:color w:val="000000"/>
                <w:sz w:val="18"/>
                <w:szCs w:val="18"/>
                <w:lang w:eastAsia="fr-CH"/>
              </w:rPr>
              <w:t xml:space="preserve">relegation to a lower salary step within the same grade; </w:t>
            </w:r>
          </w:p>
          <w:p w14:paraId="36420DDA" w14:textId="77777777" w:rsidR="00D41C16" w:rsidRPr="000402AC" w:rsidRDefault="00D41C16" w:rsidP="0073419C">
            <w:pPr>
              <w:tabs>
                <w:tab w:val="left" w:pos="794"/>
              </w:tabs>
              <w:autoSpaceDE w:val="0"/>
              <w:autoSpaceDN w:val="0"/>
              <w:adjustRightInd w:val="0"/>
              <w:ind w:left="391"/>
              <w:rPr>
                <w:rFonts w:eastAsia="Times New Roman"/>
                <w:color w:val="000000"/>
                <w:sz w:val="18"/>
                <w:szCs w:val="18"/>
                <w:lang w:eastAsia="fr-CH"/>
              </w:rPr>
            </w:pPr>
          </w:p>
          <w:p w14:paraId="1F1A36FE" w14:textId="634178E1" w:rsidR="00D41C16" w:rsidRPr="000402AC" w:rsidRDefault="00D41C16" w:rsidP="0073419C">
            <w:pPr>
              <w:tabs>
                <w:tab w:val="left" w:pos="794"/>
              </w:tabs>
              <w:autoSpaceDE w:val="0"/>
              <w:autoSpaceDN w:val="0"/>
              <w:adjustRightInd w:val="0"/>
              <w:ind w:left="391"/>
              <w:rPr>
                <w:rFonts w:eastAsia="Times New Roman"/>
                <w:color w:val="000000"/>
                <w:sz w:val="18"/>
                <w:szCs w:val="18"/>
                <w:lang w:eastAsia="fr-CH"/>
              </w:rPr>
            </w:pPr>
            <w:r w:rsidRPr="000402AC">
              <w:rPr>
                <w:rFonts w:eastAsia="Times New Roman"/>
                <w:color w:val="000000"/>
                <w:sz w:val="18"/>
                <w:szCs w:val="18"/>
                <w:lang w:eastAsia="fr-CH"/>
              </w:rPr>
              <w:t xml:space="preserve">(4) </w:t>
            </w:r>
            <w:r w:rsidR="0073419C">
              <w:rPr>
                <w:rFonts w:eastAsia="Times New Roman"/>
                <w:color w:val="000000"/>
                <w:sz w:val="18"/>
                <w:szCs w:val="18"/>
                <w:lang w:eastAsia="fr-CH"/>
              </w:rPr>
              <w:tab/>
            </w:r>
            <w:r w:rsidRPr="000402AC">
              <w:rPr>
                <w:rFonts w:eastAsia="Times New Roman"/>
                <w:color w:val="000000"/>
                <w:sz w:val="18"/>
                <w:szCs w:val="18"/>
                <w:lang w:eastAsia="fr-CH"/>
              </w:rPr>
              <w:t xml:space="preserve">demotion to a lower grade for a specified period of time; </w:t>
            </w:r>
          </w:p>
          <w:p w14:paraId="177153F1" w14:textId="77777777" w:rsidR="007139C2" w:rsidRPr="000402AC" w:rsidRDefault="007139C2" w:rsidP="0073419C">
            <w:pPr>
              <w:tabs>
                <w:tab w:val="left" w:pos="794"/>
              </w:tabs>
              <w:autoSpaceDE w:val="0"/>
              <w:autoSpaceDN w:val="0"/>
              <w:adjustRightInd w:val="0"/>
              <w:ind w:left="391"/>
              <w:rPr>
                <w:rFonts w:eastAsia="Times New Roman"/>
                <w:color w:val="000000"/>
                <w:sz w:val="18"/>
                <w:szCs w:val="18"/>
                <w:lang w:eastAsia="fr-CH"/>
              </w:rPr>
            </w:pPr>
          </w:p>
          <w:p w14:paraId="19180538" w14:textId="1D93405E" w:rsidR="00D41C16" w:rsidRPr="000402AC" w:rsidRDefault="00D41C16" w:rsidP="0073419C">
            <w:pPr>
              <w:tabs>
                <w:tab w:val="left" w:pos="794"/>
              </w:tabs>
              <w:autoSpaceDE w:val="0"/>
              <w:autoSpaceDN w:val="0"/>
              <w:adjustRightInd w:val="0"/>
              <w:ind w:left="391"/>
              <w:rPr>
                <w:rFonts w:eastAsia="Times New Roman"/>
                <w:color w:val="000000"/>
                <w:sz w:val="18"/>
                <w:szCs w:val="18"/>
                <w:lang w:eastAsia="fr-CH"/>
              </w:rPr>
            </w:pPr>
            <w:r w:rsidRPr="000402AC">
              <w:rPr>
                <w:rFonts w:eastAsia="Times New Roman"/>
                <w:color w:val="000000"/>
                <w:sz w:val="18"/>
                <w:szCs w:val="18"/>
                <w:lang w:eastAsia="fr-CH"/>
              </w:rPr>
              <w:t xml:space="preserve">(5) </w:t>
            </w:r>
            <w:r w:rsidR="0073419C">
              <w:rPr>
                <w:rFonts w:eastAsia="Times New Roman"/>
                <w:color w:val="000000"/>
                <w:sz w:val="18"/>
                <w:szCs w:val="18"/>
                <w:lang w:eastAsia="fr-CH"/>
              </w:rPr>
              <w:tab/>
            </w:r>
            <w:r w:rsidRPr="000402AC">
              <w:rPr>
                <w:rFonts w:eastAsia="Times New Roman"/>
                <w:color w:val="000000"/>
                <w:sz w:val="18"/>
                <w:szCs w:val="18"/>
                <w:lang w:eastAsia="fr-CH"/>
              </w:rPr>
              <w:t xml:space="preserve">dismissal; and </w:t>
            </w:r>
          </w:p>
          <w:p w14:paraId="59067634" w14:textId="0BDAF501" w:rsidR="00035FFF" w:rsidRDefault="00035FFF" w:rsidP="0073419C">
            <w:pPr>
              <w:tabs>
                <w:tab w:val="left" w:pos="794"/>
              </w:tabs>
              <w:autoSpaceDE w:val="0"/>
              <w:autoSpaceDN w:val="0"/>
              <w:adjustRightInd w:val="0"/>
              <w:ind w:left="391"/>
              <w:rPr>
                <w:rFonts w:eastAsia="Times New Roman"/>
                <w:color w:val="000000"/>
                <w:sz w:val="18"/>
                <w:szCs w:val="18"/>
                <w:lang w:eastAsia="fr-CH"/>
              </w:rPr>
            </w:pPr>
          </w:p>
          <w:p w14:paraId="69F5D897" w14:textId="5DD559F8" w:rsidR="004F0BB5" w:rsidRDefault="004F0BB5" w:rsidP="0073419C">
            <w:pPr>
              <w:tabs>
                <w:tab w:val="left" w:pos="794"/>
              </w:tabs>
              <w:autoSpaceDE w:val="0"/>
              <w:autoSpaceDN w:val="0"/>
              <w:adjustRightInd w:val="0"/>
              <w:ind w:left="391"/>
              <w:rPr>
                <w:rFonts w:eastAsia="Times New Roman"/>
                <w:color w:val="000000"/>
                <w:sz w:val="18"/>
                <w:szCs w:val="18"/>
                <w:lang w:eastAsia="fr-CH"/>
              </w:rPr>
            </w:pPr>
          </w:p>
          <w:p w14:paraId="5CE95D81" w14:textId="690B8FDB" w:rsidR="004F0BB5" w:rsidRDefault="004F0BB5" w:rsidP="0073419C">
            <w:pPr>
              <w:tabs>
                <w:tab w:val="left" w:pos="794"/>
              </w:tabs>
              <w:autoSpaceDE w:val="0"/>
              <w:autoSpaceDN w:val="0"/>
              <w:adjustRightInd w:val="0"/>
              <w:ind w:left="391"/>
              <w:rPr>
                <w:rFonts w:eastAsia="Times New Roman"/>
                <w:color w:val="000000"/>
                <w:sz w:val="18"/>
                <w:szCs w:val="18"/>
                <w:lang w:eastAsia="fr-CH"/>
              </w:rPr>
            </w:pPr>
          </w:p>
          <w:p w14:paraId="7B9AAEF4" w14:textId="77777777" w:rsidR="004F0BB5" w:rsidRPr="000402AC" w:rsidRDefault="004F0BB5" w:rsidP="0073419C">
            <w:pPr>
              <w:tabs>
                <w:tab w:val="left" w:pos="794"/>
              </w:tabs>
              <w:autoSpaceDE w:val="0"/>
              <w:autoSpaceDN w:val="0"/>
              <w:adjustRightInd w:val="0"/>
              <w:ind w:left="391"/>
              <w:rPr>
                <w:rFonts w:eastAsia="Times New Roman"/>
                <w:color w:val="000000"/>
                <w:sz w:val="18"/>
                <w:szCs w:val="18"/>
                <w:lang w:eastAsia="fr-CH"/>
              </w:rPr>
            </w:pPr>
          </w:p>
          <w:p w14:paraId="42477E5C" w14:textId="5EBA56B3" w:rsidR="00D41C16" w:rsidRDefault="00D41C16" w:rsidP="0073419C">
            <w:pPr>
              <w:tabs>
                <w:tab w:val="left" w:pos="794"/>
              </w:tabs>
              <w:autoSpaceDE w:val="0"/>
              <w:autoSpaceDN w:val="0"/>
              <w:adjustRightInd w:val="0"/>
              <w:ind w:left="391"/>
              <w:rPr>
                <w:rFonts w:eastAsia="Times New Roman"/>
                <w:color w:val="000000"/>
                <w:sz w:val="18"/>
                <w:szCs w:val="18"/>
                <w:lang w:eastAsia="fr-CH"/>
              </w:rPr>
            </w:pPr>
            <w:r w:rsidRPr="000402AC">
              <w:rPr>
                <w:rFonts w:eastAsia="Times New Roman"/>
                <w:color w:val="000000"/>
                <w:sz w:val="18"/>
                <w:szCs w:val="18"/>
                <w:lang w:eastAsia="fr-CH"/>
              </w:rPr>
              <w:t xml:space="preserve">(6) </w:t>
            </w:r>
            <w:r w:rsidR="0073419C">
              <w:rPr>
                <w:rFonts w:eastAsia="Times New Roman"/>
                <w:color w:val="000000"/>
                <w:sz w:val="18"/>
                <w:szCs w:val="18"/>
                <w:lang w:eastAsia="fr-CH"/>
              </w:rPr>
              <w:tab/>
            </w:r>
            <w:r w:rsidRPr="000402AC">
              <w:rPr>
                <w:rFonts w:eastAsia="Times New Roman"/>
                <w:color w:val="000000"/>
                <w:sz w:val="18"/>
                <w:szCs w:val="18"/>
                <w:lang w:eastAsia="fr-CH"/>
              </w:rPr>
              <w:t>summary dismissal for serious misconduct.</w:t>
            </w:r>
          </w:p>
          <w:p w14:paraId="2F683022" w14:textId="6003715C" w:rsidR="00035FFF" w:rsidRDefault="00035FFF" w:rsidP="0073419C">
            <w:pPr>
              <w:autoSpaceDE w:val="0"/>
              <w:autoSpaceDN w:val="0"/>
              <w:adjustRightInd w:val="0"/>
              <w:ind w:left="345"/>
              <w:rPr>
                <w:rFonts w:eastAsia="Times New Roman"/>
                <w:color w:val="000000"/>
                <w:sz w:val="18"/>
                <w:szCs w:val="18"/>
                <w:lang w:eastAsia="fr-CH"/>
              </w:rPr>
            </w:pPr>
          </w:p>
          <w:p w14:paraId="7600B30B" w14:textId="58530AF5" w:rsidR="00035FFF" w:rsidRDefault="00035FFF" w:rsidP="0073419C">
            <w:pPr>
              <w:autoSpaceDE w:val="0"/>
              <w:autoSpaceDN w:val="0"/>
              <w:adjustRightInd w:val="0"/>
              <w:ind w:left="345"/>
              <w:rPr>
                <w:rFonts w:eastAsia="Times New Roman"/>
                <w:color w:val="000000"/>
                <w:sz w:val="18"/>
                <w:szCs w:val="18"/>
                <w:lang w:eastAsia="fr-CH"/>
              </w:rPr>
            </w:pPr>
          </w:p>
          <w:p w14:paraId="04D84C8C" w14:textId="6668475F" w:rsidR="004F0BB5" w:rsidRDefault="004F0BB5" w:rsidP="0073419C">
            <w:pPr>
              <w:autoSpaceDE w:val="0"/>
              <w:autoSpaceDN w:val="0"/>
              <w:adjustRightInd w:val="0"/>
              <w:ind w:left="345"/>
              <w:rPr>
                <w:rFonts w:eastAsia="Times New Roman"/>
                <w:color w:val="000000"/>
                <w:sz w:val="18"/>
                <w:szCs w:val="18"/>
                <w:lang w:eastAsia="fr-CH"/>
              </w:rPr>
            </w:pPr>
          </w:p>
          <w:p w14:paraId="0DDB6678" w14:textId="10AB092D" w:rsidR="007810D5" w:rsidRDefault="007810D5" w:rsidP="0073419C">
            <w:pPr>
              <w:keepNext/>
              <w:keepLines/>
              <w:tabs>
                <w:tab w:val="left" w:pos="391"/>
                <w:tab w:val="left" w:pos="629"/>
              </w:tabs>
              <w:autoSpaceDE w:val="0"/>
              <w:autoSpaceDN w:val="0"/>
              <w:adjustRightInd w:val="0"/>
              <w:rPr>
                <w:rFonts w:eastAsia="Times New Roman"/>
                <w:sz w:val="18"/>
                <w:szCs w:val="18"/>
              </w:rPr>
            </w:pPr>
            <w:r w:rsidRPr="00015068">
              <w:rPr>
                <w:rFonts w:eastAsia="Times New Roman"/>
                <w:sz w:val="18"/>
                <w:szCs w:val="18"/>
              </w:rPr>
              <w:t>(b)</w:t>
            </w:r>
            <w:r w:rsidR="002337D4">
              <w:rPr>
                <w:rFonts w:eastAsia="Times New Roman"/>
                <w:sz w:val="18"/>
                <w:szCs w:val="18"/>
              </w:rPr>
              <w:tab/>
            </w:r>
            <w:r w:rsidRPr="00015068">
              <w:rPr>
                <w:rFonts w:eastAsia="Times New Roman"/>
                <w:sz w:val="18"/>
                <w:szCs w:val="18"/>
              </w:rPr>
              <w:t>Measures oth</w:t>
            </w:r>
            <w:r w:rsidR="0073419C">
              <w:rPr>
                <w:rFonts w:eastAsia="Times New Roman"/>
                <w:sz w:val="18"/>
                <w:szCs w:val="18"/>
              </w:rPr>
              <w:t>er than those listed under Rule </w:t>
            </w:r>
            <w:r w:rsidRPr="00015068">
              <w:rPr>
                <w:rFonts w:eastAsia="Times New Roman"/>
                <w:sz w:val="18"/>
                <w:szCs w:val="18"/>
              </w:rPr>
              <w:t>10.1.1(a) shall not be considered to</w:t>
            </w:r>
            <w:r>
              <w:rPr>
                <w:rFonts w:eastAsia="Times New Roman"/>
                <w:sz w:val="18"/>
                <w:szCs w:val="18"/>
              </w:rPr>
              <w:t xml:space="preserve"> </w:t>
            </w:r>
            <w:r w:rsidRPr="00015068">
              <w:rPr>
                <w:rFonts w:eastAsia="Times New Roman"/>
                <w:sz w:val="18"/>
                <w:szCs w:val="18"/>
              </w:rPr>
              <w:t>be disciplinary measures within the meaning of the present Rule. These include, but are</w:t>
            </w:r>
            <w:r>
              <w:rPr>
                <w:rFonts w:eastAsia="Times New Roman"/>
                <w:sz w:val="18"/>
                <w:szCs w:val="18"/>
              </w:rPr>
              <w:t xml:space="preserve"> </w:t>
            </w:r>
            <w:r w:rsidRPr="00015068">
              <w:rPr>
                <w:rFonts w:eastAsia="Times New Roman"/>
                <w:sz w:val="18"/>
                <w:szCs w:val="18"/>
              </w:rPr>
              <w:t>not limited to, the following administrative measures:</w:t>
            </w:r>
          </w:p>
          <w:p w14:paraId="08D98C24" w14:textId="77777777" w:rsidR="004B6EF4" w:rsidRPr="00015068" w:rsidRDefault="004B6EF4" w:rsidP="0073419C">
            <w:pPr>
              <w:autoSpaceDE w:val="0"/>
              <w:autoSpaceDN w:val="0"/>
              <w:adjustRightInd w:val="0"/>
              <w:rPr>
                <w:rFonts w:eastAsia="Times New Roman"/>
                <w:sz w:val="18"/>
                <w:szCs w:val="18"/>
              </w:rPr>
            </w:pPr>
          </w:p>
          <w:p w14:paraId="34F6B9EC" w14:textId="769F6079" w:rsidR="007810D5" w:rsidRPr="004B6EF4" w:rsidRDefault="00D437B0" w:rsidP="00BD4FE5">
            <w:pPr>
              <w:tabs>
                <w:tab w:val="left" w:pos="794"/>
              </w:tabs>
              <w:autoSpaceDE w:val="0"/>
              <w:autoSpaceDN w:val="0"/>
              <w:adjustRightInd w:val="0"/>
              <w:ind w:left="391"/>
              <w:rPr>
                <w:rFonts w:eastAsia="Times New Roman"/>
                <w:sz w:val="18"/>
                <w:szCs w:val="18"/>
              </w:rPr>
            </w:pPr>
            <w:r>
              <w:rPr>
                <w:rFonts w:eastAsia="Times New Roman"/>
                <w:sz w:val="18"/>
                <w:szCs w:val="18"/>
              </w:rPr>
              <w:t xml:space="preserve">(1) </w:t>
            </w:r>
            <w:r w:rsidR="0073419C">
              <w:rPr>
                <w:rFonts w:eastAsia="Times New Roman"/>
                <w:sz w:val="18"/>
                <w:szCs w:val="18"/>
              </w:rPr>
              <w:tab/>
            </w:r>
            <w:r w:rsidR="007810D5" w:rsidRPr="004B6EF4">
              <w:rPr>
                <w:rFonts w:eastAsia="Times New Roman"/>
                <w:sz w:val="18"/>
                <w:szCs w:val="18"/>
              </w:rPr>
              <w:t>Recovery of monies owed to the Organization;</w:t>
            </w:r>
          </w:p>
          <w:p w14:paraId="4C0A53A9" w14:textId="77777777" w:rsidR="004B6EF4" w:rsidRDefault="004B6EF4" w:rsidP="0073419C">
            <w:pPr>
              <w:tabs>
                <w:tab w:val="left" w:pos="794"/>
              </w:tabs>
              <w:autoSpaceDE w:val="0"/>
              <w:autoSpaceDN w:val="0"/>
              <w:adjustRightInd w:val="0"/>
              <w:ind w:left="391"/>
              <w:rPr>
                <w:rFonts w:eastAsia="Times New Roman"/>
                <w:sz w:val="18"/>
                <w:szCs w:val="18"/>
              </w:rPr>
            </w:pPr>
          </w:p>
          <w:p w14:paraId="22D7897A" w14:textId="70EAFD3C" w:rsidR="007810D5" w:rsidRPr="002A5C2D" w:rsidRDefault="004B6EF4" w:rsidP="0073419C">
            <w:pPr>
              <w:tabs>
                <w:tab w:val="left" w:pos="794"/>
              </w:tabs>
              <w:autoSpaceDE w:val="0"/>
              <w:autoSpaceDN w:val="0"/>
              <w:adjustRightInd w:val="0"/>
              <w:ind w:left="391"/>
              <w:rPr>
                <w:rFonts w:eastAsia="Times New Roman"/>
                <w:sz w:val="18"/>
                <w:szCs w:val="18"/>
                <w:highlight w:val="yellow"/>
              </w:rPr>
            </w:pPr>
            <w:r>
              <w:rPr>
                <w:rFonts w:eastAsia="Times New Roman"/>
                <w:sz w:val="18"/>
                <w:szCs w:val="18"/>
              </w:rPr>
              <w:t xml:space="preserve">(2) </w:t>
            </w:r>
            <w:r w:rsidR="0073419C">
              <w:rPr>
                <w:rFonts w:eastAsia="Times New Roman"/>
                <w:sz w:val="18"/>
                <w:szCs w:val="18"/>
              </w:rPr>
              <w:tab/>
            </w:r>
            <w:r w:rsidR="007810D5" w:rsidRPr="00015068">
              <w:rPr>
                <w:rFonts w:eastAsia="Times New Roman"/>
                <w:sz w:val="18"/>
                <w:szCs w:val="18"/>
              </w:rPr>
              <w:t>Temporary suspension from duty.</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03EBBD" w14:textId="35FD681A" w:rsidR="00D41C16" w:rsidRDefault="00D41C16" w:rsidP="0073419C">
            <w:pPr>
              <w:tabs>
                <w:tab w:val="left" w:pos="391"/>
                <w:tab w:val="left" w:pos="552"/>
              </w:tabs>
              <w:rPr>
                <w:rFonts w:eastAsia="Times New Roman"/>
                <w:sz w:val="18"/>
                <w:szCs w:val="18"/>
              </w:rPr>
            </w:pPr>
            <w:r w:rsidRPr="00494BDD">
              <w:rPr>
                <w:rFonts w:eastAsia="Times New Roman"/>
                <w:sz w:val="18"/>
                <w:szCs w:val="18"/>
              </w:rPr>
              <w:t>(a)</w:t>
            </w:r>
            <w:r w:rsidR="002337D4">
              <w:rPr>
                <w:rFonts w:eastAsia="Times New Roman"/>
                <w:sz w:val="18"/>
                <w:szCs w:val="18"/>
              </w:rPr>
              <w:tab/>
            </w:r>
            <w:r w:rsidRPr="00494BDD">
              <w:rPr>
                <w:rFonts w:eastAsia="Times New Roman"/>
                <w:sz w:val="18"/>
                <w:szCs w:val="18"/>
              </w:rPr>
              <w:t>Disciplinary measures may take one or more of the following forms only:</w:t>
            </w:r>
          </w:p>
          <w:p w14:paraId="558F72D4" w14:textId="77777777" w:rsidR="0073419C" w:rsidRPr="00494BDD" w:rsidRDefault="0073419C" w:rsidP="0073419C">
            <w:pPr>
              <w:tabs>
                <w:tab w:val="left" w:pos="391"/>
                <w:tab w:val="left" w:pos="552"/>
              </w:tabs>
              <w:rPr>
                <w:rFonts w:eastAsia="Times New Roman"/>
                <w:sz w:val="18"/>
                <w:szCs w:val="18"/>
              </w:rPr>
            </w:pPr>
          </w:p>
          <w:p w14:paraId="14779A30" w14:textId="1436B0F6" w:rsidR="00D41C16" w:rsidRDefault="00D41C16" w:rsidP="00244C86">
            <w:pPr>
              <w:tabs>
                <w:tab w:val="left" w:pos="794"/>
              </w:tabs>
              <w:ind w:left="391"/>
              <w:rPr>
                <w:rFonts w:eastAsia="Times New Roman"/>
                <w:sz w:val="18"/>
                <w:szCs w:val="18"/>
              </w:rPr>
            </w:pPr>
            <w:r w:rsidRPr="00494BDD">
              <w:rPr>
                <w:rFonts w:eastAsia="Times New Roman"/>
                <w:sz w:val="18"/>
                <w:szCs w:val="18"/>
              </w:rPr>
              <w:t xml:space="preserve">(1) </w:t>
            </w:r>
            <w:r w:rsidR="0073419C">
              <w:rPr>
                <w:rFonts w:eastAsia="Times New Roman"/>
                <w:sz w:val="18"/>
                <w:szCs w:val="18"/>
              </w:rPr>
              <w:tab/>
            </w:r>
            <w:r w:rsidRPr="00494BDD">
              <w:rPr>
                <w:rFonts w:eastAsia="Times New Roman"/>
                <w:sz w:val="18"/>
                <w:szCs w:val="18"/>
              </w:rPr>
              <w:t>written reprimand;</w:t>
            </w:r>
          </w:p>
          <w:p w14:paraId="6D24D7AA" w14:textId="77777777" w:rsidR="0073419C" w:rsidRDefault="0073419C" w:rsidP="00244C86">
            <w:pPr>
              <w:tabs>
                <w:tab w:val="left" w:pos="794"/>
              </w:tabs>
              <w:ind w:left="391"/>
              <w:rPr>
                <w:rFonts w:eastAsia="Times New Roman"/>
                <w:sz w:val="18"/>
                <w:szCs w:val="18"/>
              </w:rPr>
            </w:pPr>
          </w:p>
          <w:p w14:paraId="4B62E5D3" w14:textId="58736909" w:rsidR="00D41C16" w:rsidRDefault="00D41C16" w:rsidP="00244C86">
            <w:pPr>
              <w:tabs>
                <w:tab w:val="left" w:pos="794"/>
              </w:tabs>
              <w:ind w:left="391"/>
              <w:rPr>
                <w:rFonts w:eastAsia="Times New Roman"/>
                <w:b/>
                <w:sz w:val="18"/>
                <w:szCs w:val="18"/>
                <w:u w:val="single"/>
              </w:rPr>
            </w:pPr>
            <w:r w:rsidRPr="00083A16">
              <w:rPr>
                <w:rFonts w:eastAsia="Times New Roman"/>
                <w:b/>
                <w:sz w:val="18"/>
                <w:szCs w:val="18"/>
                <w:u w:val="single"/>
              </w:rPr>
              <w:t xml:space="preserve">(2) </w:t>
            </w:r>
            <w:r w:rsidR="0073419C">
              <w:rPr>
                <w:rFonts w:eastAsia="Times New Roman"/>
                <w:b/>
                <w:sz w:val="18"/>
                <w:szCs w:val="18"/>
                <w:u w:val="single"/>
              </w:rPr>
              <w:tab/>
            </w:r>
            <w:r w:rsidRPr="00083A16">
              <w:rPr>
                <w:rFonts w:eastAsia="Times New Roman"/>
                <w:b/>
                <w:sz w:val="18"/>
                <w:szCs w:val="18"/>
                <w:u w:val="single"/>
              </w:rPr>
              <w:t>fine;</w:t>
            </w:r>
          </w:p>
          <w:p w14:paraId="26BF47C8" w14:textId="089C533F" w:rsidR="00B45C73" w:rsidRDefault="00B45C73" w:rsidP="00244C86">
            <w:pPr>
              <w:tabs>
                <w:tab w:val="left" w:pos="794"/>
              </w:tabs>
              <w:ind w:left="391"/>
              <w:rPr>
                <w:rFonts w:eastAsia="Times New Roman"/>
                <w:b/>
                <w:sz w:val="18"/>
                <w:szCs w:val="18"/>
                <w:u w:val="single"/>
              </w:rPr>
            </w:pPr>
          </w:p>
          <w:p w14:paraId="70324823" w14:textId="77777777" w:rsidR="004F0BB5" w:rsidRPr="00083A16" w:rsidRDefault="004F0BB5" w:rsidP="00244C86">
            <w:pPr>
              <w:tabs>
                <w:tab w:val="left" w:pos="794"/>
              </w:tabs>
              <w:ind w:left="391"/>
              <w:rPr>
                <w:rFonts w:eastAsia="Times New Roman"/>
                <w:b/>
                <w:sz w:val="18"/>
                <w:szCs w:val="18"/>
                <w:u w:val="single"/>
              </w:rPr>
            </w:pPr>
          </w:p>
          <w:p w14:paraId="2C17A6F2" w14:textId="04DEBB58" w:rsidR="00D41C16" w:rsidRDefault="00D41C16" w:rsidP="00244C86">
            <w:pPr>
              <w:tabs>
                <w:tab w:val="left" w:pos="794"/>
              </w:tabs>
              <w:ind w:left="391"/>
              <w:rPr>
                <w:rFonts w:eastAsia="Times New Roman"/>
                <w:sz w:val="18"/>
                <w:szCs w:val="18"/>
              </w:rPr>
            </w:pPr>
            <w:r w:rsidRPr="00F77AF0">
              <w:rPr>
                <w:rFonts w:eastAsia="Times New Roman"/>
                <w:strike/>
                <w:sz w:val="18"/>
                <w:szCs w:val="18"/>
              </w:rPr>
              <w:t>(2)</w:t>
            </w:r>
            <w:r>
              <w:rPr>
                <w:rFonts w:eastAsia="Times New Roman"/>
                <w:sz w:val="18"/>
                <w:szCs w:val="18"/>
              </w:rPr>
              <w:t xml:space="preserve"> </w:t>
            </w:r>
            <w:r w:rsidRPr="00083A16">
              <w:rPr>
                <w:rFonts w:eastAsia="Times New Roman"/>
                <w:b/>
                <w:sz w:val="18"/>
                <w:szCs w:val="18"/>
                <w:u w:val="single"/>
              </w:rPr>
              <w:t>(3)</w:t>
            </w:r>
            <w:r w:rsidRPr="00494BDD">
              <w:rPr>
                <w:rFonts w:eastAsia="Times New Roman"/>
                <w:sz w:val="18"/>
                <w:szCs w:val="18"/>
              </w:rPr>
              <w:t xml:space="preserve"> </w:t>
            </w:r>
            <w:r w:rsidR="00035FFF">
              <w:rPr>
                <w:rFonts w:eastAsia="Times New Roman"/>
                <w:sz w:val="18"/>
                <w:szCs w:val="18"/>
              </w:rPr>
              <w:t>d</w:t>
            </w:r>
            <w:r w:rsidRPr="00494BDD">
              <w:rPr>
                <w:rFonts w:eastAsia="Times New Roman"/>
                <w:sz w:val="18"/>
                <w:szCs w:val="18"/>
              </w:rPr>
              <w:t>elayed advancement, for a specified period of time, to the next salary step;</w:t>
            </w:r>
          </w:p>
          <w:p w14:paraId="515A3CCB" w14:textId="77777777" w:rsidR="00B45C73" w:rsidRPr="00494BDD" w:rsidRDefault="00B45C73" w:rsidP="00244C86">
            <w:pPr>
              <w:tabs>
                <w:tab w:val="left" w:pos="794"/>
              </w:tabs>
              <w:ind w:left="391"/>
              <w:rPr>
                <w:rFonts w:eastAsia="Times New Roman"/>
                <w:sz w:val="18"/>
                <w:szCs w:val="18"/>
              </w:rPr>
            </w:pPr>
          </w:p>
          <w:p w14:paraId="226C5CD8" w14:textId="1A872191" w:rsidR="00D41C16" w:rsidRDefault="00D41C16" w:rsidP="00244C86">
            <w:pPr>
              <w:tabs>
                <w:tab w:val="left" w:pos="794"/>
              </w:tabs>
              <w:ind w:left="391"/>
              <w:rPr>
                <w:rFonts w:eastAsia="Times New Roman"/>
                <w:sz w:val="18"/>
                <w:szCs w:val="18"/>
              </w:rPr>
            </w:pPr>
            <w:r w:rsidRPr="00F77AF0">
              <w:rPr>
                <w:rFonts w:eastAsia="Times New Roman"/>
                <w:strike/>
                <w:sz w:val="18"/>
                <w:szCs w:val="18"/>
              </w:rPr>
              <w:t>(3)</w:t>
            </w:r>
            <w:r w:rsidRPr="00494BDD">
              <w:rPr>
                <w:rFonts w:eastAsia="Times New Roman"/>
                <w:sz w:val="18"/>
                <w:szCs w:val="18"/>
              </w:rPr>
              <w:t xml:space="preserve"> </w:t>
            </w:r>
            <w:r w:rsidRPr="00083A16">
              <w:rPr>
                <w:rFonts w:eastAsia="Times New Roman"/>
                <w:b/>
                <w:sz w:val="18"/>
                <w:szCs w:val="18"/>
                <w:u w:val="single"/>
              </w:rPr>
              <w:t>(4)</w:t>
            </w:r>
            <w:r>
              <w:rPr>
                <w:rFonts w:eastAsia="Times New Roman"/>
                <w:sz w:val="18"/>
                <w:szCs w:val="18"/>
              </w:rPr>
              <w:t xml:space="preserve"> </w:t>
            </w:r>
            <w:r w:rsidRPr="00494BDD">
              <w:rPr>
                <w:rFonts w:eastAsia="Times New Roman"/>
                <w:sz w:val="18"/>
                <w:szCs w:val="18"/>
              </w:rPr>
              <w:t>relegation to a lower salary step within the same grade;</w:t>
            </w:r>
          </w:p>
          <w:p w14:paraId="41DCFF30" w14:textId="77777777" w:rsidR="00B45C73" w:rsidRPr="00494BDD" w:rsidRDefault="00B45C73" w:rsidP="00244C86">
            <w:pPr>
              <w:tabs>
                <w:tab w:val="left" w:pos="794"/>
              </w:tabs>
              <w:ind w:left="391"/>
              <w:rPr>
                <w:rFonts w:eastAsia="Times New Roman"/>
                <w:sz w:val="18"/>
                <w:szCs w:val="18"/>
              </w:rPr>
            </w:pPr>
          </w:p>
          <w:p w14:paraId="32329686" w14:textId="47FDD850" w:rsidR="00D41C16" w:rsidRDefault="00D41C16" w:rsidP="00244C86">
            <w:pPr>
              <w:tabs>
                <w:tab w:val="left" w:pos="794"/>
              </w:tabs>
              <w:ind w:left="391"/>
              <w:rPr>
                <w:rFonts w:eastAsia="Times New Roman"/>
                <w:sz w:val="18"/>
                <w:szCs w:val="18"/>
              </w:rPr>
            </w:pPr>
            <w:r w:rsidRPr="00F77AF0">
              <w:rPr>
                <w:rFonts w:eastAsia="Times New Roman"/>
                <w:strike/>
                <w:sz w:val="18"/>
                <w:szCs w:val="18"/>
              </w:rPr>
              <w:t>(4)</w:t>
            </w:r>
            <w:r w:rsidRPr="00494BDD">
              <w:rPr>
                <w:rFonts w:eastAsia="Times New Roman"/>
                <w:sz w:val="18"/>
                <w:szCs w:val="18"/>
              </w:rPr>
              <w:t xml:space="preserve"> </w:t>
            </w:r>
            <w:r w:rsidRPr="00083A16">
              <w:rPr>
                <w:rFonts w:eastAsia="Times New Roman"/>
                <w:b/>
                <w:sz w:val="18"/>
                <w:szCs w:val="18"/>
                <w:u w:val="single"/>
              </w:rPr>
              <w:t>(5)</w:t>
            </w:r>
            <w:r>
              <w:rPr>
                <w:rFonts w:eastAsia="Times New Roman"/>
                <w:sz w:val="18"/>
                <w:szCs w:val="18"/>
              </w:rPr>
              <w:t xml:space="preserve"> </w:t>
            </w:r>
            <w:r w:rsidRPr="00494BDD">
              <w:rPr>
                <w:rFonts w:eastAsia="Times New Roman"/>
                <w:sz w:val="18"/>
                <w:szCs w:val="18"/>
              </w:rPr>
              <w:t>demotion to a lower grade</w:t>
            </w:r>
            <w:r w:rsidRPr="00F77AF0">
              <w:rPr>
                <w:rFonts w:eastAsia="Times New Roman"/>
                <w:b/>
                <w:sz w:val="18"/>
                <w:szCs w:val="18"/>
              </w:rPr>
              <w:t xml:space="preserve">, </w:t>
            </w:r>
            <w:r w:rsidRPr="00083A16">
              <w:rPr>
                <w:rFonts w:eastAsia="Times New Roman"/>
                <w:b/>
                <w:sz w:val="18"/>
                <w:szCs w:val="18"/>
                <w:u w:val="single"/>
              </w:rPr>
              <w:t>with deferment, for a specified period, of eligibility for consideration for promotion</w:t>
            </w:r>
            <w:r w:rsidR="0009452F">
              <w:rPr>
                <w:rFonts w:eastAsia="Times New Roman"/>
                <w:sz w:val="18"/>
                <w:szCs w:val="18"/>
              </w:rPr>
              <w:t xml:space="preserve"> </w:t>
            </w:r>
            <w:r w:rsidRPr="00F77AF0">
              <w:rPr>
                <w:rFonts w:eastAsia="Times New Roman"/>
                <w:strike/>
                <w:sz w:val="18"/>
                <w:szCs w:val="18"/>
              </w:rPr>
              <w:t>for a specified period of time</w:t>
            </w:r>
            <w:r w:rsidRPr="00494BDD">
              <w:rPr>
                <w:rFonts w:eastAsia="Times New Roman"/>
                <w:sz w:val="18"/>
                <w:szCs w:val="18"/>
              </w:rPr>
              <w:t>;</w:t>
            </w:r>
          </w:p>
          <w:p w14:paraId="0F274713" w14:textId="77777777" w:rsidR="00B45C73" w:rsidRPr="00494BDD" w:rsidRDefault="00B45C73" w:rsidP="00244C86">
            <w:pPr>
              <w:tabs>
                <w:tab w:val="left" w:pos="794"/>
              </w:tabs>
              <w:ind w:left="391"/>
              <w:rPr>
                <w:rFonts w:eastAsia="Times New Roman"/>
                <w:sz w:val="18"/>
                <w:szCs w:val="18"/>
              </w:rPr>
            </w:pPr>
          </w:p>
          <w:p w14:paraId="59C5542A" w14:textId="09E73313" w:rsidR="00D41C16" w:rsidRDefault="00D41C16" w:rsidP="00244C86">
            <w:pPr>
              <w:tabs>
                <w:tab w:val="left" w:pos="794"/>
              </w:tabs>
              <w:ind w:left="391"/>
              <w:rPr>
                <w:rFonts w:eastAsia="Times New Roman"/>
                <w:sz w:val="18"/>
                <w:szCs w:val="18"/>
              </w:rPr>
            </w:pPr>
            <w:r w:rsidRPr="00F77AF0">
              <w:rPr>
                <w:rFonts w:eastAsia="Times New Roman"/>
                <w:strike/>
                <w:sz w:val="18"/>
                <w:szCs w:val="18"/>
              </w:rPr>
              <w:t>(5)</w:t>
            </w:r>
            <w:r w:rsidRPr="00494BDD">
              <w:rPr>
                <w:rFonts w:eastAsia="Times New Roman"/>
                <w:sz w:val="18"/>
                <w:szCs w:val="18"/>
              </w:rPr>
              <w:t xml:space="preserve"> </w:t>
            </w:r>
            <w:r w:rsidRPr="00083A16">
              <w:rPr>
                <w:rFonts w:eastAsia="Times New Roman"/>
                <w:b/>
                <w:sz w:val="18"/>
                <w:szCs w:val="18"/>
                <w:u w:val="single"/>
              </w:rPr>
              <w:t>(6)</w:t>
            </w:r>
            <w:r>
              <w:rPr>
                <w:rFonts w:eastAsia="Times New Roman"/>
                <w:sz w:val="18"/>
                <w:szCs w:val="18"/>
              </w:rPr>
              <w:t xml:space="preserve"> </w:t>
            </w:r>
            <w:r w:rsidRPr="00494BDD">
              <w:rPr>
                <w:rFonts w:eastAsia="Times New Roman"/>
                <w:sz w:val="18"/>
                <w:szCs w:val="18"/>
              </w:rPr>
              <w:t>dismissal; and</w:t>
            </w:r>
          </w:p>
          <w:p w14:paraId="29514E7E" w14:textId="77777777" w:rsidR="00B45C73" w:rsidRPr="00494BDD" w:rsidRDefault="00B45C73" w:rsidP="00244C86">
            <w:pPr>
              <w:tabs>
                <w:tab w:val="left" w:pos="794"/>
              </w:tabs>
              <w:ind w:left="391"/>
              <w:rPr>
                <w:rFonts w:eastAsia="Times New Roman"/>
                <w:sz w:val="18"/>
                <w:szCs w:val="18"/>
              </w:rPr>
            </w:pPr>
          </w:p>
          <w:p w14:paraId="023AC606" w14:textId="62675C72" w:rsidR="00D41C16" w:rsidRDefault="00D41C16" w:rsidP="00244C86">
            <w:pPr>
              <w:tabs>
                <w:tab w:val="left" w:pos="794"/>
              </w:tabs>
              <w:autoSpaceDE w:val="0"/>
              <w:autoSpaceDN w:val="0"/>
              <w:adjustRightInd w:val="0"/>
              <w:ind w:left="391"/>
              <w:rPr>
                <w:rFonts w:eastAsia="Times New Roman"/>
                <w:sz w:val="18"/>
                <w:szCs w:val="18"/>
              </w:rPr>
            </w:pPr>
            <w:r w:rsidRPr="00F77AF0">
              <w:rPr>
                <w:rFonts w:eastAsia="Times New Roman"/>
                <w:strike/>
                <w:sz w:val="18"/>
                <w:szCs w:val="18"/>
              </w:rPr>
              <w:t>(6)</w:t>
            </w:r>
            <w:r w:rsidRPr="00494BDD">
              <w:rPr>
                <w:rFonts w:eastAsia="Times New Roman"/>
                <w:sz w:val="18"/>
                <w:szCs w:val="18"/>
              </w:rPr>
              <w:t xml:space="preserve"> </w:t>
            </w:r>
            <w:r w:rsidRPr="00083A16">
              <w:rPr>
                <w:rFonts w:eastAsia="Times New Roman"/>
                <w:b/>
                <w:sz w:val="18"/>
                <w:szCs w:val="18"/>
                <w:u w:val="single"/>
              </w:rPr>
              <w:t>(7)</w:t>
            </w:r>
            <w:r>
              <w:rPr>
                <w:rFonts w:eastAsia="Times New Roman"/>
                <w:sz w:val="18"/>
                <w:szCs w:val="18"/>
              </w:rPr>
              <w:t xml:space="preserve"> </w:t>
            </w:r>
            <w:r w:rsidRPr="00494BDD">
              <w:rPr>
                <w:rFonts w:eastAsia="Times New Roman"/>
                <w:sz w:val="18"/>
                <w:szCs w:val="18"/>
              </w:rPr>
              <w:t>summary d</w:t>
            </w:r>
            <w:r w:rsidR="00496930">
              <w:rPr>
                <w:rFonts w:eastAsia="Times New Roman"/>
                <w:sz w:val="18"/>
                <w:szCs w:val="18"/>
              </w:rPr>
              <w:t>ismissal for serious misconduct</w:t>
            </w:r>
          </w:p>
          <w:p w14:paraId="4605D483" w14:textId="1323504D" w:rsidR="007810D5" w:rsidRDefault="007810D5" w:rsidP="00244C86">
            <w:pPr>
              <w:tabs>
                <w:tab w:val="left" w:pos="794"/>
              </w:tabs>
              <w:autoSpaceDE w:val="0"/>
              <w:autoSpaceDN w:val="0"/>
              <w:adjustRightInd w:val="0"/>
              <w:ind w:left="391"/>
              <w:rPr>
                <w:rFonts w:eastAsia="Times New Roman"/>
                <w:sz w:val="18"/>
                <w:szCs w:val="18"/>
              </w:rPr>
            </w:pPr>
          </w:p>
          <w:p w14:paraId="35C8E8B8" w14:textId="40A6B4A5" w:rsidR="007810D5" w:rsidRDefault="007810D5" w:rsidP="0073419C">
            <w:pPr>
              <w:tabs>
                <w:tab w:val="left" w:pos="391"/>
                <w:tab w:val="left" w:pos="672"/>
              </w:tabs>
              <w:autoSpaceDE w:val="0"/>
              <w:autoSpaceDN w:val="0"/>
              <w:adjustRightInd w:val="0"/>
              <w:rPr>
                <w:rFonts w:eastAsia="Times New Roman"/>
                <w:sz w:val="18"/>
                <w:szCs w:val="18"/>
              </w:rPr>
            </w:pPr>
            <w:r w:rsidRPr="00015068">
              <w:rPr>
                <w:rFonts w:eastAsia="Times New Roman"/>
                <w:sz w:val="18"/>
                <w:szCs w:val="18"/>
              </w:rPr>
              <w:t>(b)</w:t>
            </w:r>
            <w:r w:rsidR="00496930">
              <w:rPr>
                <w:rFonts w:eastAsia="Times New Roman"/>
                <w:sz w:val="18"/>
                <w:szCs w:val="18"/>
              </w:rPr>
              <w:tab/>
            </w:r>
            <w:r w:rsidR="00B06E2A">
              <w:rPr>
                <w:rFonts w:eastAsia="Times New Roman"/>
                <w:sz w:val="18"/>
                <w:szCs w:val="18"/>
              </w:rPr>
              <w:t xml:space="preserve"> </w:t>
            </w:r>
            <w:r w:rsidRPr="00015068">
              <w:rPr>
                <w:rFonts w:eastAsia="Times New Roman"/>
                <w:sz w:val="18"/>
                <w:szCs w:val="18"/>
              </w:rPr>
              <w:t>Measures other than those listed under Rule 10.1.1(a) shall not be considered to</w:t>
            </w:r>
            <w:r w:rsidR="004B6EF4">
              <w:rPr>
                <w:rFonts w:eastAsia="Times New Roman"/>
                <w:sz w:val="18"/>
                <w:szCs w:val="18"/>
              </w:rPr>
              <w:t xml:space="preserve"> </w:t>
            </w:r>
            <w:r w:rsidRPr="00015068">
              <w:rPr>
                <w:rFonts w:eastAsia="Times New Roman"/>
                <w:sz w:val="18"/>
                <w:szCs w:val="18"/>
              </w:rPr>
              <w:t>be disciplinary measures within the meaning of the present Rule. These include, but are</w:t>
            </w:r>
            <w:r w:rsidR="004B6EF4">
              <w:rPr>
                <w:rFonts w:eastAsia="Times New Roman"/>
                <w:sz w:val="18"/>
                <w:szCs w:val="18"/>
              </w:rPr>
              <w:t xml:space="preserve"> </w:t>
            </w:r>
            <w:r w:rsidRPr="00015068">
              <w:rPr>
                <w:rFonts w:eastAsia="Times New Roman"/>
                <w:sz w:val="18"/>
                <w:szCs w:val="18"/>
              </w:rPr>
              <w:t>not limited to, the following administrative measures:</w:t>
            </w:r>
          </w:p>
          <w:p w14:paraId="7B7C9191" w14:textId="77777777" w:rsidR="004B6EF4" w:rsidRDefault="004B6EF4" w:rsidP="0073419C">
            <w:pPr>
              <w:autoSpaceDE w:val="0"/>
              <w:autoSpaceDN w:val="0"/>
              <w:adjustRightInd w:val="0"/>
              <w:rPr>
                <w:rFonts w:eastAsia="Times New Roman"/>
                <w:sz w:val="18"/>
                <w:szCs w:val="18"/>
              </w:rPr>
            </w:pPr>
          </w:p>
          <w:p w14:paraId="7794B67A" w14:textId="66D61A82" w:rsidR="007810D5" w:rsidRPr="00015068" w:rsidRDefault="007810D5" w:rsidP="00035FFF">
            <w:pPr>
              <w:tabs>
                <w:tab w:val="left" w:pos="794"/>
              </w:tabs>
              <w:autoSpaceDE w:val="0"/>
              <w:autoSpaceDN w:val="0"/>
              <w:adjustRightInd w:val="0"/>
              <w:ind w:left="391"/>
              <w:rPr>
                <w:rFonts w:eastAsia="Times New Roman"/>
                <w:b/>
                <w:sz w:val="18"/>
                <w:szCs w:val="18"/>
                <w:u w:val="single"/>
              </w:rPr>
            </w:pPr>
            <w:r w:rsidRPr="00015068">
              <w:rPr>
                <w:rFonts w:eastAsia="Times New Roman"/>
                <w:b/>
                <w:sz w:val="18"/>
                <w:szCs w:val="18"/>
                <w:u w:val="single"/>
              </w:rPr>
              <w:t>(1)</w:t>
            </w:r>
            <w:r w:rsidR="00035FFF">
              <w:rPr>
                <w:rFonts w:eastAsia="Times New Roman"/>
                <w:b/>
                <w:sz w:val="18"/>
                <w:szCs w:val="18"/>
                <w:u w:val="single"/>
              </w:rPr>
              <w:t xml:space="preserve"> </w:t>
            </w:r>
            <w:r w:rsidR="00035FFF">
              <w:rPr>
                <w:rFonts w:eastAsia="Times New Roman"/>
                <w:b/>
                <w:sz w:val="18"/>
                <w:szCs w:val="18"/>
                <w:u w:val="single"/>
              </w:rPr>
              <w:tab/>
            </w:r>
            <w:r w:rsidRPr="00015068">
              <w:rPr>
                <w:rFonts w:eastAsia="Times New Roman"/>
                <w:b/>
                <w:sz w:val="18"/>
                <w:szCs w:val="18"/>
                <w:u w:val="single"/>
              </w:rPr>
              <w:t>Written or oral warning;</w:t>
            </w:r>
          </w:p>
          <w:p w14:paraId="0DFB24E9" w14:textId="26F7DFB5" w:rsidR="004B6EF4" w:rsidRDefault="004B6EF4" w:rsidP="00035FFF">
            <w:pPr>
              <w:tabs>
                <w:tab w:val="left" w:pos="794"/>
              </w:tabs>
              <w:autoSpaceDE w:val="0"/>
              <w:autoSpaceDN w:val="0"/>
              <w:adjustRightInd w:val="0"/>
              <w:ind w:left="391"/>
              <w:rPr>
                <w:rFonts w:eastAsia="Times New Roman"/>
                <w:strike/>
                <w:sz w:val="18"/>
                <w:szCs w:val="18"/>
              </w:rPr>
            </w:pPr>
          </w:p>
          <w:p w14:paraId="0E4DE897" w14:textId="77777777" w:rsidR="00640AB6" w:rsidRDefault="00640AB6" w:rsidP="00035FFF">
            <w:pPr>
              <w:tabs>
                <w:tab w:val="left" w:pos="794"/>
              </w:tabs>
              <w:autoSpaceDE w:val="0"/>
              <w:autoSpaceDN w:val="0"/>
              <w:adjustRightInd w:val="0"/>
              <w:ind w:left="391"/>
              <w:rPr>
                <w:rFonts w:eastAsia="Times New Roman"/>
                <w:strike/>
                <w:sz w:val="18"/>
                <w:szCs w:val="18"/>
              </w:rPr>
            </w:pPr>
          </w:p>
          <w:p w14:paraId="1F296C25" w14:textId="7FDB67DB" w:rsidR="007810D5" w:rsidRDefault="007810D5" w:rsidP="00035FFF">
            <w:pPr>
              <w:tabs>
                <w:tab w:val="left" w:pos="794"/>
              </w:tabs>
              <w:autoSpaceDE w:val="0"/>
              <w:autoSpaceDN w:val="0"/>
              <w:adjustRightInd w:val="0"/>
              <w:ind w:left="391"/>
              <w:rPr>
                <w:rFonts w:eastAsia="Times New Roman"/>
                <w:sz w:val="18"/>
                <w:szCs w:val="18"/>
              </w:rPr>
            </w:pPr>
            <w:r w:rsidRPr="00242D0B">
              <w:rPr>
                <w:rFonts w:eastAsia="Times New Roman"/>
                <w:strike/>
                <w:sz w:val="18"/>
                <w:szCs w:val="18"/>
              </w:rPr>
              <w:t>(1)</w:t>
            </w:r>
            <w:r w:rsidRPr="00015068">
              <w:rPr>
                <w:rFonts w:eastAsia="Times New Roman"/>
                <w:sz w:val="18"/>
                <w:szCs w:val="18"/>
              </w:rPr>
              <w:t xml:space="preserve"> </w:t>
            </w:r>
            <w:r w:rsidRPr="00015068">
              <w:rPr>
                <w:rFonts w:eastAsia="Times New Roman"/>
                <w:b/>
                <w:sz w:val="18"/>
                <w:szCs w:val="18"/>
                <w:u w:val="single"/>
              </w:rPr>
              <w:t>(2)</w:t>
            </w:r>
            <w:r>
              <w:rPr>
                <w:rFonts w:eastAsia="Times New Roman"/>
                <w:sz w:val="18"/>
                <w:szCs w:val="18"/>
              </w:rPr>
              <w:t xml:space="preserve"> </w:t>
            </w:r>
            <w:r w:rsidRPr="00015068">
              <w:rPr>
                <w:rFonts w:eastAsia="Times New Roman"/>
                <w:sz w:val="18"/>
                <w:szCs w:val="18"/>
              </w:rPr>
              <w:t>Recovery of monies owed to the Organization;</w:t>
            </w:r>
          </w:p>
          <w:p w14:paraId="02B4B35E" w14:textId="77777777" w:rsidR="004B6EF4" w:rsidRPr="00015068" w:rsidRDefault="004B6EF4" w:rsidP="00035FFF">
            <w:pPr>
              <w:tabs>
                <w:tab w:val="left" w:pos="794"/>
              </w:tabs>
              <w:autoSpaceDE w:val="0"/>
              <w:autoSpaceDN w:val="0"/>
              <w:adjustRightInd w:val="0"/>
              <w:ind w:left="391"/>
              <w:rPr>
                <w:rFonts w:eastAsia="Times New Roman"/>
                <w:sz w:val="18"/>
                <w:szCs w:val="18"/>
              </w:rPr>
            </w:pPr>
          </w:p>
          <w:p w14:paraId="13268ACE" w14:textId="283DDAB4" w:rsidR="007810D5" w:rsidRDefault="007810D5" w:rsidP="00035FFF">
            <w:pPr>
              <w:tabs>
                <w:tab w:val="left" w:pos="794"/>
              </w:tabs>
              <w:autoSpaceDE w:val="0"/>
              <w:autoSpaceDN w:val="0"/>
              <w:adjustRightInd w:val="0"/>
              <w:ind w:left="391"/>
              <w:rPr>
                <w:rFonts w:eastAsia="Times New Roman"/>
                <w:sz w:val="18"/>
                <w:szCs w:val="18"/>
              </w:rPr>
            </w:pPr>
            <w:r w:rsidRPr="00242D0B">
              <w:rPr>
                <w:rFonts w:eastAsia="Times New Roman"/>
                <w:strike/>
                <w:sz w:val="18"/>
                <w:szCs w:val="18"/>
              </w:rPr>
              <w:t>(2)</w:t>
            </w:r>
            <w:r w:rsidRPr="00015068">
              <w:rPr>
                <w:rFonts w:eastAsia="Times New Roman"/>
                <w:sz w:val="18"/>
                <w:szCs w:val="18"/>
              </w:rPr>
              <w:t xml:space="preserve"> </w:t>
            </w:r>
            <w:r w:rsidRPr="00242D0B">
              <w:rPr>
                <w:rFonts w:eastAsia="Times New Roman"/>
                <w:b/>
                <w:sz w:val="18"/>
                <w:szCs w:val="18"/>
                <w:u w:val="single"/>
              </w:rPr>
              <w:t>(3)</w:t>
            </w:r>
            <w:r>
              <w:rPr>
                <w:rFonts w:eastAsia="Times New Roman"/>
                <w:sz w:val="18"/>
                <w:szCs w:val="18"/>
              </w:rPr>
              <w:t xml:space="preserve"> </w:t>
            </w:r>
            <w:r w:rsidRPr="00015068">
              <w:rPr>
                <w:rFonts w:eastAsia="Times New Roman"/>
                <w:sz w:val="18"/>
                <w:szCs w:val="18"/>
              </w:rPr>
              <w:t>Temporary suspension from duty.</w:t>
            </w:r>
          </w:p>
          <w:p w14:paraId="41C1E583" w14:textId="3ADD8663" w:rsidR="007810D5" w:rsidRPr="002A5C2D" w:rsidRDefault="007810D5" w:rsidP="00035FFF">
            <w:pPr>
              <w:tabs>
                <w:tab w:val="left" w:pos="391"/>
              </w:tabs>
              <w:autoSpaceDE w:val="0"/>
              <w:autoSpaceDN w:val="0"/>
              <w:adjustRightInd w:val="0"/>
              <w:rPr>
                <w:rFonts w:eastAsia="Times New Roman"/>
                <w:strike/>
                <w:sz w:val="18"/>
                <w:szCs w:val="18"/>
                <w:highlight w:val="yellow"/>
              </w:rPr>
            </w:pPr>
            <w:r w:rsidRPr="00015068">
              <w:rPr>
                <w:rFonts w:eastAsia="Times New Roman"/>
                <w:b/>
                <w:sz w:val="18"/>
                <w:szCs w:val="18"/>
                <w:u w:val="single"/>
              </w:rPr>
              <w:lastRenderedPageBreak/>
              <w:t>(c)</w:t>
            </w:r>
            <w:r w:rsidR="00496930">
              <w:rPr>
                <w:rFonts w:eastAsia="Times New Roman"/>
                <w:b/>
                <w:sz w:val="18"/>
                <w:szCs w:val="18"/>
                <w:u w:val="single"/>
              </w:rPr>
              <w:tab/>
            </w:r>
            <w:r w:rsidRPr="00015068">
              <w:rPr>
                <w:rFonts w:eastAsia="Times New Roman"/>
                <w:b/>
                <w:sz w:val="18"/>
                <w:szCs w:val="18"/>
                <w:u w:val="single"/>
              </w:rPr>
              <w:t xml:space="preserve">A staff member shall be provided with the opportunity to comment on the facts and circumstances prior to the issuance of a written or oral </w:t>
            </w:r>
            <w:r>
              <w:rPr>
                <w:rFonts w:eastAsia="Times New Roman"/>
                <w:b/>
                <w:sz w:val="18"/>
                <w:szCs w:val="18"/>
                <w:u w:val="single"/>
              </w:rPr>
              <w:t xml:space="preserve">warning </w:t>
            </w:r>
            <w:r w:rsidRPr="00015068">
              <w:rPr>
                <w:rFonts w:eastAsia="Times New Roman"/>
                <w:b/>
                <w:sz w:val="18"/>
                <w:szCs w:val="18"/>
                <w:u w:val="single"/>
              </w:rPr>
              <w:t>pursuant to subparagraph (b)(</w:t>
            </w:r>
            <w:r>
              <w:rPr>
                <w:rFonts w:eastAsia="Times New Roman"/>
                <w:b/>
                <w:sz w:val="18"/>
                <w:szCs w:val="18"/>
                <w:u w:val="single"/>
              </w:rPr>
              <w:t>1</w:t>
            </w:r>
            <w:r w:rsidRPr="00015068">
              <w:rPr>
                <w:rFonts w:eastAsia="Times New Roman"/>
                <w:b/>
                <w:sz w:val="18"/>
                <w:szCs w:val="18"/>
                <w:u w:val="single"/>
              </w:rPr>
              <w:t>) above.</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6AAC9E" w14:textId="77777777" w:rsidR="00021867" w:rsidRPr="001612F7" w:rsidRDefault="00021867" w:rsidP="00B24381">
            <w:pPr>
              <w:rPr>
                <w:b/>
                <w:sz w:val="18"/>
                <w:szCs w:val="18"/>
              </w:rPr>
            </w:pPr>
            <w:r w:rsidRPr="001612F7">
              <w:rPr>
                <w:b/>
                <w:sz w:val="18"/>
                <w:szCs w:val="18"/>
              </w:rPr>
              <w:lastRenderedPageBreak/>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5F6D14D8" w14:textId="77777777" w:rsidR="00021867" w:rsidRDefault="00021867" w:rsidP="00B24381">
            <w:pPr>
              <w:rPr>
                <w:sz w:val="18"/>
                <w:szCs w:val="18"/>
              </w:rPr>
            </w:pPr>
          </w:p>
          <w:p w14:paraId="79307D97" w14:textId="3FABE7C6" w:rsidR="00D16FD2" w:rsidRDefault="00D16FD2" w:rsidP="00B24381">
            <w:pPr>
              <w:rPr>
                <w:sz w:val="18"/>
                <w:szCs w:val="18"/>
              </w:rPr>
            </w:pPr>
            <w:r>
              <w:rPr>
                <w:sz w:val="18"/>
                <w:szCs w:val="18"/>
              </w:rPr>
              <w:t>Paragraph (a)</w:t>
            </w:r>
            <w:r w:rsidR="00440FA1">
              <w:rPr>
                <w:sz w:val="18"/>
                <w:szCs w:val="18"/>
              </w:rPr>
              <w:t>(2)</w:t>
            </w:r>
            <w:r>
              <w:rPr>
                <w:sz w:val="18"/>
                <w:szCs w:val="18"/>
              </w:rPr>
              <w:t xml:space="preserve">: </w:t>
            </w:r>
            <w:r w:rsidR="00BF4658">
              <w:rPr>
                <w:sz w:val="18"/>
                <w:szCs w:val="18"/>
              </w:rPr>
              <w:t>T</w:t>
            </w:r>
            <w:r w:rsidRPr="00D16FD2">
              <w:rPr>
                <w:sz w:val="18"/>
                <w:szCs w:val="18"/>
              </w:rPr>
              <w:t xml:space="preserve">he range of disciplinary measures </w:t>
            </w:r>
            <w:r w:rsidR="009638B0">
              <w:rPr>
                <w:sz w:val="18"/>
                <w:szCs w:val="18"/>
              </w:rPr>
              <w:t>was</w:t>
            </w:r>
            <w:r w:rsidR="00BF4658">
              <w:rPr>
                <w:sz w:val="18"/>
                <w:szCs w:val="18"/>
              </w:rPr>
              <w:t xml:space="preserve"> expanded </w:t>
            </w:r>
            <w:r w:rsidRPr="00D16FD2">
              <w:rPr>
                <w:sz w:val="18"/>
                <w:szCs w:val="18"/>
              </w:rPr>
              <w:t xml:space="preserve">by including the option of imposing a fine, </w:t>
            </w:r>
            <w:r w:rsidR="00B438E0">
              <w:rPr>
                <w:sz w:val="18"/>
                <w:szCs w:val="18"/>
              </w:rPr>
              <w:t>in order to</w:t>
            </w:r>
            <w:r w:rsidRPr="00D16FD2">
              <w:rPr>
                <w:sz w:val="18"/>
                <w:szCs w:val="18"/>
              </w:rPr>
              <w:t xml:space="preserve"> give more flexibility in tailoring the sanction to the specific case at hand. For example, there may be circumstances where the long-term financial impact of a demotion or a relegation to a lower step would be disproportionate to the misconduct, in which case the option of a one-off fine would be more appropriate</w:t>
            </w:r>
            <w:r w:rsidR="00BF4658">
              <w:rPr>
                <w:sz w:val="18"/>
                <w:szCs w:val="18"/>
              </w:rPr>
              <w:t>.</w:t>
            </w:r>
          </w:p>
          <w:p w14:paraId="138D45FE" w14:textId="7B651046" w:rsidR="00BF4658" w:rsidRDefault="00BF4658" w:rsidP="00B24381">
            <w:pPr>
              <w:rPr>
                <w:sz w:val="18"/>
                <w:szCs w:val="18"/>
              </w:rPr>
            </w:pPr>
          </w:p>
          <w:p w14:paraId="21E9B2E0" w14:textId="5C818D7E" w:rsidR="00A15388" w:rsidRDefault="00BF4658" w:rsidP="00B24381">
            <w:pPr>
              <w:rPr>
                <w:sz w:val="18"/>
                <w:szCs w:val="18"/>
              </w:rPr>
            </w:pPr>
            <w:r>
              <w:rPr>
                <w:sz w:val="18"/>
                <w:szCs w:val="18"/>
              </w:rPr>
              <w:t xml:space="preserve">Paragraph (a)(5): </w:t>
            </w:r>
            <w:r w:rsidRPr="00A15388">
              <w:rPr>
                <w:sz w:val="18"/>
                <w:szCs w:val="18"/>
              </w:rPr>
              <w:t>T</w:t>
            </w:r>
            <w:r w:rsidR="00D16FD2" w:rsidRPr="00A15388">
              <w:rPr>
                <w:sz w:val="18"/>
                <w:szCs w:val="18"/>
              </w:rPr>
              <w:t xml:space="preserve">he disciplinary measure of demotion </w:t>
            </w:r>
            <w:r w:rsidR="009638B0">
              <w:rPr>
                <w:sz w:val="18"/>
                <w:szCs w:val="18"/>
              </w:rPr>
              <w:t>was previously</w:t>
            </w:r>
            <w:r w:rsidR="00D16FD2" w:rsidRPr="00A15388">
              <w:rPr>
                <w:sz w:val="18"/>
                <w:szCs w:val="18"/>
              </w:rPr>
              <w:t xml:space="preserve"> referred to as a “demotion to a lower grade for a specified period of time”. </w:t>
            </w:r>
          </w:p>
          <w:p w14:paraId="711E0B63" w14:textId="77777777" w:rsidR="00035FFF" w:rsidRDefault="00035FFF" w:rsidP="00B24381">
            <w:pPr>
              <w:rPr>
                <w:sz w:val="18"/>
                <w:szCs w:val="18"/>
              </w:rPr>
            </w:pPr>
          </w:p>
          <w:p w14:paraId="593FC737" w14:textId="169FD81B" w:rsidR="00BF4658" w:rsidRDefault="009638B0" w:rsidP="00B24381">
            <w:pPr>
              <w:pStyle w:val="ListParagraph"/>
              <w:numPr>
                <w:ilvl w:val="0"/>
                <w:numId w:val="14"/>
              </w:numPr>
              <w:tabs>
                <w:tab w:val="left" w:pos="391"/>
              </w:tabs>
              <w:ind w:left="391" w:hanging="391"/>
              <w:rPr>
                <w:sz w:val="18"/>
                <w:szCs w:val="18"/>
              </w:rPr>
            </w:pPr>
            <w:r w:rsidRPr="00B46BD8">
              <w:rPr>
                <w:sz w:val="18"/>
                <w:szCs w:val="18"/>
              </w:rPr>
              <w:t>With the amendment</w:t>
            </w:r>
            <w:r w:rsidR="00D16FD2" w:rsidRPr="00A15388">
              <w:rPr>
                <w:sz w:val="18"/>
                <w:szCs w:val="18"/>
              </w:rPr>
              <w:t xml:space="preserve">, </w:t>
            </w:r>
            <w:r>
              <w:rPr>
                <w:sz w:val="18"/>
                <w:szCs w:val="18"/>
              </w:rPr>
              <w:t>it is possible to</w:t>
            </w:r>
            <w:r w:rsidR="00D16FD2" w:rsidRPr="00A15388">
              <w:rPr>
                <w:sz w:val="18"/>
                <w:szCs w:val="18"/>
              </w:rPr>
              <w:t xml:space="preserve"> coupl</w:t>
            </w:r>
            <w:r>
              <w:rPr>
                <w:sz w:val="18"/>
                <w:szCs w:val="18"/>
              </w:rPr>
              <w:t>e</w:t>
            </w:r>
            <w:r w:rsidR="00D16FD2" w:rsidRPr="00A15388">
              <w:rPr>
                <w:sz w:val="18"/>
                <w:szCs w:val="18"/>
              </w:rPr>
              <w:t xml:space="preserve"> the measure of demotion with a deferment, for a specified period, of eligibility for consideration for promotion, as is the case in </w:t>
            </w:r>
            <w:r w:rsidR="00BF4658" w:rsidRPr="00A15388">
              <w:rPr>
                <w:sz w:val="18"/>
                <w:szCs w:val="18"/>
              </w:rPr>
              <w:t>other organizations of the U</w:t>
            </w:r>
            <w:r w:rsidR="000E24EF">
              <w:rPr>
                <w:sz w:val="18"/>
                <w:szCs w:val="18"/>
              </w:rPr>
              <w:t xml:space="preserve">nited Nations </w:t>
            </w:r>
            <w:r w:rsidR="00BF4658" w:rsidRPr="00A15388">
              <w:rPr>
                <w:sz w:val="18"/>
                <w:szCs w:val="18"/>
              </w:rPr>
              <w:t>common system</w:t>
            </w:r>
            <w:r w:rsidR="00D16FD2" w:rsidRPr="00A15388">
              <w:rPr>
                <w:sz w:val="18"/>
                <w:szCs w:val="18"/>
              </w:rPr>
              <w:t>. Such an expanded measure ensure</w:t>
            </w:r>
            <w:r>
              <w:rPr>
                <w:sz w:val="18"/>
                <w:szCs w:val="18"/>
              </w:rPr>
              <w:t>s</w:t>
            </w:r>
            <w:r w:rsidR="00D16FD2" w:rsidRPr="00A15388">
              <w:rPr>
                <w:sz w:val="18"/>
                <w:szCs w:val="18"/>
              </w:rPr>
              <w:t xml:space="preserve"> that a promotion </w:t>
            </w:r>
            <w:r>
              <w:rPr>
                <w:sz w:val="18"/>
                <w:szCs w:val="18"/>
              </w:rPr>
              <w:t>will</w:t>
            </w:r>
            <w:r w:rsidR="00D16FD2" w:rsidRPr="00A15388">
              <w:rPr>
                <w:sz w:val="18"/>
                <w:szCs w:val="18"/>
              </w:rPr>
              <w:t xml:space="preserve"> not </w:t>
            </w:r>
            <w:r w:rsidR="00BF4658" w:rsidRPr="00A15388">
              <w:rPr>
                <w:sz w:val="18"/>
                <w:szCs w:val="18"/>
              </w:rPr>
              <w:t>undo the effects of a demotion.</w:t>
            </w:r>
          </w:p>
          <w:p w14:paraId="0D324945" w14:textId="77777777" w:rsidR="001806DD" w:rsidRPr="00A15388" w:rsidRDefault="001806DD" w:rsidP="00B24381">
            <w:pPr>
              <w:pStyle w:val="ListParagraph"/>
              <w:tabs>
                <w:tab w:val="left" w:pos="391"/>
              </w:tabs>
              <w:ind w:left="391"/>
              <w:rPr>
                <w:sz w:val="18"/>
                <w:szCs w:val="18"/>
              </w:rPr>
            </w:pPr>
          </w:p>
          <w:p w14:paraId="5DB51A15" w14:textId="6CE5A301" w:rsidR="00D16FD2" w:rsidRPr="00BF4658" w:rsidRDefault="00D16FD2" w:rsidP="00B24381">
            <w:pPr>
              <w:pStyle w:val="ListParagraph"/>
              <w:numPr>
                <w:ilvl w:val="0"/>
                <w:numId w:val="14"/>
              </w:numPr>
              <w:tabs>
                <w:tab w:val="left" w:pos="391"/>
              </w:tabs>
              <w:ind w:left="391" w:hanging="391"/>
              <w:rPr>
                <w:sz w:val="18"/>
                <w:szCs w:val="18"/>
              </w:rPr>
            </w:pPr>
            <w:r w:rsidRPr="00BF4658">
              <w:rPr>
                <w:sz w:val="18"/>
                <w:szCs w:val="18"/>
              </w:rPr>
              <w:t xml:space="preserve">In addition, the measure of demotion, as </w:t>
            </w:r>
            <w:r w:rsidR="009638B0">
              <w:rPr>
                <w:sz w:val="18"/>
                <w:szCs w:val="18"/>
              </w:rPr>
              <w:t>previously</w:t>
            </w:r>
            <w:r w:rsidRPr="00BF4658">
              <w:rPr>
                <w:sz w:val="18"/>
                <w:szCs w:val="18"/>
              </w:rPr>
              <w:t xml:space="preserve"> drafted, require</w:t>
            </w:r>
            <w:r w:rsidR="009638B0">
              <w:rPr>
                <w:sz w:val="18"/>
                <w:szCs w:val="18"/>
              </w:rPr>
              <w:t>d</w:t>
            </w:r>
            <w:r w:rsidRPr="00BF4658">
              <w:rPr>
                <w:sz w:val="18"/>
                <w:szCs w:val="18"/>
              </w:rPr>
              <w:t xml:space="preserve"> the Director General to decide on the specific duration of the demotion, which </w:t>
            </w:r>
            <w:r w:rsidR="009638B0">
              <w:rPr>
                <w:sz w:val="18"/>
                <w:szCs w:val="18"/>
              </w:rPr>
              <w:t>wa</w:t>
            </w:r>
            <w:r w:rsidRPr="00BF4658">
              <w:rPr>
                <w:sz w:val="18"/>
                <w:szCs w:val="18"/>
              </w:rPr>
              <w:t>s a limi</w:t>
            </w:r>
            <w:r w:rsidR="00A15388">
              <w:rPr>
                <w:sz w:val="18"/>
                <w:szCs w:val="18"/>
              </w:rPr>
              <w:t>tation on his or her discretion</w:t>
            </w:r>
            <w:r w:rsidRPr="00BF4658">
              <w:rPr>
                <w:sz w:val="18"/>
                <w:szCs w:val="18"/>
              </w:rPr>
              <w:t xml:space="preserve">. </w:t>
            </w:r>
            <w:r w:rsidR="00BF4658">
              <w:rPr>
                <w:sz w:val="18"/>
                <w:szCs w:val="18"/>
              </w:rPr>
              <w:t>Therefore, to allow for more flexibility, t</w:t>
            </w:r>
            <w:r w:rsidRPr="00BF4658">
              <w:rPr>
                <w:sz w:val="18"/>
                <w:szCs w:val="18"/>
              </w:rPr>
              <w:t xml:space="preserve">he temporal reference </w:t>
            </w:r>
            <w:r w:rsidR="00BF4658">
              <w:rPr>
                <w:sz w:val="18"/>
                <w:szCs w:val="18"/>
              </w:rPr>
              <w:t>concerning</w:t>
            </w:r>
            <w:r w:rsidRPr="00BF4658">
              <w:rPr>
                <w:sz w:val="18"/>
                <w:szCs w:val="18"/>
              </w:rPr>
              <w:t xml:space="preserve"> the demotion itself</w:t>
            </w:r>
            <w:r w:rsidR="00BF4658">
              <w:rPr>
                <w:sz w:val="18"/>
                <w:szCs w:val="18"/>
              </w:rPr>
              <w:t xml:space="preserve"> </w:t>
            </w:r>
            <w:r w:rsidR="009638B0">
              <w:rPr>
                <w:sz w:val="18"/>
                <w:szCs w:val="18"/>
              </w:rPr>
              <w:t>was</w:t>
            </w:r>
            <w:r w:rsidR="00BF4658">
              <w:rPr>
                <w:sz w:val="18"/>
                <w:szCs w:val="18"/>
              </w:rPr>
              <w:t xml:space="preserve"> removed.</w:t>
            </w:r>
            <w:r w:rsidR="00A15388">
              <w:rPr>
                <w:sz w:val="18"/>
                <w:szCs w:val="18"/>
              </w:rPr>
              <w:t xml:space="preserve"> This is in line with the relevant rules in other organizations of the </w:t>
            </w:r>
            <w:r w:rsidR="00AF56F2">
              <w:rPr>
                <w:sz w:val="18"/>
                <w:szCs w:val="18"/>
              </w:rPr>
              <w:t>United Nations</w:t>
            </w:r>
            <w:r w:rsidR="00A15388">
              <w:rPr>
                <w:sz w:val="18"/>
                <w:szCs w:val="18"/>
              </w:rPr>
              <w:t xml:space="preserve"> common system.</w:t>
            </w:r>
          </w:p>
          <w:p w14:paraId="011F76CC" w14:textId="77777777" w:rsidR="00D16FD2" w:rsidRDefault="00D16FD2" w:rsidP="00B24381">
            <w:pPr>
              <w:rPr>
                <w:sz w:val="18"/>
                <w:szCs w:val="18"/>
              </w:rPr>
            </w:pPr>
          </w:p>
          <w:p w14:paraId="468EA469" w14:textId="03EB3381" w:rsidR="007810D5" w:rsidRPr="002A5C2D" w:rsidRDefault="00D16FD2" w:rsidP="00B24381">
            <w:pPr>
              <w:rPr>
                <w:sz w:val="18"/>
                <w:szCs w:val="18"/>
                <w:highlight w:val="yellow"/>
              </w:rPr>
            </w:pPr>
            <w:r>
              <w:rPr>
                <w:sz w:val="18"/>
                <w:szCs w:val="18"/>
              </w:rPr>
              <w:lastRenderedPageBreak/>
              <w:t>Paragraph</w:t>
            </w:r>
            <w:r w:rsidR="00A15388">
              <w:rPr>
                <w:sz w:val="18"/>
                <w:szCs w:val="18"/>
              </w:rPr>
              <w:t>s</w:t>
            </w:r>
            <w:r>
              <w:rPr>
                <w:sz w:val="18"/>
                <w:szCs w:val="18"/>
              </w:rPr>
              <w:t xml:space="preserve"> (b)</w:t>
            </w:r>
            <w:r w:rsidR="00A15388">
              <w:rPr>
                <w:sz w:val="18"/>
                <w:szCs w:val="18"/>
              </w:rPr>
              <w:t xml:space="preserve"> and (c)</w:t>
            </w:r>
            <w:r>
              <w:rPr>
                <w:sz w:val="18"/>
                <w:szCs w:val="18"/>
              </w:rPr>
              <w:t xml:space="preserve">: </w:t>
            </w:r>
            <w:r w:rsidR="007810D5">
              <w:rPr>
                <w:sz w:val="18"/>
                <w:szCs w:val="18"/>
              </w:rPr>
              <w:t xml:space="preserve">To </w:t>
            </w:r>
            <w:r w:rsidR="007810D5" w:rsidRPr="0051521D">
              <w:rPr>
                <w:sz w:val="18"/>
                <w:szCs w:val="18"/>
              </w:rPr>
              <w:t xml:space="preserve">introduce </w:t>
            </w:r>
            <w:r w:rsidR="007810D5">
              <w:rPr>
                <w:sz w:val="18"/>
                <w:szCs w:val="18"/>
              </w:rPr>
              <w:t xml:space="preserve">the possibility of giving a </w:t>
            </w:r>
            <w:r w:rsidR="007810D5" w:rsidRPr="0051521D">
              <w:rPr>
                <w:sz w:val="18"/>
                <w:szCs w:val="18"/>
              </w:rPr>
              <w:t>writt</w:t>
            </w:r>
            <w:r w:rsidR="007810D5">
              <w:rPr>
                <w:sz w:val="18"/>
                <w:szCs w:val="18"/>
              </w:rPr>
              <w:t xml:space="preserve">en or oral warning, as a non-disciplinary measure, </w:t>
            </w:r>
            <w:r w:rsidR="007810D5" w:rsidRPr="0051521D">
              <w:rPr>
                <w:sz w:val="18"/>
                <w:szCs w:val="18"/>
              </w:rPr>
              <w:t xml:space="preserve">after the staff member </w:t>
            </w:r>
            <w:r w:rsidR="007810D5">
              <w:rPr>
                <w:sz w:val="18"/>
                <w:szCs w:val="18"/>
              </w:rPr>
              <w:t xml:space="preserve">concerned </w:t>
            </w:r>
            <w:r w:rsidR="007810D5" w:rsidRPr="0051521D">
              <w:rPr>
                <w:sz w:val="18"/>
                <w:szCs w:val="18"/>
              </w:rPr>
              <w:t>has been provided with the opportunity to comment on the relevant facts and circumstances. A similar provision exists in various organizations</w:t>
            </w:r>
            <w:r w:rsidR="00A15388">
              <w:rPr>
                <w:sz w:val="18"/>
                <w:szCs w:val="18"/>
              </w:rPr>
              <w:t xml:space="preserve"> of the U</w:t>
            </w:r>
            <w:r w:rsidR="000E24EF">
              <w:rPr>
                <w:sz w:val="18"/>
                <w:szCs w:val="18"/>
              </w:rPr>
              <w:t>nited Nations</w:t>
            </w:r>
            <w:r w:rsidR="00A15388">
              <w:rPr>
                <w:sz w:val="18"/>
                <w:szCs w:val="18"/>
              </w:rPr>
              <w:t xml:space="preserve"> common system</w:t>
            </w:r>
            <w:r w:rsidR="007810D5">
              <w:rPr>
                <w:sz w:val="18"/>
                <w:szCs w:val="18"/>
              </w:rPr>
              <w:t xml:space="preserve">.  </w:t>
            </w:r>
          </w:p>
        </w:tc>
      </w:tr>
      <w:tr w:rsidR="00914336" w:rsidRPr="00FE1EF7" w14:paraId="058FD50D"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E9B37B4" w14:textId="75B8CAFE" w:rsidR="00914336" w:rsidRPr="000402AC" w:rsidRDefault="00914336" w:rsidP="00914336">
            <w:pPr>
              <w:autoSpaceDE w:val="0"/>
              <w:autoSpaceDN w:val="0"/>
              <w:adjustRightInd w:val="0"/>
              <w:rPr>
                <w:rFonts w:eastAsia="Times New Roman"/>
                <w:b/>
                <w:color w:val="000000"/>
                <w:sz w:val="18"/>
                <w:szCs w:val="18"/>
                <w:lang w:eastAsia="fr-CH"/>
              </w:rPr>
            </w:pPr>
            <w:r w:rsidRPr="000402AC">
              <w:rPr>
                <w:rFonts w:eastAsia="Times New Roman"/>
                <w:b/>
                <w:color w:val="000000"/>
                <w:sz w:val="18"/>
                <w:szCs w:val="18"/>
                <w:lang w:eastAsia="fr-CH"/>
              </w:rPr>
              <w:lastRenderedPageBreak/>
              <w:t>Rule 10.1.4</w:t>
            </w:r>
          </w:p>
          <w:p w14:paraId="5691AD9E" w14:textId="70C3C282" w:rsidR="00914336" w:rsidRPr="000402AC" w:rsidRDefault="00914336" w:rsidP="00914336">
            <w:pPr>
              <w:autoSpaceDE w:val="0"/>
              <w:autoSpaceDN w:val="0"/>
              <w:adjustRightInd w:val="0"/>
              <w:rPr>
                <w:rFonts w:eastAsia="Times New Roman"/>
                <w:color w:val="000000"/>
                <w:sz w:val="18"/>
                <w:szCs w:val="18"/>
                <w:lang w:eastAsia="fr-CH"/>
              </w:rPr>
            </w:pPr>
          </w:p>
          <w:p w14:paraId="12D90582" w14:textId="37EE9332" w:rsidR="00914336" w:rsidRPr="000402AC" w:rsidRDefault="00914336" w:rsidP="00914336">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 xml:space="preserve">Serious Misconduct </w:t>
            </w:r>
          </w:p>
          <w:p w14:paraId="7BA6C8DF" w14:textId="77777777" w:rsidR="00914336" w:rsidRPr="00970DF0" w:rsidRDefault="00914336" w:rsidP="007810D5">
            <w:pPr>
              <w:spacing w:after="180"/>
              <w:ind w:right="34"/>
              <w:rPr>
                <w:b/>
                <w:sz w:val="18"/>
                <w:szCs w:val="18"/>
              </w:rPr>
            </w:pP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8751011" w14:textId="3A8B7851" w:rsidR="00914336" w:rsidRPr="00970DF0" w:rsidRDefault="00914336" w:rsidP="006348A3">
            <w:pPr>
              <w:rPr>
                <w:rFonts w:eastAsia="Times New Roman"/>
                <w:color w:val="000000"/>
                <w:sz w:val="18"/>
                <w:szCs w:val="18"/>
                <w:lang w:eastAsia="fr-CH"/>
              </w:rPr>
            </w:pPr>
            <w:r w:rsidRPr="000402AC">
              <w:rPr>
                <w:rFonts w:eastAsia="Times New Roman"/>
                <w:color w:val="000000"/>
                <w:sz w:val="18"/>
                <w:szCs w:val="18"/>
                <w:lang w:eastAsia="fr-CH"/>
              </w:rPr>
              <w:t>For the purposes of Rule 10.1.1(a)(6), serious misconduct shall mean a serious and patent failure to observe the Staff Regulations and Rules and/or the standards of conduct required of an international civil servant, or any other obligation of staff members of the International Bureau such as an act of violence or a threat of violence by a staff member(s) against (an)other staff member(s), or theft or fraud.</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DF63C29" w14:textId="41D4FA61" w:rsidR="00914336" w:rsidRPr="00494BDD" w:rsidRDefault="00914336" w:rsidP="006348A3">
            <w:pPr>
              <w:ind w:right="33"/>
              <w:rPr>
                <w:rFonts w:eastAsia="Times New Roman"/>
                <w:sz w:val="18"/>
                <w:szCs w:val="18"/>
              </w:rPr>
            </w:pPr>
            <w:r w:rsidRPr="00F77AF0">
              <w:rPr>
                <w:rFonts w:eastAsia="Times New Roman"/>
                <w:color w:val="000000"/>
                <w:sz w:val="18"/>
                <w:szCs w:val="18"/>
                <w:lang w:eastAsia="fr-CH"/>
              </w:rPr>
              <w:t>For the purposes of Rule 10.1.1(a)</w:t>
            </w:r>
            <w:r w:rsidR="008D0280" w:rsidRPr="008D0280">
              <w:rPr>
                <w:rFonts w:eastAsia="Times New Roman"/>
                <w:strike/>
                <w:color w:val="000000"/>
                <w:sz w:val="18"/>
                <w:szCs w:val="18"/>
                <w:lang w:eastAsia="fr-CH"/>
              </w:rPr>
              <w:t>(6)</w:t>
            </w:r>
            <w:r w:rsidRPr="00083A16">
              <w:rPr>
                <w:rFonts w:eastAsia="Times New Roman"/>
                <w:b/>
                <w:color w:val="000000"/>
                <w:sz w:val="18"/>
                <w:szCs w:val="18"/>
                <w:u w:val="single"/>
                <w:lang w:eastAsia="fr-CH"/>
              </w:rPr>
              <w:t>(7)</w:t>
            </w:r>
            <w:r w:rsidR="008D0280" w:rsidRPr="00083A16">
              <w:rPr>
                <w:rFonts w:eastAsia="Times New Roman"/>
                <w:color w:val="000000"/>
                <w:sz w:val="18"/>
                <w:szCs w:val="18"/>
                <w:u w:val="single"/>
                <w:lang w:eastAsia="fr-CH"/>
              </w:rPr>
              <w:t>,</w:t>
            </w:r>
            <w:r w:rsidR="008D0280">
              <w:rPr>
                <w:rFonts w:eastAsia="Times New Roman"/>
                <w:color w:val="000000"/>
                <w:sz w:val="18"/>
                <w:szCs w:val="18"/>
                <w:lang w:eastAsia="fr-CH"/>
              </w:rPr>
              <w:t xml:space="preserve"> </w:t>
            </w:r>
            <w:r w:rsidRPr="00F77AF0">
              <w:rPr>
                <w:rFonts w:eastAsia="Times New Roman"/>
                <w:color w:val="000000"/>
                <w:sz w:val="18"/>
                <w:szCs w:val="18"/>
                <w:lang w:eastAsia="fr-CH"/>
              </w:rPr>
              <w:t>serious misconduct shall mean a serious and patent failure to observe the Staff Regulations and Rules and/or the standards of conduct required of an international civil servant, or any other obligation of staff members of the International Bureau such as an act of violence or a threat of violence by a staff member(s) against (an)other staff member(s), or theft or fraud.</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6546728" w14:textId="77777777" w:rsidR="00021867" w:rsidRPr="001612F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3F061AE9" w14:textId="77777777" w:rsidR="00021867" w:rsidRDefault="00021867" w:rsidP="00021867">
            <w:pPr>
              <w:rPr>
                <w:sz w:val="18"/>
                <w:szCs w:val="18"/>
              </w:rPr>
            </w:pPr>
          </w:p>
          <w:p w14:paraId="7A6EBE84" w14:textId="34190FC2" w:rsidR="00914336" w:rsidRDefault="00914336" w:rsidP="00970DF0">
            <w:pPr>
              <w:rPr>
                <w:sz w:val="18"/>
                <w:szCs w:val="18"/>
              </w:rPr>
            </w:pPr>
            <w:r>
              <w:rPr>
                <w:sz w:val="18"/>
                <w:szCs w:val="18"/>
              </w:rPr>
              <w:t>Editorial change to reflect the amendment to Staff Rule 10.1.1</w:t>
            </w:r>
            <w:r w:rsidR="00A15388">
              <w:rPr>
                <w:sz w:val="18"/>
                <w:szCs w:val="18"/>
              </w:rPr>
              <w:t>(a)</w:t>
            </w:r>
            <w:r w:rsidR="00CC34F6">
              <w:rPr>
                <w:sz w:val="18"/>
                <w:szCs w:val="18"/>
              </w:rPr>
              <w:t xml:space="preserve"> above.</w:t>
            </w:r>
          </w:p>
        </w:tc>
      </w:tr>
      <w:tr w:rsidR="00914336" w:rsidRPr="00FE1EF7" w14:paraId="21FB6BEC"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717C33B" w14:textId="77777777" w:rsidR="00914336" w:rsidRDefault="00914336" w:rsidP="00914336">
            <w:pPr>
              <w:autoSpaceDE w:val="0"/>
              <w:autoSpaceDN w:val="0"/>
              <w:adjustRightInd w:val="0"/>
              <w:rPr>
                <w:rFonts w:eastAsia="Times New Roman"/>
                <w:b/>
                <w:color w:val="000000"/>
                <w:sz w:val="18"/>
                <w:szCs w:val="18"/>
                <w:lang w:eastAsia="fr-CH"/>
              </w:rPr>
            </w:pPr>
            <w:r>
              <w:rPr>
                <w:rFonts w:eastAsia="Times New Roman"/>
                <w:b/>
                <w:color w:val="000000"/>
                <w:sz w:val="18"/>
                <w:szCs w:val="18"/>
                <w:lang w:eastAsia="fr-CH"/>
              </w:rPr>
              <w:t xml:space="preserve">Rule 11.4.2 </w:t>
            </w:r>
          </w:p>
          <w:p w14:paraId="0C91617C" w14:textId="77777777" w:rsidR="00914336" w:rsidRDefault="00914336" w:rsidP="00914336">
            <w:pPr>
              <w:autoSpaceDE w:val="0"/>
              <w:autoSpaceDN w:val="0"/>
              <w:adjustRightInd w:val="0"/>
              <w:rPr>
                <w:rFonts w:eastAsia="Times New Roman"/>
                <w:b/>
                <w:color w:val="000000"/>
                <w:sz w:val="18"/>
                <w:szCs w:val="18"/>
                <w:lang w:eastAsia="fr-CH"/>
              </w:rPr>
            </w:pPr>
          </w:p>
          <w:p w14:paraId="0A55C68F" w14:textId="15C39E02" w:rsidR="00914336" w:rsidRPr="000402AC" w:rsidRDefault="00914336" w:rsidP="00914336">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Administrative Resolution of Rebuttal of Performance Appraisals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AF1F63" w14:textId="1B20923F" w:rsidR="00914336" w:rsidRPr="00970DF0" w:rsidRDefault="00914336" w:rsidP="00914336">
            <w:pPr>
              <w:rPr>
                <w:rFonts w:eastAsia="Times New Roman"/>
                <w:color w:val="000000"/>
                <w:sz w:val="18"/>
                <w:szCs w:val="18"/>
                <w:lang w:eastAsia="fr-CH"/>
              </w:rPr>
            </w:pPr>
            <w:r>
              <w:rPr>
                <w:rFonts w:eastAsia="Times New Roman"/>
                <w:color w:val="000000"/>
                <w:sz w:val="18"/>
                <w:szCs w:val="18"/>
                <w:lang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C4C0668" w14:textId="0A907F1B" w:rsidR="00914336" w:rsidRDefault="00914336" w:rsidP="00D41C16">
            <w:pPr>
              <w:spacing w:after="180"/>
              <w:ind w:right="33"/>
              <w:rPr>
                <w:rFonts w:eastAsia="Times New Roman"/>
                <w:color w:val="000000"/>
                <w:sz w:val="18"/>
                <w:szCs w:val="18"/>
                <w:lang w:eastAsia="fr-CH"/>
              </w:rPr>
            </w:pPr>
            <w:r>
              <w:rPr>
                <w:rFonts w:eastAsia="Times New Roman"/>
                <w:color w:val="000000"/>
                <w:sz w:val="18"/>
                <w:szCs w:val="18"/>
                <w:lang w:eastAsia="fr-CH"/>
              </w:rPr>
              <w:t>[…]</w:t>
            </w:r>
          </w:p>
          <w:p w14:paraId="3453DEB9" w14:textId="6BD5C1DE" w:rsidR="00914336" w:rsidRPr="00FD00C5" w:rsidRDefault="00914336" w:rsidP="00934C96">
            <w:pPr>
              <w:tabs>
                <w:tab w:val="left" w:pos="391"/>
              </w:tabs>
              <w:spacing w:after="180"/>
              <w:ind w:right="34"/>
              <w:rPr>
                <w:rFonts w:eastAsia="Times New Roman"/>
                <w:b/>
                <w:color w:val="000000"/>
                <w:sz w:val="18"/>
                <w:szCs w:val="18"/>
                <w:u w:val="single"/>
                <w:lang w:eastAsia="fr-CH"/>
              </w:rPr>
            </w:pPr>
            <w:r w:rsidRPr="00FD00C5">
              <w:rPr>
                <w:rFonts w:eastAsia="Times New Roman"/>
                <w:b/>
                <w:color w:val="000000"/>
                <w:sz w:val="18"/>
                <w:szCs w:val="18"/>
                <w:u w:val="single"/>
                <w:lang w:eastAsia="fr-CH"/>
              </w:rPr>
              <w:t>(c)</w:t>
            </w:r>
            <w:r w:rsidR="00496930">
              <w:rPr>
                <w:rFonts w:eastAsia="Times New Roman"/>
                <w:b/>
                <w:color w:val="000000"/>
                <w:sz w:val="18"/>
                <w:szCs w:val="18"/>
                <w:u w:val="single"/>
                <w:lang w:eastAsia="fr-CH"/>
              </w:rPr>
              <w:tab/>
            </w:r>
            <w:r w:rsidRPr="00FD00C5">
              <w:rPr>
                <w:rFonts w:eastAsia="Times New Roman"/>
                <w:b/>
                <w:color w:val="000000"/>
                <w:sz w:val="18"/>
                <w:szCs w:val="18"/>
                <w:u w:val="single"/>
                <w:lang w:eastAsia="fr-CH"/>
              </w:rPr>
              <w:t xml:space="preserve">The filing of a rebuttal of a performance appraisal shall not have the effect of suspending any administrative consequences and/or administrative decisions linked to the appraisal, unless the Director General decides otherwise.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C450764" w14:textId="77777777" w:rsidR="00021867" w:rsidRPr="001612F7" w:rsidRDefault="00021867" w:rsidP="00B24381">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5F397E3D" w14:textId="77777777" w:rsidR="00021867" w:rsidRDefault="00021867" w:rsidP="00B24381">
            <w:pPr>
              <w:rPr>
                <w:sz w:val="18"/>
                <w:szCs w:val="18"/>
              </w:rPr>
            </w:pPr>
          </w:p>
          <w:p w14:paraId="10943D2C" w14:textId="52DCE7BA" w:rsidR="00914336" w:rsidRDefault="00A15388" w:rsidP="00B24381">
            <w:pPr>
              <w:rPr>
                <w:sz w:val="18"/>
                <w:szCs w:val="18"/>
              </w:rPr>
            </w:pPr>
            <w:r>
              <w:rPr>
                <w:sz w:val="18"/>
                <w:szCs w:val="18"/>
              </w:rPr>
              <w:t>T</w:t>
            </w:r>
            <w:r w:rsidR="004F1A75">
              <w:rPr>
                <w:sz w:val="18"/>
                <w:szCs w:val="18"/>
              </w:rPr>
              <w:t xml:space="preserve">o </w:t>
            </w:r>
            <w:r w:rsidR="00D16FD2">
              <w:rPr>
                <w:sz w:val="18"/>
                <w:szCs w:val="18"/>
              </w:rPr>
              <w:t>reflect</w:t>
            </w:r>
            <w:r w:rsidR="009638B0">
              <w:rPr>
                <w:sz w:val="18"/>
                <w:szCs w:val="18"/>
              </w:rPr>
              <w:t xml:space="preserve"> expressly</w:t>
            </w:r>
            <w:r w:rsidR="00D16FD2">
              <w:rPr>
                <w:sz w:val="18"/>
                <w:szCs w:val="18"/>
              </w:rPr>
              <w:t>, for the sake of clarity and transparency vis-à-vis staff,</w:t>
            </w:r>
            <w:r w:rsidR="004F1A75">
              <w:rPr>
                <w:sz w:val="18"/>
                <w:szCs w:val="18"/>
              </w:rPr>
              <w:t xml:space="preserve"> that the filing of a legal challenge of an administrative decision does not pre</w:t>
            </w:r>
            <w:r w:rsidR="0062306E">
              <w:rPr>
                <w:sz w:val="18"/>
                <w:szCs w:val="18"/>
              </w:rPr>
              <w:t>vent or suspend the implementation</w:t>
            </w:r>
            <w:r w:rsidR="00820B23">
              <w:rPr>
                <w:sz w:val="18"/>
                <w:szCs w:val="18"/>
              </w:rPr>
              <w:t xml:space="preserve"> of that decision (unless the Director General decides otherwise).</w:t>
            </w:r>
            <w:r w:rsidR="00D16FD2" w:rsidRPr="00D16FD2">
              <w:rPr>
                <w:sz w:val="20"/>
              </w:rPr>
              <w:t xml:space="preserve"> </w:t>
            </w:r>
            <w:r w:rsidR="00D16FD2" w:rsidRPr="00D16FD2">
              <w:rPr>
                <w:sz w:val="18"/>
                <w:szCs w:val="18"/>
              </w:rPr>
              <w:t>At the level of the ILO</w:t>
            </w:r>
            <w:r w:rsidR="00267E20">
              <w:rPr>
                <w:sz w:val="18"/>
                <w:szCs w:val="18"/>
              </w:rPr>
              <w:t xml:space="preserve"> Administrative Tribunal</w:t>
            </w:r>
            <w:r w:rsidR="00D16FD2" w:rsidRPr="00D16FD2">
              <w:rPr>
                <w:sz w:val="18"/>
                <w:szCs w:val="18"/>
              </w:rPr>
              <w:t>, this is made clear in Article VII, paragraph 4 of its Statute, which provides that “[t]he filing of a complaint shall not involve suspension of the execution of the decision impugned”. No similar express provision exist</w:t>
            </w:r>
            <w:r w:rsidR="009638B0">
              <w:rPr>
                <w:sz w:val="18"/>
                <w:szCs w:val="18"/>
              </w:rPr>
              <w:t>ed previously</w:t>
            </w:r>
            <w:r w:rsidR="00D16FD2" w:rsidRPr="00D16FD2">
              <w:rPr>
                <w:sz w:val="18"/>
                <w:szCs w:val="18"/>
              </w:rPr>
              <w:t xml:space="preserve"> at the internal appeal level at WIPO, either in Staff Rules 11.4.2 and</w:t>
            </w:r>
            <w:r w:rsidR="001806DD">
              <w:rPr>
                <w:sz w:val="18"/>
                <w:szCs w:val="18"/>
              </w:rPr>
              <w:t> </w:t>
            </w:r>
            <w:r w:rsidR="00D16FD2" w:rsidRPr="00D16FD2">
              <w:rPr>
                <w:sz w:val="18"/>
                <w:szCs w:val="18"/>
              </w:rPr>
              <w:t>11.4.3 or in the provisions under Staff Regulation</w:t>
            </w:r>
            <w:r w:rsidR="001806DD">
              <w:rPr>
                <w:sz w:val="18"/>
                <w:szCs w:val="18"/>
              </w:rPr>
              <w:t> </w:t>
            </w:r>
            <w:r w:rsidR="00D16FD2" w:rsidRPr="00D16FD2">
              <w:rPr>
                <w:sz w:val="18"/>
                <w:szCs w:val="18"/>
              </w:rPr>
              <w:t>11.5, dealing with performance rebuttals, requests for review and internal appeals respectively.</w:t>
            </w:r>
          </w:p>
        </w:tc>
      </w:tr>
      <w:tr w:rsidR="0062306E" w:rsidRPr="00FE1EF7" w14:paraId="298A0DD4"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32A597" w14:textId="77777777" w:rsidR="0062306E" w:rsidRDefault="0062306E" w:rsidP="00970DF0">
            <w:pPr>
              <w:autoSpaceDE w:val="0"/>
              <w:autoSpaceDN w:val="0"/>
              <w:adjustRightInd w:val="0"/>
              <w:rPr>
                <w:rFonts w:eastAsia="Times New Roman"/>
                <w:b/>
                <w:color w:val="000000"/>
                <w:sz w:val="18"/>
                <w:szCs w:val="18"/>
                <w:lang w:eastAsia="fr-CH"/>
              </w:rPr>
            </w:pPr>
            <w:r>
              <w:rPr>
                <w:rFonts w:eastAsia="Times New Roman"/>
                <w:b/>
                <w:color w:val="000000"/>
                <w:sz w:val="18"/>
                <w:szCs w:val="18"/>
                <w:lang w:eastAsia="fr-CH"/>
              </w:rPr>
              <w:t xml:space="preserve">Rule 11.4.3 </w:t>
            </w:r>
          </w:p>
          <w:p w14:paraId="587F0874" w14:textId="77777777" w:rsidR="0062306E" w:rsidRDefault="0062306E" w:rsidP="00970DF0">
            <w:pPr>
              <w:autoSpaceDE w:val="0"/>
              <w:autoSpaceDN w:val="0"/>
              <w:adjustRightInd w:val="0"/>
              <w:rPr>
                <w:rFonts w:eastAsia="Times New Roman"/>
                <w:b/>
                <w:color w:val="000000"/>
                <w:sz w:val="18"/>
                <w:szCs w:val="18"/>
                <w:lang w:eastAsia="fr-CH"/>
              </w:rPr>
            </w:pPr>
          </w:p>
          <w:p w14:paraId="5C069F7C" w14:textId="51663152" w:rsidR="0062306E" w:rsidRPr="000402AC" w:rsidRDefault="0062306E" w:rsidP="00970DF0">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 xml:space="preserve">Administrative Resolution of Requests for Review of Other </w:t>
            </w:r>
            <w:r w:rsidRPr="000402AC">
              <w:rPr>
                <w:rFonts w:eastAsia="Times New Roman"/>
                <w:color w:val="000000"/>
                <w:sz w:val="18"/>
                <w:szCs w:val="18"/>
                <w:lang w:eastAsia="fr-CH"/>
              </w:rPr>
              <w:lastRenderedPageBreak/>
              <w:t>Administrative Decisions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212C45" w14:textId="62C4104A" w:rsidR="0062306E" w:rsidRDefault="0062306E" w:rsidP="00914336">
            <w:pPr>
              <w:rPr>
                <w:rFonts w:eastAsia="Times New Roman"/>
                <w:color w:val="000000"/>
                <w:sz w:val="18"/>
                <w:szCs w:val="18"/>
                <w:lang w:eastAsia="fr-CH"/>
              </w:rPr>
            </w:pPr>
            <w:r>
              <w:rPr>
                <w:rFonts w:eastAsia="Times New Roman"/>
                <w:color w:val="000000"/>
                <w:sz w:val="18"/>
                <w:szCs w:val="18"/>
                <w:lang w:eastAsia="fr-CH"/>
              </w:rPr>
              <w:lastRenderedPageBreak/>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12B55F" w14:textId="3E233570" w:rsidR="0062306E" w:rsidRDefault="0062306E" w:rsidP="00D41C16">
            <w:pPr>
              <w:spacing w:after="180"/>
              <w:ind w:right="33"/>
              <w:rPr>
                <w:rFonts w:eastAsia="Times New Roman"/>
                <w:color w:val="000000"/>
                <w:sz w:val="18"/>
                <w:szCs w:val="18"/>
                <w:lang w:eastAsia="fr-CH"/>
              </w:rPr>
            </w:pPr>
            <w:r>
              <w:rPr>
                <w:rFonts w:eastAsia="Times New Roman"/>
                <w:color w:val="000000"/>
                <w:sz w:val="18"/>
                <w:szCs w:val="18"/>
                <w:lang w:eastAsia="fr-CH"/>
              </w:rPr>
              <w:t>[…]</w:t>
            </w:r>
          </w:p>
          <w:p w14:paraId="64AC0CD6" w14:textId="5E2327F6" w:rsidR="0062306E" w:rsidRDefault="0062306E" w:rsidP="00934C96">
            <w:pPr>
              <w:tabs>
                <w:tab w:val="left" w:pos="391"/>
              </w:tabs>
              <w:autoSpaceDE w:val="0"/>
              <w:autoSpaceDN w:val="0"/>
              <w:adjustRightInd w:val="0"/>
              <w:rPr>
                <w:rFonts w:eastAsia="Times New Roman"/>
                <w:color w:val="000000"/>
                <w:sz w:val="18"/>
                <w:szCs w:val="18"/>
                <w:lang w:eastAsia="fr-CH"/>
              </w:rPr>
            </w:pPr>
            <w:r w:rsidRPr="00FD00C5">
              <w:rPr>
                <w:rFonts w:eastAsia="Times New Roman"/>
                <w:b/>
                <w:color w:val="000000"/>
                <w:sz w:val="18"/>
                <w:szCs w:val="18"/>
                <w:u w:val="single"/>
                <w:lang w:eastAsia="en-US"/>
              </w:rPr>
              <w:t>(c)</w:t>
            </w:r>
            <w:r w:rsidR="00496930">
              <w:rPr>
                <w:rFonts w:eastAsia="Times New Roman"/>
                <w:b/>
                <w:color w:val="000000"/>
                <w:sz w:val="18"/>
                <w:szCs w:val="18"/>
                <w:u w:val="single"/>
                <w:lang w:eastAsia="en-US"/>
              </w:rPr>
              <w:tab/>
            </w:r>
            <w:r w:rsidRPr="00FD00C5">
              <w:rPr>
                <w:rFonts w:eastAsia="Times New Roman"/>
                <w:b/>
                <w:color w:val="000000"/>
                <w:sz w:val="18"/>
                <w:szCs w:val="18"/>
                <w:u w:val="single"/>
                <w:lang w:eastAsia="en-US"/>
              </w:rPr>
              <w:t>The filing of a request for review of an administrative decision shall not have the effect of suspending the implementation of the decision in question, unless the Dire</w:t>
            </w:r>
            <w:r w:rsidR="0089631E">
              <w:rPr>
                <w:rFonts w:eastAsia="Times New Roman"/>
                <w:b/>
                <w:color w:val="000000"/>
                <w:sz w:val="18"/>
                <w:szCs w:val="18"/>
                <w:u w:val="single"/>
                <w:lang w:eastAsia="en-US"/>
              </w:rPr>
              <w:t>ctor General decides otherwise.</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F3A7FC" w14:textId="77777777" w:rsidR="00021867" w:rsidRPr="001612F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0C80538E" w14:textId="77777777" w:rsidR="00021867" w:rsidRDefault="00021867" w:rsidP="00021867">
            <w:pPr>
              <w:rPr>
                <w:sz w:val="18"/>
                <w:szCs w:val="18"/>
              </w:rPr>
            </w:pPr>
          </w:p>
          <w:p w14:paraId="3775494E" w14:textId="521B8685" w:rsidR="0062306E" w:rsidRDefault="00267E20" w:rsidP="009638B0">
            <w:pPr>
              <w:rPr>
                <w:sz w:val="18"/>
                <w:szCs w:val="18"/>
              </w:rPr>
            </w:pPr>
            <w:r w:rsidRPr="00267E20">
              <w:rPr>
                <w:sz w:val="18"/>
                <w:szCs w:val="18"/>
              </w:rPr>
              <w:t>To reflect</w:t>
            </w:r>
            <w:r w:rsidR="009638B0" w:rsidRPr="00267E20">
              <w:rPr>
                <w:sz w:val="18"/>
                <w:szCs w:val="18"/>
              </w:rPr>
              <w:t xml:space="preserve"> expressly</w:t>
            </w:r>
            <w:r w:rsidRPr="00267E20">
              <w:rPr>
                <w:sz w:val="18"/>
                <w:szCs w:val="18"/>
              </w:rPr>
              <w:t xml:space="preserve">, for the sake of clarity and transparency vis-à-vis staff, that the filing of a legal challenge of an administrative decision does not prevent or suspend the implementation of that </w:t>
            </w:r>
            <w:r w:rsidRPr="00267E20">
              <w:rPr>
                <w:sz w:val="18"/>
                <w:szCs w:val="18"/>
              </w:rPr>
              <w:lastRenderedPageBreak/>
              <w:t>decision (unless the Director General decides otherwise). At the level of the ILO Administrative Tribunal, this is made clear in Article VII, paragraph 4 of its Statute, which provides that “[t]he filing of a complaint shall not involve suspension of the execution of the decision impugned”. No similar express provision exist</w:t>
            </w:r>
            <w:r w:rsidR="009638B0">
              <w:rPr>
                <w:sz w:val="18"/>
                <w:szCs w:val="18"/>
              </w:rPr>
              <w:t>ed previously</w:t>
            </w:r>
            <w:r w:rsidRPr="00267E20">
              <w:rPr>
                <w:sz w:val="18"/>
                <w:szCs w:val="18"/>
              </w:rPr>
              <w:t xml:space="preserve"> at the internal appeal level at WIPO, e</w:t>
            </w:r>
            <w:r w:rsidR="001806DD">
              <w:rPr>
                <w:sz w:val="18"/>
                <w:szCs w:val="18"/>
              </w:rPr>
              <w:t>ither in Staff Rules 11.4.2 and </w:t>
            </w:r>
            <w:r w:rsidRPr="00267E20">
              <w:rPr>
                <w:sz w:val="18"/>
                <w:szCs w:val="18"/>
              </w:rPr>
              <w:t>11.4.3 or in the pr</w:t>
            </w:r>
            <w:r w:rsidR="001806DD">
              <w:rPr>
                <w:sz w:val="18"/>
                <w:szCs w:val="18"/>
              </w:rPr>
              <w:t>ovisions under Staff Regulation </w:t>
            </w:r>
            <w:r w:rsidRPr="00267E20">
              <w:rPr>
                <w:sz w:val="18"/>
                <w:szCs w:val="18"/>
              </w:rPr>
              <w:t>11.5, dealing with performance rebuttals, requests for review and internal appeals respectively.</w:t>
            </w:r>
          </w:p>
        </w:tc>
      </w:tr>
      <w:tr w:rsidR="0062306E" w:rsidRPr="00FE1EF7" w14:paraId="0B476CF8"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E83B0DA" w14:textId="77777777" w:rsidR="0062306E" w:rsidRDefault="0062306E" w:rsidP="0062306E">
            <w:pPr>
              <w:autoSpaceDE w:val="0"/>
              <w:autoSpaceDN w:val="0"/>
              <w:adjustRightInd w:val="0"/>
              <w:rPr>
                <w:rFonts w:eastAsia="Times New Roman"/>
                <w:b/>
                <w:color w:val="000000"/>
                <w:sz w:val="18"/>
                <w:szCs w:val="18"/>
                <w:lang w:eastAsia="fr-CH"/>
              </w:rPr>
            </w:pPr>
            <w:r w:rsidRPr="0062306E">
              <w:rPr>
                <w:rFonts w:eastAsia="Times New Roman"/>
                <w:b/>
                <w:color w:val="000000"/>
                <w:sz w:val="18"/>
                <w:szCs w:val="18"/>
                <w:lang w:eastAsia="fr-CH"/>
              </w:rPr>
              <w:lastRenderedPageBreak/>
              <w:t>Rul</w:t>
            </w:r>
            <w:r>
              <w:rPr>
                <w:rFonts w:eastAsia="Times New Roman"/>
                <w:b/>
                <w:color w:val="000000"/>
                <w:sz w:val="18"/>
                <w:szCs w:val="18"/>
                <w:lang w:eastAsia="fr-CH"/>
              </w:rPr>
              <w:t xml:space="preserve">e 11.5.2 </w:t>
            </w:r>
          </w:p>
          <w:p w14:paraId="735CEDF6" w14:textId="77777777" w:rsidR="0062306E" w:rsidRDefault="0062306E" w:rsidP="0062306E">
            <w:pPr>
              <w:autoSpaceDE w:val="0"/>
              <w:autoSpaceDN w:val="0"/>
              <w:adjustRightInd w:val="0"/>
              <w:rPr>
                <w:rFonts w:eastAsia="Times New Roman"/>
                <w:b/>
                <w:color w:val="000000"/>
                <w:sz w:val="18"/>
                <w:szCs w:val="18"/>
                <w:lang w:eastAsia="fr-CH"/>
              </w:rPr>
            </w:pPr>
          </w:p>
          <w:p w14:paraId="2A804097" w14:textId="660BF257" w:rsidR="0062306E" w:rsidRPr="000402AC" w:rsidRDefault="0062306E" w:rsidP="0062306E">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Filing of an Appeal</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3D09AC4" w14:textId="75A26C80" w:rsidR="0062306E" w:rsidRDefault="0062306E" w:rsidP="00914336">
            <w:pPr>
              <w:rPr>
                <w:rFonts w:eastAsia="Times New Roman"/>
                <w:color w:val="000000"/>
                <w:sz w:val="18"/>
                <w:szCs w:val="18"/>
                <w:lang w:eastAsia="fr-CH"/>
              </w:rPr>
            </w:pPr>
            <w:r w:rsidRPr="0062306E">
              <w:rPr>
                <w:rFonts w:eastAsia="Times New Roman"/>
                <w:color w:val="000000"/>
                <w:sz w:val="18"/>
                <w:szCs w:val="18"/>
                <w:lang w:eastAsia="fr-CH"/>
              </w:rPr>
              <w:t>[…]</w:t>
            </w:r>
          </w:p>
          <w:p w14:paraId="6041BCDD" w14:textId="77777777" w:rsidR="0062306E" w:rsidRDefault="0062306E" w:rsidP="00914336">
            <w:pPr>
              <w:rPr>
                <w:rFonts w:eastAsia="Times New Roman"/>
                <w:color w:val="000000"/>
                <w:sz w:val="18"/>
                <w:szCs w:val="18"/>
                <w:lang w:eastAsia="fr-CH"/>
              </w:rPr>
            </w:pPr>
          </w:p>
          <w:p w14:paraId="41B6F543" w14:textId="6A942D32" w:rsidR="0062306E" w:rsidRDefault="0062306E" w:rsidP="00934C96">
            <w:pPr>
              <w:tabs>
                <w:tab w:val="left" w:pos="391"/>
                <w:tab w:val="left" w:pos="552"/>
              </w:tabs>
              <w:ind w:right="57"/>
              <w:rPr>
                <w:rFonts w:eastAsia="Times New Roman"/>
                <w:color w:val="000000"/>
                <w:sz w:val="18"/>
                <w:szCs w:val="18"/>
                <w:lang w:eastAsia="fr-CH"/>
              </w:rPr>
            </w:pPr>
            <w:r w:rsidRPr="0062306E">
              <w:rPr>
                <w:rFonts w:eastAsia="Times New Roman"/>
                <w:color w:val="000000"/>
                <w:sz w:val="18"/>
                <w:szCs w:val="18"/>
                <w:lang w:eastAsia="fr-CH"/>
              </w:rPr>
              <w:t>(b)</w:t>
            </w:r>
            <w:r w:rsidR="00496930">
              <w:rPr>
                <w:rFonts w:eastAsia="Times New Roman"/>
                <w:color w:val="000000"/>
                <w:sz w:val="18"/>
                <w:szCs w:val="18"/>
                <w:lang w:eastAsia="fr-CH"/>
              </w:rPr>
              <w:tab/>
            </w:r>
            <w:r w:rsidRPr="0062306E">
              <w:rPr>
                <w:rFonts w:eastAsia="Times New Roman"/>
                <w:color w:val="000000"/>
                <w:sz w:val="18"/>
                <w:szCs w:val="18"/>
                <w:lang w:eastAsia="fr-CH"/>
              </w:rPr>
              <w:t>An appellant who wishes to appeal against a decision taken under Regulation 11.4, or a disciplinary decision taken under Rule 10.1.2, shall submit his or her appeal in writing to the Chair of the Appeal Board within ninety (90) calendar days from the date of his or her receipt of the decision.</w:t>
            </w:r>
          </w:p>
          <w:p w14:paraId="33501A16" w14:textId="77777777" w:rsidR="0062306E" w:rsidRDefault="0062306E" w:rsidP="00914336">
            <w:pPr>
              <w:rPr>
                <w:rFonts w:eastAsia="Times New Roman"/>
                <w:color w:val="000000"/>
                <w:sz w:val="18"/>
                <w:szCs w:val="18"/>
                <w:lang w:eastAsia="fr-CH"/>
              </w:rPr>
            </w:pPr>
          </w:p>
          <w:p w14:paraId="153AA771" w14:textId="7850AD16" w:rsidR="0062306E" w:rsidRDefault="0062306E" w:rsidP="00934C96">
            <w:pPr>
              <w:rPr>
                <w:rFonts w:eastAsia="Times New Roman"/>
                <w:color w:val="000000"/>
                <w:sz w:val="18"/>
                <w:szCs w:val="18"/>
                <w:lang w:eastAsia="fr-CH"/>
              </w:rPr>
            </w:pPr>
            <w:r w:rsidRPr="0062306E">
              <w:rPr>
                <w:rFonts w:eastAsia="Times New Roman"/>
                <w:color w:val="000000"/>
                <w:sz w:val="18"/>
                <w:szCs w:val="18"/>
                <w:lang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BF9B0D6" w14:textId="13EDD3FA" w:rsidR="0062306E" w:rsidRDefault="0062306E" w:rsidP="00934C96">
            <w:pPr>
              <w:rPr>
                <w:rFonts w:eastAsia="Times New Roman"/>
                <w:color w:val="000000"/>
                <w:sz w:val="18"/>
                <w:szCs w:val="18"/>
                <w:lang w:eastAsia="fr-CH"/>
              </w:rPr>
            </w:pPr>
            <w:r w:rsidRPr="0062306E">
              <w:rPr>
                <w:rFonts w:eastAsia="Times New Roman"/>
                <w:color w:val="000000"/>
                <w:sz w:val="18"/>
                <w:szCs w:val="18"/>
                <w:lang w:eastAsia="fr-CH"/>
              </w:rPr>
              <w:t>[…]</w:t>
            </w:r>
          </w:p>
          <w:p w14:paraId="25E9D14C" w14:textId="77777777" w:rsidR="00934C96" w:rsidRDefault="00934C96" w:rsidP="00934C96">
            <w:pPr>
              <w:rPr>
                <w:rFonts w:eastAsia="Times New Roman"/>
                <w:color w:val="000000"/>
                <w:sz w:val="18"/>
                <w:szCs w:val="18"/>
                <w:lang w:eastAsia="fr-CH"/>
              </w:rPr>
            </w:pPr>
          </w:p>
          <w:p w14:paraId="52334685" w14:textId="61744757" w:rsidR="0062306E" w:rsidRDefault="0062306E" w:rsidP="00934C96">
            <w:pPr>
              <w:tabs>
                <w:tab w:val="left" w:pos="391"/>
                <w:tab w:val="left" w:pos="576"/>
              </w:tabs>
              <w:ind w:right="57"/>
              <w:rPr>
                <w:rFonts w:eastAsia="Times New Roman"/>
                <w:color w:val="000000"/>
                <w:sz w:val="18"/>
                <w:szCs w:val="18"/>
                <w:lang w:eastAsia="fr-CH"/>
              </w:rPr>
            </w:pPr>
            <w:r w:rsidRPr="0062306E">
              <w:rPr>
                <w:rFonts w:eastAsia="Times New Roman"/>
                <w:color w:val="000000"/>
                <w:sz w:val="18"/>
                <w:szCs w:val="18"/>
                <w:lang w:eastAsia="fr-CH"/>
              </w:rPr>
              <w:t>(b)</w:t>
            </w:r>
            <w:r w:rsidR="00496930">
              <w:rPr>
                <w:rFonts w:eastAsia="Times New Roman"/>
                <w:color w:val="000000"/>
                <w:sz w:val="18"/>
                <w:szCs w:val="18"/>
                <w:lang w:eastAsia="fr-CH"/>
              </w:rPr>
              <w:tab/>
            </w:r>
            <w:r w:rsidRPr="0062306E">
              <w:rPr>
                <w:rFonts w:eastAsia="Times New Roman"/>
                <w:color w:val="000000"/>
                <w:sz w:val="18"/>
                <w:szCs w:val="18"/>
                <w:lang w:eastAsia="fr-CH"/>
              </w:rPr>
              <w:t>A</w:t>
            </w:r>
            <w:r w:rsidRPr="000402AC">
              <w:rPr>
                <w:rFonts w:eastAsia="Times New Roman"/>
                <w:strike/>
                <w:color w:val="000000"/>
                <w:sz w:val="18"/>
                <w:szCs w:val="18"/>
                <w:lang w:eastAsia="fr-CH"/>
              </w:rPr>
              <w:t>n appellant</w:t>
            </w:r>
            <w:r w:rsidRPr="0062306E">
              <w:rPr>
                <w:rFonts w:eastAsia="Times New Roman"/>
                <w:color w:val="000000"/>
                <w:sz w:val="18"/>
                <w:szCs w:val="18"/>
                <w:lang w:eastAsia="fr-CH"/>
              </w:rPr>
              <w:t xml:space="preserve"> </w:t>
            </w:r>
            <w:r w:rsidR="006C7DF7" w:rsidRPr="00FD00C5">
              <w:rPr>
                <w:rFonts w:eastAsia="Times New Roman"/>
                <w:b/>
                <w:color w:val="000000"/>
                <w:sz w:val="18"/>
                <w:szCs w:val="18"/>
                <w:u w:val="single"/>
                <w:lang w:eastAsia="fr-CH"/>
              </w:rPr>
              <w:t>staff member</w:t>
            </w:r>
            <w:r w:rsidR="006C7DF7">
              <w:rPr>
                <w:rFonts w:eastAsia="Times New Roman"/>
                <w:color w:val="000000"/>
                <w:sz w:val="18"/>
                <w:szCs w:val="18"/>
                <w:lang w:eastAsia="fr-CH"/>
              </w:rPr>
              <w:t xml:space="preserve"> </w:t>
            </w:r>
            <w:r w:rsidRPr="0062306E">
              <w:rPr>
                <w:rFonts w:eastAsia="Times New Roman"/>
                <w:color w:val="000000"/>
                <w:sz w:val="18"/>
                <w:szCs w:val="18"/>
                <w:lang w:eastAsia="fr-CH"/>
              </w:rPr>
              <w:t xml:space="preserve">who wishes to appeal </w:t>
            </w:r>
            <w:r w:rsidR="006C7DF7" w:rsidRPr="00FD00C5">
              <w:rPr>
                <w:rFonts w:eastAsia="Times New Roman"/>
                <w:b/>
                <w:color w:val="000000"/>
                <w:sz w:val="18"/>
                <w:szCs w:val="18"/>
                <w:u w:val="single"/>
                <w:lang w:eastAsia="fr-CH"/>
              </w:rPr>
              <w:t>(“the appellant”)</w:t>
            </w:r>
            <w:r w:rsidR="006C7DF7">
              <w:rPr>
                <w:rFonts w:eastAsia="Times New Roman"/>
                <w:color w:val="000000"/>
                <w:sz w:val="18"/>
                <w:szCs w:val="18"/>
                <w:lang w:eastAsia="fr-CH"/>
              </w:rPr>
              <w:t xml:space="preserve"> </w:t>
            </w:r>
            <w:r w:rsidRPr="0062306E">
              <w:rPr>
                <w:rFonts w:eastAsia="Times New Roman"/>
                <w:color w:val="000000"/>
                <w:sz w:val="18"/>
                <w:szCs w:val="18"/>
                <w:lang w:eastAsia="fr-CH"/>
              </w:rPr>
              <w:t>against a decision taken under Regulation 11.4, or a disciplinary decision taken under Rule 10.1.2, shall submit his or her appeal in writing to the Chair of the Appeal Board within ninety (90) calendar days from the date of his or her receipt of the decision.</w:t>
            </w:r>
          </w:p>
          <w:p w14:paraId="73F0E62E" w14:textId="77777777" w:rsidR="007139C2" w:rsidRDefault="007139C2" w:rsidP="0062306E">
            <w:pPr>
              <w:rPr>
                <w:rFonts w:eastAsia="Times New Roman"/>
                <w:color w:val="000000"/>
                <w:sz w:val="18"/>
                <w:szCs w:val="18"/>
                <w:lang w:eastAsia="fr-CH"/>
              </w:rPr>
            </w:pPr>
          </w:p>
          <w:p w14:paraId="4041C2B0" w14:textId="14253F0F" w:rsidR="0062306E" w:rsidRDefault="0062306E" w:rsidP="0062306E">
            <w:pPr>
              <w:rPr>
                <w:rFonts w:eastAsia="Times New Roman"/>
                <w:color w:val="000000"/>
                <w:sz w:val="18"/>
                <w:szCs w:val="18"/>
                <w:lang w:eastAsia="fr-CH"/>
              </w:rPr>
            </w:pPr>
            <w:r w:rsidRPr="0062306E">
              <w:rPr>
                <w:rFonts w:eastAsia="Times New Roman"/>
                <w:color w:val="000000"/>
                <w:sz w:val="18"/>
                <w:szCs w:val="18"/>
                <w:lang w:eastAsia="fr-CH"/>
              </w:rPr>
              <w:t>[…]</w:t>
            </w:r>
          </w:p>
          <w:p w14:paraId="22E4F168" w14:textId="77777777" w:rsidR="0062306E" w:rsidRDefault="0062306E" w:rsidP="0062306E">
            <w:pPr>
              <w:rPr>
                <w:rFonts w:eastAsia="Times New Roman"/>
                <w:color w:val="000000"/>
                <w:sz w:val="18"/>
                <w:szCs w:val="18"/>
                <w:lang w:eastAsia="fr-CH"/>
              </w:rPr>
            </w:pPr>
          </w:p>
          <w:p w14:paraId="06365194" w14:textId="0D8FAC15" w:rsidR="0062306E" w:rsidRDefault="0062306E" w:rsidP="00934C96">
            <w:pPr>
              <w:tabs>
                <w:tab w:val="left" w:pos="391"/>
                <w:tab w:val="left" w:pos="552"/>
              </w:tabs>
              <w:ind w:right="57"/>
              <w:rPr>
                <w:rFonts w:eastAsia="Times New Roman"/>
                <w:color w:val="000000"/>
                <w:sz w:val="18"/>
                <w:szCs w:val="18"/>
                <w:lang w:eastAsia="fr-CH"/>
              </w:rPr>
            </w:pPr>
            <w:r w:rsidRPr="00FD00C5">
              <w:rPr>
                <w:rFonts w:eastAsia="Times New Roman"/>
                <w:b/>
                <w:color w:val="000000"/>
                <w:sz w:val="18"/>
                <w:szCs w:val="18"/>
                <w:u w:val="single"/>
                <w:lang w:eastAsia="fr-CH"/>
              </w:rPr>
              <w:t>(d)</w:t>
            </w:r>
            <w:r w:rsidR="00496930">
              <w:rPr>
                <w:rFonts w:eastAsia="Times New Roman"/>
                <w:b/>
                <w:color w:val="000000"/>
                <w:sz w:val="18"/>
                <w:szCs w:val="18"/>
                <w:u w:val="single"/>
                <w:lang w:eastAsia="fr-CH"/>
              </w:rPr>
              <w:tab/>
            </w:r>
            <w:r w:rsidRPr="00FD00C5">
              <w:rPr>
                <w:rFonts w:eastAsia="Times New Roman"/>
                <w:b/>
                <w:color w:val="000000"/>
                <w:sz w:val="18"/>
                <w:szCs w:val="18"/>
                <w:u w:val="single"/>
                <w:lang w:eastAsia="fr-CH"/>
              </w:rPr>
              <w:t>The filing of an appeal shall not have the effect of suspending the implementation of the decision contested in the appeal, unless the Director General decides otherwise.</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C30C0C5" w14:textId="77777777" w:rsidR="00021867" w:rsidRPr="001612F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35602793" w14:textId="77777777" w:rsidR="00021867" w:rsidRDefault="00021867" w:rsidP="00021867">
            <w:pPr>
              <w:rPr>
                <w:sz w:val="18"/>
                <w:szCs w:val="18"/>
              </w:rPr>
            </w:pPr>
          </w:p>
          <w:p w14:paraId="18BD885B" w14:textId="6550D1A6" w:rsidR="0062306E" w:rsidRDefault="00267E20" w:rsidP="00914336">
            <w:pPr>
              <w:rPr>
                <w:sz w:val="18"/>
                <w:szCs w:val="18"/>
              </w:rPr>
            </w:pPr>
            <w:r>
              <w:rPr>
                <w:sz w:val="18"/>
                <w:szCs w:val="18"/>
              </w:rPr>
              <w:t xml:space="preserve">Paragraph (b): </w:t>
            </w:r>
            <w:r w:rsidR="006C7DF7">
              <w:rPr>
                <w:sz w:val="18"/>
                <w:szCs w:val="18"/>
              </w:rPr>
              <w:t>Editorial change to clarify the definition of “appellant”</w:t>
            </w:r>
            <w:r w:rsidR="00B438E0">
              <w:rPr>
                <w:sz w:val="18"/>
                <w:szCs w:val="18"/>
              </w:rPr>
              <w:t xml:space="preserve"> at the outset</w:t>
            </w:r>
            <w:r w:rsidR="006C7DF7">
              <w:rPr>
                <w:sz w:val="18"/>
                <w:szCs w:val="18"/>
              </w:rPr>
              <w:t>.</w:t>
            </w:r>
          </w:p>
          <w:p w14:paraId="561512C2" w14:textId="77777777" w:rsidR="0062306E" w:rsidRDefault="0062306E" w:rsidP="00914336">
            <w:pPr>
              <w:rPr>
                <w:sz w:val="18"/>
                <w:szCs w:val="18"/>
              </w:rPr>
            </w:pPr>
          </w:p>
          <w:p w14:paraId="6CE43EBB" w14:textId="168DCA04" w:rsidR="0062306E" w:rsidRDefault="0062306E" w:rsidP="009638B0">
            <w:pPr>
              <w:rPr>
                <w:sz w:val="18"/>
                <w:szCs w:val="18"/>
              </w:rPr>
            </w:pPr>
            <w:r w:rsidRPr="0062306E">
              <w:rPr>
                <w:sz w:val="18"/>
                <w:szCs w:val="18"/>
              </w:rPr>
              <w:t>New paragraph (</w:t>
            </w:r>
            <w:r>
              <w:rPr>
                <w:sz w:val="18"/>
                <w:szCs w:val="18"/>
              </w:rPr>
              <w:t>d</w:t>
            </w:r>
            <w:r w:rsidRPr="0062306E">
              <w:rPr>
                <w:sz w:val="18"/>
                <w:szCs w:val="18"/>
              </w:rPr>
              <w:t>)</w:t>
            </w:r>
            <w:r w:rsidR="00267E20">
              <w:rPr>
                <w:sz w:val="18"/>
                <w:szCs w:val="18"/>
              </w:rPr>
              <w:t>:</w:t>
            </w:r>
            <w:r w:rsidRPr="0062306E">
              <w:rPr>
                <w:sz w:val="18"/>
                <w:szCs w:val="18"/>
              </w:rPr>
              <w:t xml:space="preserve"> </w:t>
            </w:r>
            <w:r w:rsidR="00267E20" w:rsidRPr="00267E20">
              <w:rPr>
                <w:sz w:val="18"/>
                <w:szCs w:val="18"/>
              </w:rPr>
              <w:t>To expressly reflect, for the sake of clarity and transparency vis-à-vis staff, that the filing of a legal challenge of an administrative decision does not prevent or suspend the implementation of that decision (unless the Director General decides otherwise). At the level of the ILO Administrative Tribunal, this is made clear in Article VII, paragraph 4 of its Statute, which provides that “[t]he filing of a complaint shall not involve suspension of the execution of the decision impugned”. No similar express provision exist</w:t>
            </w:r>
            <w:r w:rsidR="009638B0">
              <w:rPr>
                <w:sz w:val="18"/>
                <w:szCs w:val="18"/>
              </w:rPr>
              <w:t>ed previously</w:t>
            </w:r>
            <w:r w:rsidR="00267E20" w:rsidRPr="00267E20">
              <w:rPr>
                <w:sz w:val="18"/>
                <w:szCs w:val="18"/>
              </w:rPr>
              <w:t xml:space="preserve"> at the internal appeal level at WIPO, e</w:t>
            </w:r>
            <w:r w:rsidR="001806DD">
              <w:rPr>
                <w:sz w:val="18"/>
                <w:szCs w:val="18"/>
              </w:rPr>
              <w:t>ither in Staff Rules 11.4.2 and </w:t>
            </w:r>
            <w:r w:rsidR="00267E20" w:rsidRPr="00267E20">
              <w:rPr>
                <w:sz w:val="18"/>
                <w:szCs w:val="18"/>
              </w:rPr>
              <w:t>11.4.3 or in the pr</w:t>
            </w:r>
            <w:r w:rsidR="001806DD">
              <w:rPr>
                <w:sz w:val="18"/>
                <w:szCs w:val="18"/>
              </w:rPr>
              <w:t>ovisions under Staff Regulation </w:t>
            </w:r>
            <w:r w:rsidR="00267E20" w:rsidRPr="00267E20">
              <w:rPr>
                <w:sz w:val="18"/>
                <w:szCs w:val="18"/>
              </w:rPr>
              <w:t>11.5, dealing with performance rebuttals, requests for review and internal appeals respectively.</w:t>
            </w:r>
          </w:p>
        </w:tc>
      </w:tr>
      <w:tr w:rsidR="006C7DF7" w:rsidRPr="00FE1EF7" w14:paraId="7A5FAEBA"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37BF56" w14:textId="77777777" w:rsidR="006C7DF7" w:rsidRDefault="006C7DF7" w:rsidP="0062306E">
            <w:pPr>
              <w:autoSpaceDE w:val="0"/>
              <w:autoSpaceDN w:val="0"/>
              <w:adjustRightInd w:val="0"/>
              <w:rPr>
                <w:rFonts w:eastAsia="Times New Roman"/>
                <w:b/>
                <w:color w:val="000000"/>
                <w:sz w:val="18"/>
                <w:szCs w:val="18"/>
                <w:lang w:eastAsia="fr-CH"/>
              </w:rPr>
            </w:pPr>
            <w:r>
              <w:rPr>
                <w:rFonts w:eastAsia="Times New Roman"/>
                <w:b/>
                <w:color w:val="000000"/>
                <w:sz w:val="18"/>
                <w:szCs w:val="18"/>
                <w:lang w:eastAsia="fr-CH"/>
              </w:rPr>
              <w:t xml:space="preserve">Rule 11.5.3 </w:t>
            </w:r>
          </w:p>
          <w:p w14:paraId="64916269" w14:textId="77777777" w:rsidR="006C7DF7" w:rsidRDefault="006C7DF7" w:rsidP="0062306E">
            <w:pPr>
              <w:autoSpaceDE w:val="0"/>
              <w:autoSpaceDN w:val="0"/>
              <w:adjustRightInd w:val="0"/>
              <w:rPr>
                <w:rFonts w:eastAsia="Times New Roman"/>
                <w:b/>
                <w:color w:val="000000"/>
                <w:sz w:val="18"/>
                <w:szCs w:val="18"/>
                <w:lang w:eastAsia="fr-CH"/>
              </w:rPr>
            </w:pPr>
          </w:p>
          <w:p w14:paraId="2997BA21" w14:textId="0A5DCA26" w:rsidR="006C7DF7" w:rsidRPr="000402AC" w:rsidRDefault="006C7DF7" w:rsidP="00970DF0">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Procedure before the Appeal Board</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F20184" w14:textId="2F1A633C" w:rsidR="006C7DF7" w:rsidRDefault="006C7DF7" w:rsidP="0074122B">
            <w:pPr>
              <w:tabs>
                <w:tab w:val="left" w:pos="391"/>
              </w:tabs>
              <w:rPr>
                <w:rFonts w:eastAsia="Times New Roman"/>
                <w:color w:val="000000"/>
                <w:sz w:val="18"/>
                <w:szCs w:val="18"/>
                <w:lang w:eastAsia="fr-CH"/>
              </w:rPr>
            </w:pPr>
            <w:r w:rsidRPr="006C7DF7">
              <w:rPr>
                <w:rFonts w:eastAsia="Times New Roman"/>
                <w:color w:val="000000"/>
                <w:sz w:val="18"/>
                <w:szCs w:val="18"/>
                <w:lang w:eastAsia="fr-CH"/>
              </w:rPr>
              <w:t>(a)</w:t>
            </w:r>
            <w:r w:rsidR="00496930">
              <w:rPr>
                <w:rFonts w:eastAsia="Times New Roman"/>
                <w:color w:val="000000"/>
                <w:sz w:val="18"/>
                <w:szCs w:val="18"/>
                <w:lang w:eastAsia="fr-CH"/>
              </w:rPr>
              <w:tab/>
            </w:r>
            <w:r w:rsidRPr="006C7DF7">
              <w:rPr>
                <w:rFonts w:eastAsia="Times New Roman"/>
                <w:color w:val="000000"/>
                <w:sz w:val="18"/>
                <w:szCs w:val="18"/>
                <w:lang w:eastAsia="fr-CH"/>
              </w:rPr>
              <w:t>A staff member wishing to appeal (“the appellant”) shall set down his or her arguments in writing and address them to the Chair of the Appeal Board; the Chair shall promptly transmit a copy of the appeal to the Director General who shall, subject to the provisions of paragraphs (c) and (d), below, reply in writing.</w:t>
            </w:r>
          </w:p>
          <w:p w14:paraId="1E3AACE0" w14:textId="2882815C" w:rsidR="006C7DF7" w:rsidRDefault="006C7DF7" w:rsidP="00914336">
            <w:pPr>
              <w:rPr>
                <w:rFonts w:eastAsia="Times New Roman"/>
                <w:color w:val="000000"/>
                <w:sz w:val="18"/>
                <w:szCs w:val="18"/>
                <w:lang w:eastAsia="fr-CH"/>
              </w:rPr>
            </w:pPr>
            <w:r w:rsidRPr="0062306E">
              <w:rPr>
                <w:rFonts w:eastAsia="Times New Roman"/>
                <w:color w:val="000000"/>
                <w:sz w:val="18"/>
                <w:szCs w:val="18"/>
                <w:lang w:eastAsia="fr-CH"/>
              </w:rPr>
              <w:t>[…]</w:t>
            </w:r>
          </w:p>
          <w:p w14:paraId="3CCC4028" w14:textId="7F72756C" w:rsidR="006C7DF7" w:rsidRPr="00970DF0" w:rsidRDefault="006C7DF7" w:rsidP="00640AB6">
            <w:pPr>
              <w:tabs>
                <w:tab w:val="left" w:pos="391"/>
                <w:tab w:val="left" w:pos="492"/>
              </w:tabs>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lastRenderedPageBreak/>
              <w:t>(l)</w:t>
            </w:r>
            <w:r w:rsidR="00496930">
              <w:rPr>
                <w:rFonts w:eastAsia="Times New Roman"/>
                <w:color w:val="000000"/>
                <w:sz w:val="18"/>
                <w:szCs w:val="18"/>
                <w:lang w:eastAsia="fr-CH"/>
              </w:rPr>
              <w:tab/>
            </w:r>
            <w:r w:rsidRPr="000402AC">
              <w:rPr>
                <w:rFonts w:eastAsia="Times New Roman"/>
                <w:color w:val="000000"/>
                <w:sz w:val="18"/>
                <w:szCs w:val="18"/>
                <w:lang w:eastAsia="fr-CH"/>
              </w:rPr>
              <w:t>The Appeal Board shall prepare an annual report to the Director General, setting out a summary of the appeals received redacting the names of the appellants. The Director General shall make s</w:t>
            </w:r>
            <w:r w:rsidR="00267E20">
              <w:rPr>
                <w:rFonts w:eastAsia="Times New Roman"/>
                <w:color w:val="000000"/>
                <w:sz w:val="18"/>
                <w:szCs w:val="18"/>
                <w:lang w:eastAsia="fr-CH"/>
              </w:rPr>
              <w:t xml:space="preserve">uch report available to staff. </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3216A6A" w14:textId="0A6B1145" w:rsidR="006C7DF7" w:rsidRPr="00970DF0" w:rsidRDefault="006C7DF7" w:rsidP="0074122B">
            <w:pPr>
              <w:tabs>
                <w:tab w:val="left" w:pos="391"/>
              </w:tabs>
              <w:rPr>
                <w:rFonts w:eastAsia="Times New Roman"/>
                <w:color w:val="000000"/>
                <w:sz w:val="18"/>
                <w:szCs w:val="18"/>
                <w:lang w:eastAsia="fr-CH"/>
              </w:rPr>
            </w:pPr>
            <w:r w:rsidRPr="006C7DF7">
              <w:rPr>
                <w:rFonts w:eastAsia="Times New Roman"/>
                <w:color w:val="000000"/>
                <w:sz w:val="18"/>
                <w:szCs w:val="18"/>
                <w:lang w:eastAsia="fr-CH"/>
              </w:rPr>
              <w:lastRenderedPageBreak/>
              <w:t>(a)</w:t>
            </w:r>
            <w:r w:rsidR="00496930">
              <w:rPr>
                <w:rFonts w:eastAsia="Times New Roman"/>
                <w:color w:val="000000"/>
                <w:sz w:val="18"/>
                <w:szCs w:val="18"/>
                <w:lang w:eastAsia="fr-CH"/>
              </w:rPr>
              <w:tab/>
            </w:r>
            <w:r w:rsidRPr="000402AC">
              <w:rPr>
                <w:rFonts w:eastAsia="Times New Roman"/>
                <w:strike/>
                <w:color w:val="000000"/>
                <w:sz w:val="18"/>
                <w:szCs w:val="18"/>
                <w:lang w:eastAsia="fr-CH"/>
              </w:rPr>
              <w:t>A staff member wishing to appeal (“t</w:t>
            </w:r>
            <w:r w:rsidRPr="00FD00C5">
              <w:rPr>
                <w:rFonts w:eastAsia="Times New Roman"/>
                <w:b/>
                <w:color w:val="000000"/>
                <w:sz w:val="18"/>
                <w:szCs w:val="18"/>
                <w:u w:val="single"/>
                <w:lang w:eastAsia="fr-CH"/>
              </w:rPr>
              <w:t>T</w:t>
            </w:r>
            <w:r w:rsidRPr="006C7DF7">
              <w:rPr>
                <w:rFonts w:eastAsia="Times New Roman"/>
                <w:color w:val="000000"/>
                <w:sz w:val="18"/>
                <w:szCs w:val="18"/>
                <w:lang w:eastAsia="fr-CH"/>
              </w:rPr>
              <w:t>he appellant</w:t>
            </w:r>
            <w:r w:rsidRPr="000402AC">
              <w:rPr>
                <w:rFonts w:eastAsia="Times New Roman"/>
                <w:strike/>
                <w:color w:val="000000"/>
                <w:sz w:val="18"/>
                <w:szCs w:val="18"/>
                <w:lang w:eastAsia="fr-CH"/>
              </w:rPr>
              <w:t>”)</w:t>
            </w:r>
            <w:r w:rsidRPr="006C7DF7">
              <w:rPr>
                <w:rFonts w:eastAsia="Times New Roman"/>
                <w:color w:val="000000"/>
                <w:sz w:val="18"/>
                <w:szCs w:val="18"/>
                <w:lang w:eastAsia="fr-CH"/>
              </w:rPr>
              <w:t xml:space="preserve"> shall set down his or her arguments in writing and address them to the Chair of the Appeal Board; the Chair shall promptly transmit a copy of the appeal to the Director General who shall, subject to the provisions of paragraphs (c) and (d), below, reply in </w:t>
            </w:r>
            <w:r w:rsidRPr="00970DF0">
              <w:rPr>
                <w:rFonts w:eastAsia="Times New Roman"/>
                <w:color w:val="000000"/>
                <w:sz w:val="18"/>
                <w:szCs w:val="18"/>
                <w:lang w:eastAsia="fr-CH"/>
              </w:rPr>
              <w:t>writing.</w:t>
            </w:r>
          </w:p>
          <w:p w14:paraId="6554D1C8" w14:textId="47163A2A" w:rsidR="006C7DF7" w:rsidRDefault="006C7DF7" w:rsidP="006C7DF7">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w:t>
            </w:r>
          </w:p>
          <w:p w14:paraId="02C61E68" w14:textId="04C243CC" w:rsidR="006C7DF7" w:rsidRPr="0062306E" w:rsidRDefault="006C7DF7" w:rsidP="00640AB6">
            <w:pPr>
              <w:tabs>
                <w:tab w:val="left" w:pos="391"/>
              </w:tabs>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lastRenderedPageBreak/>
              <w:t>(l)</w:t>
            </w:r>
            <w:r w:rsidR="00496930">
              <w:rPr>
                <w:rFonts w:eastAsia="Times New Roman"/>
                <w:color w:val="000000"/>
                <w:sz w:val="18"/>
                <w:szCs w:val="18"/>
                <w:lang w:eastAsia="fr-CH"/>
              </w:rPr>
              <w:tab/>
            </w:r>
            <w:r w:rsidRPr="000402AC">
              <w:rPr>
                <w:rFonts w:eastAsia="Times New Roman"/>
                <w:color w:val="000000"/>
                <w:sz w:val="18"/>
                <w:szCs w:val="18"/>
                <w:lang w:eastAsia="fr-CH"/>
              </w:rPr>
              <w:t xml:space="preserve">The Appeal Board shall prepare an annual report to the Director General, setting out a summary of the </w:t>
            </w:r>
            <w:r w:rsidRPr="00FD00C5">
              <w:rPr>
                <w:rFonts w:eastAsia="Times New Roman"/>
                <w:b/>
                <w:color w:val="000000"/>
                <w:sz w:val="18"/>
                <w:szCs w:val="18"/>
                <w:u w:val="single"/>
                <w:lang w:eastAsia="fr-CH"/>
              </w:rPr>
              <w:t>B</w:t>
            </w:r>
            <w:r w:rsidR="00546AA5" w:rsidRPr="00FD00C5">
              <w:rPr>
                <w:rFonts w:eastAsia="Times New Roman"/>
                <w:b/>
                <w:color w:val="000000"/>
                <w:sz w:val="18"/>
                <w:szCs w:val="18"/>
                <w:u w:val="single"/>
                <w:lang w:eastAsia="fr-CH"/>
              </w:rPr>
              <w:t>o</w:t>
            </w:r>
            <w:r w:rsidRPr="00FD00C5">
              <w:rPr>
                <w:rFonts w:eastAsia="Times New Roman"/>
                <w:b/>
                <w:color w:val="000000"/>
                <w:sz w:val="18"/>
                <w:szCs w:val="18"/>
                <w:u w:val="single"/>
                <w:lang w:eastAsia="fr-CH"/>
              </w:rPr>
              <w:t>ard’s conclusions and recommendations on the</w:t>
            </w:r>
            <w:r>
              <w:rPr>
                <w:rFonts w:eastAsia="Times New Roman"/>
                <w:b/>
                <w:color w:val="000000"/>
                <w:sz w:val="18"/>
                <w:szCs w:val="18"/>
                <w:lang w:eastAsia="fr-CH"/>
              </w:rPr>
              <w:t xml:space="preserve"> </w:t>
            </w:r>
            <w:r w:rsidRPr="000402AC">
              <w:rPr>
                <w:rFonts w:eastAsia="Times New Roman"/>
                <w:color w:val="000000"/>
                <w:sz w:val="18"/>
                <w:szCs w:val="18"/>
                <w:lang w:eastAsia="fr-CH"/>
              </w:rPr>
              <w:t xml:space="preserve">appeals </w:t>
            </w:r>
            <w:r w:rsidRPr="00FD00C5">
              <w:rPr>
                <w:rFonts w:eastAsia="Times New Roman"/>
                <w:b/>
                <w:color w:val="000000"/>
                <w:sz w:val="18"/>
                <w:szCs w:val="18"/>
                <w:u w:val="single"/>
                <w:lang w:eastAsia="fr-CH"/>
              </w:rPr>
              <w:t>it has considered</w:t>
            </w:r>
            <w:r w:rsidR="00B87455">
              <w:rPr>
                <w:rFonts w:eastAsia="Times New Roman"/>
                <w:b/>
                <w:color w:val="000000"/>
                <w:sz w:val="18"/>
                <w:szCs w:val="18"/>
                <w:lang w:eastAsia="fr-CH"/>
              </w:rPr>
              <w:t xml:space="preserve"> </w:t>
            </w:r>
            <w:r w:rsidRPr="000402AC">
              <w:rPr>
                <w:rFonts w:eastAsia="Times New Roman"/>
                <w:strike/>
                <w:color w:val="000000"/>
                <w:sz w:val="18"/>
                <w:szCs w:val="18"/>
                <w:lang w:eastAsia="fr-CH"/>
              </w:rPr>
              <w:t>received</w:t>
            </w:r>
            <w:r w:rsidR="00DB06E7" w:rsidRPr="000402AC">
              <w:rPr>
                <w:rFonts w:eastAsia="Times New Roman"/>
                <w:b/>
                <w:color w:val="000000"/>
                <w:sz w:val="18"/>
                <w:szCs w:val="18"/>
                <w:lang w:eastAsia="fr-CH"/>
              </w:rPr>
              <w:t>,</w:t>
            </w:r>
            <w:r w:rsidRPr="000402AC">
              <w:rPr>
                <w:rFonts w:eastAsia="Times New Roman"/>
                <w:color w:val="000000"/>
                <w:sz w:val="18"/>
                <w:szCs w:val="18"/>
                <w:lang w:eastAsia="fr-CH"/>
              </w:rPr>
              <w:t xml:space="preserve"> redacting the names of the appellants. The Director General shall make s</w:t>
            </w:r>
            <w:r w:rsidR="00267E20">
              <w:rPr>
                <w:rFonts w:eastAsia="Times New Roman"/>
                <w:color w:val="000000"/>
                <w:sz w:val="18"/>
                <w:szCs w:val="18"/>
                <w:lang w:eastAsia="fr-CH"/>
              </w:rPr>
              <w:t xml:space="preserve">uch report available to staff.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7C4455" w14:textId="77777777" w:rsidR="00021867" w:rsidRPr="001612F7" w:rsidRDefault="00021867" w:rsidP="00021867">
            <w:pPr>
              <w:rPr>
                <w:b/>
                <w:sz w:val="18"/>
                <w:szCs w:val="18"/>
              </w:rPr>
            </w:pPr>
            <w:r w:rsidRPr="001612F7">
              <w:rPr>
                <w:b/>
                <w:sz w:val="18"/>
                <w:szCs w:val="18"/>
              </w:rPr>
              <w:lastRenderedPageBreak/>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28564387" w14:textId="77777777" w:rsidR="00021867" w:rsidRDefault="00021867" w:rsidP="00021867">
            <w:pPr>
              <w:rPr>
                <w:sz w:val="18"/>
                <w:szCs w:val="18"/>
              </w:rPr>
            </w:pPr>
          </w:p>
          <w:p w14:paraId="4102BEB5" w14:textId="449C584A" w:rsidR="00DB06E7" w:rsidRDefault="00267E20" w:rsidP="00970DF0">
            <w:pPr>
              <w:rPr>
                <w:sz w:val="18"/>
                <w:szCs w:val="18"/>
              </w:rPr>
            </w:pPr>
            <w:r>
              <w:rPr>
                <w:sz w:val="18"/>
                <w:szCs w:val="18"/>
              </w:rPr>
              <w:t xml:space="preserve">Paragraph (a): </w:t>
            </w:r>
            <w:r w:rsidR="00150D86">
              <w:rPr>
                <w:sz w:val="18"/>
                <w:szCs w:val="18"/>
              </w:rPr>
              <w:t>Editorial change, consistent with the ch</w:t>
            </w:r>
            <w:r w:rsidR="00D16FD2">
              <w:rPr>
                <w:sz w:val="18"/>
                <w:szCs w:val="18"/>
              </w:rPr>
              <w:t>ange to Staff Rule 11.5.2</w:t>
            </w:r>
            <w:r>
              <w:rPr>
                <w:sz w:val="18"/>
                <w:szCs w:val="18"/>
              </w:rPr>
              <w:t>(b)</w:t>
            </w:r>
            <w:r w:rsidR="00D16FD2">
              <w:rPr>
                <w:sz w:val="18"/>
                <w:szCs w:val="18"/>
              </w:rPr>
              <w:t xml:space="preserve"> above</w:t>
            </w:r>
            <w:r>
              <w:rPr>
                <w:sz w:val="18"/>
                <w:szCs w:val="18"/>
              </w:rPr>
              <w:t>.</w:t>
            </w:r>
          </w:p>
          <w:p w14:paraId="2A6F26F5" w14:textId="77777777" w:rsidR="00DB06E7" w:rsidRDefault="00DB06E7" w:rsidP="00970DF0">
            <w:pPr>
              <w:rPr>
                <w:sz w:val="18"/>
                <w:szCs w:val="18"/>
              </w:rPr>
            </w:pPr>
          </w:p>
          <w:p w14:paraId="05892BBD" w14:textId="59519129" w:rsidR="008A2886" w:rsidRDefault="008A2886" w:rsidP="009638B0">
            <w:pPr>
              <w:rPr>
                <w:sz w:val="18"/>
                <w:szCs w:val="18"/>
              </w:rPr>
            </w:pPr>
            <w:r>
              <w:rPr>
                <w:sz w:val="18"/>
                <w:szCs w:val="18"/>
              </w:rPr>
              <w:t xml:space="preserve">Paragraph (l): </w:t>
            </w:r>
            <w:r w:rsidRPr="008A2886">
              <w:rPr>
                <w:sz w:val="18"/>
                <w:szCs w:val="18"/>
              </w:rPr>
              <w:t xml:space="preserve">The WIPO Appeal Board’s annual report </w:t>
            </w:r>
            <w:r w:rsidR="009638B0">
              <w:rPr>
                <w:sz w:val="18"/>
                <w:szCs w:val="18"/>
              </w:rPr>
              <w:t>was previously</w:t>
            </w:r>
            <w:r w:rsidRPr="008A2886">
              <w:rPr>
                <w:sz w:val="18"/>
                <w:szCs w:val="18"/>
              </w:rPr>
              <w:t xml:space="preserve"> required to contain a summary </w:t>
            </w:r>
            <w:r w:rsidRPr="008A2886">
              <w:rPr>
                <w:sz w:val="18"/>
                <w:szCs w:val="18"/>
              </w:rPr>
              <w:lastRenderedPageBreak/>
              <w:t>of the “appeals rece</w:t>
            </w:r>
            <w:r>
              <w:rPr>
                <w:sz w:val="18"/>
                <w:szCs w:val="18"/>
              </w:rPr>
              <w:t xml:space="preserve">ived” in a given reporting year. </w:t>
            </w:r>
            <w:r w:rsidR="00267E20">
              <w:rPr>
                <w:sz w:val="18"/>
                <w:szCs w:val="18"/>
              </w:rPr>
              <w:t xml:space="preserve">Paragraph </w:t>
            </w:r>
            <w:r w:rsidR="00267E20" w:rsidRPr="008A2886">
              <w:rPr>
                <w:sz w:val="18"/>
                <w:szCs w:val="18"/>
              </w:rPr>
              <w:t>(l)</w:t>
            </w:r>
            <w:r w:rsidR="00267E20">
              <w:rPr>
                <w:sz w:val="18"/>
                <w:szCs w:val="18"/>
              </w:rPr>
              <w:t xml:space="preserve"> </w:t>
            </w:r>
            <w:r w:rsidR="009638B0">
              <w:rPr>
                <w:sz w:val="18"/>
                <w:szCs w:val="18"/>
              </w:rPr>
              <w:t>was</w:t>
            </w:r>
            <w:r w:rsidR="00267E20" w:rsidRPr="008A2886">
              <w:rPr>
                <w:sz w:val="18"/>
                <w:szCs w:val="18"/>
              </w:rPr>
              <w:t xml:space="preserve"> amended to focus on the work </w:t>
            </w:r>
            <w:r w:rsidR="00267E20">
              <w:rPr>
                <w:sz w:val="18"/>
                <w:szCs w:val="18"/>
              </w:rPr>
              <w:t xml:space="preserve">actually </w:t>
            </w:r>
            <w:r w:rsidR="00267E20" w:rsidRPr="008A2886">
              <w:rPr>
                <w:sz w:val="18"/>
                <w:szCs w:val="18"/>
              </w:rPr>
              <w:t>done by the Board</w:t>
            </w:r>
            <w:r w:rsidR="00267E20">
              <w:rPr>
                <w:sz w:val="18"/>
                <w:szCs w:val="18"/>
              </w:rPr>
              <w:t>. Indeed, i</w:t>
            </w:r>
            <w:r w:rsidRPr="008A2886">
              <w:rPr>
                <w:sz w:val="18"/>
                <w:szCs w:val="18"/>
              </w:rPr>
              <w:t>t is more useful for the report to set out a summary of the appeals considered by the Board</w:t>
            </w:r>
            <w:r w:rsidR="00B27F8D">
              <w:rPr>
                <w:sz w:val="18"/>
                <w:szCs w:val="18"/>
              </w:rPr>
              <w:t>, rather than received,</w:t>
            </w:r>
            <w:r w:rsidRPr="008A2886">
              <w:rPr>
                <w:sz w:val="18"/>
                <w:szCs w:val="18"/>
              </w:rPr>
              <w:t xml:space="preserve"> in a given year. This also resolve</w:t>
            </w:r>
            <w:r w:rsidR="009638B0">
              <w:rPr>
                <w:sz w:val="18"/>
                <w:szCs w:val="18"/>
              </w:rPr>
              <w:t>d</w:t>
            </w:r>
            <w:r w:rsidRPr="008A2886">
              <w:rPr>
                <w:sz w:val="18"/>
                <w:szCs w:val="18"/>
              </w:rPr>
              <w:t xml:space="preserve"> the problem of reporting on appeals that are not being considered in the same year as they were filed (that is, cutting across different reporting years). </w:t>
            </w:r>
          </w:p>
        </w:tc>
      </w:tr>
      <w:tr w:rsidR="0089631E" w:rsidRPr="00FE1EF7" w14:paraId="3F5AE466" w14:textId="77777777" w:rsidTr="00F5030A">
        <w:trPr>
          <w:trHeight w:val="20"/>
        </w:trPr>
        <w:tc>
          <w:tcPr>
            <w:tcW w:w="1845" w:type="dxa"/>
            <w:tcBorders>
              <w:top w:val="single" w:sz="6" w:space="0" w:color="A6A6A6" w:themeColor="background1" w:themeShade="A6"/>
            </w:tcBorders>
            <w:shd w:val="clear" w:color="auto" w:fill="auto"/>
            <w:tcMar>
              <w:top w:w="57" w:type="dxa"/>
              <w:bottom w:w="57" w:type="dxa"/>
            </w:tcMar>
          </w:tcPr>
          <w:p w14:paraId="7C0DF201" w14:textId="77777777" w:rsidR="0089631E" w:rsidRDefault="0089631E" w:rsidP="0062306E">
            <w:pPr>
              <w:autoSpaceDE w:val="0"/>
              <w:autoSpaceDN w:val="0"/>
              <w:adjustRightInd w:val="0"/>
              <w:rPr>
                <w:rFonts w:eastAsia="Times New Roman"/>
                <w:b/>
                <w:color w:val="000000"/>
                <w:sz w:val="18"/>
                <w:szCs w:val="18"/>
                <w:lang w:eastAsia="fr-CH"/>
              </w:rPr>
            </w:pPr>
            <w:r>
              <w:rPr>
                <w:rFonts w:eastAsia="Times New Roman"/>
                <w:b/>
                <w:color w:val="000000"/>
                <w:sz w:val="18"/>
                <w:szCs w:val="18"/>
                <w:lang w:eastAsia="fr-CH"/>
              </w:rPr>
              <w:lastRenderedPageBreak/>
              <w:t xml:space="preserve">Rule 11.6.1 </w:t>
            </w:r>
          </w:p>
          <w:p w14:paraId="6FF3F272" w14:textId="77777777" w:rsidR="0089631E" w:rsidRDefault="0089631E" w:rsidP="0062306E">
            <w:pPr>
              <w:autoSpaceDE w:val="0"/>
              <w:autoSpaceDN w:val="0"/>
              <w:adjustRightInd w:val="0"/>
              <w:rPr>
                <w:rFonts w:eastAsia="Times New Roman"/>
                <w:b/>
                <w:color w:val="000000"/>
                <w:sz w:val="18"/>
                <w:szCs w:val="18"/>
                <w:lang w:eastAsia="fr-CH"/>
              </w:rPr>
            </w:pPr>
          </w:p>
          <w:p w14:paraId="67D7ADC6" w14:textId="186B85AD" w:rsidR="0089631E" w:rsidRPr="000402AC" w:rsidRDefault="0089631E" w:rsidP="008D5B8B">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Administrative Tribunal</w:t>
            </w:r>
          </w:p>
        </w:tc>
        <w:tc>
          <w:tcPr>
            <w:tcW w:w="4536" w:type="dxa"/>
            <w:tcBorders>
              <w:top w:val="single" w:sz="6" w:space="0" w:color="A6A6A6" w:themeColor="background1" w:themeShade="A6"/>
            </w:tcBorders>
            <w:shd w:val="clear" w:color="auto" w:fill="auto"/>
            <w:tcMar>
              <w:top w:w="57" w:type="dxa"/>
              <w:bottom w:w="57" w:type="dxa"/>
            </w:tcMar>
          </w:tcPr>
          <w:p w14:paraId="70C0FADE" w14:textId="7E3F8844" w:rsidR="0089631E" w:rsidRDefault="00021867" w:rsidP="0074122B">
            <w:pPr>
              <w:tabs>
                <w:tab w:val="left" w:pos="391"/>
              </w:tabs>
              <w:rPr>
                <w:rFonts w:eastAsia="Times New Roman"/>
                <w:color w:val="000000"/>
                <w:sz w:val="18"/>
                <w:szCs w:val="18"/>
                <w:lang w:eastAsia="fr-CH"/>
              </w:rPr>
            </w:pPr>
            <w:r>
              <w:rPr>
                <w:rFonts w:eastAsia="Times New Roman"/>
                <w:color w:val="000000"/>
                <w:sz w:val="18"/>
                <w:szCs w:val="18"/>
                <w:lang w:eastAsia="fr-CH"/>
              </w:rPr>
              <w:t>[…]</w:t>
            </w:r>
          </w:p>
          <w:p w14:paraId="665B99CD" w14:textId="77777777" w:rsidR="00021867" w:rsidRPr="00470E59" w:rsidRDefault="00021867" w:rsidP="0074122B">
            <w:pPr>
              <w:tabs>
                <w:tab w:val="left" w:pos="391"/>
              </w:tabs>
              <w:rPr>
                <w:rFonts w:eastAsia="Times New Roman"/>
                <w:color w:val="000000"/>
                <w:sz w:val="18"/>
                <w:szCs w:val="18"/>
                <w:lang w:eastAsia="fr-CH"/>
              </w:rPr>
            </w:pPr>
          </w:p>
          <w:p w14:paraId="58327313" w14:textId="69DC52D8" w:rsidR="0089631E" w:rsidRPr="006C7DF7" w:rsidRDefault="0089631E" w:rsidP="0074122B">
            <w:pPr>
              <w:tabs>
                <w:tab w:val="left" w:pos="391"/>
              </w:tabs>
              <w:rPr>
                <w:rFonts w:eastAsia="Times New Roman"/>
                <w:color w:val="000000"/>
                <w:sz w:val="18"/>
                <w:szCs w:val="18"/>
                <w:lang w:eastAsia="fr-CH"/>
              </w:rPr>
            </w:pPr>
            <w:r w:rsidRPr="00470E59">
              <w:rPr>
                <w:rFonts w:eastAsia="Times New Roman"/>
                <w:color w:val="000000"/>
                <w:sz w:val="18"/>
                <w:szCs w:val="18"/>
                <w:lang w:eastAsia="fr-CH"/>
              </w:rPr>
              <w:t>(c)</w:t>
            </w:r>
            <w:r>
              <w:rPr>
                <w:rFonts w:eastAsia="Times New Roman"/>
                <w:color w:val="000000"/>
                <w:sz w:val="18"/>
                <w:szCs w:val="18"/>
                <w:lang w:eastAsia="fr-CH"/>
              </w:rPr>
              <w:tab/>
            </w:r>
            <w:r w:rsidRPr="00470E59">
              <w:rPr>
                <w:rFonts w:eastAsia="Times New Roman"/>
                <w:color w:val="000000"/>
                <w:sz w:val="18"/>
                <w:szCs w:val="18"/>
                <w:lang w:eastAsia="fr-CH"/>
              </w:rPr>
              <w:t>No appeal shall be made to the Tribunal before the appeal procedure within the International Bureau has been exhausted.</w:t>
            </w:r>
          </w:p>
        </w:tc>
        <w:tc>
          <w:tcPr>
            <w:tcW w:w="4536" w:type="dxa"/>
            <w:tcBorders>
              <w:top w:val="single" w:sz="6" w:space="0" w:color="A6A6A6" w:themeColor="background1" w:themeShade="A6"/>
            </w:tcBorders>
            <w:shd w:val="clear" w:color="auto" w:fill="auto"/>
            <w:tcMar>
              <w:top w:w="57" w:type="dxa"/>
              <w:bottom w:w="57" w:type="dxa"/>
            </w:tcMar>
          </w:tcPr>
          <w:p w14:paraId="7BD1A2A5" w14:textId="77777777" w:rsidR="00AB25D4" w:rsidRDefault="00AB25D4" w:rsidP="00B24381">
            <w:pPr>
              <w:tabs>
                <w:tab w:val="left" w:pos="391"/>
              </w:tabs>
              <w:rPr>
                <w:rFonts w:eastAsia="Times New Roman"/>
                <w:color w:val="000000"/>
                <w:sz w:val="18"/>
                <w:szCs w:val="18"/>
                <w:lang w:eastAsia="fr-CH"/>
              </w:rPr>
            </w:pPr>
            <w:r>
              <w:rPr>
                <w:rFonts w:eastAsia="Times New Roman"/>
                <w:color w:val="000000"/>
                <w:sz w:val="18"/>
                <w:szCs w:val="18"/>
                <w:lang w:eastAsia="fr-CH"/>
              </w:rPr>
              <w:t>[…]</w:t>
            </w:r>
          </w:p>
          <w:p w14:paraId="34598276" w14:textId="77777777" w:rsidR="00AB25D4" w:rsidRPr="00470E59" w:rsidRDefault="00AB25D4" w:rsidP="00B24381">
            <w:pPr>
              <w:tabs>
                <w:tab w:val="left" w:pos="391"/>
              </w:tabs>
              <w:rPr>
                <w:rFonts w:eastAsia="Times New Roman"/>
                <w:color w:val="000000"/>
                <w:sz w:val="18"/>
                <w:szCs w:val="18"/>
                <w:lang w:eastAsia="fr-CH"/>
              </w:rPr>
            </w:pPr>
          </w:p>
          <w:p w14:paraId="22757A31" w14:textId="5F0D12F4" w:rsidR="0089631E" w:rsidRPr="000402AC" w:rsidRDefault="0089631E" w:rsidP="00B24381">
            <w:pPr>
              <w:tabs>
                <w:tab w:val="left" w:pos="391"/>
              </w:tabs>
              <w:rPr>
                <w:rFonts w:eastAsia="Times New Roman"/>
                <w:strike/>
                <w:color w:val="000000"/>
                <w:sz w:val="18"/>
                <w:szCs w:val="18"/>
                <w:lang w:eastAsia="fr-CH"/>
              </w:rPr>
            </w:pPr>
            <w:r w:rsidRPr="00021867">
              <w:rPr>
                <w:rFonts w:eastAsia="Times New Roman"/>
                <w:color w:val="000000"/>
                <w:sz w:val="18"/>
                <w:szCs w:val="18"/>
                <w:lang w:eastAsia="fr-CH"/>
              </w:rPr>
              <w:t>(c)</w:t>
            </w:r>
            <w:r w:rsidRPr="00021867">
              <w:rPr>
                <w:rFonts w:eastAsia="Times New Roman"/>
                <w:b/>
                <w:color w:val="000000"/>
                <w:sz w:val="18"/>
                <w:szCs w:val="18"/>
                <w:lang w:eastAsia="fr-CH"/>
              </w:rPr>
              <w:tab/>
            </w:r>
            <w:r w:rsidRPr="00FD00C5">
              <w:rPr>
                <w:b/>
                <w:sz w:val="18"/>
                <w:szCs w:val="18"/>
                <w:u w:val="single"/>
              </w:rPr>
              <w:t>Unless expressly authorized otherwise by the Director General</w:t>
            </w:r>
            <w:r w:rsidRPr="00FD00C5">
              <w:rPr>
                <w:rFonts w:eastAsia="Times New Roman"/>
                <w:b/>
                <w:color w:val="000000"/>
                <w:sz w:val="18"/>
                <w:szCs w:val="18"/>
                <w:u w:val="single"/>
                <w:lang w:eastAsia="fr-CH"/>
              </w:rPr>
              <w:t>,</w:t>
            </w:r>
            <w:r w:rsidRPr="00470E59">
              <w:rPr>
                <w:rFonts w:eastAsia="Times New Roman"/>
                <w:color w:val="000000"/>
                <w:sz w:val="18"/>
                <w:szCs w:val="18"/>
                <w:lang w:eastAsia="fr-CH"/>
              </w:rPr>
              <w:t xml:space="preserve"> </w:t>
            </w:r>
            <w:r w:rsidRPr="000402AC">
              <w:rPr>
                <w:rFonts w:eastAsia="Times New Roman"/>
                <w:strike/>
                <w:color w:val="000000"/>
                <w:sz w:val="18"/>
                <w:szCs w:val="18"/>
                <w:lang w:eastAsia="fr-CH"/>
              </w:rPr>
              <w:t>N</w:t>
            </w:r>
            <w:r w:rsidRPr="00FD00C5">
              <w:rPr>
                <w:rFonts w:eastAsia="Times New Roman"/>
                <w:b/>
                <w:color w:val="000000"/>
                <w:sz w:val="18"/>
                <w:szCs w:val="18"/>
                <w:u w:val="single"/>
                <w:lang w:eastAsia="fr-CH"/>
              </w:rPr>
              <w:t>n</w:t>
            </w:r>
            <w:r w:rsidRPr="00470E59">
              <w:rPr>
                <w:rFonts w:eastAsia="Times New Roman"/>
                <w:color w:val="000000"/>
                <w:sz w:val="18"/>
                <w:szCs w:val="18"/>
                <w:lang w:eastAsia="fr-CH"/>
              </w:rPr>
              <w:t>o appeal shall be made to the Tribunal before the appeal procedure within the International Bureau has been exhausted.</w:t>
            </w:r>
          </w:p>
        </w:tc>
        <w:tc>
          <w:tcPr>
            <w:tcW w:w="4537" w:type="dxa"/>
            <w:tcBorders>
              <w:top w:val="single" w:sz="6" w:space="0" w:color="A6A6A6" w:themeColor="background1" w:themeShade="A6"/>
            </w:tcBorders>
            <w:shd w:val="clear" w:color="auto" w:fill="auto"/>
            <w:tcMar>
              <w:top w:w="57" w:type="dxa"/>
              <w:bottom w:w="57" w:type="dxa"/>
            </w:tcMar>
          </w:tcPr>
          <w:p w14:paraId="79E47D3A" w14:textId="77777777" w:rsidR="0002186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19C56DB4" w14:textId="77777777" w:rsidR="00021867" w:rsidRDefault="00021867" w:rsidP="00021867">
            <w:pPr>
              <w:rPr>
                <w:b/>
                <w:sz w:val="18"/>
                <w:szCs w:val="18"/>
              </w:rPr>
            </w:pPr>
          </w:p>
          <w:p w14:paraId="0FDD7EEC" w14:textId="0C601B57" w:rsidR="0089631E" w:rsidRPr="00021867" w:rsidRDefault="00021867" w:rsidP="008D5B8B">
            <w:pPr>
              <w:rPr>
                <w:b/>
                <w:sz w:val="18"/>
                <w:szCs w:val="18"/>
              </w:rPr>
            </w:pPr>
            <w:r w:rsidRPr="00021867">
              <w:rPr>
                <w:sz w:val="18"/>
                <w:szCs w:val="18"/>
              </w:rPr>
              <w:t>A</w:t>
            </w:r>
            <w:r w:rsidR="0089631E" w:rsidRPr="00021867">
              <w:rPr>
                <w:sz w:val="18"/>
                <w:szCs w:val="18"/>
              </w:rPr>
              <w:t>m</w:t>
            </w:r>
            <w:r w:rsidR="0089631E">
              <w:rPr>
                <w:sz w:val="18"/>
                <w:szCs w:val="18"/>
              </w:rPr>
              <w:t xml:space="preserve">ended to reflect that the Director General may authorize exceptions to this provision. </w:t>
            </w:r>
          </w:p>
        </w:tc>
      </w:tr>
      <w:tr w:rsidR="007810D5" w:rsidRPr="00FE1EF7" w14:paraId="0429B89D" w14:textId="77777777" w:rsidTr="00F5030A">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B1D8CA" w14:textId="77777777" w:rsidR="007810D5" w:rsidRDefault="007810D5" w:rsidP="007810D5">
            <w:pPr>
              <w:spacing w:after="180"/>
              <w:ind w:right="33"/>
              <w:rPr>
                <w:b/>
                <w:sz w:val="18"/>
                <w:szCs w:val="18"/>
              </w:rPr>
            </w:pPr>
            <w:r>
              <w:rPr>
                <w:b/>
                <w:sz w:val="18"/>
                <w:szCs w:val="18"/>
              </w:rPr>
              <w:t>Rule 12.3.1</w:t>
            </w:r>
          </w:p>
          <w:p w14:paraId="1230E8D8" w14:textId="0F784B5E" w:rsidR="007810D5" w:rsidRPr="00960122" w:rsidRDefault="007810D5" w:rsidP="007810D5">
            <w:pPr>
              <w:ind w:right="29"/>
              <w:rPr>
                <w:sz w:val="18"/>
                <w:szCs w:val="18"/>
              </w:rPr>
            </w:pPr>
            <w:r w:rsidRPr="00960122">
              <w:rPr>
                <w:sz w:val="18"/>
                <w:szCs w:val="18"/>
              </w:rPr>
              <w:t>Gender of Terms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9616FE5" w14:textId="2B84AEFD" w:rsidR="007810D5" w:rsidRPr="005E512E" w:rsidRDefault="007810D5" w:rsidP="007810D5">
            <w:pPr>
              <w:autoSpaceDE w:val="0"/>
              <w:autoSpaceDN w:val="0"/>
              <w:adjustRightInd w:val="0"/>
              <w:rPr>
                <w:rFonts w:eastAsia="Times New Roman"/>
                <w:sz w:val="18"/>
                <w:szCs w:val="18"/>
              </w:rPr>
            </w:pPr>
            <w:r w:rsidRPr="00960122">
              <w:rPr>
                <w:rFonts w:eastAsia="Times New Roman"/>
                <w:sz w:val="18"/>
                <w:szCs w:val="18"/>
              </w:rPr>
              <w:t>References to staff members using the masculine gender shall apply also to women unless this is clearly inappropriate from the context.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0EA4B2" w14:textId="731D5216" w:rsidR="007810D5" w:rsidRPr="00960122" w:rsidRDefault="007810D5" w:rsidP="007810D5">
            <w:pPr>
              <w:autoSpaceDE w:val="0"/>
              <w:autoSpaceDN w:val="0"/>
              <w:adjustRightInd w:val="0"/>
              <w:rPr>
                <w:rFonts w:eastAsia="Times New Roman"/>
                <w:strike/>
                <w:sz w:val="18"/>
                <w:szCs w:val="18"/>
              </w:rPr>
            </w:pPr>
            <w:r w:rsidRPr="00960122">
              <w:rPr>
                <w:rFonts w:eastAsia="Times New Roman"/>
                <w:strike/>
                <w:sz w:val="18"/>
                <w:szCs w:val="18"/>
              </w:rPr>
              <w:t>References to staff members using the masculine gender shall apply also to women unless this is clearly inappropriate from the context.</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8256B14" w14:textId="77777777" w:rsidR="00021867" w:rsidRPr="001612F7" w:rsidRDefault="00021867" w:rsidP="00021867">
            <w:pPr>
              <w:rPr>
                <w:b/>
                <w:sz w:val="18"/>
                <w:szCs w:val="18"/>
              </w:rPr>
            </w:pPr>
            <w:r w:rsidRPr="001612F7">
              <w:rPr>
                <w:b/>
                <w:sz w:val="18"/>
                <w:szCs w:val="18"/>
              </w:rPr>
              <w:t xml:space="preserve">Entry into force: </w:t>
            </w:r>
            <w:r>
              <w:rPr>
                <w:b/>
                <w:sz w:val="18"/>
                <w:szCs w:val="18"/>
              </w:rPr>
              <w:t>January</w:t>
            </w:r>
            <w:r w:rsidRPr="001612F7">
              <w:rPr>
                <w:b/>
                <w:sz w:val="18"/>
                <w:szCs w:val="18"/>
              </w:rPr>
              <w:t xml:space="preserve"> 1, 20</w:t>
            </w:r>
            <w:r>
              <w:rPr>
                <w:b/>
                <w:sz w:val="18"/>
                <w:szCs w:val="18"/>
              </w:rPr>
              <w:t>21</w:t>
            </w:r>
            <w:r w:rsidRPr="001612F7">
              <w:rPr>
                <w:b/>
                <w:sz w:val="18"/>
                <w:szCs w:val="18"/>
              </w:rPr>
              <w:t xml:space="preserve"> (Information Circular No. </w:t>
            </w:r>
            <w:r>
              <w:rPr>
                <w:b/>
                <w:sz w:val="18"/>
                <w:szCs w:val="18"/>
              </w:rPr>
              <w:t>25</w:t>
            </w:r>
            <w:r w:rsidRPr="001612F7">
              <w:rPr>
                <w:b/>
                <w:sz w:val="18"/>
                <w:szCs w:val="18"/>
              </w:rPr>
              <w:t>/20</w:t>
            </w:r>
            <w:r>
              <w:rPr>
                <w:b/>
                <w:sz w:val="18"/>
                <w:szCs w:val="18"/>
              </w:rPr>
              <w:t>20</w:t>
            </w:r>
            <w:r w:rsidRPr="001612F7">
              <w:rPr>
                <w:b/>
                <w:sz w:val="18"/>
                <w:szCs w:val="18"/>
              </w:rPr>
              <w:t>)</w:t>
            </w:r>
          </w:p>
          <w:p w14:paraId="1E898049" w14:textId="77777777" w:rsidR="00021867" w:rsidRDefault="00021867" w:rsidP="00021867">
            <w:pPr>
              <w:rPr>
                <w:sz w:val="18"/>
                <w:szCs w:val="18"/>
              </w:rPr>
            </w:pPr>
          </w:p>
          <w:p w14:paraId="0ED107ED" w14:textId="6172B1FC" w:rsidR="007810D5" w:rsidRPr="00267E20" w:rsidRDefault="007810D5" w:rsidP="009638B0">
            <w:pPr>
              <w:rPr>
                <w:sz w:val="18"/>
                <w:szCs w:val="18"/>
              </w:rPr>
            </w:pPr>
            <w:r w:rsidRPr="00267E20">
              <w:rPr>
                <w:sz w:val="18"/>
                <w:szCs w:val="18"/>
              </w:rPr>
              <w:t xml:space="preserve">The Staff Regulations and Rules expressly refer to both genders throughout. As such, there </w:t>
            </w:r>
            <w:r w:rsidR="009638B0">
              <w:rPr>
                <w:sz w:val="18"/>
                <w:szCs w:val="18"/>
              </w:rPr>
              <w:t>was</w:t>
            </w:r>
            <w:r w:rsidRPr="00267E20">
              <w:rPr>
                <w:sz w:val="18"/>
                <w:szCs w:val="18"/>
              </w:rPr>
              <w:t xml:space="preserve"> no need for this Staff Rule, which ha</w:t>
            </w:r>
            <w:r w:rsidR="009638B0">
              <w:rPr>
                <w:sz w:val="18"/>
                <w:szCs w:val="18"/>
              </w:rPr>
              <w:t>d</w:t>
            </w:r>
            <w:r w:rsidRPr="00267E20">
              <w:rPr>
                <w:sz w:val="18"/>
                <w:szCs w:val="18"/>
              </w:rPr>
              <w:t xml:space="preserve"> become outmoded.</w:t>
            </w:r>
          </w:p>
        </w:tc>
      </w:tr>
    </w:tbl>
    <w:p w14:paraId="152E6A81" w14:textId="3A68ACCB" w:rsidR="00DA6AC3" w:rsidRDefault="008C72CD">
      <w:pPr>
        <w:spacing w:before="240"/>
        <w:ind w:left="9639"/>
        <w:rPr>
          <w:szCs w:val="22"/>
        </w:rPr>
        <w:sectPr w:rsidR="00DA6AC3" w:rsidSect="00BA672C">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567" w:bottom="1134" w:left="1418" w:header="510" w:footer="1021" w:gutter="0"/>
          <w:pgNumType w:start="1"/>
          <w:cols w:space="720"/>
          <w:titlePg/>
          <w:docGrid w:linePitch="299"/>
        </w:sectPr>
      </w:pPr>
      <w:r w:rsidRPr="00FD00C5">
        <w:rPr>
          <w:szCs w:val="22"/>
        </w:rPr>
        <w:t>[</w:t>
      </w:r>
      <w:r w:rsidR="003F3F6A" w:rsidRPr="004765F3">
        <w:rPr>
          <w:szCs w:val="22"/>
        </w:rPr>
        <w:t>Annex II</w:t>
      </w:r>
      <w:r w:rsidR="003F3F6A">
        <w:rPr>
          <w:szCs w:val="22"/>
        </w:rPr>
        <w:t>I</w:t>
      </w:r>
      <w:r w:rsidR="003F3F6A" w:rsidRPr="004765F3">
        <w:rPr>
          <w:szCs w:val="22"/>
        </w:rPr>
        <w:t xml:space="preserve"> follows</w:t>
      </w:r>
      <w:r w:rsidR="00F5490B" w:rsidRPr="00FD00C5">
        <w:rPr>
          <w:szCs w:val="22"/>
        </w:rPr>
        <w:t>]</w:t>
      </w:r>
    </w:p>
    <w:p w14:paraId="24E7CA6A" w14:textId="23B166F9" w:rsidR="00DA6AC3" w:rsidRDefault="00DA6AC3" w:rsidP="00266A18">
      <w:pPr>
        <w:pStyle w:val="Heading4"/>
        <w:rPr>
          <w:rFonts w:hint="eastAsia"/>
        </w:rPr>
      </w:pPr>
      <w:r w:rsidRPr="006023CF">
        <w:lastRenderedPageBreak/>
        <w:t xml:space="preserve">AMENDMENTS TO STAFF </w:t>
      </w:r>
      <w:r w:rsidRPr="00BC037A">
        <w:t>RULES TO BE IMPLEMENTED</w:t>
      </w:r>
    </w:p>
    <w:p w14:paraId="67C817DA" w14:textId="77777777" w:rsidR="00266A18" w:rsidRPr="00266A18" w:rsidRDefault="00266A18" w:rsidP="00266A18">
      <w:pPr>
        <w:ind w:left="-709"/>
        <w:jc w:val="center"/>
      </w:pPr>
    </w:p>
    <w:tbl>
      <w:tblPr>
        <w:tblW w:w="15454" w:type="dxa"/>
        <w:tblInd w:w="-6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TO BE IMPLEMENTED"/>
      </w:tblPr>
      <w:tblGrid>
        <w:gridCol w:w="1800"/>
        <w:gridCol w:w="4551"/>
        <w:gridCol w:w="4551"/>
        <w:gridCol w:w="4552"/>
      </w:tblGrid>
      <w:tr w:rsidR="00AE5DE2" w:rsidRPr="002161C1" w14:paraId="67AC132F" w14:textId="77777777" w:rsidTr="00AE5DE2">
        <w:trPr>
          <w:trHeight w:val="20"/>
          <w:tblHeader/>
        </w:trPr>
        <w:tc>
          <w:tcPr>
            <w:tcW w:w="18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20E0E1A" w14:textId="77777777" w:rsidR="00266A18" w:rsidRPr="002161C1" w:rsidRDefault="00266A18" w:rsidP="0052635B">
            <w:pPr>
              <w:ind w:left="142" w:hanging="142"/>
              <w:jc w:val="center"/>
              <w:rPr>
                <w:b/>
                <w:sz w:val="18"/>
                <w:szCs w:val="18"/>
              </w:rPr>
            </w:pPr>
            <w:r w:rsidRPr="002161C1">
              <w:rPr>
                <w:b/>
                <w:sz w:val="18"/>
                <w:szCs w:val="18"/>
              </w:rPr>
              <w:t>Provision</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03FB3B7" w14:textId="77777777" w:rsidR="00266A18" w:rsidRPr="002161C1" w:rsidRDefault="00266A18" w:rsidP="0052635B">
            <w:pPr>
              <w:jc w:val="center"/>
              <w:rPr>
                <w:b/>
                <w:sz w:val="18"/>
                <w:szCs w:val="18"/>
              </w:rPr>
            </w:pPr>
            <w:r w:rsidRPr="002161C1">
              <w:rPr>
                <w:b/>
                <w:sz w:val="18"/>
                <w:szCs w:val="18"/>
              </w:rPr>
              <w:t>Current Text</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6DE5D21" w14:textId="77777777" w:rsidR="00266A18" w:rsidRPr="002161C1" w:rsidRDefault="00266A18" w:rsidP="0052635B">
            <w:pPr>
              <w:jc w:val="center"/>
              <w:rPr>
                <w:b/>
                <w:sz w:val="18"/>
                <w:szCs w:val="18"/>
              </w:rPr>
            </w:pPr>
            <w:r w:rsidRPr="002161C1">
              <w:rPr>
                <w:b/>
                <w:sz w:val="18"/>
                <w:szCs w:val="18"/>
              </w:rPr>
              <w:t>Proposed</w:t>
            </w:r>
            <w:r>
              <w:rPr>
                <w:b/>
                <w:sz w:val="18"/>
                <w:szCs w:val="18"/>
              </w:rPr>
              <w:t xml:space="preserve"> N</w:t>
            </w:r>
            <w:r w:rsidRPr="002161C1">
              <w:rPr>
                <w:b/>
                <w:sz w:val="18"/>
                <w:szCs w:val="18"/>
              </w:rPr>
              <w:t>ew Text</w:t>
            </w:r>
          </w:p>
        </w:tc>
        <w:tc>
          <w:tcPr>
            <w:tcW w:w="4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BA7992B" w14:textId="77777777" w:rsidR="00266A18" w:rsidRPr="002161C1" w:rsidRDefault="00266A18" w:rsidP="0052635B">
            <w:pPr>
              <w:jc w:val="center"/>
              <w:rPr>
                <w:b/>
                <w:sz w:val="18"/>
                <w:szCs w:val="18"/>
              </w:rPr>
            </w:pPr>
            <w:r w:rsidRPr="002161C1">
              <w:rPr>
                <w:b/>
                <w:sz w:val="18"/>
                <w:szCs w:val="18"/>
              </w:rPr>
              <w:t>Purpose/Description of amendment</w:t>
            </w:r>
          </w:p>
        </w:tc>
      </w:tr>
      <w:tr w:rsidR="004C7916" w:rsidRPr="00FE1EF7" w14:paraId="696052AF"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991C52" w14:textId="77777777" w:rsidR="004C7916" w:rsidRPr="00A06363" w:rsidRDefault="004C7916" w:rsidP="004C7916">
            <w:pPr>
              <w:spacing w:after="180"/>
              <w:ind w:right="34"/>
              <w:rPr>
                <w:b/>
                <w:sz w:val="18"/>
                <w:szCs w:val="18"/>
              </w:rPr>
            </w:pPr>
            <w:r>
              <w:rPr>
                <w:b/>
                <w:sz w:val="18"/>
                <w:szCs w:val="18"/>
              </w:rPr>
              <w:t>Rule 1.3.2</w:t>
            </w:r>
          </w:p>
          <w:p w14:paraId="7BC0D7A1" w14:textId="79E06701" w:rsidR="004C7916" w:rsidRDefault="004C7916" w:rsidP="004C7916">
            <w:pPr>
              <w:spacing w:after="180"/>
              <w:ind w:right="34"/>
              <w:rPr>
                <w:b/>
                <w:sz w:val="18"/>
                <w:szCs w:val="18"/>
              </w:rPr>
            </w:pPr>
            <w:r>
              <w:rPr>
                <w:sz w:val="18"/>
                <w:szCs w:val="18"/>
              </w:rPr>
              <w:t>Working Time</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7919A5" w14:textId="512DA224" w:rsidR="004C7916" w:rsidRPr="0024367F" w:rsidRDefault="004C7916" w:rsidP="00BD4FE5">
            <w:pPr>
              <w:pStyle w:val="ListParagraph"/>
              <w:tabs>
                <w:tab w:val="left" w:pos="391"/>
                <w:tab w:val="left" w:pos="622"/>
              </w:tabs>
              <w:ind w:left="0"/>
              <w:rPr>
                <w:rFonts w:eastAsia="Times New Roman"/>
                <w:color w:val="000000"/>
                <w:sz w:val="18"/>
                <w:szCs w:val="18"/>
                <w:lang w:eastAsia="fr-CH"/>
              </w:rPr>
            </w:pPr>
            <w:r w:rsidRPr="0024367F">
              <w:rPr>
                <w:rFonts w:eastAsia="Times New Roman"/>
                <w:color w:val="000000"/>
                <w:sz w:val="18"/>
                <w:szCs w:val="18"/>
                <w:lang w:eastAsia="fr-CH"/>
              </w:rPr>
              <w:t xml:space="preserve">(a)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Except when derogations are duly authorized: </w:t>
            </w:r>
          </w:p>
          <w:p w14:paraId="34D977B4" w14:textId="77777777" w:rsidR="004C7916" w:rsidRPr="0024367F" w:rsidRDefault="004C7916" w:rsidP="004C7916">
            <w:pPr>
              <w:pStyle w:val="ListParagraph"/>
              <w:tabs>
                <w:tab w:val="left" w:pos="406"/>
              </w:tabs>
              <w:ind w:left="0"/>
              <w:rPr>
                <w:rFonts w:eastAsia="Times New Roman"/>
                <w:color w:val="000000"/>
                <w:sz w:val="18"/>
                <w:szCs w:val="18"/>
                <w:lang w:eastAsia="fr-CH"/>
              </w:rPr>
            </w:pPr>
          </w:p>
          <w:p w14:paraId="15D2070A" w14:textId="44885030" w:rsidR="004C7916" w:rsidRPr="0024367F" w:rsidRDefault="004C7916" w:rsidP="00BD4FE5">
            <w:pPr>
              <w:pStyle w:val="ListParagraph"/>
              <w:tabs>
                <w:tab w:val="left" w:pos="794"/>
              </w:tabs>
              <w:ind w:left="391"/>
              <w:rPr>
                <w:rFonts w:eastAsia="Times New Roman"/>
                <w:color w:val="000000"/>
                <w:sz w:val="18"/>
                <w:szCs w:val="18"/>
                <w:lang w:eastAsia="fr-CH"/>
              </w:rPr>
            </w:pPr>
            <w:r w:rsidRPr="0024367F">
              <w:rPr>
                <w:rFonts w:eastAsia="Times New Roman"/>
                <w:color w:val="000000"/>
                <w:sz w:val="18"/>
                <w:szCs w:val="18"/>
                <w:lang w:eastAsia="fr-CH"/>
              </w:rPr>
              <w:t xml:space="preserve">(1)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Staff members in full-time employment shall work five days and 40 hours per week, not including the lunch breaks; </w:t>
            </w:r>
          </w:p>
          <w:p w14:paraId="3564CB86" w14:textId="77777777" w:rsidR="004C7916" w:rsidRPr="0024367F" w:rsidRDefault="004C7916" w:rsidP="00BD4FE5">
            <w:pPr>
              <w:pStyle w:val="ListParagraph"/>
              <w:tabs>
                <w:tab w:val="left" w:pos="794"/>
              </w:tabs>
              <w:ind w:left="391"/>
              <w:rPr>
                <w:rFonts w:eastAsia="Times New Roman"/>
                <w:color w:val="000000"/>
                <w:sz w:val="18"/>
                <w:szCs w:val="18"/>
                <w:lang w:eastAsia="fr-CH"/>
              </w:rPr>
            </w:pPr>
          </w:p>
          <w:p w14:paraId="76E092B1" w14:textId="28CC14C7" w:rsidR="004C7916" w:rsidRPr="0024367F" w:rsidRDefault="004C7916" w:rsidP="00BD4FE5">
            <w:pPr>
              <w:pStyle w:val="ListParagraph"/>
              <w:tabs>
                <w:tab w:val="left" w:pos="794"/>
              </w:tabs>
              <w:ind w:left="391"/>
              <w:rPr>
                <w:rFonts w:eastAsia="Times New Roman"/>
                <w:color w:val="000000"/>
                <w:sz w:val="18"/>
                <w:szCs w:val="18"/>
                <w:lang w:eastAsia="fr-CH"/>
              </w:rPr>
            </w:pPr>
            <w:r w:rsidRPr="0024367F">
              <w:rPr>
                <w:rFonts w:eastAsia="Times New Roman"/>
                <w:color w:val="000000"/>
                <w:sz w:val="18"/>
                <w:szCs w:val="18"/>
                <w:lang w:eastAsia="fr-CH"/>
              </w:rPr>
              <w:t xml:space="preserve">(2)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Staff members shall comply with the daily time frame of possible working hours and with the core hours, as prescribed in an Office Instruction. </w:t>
            </w:r>
          </w:p>
          <w:p w14:paraId="2068874A" w14:textId="77777777" w:rsidR="004C7916" w:rsidRPr="0024367F" w:rsidRDefault="004C7916" w:rsidP="00BD4FE5">
            <w:pPr>
              <w:pStyle w:val="ListParagraph"/>
              <w:ind w:left="391"/>
              <w:rPr>
                <w:rFonts w:eastAsia="Times New Roman"/>
                <w:color w:val="000000"/>
                <w:sz w:val="18"/>
                <w:szCs w:val="18"/>
                <w:lang w:eastAsia="fr-CH"/>
              </w:rPr>
            </w:pPr>
          </w:p>
          <w:p w14:paraId="651AE671" w14:textId="0E9174D6" w:rsidR="004C7916" w:rsidRPr="0024367F" w:rsidRDefault="004C7916" w:rsidP="00BD4FE5">
            <w:pPr>
              <w:pStyle w:val="ListParagraph"/>
              <w:tabs>
                <w:tab w:val="left" w:pos="391"/>
              </w:tabs>
              <w:ind w:left="0"/>
              <w:rPr>
                <w:rFonts w:eastAsia="Times New Roman"/>
                <w:color w:val="000000"/>
                <w:sz w:val="18"/>
                <w:szCs w:val="18"/>
                <w:lang w:eastAsia="fr-CH"/>
              </w:rPr>
            </w:pPr>
            <w:r w:rsidRPr="0024367F">
              <w:rPr>
                <w:rFonts w:eastAsia="Times New Roman"/>
                <w:color w:val="000000"/>
                <w:sz w:val="18"/>
                <w:szCs w:val="18"/>
                <w:lang w:eastAsia="fr-CH"/>
              </w:rPr>
              <w:t xml:space="preserve">(b)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Staff members may follow flexible working arrangements, subject to organizational needs and the established authorization procedure. The types of flexible working arrangements and their authorization procedure shall be prescribed in an Office Instruction. </w:t>
            </w:r>
          </w:p>
          <w:p w14:paraId="54075E9B" w14:textId="77777777" w:rsidR="004C7916" w:rsidRPr="0024367F" w:rsidRDefault="004C7916" w:rsidP="00BD4FE5">
            <w:pPr>
              <w:pStyle w:val="ListParagraph"/>
              <w:tabs>
                <w:tab w:val="left" w:pos="391"/>
              </w:tabs>
              <w:ind w:left="0"/>
              <w:rPr>
                <w:rFonts w:eastAsia="Times New Roman"/>
                <w:color w:val="000000"/>
                <w:sz w:val="18"/>
                <w:szCs w:val="18"/>
                <w:lang w:eastAsia="fr-CH"/>
              </w:rPr>
            </w:pPr>
          </w:p>
          <w:p w14:paraId="39C54D2E" w14:textId="55D424B6" w:rsidR="004C7916" w:rsidRPr="0024367F" w:rsidRDefault="004C7916" w:rsidP="00BD4FE5">
            <w:pPr>
              <w:pStyle w:val="ListParagraph"/>
              <w:tabs>
                <w:tab w:val="left" w:pos="391"/>
              </w:tabs>
              <w:ind w:left="0"/>
              <w:rPr>
                <w:rFonts w:eastAsia="Times New Roman"/>
                <w:color w:val="000000"/>
                <w:sz w:val="18"/>
                <w:szCs w:val="18"/>
                <w:lang w:eastAsia="fr-CH"/>
              </w:rPr>
            </w:pPr>
            <w:r w:rsidRPr="0024367F">
              <w:rPr>
                <w:rFonts w:eastAsia="Times New Roman"/>
                <w:color w:val="000000"/>
                <w:sz w:val="18"/>
                <w:szCs w:val="18"/>
                <w:lang w:eastAsia="fr-CH"/>
              </w:rPr>
              <w:t xml:space="preserve">(c)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Staff members who do not follow a flexible working arrangement shall observe uniform daily working hours. </w:t>
            </w:r>
          </w:p>
          <w:p w14:paraId="612EB4A0" w14:textId="77777777" w:rsidR="004C7916" w:rsidRPr="0024367F" w:rsidRDefault="004C7916" w:rsidP="00BD4FE5">
            <w:pPr>
              <w:pStyle w:val="ListParagraph"/>
              <w:tabs>
                <w:tab w:val="left" w:pos="391"/>
              </w:tabs>
              <w:ind w:left="0"/>
              <w:rPr>
                <w:rFonts w:eastAsia="Times New Roman"/>
                <w:color w:val="000000"/>
                <w:sz w:val="18"/>
                <w:szCs w:val="18"/>
                <w:lang w:eastAsia="fr-CH"/>
              </w:rPr>
            </w:pPr>
          </w:p>
          <w:p w14:paraId="57D452F0" w14:textId="64D65A78" w:rsidR="004C7916" w:rsidRPr="0024367F" w:rsidRDefault="004C7916" w:rsidP="00BD4FE5">
            <w:pPr>
              <w:pStyle w:val="ListParagraph"/>
              <w:tabs>
                <w:tab w:val="left" w:pos="391"/>
              </w:tabs>
              <w:ind w:left="0"/>
              <w:rPr>
                <w:rFonts w:eastAsia="Times New Roman"/>
                <w:color w:val="000000"/>
                <w:sz w:val="18"/>
                <w:szCs w:val="18"/>
                <w:lang w:eastAsia="fr-CH"/>
              </w:rPr>
            </w:pPr>
            <w:r w:rsidRPr="0024367F">
              <w:rPr>
                <w:rFonts w:eastAsia="Times New Roman"/>
                <w:color w:val="000000"/>
                <w:sz w:val="18"/>
                <w:szCs w:val="18"/>
                <w:lang w:eastAsia="fr-CH"/>
              </w:rPr>
              <w:t xml:space="preserve">(d)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Notwithstanding paragraphs (a) to (c) above, any staff member shall be present at work whenever requested on account of the exigencies of the service. </w:t>
            </w:r>
          </w:p>
          <w:p w14:paraId="077EA1D9" w14:textId="77777777" w:rsidR="004C7916" w:rsidRPr="0024367F" w:rsidRDefault="004C7916" w:rsidP="004C7916">
            <w:pPr>
              <w:pStyle w:val="ListParagraph"/>
              <w:autoSpaceDE w:val="0"/>
              <w:autoSpaceDN w:val="0"/>
              <w:adjustRightInd w:val="0"/>
              <w:ind w:left="0"/>
              <w:rPr>
                <w:rFonts w:eastAsia="Times New Roman"/>
                <w:color w:val="000000"/>
                <w:sz w:val="18"/>
                <w:szCs w:val="18"/>
                <w:lang w:eastAsia="fr-CH"/>
              </w:rPr>
            </w:pPr>
          </w:p>
          <w:p w14:paraId="301D4342" w14:textId="2013C173" w:rsidR="004C7916" w:rsidRPr="002F27E6" w:rsidRDefault="004C7916" w:rsidP="004C7916">
            <w:pPr>
              <w:tabs>
                <w:tab w:val="left" w:pos="391"/>
              </w:tabs>
              <w:rPr>
                <w:rFonts w:eastAsia="Times New Roman"/>
                <w:color w:val="000000"/>
                <w:sz w:val="18"/>
                <w:szCs w:val="18"/>
                <w:lang w:eastAsia="fr-CH"/>
              </w:rPr>
            </w:pPr>
            <w:r w:rsidRPr="0024367F">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14CE8" w14:textId="700A850B" w:rsidR="004C7916" w:rsidRPr="0024367F" w:rsidRDefault="004C7916" w:rsidP="00BD4FE5">
            <w:pPr>
              <w:pStyle w:val="ListParagraph"/>
              <w:tabs>
                <w:tab w:val="left" w:pos="391"/>
                <w:tab w:val="left" w:pos="622"/>
              </w:tabs>
              <w:ind w:left="0"/>
              <w:rPr>
                <w:rFonts w:eastAsia="Times New Roman"/>
                <w:color w:val="000000"/>
                <w:sz w:val="18"/>
                <w:szCs w:val="18"/>
                <w:lang w:eastAsia="fr-CH"/>
              </w:rPr>
            </w:pPr>
            <w:r w:rsidRPr="0024367F">
              <w:rPr>
                <w:rFonts w:eastAsia="Times New Roman"/>
                <w:color w:val="000000"/>
                <w:sz w:val="18"/>
                <w:szCs w:val="18"/>
                <w:lang w:eastAsia="fr-CH"/>
              </w:rPr>
              <w:t xml:space="preserve">(a) </w:t>
            </w:r>
            <w:r w:rsidR="00BD4FE5">
              <w:rPr>
                <w:rFonts w:eastAsia="Times New Roman"/>
                <w:color w:val="000000"/>
                <w:sz w:val="18"/>
                <w:szCs w:val="18"/>
                <w:lang w:eastAsia="fr-CH"/>
              </w:rPr>
              <w:tab/>
            </w:r>
            <w:r w:rsidRPr="0024367F">
              <w:rPr>
                <w:rFonts w:eastAsia="Times New Roman"/>
                <w:color w:val="000000"/>
                <w:sz w:val="18"/>
                <w:szCs w:val="18"/>
                <w:lang w:eastAsia="fr-CH"/>
              </w:rPr>
              <w:t>Except when derogations are duly authorized</w:t>
            </w:r>
            <w:r w:rsidRPr="0024367F">
              <w:rPr>
                <w:rFonts w:eastAsia="Times New Roman"/>
                <w:b/>
                <w:color w:val="000000"/>
                <w:sz w:val="18"/>
                <w:szCs w:val="18"/>
                <w:u w:val="single"/>
                <w:lang w:eastAsia="fr-CH"/>
              </w:rPr>
              <w:t>,</w:t>
            </w:r>
            <w:r>
              <w:rPr>
                <w:rFonts w:eastAsia="Times New Roman"/>
                <w:color w:val="000000"/>
                <w:sz w:val="18"/>
                <w:szCs w:val="18"/>
                <w:lang w:eastAsia="fr-CH"/>
              </w:rPr>
              <w:t xml:space="preserve"> </w:t>
            </w:r>
            <w:r w:rsidRPr="0024367F">
              <w:rPr>
                <w:rFonts w:eastAsia="Times New Roman"/>
                <w:strike/>
                <w:color w:val="000000"/>
                <w:sz w:val="18"/>
                <w:szCs w:val="18"/>
                <w:lang w:eastAsia="fr-CH"/>
              </w:rPr>
              <w:t>:</w:t>
            </w:r>
            <w:r w:rsidRPr="0024367F">
              <w:rPr>
                <w:rFonts w:eastAsia="Times New Roman"/>
                <w:color w:val="000000"/>
                <w:sz w:val="18"/>
                <w:szCs w:val="18"/>
                <w:lang w:eastAsia="fr-CH"/>
              </w:rPr>
              <w:t xml:space="preserve"> </w:t>
            </w:r>
          </w:p>
          <w:p w14:paraId="0BE05A7E" w14:textId="77777777" w:rsidR="004C7916" w:rsidRPr="0024367F" w:rsidRDefault="004C7916" w:rsidP="004C7916">
            <w:pPr>
              <w:pStyle w:val="ListParagraph"/>
              <w:tabs>
                <w:tab w:val="left" w:pos="406"/>
              </w:tabs>
              <w:ind w:left="0"/>
              <w:rPr>
                <w:rFonts w:eastAsia="Times New Roman"/>
                <w:color w:val="000000"/>
                <w:sz w:val="18"/>
                <w:szCs w:val="18"/>
                <w:lang w:eastAsia="fr-CH"/>
              </w:rPr>
            </w:pPr>
          </w:p>
          <w:p w14:paraId="38FC5124" w14:textId="2AF29F54" w:rsidR="004C7916" w:rsidRPr="0024367F" w:rsidRDefault="004C7916" w:rsidP="00BD4FE5">
            <w:pPr>
              <w:pStyle w:val="ListParagraph"/>
              <w:tabs>
                <w:tab w:val="left" w:pos="794"/>
              </w:tabs>
              <w:ind w:left="391"/>
              <w:rPr>
                <w:rFonts w:eastAsia="Times New Roman"/>
                <w:strike/>
                <w:color w:val="000000"/>
                <w:sz w:val="18"/>
                <w:szCs w:val="18"/>
                <w:lang w:eastAsia="fr-CH"/>
              </w:rPr>
            </w:pPr>
            <w:r w:rsidRPr="0024367F">
              <w:rPr>
                <w:rFonts w:eastAsia="Times New Roman"/>
                <w:strike/>
                <w:color w:val="000000"/>
                <w:sz w:val="18"/>
                <w:szCs w:val="18"/>
                <w:lang w:eastAsia="fr-CH"/>
              </w:rPr>
              <w:t xml:space="preserve">(1) </w:t>
            </w:r>
            <w:r w:rsidR="00BD4FE5">
              <w:rPr>
                <w:rFonts w:eastAsia="Times New Roman"/>
                <w:strike/>
                <w:color w:val="000000"/>
                <w:sz w:val="18"/>
                <w:szCs w:val="18"/>
                <w:lang w:eastAsia="fr-CH"/>
              </w:rPr>
              <w:tab/>
            </w:r>
            <w:r w:rsidRPr="0024367F">
              <w:rPr>
                <w:rFonts w:eastAsia="Times New Roman"/>
                <w:strike/>
                <w:color w:val="000000"/>
                <w:sz w:val="18"/>
                <w:szCs w:val="18"/>
                <w:lang w:eastAsia="fr-CH"/>
              </w:rPr>
              <w:t>S</w:t>
            </w:r>
            <w:r w:rsidRPr="0024367F">
              <w:rPr>
                <w:rFonts w:eastAsia="Times New Roman"/>
                <w:b/>
                <w:color w:val="000000"/>
                <w:sz w:val="18"/>
                <w:szCs w:val="18"/>
                <w:u w:val="single"/>
                <w:lang w:eastAsia="fr-CH"/>
              </w:rPr>
              <w:t>s</w:t>
            </w:r>
            <w:r w:rsidRPr="0024367F">
              <w:rPr>
                <w:rFonts w:eastAsia="Times New Roman"/>
                <w:color w:val="000000"/>
                <w:sz w:val="18"/>
                <w:szCs w:val="18"/>
                <w:lang w:eastAsia="fr-CH"/>
              </w:rPr>
              <w:t>taff members in full-time employment shall work five days and 40 hours per week, not including the lunch breaks</w:t>
            </w:r>
            <w:r w:rsidRPr="00070656">
              <w:rPr>
                <w:rFonts w:eastAsia="Times New Roman"/>
                <w:b/>
                <w:color w:val="000000"/>
                <w:sz w:val="18"/>
                <w:szCs w:val="18"/>
                <w:u w:val="single"/>
                <w:lang w:eastAsia="fr-CH"/>
              </w:rPr>
              <w:t>.</w:t>
            </w:r>
            <w:r>
              <w:rPr>
                <w:rFonts w:eastAsia="Times New Roman"/>
                <w:b/>
                <w:color w:val="000000"/>
                <w:sz w:val="18"/>
                <w:szCs w:val="18"/>
                <w:u w:val="single"/>
                <w:lang w:eastAsia="fr-CH"/>
              </w:rPr>
              <w:t xml:space="preserve"> </w:t>
            </w:r>
            <w:r w:rsidRPr="0024367F">
              <w:rPr>
                <w:rFonts w:eastAsia="Times New Roman"/>
                <w:strike/>
                <w:color w:val="000000"/>
                <w:sz w:val="18"/>
                <w:szCs w:val="18"/>
                <w:lang w:eastAsia="fr-CH"/>
              </w:rPr>
              <w:t xml:space="preserve">; </w:t>
            </w:r>
          </w:p>
          <w:p w14:paraId="42C1A2DA" w14:textId="77777777" w:rsidR="004C7916" w:rsidRPr="0024367F" w:rsidRDefault="004C7916" w:rsidP="00BD4FE5">
            <w:pPr>
              <w:pStyle w:val="ListParagraph"/>
              <w:tabs>
                <w:tab w:val="left" w:pos="794"/>
              </w:tabs>
              <w:ind w:left="391"/>
              <w:rPr>
                <w:rFonts w:eastAsia="Times New Roman"/>
                <w:strike/>
                <w:color w:val="000000"/>
                <w:sz w:val="18"/>
                <w:szCs w:val="18"/>
                <w:lang w:eastAsia="fr-CH"/>
              </w:rPr>
            </w:pPr>
          </w:p>
          <w:p w14:paraId="199157B2" w14:textId="7FD8052D" w:rsidR="004C7916" w:rsidRPr="0024367F" w:rsidRDefault="004C7916" w:rsidP="00BD4FE5">
            <w:pPr>
              <w:pStyle w:val="ListParagraph"/>
              <w:tabs>
                <w:tab w:val="left" w:pos="794"/>
              </w:tabs>
              <w:ind w:left="391"/>
              <w:rPr>
                <w:rFonts w:eastAsia="Times New Roman"/>
                <w:color w:val="000000"/>
                <w:sz w:val="18"/>
                <w:szCs w:val="18"/>
                <w:lang w:eastAsia="fr-CH"/>
              </w:rPr>
            </w:pPr>
            <w:r w:rsidRPr="0024367F">
              <w:rPr>
                <w:rFonts w:eastAsia="Times New Roman"/>
                <w:strike/>
                <w:color w:val="000000"/>
                <w:sz w:val="18"/>
                <w:szCs w:val="18"/>
                <w:lang w:eastAsia="fr-CH"/>
              </w:rPr>
              <w:t xml:space="preserve">(2) </w:t>
            </w:r>
            <w:r w:rsidR="00BD4FE5">
              <w:rPr>
                <w:rFonts w:eastAsia="Times New Roman"/>
                <w:strike/>
                <w:color w:val="000000"/>
                <w:sz w:val="18"/>
                <w:szCs w:val="18"/>
                <w:lang w:eastAsia="fr-CH"/>
              </w:rPr>
              <w:tab/>
            </w:r>
            <w:r w:rsidRPr="0024367F">
              <w:rPr>
                <w:rFonts w:eastAsia="Times New Roman"/>
                <w:strike/>
                <w:color w:val="000000"/>
                <w:sz w:val="18"/>
                <w:szCs w:val="18"/>
                <w:lang w:eastAsia="fr-CH"/>
              </w:rPr>
              <w:t xml:space="preserve">Staff members shall comply with the daily time frame of possible working hours and with the core hours, as prescribed in an </w:t>
            </w:r>
            <w:r w:rsidRPr="00070656">
              <w:rPr>
                <w:rFonts w:eastAsia="Times New Roman"/>
                <w:strike/>
                <w:color w:val="000000"/>
                <w:sz w:val="18"/>
                <w:szCs w:val="18"/>
                <w:lang w:eastAsia="fr-CH"/>
              </w:rPr>
              <w:t>Office Instruction.</w:t>
            </w:r>
            <w:r w:rsidRPr="0024367F">
              <w:rPr>
                <w:rFonts w:eastAsia="Times New Roman"/>
                <w:color w:val="000000"/>
                <w:sz w:val="18"/>
                <w:szCs w:val="18"/>
                <w:lang w:eastAsia="fr-CH"/>
              </w:rPr>
              <w:t xml:space="preserve"> </w:t>
            </w:r>
          </w:p>
          <w:p w14:paraId="77DDFA9D" w14:textId="77777777" w:rsidR="004C7916" w:rsidRPr="0024367F" w:rsidRDefault="004C7916" w:rsidP="00BD4FE5">
            <w:pPr>
              <w:pStyle w:val="ListParagraph"/>
              <w:ind w:left="391"/>
              <w:rPr>
                <w:rFonts w:eastAsia="Times New Roman"/>
                <w:color w:val="000000"/>
                <w:sz w:val="18"/>
                <w:szCs w:val="18"/>
                <w:lang w:eastAsia="fr-CH"/>
              </w:rPr>
            </w:pPr>
          </w:p>
          <w:p w14:paraId="19E446A8" w14:textId="53925E0F" w:rsidR="004C7916" w:rsidRPr="0024367F" w:rsidRDefault="004C7916" w:rsidP="00BD4FE5">
            <w:pPr>
              <w:pStyle w:val="ListParagraph"/>
              <w:tabs>
                <w:tab w:val="left" w:pos="391"/>
              </w:tabs>
              <w:ind w:left="0"/>
              <w:rPr>
                <w:rFonts w:eastAsia="Times New Roman"/>
                <w:color w:val="000000"/>
                <w:sz w:val="18"/>
                <w:szCs w:val="18"/>
                <w:lang w:eastAsia="fr-CH"/>
              </w:rPr>
            </w:pPr>
            <w:r w:rsidRPr="0024367F">
              <w:rPr>
                <w:rFonts w:eastAsia="Times New Roman"/>
                <w:color w:val="000000"/>
                <w:sz w:val="18"/>
                <w:szCs w:val="18"/>
                <w:lang w:eastAsia="fr-CH"/>
              </w:rPr>
              <w:t xml:space="preserve">(b)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Staff members may follow flexible working arrangements, subject to organizational needs and the established authorization procedure. The types of flexible working arrangements and their authorization procedure shall be prescribed in an Office Instruction. </w:t>
            </w:r>
          </w:p>
          <w:p w14:paraId="65776AFA" w14:textId="77777777" w:rsidR="004C7916" w:rsidRPr="0024367F" w:rsidRDefault="004C7916" w:rsidP="00BD4FE5">
            <w:pPr>
              <w:pStyle w:val="ListParagraph"/>
              <w:tabs>
                <w:tab w:val="left" w:pos="391"/>
              </w:tabs>
              <w:ind w:left="0"/>
              <w:rPr>
                <w:rFonts w:eastAsia="Times New Roman"/>
                <w:color w:val="000000"/>
                <w:sz w:val="18"/>
                <w:szCs w:val="18"/>
                <w:lang w:eastAsia="fr-CH"/>
              </w:rPr>
            </w:pPr>
          </w:p>
          <w:p w14:paraId="314FF1C1" w14:textId="1D38BE47" w:rsidR="004C7916" w:rsidRPr="0024367F" w:rsidRDefault="004C7916" w:rsidP="00BD4FE5">
            <w:pPr>
              <w:pStyle w:val="ListParagraph"/>
              <w:tabs>
                <w:tab w:val="left" w:pos="391"/>
              </w:tabs>
              <w:ind w:left="0"/>
              <w:rPr>
                <w:rFonts w:eastAsia="Times New Roman"/>
                <w:strike/>
                <w:color w:val="000000"/>
                <w:sz w:val="18"/>
                <w:szCs w:val="18"/>
                <w:lang w:eastAsia="fr-CH"/>
              </w:rPr>
            </w:pPr>
            <w:r w:rsidRPr="0024367F">
              <w:rPr>
                <w:rFonts w:eastAsia="Times New Roman"/>
                <w:color w:val="000000"/>
                <w:sz w:val="18"/>
                <w:szCs w:val="18"/>
                <w:lang w:eastAsia="fr-CH"/>
              </w:rPr>
              <w:t xml:space="preserve">(c) </w:t>
            </w:r>
            <w:r w:rsidR="00BD4FE5">
              <w:rPr>
                <w:rFonts w:eastAsia="Times New Roman"/>
                <w:color w:val="000000"/>
                <w:sz w:val="18"/>
                <w:szCs w:val="18"/>
                <w:lang w:eastAsia="fr-CH"/>
              </w:rPr>
              <w:tab/>
            </w:r>
            <w:r w:rsidRPr="0024367F">
              <w:rPr>
                <w:rFonts w:eastAsia="Times New Roman"/>
                <w:strike/>
                <w:color w:val="000000"/>
                <w:sz w:val="18"/>
                <w:szCs w:val="18"/>
                <w:lang w:eastAsia="fr-CH"/>
              </w:rPr>
              <w:t xml:space="preserve">Staff members who do not follow a flexible working arrangement shall observe uniform daily working hours. </w:t>
            </w:r>
          </w:p>
          <w:p w14:paraId="62FA5965" w14:textId="77777777" w:rsidR="004C7916" w:rsidRPr="0024367F" w:rsidRDefault="004C7916" w:rsidP="00BD4FE5">
            <w:pPr>
              <w:pStyle w:val="ListParagraph"/>
              <w:tabs>
                <w:tab w:val="left" w:pos="391"/>
              </w:tabs>
              <w:ind w:left="0"/>
              <w:rPr>
                <w:rFonts w:eastAsia="Times New Roman"/>
                <w:strike/>
                <w:color w:val="000000"/>
                <w:sz w:val="18"/>
                <w:szCs w:val="18"/>
                <w:lang w:eastAsia="fr-CH"/>
              </w:rPr>
            </w:pPr>
          </w:p>
          <w:p w14:paraId="39446131" w14:textId="5F8AAA2A" w:rsidR="004C7916" w:rsidRPr="0024367F" w:rsidRDefault="004C7916" w:rsidP="00BD4FE5">
            <w:pPr>
              <w:pStyle w:val="ListParagraph"/>
              <w:tabs>
                <w:tab w:val="left" w:pos="391"/>
              </w:tabs>
              <w:ind w:left="0"/>
              <w:rPr>
                <w:rFonts w:eastAsia="Times New Roman"/>
                <w:color w:val="000000"/>
                <w:sz w:val="18"/>
                <w:szCs w:val="18"/>
                <w:lang w:eastAsia="fr-CH"/>
              </w:rPr>
            </w:pPr>
            <w:r w:rsidRPr="0024367F">
              <w:rPr>
                <w:rFonts w:eastAsia="Times New Roman"/>
                <w:strike/>
                <w:color w:val="000000"/>
                <w:sz w:val="18"/>
                <w:szCs w:val="18"/>
                <w:lang w:eastAsia="fr-CH"/>
              </w:rPr>
              <w:t>(d)</w:t>
            </w:r>
            <w:r w:rsidRPr="0024367F">
              <w:rPr>
                <w:rFonts w:eastAsia="Times New Roman"/>
                <w:color w:val="000000"/>
                <w:sz w:val="18"/>
                <w:szCs w:val="18"/>
                <w:lang w:eastAsia="fr-CH"/>
              </w:rPr>
              <w:t xml:space="preserve"> </w:t>
            </w:r>
            <w:r w:rsidR="00BD4FE5">
              <w:rPr>
                <w:rFonts w:eastAsia="Times New Roman"/>
                <w:color w:val="000000"/>
                <w:sz w:val="18"/>
                <w:szCs w:val="18"/>
                <w:lang w:eastAsia="fr-CH"/>
              </w:rPr>
              <w:tab/>
            </w:r>
            <w:r w:rsidRPr="0024367F">
              <w:rPr>
                <w:rFonts w:eastAsia="Times New Roman"/>
                <w:color w:val="000000"/>
                <w:sz w:val="18"/>
                <w:szCs w:val="18"/>
                <w:lang w:eastAsia="fr-CH"/>
              </w:rPr>
              <w:t xml:space="preserve">Notwithstanding paragraphs (a) </w:t>
            </w:r>
            <w:r w:rsidRPr="0024367F">
              <w:rPr>
                <w:rFonts w:eastAsia="Times New Roman"/>
                <w:b/>
                <w:color w:val="000000"/>
                <w:sz w:val="18"/>
                <w:szCs w:val="18"/>
                <w:u w:val="single"/>
                <w:lang w:eastAsia="fr-CH"/>
              </w:rPr>
              <w:t>and (b)</w:t>
            </w:r>
            <w:r>
              <w:rPr>
                <w:rFonts w:eastAsia="Times New Roman"/>
                <w:color w:val="000000"/>
                <w:sz w:val="18"/>
                <w:szCs w:val="18"/>
                <w:lang w:eastAsia="fr-CH"/>
              </w:rPr>
              <w:t xml:space="preserve"> </w:t>
            </w:r>
            <w:r w:rsidRPr="0024367F">
              <w:rPr>
                <w:rFonts w:eastAsia="Times New Roman"/>
                <w:strike/>
                <w:color w:val="000000"/>
                <w:sz w:val="18"/>
                <w:szCs w:val="18"/>
                <w:lang w:eastAsia="fr-CH"/>
              </w:rPr>
              <w:t>to (c)</w:t>
            </w:r>
            <w:r w:rsidRPr="0024367F">
              <w:rPr>
                <w:rFonts w:eastAsia="Times New Roman"/>
                <w:color w:val="000000"/>
                <w:sz w:val="18"/>
                <w:szCs w:val="18"/>
                <w:lang w:eastAsia="fr-CH"/>
              </w:rPr>
              <w:t xml:space="preserve"> above, any staff member shall be present at work whenever requested on account of the exigencies of the service. </w:t>
            </w:r>
          </w:p>
          <w:p w14:paraId="0F51650D" w14:textId="77777777" w:rsidR="004C7916" w:rsidRPr="0024367F" w:rsidRDefault="004C7916" w:rsidP="004C7916">
            <w:pPr>
              <w:pStyle w:val="ListParagraph"/>
              <w:autoSpaceDE w:val="0"/>
              <w:autoSpaceDN w:val="0"/>
              <w:adjustRightInd w:val="0"/>
              <w:ind w:left="0"/>
              <w:rPr>
                <w:rFonts w:eastAsia="Times New Roman"/>
                <w:color w:val="000000"/>
                <w:sz w:val="18"/>
                <w:szCs w:val="18"/>
                <w:lang w:eastAsia="fr-CH"/>
              </w:rPr>
            </w:pPr>
          </w:p>
          <w:p w14:paraId="6DAA19E9" w14:textId="409E6BCE" w:rsidR="004C7916" w:rsidRDefault="004C7916" w:rsidP="004C7916">
            <w:pPr>
              <w:tabs>
                <w:tab w:val="left" w:pos="391"/>
              </w:tabs>
              <w:rPr>
                <w:rFonts w:eastAsia="Times New Roman"/>
                <w:color w:val="000000"/>
                <w:sz w:val="18"/>
                <w:szCs w:val="18"/>
                <w:lang w:eastAsia="fr-CH"/>
              </w:rPr>
            </w:pPr>
            <w:r w:rsidRPr="0024367F">
              <w:rPr>
                <w:rFonts w:eastAsia="Times New Roman"/>
                <w:color w:val="000000"/>
                <w:sz w:val="18"/>
                <w:szCs w:val="18"/>
                <w:lang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37D63F3" w14:textId="6A09B4DD" w:rsidR="004C7916" w:rsidRDefault="004C7916" w:rsidP="004C7916">
            <w:pPr>
              <w:rPr>
                <w:sz w:val="18"/>
                <w:szCs w:val="18"/>
              </w:rPr>
            </w:pPr>
            <w:r>
              <w:rPr>
                <w:sz w:val="18"/>
                <w:szCs w:val="18"/>
              </w:rPr>
              <w:t xml:space="preserve">Paragraph (a): The core hours and the daily timeframe of possible working hours will be abolished, to give staff </w:t>
            </w:r>
            <w:r w:rsidRPr="00F02CD1">
              <w:rPr>
                <w:sz w:val="18"/>
                <w:szCs w:val="18"/>
              </w:rPr>
              <w:t>(notably those who telework)</w:t>
            </w:r>
            <w:r>
              <w:rPr>
                <w:sz w:val="18"/>
                <w:szCs w:val="18"/>
              </w:rPr>
              <w:t xml:space="preserve"> more flexibility </w:t>
            </w:r>
            <w:r w:rsidRPr="00F02CD1">
              <w:rPr>
                <w:sz w:val="18"/>
                <w:szCs w:val="18"/>
              </w:rPr>
              <w:t xml:space="preserve">as to when they </w:t>
            </w:r>
            <w:r>
              <w:rPr>
                <w:sz w:val="18"/>
                <w:szCs w:val="18"/>
              </w:rPr>
              <w:t>complete</w:t>
            </w:r>
            <w:r w:rsidRPr="00F02CD1">
              <w:rPr>
                <w:sz w:val="18"/>
                <w:szCs w:val="18"/>
              </w:rPr>
              <w:t xml:space="preserve"> their working hours.</w:t>
            </w:r>
          </w:p>
          <w:p w14:paraId="6C7022EA" w14:textId="77777777" w:rsidR="004C7916" w:rsidRDefault="004C7916" w:rsidP="004C7916">
            <w:pPr>
              <w:rPr>
                <w:sz w:val="18"/>
                <w:szCs w:val="18"/>
              </w:rPr>
            </w:pPr>
          </w:p>
          <w:p w14:paraId="24F84958" w14:textId="77777777" w:rsidR="004C7916" w:rsidRDefault="004C7916" w:rsidP="004C7916">
            <w:pPr>
              <w:rPr>
                <w:sz w:val="18"/>
                <w:szCs w:val="18"/>
              </w:rPr>
            </w:pPr>
          </w:p>
          <w:p w14:paraId="642282D1" w14:textId="77777777" w:rsidR="004C7916" w:rsidRDefault="004C7916" w:rsidP="004C7916">
            <w:pPr>
              <w:rPr>
                <w:sz w:val="18"/>
                <w:szCs w:val="18"/>
              </w:rPr>
            </w:pPr>
          </w:p>
          <w:p w14:paraId="1B018191" w14:textId="77777777" w:rsidR="004C7916" w:rsidRDefault="004C7916" w:rsidP="004C7916">
            <w:pPr>
              <w:rPr>
                <w:sz w:val="18"/>
                <w:szCs w:val="18"/>
              </w:rPr>
            </w:pPr>
          </w:p>
          <w:p w14:paraId="23D451E6" w14:textId="77777777" w:rsidR="004C7916" w:rsidRDefault="004C7916" w:rsidP="004C7916">
            <w:pPr>
              <w:rPr>
                <w:sz w:val="18"/>
                <w:szCs w:val="18"/>
              </w:rPr>
            </w:pPr>
          </w:p>
          <w:p w14:paraId="23569D34" w14:textId="77777777" w:rsidR="004C7916" w:rsidRDefault="004C7916" w:rsidP="004C7916">
            <w:pPr>
              <w:rPr>
                <w:sz w:val="18"/>
                <w:szCs w:val="18"/>
              </w:rPr>
            </w:pPr>
          </w:p>
          <w:p w14:paraId="4CD993A7" w14:textId="77777777" w:rsidR="004C7916" w:rsidRDefault="004C7916" w:rsidP="004C7916">
            <w:pPr>
              <w:rPr>
                <w:sz w:val="18"/>
                <w:szCs w:val="18"/>
              </w:rPr>
            </w:pPr>
          </w:p>
          <w:p w14:paraId="52025D9C" w14:textId="77777777" w:rsidR="004C7916" w:rsidRDefault="004C7916" w:rsidP="004C7916">
            <w:pPr>
              <w:rPr>
                <w:sz w:val="18"/>
                <w:szCs w:val="18"/>
              </w:rPr>
            </w:pPr>
          </w:p>
          <w:p w14:paraId="3FCE11BF" w14:textId="77777777" w:rsidR="004C7916" w:rsidRDefault="004C7916" w:rsidP="004C7916">
            <w:pPr>
              <w:rPr>
                <w:sz w:val="18"/>
                <w:szCs w:val="18"/>
              </w:rPr>
            </w:pPr>
          </w:p>
          <w:p w14:paraId="5F8BB1B0" w14:textId="77777777" w:rsidR="004C7916" w:rsidRDefault="004C7916" w:rsidP="004C7916">
            <w:pPr>
              <w:rPr>
                <w:sz w:val="18"/>
                <w:szCs w:val="18"/>
              </w:rPr>
            </w:pPr>
          </w:p>
          <w:p w14:paraId="0D2C9CF5" w14:textId="77777777" w:rsidR="004C7916" w:rsidRDefault="004C7916" w:rsidP="004C7916">
            <w:pPr>
              <w:rPr>
                <w:sz w:val="18"/>
                <w:szCs w:val="18"/>
              </w:rPr>
            </w:pPr>
          </w:p>
          <w:p w14:paraId="334F1DFC" w14:textId="77777777" w:rsidR="004C7916" w:rsidRDefault="004C7916" w:rsidP="004C7916">
            <w:pPr>
              <w:rPr>
                <w:sz w:val="18"/>
                <w:szCs w:val="18"/>
              </w:rPr>
            </w:pPr>
          </w:p>
          <w:p w14:paraId="31B0DECE" w14:textId="5C9AA23E" w:rsidR="004C7916" w:rsidRPr="00AA51E8" w:rsidRDefault="004C7916" w:rsidP="004C7916">
            <w:pPr>
              <w:rPr>
                <w:color w:val="000000" w:themeColor="text1"/>
                <w:sz w:val="18"/>
                <w:szCs w:val="18"/>
              </w:rPr>
            </w:pPr>
            <w:r>
              <w:rPr>
                <w:sz w:val="18"/>
                <w:szCs w:val="18"/>
              </w:rPr>
              <w:t>Paragraph (c): The provision will be deleted as superfluous.</w:t>
            </w:r>
          </w:p>
        </w:tc>
      </w:tr>
      <w:tr w:rsidR="004C7916" w:rsidRPr="00FE1EF7" w14:paraId="20383597"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0BE1CA" w14:textId="77777777" w:rsidR="004C7916" w:rsidRPr="002B45F7" w:rsidRDefault="004C7916" w:rsidP="004C7916">
            <w:pPr>
              <w:spacing w:after="180"/>
              <w:ind w:right="34"/>
              <w:rPr>
                <w:b/>
                <w:sz w:val="18"/>
                <w:szCs w:val="18"/>
              </w:rPr>
            </w:pPr>
            <w:r>
              <w:rPr>
                <w:b/>
                <w:sz w:val="18"/>
                <w:szCs w:val="18"/>
              </w:rPr>
              <w:t>Rule 1.3.3</w:t>
            </w:r>
          </w:p>
          <w:p w14:paraId="2B34DE39" w14:textId="33E1C7D8" w:rsidR="004C7916" w:rsidRDefault="004C7916" w:rsidP="004C7916">
            <w:pPr>
              <w:spacing w:after="180"/>
              <w:ind w:right="34"/>
              <w:rPr>
                <w:b/>
                <w:sz w:val="18"/>
                <w:szCs w:val="18"/>
              </w:rPr>
            </w:pPr>
            <w:r>
              <w:rPr>
                <w:sz w:val="18"/>
                <w:szCs w:val="18"/>
              </w:rPr>
              <w:t>Authorized Absences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53F2804" w14:textId="77777777" w:rsidR="004C7916" w:rsidRPr="004C7916" w:rsidRDefault="004C7916" w:rsidP="004C7916">
            <w:pPr>
              <w:tabs>
                <w:tab w:val="left" w:pos="391"/>
              </w:tabs>
              <w:rPr>
                <w:rFonts w:eastAsia="Times New Roman"/>
                <w:color w:val="000000"/>
                <w:sz w:val="18"/>
                <w:szCs w:val="18"/>
                <w:lang w:eastAsia="fr-CH"/>
              </w:rPr>
            </w:pPr>
            <w:r w:rsidRPr="004C7916">
              <w:rPr>
                <w:rFonts w:eastAsia="Times New Roman"/>
                <w:color w:val="000000"/>
                <w:sz w:val="18"/>
                <w:szCs w:val="18"/>
                <w:lang w:eastAsia="fr-CH"/>
              </w:rPr>
              <w:t>Absence from the office premises shall be authorized in the following cases, subject to conditions which shall be prescribed in an Office Instruction:</w:t>
            </w:r>
          </w:p>
          <w:p w14:paraId="32EEEACF" w14:textId="77777777" w:rsidR="004C7916" w:rsidRPr="004C7916" w:rsidRDefault="004C7916" w:rsidP="004C7916">
            <w:pPr>
              <w:tabs>
                <w:tab w:val="left" w:pos="391"/>
              </w:tabs>
              <w:rPr>
                <w:rFonts w:eastAsia="Times New Roman"/>
                <w:color w:val="000000"/>
                <w:sz w:val="18"/>
                <w:szCs w:val="18"/>
                <w:lang w:eastAsia="fr-CH"/>
              </w:rPr>
            </w:pPr>
          </w:p>
          <w:p w14:paraId="12B2DA5F" w14:textId="342A0EED" w:rsidR="004C7916" w:rsidRPr="004C7916" w:rsidRDefault="004C7916" w:rsidP="00BD4FE5">
            <w:pPr>
              <w:tabs>
                <w:tab w:val="left" w:pos="391"/>
              </w:tabs>
              <w:rPr>
                <w:rFonts w:eastAsia="Times New Roman"/>
                <w:color w:val="000000"/>
                <w:sz w:val="18"/>
                <w:szCs w:val="18"/>
                <w:lang w:eastAsia="fr-CH"/>
              </w:rPr>
            </w:pPr>
            <w:r w:rsidRPr="004C7916">
              <w:rPr>
                <w:rFonts w:eastAsia="Times New Roman"/>
                <w:color w:val="000000"/>
                <w:sz w:val="18"/>
                <w:szCs w:val="18"/>
                <w:lang w:eastAsia="fr-CH"/>
              </w:rPr>
              <w:t xml:space="preserve">(a) </w:t>
            </w:r>
            <w:r w:rsidR="00BD4FE5">
              <w:rPr>
                <w:rFonts w:eastAsia="Times New Roman"/>
                <w:color w:val="000000"/>
                <w:sz w:val="18"/>
                <w:szCs w:val="18"/>
                <w:lang w:eastAsia="fr-CH"/>
              </w:rPr>
              <w:tab/>
            </w:r>
            <w:r w:rsidRPr="004C7916">
              <w:rPr>
                <w:rFonts w:eastAsia="Times New Roman"/>
                <w:color w:val="000000"/>
                <w:sz w:val="18"/>
                <w:szCs w:val="18"/>
                <w:lang w:eastAsia="fr-CH"/>
              </w:rPr>
              <w:t>absence on official business or authorized training;</w:t>
            </w:r>
          </w:p>
          <w:p w14:paraId="727039D0" w14:textId="77777777" w:rsidR="004C7916" w:rsidRPr="004C7916" w:rsidRDefault="004C7916" w:rsidP="00BD4FE5">
            <w:pPr>
              <w:tabs>
                <w:tab w:val="left" w:pos="391"/>
              </w:tabs>
              <w:rPr>
                <w:rFonts w:eastAsia="Times New Roman"/>
                <w:color w:val="000000"/>
                <w:sz w:val="18"/>
                <w:szCs w:val="18"/>
                <w:lang w:eastAsia="fr-CH"/>
              </w:rPr>
            </w:pPr>
          </w:p>
          <w:p w14:paraId="5666CF75" w14:textId="0BE99FE4" w:rsidR="004C7916" w:rsidRPr="004C7916" w:rsidRDefault="004C7916" w:rsidP="00BD4FE5">
            <w:pPr>
              <w:tabs>
                <w:tab w:val="left" w:pos="391"/>
              </w:tabs>
              <w:rPr>
                <w:rFonts w:eastAsia="Times New Roman"/>
                <w:color w:val="000000"/>
                <w:sz w:val="18"/>
                <w:szCs w:val="18"/>
                <w:lang w:eastAsia="fr-CH"/>
              </w:rPr>
            </w:pPr>
            <w:r w:rsidRPr="004C7916">
              <w:rPr>
                <w:rFonts w:eastAsia="Times New Roman"/>
                <w:color w:val="000000"/>
                <w:sz w:val="18"/>
                <w:szCs w:val="18"/>
                <w:lang w:eastAsia="fr-CH"/>
              </w:rPr>
              <w:t xml:space="preserve">(b) </w:t>
            </w:r>
            <w:r w:rsidR="00BD4FE5">
              <w:rPr>
                <w:rFonts w:eastAsia="Times New Roman"/>
                <w:color w:val="000000"/>
                <w:sz w:val="18"/>
                <w:szCs w:val="18"/>
                <w:lang w:eastAsia="fr-CH"/>
              </w:rPr>
              <w:tab/>
            </w:r>
            <w:r w:rsidRPr="004C7916">
              <w:rPr>
                <w:rFonts w:eastAsia="Times New Roman"/>
                <w:color w:val="000000"/>
                <w:sz w:val="18"/>
                <w:szCs w:val="18"/>
                <w:lang w:eastAsia="fr-CH"/>
              </w:rPr>
              <w:t>absence for a medical appointment;</w:t>
            </w:r>
          </w:p>
          <w:p w14:paraId="41318EC0" w14:textId="77777777" w:rsidR="004C7916" w:rsidRPr="004C7916" w:rsidRDefault="004C7916" w:rsidP="00BD4FE5">
            <w:pPr>
              <w:tabs>
                <w:tab w:val="left" w:pos="391"/>
              </w:tabs>
              <w:rPr>
                <w:rFonts w:eastAsia="Times New Roman"/>
                <w:color w:val="000000"/>
                <w:sz w:val="18"/>
                <w:szCs w:val="18"/>
                <w:lang w:eastAsia="fr-CH"/>
              </w:rPr>
            </w:pPr>
          </w:p>
          <w:p w14:paraId="253E2E06" w14:textId="41D8922B" w:rsidR="004C7916" w:rsidRPr="004C7916" w:rsidRDefault="004C7916" w:rsidP="00BD4FE5">
            <w:pPr>
              <w:tabs>
                <w:tab w:val="left" w:pos="391"/>
              </w:tabs>
              <w:rPr>
                <w:rFonts w:eastAsia="Times New Roman"/>
                <w:color w:val="000000"/>
                <w:sz w:val="18"/>
                <w:szCs w:val="18"/>
                <w:lang w:eastAsia="fr-CH"/>
              </w:rPr>
            </w:pPr>
            <w:r w:rsidRPr="004C7916">
              <w:rPr>
                <w:rFonts w:eastAsia="Times New Roman"/>
                <w:color w:val="000000"/>
                <w:sz w:val="18"/>
                <w:szCs w:val="18"/>
                <w:lang w:eastAsia="fr-CH"/>
              </w:rPr>
              <w:t xml:space="preserve">(c) </w:t>
            </w:r>
            <w:r w:rsidR="00BD4FE5">
              <w:rPr>
                <w:rFonts w:eastAsia="Times New Roman"/>
                <w:color w:val="000000"/>
                <w:sz w:val="18"/>
                <w:szCs w:val="18"/>
                <w:lang w:eastAsia="fr-CH"/>
              </w:rPr>
              <w:tab/>
            </w:r>
            <w:r w:rsidRPr="004C7916">
              <w:rPr>
                <w:rFonts w:eastAsia="Times New Roman"/>
                <w:color w:val="000000"/>
                <w:sz w:val="18"/>
                <w:szCs w:val="18"/>
                <w:lang w:eastAsia="fr-CH"/>
              </w:rPr>
              <w:t>absence for exceptional and important reasons;</w:t>
            </w:r>
          </w:p>
          <w:p w14:paraId="5D786096" w14:textId="77777777" w:rsidR="004C7916" w:rsidRPr="004C7916" w:rsidRDefault="004C7916" w:rsidP="00BD4FE5">
            <w:pPr>
              <w:tabs>
                <w:tab w:val="left" w:pos="391"/>
              </w:tabs>
              <w:rPr>
                <w:rFonts w:eastAsia="Times New Roman"/>
                <w:color w:val="000000"/>
                <w:sz w:val="18"/>
                <w:szCs w:val="18"/>
                <w:lang w:eastAsia="fr-CH"/>
              </w:rPr>
            </w:pPr>
          </w:p>
          <w:p w14:paraId="6E1E5479" w14:textId="6EAD60E5" w:rsidR="004C7916" w:rsidRPr="004C7916" w:rsidRDefault="004C7916" w:rsidP="00BD4FE5">
            <w:pPr>
              <w:tabs>
                <w:tab w:val="left" w:pos="391"/>
              </w:tabs>
              <w:rPr>
                <w:rFonts w:eastAsia="Times New Roman"/>
                <w:color w:val="000000"/>
                <w:sz w:val="18"/>
                <w:szCs w:val="18"/>
                <w:lang w:eastAsia="fr-CH"/>
              </w:rPr>
            </w:pPr>
            <w:r w:rsidRPr="004C7916">
              <w:rPr>
                <w:rFonts w:eastAsia="Times New Roman"/>
                <w:color w:val="000000"/>
                <w:sz w:val="18"/>
                <w:szCs w:val="18"/>
                <w:lang w:eastAsia="fr-CH"/>
              </w:rPr>
              <w:lastRenderedPageBreak/>
              <w:t xml:space="preserve">(d) </w:t>
            </w:r>
            <w:r w:rsidR="006348A3">
              <w:rPr>
                <w:rFonts w:eastAsia="Times New Roman"/>
                <w:color w:val="000000"/>
                <w:sz w:val="18"/>
                <w:szCs w:val="18"/>
                <w:lang w:eastAsia="fr-CH"/>
              </w:rPr>
              <w:tab/>
            </w:r>
            <w:r w:rsidRPr="004C7916">
              <w:rPr>
                <w:rFonts w:eastAsia="Times New Roman"/>
                <w:color w:val="000000"/>
                <w:sz w:val="18"/>
                <w:szCs w:val="18"/>
                <w:lang w:eastAsia="fr-CH"/>
              </w:rPr>
              <w:t>absence arising from a duly approved flexible working arrangement;</w:t>
            </w:r>
          </w:p>
          <w:p w14:paraId="1C9B9B13" w14:textId="77777777" w:rsidR="004C7916" w:rsidRPr="004C7916" w:rsidRDefault="004C7916" w:rsidP="004C7916">
            <w:pPr>
              <w:tabs>
                <w:tab w:val="left" w:pos="391"/>
              </w:tabs>
              <w:rPr>
                <w:rFonts w:eastAsia="Times New Roman"/>
                <w:color w:val="000000"/>
                <w:sz w:val="18"/>
                <w:szCs w:val="18"/>
                <w:lang w:eastAsia="fr-CH"/>
              </w:rPr>
            </w:pPr>
          </w:p>
          <w:p w14:paraId="263E0694" w14:textId="11CC7BD9" w:rsidR="004C7916" w:rsidRPr="002F27E6" w:rsidRDefault="004C7916" w:rsidP="00BD4FE5">
            <w:pPr>
              <w:tabs>
                <w:tab w:val="left" w:pos="391"/>
              </w:tabs>
              <w:rPr>
                <w:rFonts w:eastAsia="Times New Roman"/>
                <w:color w:val="000000"/>
                <w:sz w:val="18"/>
                <w:szCs w:val="18"/>
                <w:lang w:eastAsia="fr-CH"/>
              </w:rPr>
            </w:pPr>
            <w:r w:rsidRPr="004C7916">
              <w:rPr>
                <w:rFonts w:eastAsia="Times New Roman"/>
                <w:color w:val="000000"/>
                <w:sz w:val="18"/>
                <w:szCs w:val="18"/>
                <w:lang w:eastAsia="fr-CH"/>
              </w:rPr>
              <w:t xml:space="preserve">(e) </w:t>
            </w:r>
            <w:r w:rsidR="00BD4FE5">
              <w:rPr>
                <w:rFonts w:eastAsia="Times New Roman"/>
                <w:color w:val="000000"/>
                <w:sz w:val="18"/>
                <w:szCs w:val="18"/>
                <w:lang w:eastAsia="fr-CH"/>
              </w:rPr>
              <w:tab/>
            </w:r>
            <w:r w:rsidRPr="004C7916">
              <w:rPr>
                <w:rFonts w:eastAsia="Times New Roman"/>
                <w:color w:val="000000"/>
                <w:sz w:val="18"/>
                <w:szCs w:val="18"/>
                <w:lang w:eastAsia="fr-CH"/>
              </w:rPr>
              <w:t>when leave is authorized.</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C10CF7E" w14:textId="77777777" w:rsidR="004C7916" w:rsidRDefault="004C7916" w:rsidP="004C7916">
            <w:pPr>
              <w:autoSpaceDE w:val="0"/>
              <w:autoSpaceDN w:val="0"/>
              <w:adjustRightInd w:val="0"/>
              <w:rPr>
                <w:rFonts w:eastAsia="Times New Roman"/>
                <w:color w:val="000000"/>
                <w:sz w:val="18"/>
                <w:szCs w:val="18"/>
                <w:lang w:eastAsia="fr-CH"/>
              </w:rPr>
            </w:pPr>
            <w:r w:rsidRPr="0024367F">
              <w:rPr>
                <w:rFonts w:eastAsia="Times New Roman"/>
                <w:color w:val="000000"/>
                <w:sz w:val="18"/>
                <w:szCs w:val="18"/>
                <w:lang w:eastAsia="fr-CH"/>
              </w:rPr>
              <w:lastRenderedPageBreak/>
              <w:t>Absence from the office premises shall be authorized in the following cases, subject to conditions which shall be prescribed in an Office Instruction:</w:t>
            </w:r>
          </w:p>
          <w:p w14:paraId="3BF4E326" w14:textId="77777777" w:rsidR="004C7916" w:rsidRPr="0024367F" w:rsidRDefault="004C7916" w:rsidP="004C7916">
            <w:pPr>
              <w:autoSpaceDE w:val="0"/>
              <w:autoSpaceDN w:val="0"/>
              <w:adjustRightInd w:val="0"/>
              <w:rPr>
                <w:rFonts w:eastAsia="Times New Roman"/>
                <w:color w:val="000000"/>
                <w:sz w:val="18"/>
                <w:szCs w:val="18"/>
                <w:lang w:eastAsia="fr-CH"/>
              </w:rPr>
            </w:pPr>
          </w:p>
          <w:p w14:paraId="3CBB027F" w14:textId="0DB8D959" w:rsidR="004C7916" w:rsidRDefault="004C7916" w:rsidP="00BD4FE5">
            <w:pPr>
              <w:tabs>
                <w:tab w:val="left" w:pos="391"/>
              </w:tabs>
              <w:autoSpaceDE w:val="0"/>
              <w:autoSpaceDN w:val="0"/>
              <w:adjustRightInd w:val="0"/>
              <w:rPr>
                <w:rFonts w:eastAsia="Times New Roman"/>
                <w:color w:val="000000"/>
                <w:sz w:val="18"/>
                <w:szCs w:val="18"/>
                <w:lang w:eastAsia="fr-CH"/>
              </w:rPr>
            </w:pPr>
            <w:r w:rsidRPr="0024367F">
              <w:rPr>
                <w:rFonts w:eastAsia="Times New Roman"/>
                <w:color w:val="000000"/>
                <w:sz w:val="18"/>
                <w:szCs w:val="18"/>
                <w:lang w:eastAsia="fr-CH"/>
              </w:rPr>
              <w:t xml:space="preserve">(a) </w:t>
            </w:r>
            <w:r w:rsidR="00BD4FE5">
              <w:rPr>
                <w:rFonts w:eastAsia="Times New Roman"/>
                <w:color w:val="000000"/>
                <w:sz w:val="18"/>
                <w:szCs w:val="18"/>
                <w:lang w:eastAsia="fr-CH"/>
              </w:rPr>
              <w:tab/>
            </w:r>
            <w:r w:rsidRPr="0024367F">
              <w:rPr>
                <w:rFonts w:eastAsia="Times New Roman"/>
                <w:color w:val="000000"/>
                <w:sz w:val="18"/>
                <w:szCs w:val="18"/>
                <w:lang w:eastAsia="fr-CH"/>
              </w:rPr>
              <w:t>absence on official business or authorized training;</w:t>
            </w:r>
          </w:p>
          <w:p w14:paraId="6D5B85DF" w14:textId="77777777" w:rsidR="004C7916" w:rsidRPr="0024367F" w:rsidRDefault="004C7916" w:rsidP="00BD4FE5">
            <w:pPr>
              <w:tabs>
                <w:tab w:val="left" w:pos="391"/>
              </w:tabs>
              <w:autoSpaceDE w:val="0"/>
              <w:autoSpaceDN w:val="0"/>
              <w:adjustRightInd w:val="0"/>
              <w:rPr>
                <w:rFonts w:eastAsia="Times New Roman"/>
                <w:color w:val="000000"/>
                <w:sz w:val="18"/>
                <w:szCs w:val="18"/>
                <w:lang w:eastAsia="fr-CH"/>
              </w:rPr>
            </w:pPr>
          </w:p>
          <w:p w14:paraId="6B2B9DA4" w14:textId="110157A7" w:rsidR="004C7916" w:rsidRPr="0024367F" w:rsidRDefault="004C7916" w:rsidP="00BD4FE5">
            <w:pPr>
              <w:tabs>
                <w:tab w:val="left" w:pos="391"/>
              </w:tabs>
              <w:autoSpaceDE w:val="0"/>
              <w:autoSpaceDN w:val="0"/>
              <w:adjustRightInd w:val="0"/>
              <w:rPr>
                <w:rFonts w:eastAsia="Times New Roman"/>
                <w:strike/>
                <w:color w:val="000000"/>
                <w:sz w:val="18"/>
                <w:szCs w:val="18"/>
                <w:lang w:eastAsia="fr-CH"/>
              </w:rPr>
            </w:pPr>
            <w:r w:rsidRPr="00575C94">
              <w:rPr>
                <w:rFonts w:eastAsia="Times New Roman"/>
                <w:strike/>
                <w:color w:val="000000"/>
                <w:sz w:val="18"/>
                <w:szCs w:val="18"/>
                <w:lang w:eastAsia="fr-CH"/>
              </w:rPr>
              <w:t xml:space="preserve">(b) </w:t>
            </w:r>
            <w:r w:rsidR="00BD4FE5">
              <w:rPr>
                <w:rFonts w:eastAsia="Times New Roman"/>
                <w:strike/>
                <w:color w:val="000000"/>
                <w:sz w:val="18"/>
                <w:szCs w:val="18"/>
                <w:lang w:eastAsia="fr-CH"/>
              </w:rPr>
              <w:tab/>
            </w:r>
            <w:r w:rsidRPr="00575C94">
              <w:rPr>
                <w:rFonts w:eastAsia="Times New Roman"/>
                <w:strike/>
                <w:color w:val="000000"/>
                <w:sz w:val="18"/>
                <w:szCs w:val="18"/>
                <w:lang w:eastAsia="fr-CH"/>
              </w:rPr>
              <w:t>absence for a</w:t>
            </w:r>
            <w:r w:rsidRPr="0024367F">
              <w:rPr>
                <w:rFonts w:eastAsia="Times New Roman"/>
                <w:strike/>
                <w:color w:val="000000"/>
                <w:sz w:val="18"/>
                <w:szCs w:val="18"/>
                <w:lang w:eastAsia="fr-CH"/>
              </w:rPr>
              <w:t xml:space="preserve"> medical appointment;</w:t>
            </w:r>
          </w:p>
          <w:p w14:paraId="034B907F" w14:textId="77777777" w:rsidR="004C7916" w:rsidRPr="0024367F" w:rsidRDefault="004C7916" w:rsidP="00BD4FE5">
            <w:pPr>
              <w:tabs>
                <w:tab w:val="left" w:pos="391"/>
              </w:tabs>
              <w:autoSpaceDE w:val="0"/>
              <w:autoSpaceDN w:val="0"/>
              <w:adjustRightInd w:val="0"/>
              <w:rPr>
                <w:rFonts w:eastAsia="Times New Roman"/>
                <w:strike/>
                <w:color w:val="000000"/>
                <w:sz w:val="18"/>
                <w:szCs w:val="18"/>
                <w:lang w:eastAsia="fr-CH"/>
              </w:rPr>
            </w:pPr>
          </w:p>
          <w:p w14:paraId="04F30B9E" w14:textId="77777777" w:rsidR="004C7916" w:rsidRDefault="004C7916" w:rsidP="00BD4FE5">
            <w:pPr>
              <w:tabs>
                <w:tab w:val="left" w:pos="391"/>
              </w:tabs>
              <w:autoSpaceDE w:val="0"/>
              <w:autoSpaceDN w:val="0"/>
              <w:adjustRightInd w:val="0"/>
              <w:rPr>
                <w:rFonts w:eastAsia="Times New Roman"/>
                <w:color w:val="000000"/>
                <w:sz w:val="18"/>
                <w:szCs w:val="18"/>
                <w:lang w:eastAsia="fr-CH"/>
              </w:rPr>
            </w:pPr>
            <w:r w:rsidRPr="00575C94">
              <w:rPr>
                <w:rFonts w:eastAsia="Times New Roman"/>
                <w:b/>
                <w:color w:val="000000"/>
                <w:sz w:val="18"/>
                <w:szCs w:val="18"/>
                <w:u w:val="single"/>
                <w:lang w:eastAsia="fr-CH"/>
              </w:rPr>
              <w:t>(b)</w:t>
            </w:r>
            <w:r w:rsidRPr="00575C94">
              <w:rPr>
                <w:rFonts w:eastAsia="Times New Roman"/>
                <w:color w:val="000000"/>
                <w:sz w:val="18"/>
                <w:szCs w:val="18"/>
                <w:lang w:eastAsia="fr-CH"/>
              </w:rPr>
              <w:t xml:space="preserve"> </w:t>
            </w:r>
            <w:r w:rsidRPr="0024367F">
              <w:rPr>
                <w:rFonts w:eastAsia="Times New Roman"/>
                <w:strike/>
                <w:color w:val="000000"/>
                <w:sz w:val="18"/>
                <w:szCs w:val="18"/>
                <w:lang w:eastAsia="fr-CH"/>
              </w:rPr>
              <w:t>(c)</w:t>
            </w:r>
            <w:r w:rsidRPr="0024367F">
              <w:rPr>
                <w:rFonts w:eastAsia="Times New Roman"/>
                <w:color w:val="000000"/>
                <w:sz w:val="18"/>
                <w:szCs w:val="18"/>
                <w:lang w:eastAsia="fr-CH"/>
              </w:rPr>
              <w:t xml:space="preserve"> absence for exceptional and important reasons</w:t>
            </w:r>
            <w:r w:rsidRPr="00F02CD1">
              <w:rPr>
                <w:rFonts w:eastAsia="Times New Roman"/>
                <w:color w:val="000000"/>
                <w:sz w:val="18"/>
                <w:szCs w:val="18"/>
                <w:u w:val="single"/>
                <w:lang w:eastAsia="fr-CH"/>
              </w:rPr>
              <w:t>, such as a medical appointment</w:t>
            </w:r>
            <w:r w:rsidRPr="0024367F">
              <w:rPr>
                <w:rFonts w:eastAsia="Times New Roman"/>
                <w:color w:val="000000"/>
                <w:sz w:val="18"/>
                <w:szCs w:val="18"/>
                <w:lang w:eastAsia="fr-CH"/>
              </w:rPr>
              <w:t>;</w:t>
            </w:r>
          </w:p>
          <w:p w14:paraId="7B1157B5" w14:textId="77777777" w:rsidR="004C7916" w:rsidRPr="0024367F" w:rsidRDefault="004C7916" w:rsidP="004C7916">
            <w:pPr>
              <w:autoSpaceDE w:val="0"/>
              <w:autoSpaceDN w:val="0"/>
              <w:adjustRightInd w:val="0"/>
              <w:rPr>
                <w:rFonts w:eastAsia="Times New Roman"/>
                <w:color w:val="000000"/>
                <w:sz w:val="18"/>
                <w:szCs w:val="18"/>
                <w:lang w:eastAsia="fr-CH"/>
              </w:rPr>
            </w:pPr>
          </w:p>
          <w:p w14:paraId="635EAB23" w14:textId="77777777" w:rsidR="004C7916" w:rsidRDefault="004C7916" w:rsidP="004C7916">
            <w:pPr>
              <w:autoSpaceDE w:val="0"/>
              <w:autoSpaceDN w:val="0"/>
              <w:adjustRightInd w:val="0"/>
              <w:rPr>
                <w:rFonts w:eastAsia="Times New Roman"/>
                <w:color w:val="000000"/>
                <w:sz w:val="18"/>
                <w:szCs w:val="18"/>
                <w:lang w:eastAsia="fr-CH"/>
              </w:rPr>
            </w:pPr>
            <w:r w:rsidRPr="0024367F">
              <w:rPr>
                <w:rFonts w:eastAsia="Times New Roman"/>
                <w:b/>
                <w:color w:val="000000"/>
                <w:sz w:val="18"/>
                <w:szCs w:val="18"/>
                <w:u w:val="single"/>
                <w:lang w:eastAsia="fr-CH"/>
              </w:rPr>
              <w:lastRenderedPageBreak/>
              <w:t>(c)</w:t>
            </w:r>
            <w:r>
              <w:rPr>
                <w:rFonts w:eastAsia="Times New Roman"/>
                <w:color w:val="000000"/>
                <w:sz w:val="18"/>
                <w:szCs w:val="18"/>
                <w:lang w:eastAsia="fr-CH"/>
              </w:rPr>
              <w:t xml:space="preserve"> </w:t>
            </w:r>
            <w:r w:rsidRPr="0024367F">
              <w:rPr>
                <w:rFonts w:eastAsia="Times New Roman"/>
                <w:strike/>
                <w:color w:val="000000"/>
                <w:sz w:val="18"/>
                <w:szCs w:val="18"/>
                <w:lang w:eastAsia="fr-CH"/>
              </w:rPr>
              <w:t>(d)</w:t>
            </w:r>
            <w:r w:rsidRPr="0024367F">
              <w:rPr>
                <w:rFonts w:eastAsia="Times New Roman"/>
                <w:color w:val="000000"/>
                <w:sz w:val="18"/>
                <w:szCs w:val="18"/>
                <w:lang w:eastAsia="fr-CH"/>
              </w:rPr>
              <w:t xml:space="preserve"> absence arising from a duly approved flexible working arrangement;</w:t>
            </w:r>
          </w:p>
          <w:p w14:paraId="41D83A1A" w14:textId="77777777" w:rsidR="004C7916" w:rsidRPr="0024367F" w:rsidRDefault="004C7916" w:rsidP="004C7916">
            <w:pPr>
              <w:autoSpaceDE w:val="0"/>
              <w:autoSpaceDN w:val="0"/>
              <w:adjustRightInd w:val="0"/>
              <w:rPr>
                <w:rFonts w:eastAsia="Times New Roman"/>
                <w:color w:val="000000"/>
                <w:sz w:val="18"/>
                <w:szCs w:val="18"/>
                <w:lang w:eastAsia="fr-CH"/>
              </w:rPr>
            </w:pPr>
          </w:p>
          <w:p w14:paraId="348F1563" w14:textId="1F39CFDD" w:rsidR="004C7916" w:rsidRDefault="004C7916" w:rsidP="004C7916">
            <w:pPr>
              <w:tabs>
                <w:tab w:val="left" w:pos="391"/>
              </w:tabs>
              <w:rPr>
                <w:rFonts w:eastAsia="Times New Roman"/>
                <w:color w:val="000000"/>
                <w:sz w:val="18"/>
                <w:szCs w:val="18"/>
                <w:lang w:eastAsia="fr-CH"/>
              </w:rPr>
            </w:pPr>
            <w:r w:rsidRPr="0024367F">
              <w:rPr>
                <w:rFonts w:eastAsia="Times New Roman"/>
                <w:b/>
                <w:color w:val="000000"/>
                <w:sz w:val="18"/>
                <w:szCs w:val="18"/>
                <w:u w:val="single"/>
                <w:lang w:eastAsia="fr-CH"/>
              </w:rPr>
              <w:t>(d)</w:t>
            </w:r>
            <w:r>
              <w:rPr>
                <w:rFonts w:eastAsia="Times New Roman"/>
                <w:color w:val="000000"/>
                <w:sz w:val="18"/>
                <w:szCs w:val="18"/>
                <w:lang w:eastAsia="fr-CH"/>
              </w:rPr>
              <w:t xml:space="preserve"> </w:t>
            </w:r>
            <w:r w:rsidRPr="0024367F">
              <w:rPr>
                <w:rFonts w:eastAsia="Times New Roman"/>
                <w:strike/>
                <w:color w:val="000000"/>
                <w:sz w:val="18"/>
                <w:szCs w:val="18"/>
                <w:lang w:eastAsia="fr-CH"/>
              </w:rPr>
              <w:t>(e)</w:t>
            </w:r>
            <w:r w:rsidRPr="0024367F">
              <w:rPr>
                <w:rFonts w:eastAsia="Times New Roman"/>
                <w:color w:val="000000"/>
                <w:sz w:val="18"/>
                <w:szCs w:val="18"/>
                <w:lang w:eastAsia="fr-CH"/>
              </w:rPr>
              <w:t xml:space="preserve"> when leave is authorized.</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0344497" w14:textId="1B2EB505" w:rsidR="004C7916" w:rsidRPr="00AA51E8" w:rsidRDefault="004C7916" w:rsidP="00DA6AC3">
            <w:pPr>
              <w:rPr>
                <w:color w:val="000000" w:themeColor="text1"/>
                <w:sz w:val="18"/>
                <w:szCs w:val="18"/>
              </w:rPr>
            </w:pPr>
            <w:r w:rsidRPr="004C7916">
              <w:rPr>
                <w:color w:val="000000" w:themeColor="text1"/>
                <w:sz w:val="18"/>
                <w:szCs w:val="18"/>
              </w:rPr>
              <w:lastRenderedPageBreak/>
              <w:t>The provision will be amended to reflect that absences for exceptional and important reasons include absences for medical appointments</w:t>
            </w:r>
            <w:r>
              <w:rPr>
                <w:color w:val="000000" w:themeColor="text1"/>
                <w:sz w:val="18"/>
                <w:szCs w:val="18"/>
              </w:rPr>
              <w:t>.</w:t>
            </w:r>
          </w:p>
        </w:tc>
      </w:tr>
      <w:tr w:rsidR="00AE5DE2" w:rsidRPr="00FE1EF7" w14:paraId="4415CEF6"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D87C3D1" w14:textId="77777777" w:rsidR="00DA6AC3" w:rsidRDefault="00DA6AC3" w:rsidP="00231325">
            <w:pPr>
              <w:spacing w:after="180"/>
              <w:ind w:right="34"/>
              <w:rPr>
                <w:b/>
                <w:sz w:val="18"/>
                <w:szCs w:val="18"/>
              </w:rPr>
            </w:pPr>
            <w:r>
              <w:rPr>
                <w:b/>
                <w:sz w:val="18"/>
                <w:szCs w:val="18"/>
              </w:rPr>
              <w:t xml:space="preserve">Rule 5.1.1 </w:t>
            </w:r>
          </w:p>
          <w:p w14:paraId="1C6FF5A8" w14:textId="77777777" w:rsidR="00DA6AC3" w:rsidRDefault="00DA6AC3" w:rsidP="00DA6AC3">
            <w:pPr>
              <w:autoSpaceDE w:val="0"/>
              <w:autoSpaceDN w:val="0"/>
              <w:adjustRightInd w:val="0"/>
              <w:rPr>
                <w:rFonts w:eastAsia="Times New Roman"/>
                <w:b/>
                <w:color w:val="000000"/>
                <w:sz w:val="18"/>
                <w:szCs w:val="18"/>
                <w:lang w:eastAsia="fr-CH"/>
              </w:rPr>
            </w:pPr>
            <w:r>
              <w:rPr>
                <w:sz w:val="18"/>
                <w:szCs w:val="18"/>
              </w:rPr>
              <w:t>Annual Leave</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E2FE183" w14:textId="77777777" w:rsidR="00DA6AC3" w:rsidRPr="002F27E6" w:rsidRDefault="00DA6AC3" w:rsidP="0047414B">
            <w:pPr>
              <w:tabs>
                <w:tab w:val="left" w:pos="391"/>
              </w:tabs>
              <w:rPr>
                <w:rFonts w:eastAsia="Times New Roman"/>
                <w:color w:val="000000"/>
                <w:sz w:val="18"/>
                <w:szCs w:val="18"/>
                <w:lang w:eastAsia="fr-CH"/>
              </w:rPr>
            </w:pPr>
            <w:r w:rsidRPr="002F27E6">
              <w:rPr>
                <w:rFonts w:eastAsia="Times New Roman"/>
                <w:color w:val="000000"/>
                <w:sz w:val="18"/>
                <w:szCs w:val="18"/>
                <w:lang w:eastAsia="fr-CH"/>
              </w:rPr>
              <w:t xml:space="preserve">[…] </w:t>
            </w:r>
          </w:p>
          <w:p w14:paraId="5DEB09E6" w14:textId="77777777" w:rsidR="00DA6AC3" w:rsidRPr="002F27E6" w:rsidRDefault="00DA6AC3" w:rsidP="0047414B">
            <w:pPr>
              <w:tabs>
                <w:tab w:val="left" w:pos="391"/>
              </w:tabs>
              <w:rPr>
                <w:rFonts w:eastAsia="Times New Roman"/>
                <w:color w:val="000000"/>
                <w:sz w:val="18"/>
                <w:szCs w:val="18"/>
                <w:lang w:eastAsia="fr-CH"/>
              </w:rPr>
            </w:pPr>
          </w:p>
          <w:p w14:paraId="1CE795F2" w14:textId="1C020DC1" w:rsidR="00DA6AC3" w:rsidRPr="00813DCA" w:rsidRDefault="00DA6AC3" w:rsidP="0047414B">
            <w:pPr>
              <w:pStyle w:val="ListParagraph"/>
              <w:numPr>
                <w:ilvl w:val="0"/>
                <w:numId w:val="21"/>
              </w:numPr>
              <w:tabs>
                <w:tab w:val="left" w:pos="391"/>
              </w:tabs>
              <w:ind w:left="0" w:firstLine="0"/>
              <w:rPr>
                <w:rFonts w:eastAsia="Times New Roman"/>
                <w:color w:val="000000"/>
                <w:sz w:val="18"/>
                <w:szCs w:val="18"/>
                <w:lang w:eastAsia="fr-CH"/>
              </w:rPr>
            </w:pPr>
            <w:r w:rsidRPr="00813DCA">
              <w:rPr>
                <w:rFonts w:eastAsia="Times New Roman"/>
                <w:color w:val="000000"/>
                <w:sz w:val="18"/>
                <w:szCs w:val="18"/>
                <w:lang w:eastAsia="fr-CH"/>
              </w:rPr>
              <w:t>Leave may be taken only when authorized. According to the exigencies of the service, staff members may be required to take their leave during a specified period specified by the Director General.</w:t>
            </w:r>
          </w:p>
          <w:p w14:paraId="7B703323" w14:textId="77777777" w:rsidR="00DA6AC3" w:rsidRPr="002F27E6" w:rsidRDefault="00DA6AC3" w:rsidP="0047414B">
            <w:pPr>
              <w:tabs>
                <w:tab w:val="left" w:pos="391"/>
              </w:tabs>
              <w:rPr>
                <w:rFonts w:eastAsia="Times New Roman"/>
                <w:color w:val="000000"/>
                <w:sz w:val="18"/>
                <w:szCs w:val="18"/>
                <w:lang w:eastAsia="fr-CH"/>
              </w:rPr>
            </w:pPr>
          </w:p>
          <w:p w14:paraId="1A66B7D5" w14:textId="77777777" w:rsidR="00DA6AC3" w:rsidRPr="00813DCA" w:rsidRDefault="00DA6AC3" w:rsidP="0047414B">
            <w:pPr>
              <w:pStyle w:val="ListParagraph"/>
              <w:numPr>
                <w:ilvl w:val="0"/>
                <w:numId w:val="21"/>
              </w:numPr>
              <w:tabs>
                <w:tab w:val="left" w:pos="391"/>
              </w:tabs>
              <w:ind w:left="0" w:firstLine="0"/>
              <w:rPr>
                <w:rFonts w:eastAsia="Times New Roman"/>
                <w:color w:val="000000"/>
                <w:sz w:val="18"/>
                <w:szCs w:val="18"/>
                <w:lang w:eastAsia="fr-CH"/>
              </w:rPr>
            </w:pPr>
            <w:r w:rsidRPr="00813DCA">
              <w:rPr>
                <w:rFonts w:eastAsia="Times New Roman"/>
                <w:color w:val="000000"/>
                <w:sz w:val="18"/>
                <w:szCs w:val="18"/>
                <w:lang w:eastAsia="fr-CH"/>
              </w:rPr>
              <w:t xml:space="preserve">Since the purpose of annual leave is to provide a period of rest each year, not more than 15 days of annual leave accrued in a given year shall normally be carried forward to the next calendar year. Notwithstanding the foregoing, up to 20 days of annual leave accrued in 2020 may be carried forward to 2021. </w:t>
            </w:r>
          </w:p>
          <w:p w14:paraId="71A7326E" w14:textId="77777777" w:rsidR="00DA6AC3" w:rsidRPr="002F27E6" w:rsidRDefault="00DA6AC3" w:rsidP="0047414B">
            <w:pPr>
              <w:tabs>
                <w:tab w:val="left" w:pos="391"/>
              </w:tabs>
              <w:rPr>
                <w:rFonts w:eastAsia="Times New Roman"/>
                <w:color w:val="000000"/>
                <w:sz w:val="18"/>
                <w:szCs w:val="18"/>
                <w:lang w:eastAsia="fr-CH"/>
              </w:rPr>
            </w:pPr>
          </w:p>
          <w:p w14:paraId="36468DD0" w14:textId="77777777" w:rsidR="00DA6AC3" w:rsidRPr="00813DCA" w:rsidRDefault="00DA6AC3" w:rsidP="0047414B">
            <w:pPr>
              <w:pStyle w:val="ListParagraph"/>
              <w:numPr>
                <w:ilvl w:val="0"/>
                <w:numId w:val="21"/>
              </w:numPr>
              <w:tabs>
                <w:tab w:val="left" w:pos="391"/>
              </w:tabs>
              <w:ind w:left="0" w:firstLine="0"/>
              <w:rPr>
                <w:rFonts w:eastAsia="Times New Roman"/>
                <w:color w:val="000000"/>
                <w:sz w:val="18"/>
                <w:szCs w:val="18"/>
                <w:lang w:eastAsia="fr-CH"/>
              </w:rPr>
            </w:pPr>
            <w:r w:rsidRPr="00813DCA">
              <w:rPr>
                <w:rFonts w:eastAsia="Times New Roman"/>
                <w:color w:val="000000"/>
                <w:sz w:val="18"/>
                <w:szCs w:val="18"/>
                <w:lang w:eastAsia="fr-CH"/>
              </w:rPr>
              <w:t xml:space="preserve">Annual leave may be taken in units of half days. </w:t>
            </w:r>
          </w:p>
          <w:p w14:paraId="4BBB351C" w14:textId="77777777" w:rsidR="00DA6AC3" w:rsidRPr="002F27E6" w:rsidRDefault="00DA6AC3" w:rsidP="0047414B">
            <w:pPr>
              <w:tabs>
                <w:tab w:val="left" w:pos="391"/>
              </w:tabs>
              <w:rPr>
                <w:rFonts w:eastAsia="Times New Roman"/>
                <w:color w:val="000000"/>
                <w:sz w:val="18"/>
                <w:szCs w:val="18"/>
                <w:lang w:eastAsia="fr-CH"/>
              </w:rPr>
            </w:pPr>
          </w:p>
          <w:p w14:paraId="67F15720" w14:textId="77777777" w:rsidR="00DA6AC3" w:rsidRPr="00813DCA" w:rsidRDefault="00DA6AC3" w:rsidP="0047414B">
            <w:pPr>
              <w:pStyle w:val="ListParagraph"/>
              <w:numPr>
                <w:ilvl w:val="0"/>
                <w:numId w:val="21"/>
              </w:numPr>
              <w:tabs>
                <w:tab w:val="left" w:pos="391"/>
              </w:tabs>
              <w:ind w:left="0" w:firstLine="0"/>
              <w:rPr>
                <w:rFonts w:eastAsia="Times New Roman"/>
                <w:color w:val="000000"/>
                <w:sz w:val="18"/>
                <w:szCs w:val="18"/>
                <w:lang w:eastAsia="fr-CH"/>
              </w:rPr>
            </w:pPr>
            <w:r w:rsidRPr="00813DCA">
              <w:rPr>
                <w:rFonts w:eastAsia="Times New Roman"/>
                <w:color w:val="000000"/>
                <w:sz w:val="18"/>
                <w:szCs w:val="18"/>
                <w:lang w:eastAsia="fr-CH"/>
              </w:rPr>
              <w:t xml:space="preserve">Annual leave may be accumulated, provided that not more than 60 days of such leave shall be carried forward from one calendar year to the next. Notwithstanding the foregoing, those staff members who accumulated more than 60 days of annual leave prior to January 1, 2021, shall be entitled to retain up to 80 days until December 31, 2021. Following this date, accumulated annual leave in excess of 60 days shall be forfeited on January 1 of each calendar year. </w:t>
            </w:r>
          </w:p>
          <w:p w14:paraId="30A84C4E" w14:textId="5ED2D551" w:rsidR="00DA6AC3" w:rsidRDefault="00DA6AC3" w:rsidP="0047414B">
            <w:pPr>
              <w:tabs>
                <w:tab w:val="left" w:pos="391"/>
              </w:tabs>
              <w:rPr>
                <w:rFonts w:eastAsia="Times New Roman"/>
                <w:color w:val="000000"/>
                <w:sz w:val="18"/>
                <w:szCs w:val="18"/>
                <w:lang w:eastAsia="fr-CH"/>
              </w:rPr>
            </w:pPr>
          </w:p>
          <w:p w14:paraId="594E7E08" w14:textId="77777777" w:rsidR="0047414B" w:rsidRPr="002F27E6" w:rsidRDefault="0047414B" w:rsidP="0047414B">
            <w:pPr>
              <w:tabs>
                <w:tab w:val="left" w:pos="391"/>
              </w:tabs>
              <w:rPr>
                <w:rFonts w:eastAsia="Times New Roman"/>
                <w:color w:val="000000"/>
                <w:sz w:val="18"/>
                <w:szCs w:val="18"/>
                <w:lang w:eastAsia="fr-CH"/>
              </w:rPr>
            </w:pPr>
          </w:p>
          <w:p w14:paraId="43841278" w14:textId="77777777" w:rsidR="00DA6AC3" w:rsidRPr="00470E59" w:rsidRDefault="00DA6AC3" w:rsidP="0047414B">
            <w:pPr>
              <w:tabs>
                <w:tab w:val="left" w:pos="391"/>
                <w:tab w:val="left" w:pos="528"/>
              </w:tabs>
              <w:rPr>
                <w:rFonts w:eastAsia="Times New Roman"/>
                <w:color w:val="000000"/>
                <w:sz w:val="18"/>
                <w:szCs w:val="18"/>
                <w:lang w:eastAsia="fr-CH"/>
              </w:rPr>
            </w:pPr>
            <w:r w:rsidRPr="002F27E6">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CC56008" w14:textId="77777777" w:rsidR="00DA6AC3" w:rsidRPr="00832A23" w:rsidRDefault="00DA6AC3" w:rsidP="0047414B">
            <w:pPr>
              <w:tabs>
                <w:tab w:val="left" w:pos="391"/>
              </w:tabs>
              <w:rPr>
                <w:rFonts w:eastAsia="Times New Roman"/>
                <w:color w:val="000000"/>
                <w:sz w:val="18"/>
                <w:szCs w:val="18"/>
                <w:lang w:eastAsia="fr-CH"/>
              </w:rPr>
            </w:pPr>
            <w:r>
              <w:rPr>
                <w:rFonts w:eastAsia="Times New Roman"/>
                <w:color w:val="000000"/>
                <w:sz w:val="18"/>
                <w:szCs w:val="18"/>
                <w:lang w:eastAsia="fr-CH"/>
              </w:rPr>
              <w:t>[…]</w:t>
            </w:r>
            <w:r w:rsidRPr="00832A23">
              <w:rPr>
                <w:rFonts w:eastAsia="Times New Roman"/>
                <w:color w:val="000000"/>
                <w:sz w:val="18"/>
                <w:szCs w:val="18"/>
                <w:lang w:eastAsia="fr-CH"/>
              </w:rPr>
              <w:t xml:space="preserve"> </w:t>
            </w:r>
          </w:p>
          <w:p w14:paraId="7B01F5F5" w14:textId="77777777" w:rsidR="00DA6AC3" w:rsidRPr="00832A23" w:rsidRDefault="00DA6AC3" w:rsidP="0047414B">
            <w:pPr>
              <w:tabs>
                <w:tab w:val="left" w:pos="391"/>
              </w:tabs>
              <w:rPr>
                <w:rFonts w:eastAsia="Times New Roman"/>
                <w:color w:val="000000"/>
                <w:sz w:val="18"/>
                <w:szCs w:val="18"/>
                <w:lang w:eastAsia="fr-CH"/>
              </w:rPr>
            </w:pPr>
          </w:p>
          <w:p w14:paraId="1545BD28" w14:textId="77777777" w:rsidR="00DA6AC3" w:rsidRPr="00832A23" w:rsidRDefault="00DA6AC3" w:rsidP="0047414B">
            <w:pPr>
              <w:numPr>
                <w:ilvl w:val="0"/>
                <w:numId w:val="22"/>
              </w:numPr>
              <w:tabs>
                <w:tab w:val="left" w:pos="391"/>
              </w:tabs>
              <w:ind w:left="0" w:firstLine="0"/>
              <w:rPr>
                <w:rFonts w:eastAsia="Times New Roman"/>
                <w:color w:val="000000"/>
                <w:sz w:val="18"/>
                <w:szCs w:val="18"/>
                <w:lang w:eastAsia="fr-CH"/>
              </w:rPr>
            </w:pPr>
            <w:r w:rsidRPr="00832A23">
              <w:rPr>
                <w:rFonts w:eastAsia="Times New Roman"/>
                <w:color w:val="000000"/>
                <w:sz w:val="18"/>
                <w:szCs w:val="18"/>
                <w:lang w:eastAsia="fr-CH"/>
              </w:rPr>
              <w:t xml:space="preserve">Leave may be taken only when authorized. According to the exigencies of the service, staff members may be required to take their leave during a </w:t>
            </w:r>
            <w:r w:rsidRPr="00714F7F">
              <w:rPr>
                <w:rFonts w:eastAsia="Times New Roman"/>
                <w:b/>
                <w:color w:val="000000"/>
                <w:sz w:val="18"/>
                <w:szCs w:val="18"/>
                <w:u w:val="single"/>
                <w:lang w:eastAsia="fr-CH"/>
              </w:rPr>
              <w:t>specified</w:t>
            </w:r>
            <w:r>
              <w:rPr>
                <w:rFonts w:eastAsia="Times New Roman"/>
                <w:color w:val="000000"/>
                <w:sz w:val="18"/>
                <w:szCs w:val="18"/>
                <w:lang w:eastAsia="fr-CH"/>
              </w:rPr>
              <w:t xml:space="preserve"> </w:t>
            </w:r>
            <w:r w:rsidRPr="00832A23">
              <w:rPr>
                <w:rFonts w:eastAsia="Times New Roman"/>
                <w:color w:val="000000"/>
                <w:sz w:val="18"/>
                <w:szCs w:val="18"/>
                <w:lang w:eastAsia="fr-CH"/>
              </w:rPr>
              <w:t xml:space="preserve">period </w:t>
            </w:r>
            <w:r w:rsidRPr="00832A23">
              <w:rPr>
                <w:rFonts w:eastAsia="Times New Roman"/>
                <w:strike/>
                <w:color w:val="000000"/>
                <w:sz w:val="18"/>
                <w:szCs w:val="18"/>
                <w:lang w:eastAsia="fr-CH"/>
              </w:rPr>
              <w:t>specified by the Director General</w:t>
            </w:r>
            <w:r w:rsidRPr="00832A23">
              <w:rPr>
                <w:rFonts w:eastAsia="Times New Roman"/>
                <w:color w:val="000000"/>
                <w:sz w:val="18"/>
                <w:szCs w:val="18"/>
                <w:lang w:eastAsia="fr-CH"/>
              </w:rPr>
              <w:t>.</w:t>
            </w:r>
          </w:p>
          <w:p w14:paraId="2F765277" w14:textId="77777777" w:rsidR="00DA6AC3" w:rsidRPr="00832A23" w:rsidRDefault="00DA6AC3" w:rsidP="0047414B">
            <w:pPr>
              <w:pStyle w:val="ListParagraph"/>
              <w:tabs>
                <w:tab w:val="left" w:pos="391"/>
              </w:tabs>
              <w:ind w:left="0"/>
              <w:rPr>
                <w:rFonts w:eastAsia="Times New Roman"/>
                <w:color w:val="000000"/>
                <w:sz w:val="18"/>
                <w:szCs w:val="18"/>
                <w:lang w:eastAsia="fr-CH"/>
              </w:rPr>
            </w:pPr>
          </w:p>
          <w:p w14:paraId="69467C24" w14:textId="77777777" w:rsidR="00DA6AC3" w:rsidRPr="00832A23" w:rsidRDefault="00DA6AC3" w:rsidP="0047414B">
            <w:pPr>
              <w:numPr>
                <w:ilvl w:val="0"/>
                <w:numId w:val="22"/>
              </w:numPr>
              <w:tabs>
                <w:tab w:val="left" w:pos="391"/>
              </w:tabs>
              <w:ind w:left="0" w:firstLine="0"/>
              <w:rPr>
                <w:rFonts w:eastAsia="Times New Roman"/>
                <w:color w:val="000000"/>
                <w:sz w:val="18"/>
                <w:szCs w:val="18"/>
                <w:lang w:eastAsia="fr-CH"/>
              </w:rPr>
            </w:pPr>
            <w:r w:rsidRPr="00832A23">
              <w:rPr>
                <w:rFonts w:eastAsia="Times New Roman"/>
                <w:color w:val="000000"/>
                <w:sz w:val="18"/>
                <w:szCs w:val="18"/>
                <w:lang w:eastAsia="fr-CH"/>
              </w:rPr>
              <w:t xml:space="preserve">Since the purpose of annual leave is to provide a period of rest each year, not more than 15 days of annual leave accrued in a given year shall normally be carried forward to the next calendar year. </w:t>
            </w:r>
            <w:r w:rsidRPr="00832A23">
              <w:rPr>
                <w:rFonts w:eastAsia="Times New Roman"/>
                <w:strike/>
                <w:color w:val="000000"/>
                <w:sz w:val="18"/>
                <w:szCs w:val="18"/>
                <w:lang w:eastAsia="fr-CH"/>
              </w:rPr>
              <w:t>Notwithstanding the foregoing, up to 20 days of annual leave accrued in 2020 may be carried forward to 2021.</w:t>
            </w:r>
            <w:r w:rsidRPr="00832A23">
              <w:rPr>
                <w:rFonts w:eastAsia="Times New Roman"/>
                <w:color w:val="000000"/>
                <w:sz w:val="18"/>
                <w:szCs w:val="18"/>
                <w:lang w:eastAsia="fr-CH"/>
              </w:rPr>
              <w:t xml:space="preserve"> </w:t>
            </w:r>
          </w:p>
          <w:p w14:paraId="501553E8" w14:textId="77777777" w:rsidR="00DA6AC3" w:rsidRPr="00832A23" w:rsidRDefault="00DA6AC3" w:rsidP="0047414B">
            <w:pPr>
              <w:pStyle w:val="ListParagraph"/>
              <w:tabs>
                <w:tab w:val="left" w:pos="391"/>
              </w:tabs>
              <w:ind w:left="0"/>
              <w:rPr>
                <w:rFonts w:eastAsia="Times New Roman"/>
                <w:color w:val="000000"/>
                <w:sz w:val="18"/>
                <w:szCs w:val="18"/>
                <w:lang w:eastAsia="fr-CH"/>
              </w:rPr>
            </w:pPr>
          </w:p>
          <w:p w14:paraId="5D40DB86" w14:textId="77777777" w:rsidR="00DA6AC3" w:rsidRPr="00832A23" w:rsidRDefault="00DA6AC3" w:rsidP="0047414B">
            <w:pPr>
              <w:numPr>
                <w:ilvl w:val="0"/>
                <w:numId w:val="22"/>
              </w:numPr>
              <w:tabs>
                <w:tab w:val="left" w:pos="391"/>
              </w:tabs>
              <w:ind w:left="0" w:firstLine="0"/>
              <w:rPr>
                <w:rFonts w:eastAsia="Times New Roman"/>
                <w:color w:val="000000"/>
                <w:sz w:val="18"/>
                <w:szCs w:val="18"/>
                <w:lang w:eastAsia="fr-CH"/>
              </w:rPr>
            </w:pPr>
            <w:r w:rsidRPr="00832A23">
              <w:rPr>
                <w:rFonts w:eastAsia="Times New Roman"/>
                <w:color w:val="000000"/>
                <w:sz w:val="18"/>
                <w:szCs w:val="18"/>
                <w:lang w:eastAsia="fr-CH"/>
              </w:rPr>
              <w:t xml:space="preserve">Annual leave may be taken in units of half days. </w:t>
            </w:r>
          </w:p>
          <w:p w14:paraId="1C328145" w14:textId="77777777" w:rsidR="00DA6AC3" w:rsidRPr="00832A23" w:rsidRDefault="00DA6AC3" w:rsidP="0047414B">
            <w:pPr>
              <w:pStyle w:val="ListParagraph"/>
              <w:tabs>
                <w:tab w:val="left" w:pos="391"/>
              </w:tabs>
              <w:ind w:left="0"/>
              <w:rPr>
                <w:rFonts w:eastAsia="Times New Roman"/>
                <w:color w:val="000000"/>
                <w:sz w:val="18"/>
                <w:szCs w:val="18"/>
                <w:lang w:eastAsia="fr-CH"/>
              </w:rPr>
            </w:pPr>
          </w:p>
          <w:p w14:paraId="5895E285" w14:textId="77777777" w:rsidR="00DA6AC3" w:rsidRPr="00832A23" w:rsidRDefault="00DA6AC3" w:rsidP="0047414B">
            <w:pPr>
              <w:numPr>
                <w:ilvl w:val="0"/>
                <w:numId w:val="22"/>
              </w:numPr>
              <w:tabs>
                <w:tab w:val="left" w:pos="391"/>
              </w:tabs>
              <w:ind w:left="0" w:firstLine="0"/>
              <w:rPr>
                <w:rFonts w:eastAsia="Times New Roman"/>
                <w:color w:val="000000"/>
                <w:sz w:val="18"/>
                <w:szCs w:val="18"/>
                <w:lang w:eastAsia="fr-CH"/>
              </w:rPr>
            </w:pPr>
            <w:r w:rsidRPr="00832A23">
              <w:rPr>
                <w:rFonts w:eastAsia="Times New Roman"/>
                <w:color w:val="000000"/>
                <w:sz w:val="18"/>
                <w:szCs w:val="18"/>
                <w:lang w:eastAsia="fr-CH"/>
              </w:rPr>
              <w:t xml:space="preserve">Annual leave may be accumulated, provided that not more than 60 days of such leave shall be carried forward from one calendar year to the next. </w:t>
            </w:r>
            <w:r w:rsidRPr="00832A23">
              <w:rPr>
                <w:rFonts w:eastAsia="Times New Roman"/>
                <w:strike/>
                <w:color w:val="000000"/>
                <w:sz w:val="18"/>
                <w:szCs w:val="18"/>
                <w:lang w:eastAsia="fr-CH"/>
              </w:rPr>
              <w:t xml:space="preserve">Notwithstanding the foregoing, those staff members who accumulated more than 60 days of annual leave prior to January 1, 2021, shall be entitled to retain up to 80 days until December 31, 2021. Following this date, </w:t>
            </w:r>
            <w:r w:rsidRPr="00832A23">
              <w:rPr>
                <w:rFonts w:eastAsia="Times New Roman"/>
                <w:b/>
                <w:strike/>
                <w:color w:val="000000"/>
                <w:sz w:val="18"/>
                <w:szCs w:val="18"/>
                <w:lang w:eastAsia="fr-CH"/>
              </w:rPr>
              <w:t>a</w:t>
            </w:r>
            <w:r w:rsidRPr="00714F7F">
              <w:rPr>
                <w:rFonts w:eastAsia="Times New Roman"/>
                <w:b/>
                <w:color w:val="000000"/>
                <w:sz w:val="18"/>
                <w:szCs w:val="18"/>
                <w:u w:val="single"/>
                <w:lang w:eastAsia="fr-CH"/>
              </w:rPr>
              <w:t>A</w:t>
            </w:r>
            <w:r w:rsidRPr="00832A23">
              <w:rPr>
                <w:rFonts w:eastAsia="Times New Roman"/>
                <w:color w:val="000000"/>
                <w:sz w:val="18"/>
                <w:szCs w:val="18"/>
                <w:lang w:eastAsia="fr-CH"/>
              </w:rPr>
              <w:t xml:space="preserve">ccumulated annual leave in excess of 60 days shall be forfeited on January 1 of each calendar year. </w:t>
            </w:r>
          </w:p>
          <w:p w14:paraId="091FF9D6" w14:textId="77777777" w:rsidR="00DA6AC3" w:rsidRPr="00832A23" w:rsidRDefault="00DA6AC3" w:rsidP="0047414B">
            <w:pPr>
              <w:tabs>
                <w:tab w:val="left" w:pos="391"/>
              </w:tabs>
              <w:autoSpaceDE w:val="0"/>
              <w:autoSpaceDN w:val="0"/>
              <w:adjustRightInd w:val="0"/>
              <w:rPr>
                <w:rFonts w:eastAsia="Times New Roman"/>
                <w:sz w:val="18"/>
                <w:szCs w:val="18"/>
              </w:rPr>
            </w:pPr>
          </w:p>
          <w:p w14:paraId="2AC04156" w14:textId="77777777" w:rsidR="00DA6AC3" w:rsidRPr="000402AC" w:rsidRDefault="00DA6AC3" w:rsidP="0047414B">
            <w:pPr>
              <w:tabs>
                <w:tab w:val="left" w:pos="391"/>
                <w:tab w:val="left" w:pos="540"/>
              </w:tabs>
              <w:rPr>
                <w:rFonts w:eastAsia="Times New Roman"/>
                <w:strike/>
                <w:color w:val="000000"/>
                <w:sz w:val="18"/>
                <w:szCs w:val="18"/>
                <w:lang w:eastAsia="fr-CH"/>
              </w:rPr>
            </w:pPr>
            <w:r w:rsidRPr="00832A23">
              <w:rPr>
                <w:rFonts w:eastAsia="Times New Roman"/>
                <w:sz w:val="18"/>
                <w:szCs w:val="18"/>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C975BBB" w14:textId="77777777" w:rsidR="00DA6AC3" w:rsidRPr="00AA51E8" w:rsidRDefault="00DA6AC3" w:rsidP="00DA6AC3">
            <w:pPr>
              <w:rPr>
                <w:color w:val="000000" w:themeColor="text1"/>
                <w:sz w:val="18"/>
                <w:szCs w:val="18"/>
              </w:rPr>
            </w:pPr>
            <w:r w:rsidRPr="00AA51E8">
              <w:rPr>
                <w:color w:val="000000" w:themeColor="text1"/>
                <w:sz w:val="18"/>
                <w:szCs w:val="18"/>
              </w:rPr>
              <w:t xml:space="preserve">Paragraph (b): </w:t>
            </w:r>
            <w:r>
              <w:rPr>
                <w:color w:val="000000" w:themeColor="text1"/>
                <w:sz w:val="18"/>
                <w:szCs w:val="18"/>
              </w:rPr>
              <w:t>T</w:t>
            </w:r>
            <w:r w:rsidRPr="00AA51E8">
              <w:rPr>
                <w:color w:val="000000" w:themeColor="text1"/>
                <w:sz w:val="18"/>
                <w:szCs w:val="18"/>
              </w:rPr>
              <w:t>he reference to the Director General</w:t>
            </w:r>
            <w:r>
              <w:rPr>
                <w:color w:val="000000" w:themeColor="text1"/>
                <w:sz w:val="18"/>
                <w:szCs w:val="18"/>
              </w:rPr>
              <w:t xml:space="preserve"> will be removed</w:t>
            </w:r>
            <w:r w:rsidRPr="00AA51E8">
              <w:rPr>
                <w:color w:val="000000" w:themeColor="text1"/>
                <w:sz w:val="18"/>
                <w:szCs w:val="18"/>
              </w:rPr>
              <w:t xml:space="preserve">, as the prerogative to </w:t>
            </w:r>
            <w:r>
              <w:rPr>
                <w:color w:val="000000" w:themeColor="text1"/>
                <w:sz w:val="18"/>
                <w:szCs w:val="18"/>
              </w:rPr>
              <w:t>require</w:t>
            </w:r>
            <w:r w:rsidRPr="00AA51E8">
              <w:rPr>
                <w:color w:val="000000" w:themeColor="text1"/>
                <w:sz w:val="18"/>
                <w:szCs w:val="18"/>
              </w:rPr>
              <w:t xml:space="preserve"> staff members to take leave during a specified period </w:t>
            </w:r>
            <w:r>
              <w:rPr>
                <w:color w:val="000000" w:themeColor="text1"/>
                <w:sz w:val="18"/>
                <w:szCs w:val="18"/>
              </w:rPr>
              <w:t>should</w:t>
            </w:r>
            <w:r w:rsidRPr="00AA51E8">
              <w:rPr>
                <w:color w:val="000000" w:themeColor="text1"/>
                <w:sz w:val="18"/>
                <w:szCs w:val="18"/>
              </w:rPr>
              <w:t xml:space="preserve"> belong to supervisors, who are best placed to appreciate the exigencies of the service.</w:t>
            </w:r>
          </w:p>
          <w:p w14:paraId="2EE3E1F5" w14:textId="0D7E2878" w:rsidR="00DA6AC3" w:rsidRDefault="00DA6AC3" w:rsidP="00DA6AC3">
            <w:pPr>
              <w:rPr>
                <w:color w:val="000000" w:themeColor="text1"/>
                <w:sz w:val="18"/>
                <w:szCs w:val="18"/>
              </w:rPr>
            </w:pPr>
          </w:p>
          <w:p w14:paraId="3BE3460E" w14:textId="77777777" w:rsidR="0047414B" w:rsidRPr="00AA51E8" w:rsidRDefault="0047414B" w:rsidP="00DA6AC3">
            <w:pPr>
              <w:rPr>
                <w:color w:val="000000" w:themeColor="text1"/>
                <w:sz w:val="18"/>
                <w:szCs w:val="18"/>
              </w:rPr>
            </w:pPr>
          </w:p>
          <w:p w14:paraId="77604A78" w14:textId="3D0C131A" w:rsidR="00DA6AC3" w:rsidRDefault="00DA6AC3" w:rsidP="00107FA2">
            <w:pPr>
              <w:rPr>
                <w:sz w:val="18"/>
                <w:szCs w:val="18"/>
              </w:rPr>
            </w:pPr>
            <w:r w:rsidRPr="00AA51E8">
              <w:rPr>
                <w:color w:val="000000" w:themeColor="text1"/>
                <w:sz w:val="18"/>
                <w:szCs w:val="18"/>
              </w:rPr>
              <w:t xml:space="preserve">Paragraphs (c) and (e): </w:t>
            </w:r>
            <w:r>
              <w:rPr>
                <w:color w:val="000000" w:themeColor="text1"/>
                <w:sz w:val="18"/>
                <w:szCs w:val="18"/>
              </w:rPr>
              <w:t xml:space="preserve">Amended to remove the reference to temporary measures that are no longer applicable. These </w:t>
            </w:r>
            <w:r w:rsidRPr="00F06F9A">
              <w:rPr>
                <w:color w:val="000000" w:themeColor="text1"/>
                <w:sz w:val="18"/>
                <w:szCs w:val="18"/>
              </w:rPr>
              <w:t xml:space="preserve">temporary measures were decided and implemented in view of the exceptional situation arising from the COVID-19 pandemic in 2020. (See </w:t>
            </w:r>
            <w:r w:rsidR="00107FA2" w:rsidRPr="00F06F9A">
              <w:rPr>
                <w:color w:val="000000" w:themeColor="text1"/>
                <w:sz w:val="18"/>
                <w:szCs w:val="18"/>
              </w:rPr>
              <w:t>Annex II</w:t>
            </w:r>
            <w:r w:rsidRPr="00F06F9A">
              <w:rPr>
                <w:color w:val="000000" w:themeColor="text1"/>
                <w:sz w:val="18"/>
                <w:szCs w:val="18"/>
              </w:rPr>
              <w:t xml:space="preserve"> above)</w:t>
            </w:r>
          </w:p>
        </w:tc>
      </w:tr>
      <w:tr w:rsidR="00AE5DE2" w:rsidRPr="00FE1EF7" w14:paraId="2E5CDD06"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524B445" w14:textId="77777777" w:rsidR="00DA6AC3" w:rsidRPr="00334E98" w:rsidRDefault="00DA6AC3" w:rsidP="00231325">
            <w:pPr>
              <w:autoSpaceDE w:val="0"/>
              <w:autoSpaceDN w:val="0"/>
              <w:adjustRightInd w:val="0"/>
              <w:spacing w:after="180"/>
              <w:rPr>
                <w:rFonts w:eastAsia="Times New Roman"/>
                <w:b/>
                <w:color w:val="000000"/>
                <w:sz w:val="18"/>
                <w:szCs w:val="18"/>
                <w:lang w:eastAsia="fr-CH"/>
              </w:rPr>
            </w:pPr>
            <w:r w:rsidRPr="00334E98">
              <w:rPr>
                <w:rFonts w:eastAsia="Times New Roman"/>
                <w:b/>
                <w:color w:val="000000"/>
                <w:sz w:val="18"/>
                <w:szCs w:val="18"/>
                <w:lang w:eastAsia="fr-CH"/>
              </w:rPr>
              <w:t>Rule 10.1.2</w:t>
            </w:r>
          </w:p>
          <w:p w14:paraId="338DED27" w14:textId="77777777" w:rsidR="00DA6AC3" w:rsidRDefault="00DA6AC3" w:rsidP="00DA6AC3">
            <w:pPr>
              <w:spacing w:after="180"/>
              <w:ind w:right="34"/>
              <w:rPr>
                <w:b/>
                <w:sz w:val="18"/>
                <w:szCs w:val="18"/>
              </w:rPr>
            </w:pPr>
            <w:r w:rsidRPr="00334E98">
              <w:rPr>
                <w:rFonts w:eastAsia="Times New Roman"/>
                <w:color w:val="000000"/>
                <w:sz w:val="18"/>
                <w:szCs w:val="18"/>
                <w:lang w:eastAsia="fr-CH"/>
              </w:rPr>
              <w:t>Procedure</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6CFB234" w14:textId="22AD5D04" w:rsidR="00DA6AC3" w:rsidRPr="00334E98" w:rsidRDefault="0047414B" w:rsidP="0047414B">
            <w:pPr>
              <w:pStyle w:val="Default"/>
              <w:tabs>
                <w:tab w:val="left" w:pos="391"/>
              </w:tabs>
              <w:rPr>
                <w:rFonts w:eastAsia="Times New Roman"/>
                <w:sz w:val="18"/>
                <w:szCs w:val="18"/>
                <w:lang w:eastAsia="fr-CH"/>
              </w:rPr>
            </w:pPr>
            <w:r>
              <w:rPr>
                <w:rFonts w:eastAsia="Times New Roman"/>
                <w:sz w:val="18"/>
                <w:szCs w:val="18"/>
              </w:rPr>
              <w:t xml:space="preserve">(a) </w:t>
            </w:r>
            <w:r>
              <w:rPr>
                <w:rFonts w:eastAsia="Times New Roman"/>
                <w:sz w:val="18"/>
                <w:szCs w:val="18"/>
              </w:rPr>
              <w:tab/>
            </w:r>
            <w:r w:rsidR="00DA6AC3" w:rsidRPr="00334E98">
              <w:rPr>
                <w:rFonts w:eastAsia="Times New Roman"/>
                <w:sz w:val="18"/>
                <w:szCs w:val="18"/>
                <w:lang w:eastAsia="fr-CH"/>
              </w:rPr>
              <w:t xml:space="preserve">If and when the Director of HRMD decides to institute disciplinary proceedings, he or she shall send a letter to the staff member concerned (the “respondent”) setting out in detail the alleged misconduct, providing the evidentiary basis for the alleged misconduct, including any investigation report, and inviting him or her to submit a detailed response. </w:t>
            </w:r>
            <w:r w:rsidR="00DA6AC3" w:rsidRPr="00334E98">
              <w:rPr>
                <w:rFonts w:eastAsia="Times New Roman"/>
                <w:sz w:val="18"/>
                <w:szCs w:val="18"/>
                <w:lang w:eastAsia="fr-CH"/>
              </w:rPr>
              <w:lastRenderedPageBreak/>
              <w:t>Where, in the opinion of the Director of HRMD, the alleged misconduct could amount to serious misconduct, the respondent shall have seven (7) calendar days from the date of receipt of the letter to submit a response. In all other cases, the respondent shall have fourteen (14) calendar days.</w:t>
            </w:r>
          </w:p>
          <w:p w14:paraId="48F46834" w14:textId="77777777" w:rsidR="00DA6AC3" w:rsidRPr="00334E98" w:rsidRDefault="00DA6AC3" w:rsidP="0047414B">
            <w:pPr>
              <w:tabs>
                <w:tab w:val="left" w:pos="391"/>
              </w:tabs>
              <w:autoSpaceDE w:val="0"/>
              <w:autoSpaceDN w:val="0"/>
              <w:adjustRightInd w:val="0"/>
              <w:rPr>
                <w:rFonts w:eastAsia="Times New Roman"/>
                <w:sz w:val="18"/>
                <w:szCs w:val="18"/>
              </w:rPr>
            </w:pPr>
          </w:p>
          <w:p w14:paraId="634E81A2" w14:textId="77777777" w:rsidR="00DA6AC3" w:rsidRPr="00D30B92" w:rsidRDefault="00DA6AC3" w:rsidP="0047414B">
            <w:pPr>
              <w:tabs>
                <w:tab w:val="left" w:pos="391"/>
              </w:tabs>
              <w:autoSpaceDE w:val="0"/>
              <w:autoSpaceDN w:val="0"/>
              <w:rPr>
                <w:rFonts w:eastAsia="Times New Roman"/>
                <w:sz w:val="18"/>
                <w:szCs w:val="18"/>
              </w:rPr>
            </w:pPr>
            <w:r w:rsidRPr="00334E98">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5D00F86" w14:textId="575AFEEF" w:rsidR="00DA6AC3" w:rsidRPr="006C7693" w:rsidRDefault="00DA6AC3" w:rsidP="00B24381">
            <w:pPr>
              <w:pStyle w:val="Default"/>
              <w:numPr>
                <w:ilvl w:val="0"/>
                <w:numId w:val="24"/>
              </w:numPr>
              <w:tabs>
                <w:tab w:val="left" w:pos="391"/>
              </w:tabs>
              <w:ind w:left="0" w:firstLine="0"/>
              <w:rPr>
                <w:rFonts w:eastAsia="Times New Roman"/>
                <w:sz w:val="18"/>
                <w:szCs w:val="18"/>
                <w:lang w:eastAsia="fr-CH"/>
              </w:rPr>
            </w:pPr>
            <w:r w:rsidRPr="006C7693">
              <w:rPr>
                <w:rFonts w:eastAsia="Times New Roman"/>
                <w:sz w:val="18"/>
                <w:szCs w:val="18"/>
                <w:lang w:eastAsia="fr-CH"/>
              </w:rPr>
              <w:lastRenderedPageBreak/>
              <w:t xml:space="preserve">If and when the Director of HRMD decides to institute disciplinary proceedings, he or she shall send a letter to the staff member concerned (the “respondent”) setting out in detail the alleged misconduct, providing the evidentiary basis for the alleged misconduct, including any investigation report, and inviting him or her to submit a detailed response. </w:t>
            </w:r>
            <w:r w:rsidRPr="006C7693">
              <w:rPr>
                <w:rFonts w:eastAsia="Times New Roman"/>
                <w:sz w:val="18"/>
                <w:szCs w:val="18"/>
                <w:lang w:eastAsia="fr-CH"/>
              </w:rPr>
              <w:lastRenderedPageBreak/>
              <w:t xml:space="preserve">Where, in the opinion of the Director of HRMD, the alleged misconduct could amount to serious misconduct, the respondent shall have </w:t>
            </w:r>
            <w:r w:rsidR="00F06F9A" w:rsidRPr="00334E98">
              <w:rPr>
                <w:rFonts w:eastAsia="Times New Roman"/>
                <w:b/>
                <w:sz w:val="18"/>
                <w:szCs w:val="18"/>
                <w:u w:val="single"/>
                <w:lang w:eastAsia="fr-CH"/>
              </w:rPr>
              <w:t>fourteen (14)</w:t>
            </w:r>
            <w:r w:rsidR="00F06F9A">
              <w:rPr>
                <w:rFonts w:eastAsia="Times New Roman"/>
                <w:b/>
                <w:sz w:val="18"/>
                <w:szCs w:val="18"/>
                <w:lang w:eastAsia="fr-CH"/>
              </w:rPr>
              <w:t xml:space="preserve"> </w:t>
            </w:r>
            <w:r w:rsidRPr="00334E98">
              <w:rPr>
                <w:rFonts w:eastAsia="Times New Roman"/>
                <w:strike/>
                <w:sz w:val="18"/>
                <w:szCs w:val="18"/>
                <w:lang w:eastAsia="fr-CH"/>
              </w:rPr>
              <w:t>seven (7)</w:t>
            </w:r>
            <w:r w:rsidRPr="006C7693">
              <w:rPr>
                <w:rFonts w:eastAsia="Times New Roman"/>
                <w:sz w:val="18"/>
                <w:szCs w:val="18"/>
                <w:lang w:eastAsia="fr-CH"/>
              </w:rPr>
              <w:t xml:space="preserve"> calendar days from the date of receipt of the letter to submit a response. In all other cases, the respondent shall have </w:t>
            </w:r>
            <w:r w:rsidR="00F06F9A" w:rsidRPr="00334E98">
              <w:rPr>
                <w:rFonts w:eastAsia="Times New Roman"/>
                <w:b/>
                <w:sz w:val="18"/>
                <w:szCs w:val="18"/>
                <w:u w:val="single"/>
                <w:lang w:eastAsia="fr-CH"/>
              </w:rPr>
              <w:t>thirty (30)</w:t>
            </w:r>
            <w:r w:rsidR="00F06F9A" w:rsidRPr="006C7693">
              <w:rPr>
                <w:rFonts w:eastAsia="Times New Roman"/>
                <w:sz w:val="18"/>
                <w:szCs w:val="18"/>
                <w:lang w:eastAsia="fr-CH"/>
              </w:rPr>
              <w:t xml:space="preserve"> </w:t>
            </w:r>
            <w:r w:rsidRPr="00334E98">
              <w:rPr>
                <w:rFonts w:eastAsia="Times New Roman"/>
                <w:strike/>
                <w:sz w:val="18"/>
                <w:szCs w:val="18"/>
                <w:lang w:eastAsia="fr-CH"/>
              </w:rPr>
              <w:t>fourteen (14)</w:t>
            </w:r>
            <w:r w:rsidRPr="006C7693">
              <w:rPr>
                <w:rFonts w:eastAsia="Times New Roman"/>
                <w:sz w:val="18"/>
                <w:szCs w:val="18"/>
                <w:lang w:eastAsia="fr-CH"/>
              </w:rPr>
              <w:t xml:space="preserve"> calendar days.</w:t>
            </w:r>
          </w:p>
          <w:p w14:paraId="29F06232" w14:textId="77777777" w:rsidR="00DA6AC3" w:rsidRDefault="00DA6AC3" w:rsidP="00B24381">
            <w:pPr>
              <w:widowControl w:val="0"/>
              <w:tabs>
                <w:tab w:val="left" w:pos="391"/>
              </w:tabs>
              <w:autoSpaceDE w:val="0"/>
              <w:autoSpaceDN w:val="0"/>
              <w:rPr>
                <w:rFonts w:eastAsia="Times New Roman"/>
                <w:strike/>
                <w:sz w:val="18"/>
                <w:szCs w:val="18"/>
              </w:rPr>
            </w:pPr>
          </w:p>
          <w:p w14:paraId="05F3DBD4" w14:textId="77777777" w:rsidR="00DA6AC3" w:rsidRPr="00D30B92" w:rsidRDefault="00DA6AC3" w:rsidP="00B24381">
            <w:pPr>
              <w:autoSpaceDE w:val="0"/>
              <w:autoSpaceDN w:val="0"/>
              <w:rPr>
                <w:rFonts w:eastAsia="Times New Roman"/>
                <w:sz w:val="18"/>
                <w:szCs w:val="18"/>
              </w:rPr>
            </w:pPr>
            <w:r>
              <w:rPr>
                <w:rFonts w:eastAsia="Times New Roman"/>
                <w:color w:val="000000"/>
                <w:sz w:val="18"/>
                <w:szCs w:val="18"/>
                <w:lang w:eastAsia="fr-CH"/>
              </w:rPr>
              <w:t>[…]</w:t>
            </w:r>
          </w:p>
        </w:tc>
        <w:tc>
          <w:tcPr>
            <w:tcW w:w="4552" w:type="dxa"/>
            <w:shd w:val="clear" w:color="auto" w:fill="auto"/>
            <w:tcMar>
              <w:top w:w="57" w:type="dxa"/>
              <w:bottom w:w="57" w:type="dxa"/>
            </w:tcMar>
          </w:tcPr>
          <w:p w14:paraId="77450850" w14:textId="54180196" w:rsidR="00DA6AC3" w:rsidRPr="002F0874" w:rsidRDefault="00DA6AC3" w:rsidP="009A197B">
            <w:pPr>
              <w:rPr>
                <w:color w:val="000000" w:themeColor="text1"/>
                <w:sz w:val="18"/>
                <w:szCs w:val="18"/>
                <w:highlight w:val="yellow"/>
              </w:rPr>
            </w:pPr>
            <w:r w:rsidRPr="00A6441B">
              <w:rPr>
                <w:color w:val="000000" w:themeColor="text1"/>
                <w:sz w:val="18"/>
                <w:szCs w:val="18"/>
              </w:rPr>
              <w:lastRenderedPageBreak/>
              <w:t xml:space="preserve">The current timeframes in Staff Rule 10.1.2 for a staff member </w:t>
            </w:r>
            <w:r w:rsidRPr="00F06F9A">
              <w:rPr>
                <w:color w:val="000000" w:themeColor="text1"/>
                <w:sz w:val="18"/>
                <w:szCs w:val="18"/>
              </w:rPr>
              <w:t xml:space="preserve">to respond to charges of misconduct and charges of serious misconduct </w:t>
            </w:r>
            <w:r w:rsidR="009A197B" w:rsidRPr="00F06F9A">
              <w:rPr>
                <w:color w:val="000000" w:themeColor="text1"/>
                <w:sz w:val="18"/>
                <w:szCs w:val="18"/>
              </w:rPr>
              <w:t>are</w:t>
            </w:r>
            <w:r w:rsidRPr="00F06F9A">
              <w:rPr>
                <w:color w:val="000000" w:themeColor="text1"/>
                <w:sz w:val="18"/>
                <w:szCs w:val="18"/>
              </w:rPr>
              <w:t xml:space="preserve"> considered too short by staff.</w:t>
            </w:r>
            <w:r w:rsidRPr="00A6441B">
              <w:rPr>
                <w:color w:val="000000" w:themeColor="text1"/>
                <w:sz w:val="18"/>
                <w:szCs w:val="18"/>
              </w:rPr>
              <w:t xml:space="preserve"> The amendments address that concern, by increasing the timeframes.  </w:t>
            </w:r>
          </w:p>
        </w:tc>
      </w:tr>
      <w:tr w:rsidR="00AE5DE2" w:rsidRPr="00FE1EF7" w14:paraId="6F343E60"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852329" w14:textId="26CF8F1C" w:rsidR="00DA6AC3" w:rsidRPr="000402AC" w:rsidRDefault="00DA6AC3" w:rsidP="00231325">
            <w:pPr>
              <w:autoSpaceDE w:val="0"/>
              <w:autoSpaceDN w:val="0"/>
              <w:adjustRightInd w:val="0"/>
              <w:spacing w:after="180"/>
              <w:rPr>
                <w:rFonts w:eastAsia="Times New Roman"/>
                <w:color w:val="000000"/>
                <w:sz w:val="18"/>
                <w:szCs w:val="18"/>
                <w:lang w:eastAsia="fr-CH"/>
              </w:rPr>
            </w:pPr>
            <w:r>
              <w:rPr>
                <w:rFonts w:eastAsia="Times New Roman"/>
                <w:b/>
                <w:color w:val="000000"/>
                <w:sz w:val="18"/>
                <w:szCs w:val="18"/>
                <w:lang w:eastAsia="fr-CH"/>
              </w:rPr>
              <w:t>Rule 10.1.5</w:t>
            </w:r>
          </w:p>
          <w:p w14:paraId="7BA2C983" w14:textId="77777777" w:rsidR="00DA6AC3" w:rsidRPr="008D5B8B" w:rsidRDefault="00DA6AC3" w:rsidP="00DA6AC3">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Appeal</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199CD4" w14:textId="77777777" w:rsidR="00DA6AC3" w:rsidRPr="00334E98" w:rsidRDefault="00DA6AC3" w:rsidP="00467699">
            <w:pPr>
              <w:pStyle w:val="Default"/>
              <w:tabs>
                <w:tab w:val="left" w:pos="376"/>
              </w:tabs>
              <w:rPr>
                <w:rFonts w:eastAsia="Times New Roman"/>
                <w:sz w:val="18"/>
                <w:szCs w:val="18"/>
              </w:rPr>
            </w:pPr>
            <w:r w:rsidRPr="008365A7">
              <w:rPr>
                <w:rFonts w:eastAsia="Times New Roman"/>
                <w:sz w:val="18"/>
                <w:szCs w:val="18"/>
              </w:rPr>
              <w:t xml:space="preserve">All decisions </w:t>
            </w:r>
            <w:r>
              <w:rPr>
                <w:rFonts w:eastAsia="Times New Roman"/>
                <w:sz w:val="18"/>
                <w:szCs w:val="18"/>
              </w:rPr>
              <w:t xml:space="preserve">taken under this Chapter can be </w:t>
            </w:r>
            <w:r w:rsidRPr="008365A7">
              <w:rPr>
                <w:rFonts w:eastAsia="Times New Roman"/>
                <w:sz w:val="18"/>
                <w:szCs w:val="18"/>
              </w:rPr>
              <w:t>appealed under Chapter XI. A decision to apply a disciplinary m</w:t>
            </w:r>
            <w:r>
              <w:rPr>
                <w:rFonts w:eastAsia="Times New Roman"/>
                <w:sz w:val="18"/>
                <w:szCs w:val="18"/>
              </w:rPr>
              <w:t xml:space="preserve">easure under Rule 10.1.2 can be </w:t>
            </w:r>
            <w:r w:rsidRPr="008365A7">
              <w:rPr>
                <w:rFonts w:eastAsia="Times New Roman"/>
                <w:sz w:val="18"/>
                <w:szCs w:val="18"/>
              </w:rPr>
              <w:t>appealed directly to the WIPO Appeal Board under Regulation 11.5. A decision to impose a temporary suspension fro</w:t>
            </w:r>
            <w:r>
              <w:rPr>
                <w:rFonts w:eastAsia="Times New Roman"/>
                <w:sz w:val="18"/>
                <w:szCs w:val="18"/>
              </w:rPr>
              <w:t xml:space="preserve">m duty under Rule 10.1.3 can be </w:t>
            </w:r>
            <w:r w:rsidRPr="008365A7">
              <w:rPr>
                <w:rFonts w:eastAsia="Times New Roman"/>
                <w:sz w:val="18"/>
                <w:szCs w:val="18"/>
              </w:rPr>
              <w:t>reviewed under Rule 11.4.3.</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A23CC6" w14:textId="77777777" w:rsidR="00DA6AC3" w:rsidRPr="006C7693" w:rsidRDefault="00DA6AC3" w:rsidP="00467699">
            <w:pPr>
              <w:pStyle w:val="Default"/>
              <w:rPr>
                <w:rFonts w:eastAsia="Times New Roman"/>
                <w:sz w:val="18"/>
                <w:szCs w:val="18"/>
                <w:lang w:eastAsia="fr-CH"/>
              </w:rPr>
            </w:pPr>
            <w:r w:rsidRPr="008365A7">
              <w:rPr>
                <w:rFonts w:eastAsia="Times New Roman"/>
                <w:strike/>
                <w:sz w:val="18"/>
                <w:szCs w:val="18"/>
              </w:rPr>
              <w:t>All decisions taken under this Chapter can be appealed under Chapter XI.</w:t>
            </w:r>
            <w:r w:rsidRPr="008365A7">
              <w:rPr>
                <w:rFonts w:eastAsia="Times New Roman"/>
                <w:sz w:val="18"/>
                <w:szCs w:val="18"/>
              </w:rPr>
              <w:t xml:space="preserve"> A decision to apply a disciplinary m</w:t>
            </w:r>
            <w:r>
              <w:rPr>
                <w:rFonts w:eastAsia="Times New Roman"/>
                <w:sz w:val="18"/>
                <w:szCs w:val="18"/>
              </w:rPr>
              <w:t xml:space="preserve">easure under Rule 10.1.2 can be </w:t>
            </w:r>
            <w:r w:rsidRPr="008365A7">
              <w:rPr>
                <w:rFonts w:eastAsia="Times New Roman"/>
                <w:sz w:val="18"/>
                <w:szCs w:val="18"/>
              </w:rPr>
              <w:t>appealed directly to the WIPO Appeal Board under Regulation 11.5. A decision to impose a temporary suspension fro</w:t>
            </w:r>
            <w:r>
              <w:rPr>
                <w:rFonts w:eastAsia="Times New Roman"/>
                <w:sz w:val="18"/>
                <w:szCs w:val="18"/>
              </w:rPr>
              <w:t xml:space="preserve">m duty under Rule 10.1.3 can be </w:t>
            </w:r>
            <w:r w:rsidRPr="008365A7">
              <w:rPr>
                <w:rFonts w:eastAsia="Times New Roman"/>
                <w:sz w:val="18"/>
                <w:szCs w:val="18"/>
              </w:rPr>
              <w:t>reviewed under Rule 11.4.3.</w:t>
            </w:r>
          </w:p>
        </w:tc>
        <w:tc>
          <w:tcPr>
            <w:tcW w:w="4552" w:type="dxa"/>
            <w:shd w:val="clear" w:color="auto" w:fill="auto"/>
            <w:tcMar>
              <w:top w:w="57" w:type="dxa"/>
              <w:bottom w:w="57" w:type="dxa"/>
            </w:tcMar>
          </w:tcPr>
          <w:p w14:paraId="5F021D8B" w14:textId="77777777" w:rsidR="00DA6AC3" w:rsidRPr="00A6441B" w:rsidRDefault="00DA6AC3" w:rsidP="00DA6AC3">
            <w:pPr>
              <w:rPr>
                <w:color w:val="000000" w:themeColor="text1"/>
                <w:sz w:val="18"/>
                <w:szCs w:val="18"/>
              </w:rPr>
            </w:pPr>
            <w:r>
              <w:rPr>
                <w:color w:val="000000" w:themeColor="text1"/>
                <w:sz w:val="18"/>
                <w:szCs w:val="18"/>
              </w:rPr>
              <w:t>T</w:t>
            </w:r>
            <w:r w:rsidRPr="00FB3A92">
              <w:rPr>
                <w:color w:val="000000" w:themeColor="text1"/>
                <w:sz w:val="18"/>
                <w:szCs w:val="18"/>
              </w:rPr>
              <w:t>he first sentence</w:t>
            </w:r>
            <w:r>
              <w:rPr>
                <w:color w:val="000000" w:themeColor="text1"/>
                <w:sz w:val="18"/>
                <w:szCs w:val="18"/>
              </w:rPr>
              <w:t xml:space="preserve"> will be deleted as it is misleading. For example, a</w:t>
            </w:r>
            <w:r w:rsidRPr="00FB3A92">
              <w:rPr>
                <w:color w:val="000000" w:themeColor="text1"/>
                <w:sz w:val="18"/>
                <w:szCs w:val="18"/>
              </w:rPr>
              <w:t xml:space="preserve"> decision to initiate disciplinary proceedings</w:t>
            </w:r>
            <w:r>
              <w:rPr>
                <w:color w:val="000000" w:themeColor="text1"/>
                <w:sz w:val="18"/>
                <w:szCs w:val="18"/>
              </w:rPr>
              <w:t xml:space="preserve"> is not a final administrative decision and as such, it is not subject to appeal under Chapter XI</w:t>
            </w:r>
            <w:r w:rsidRPr="00FB3A92">
              <w:rPr>
                <w:color w:val="000000" w:themeColor="text1"/>
                <w:sz w:val="18"/>
                <w:szCs w:val="18"/>
              </w:rPr>
              <w:t>.</w:t>
            </w:r>
          </w:p>
        </w:tc>
      </w:tr>
      <w:tr w:rsidR="00AE5DE2" w:rsidRPr="00FE1EF7" w14:paraId="5A79553E"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7B35F1F" w14:textId="37AF36A9" w:rsidR="00DA6AC3" w:rsidRPr="00B23D73" w:rsidRDefault="00DA6AC3" w:rsidP="00231325">
            <w:pPr>
              <w:autoSpaceDE w:val="0"/>
              <w:autoSpaceDN w:val="0"/>
              <w:adjustRightInd w:val="0"/>
              <w:spacing w:after="180"/>
              <w:rPr>
                <w:rFonts w:eastAsia="Times New Roman"/>
                <w:b/>
                <w:color w:val="000000" w:themeColor="text1"/>
                <w:sz w:val="18"/>
                <w:szCs w:val="18"/>
                <w:lang w:eastAsia="fr-CH"/>
              </w:rPr>
            </w:pPr>
            <w:r w:rsidRPr="00B23D73">
              <w:rPr>
                <w:rFonts w:eastAsia="Times New Roman"/>
                <w:b/>
                <w:color w:val="000000" w:themeColor="text1"/>
                <w:sz w:val="18"/>
                <w:szCs w:val="18"/>
                <w:lang w:eastAsia="fr-CH"/>
              </w:rPr>
              <w:t>Rule 11.4.1</w:t>
            </w:r>
          </w:p>
          <w:p w14:paraId="2754F357" w14:textId="77777777" w:rsidR="00DA6AC3" w:rsidRPr="00334E98" w:rsidRDefault="00DA6AC3" w:rsidP="00DA6AC3">
            <w:pPr>
              <w:autoSpaceDE w:val="0"/>
              <w:autoSpaceDN w:val="0"/>
              <w:adjustRightInd w:val="0"/>
              <w:rPr>
                <w:rFonts w:eastAsia="Times New Roman"/>
                <w:b/>
                <w:color w:val="000000"/>
                <w:sz w:val="18"/>
                <w:szCs w:val="18"/>
                <w:lang w:eastAsia="fr-CH"/>
              </w:rPr>
            </w:pPr>
            <w:r w:rsidRPr="00B23D73">
              <w:rPr>
                <w:rFonts w:eastAsia="Times New Roman"/>
                <w:color w:val="000000" w:themeColor="text1"/>
                <w:sz w:val="18"/>
                <w:szCs w:val="18"/>
                <w:lang w:eastAsia="fr-CH"/>
              </w:rPr>
              <w:t>Administrative Resolution of Workplace-Related Conflicts and Grievances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1082A99" w14:textId="77777777" w:rsidR="00DA6AC3" w:rsidRPr="00334E98" w:rsidRDefault="00DA6AC3" w:rsidP="00467699">
            <w:pPr>
              <w:pStyle w:val="Default"/>
              <w:numPr>
                <w:ilvl w:val="0"/>
                <w:numId w:val="25"/>
              </w:numPr>
              <w:tabs>
                <w:tab w:val="left" w:pos="391"/>
              </w:tabs>
              <w:ind w:left="0" w:firstLine="0"/>
              <w:rPr>
                <w:sz w:val="18"/>
                <w:szCs w:val="18"/>
              </w:rPr>
            </w:pPr>
            <w:r w:rsidRPr="00240309">
              <w:rPr>
                <w:rFonts w:eastAsia="Times New Roman"/>
                <w:color w:val="000000" w:themeColor="text1"/>
                <w:sz w:val="18"/>
                <w:szCs w:val="18"/>
                <w:lang w:eastAsia="fr-CH"/>
              </w:rPr>
              <w:t xml:space="preserve">A staff member who believes that he or she has been subjected to discrimination and/or harassment (the “complainant”) may submit a complaint to the Director General. </w:t>
            </w:r>
            <w:r w:rsidRPr="00334E98">
              <w:rPr>
                <w:sz w:val="18"/>
                <w:szCs w:val="18"/>
              </w:rPr>
              <w:t>Such complaint shall be submitted in writing, with a copy to the Director of HRMD, within ninety (90) calendar days from the date of the occurrence of the incident or the treatment complained of (or in the case of more than one incident, within ninety (90) calendar days from the occurrence of the last incident). The complaint shall describe the specific conduct that is the subject of the complaint and the specific circumstances under which it allegedly occurred. The complaint shall be accompanied by all relevant evidence available.</w:t>
            </w:r>
          </w:p>
          <w:p w14:paraId="3156E8D4" w14:textId="43A0671C" w:rsidR="00DA6AC3" w:rsidRDefault="00DA6AC3" w:rsidP="00467699">
            <w:pPr>
              <w:rPr>
                <w:rFonts w:eastAsia="Times New Roman"/>
                <w:color w:val="000000" w:themeColor="text1"/>
                <w:sz w:val="18"/>
                <w:szCs w:val="18"/>
                <w:lang w:eastAsia="fr-CH"/>
              </w:rPr>
            </w:pPr>
          </w:p>
          <w:p w14:paraId="7BA07463" w14:textId="6D539755" w:rsidR="0047414B" w:rsidRDefault="0047414B" w:rsidP="00467699">
            <w:pPr>
              <w:rPr>
                <w:rFonts w:eastAsia="Times New Roman"/>
                <w:color w:val="000000" w:themeColor="text1"/>
                <w:sz w:val="18"/>
                <w:szCs w:val="18"/>
                <w:lang w:eastAsia="fr-CH"/>
              </w:rPr>
            </w:pPr>
          </w:p>
          <w:p w14:paraId="3AE19862" w14:textId="6D37CAE1" w:rsidR="0047414B" w:rsidRDefault="0047414B" w:rsidP="00467699">
            <w:pPr>
              <w:rPr>
                <w:rFonts w:eastAsia="Times New Roman"/>
                <w:color w:val="000000" w:themeColor="text1"/>
                <w:sz w:val="18"/>
                <w:szCs w:val="18"/>
                <w:lang w:eastAsia="fr-CH"/>
              </w:rPr>
            </w:pPr>
          </w:p>
          <w:p w14:paraId="106F18D2" w14:textId="77777777" w:rsidR="0047414B" w:rsidRPr="00240309" w:rsidRDefault="0047414B" w:rsidP="00467699">
            <w:pPr>
              <w:rPr>
                <w:rFonts w:eastAsia="Times New Roman"/>
                <w:color w:val="000000" w:themeColor="text1"/>
                <w:sz w:val="18"/>
                <w:szCs w:val="18"/>
                <w:lang w:eastAsia="fr-CH"/>
              </w:rPr>
            </w:pPr>
          </w:p>
          <w:p w14:paraId="6E2EDE29" w14:textId="77777777" w:rsidR="00DA6AC3" w:rsidRPr="00334E98" w:rsidRDefault="00DA6AC3" w:rsidP="00467699">
            <w:pPr>
              <w:numPr>
                <w:ilvl w:val="0"/>
                <w:numId w:val="25"/>
              </w:numPr>
              <w:tabs>
                <w:tab w:val="left" w:pos="391"/>
              </w:tabs>
              <w:ind w:left="0" w:firstLine="0"/>
              <w:rPr>
                <w:rFonts w:eastAsia="Times New Roman"/>
                <w:color w:val="000000" w:themeColor="text1"/>
                <w:sz w:val="18"/>
                <w:szCs w:val="18"/>
                <w:lang w:eastAsia="fr-CH"/>
              </w:rPr>
            </w:pPr>
            <w:r w:rsidRPr="00334E98">
              <w:rPr>
                <w:rFonts w:eastAsia="Times New Roman"/>
                <w:color w:val="000000" w:themeColor="text1"/>
                <w:sz w:val="18"/>
                <w:szCs w:val="18"/>
                <w:lang w:eastAsia="fr-CH"/>
              </w:rPr>
              <w:t xml:space="preserve">The staff member(s) subject of the complaint (the “respondent(s)”) shall be notified of the complaint within fifteen (15) calendar days from his or her receipt thereof. The respondent(s) shall have thirty (30) calendar days from the date of receipt of such notification to provide a response. </w:t>
            </w:r>
          </w:p>
          <w:p w14:paraId="170DCBBD" w14:textId="190F9026" w:rsidR="00DA6AC3" w:rsidRDefault="00DA6AC3" w:rsidP="00467699">
            <w:pPr>
              <w:tabs>
                <w:tab w:val="left" w:pos="391"/>
              </w:tabs>
              <w:rPr>
                <w:rFonts w:eastAsia="Times New Roman"/>
                <w:color w:val="000000" w:themeColor="text1"/>
                <w:sz w:val="18"/>
                <w:szCs w:val="18"/>
                <w:lang w:eastAsia="fr-CH"/>
              </w:rPr>
            </w:pPr>
          </w:p>
          <w:p w14:paraId="0519BE33" w14:textId="077D38FA" w:rsidR="0047414B" w:rsidRDefault="0047414B" w:rsidP="00467699">
            <w:pPr>
              <w:tabs>
                <w:tab w:val="left" w:pos="391"/>
              </w:tabs>
              <w:rPr>
                <w:rFonts w:eastAsia="Times New Roman"/>
                <w:color w:val="000000" w:themeColor="text1"/>
                <w:sz w:val="18"/>
                <w:szCs w:val="18"/>
                <w:lang w:eastAsia="fr-CH"/>
              </w:rPr>
            </w:pPr>
          </w:p>
          <w:p w14:paraId="69FF8691" w14:textId="1FE3CFB9" w:rsidR="0047414B" w:rsidRDefault="0047414B" w:rsidP="00467699">
            <w:pPr>
              <w:tabs>
                <w:tab w:val="left" w:pos="391"/>
              </w:tabs>
              <w:rPr>
                <w:rFonts w:eastAsia="Times New Roman"/>
                <w:color w:val="000000" w:themeColor="text1"/>
                <w:sz w:val="18"/>
                <w:szCs w:val="18"/>
                <w:lang w:eastAsia="fr-CH"/>
              </w:rPr>
            </w:pPr>
          </w:p>
          <w:p w14:paraId="01A49FC3" w14:textId="5F4EE0E8" w:rsidR="0047414B" w:rsidRDefault="0047414B" w:rsidP="00467699">
            <w:pPr>
              <w:tabs>
                <w:tab w:val="left" w:pos="391"/>
              </w:tabs>
              <w:rPr>
                <w:rFonts w:eastAsia="Times New Roman"/>
                <w:color w:val="000000" w:themeColor="text1"/>
                <w:sz w:val="18"/>
                <w:szCs w:val="18"/>
                <w:lang w:eastAsia="fr-CH"/>
              </w:rPr>
            </w:pPr>
          </w:p>
          <w:p w14:paraId="70170F5A" w14:textId="75243B84" w:rsidR="0047414B" w:rsidRDefault="0047414B" w:rsidP="00467699">
            <w:pPr>
              <w:tabs>
                <w:tab w:val="left" w:pos="391"/>
              </w:tabs>
              <w:rPr>
                <w:rFonts w:eastAsia="Times New Roman"/>
                <w:color w:val="000000" w:themeColor="text1"/>
                <w:sz w:val="18"/>
                <w:szCs w:val="18"/>
                <w:lang w:eastAsia="fr-CH"/>
              </w:rPr>
            </w:pPr>
          </w:p>
          <w:p w14:paraId="0A0C39DB" w14:textId="5A08AA9B" w:rsidR="0047414B" w:rsidRDefault="0047414B" w:rsidP="00467699">
            <w:pPr>
              <w:tabs>
                <w:tab w:val="left" w:pos="391"/>
              </w:tabs>
              <w:rPr>
                <w:rFonts w:eastAsia="Times New Roman"/>
                <w:color w:val="000000" w:themeColor="text1"/>
                <w:sz w:val="18"/>
                <w:szCs w:val="18"/>
                <w:lang w:eastAsia="fr-CH"/>
              </w:rPr>
            </w:pPr>
          </w:p>
          <w:p w14:paraId="1985E8BC" w14:textId="592B97D2" w:rsidR="0047414B" w:rsidRDefault="0047414B" w:rsidP="00467699">
            <w:pPr>
              <w:tabs>
                <w:tab w:val="left" w:pos="391"/>
              </w:tabs>
              <w:rPr>
                <w:rFonts w:eastAsia="Times New Roman"/>
                <w:color w:val="000000" w:themeColor="text1"/>
                <w:sz w:val="18"/>
                <w:szCs w:val="18"/>
                <w:lang w:eastAsia="fr-CH"/>
              </w:rPr>
            </w:pPr>
          </w:p>
          <w:p w14:paraId="1C6CE91A" w14:textId="05E8A390" w:rsidR="0047414B" w:rsidRPr="00240309" w:rsidRDefault="0047414B" w:rsidP="00467699">
            <w:pPr>
              <w:tabs>
                <w:tab w:val="left" w:pos="391"/>
              </w:tabs>
              <w:rPr>
                <w:rFonts w:eastAsia="Times New Roman"/>
                <w:color w:val="000000" w:themeColor="text1"/>
                <w:sz w:val="18"/>
                <w:szCs w:val="18"/>
                <w:lang w:eastAsia="fr-CH"/>
              </w:rPr>
            </w:pPr>
          </w:p>
          <w:p w14:paraId="074DBEB2" w14:textId="77777777" w:rsidR="00DA6AC3" w:rsidRPr="00240309" w:rsidRDefault="00DA6AC3" w:rsidP="00467699">
            <w:pPr>
              <w:pStyle w:val="ListParagraph"/>
              <w:numPr>
                <w:ilvl w:val="0"/>
                <w:numId w:val="25"/>
              </w:numPr>
              <w:tabs>
                <w:tab w:val="left" w:pos="391"/>
              </w:tabs>
              <w:autoSpaceDE w:val="0"/>
              <w:autoSpaceDN w:val="0"/>
              <w:adjustRightInd w:val="0"/>
              <w:ind w:left="0" w:firstLine="0"/>
              <w:rPr>
                <w:rFonts w:eastAsia="Times New Roman"/>
                <w:color w:val="000000"/>
                <w:sz w:val="18"/>
                <w:szCs w:val="18"/>
                <w:lang w:eastAsia="fr-CH"/>
              </w:rPr>
            </w:pPr>
            <w:r w:rsidRPr="00240309">
              <w:rPr>
                <w:rFonts w:eastAsia="Times New Roman"/>
                <w:color w:val="000000"/>
                <w:sz w:val="18"/>
                <w:szCs w:val="18"/>
                <w:lang w:eastAsia="fr-CH"/>
              </w:rPr>
              <w:t xml:space="preserve">The Director General shall review the complaint and response and notify the parties in writing of a reasoned decision within sixty (60) calendar days from the date of receipt of the response to the complaint. Upon agreement of the parties, the Director General shall suspend this time limit up to ninety (90) calendar days in order to engage in informal conflict resolution. Upon expiration of the period of suspension, the formal review process shall resume, unless the complainant withdraws the complaint in writing. </w:t>
            </w:r>
          </w:p>
          <w:p w14:paraId="4C996C82" w14:textId="5495DAE5" w:rsidR="00DA6AC3" w:rsidRDefault="00DA6AC3" w:rsidP="00467699">
            <w:pPr>
              <w:tabs>
                <w:tab w:val="left" w:pos="391"/>
              </w:tabs>
              <w:autoSpaceDE w:val="0"/>
              <w:autoSpaceDN w:val="0"/>
              <w:adjustRightInd w:val="0"/>
              <w:rPr>
                <w:rFonts w:eastAsia="Times New Roman"/>
                <w:color w:val="000000"/>
                <w:sz w:val="18"/>
                <w:szCs w:val="18"/>
                <w:lang w:eastAsia="fr-CH"/>
              </w:rPr>
            </w:pPr>
          </w:p>
          <w:p w14:paraId="13FB6F9E" w14:textId="54FE81C6" w:rsidR="0047414B" w:rsidRDefault="0047414B" w:rsidP="00467699">
            <w:pPr>
              <w:tabs>
                <w:tab w:val="left" w:pos="391"/>
              </w:tabs>
              <w:autoSpaceDE w:val="0"/>
              <w:autoSpaceDN w:val="0"/>
              <w:adjustRightInd w:val="0"/>
              <w:rPr>
                <w:rFonts w:eastAsia="Times New Roman"/>
                <w:color w:val="000000"/>
                <w:sz w:val="18"/>
                <w:szCs w:val="18"/>
                <w:lang w:eastAsia="fr-CH"/>
              </w:rPr>
            </w:pPr>
          </w:p>
          <w:p w14:paraId="42C56FA8" w14:textId="77777777" w:rsidR="0047414B" w:rsidRPr="00C347E1" w:rsidRDefault="0047414B" w:rsidP="00467699">
            <w:pPr>
              <w:tabs>
                <w:tab w:val="left" w:pos="391"/>
              </w:tabs>
              <w:autoSpaceDE w:val="0"/>
              <w:autoSpaceDN w:val="0"/>
              <w:adjustRightInd w:val="0"/>
              <w:rPr>
                <w:rFonts w:eastAsia="Times New Roman"/>
                <w:color w:val="000000"/>
                <w:sz w:val="18"/>
                <w:szCs w:val="18"/>
                <w:lang w:eastAsia="fr-CH"/>
              </w:rPr>
            </w:pPr>
          </w:p>
          <w:p w14:paraId="34E499C2" w14:textId="48842216" w:rsidR="00DA6AC3" w:rsidRPr="00C347E1" w:rsidRDefault="00DA6AC3" w:rsidP="00467699">
            <w:pPr>
              <w:tabs>
                <w:tab w:val="left" w:pos="391"/>
              </w:tabs>
              <w:autoSpaceDE w:val="0"/>
              <w:autoSpaceDN w:val="0"/>
              <w:adjustRightInd w:val="0"/>
              <w:rPr>
                <w:rFonts w:eastAsia="Times New Roman"/>
                <w:color w:val="000000"/>
                <w:sz w:val="18"/>
                <w:szCs w:val="18"/>
                <w:lang w:eastAsia="fr-CH"/>
              </w:rPr>
            </w:pPr>
            <w:r w:rsidRPr="00C347E1">
              <w:rPr>
                <w:rFonts w:eastAsia="Times New Roman"/>
                <w:color w:val="000000"/>
                <w:sz w:val="18"/>
                <w:szCs w:val="18"/>
                <w:lang w:eastAsia="fr-CH"/>
              </w:rPr>
              <w:t xml:space="preserve">(d) </w:t>
            </w:r>
            <w:r w:rsidR="0047414B">
              <w:rPr>
                <w:rFonts w:eastAsia="Times New Roman"/>
                <w:color w:val="000000"/>
                <w:sz w:val="18"/>
                <w:szCs w:val="18"/>
                <w:lang w:eastAsia="fr-CH"/>
              </w:rPr>
              <w:tab/>
            </w:r>
            <w:r w:rsidRPr="00C347E1">
              <w:rPr>
                <w:rFonts w:eastAsia="Times New Roman"/>
                <w:color w:val="000000"/>
                <w:sz w:val="18"/>
                <w:szCs w:val="18"/>
                <w:lang w:eastAsia="fr-CH"/>
              </w:rPr>
              <w:t xml:space="preserve">The Director General shall, where deemed necessary, refer a complaint for an independent investigation and notify the parties accordingly, including any interim measure(s) he or she intends to apply. In case a complaint has been referred for an independent investigation, the time limit under paragraph (c) shall be suspended and a reasoned decision shall be notified to the parties not later than sixty (60) calendar days following the communication of the investigative findings to the Director General. </w:t>
            </w:r>
          </w:p>
          <w:p w14:paraId="5FCC2596" w14:textId="110D74A3" w:rsidR="0047414B" w:rsidRPr="00240309" w:rsidRDefault="0047414B" w:rsidP="00467699">
            <w:pPr>
              <w:tabs>
                <w:tab w:val="left" w:pos="391"/>
              </w:tabs>
              <w:autoSpaceDE w:val="0"/>
              <w:autoSpaceDN w:val="0"/>
              <w:adjustRightInd w:val="0"/>
              <w:rPr>
                <w:rFonts w:eastAsia="Times New Roman"/>
                <w:color w:val="000000" w:themeColor="text1"/>
                <w:sz w:val="18"/>
                <w:szCs w:val="18"/>
              </w:rPr>
            </w:pPr>
          </w:p>
          <w:p w14:paraId="24FAFB8A" w14:textId="7C071B35" w:rsidR="00DA6AC3" w:rsidRPr="00334E98" w:rsidRDefault="00DA6AC3" w:rsidP="00467699">
            <w:pPr>
              <w:pStyle w:val="Default"/>
              <w:tabs>
                <w:tab w:val="left" w:pos="391"/>
              </w:tabs>
              <w:rPr>
                <w:rFonts w:eastAsia="Times New Roman"/>
                <w:sz w:val="18"/>
                <w:szCs w:val="18"/>
              </w:rPr>
            </w:pPr>
            <w:r w:rsidRPr="00240309">
              <w:rPr>
                <w:sz w:val="18"/>
                <w:szCs w:val="18"/>
              </w:rPr>
              <w:t xml:space="preserve">(e) </w:t>
            </w:r>
            <w:r w:rsidR="0047414B">
              <w:rPr>
                <w:sz w:val="18"/>
                <w:szCs w:val="18"/>
              </w:rPr>
              <w:tab/>
            </w:r>
            <w:r w:rsidRPr="00240309">
              <w:rPr>
                <w:sz w:val="18"/>
                <w:szCs w:val="18"/>
              </w:rPr>
              <w:t xml:space="preserve">If a party disagrees with a decision under </w:t>
            </w:r>
            <w:hyperlink w:anchor="_bookmark4" w:history="1">
              <w:r w:rsidRPr="00240309">
                <w:rPr>
                  <w:sz w:val="18"/>
                  <w:szCs w:val="18"/>
                </w:rPr>
                <w:t xml:space="preserve">paragraph (c) </w:t>
              </w:r>
            </w:hyperlink>
            <w:r w:rsidRPr="00240309">
              <w:rPr>
                <w:sz w:val="18"/>
                <w:szCs w:val="18"/>
              </w:rPr>
              <w:t xml:space="preserve">above, or in the absence of a decision within the applicable time limit, he or she shall be entitled to file an appeal under </w:t>
            </w:r>
            <w:hyperlink w:anchor="_bookmark9" w:history="1">
              <w:r w:rsidRPr="00240309">
                <w:rPr>
                  <w:sz w:val="18"/>
                  <w:szCs w:val="18"/>
                </w:rPr>
                <w:t xml:space="preserve">Regulation 11.5 </w:t>
              </w:r>
            </w:hyperlink>
            <w:r w:rsidRPr="00240309">
              <w:rPr>
                <w:sz w:val="18"/>
                <w:szCs w:val="18"/>
              </w:rPr>
              <w:t xml:space="preserve">within ninety (90) calendar days from the date of the notification of the decision or, in the absence of a decision, within ninety (90) calendar days from the expiration of the applicable time limit. Failure by the Director General to take a decision within the </w:t>
            </w:r>
            <w:r w:rsidRPr="00240309">
              <w:rPr>
                <w:sz w:val="18"/>
                <w:szCs w:val="18"/>
              </w:rPr>
              <w:lastRenderedPageBreak/>
              <w:t>applicable time limit shall be considered a rejection of the complaint.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B90B074" w14:textId="3A7CE537" w:rsidR="00DA6AC3" w:rsidRPr="00334E98" w:rsidRDefault="00DA6AC3" w:rsidP="00467699">
            <w:pPr>
              <w:widowControl w:val="0"/>
              <w:numPr>
                <w:ilvl w:val="0"/>
                <w:numId w:val="26"/>
              </w:numPr>
              <w:tabs>
                <w:tab w:val="left" w:pos="391"/>
              </w:tabs>
              <w:autoSpaceDE w:val="0"/>
              <w:autoSpaceDN w:val="0"/>
              <w:ind w:left="0" w:firstLine="0"/>
              <w:rPr>
                <w:rFonts w:eastAsia="Arial"/>
                <w:sz w:val="18"/>
                <w:szCs w:val="18"/>
                <w:lang w:eastAsia="en-US" w:bidi="en-US"/>
              </w:rPr>
            </w:pPr>
            <w:r w:rsidRPr="00334E98">
              <w:rPr>
                <w:rFonts w:eastAsia="Arial"/>
                <w:sz w:val="18"/>
                <w:szCs w:val="18"/>
                <w:lang w:eastAsia="en-US" w:bidi="en-US"/>
              </w:rPr>
              <w:lastRenderedPageBreak/>
              <w:t xml:space="preserve">A staff member who believes that he or she has been subjected to discrimination and/or harassment (the “complainant”) may submit a complaint to the </w:t>
            </w:r>
            <w:r w:rsidRPr="00334E98">
              <w:rPr>
                <w:rFonts w:eastAsia="Arial"/>
                <w:strike/>
                <w:sz w:val="18"/>
                <w:szCs w:val="18"/>
                <w:lang w:eastAsia="en-US" w:bidi="en-US"/>
              </w:rPr>
              <w:t>Director General</w:t>
            </w:r>
            <w:r w:rsidRPr="00334E98">
              <w:rPr>
                <w:rFonts w:eastAsia="Arial"/>
                <w:sz w:val="18"/>
                <w:szCs w:val="18"/>
                <w:lang w:eastAsia="en-US" w:bidi="en-US"/>
              </w:rPr>
              <w:t xml:space="preserve"> </w:t>
            </w:r>
            <w:r w:rsidRPr="00334E98">
              <w:rPr>
                <w:rFonts w:eastAsia="Arial"/>
                <w:b/>
                <w:sz w:val="18"/>
                <w:szCs w:val="18"/>
                <w:u w:val="single"/>
                <w:lang w:eastAsia="en-US" w:bidi="en-US"/>
              </w:rPr>
              <w:t>Director of the Internal Oversight Division</w:t>
            </w:r>
            <w:r w:rsidRPr="00334E98">
              <w:rPr>
                <w:rFonts w:eastAsia="Arial"/>
                <w:sz w:val="18"/>
                <w:szCs w:val="18"/>
                <w:lang w:eastAsia="en-US" w:bidi="en-US"/>
              </w:rPr>
              <w:t xml:space="preserve">. Such complaint shall be submitted in writing, </w:t>
            </w:r>
            <w:r w:rsidRPr="00334E98">
              <w:rPr>
                <w:rFonts w:eastAsia="Arial"/>
                <w:strike/>
                <w:sz w:val="18"/>
                <w:szCs w:val="18"/>
                <w:lang w:eastAsia="en-US" w:bidi="en-US"/>
              </w:rPr>
              <w:t>with a copy to the Director of HRMD,</w:t>
            </w:r>
            <w:r w:rsidRPr="00334E98">
              <w:rPr>
                <w:rFonts w:eastAsia="Arial"/>
                <w:sz w:val="18"/>
                <w:szCs w:val="18"/>
                <w:lang w:eastAsia="en-US" w:bidi="en-US"/>
              </w:rPr>
              <w:t xml:space="preserve"> within ninety (90) calendar days from the date of the occurrence of the incident or the </w:t>
            </w:r>
            <w:r w:rsidRPr="00334E98">
              <w:rPr>
                <w:rFonts w:eastAsia="Arial"/>
                <w:spacing w:val="-3"/>
                <w:sz w:val="18"/>
                <w:szCs w:val="18"/>
                <w:lang w:eastAsia="en-US" w:bidi="en-US"/>
              </w:rPr>
              <w:t xml:space="preserve">treatment </w:t>
            </w:r>
            <w:r w:rsidRPr="00334E98">
              <w:rPr>
                <w:rFonts w:eastAsia="Arial"/>
                <w:sz w:val="18"/>
                <w:szCs w:val="18"/>
                <w:lang w:eastAsia="en-US" w:bidi="en-US"/>
              </w:rPr>
              <w:t>complained of (or in the case of more than one incident, within ninety (90) calendar days from the occurrence of the last incident). The complaint shall</w:t>
            </w:r>
            <w:r w:rsidR="00172810" w:rsidRPr="00172810">
              <w:rPr>
                <w:rFonts w:eastAsia="Arial"/>
                <w:b/>
                <w:sz w:val="18"/>
                <w:szCs w:val="18"/>
                <w:u w:val="single"/>
                <w:lang w:eastAsia="en-US" w:bidi="en-US"/>
              </w:rPr>
              <w:t>, to the extent possible,</w:t>
            </w:r>
            <w:r w:rsidRPr="00172810">
              <w:rPr>
                <w:rFonts w:eastAsia="Arial"/>
                <w:b/>
                <w:sz w:val="18"/>
                <w:szCs w:val="18"/>
                <w:u w:val="single"/>
                <w:lang w:eastAsia="en-US" w:bidi="en-US"/>
              </w:rPr>
              <w:t xml:space="preserve"> identify the staff member</w:t>
            </w:r>
            <w:r w:rsidRPr="00334E98">
              <w:rPr>
                <w:rFonts w:eastAsia="Arial"/>
                <w:b/>
                <w:sz w:val="18"/>
                <w:szCs w:val="18"/>
                <w:u w:val="single"/>
                <w:lang w:eastAsia="en-US" w:bidi="en-US"/>
              </w:rPr>
              <w:t>(s) subject of the complaint (the “respondent(s)”),</w:t>
            </w:r>
            <w:r w:rsidRPr="00334E98">
              <w:rPr>
                <w:rFonts w:eastAsia="Arial"/>
                <w:sz w:val="18"/>
                <w:szCs w:val="18"/>
                <w:lang w:eastAsia="en-US" w:bidi="en-US"/>
              </w:rPr>
              <w:t xml:space="preserve"> describe the specific conduct </w:t>
            </w:r>
            <w:r w:rsidRPr="00334E98">
              <w:rPr>
                <w:rFonts w:eastAsia="Arial"/>
                <w:strike/>
                <w:sz w:val="18"/>
                <w:szCs w:val="18"/>
                <w:lang w:eastAsia="en-US" w:bidi="en-US"/>
              </w:rPr>
              <w:t>that is the subject of</w:t>
            </w:r>
            <w:r w:rsidRPr="00334E98">
              <w:rPr>
                <w:rFonts w:eastAsia="Arial"/>
                <w:sz w:val="18"/>
                <w:szCs w:val="18"/>
                <w:lang w:eastAsia="en-US" w:bidi="en-US"/>
              </w:rPr>
              <w:t xml:space="preserve"> </w:t>
            </w:r>
            <w:r w:rsidRPr="00334E98">
              <w:rPr>
                <w:rFonts w:eastAsia="Arial"/>
                <w:b/>
                <w:sz w:val="18"/>
                <w:szCs w:val="18"/>
                <w:u w:val="single"/>
                <w:lang w:eastAsia="en-US" w:bidi="en-US"/>
              </w:rPr>
              <w:t>underpinning</w:t>
            </w:r>
            <w:r w:rsidRPr="00334E98">
              <w:rPr>
                <w:rFonts w:eastAsia="Arial"/>
                <w:sz w:val="18"/>
                <w:szCs w:val="18"/>
                <w:lang w:eastAsia="en-US" w:bidi="en-US"/>
              </w:rPr>
              <w:t xml:space="preserve"> the complaint and the specific circumstances under which it allegedly occurred. The complaint shall be accompanied by all relevant evidence available.</w:t>
            </w:r>
          </w:p>
          <w:p w14:paraId="08CE2B62" w14:textId="77777777" w:rsidR="00DA6AC3" w:rsidRPr="00551388" w:rsidRDefault="00DA6AC3" w:rsidP="00467699">
            <w:pPr>
              <w:tabs>
                <w:tab w:val="left" w:pos="391"/>
              </w:tabs>
              <w:autoSpaceDE w:val="0"/>
              <w:autoSpaceDN w:val="0"/>
              <w:adjustRightInd w:val="0"/>
              <w:rPr>
                <w:rFonts w:eastAsia="Times New Roman"/>
                <w:color w:val="000000" w:themeColor="text1"/>
                <w:sz w:val="18"/>
                <w:szCs w:val="18"/>
              </w:rPr>
            </w:pPr>
          </w:p>
          <w:p w14:paraId="68630EE3" w14:textId="77777777" w:rsidR="00DA6AC3" w:rsidRPr="00334E98" w:rsidRDefault="00DA6AC3" w:rsidP="00467699">
            <w:pPr>
              <w:numPr>
                <w:ilvl w:val="0"/>
                <w:numId w:val="27"/>
              </w:numPr>
              <w:tabs>
                <w:tab w:val="left" w:pos="391"/>
              </w:tabs>
              <w:ind w:left="0" w:firstLine="0"/>
              <w:rPr>
                <w:rFonts w:eastAsia="Times New Roman"/>
                <w:strike/>
                <w:color w:val="000000" w:themeColor="text1"/>
                <w:sz w:val="18"/>
                <w:szCs w:val="18"/>
                <w:lang w:eastAsia="fr-CH"/>
              </w:rPr>
            </w:pPr>
            <w:r w:rsidRPr="00553B92">
              <w:rPr>
                <w:rFonts w:eastAsia="Times New Roman"/>
                <w:strike/>
                <w:color w:val="000000" w:themeColor="text1"/>
                <w:sz w:val="18"/>
                <w:szCs w:val="18"/>
                <w:lang w:eastAsia="fr-CH"/>
              </w:rPr>
              <w:t xml:space="preserve">The </w:t>
            </w:r>
            <w:r w:rsidRPr="00334E98">
              <w:rPr>
                <w:rFonts w:eastAsia="Times New Roman"/>
                <w:strike/>
                <w:color w:val="000000" w:themeColor="text1"/>
                <w:sz w:val="18"/>
                <w:szCs w:val="18"/>
                <w:lang w:eastAsia="fr-CH"/>
              </w:rPr>
              <w:t xml:space="preserve">staff member(s) subject of the complaint (the “respondent(s)”) shall be notified of the complaint within fifteen (15) calendar days from his or her receipt thereof. The respondent(s) shall have thirty (30) calendar days from the date of receipt of such notification to provide a response. </w:t>
            </w:r>
            <w:r w:rsidRPr="00334E98">
              <w:rPr>
                <w:b/>
                <w:sz w:val="18"/>
                <w:szCs w:val="18"/>
                <w:u w:val="single"/>
              </w:rPr>
              <w:t xml:space="preserve">The complaint </w:t>
            </w:r>
            <w:r w:rsidRPr="00334E98">
              <w:rPr>
                <w:b/>
                <w:sz w:val="18"/>
                <w:szCs w:val="18"/>
                <w:u w:val="single"/>
              </w:rPr>
              <w:lastRenderedPageBreak/>
              <w:t>shall be handled by the Internal Oversight Division in accordance with its investigative framework. Upon completion of the investigative process in relation to the complaint, the Director of the Internal Oversight Division shall submit a report to the Director General containing the findings and conclusions of that process.</w:t>
            </w:r>
          </w:p>
          <w:p w14:paraId="3B3F14D3" w14:textId="77777777" w:rsidR="00DA6AC3" w:rsidRDefault="00DA6AC3" w:rsidP="00467699">
            <w:pPr>
              <w:tabs>
                <w:tab w:val="left" w:pos="391"/>
              </w:tabs>
              <w:autoSpaceDE w:val="0"/>
              <w:autoSpaceDN w:val="0"/>
              <w:adjustRightInd w:val="0"/>
              <w:rPr>
                <w:rFonts w:eastAsia="Times New Roman"/>
                <w:color w:val="000000" w:themeColor="text1"/>
                <w:sz w:val="18"/>
                <w:szCs w:val="18"/>
              </w:rPr>
            </w:pPr>
          </w:p>
          <w:p w14:paraId="7E0EADE0" w14:textId="77777777" w:rsidR="00DA6AC3" w:rsidRPr="00950E08" w:rsidRDefault="00DA6AC3" w:rsidP="00467699">
            <w:pPr>
              <w:pStyle w:val="ListParagraph"/>
              <w:numPr>
                <w:ilvl w:val="0"/>
                <w:numId w:val="28"/>
              </w:numPr>
              <w:tabs>
                <w:tab w:val="left" w:pos="391"/>
              </w:tabs>
              <w:autoSpaceDE w:val="0"/>
              <w:autoSpaceDN w:val="0"/>
              <w:adjustRightInd w:val="0"/>
              <w:ind w:left="0" w:firstLine="0"/>
              <w:rPr>
                <w:rFonts w:eastAsia="Times New Roman"/>
                <w:color w:val="000000"/>
                <w:sz w:val="18"/>
                <w:szCs w:val="18"/>
                <w:lang w:eastAsia="fr-CH"/>
              </w:rPr>
            </w:pPr>
            <w:r w:rsidRPr="00BE662C">
              <w:rPr>
                <w:rFonts w:eastAsia="Times New Roman"/>
                <w:color w:val="000000"/>
                <w:sz w:val="18"/>
                <w:szCs w:val="18"/>
                <w:lang w:eastAsia="fr-CH"/>
              </w:rPr>
              <w:t xml:space="preserve">The Director General shall review the </w:t>
            </w:r>
            <w:r w:rsidRPr="00BE662C">
              <w:rPr>
                <w:rFonts w:eastAsia="Times New Roman"/>
                <w:strike/>
                <w:color w:val="000000"/>
                <w:sz w:val="18"/>
                <w:szCs w:val="18"/>
                <w:lang w:eastAsia="fr-CH"/>
              </w:rPr>
              <w:t>complaint and response</w:t>
            </w:r>
            <w:r w:rsidRPr="00BE662C">
              <w:rPr>
                <w:rFonts w:eastAsia="Times New Roman"/>
                <w:color w:val="000000"/>
                <w:sz w:val="18"/>
                <w:szCs w:val="18"/>
                <w:lang w:eastAsia="fr-CH"/>
              </w:rPr>
              <w:t xml:space="preserve"> </w:t>
            </w:r>
            <w:r w:rsidRPr="00334E98">
              <w:rPr>
                <w:b/>
                <w:sz w:val="18"/>
                <w:szCs w:val="18"/>
                <w:u w:val="single"/>
              </w:rPr>
              <w:t>report in relation to the complaint</w:t>
            </w:r>
            <w:r w:rsidRPr="00334E98">
              <w:rPr>
                <w:sz w:val="18"/>
                <w:szCs w:val="18"/>
              </w:rPr>
              <w:t xml:space="preserve"> </w:t>
            </w:r>
            <w:r w:rsidRPr="00BE662C">
              <w:rPr>
                <w:rFonts w:eastAsia="Times New Roman"/>
                <w:color w:val="000000"/>
                <w:sz w:val="18"/>
                <w:szCs w:val="18"/>
                <w:lang w:eastAsia="fr-CH"/>
              </w:rPr>
              <w:t xml:space="preserve">and notify the </w:t>
            </w:r>
            <w:r w:rsidRPr="00334E98">
              <w:rPr>
                <w:rFonts w:eastAsia="Times New Roman"/>
                <w:strike/>
                <w:color w:val="000000"/>
                <w:sz w:val="18"/>
                <w:szCs w:val="18"/>
                <w:lang w:eastAsia="fr-CH"/>
              </w:rPr>
              <w:t>parties</w:t>
            </w:r>
            <w:r w:rsidRPr="00BE662C">
              <w:rPr>
                <w:rFonts w:eastAsia="Times New Roman"/>
                <w:color w:val="000000"/>
                <w:sz w:val="18"/>
                <w:szCs w:val="18"/>
                <w:lang w:eastAsia="fr-CH"/>
              </w:rPr>
              <w:t xml:space="preserve"> </w:t>
            </w:r>
            <w:r w:rsidRPr="00334E98">
              <w:rPr>
                <w:b/>
                <w:sz w:val="18"/>
                <w:szCs w:val="18"/>
                <w:u w:val="single"/>
              </w:rPr>
              <w:t>complainant and the respondent(s</w:t>
            </w:r>
            <w:r w:rsidRPr="00334E98">
              <w:rPr>
                <w:b/>
                <w:sz w:val="18"/>
                <w:szCs w:val="18"/>
              </w:rPr>
              <w:t xml:space="preserve">) </w:t>
            </w:r>
            <w:r w:rsidRPr="00BE662C">
              <w:rPr>
                <w:rFonts w:eastAsia="Times New Roman"/>
                <w:color w:val="000000"/>
                <w:sz w:val="18"/>
                <w:szCs w:val="18"/>
                <w:lang w:eastAsia="fr-CH"/>
              </w:rPr>
              <w:t xml:space="preserve">in writing of a reasoned decision within sixty (60) calendar days from the date of receipt of the </w:t>
            </w:r>
            <w:r w:rsidRPr="00334E98">
              <w:rPr>
                <w:rFonts w:eastAsia="Times New Roman"/>
                <w:strike/>
                <w:color w:val="000000"/>
                <w:sz w:val="18"/>
                <w:szCs w:val="18"/>
                <w:lang w:eastAsia="fr-CH"/>
              </w:rPr>
              <w:t>response to the complaint</w:t>
            </w:r>
            <w:r w:rsidRPr="00334E98">
              <w:rPr>
                <w:rFonts w:eastAsia="Times New Roman"/>
                <w:color w:val="000000"/>
                <w:sz w:val="18"/>
                <w:szCs w:val="18"/>
                <w:lang w:eastAsia="fr-CH"/>
              </w:rPr>
              <w:t xml:space="preserve"> </w:t>
            </w:r>
            <w:r w:rsidRPr="00334E98">
              <w:rPr>
                <w:rFonts w:eastAsia="Times New Roman"/>
                <w:b/>
                <w:color w:val="000000"/>
                <w:sz w:val="18"/>
                <w:szCs w:val="18"/>
                <w:lang w:eastAsia="fr-CH"/>
              </w:rPr>
              <w:t>report</w:t>
            </w:r>
            <w:r>
              <w:rPr>
                <w:rFonts w:eastAsia="Times New Roman"/>
                <w:color w:val="000000"/>
                <w:sz w:val="18"/>
                <w:szCs w:val="18"/>
                <w:lang w:eastAsia="fr-CH"/>
              </w:rPr>
              <w:t>.</w:t>
            </w:r>
            <w:r w:rsidRPr="00950E08">
              <w:rPr>
                <w:rFonts w:eastAsia="Times New Roman"/>
                <w:color w:val="000000"/>
                <w:sz w:val="18"/>
                <w:szCs w:val="18"/>
                <w:lang w:eastAsia="fr-CH"/>
              </w:rPr>
              <w:t xml:space="preserve"> Upon agreement of the parties, the Director General shall suspend this time limit up to ninety (90) calendar days in order to engage in informal conflict resolution. Upon expiration of the period of suspension, the formal review process shall resume, unless the complainant withdraws the complaint in writing. </w:t>
            </w:r>
          </w:p>
          <w:p w14:paraId="143178AB" w14:textId="77777777" w:rsidR="00DA6AC3" w:rsidRDefault="00DA6AC3" w:rsidP="00467699">
            <w:pPr>
              <w:tabs>
                <w:tab w:val="left" w:pos="391"/>
              </w:tabs>
              <w:autoSpaceDE w:val="0"/>
              <w:autoSpaceDN w:val="0"/>
              <w:adjustRightInd w:val="0"/>
              <w:rPr>
                <w:rFonts w:eastAsia="Times New Roman"/>
                <w:color w:val="000000" w:themeColor="text1"/>
                <w:sz w:val="18"/>
                <w:szCs w:val="18"/>
              </w:rPr>
            </w:pPr>
          </w:p>
          <w:p w14:paraId="48EEE933" w14:textId="55AA4F7D" w:rsidR="00DA6AC3" w:rsidRPr="00240309" w:rsidRDefault="00DA6AC3" w:rsidP="00467699">
            <w:pPr>
              <w:tabs>
                <w:tab w:val="left" w:pos="391"/>
              </w:tabs>
              <w:autoSpaceDE w:val="0"/>
              <w:autoSpaceDN w:val="0"/>
              <w:adjustRightInd w:val="0"/>
              <w:rPr>
                <w:rFonts w:eastAsia="Times New Roman"/>
                <w:color w:val="000000" w:themeColor="text1"/>
                <w:sz w:val="18"/>
                <w:szCs w:val="18"/>
              </w:rPr>
            </w:pPr>
            <w:r>
              <w:rPr>
                <w:rFonts w:eastAsia="Times New Roman"/>
                <w:strike/>
                <w:color w:val="000000"/>
                <w:sz w:val="18"/>
                <w:szCs w:val="18"/>
                <w:lang w:eastAsia="fr-CH"/>
              </w:rPr>
              <w:t xml:space="preserve">(d) </w:t>
            </w:r>
            <w:r w:rsidR="00245D3F">
              <w:rPr>
                <w:rFonts w:eastAsia="Times New Roman"/>
                <w:strike/>
                <w:color w:val="000000"/>
                <w:sz w:val="18"/>
                <w:szCs w:val="18"/>
                <w:lang w:eastAsia="fr-CH"/>
              </w:rPr>
              <w:tab/>
            </w:r>
            <w:r w:rsidRPr="00334E98">
              <w:rPr>
                <w:rFonts w:eastAsia="Times New Roman"/>
                <w:strike/>
                <w:color w:val="000000"/>
                <w:sz w:val="18"/>
                <w:szCs w:val="18"/>
                <w:lang w:eastAsia="fr-CH"/>
              </w:rPr>
              <w:t>The Director General shall, where deemed necessary, refer a complaint for an independent investigation and notify the parties accordingly, including any interim measure(s) he or she intends to apply. In case a complaint has been referred for an independent investigation, the time limit under paragraph (c) shall be suspended and a reasoned decision shall be notified to the parties not later than sixty (60) calendar days following the communication of the investigative findings to the Director General.</w:t>
            </w:r>
            <w:r w:rsidRPr="00334E98" w:rsidDel="00551388">
              <w:rPr>
                <w:rFonts w:eastAsia="Times New Roman"/>
                <w:color w:val="000000" w:themeColor="text1"/>
                <w:sz w:val="18"/>
                <w:szCs w:val="18"/>
              </w:rPr>
              <w:t xml:space="preserve"> </w:t>
            </w:r>
          </w:p>
          <w:p w14:paraId="78B54080" w14:textId="77777777" w:rsidR="00DA6AC3" w:rsidRPr="00240309" w:rsidRDefault="00DA6AC3" w:rsidP="00467699">
            <w:pPr>
              <w:tabs>
                <w:tab w:val="left" w:pos="391"/>
              </w:tabs>
              <w:autoSpaceDE w:val="0"/>
              <w:autoSpaceDN w:val="0"/>
              <w:adjustRightInd w:val="0"/>
              <w:rPr>
                <w:rFonts w:eastAsia="Times New Roman"/>
                <w:color w:val="000000" w:themeColor="text1"/>
                <w:sz w:val="18"/>
                <w:szCs w:val="18"/>
              </w:rPr>
            </w:pPr>
          </w:p>
          <w:p w14:paraId="5C785719" w14:textId="491D18C1" w:rsidR="00DA6AC3" w:rsidRPr="008D5B8B" w:rsidRDefault="00DA6AC3" w:rsidP="00467699">
            <w:pPr>
              <w:tabs>
                <w:tab w:val="left" w:pos="391"/>
              </w:tabs>
              <w:autoSpaceDE w:val="0"/>
              <w:autoSpaceDN w:val="0"/>
              <w:adjustRightInd w:val="0"/>
              <w:rPr>
                <w:rFonts w:eastAsia="Times New Roman"/>
                <w:color w:val="000000" w:themeColor="text1"/>
                <w:sz w:val="18"/>
                <w:szCs w:val="18"/>
              </w:rPr>
            </w:pPr>
            <w:r w:rsidRPr="00334E98">
              <w:rPr>
                <w:strike/>
                <w:sz w:val="18"/>
                <w:szCs w:val="18"/>
              </w:rPr>
              <w:t>(e)</w:t>
            </w:r>
            <w:r w:rsidRPr="00334E98">
              <w:rPr>
                <w:b/>
                <w:sz w:val="18"/>
                <w:szCs w:val="18"/>
                <w:u w:val="single"/>
              </w:rPr>
              <w:t>(d)</w:t>
            </w:r>
            <w:r>
              <w:rPr>
                <w:b/>
                <w:sz w:val="18"/>
                <w:szCs w:val="18"/>
              </w:rPr>
              <w:t xml:space="preserve"> </w:t>
            </w:r>
            <w:r w:rsidR="00245D3F">
              <w:rPr>
                <w:b/>
                <w:sz w:val="18"/>
                <w:szCs w:val="18"/>
              </w:rPr>
              <w:tab/>
            </w:r>
            <w:r w:rsidRPr="00334E98">
              <w:rPr>
                <w:sz w:val="18"/>
                <w:szCs w:val="18"/>
              </w:rPr>
              <w:t xml:space="preserve">If a party disagrees with a decision under </w:t>
            </w:r>
            <w:hyperlink w:anchor="_bookmark4" w:history="1">
              <w:r w:rsidRPr="00334E98">
                <w:rPr>
                  <w:sz w:val="18"/>
                  <w:szCs w:val="18"/>
                </w:rPr>
                <w:t>paragraph (c)</w:t>
              </w:r>
              <w:r>
                <w:rPr>
                  <w:sz w:val="18"/>
                  <w:szCs w:val="18"/>
                </w:rPr>
                <w:t xml:space="preserve"> </w:t>
              </w:r>
              <w:r w:rsidRPr="00334E98">
                <w:rPr>
                  <w:strike/>
                  <w:sz w:val="18"/>
                  <w:szCs w:val="18"/>
                </w:rPr>
                <w:t xml:space="preserve">or (d) </w:t>
              </w:r>
            </w:hyperlink>
            <w:r w:rsidRPr="00334E98">
              <w:rPr>
                <w:sz w:val="18"/>
                <w:szCs w:val="18"/>
              </w:rPr>
              <w:t xml:space="preserve">above, or in the absence of a decision within the applicable time limit, he or she shall be entitled to file an appeal under </w:t>
            </w:r>
            <w:hyperlink w:anchor="_bookmark9" w:history="1">
              <w:r w:rsidRPr="00334E98">
                <w:rPr>
                  <w:sz w:val="18"/>
                  <w:szCs w:val="18"/>
                </w:rPr>
                <w:t xml:space="preserve">Regulation 11.5 </w:t>
              </w:r>
            </w:hyperlink>
            <w:r w:rsidRPr="00334E98">
              <w:rPr>
                <w:sz w:val="18"/>
                <w:szCs w:val="18"/>
              </w:rPr>
              <w:t xml:space="preserve">within ninety (90) calendar days from the date of the notification of the decision or, in the absence of a decision, within ninety (90) calendar days from the expiration of the applicable time limit. Failure by the Director General to take a decision within the </w:t>
            </w:r>
            <w:r w:rsidRPr="00334E98">
              <w:rPr>
                <w:sz w:val="18"/>
                <w:szCs w:val="18"/>
              </w:rPr>
              <w:lastRenderedPageBreak/>
              <w:t>applicable time limit shall be considered a rejection of the complaint.</w:t>
            </w:r>
          </w:p>
        </w:tc>
        <w:tc>
          <w:tcPr>
            <w:tcW w:w="4552" w:type="dxa"/>
            <w:shd w:val="clear" w:color="auto" w:fill="auto"/>
            <w:tcMar>
              <w:top w:w="57" w:type="dxa"/>
              <w:bottom w:w="57" w:type="dxa"/>
            </w:tcMar>
          </w:tcPr>
          <w:p w14:paraId="45C610A5" w14:textId="5AD19C84" w:rsidR="00DA6AC3" w:rsidRPr="00A6441B" w:rsidRDefault="007768F4" w:rsidP="007D7856">
            <w:pPr>
              <w:pStyle w:val="CommentText"/>
              <w:spacing w:after="120"/>
              <w:rPr>
                <w:color w:val="000000" w:themeColor="text1"/>
                <w:szCs w:val="18"/>
              </w:rPr>
            </w:pPr>
            <w:r w:rsidRPr="00A6441B">
              <w:rPr>
                <w:color w:val="000000" w:themeColor="text1"/>
                <w:szCs w:val="18"/>
              </w:rPr>
              <w:lastRenderedPageBreak/>
              <w:t xml:space="preserve">The amendments to Staff Rule 11.4.1 aim to ensure that all allegations of misconduct, </w:t>
            </w:r>
            <w:r w:rsidRPr="007768F4">
              <w:rPr>
                <w:color w:val="000000" w:themeColor="text1"/>
                <w:szCs w:val="18"/>
              </w:rPr>
              <w:t xml:space="preserve">including allegations of discrimination and/or harassment, are referred to the Internal Oversight Division (with the exception of allegations of retaliation, which will remain with the Ethics Office). The amendments are consistent with </w:t>
            </w:r>
            <w:r>
              <w:rPr>
                <w:color w:val="000000" w:themeColor="text1"/>
                <w:szCs w:val="18"/>
              </w:rPr>
              <w:t xml:space="preserve">a </w:t>
            </w:r>
            <w:r w:rsidRPr="007768F4">
              <w:rPr>
                <w:color w:val="000000" w:themeColor="text1"/>
                <w:szCs w:val="18"/>
              </w:rPr>
              <w:t>recommendation of the Joint Inspection Unit that all investigations and related activities (namely intake, preliminary assessment and the decision to open an investigation) be consolidated, irrespective of the type of misconduct, in the internal oversight office of each organization</w:t>
            </w:r>
            <w:r w:rsidR="00DA6AC3" w:rsidRPr="00A6441B">
              <w:rPr>
                <w:szCs w:val="18"/>
              </w:rPr>
              <w:t xml:space="preserve"> (see </w:t>
            </w:r>
            <w:r>
              <w:rPr>
                <w:szCs w:val="18"/>
              </w:rPr>
              <w:t xml:space="preserve">recommendation 3 in </w:t>
            </w:r>
            <w:r w:rsidR="00DA6AC3" w:rsidRPr="00A6441B">
              <w:rPr>
                <w:szCs w:val="18"/>
              </w:rPr>
              <w:t xml:space="preserve">JIU/REP/2020/1, available at </w:t>
            </w:r>
            <w:hyperlink r:id="rId23" w:history="1">
              <w:r w:rsidR="00DA6AC3" w:rsidRPr="00A6441B">
                <w:rPr>
                  <w:rStyle w:val="Hyperlink"/>
                  <w:szCs w:val="18"/>
                </w:rPr>
                <w:t>https://www.unjiu.org/sites/www.unjiu.org/files/jiu_rep_2020_1_english_0.pdf</w:t>
              </w:r>
            </w:hyperlink>
            <w:r w:rsidR="00DA6AC3" w:rsidRPr="00A6441B">
              <w:rPr>
                <w:szCs w:val="18"/>
              </w:rPr>
              <w:t>).</w:t>
            </w:r>
          </w:p>
        </w:tc>
      </w:tr>
      <w:tr w:rsidR="00AE5DE2" w:rsidRPr="00FE1EF7" w14:paraId="4C72C10B" w14:textId="77777777" w:rsidTr="00640AB6">
        <w:trPr>
          <w:trHeight w:val="1183"/>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AA4E1E" w14:textId="6BAF74BD" w:rsidR="00DA6AC3" w:rsidRPr="00334E98" w:rsidRDefault="00DA6AC3" w:rsidP="00231325">
            <w:pPr>
              <w:autoSpaceDE w:val="0"/>
              <w:autoSpaceDN w:val="0"/>
              <w:adjustRightInd w:val="0"/>
              <w:spacing w:after="180"/>
              <w:rPr>
                <w:rFonts w:eastAsia="Times New Roman"/>
                <w:b/>
                <w:color w:val="000000" w:themeColor="text1"/>
                <w:sz w:val="18"/>
                <w:szCs w:val="18"/>
                <w:lang w:eastAsia="fr-CH"/>
              </w:rPr>
            </w:pPr>
            <w:r w:rsidRPr="00334E98">
              <w:rPr>
                <w:rFonts w:eastAsia="Times New Roman"/>
                <w:b/>
                <w:color w:val="000000" w:themeColor="text1"/>
                <w:sz w:val="18"/>
                <w:szCs w:val="18"/>
                <w:lang w:eastAsia="fr-CH"/>
              </w:rPr>
              <w:lastRenderedPageBreak/>
              <w:t>Rule 11.4.4</w:t>
            </w:r>
          </w:p>
          <w:p w14:paraId="0E83A73F" w14:textId="77777777" w:rsidR="00DA6AC3" w:rsidRPr="00B23D73" w:rsidRDefault="00DA6AC3" w:rsidP="00DA6AC3">
            <w:pPr>
              <w:autoSpaceDE w:val="0"/>
              <w:autoSpaceDN w:val="0"/>
              <w:adjustRightInd w:val="0"/>
              <w:rPr>
                <w:rFonts w:eastAsia="Times New Roman"/>
                <w:b/>
                <w:color w:val="000000" w:themeColor="text1"/>
                <w:sz w:val="18"/>
                <w:szCs w:val="18"/>
                <w:lang w:eastAsia="fr-CH"/>
              </w:rPr>
            </w:pPr>
            <w:r w:rsidRPr="00334E98">
              <w:rPr>
                <w:rFonts w:eastAsia="Times New Roman"/>
                <w:color w:val="000000" w:themeColor="text1"/>
                <w:sz w:val="18"/>
                <w:szCs w:val="18"/>
                <w:lang w:eastAsia="fr-CH"/>
              </w:rPr>
              <w:t>Extension of Time Limits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3E743" w14:textId="0D75B631" w:rsidR="00DA6AC3" w:rsidRPr="00240309" w:rsidRDefault="00DA6AC3" w:rsidP="00DA6AC3">
            <w:pPr>
              <w:pStyle w:val="Default"/>
              <w:rPr>
                <w:rFonts w:eastAsia="Times New Roman"/>
                <w:color w:val="000000" w:themeColor="text1"/>
                <w:sz w:val="18"/>
                <w:szCs w:val="18"/>
                <w:lang w:eastAsia="fr-CH"/>
              </w:rPr>
            </w:pPr>
            <w:r w:rsidRPr="00334E98">
              <w:rPr>
                <w:sz w:val="18"/>
                <w:szCs w:val="18"/>
              </w:rPr>
              <w:t xml:space="preserve">In case of exceptional circumstances, the Director General may extend the applicable time limits under </w:t>
            </w:r>
            <w:hyperlink w:anchor="_bookmark3" w:history="1">
              <w:r w:rsidRPr="00334E98">
                <w:rPr>
                  <w:sz w:val="18"/>
                  <w:szCs w:val="18"/>
                </w:rPr>
                <w:t xml:space="preserve">Rule 11.4.1, </w:t>
              </w:r>
            </w:hyperlink>
            <w:hyperlink w:anchor="_bookmark5" w:history="1">
              <w:r w:rsidRPr="00334E98">
                <w:rPr>
                  <w:sz w:val="18"/>
                  <w:szCs w:val="18"/>
                </w:rPr>
                <w:t xml:space="preserve">Rule 11.4.2 </w:t>
              </w:r>
            </w:hyperlink>
            <w:r w:rsidRPr="00334E98">
              <w:rPr>
                <w:sz w:val="18"/>
                <w:szCs w:val="18"/>
              </w:rPr>
              <w:t xml:space="preserve">or </w:t>
            </w:r>
            <w:hyperlink w:anchor="_bookmark7" w:history="1">
              <w:r w:rsidRPr="00334E98">
                <w:rPr>
                  <w:sz w:val="18"/>
                  <w:szCs w:val="18"/>
                </w:rPr>
                <w:t xml:space="preserve">Rule 11.4.3, </w:t>
              </w:r>
            </w:hyperlink>
            <w:r w:rsidRPr="00334E98">
              <w:rPr>
                <w:sz w:val="18"/>
                <w:szCs w:val="18"/>
              </w:rPr>
              <w:t>and notify the parties in writing accordingly.</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BBEB33" w14:textId="345FD63D" w:rsidR="00DA6AC3" w:rsidRPr="00334E98" w:rsidRDefault="00DA6AC3" w:rsidP="00DA6AC3">
            <w:pPr>
              <w:widowControl w:val="0"/>
              <w:autoSpaceDE w:val="0"/>
              <w:autoSpaceDN w:val="0"/>
              <w:rPr>
                <w:rFonts w:eastAsia="Arial"/>
                <w:sz w:val="18"/>
                <w:szCs w:val="18"/>
                <w:lang w:eastAsia="en-US" w:bidi="en-US"/>
              </w:rPr>
            </w:pPr>
            <w:r w:rsidRPr="00334E98">
              <w:rPr>
                <w:sz w:val="18"/>
                <w:szCs w:val="18"/>
              </w:rPr>
              <w:t xml:space="preserve">In case of exceptional circumstances, the Director General may extend the applicable time limits under </w:t>
            </w:r>
            <w:hyperlink w:anchor="_bookmark3" w:history="1">
              <w:r w:rsidRPr="00334E98">
                <w:rPr>
                  <w:sz w:val="18"/>
                  <w:szCs w:val="18"/>
                </w:rPr>
                <w:t>Rule 11.4.1</w:t>
              </w:r>
              <w:r w:rsidRPr="00334E98">
                <w:rPr>
                  <w:b/>
                  <w:sz w:val="18"/>
                  <w:szCs w:val="18"/>
                  <w:u w:val="single"/>
                </w:rPr>
                <w:t>(c)</w:t>
              </w:r>
              <w:r w:rsidRPr="00334E98">
                <w:rPr>
                  <w:sz w:val="18"/>
                  <w:szCs w:val="18"/>
                </w:rPr>
                <w:t xml:space="preserve">, </w:t>
              </w:r>
            </w:hyperlink>
            <w:hyperlink w:anchor="_bookmark5" w:history="1">
              <w:r w:rsidRPr="00334E98">
                <w:rPr>
                  <w:sz w:val="18"/>
                  <w:szCs w:val="18"/>
                </w:rPr>
                <w:t xml:space="preserve">Rule 11.4.2 </w:t>
              </w:r>
            </w:hyperlink>
            <w:r w:rsidRPr="00334E98">
              <w:rPr>
                <w:sz w:val="18"/>
                <w:szCs w:val="18"/>
              </w:rPr>
              <w:t xml:space="preserve">or </w:t>
            </w:r>
            <w:hyperlink w:anchor="_bookmark7" w:history="1">
              <w:r w:rsidRPr="00334E98">
                <w:rPr>
                  <w:sz w:val="18"/>
                  <w:szCs w:val="18"/>
                </w:rPr>
                <w:t xml:space="preserve">Rule 11.4.3, </w:t>
              </w:r>
            </w:hyperlink>
            <w:r w:rsidRPr="00334E98">
              <w:rPr>
                <w:sz w:val="18"/>
                <w:szCs w:val="18"/>
              </w:rPr>
              <w:t>and notify the parties in writing accordingly.</w:t>
            </w:r>
          </w:p>
        </w:tc>
        <w:tc>
          <w:tcPr>
            <w:tcW w:w="4552" w:type="dxa"/>
            <w:shd w:val="clear" w:color="auto" w:fill="auto"/>
            <w:tcMar>
              <w:top w:w="57" w:type="dxa"/>
              <w:bottom w:w="57" w:type="dxa"/>
            </w:tcMar>
          </w:tcPr>
          <w:p w14:paraId="173AF918" w14:textId="77777777" w:rsidR="00DA6AC3" w:rsidRPr="00A6441B" w:rsidRDefault="00DA6AC3" w:rsidP="00467699">
            <w:pPr>
              <w:pStyle w:val="CommentText"/>
              <w:rPr>
                <w:color w:val="000000" w:themeColor="text1"/>
                <w:szCs w:val="18"/>
              </w:rPr>
            </w:pPr>
            <w:r w:rsidRPr="00A6441B">
              <w:rPr>
                <w:color w:val="000000" w:themeColor="text1"/>
                <w:szCs w:val="18"/>
              </w:rPr>
              <w:t xml:space="preserve">The insertion of sub-paragraph (c) is necessitated by the amendments to </w:t>
            </w:r>
            <w:r w:rsidRPr="00172810">
              <w:rPr>
                <w:color w:val="000000" w:themeColor="text1"/>
                <w:szCs w:val="18"/>
              </w:rPr>
              <w:t>Staff Rule 11.4.1 (see above</w:t>
            </w:r>
            <w:r w:rsidRPr="00A6441B">
              <w:rPr>
                <w:color w:val="000000" w:themeColor="text1"/>
                <w:szCs w:val="18"/>
              </w:rPr>
              <w:t>). Given that complaints of harassment will now be filed with the Director of the I</w:t>
            </w:r>
            <w:r w:rsidRPr="00A6441B">
              <w:rPr>
                <w:szCs w:val="18"/>
              </w:rPr>
              <w:t xml:space="preserve">nternal Oversight Division, the authority to extend the deadline for the filing of such complaints no longer rests with the Director General.  </w:t>
            </w:r>
          </w:p>
        </w:tc>
      </w:tr>
      <w:tr w:rsidR="00AE5DE2" w:rsidRPr="00FE1EF7" w14:paraId="362EC9C0"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515359" w14:textId="738E3D92" w:rsidR="00DA6AC3" w:rsidRDefault="00231325" w:rsidP="00231325">
            <w:pPr>
              <w:autoSpaceDE w:val="0"/>
              <w:autoSpaceDN w:val="0"/>
              <w:adjustRightInd w:val="0"/>
              <w:spacing w:after="180"/>
              <w:rPr>
                <w:rFonts w:eastAsia="Times New Roman"/>
                <w:b/>
                <w:color w:val="000000"/>
                <w:sz w:val="18"/>
                <w:szCs w:val="18"/>
                <w:lang w:eastAsia="fr-CH"/>
              </w:rPr>
            </w:pPr>
            <w:r>
              <w:rPr>
                <w:rFonts w:eastAsia="Times New Roman"/>
                <w:b/>
                <w:color w:val="000000"/>
                <w:sz w:val="18"/>
                <w:szCs w:val="18"/>
                <w:lang w:eastAsia="fr-CH"/>
              </w:rPr>
              <w:t>Rule 11.6.1</w:t>
            </w:r>
          </w:p>
          <w:p w14:paraId="08F7712D" w14:textId="77777777" w:rsidR="00DA6AC3" w:rsidRPr="000402AC" w:rsidRDefault="00DA6AC3" w:rsidP="00DA6AC3">
            <w:pPr>
              <w:autoSpaceDE w:val="0"/>
              <w:autoSpaceDN w:val="0"/>
              <w:adjustRightInd w:val="0"/>
              <w:rPr>
                <w:rFonts w:eastAsia="Times New Roman"/>
                <w:color w:val="000000"/>
                <w:sz w:val="18"/>
                <w:szCs w:val="18"/>
                <w:lang w:eastAsia="fr-CH"/>
              </w:rPr>
            </w:pPr>
            <w:r w:rsidRPr="000402AC">
              <w:rPr>
                <w:rFonts w:eastAsia="Times New Roman"/>
                <w:color w:val="000000"/>
                <w:sz w:val="18"/>
                <w:szCs w:val="18"/>
                <w:lang w:eastAsia="fr-CH"/>
              </w:rPr>
              <w:t>Administrative Tribunal</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BD77C8" w14:textId="77777777" w:rsidR="00DA6AC3" w:rsidRDefault="00DA6AC3" w:rsidP="000D7C9B">
            <w:pPr>
              <w:tabs>
                <w:tab w:val="left" w:pos="391"/>
              </w:tabs>
              <w:rPr>
                <w:rFonts w:eastAsia="Times New Roman"/>
                <w:color w:val="000000"/>
                <w:sz w:val="18"/>
                <w:szCs w:val="18"/>
                <w:lang w:eastAsia="fr-CH"/>
              </w:rPr>
            </w:pPr>
            <w:r w:rsidRPr="00470E59">
              <w:rPr>
                <w:rFonts w:eastAsia="Times New Roman"/>
                <w:color w:val="000000"/>
                <w:sz w:val="18"/>
                <w:szCs w:val="18"/>
                <w:lang w:eastAsia="fr-CH"/>
              </w:rPr>
              <w:t>(a)</w:t>
            </w:r>
            <w:r>
              <w:rPr>
                <w:rFonts w:eastAsia="Times New Roman"/>
                <w:color w:val="000000"/>
                <w:sz w:val="18"/>
                <w:szCs w:val="18"/>
                <w:lang w:eastAsia="fr-CH"/>
              </w:rPr>
              <w:tab/>
            </w:r>
            <w:r w:rsidRPr="00470E59">
              <w:rPr>
                <w:rFonts w:eastAsia="Times New Roman"/>
                <w:color w:val="000000"/>
                <w:sz w:val="18"/>
                <w:szCs w:val="18"/>
                <w:lang w:eastAsia="fr-CH"/>
              </w:rPr>
              <w:t>Any staff member, former staff member or a duly qualified beneficiary of the rights of a deceased official of the International Bureau shall have the right to appeal to the Tribunal, which is also competent to deal with cases affecting staff members of the International Bureau. Such appeals shall be made in accordance with the conditions set forth in the Statute of the Tribunal and in the agreement concluded between the Tribunal and WIPO.</w:t>
            </w:r>
          </w:p>
          <w:p w14:paraId="5AA9027B" w14:textId="77777777" w:rsidR="00DA6AC3" w:rsidRPr="00470E59" w:rsidRDefault="00DA6AC3" w:rsidP="000D7C9B">
            <w:pPr>
              <w:tabs>
                <w:tab w:val="left" w:pos="391"/>
              </w:tabs>
              <w:rPr>
                <w:rFonts w:eastAsia="Times New Roman"/>
                <w:color w:val="000000"/>
                <w:sz w:val="18"/>
                <w:szCs w:val="18"/>
                <w:lang w:eastAsia="fr-CH"/>
              </w:rPr>
            </w:pPr>
          </w:p>
          <w:p w14:paraId="20D105D2" w14:textId="77777777" w:rsidR="00DA6AC3" w:rsidRDefault="00DA6AC3" w:rsidP="000D7C9B">
            <w:pPr>
              <w:tabs>
                <w:tab w:val="left" w:pos="391"/>
              </w:tabs>
              <w:rPr>
                <w:rFonts w:eastAsia="Times New Roman"/>
                <w:color w:val="000000"/>
                <w:sz w:val="18"/>
                <w:szCs w:val="18"/>
                <w:lang w:eastAsia="fr-CH"/>
              </w:rPr>
            </w:pPr>
            <w:r w:rsidRPr="00470E59">
              <w:rPr>
                <w:rFonts w:eastAsia="Times New Roman"/>
                <w:color w:val="000000"/>
                <w:sz w:val="18"/>
                <w:szCs w:val="18"/>
                <w:lang w:eastAsia="fr-CH"/>
              </w:rPr>
              <w:t>(b)</w:t>
            </w:r>
            <w:r>
              <w:rPr>
                <w:rFonts w:eastAsia="Times New Roman"/>
                <w:color w:val="000000"/>
                <w:sz w:val="18"/>
                <w:szCs w:val="18"/>
                <w:lang w:eastAsia="fr-CH"/>
              </w:rPr>
              <w:tab/>
            </w:r>
            <w:r w:rsidRPr="00470E59">
              <w:rPr>
                <w:rFonts w:eastAsia="Times New Roman"/>
                <w:color w:val="000000"/>
                <w:sz w:val="18"/>
                <w:szCs w:val="18"/>
                <w:lang w:eastAsia="fr-CH"/>
              </w:rPr>
              <w:t>The Tribunal shall be competent to hear complaints alleging non-observance, in substance or in form, of the terms of appointment of officials and the provisions of the Staff Regulations and Rules.</w:t>
            </w:r>
          </w:p>
          <w:p w14:paraId="0DD91AAA" w14:textId="77777777" w:rsidR="00DA6AC3" w:rsidRPr="00470E59" w:rsidRDefault="00DA6AC3" w:rsidP="000D7C9B">
            <w:pPr>
              <w:rPr>
                <w:rFonts w:eastAsia="Times New Roman"/>
                <w:color w:val="000000"/>
                <w:sz w:val="18"/>
                <w:szCs w:val="18"/>
                <w:lang w:eastAsia="fr-CH"/>
              </w:rPr>
            </w:pPr>
          </w:p>
          <w:p w14:paraId="5CE0A946" w14:textId="77777777" w:rsidR="00DA6AC3" w:rsidRPr="006C7DF7" w:rsidRDefault="00DA6AC3" w:rsidP="000D7C9B">
            <w:pPr>
              <w:tabs>
                <w:tab w:val="left" w:pos="528"/>
              </w:tabs>
              <w:rPr>
                <w:rFonts w:eastAsia="Times New Roman"/>
                <w:color w:val="000000"/>
                <w:sz w:val="18"/>
                <w:szCs w:val="18"/>
                <w:lang w:eastAsia="fr-CH"/>
              </w:rPr>
            </w:pPr>
            <w:r>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1CAC124" w14:textId="1497A2C0" w:rsidR="00DA6AC3" w:rsidRDefault="00DA6AC3" w:rsidP="000D7C9B">
            <w:pPr>
              <w:tabs>
                <w:tab w:val="left" w:pos="391"/>
              </w:tabs>
              <w:rPr>
                <w:rFonts w:eastAsia="Times New Roman"/>
                <w:strike/>
                <w:color w:val="000000"/>
                <w:sz w:val="18"/>
                <w:szCs w:val="18"/>
                <w:lang w:eastAsia="fr-CH"/>
              </w:rPr>
            </w:pPr>
            <w:r w:rsidRPr="000402AC">
              <w:rPr>
                <w:rFonts w:eastAsia="Times New Roman"/>
                <w:strike/>
                <w:color w:val="000000"/>
                <w:sz w:val="18"/>
                <w:szCs w:val="18"/>
                <w:lang w:eastAsia="fr-CH"/>
              </w:rPr>
              <w:t>(a)</w:t>
            </w:r>
            <w:r>
              <w:rPr>
                <w:rFonts w:eastAsia="Times New Roman"/>
                <w:strike/>
                <w:color w:val="000000"/>
                <w:sz w:val="18"/>
                <w:szCs w:val="18"/>
                <w:lang w:eastAsia="fr-CH"/>
              </w:rPr>
              <w:tab/>
            </w:r>
            <w:r w:rsidRPr="000402AC">
              <w:rPr>
                <w:rFonts w:eastAsia="Times New Roman"/>
                <w:strike/>
                <w:color w:val="000000"/>
                <w:sz w:val="18"/>
                <w:szCs w:val="18"/>
                <w:lang w:eastAsia="fr-CH"/>
              </w:rPr>
              <w:t>Any staff member, former staff member or a duly qualified beneficiary of the rights of a deceased official of the International Bureau shall have the right to appeal to the Tribunal, which is also competent to deal with cases affecting staff members of the International Bureau. Such appeals shall be made in accordance with the conditions set forth in the Statute of the Tribunal and in the agreement concluded between the Tribunal and WIPO.</w:t>
            </w:r>
          </w:p>
          <w:p w14:paraId="184B685C" w14:textId="77777777" w:rsidR="000D7C9B" w:rsidRPr="000402AC" w:rsidRDefault="000D7C9B" w:rsidP="000D7C9B">
            <w:pPr>
              <w:tabs>
                <w:tab w:val="left" w:pos="391"/>
              </w:tabs>
              <w:rPr>
                <w:rFonts w:eastAsia="Times New Roman"/>
                <w:strike/>
                <w:color w:val="000000"/>
                <w:sz w:val="18"/>
                <w:szCs w:val="18"/>
                <w:lang w:eastAsia="fr-CH"/>
              </w:rPr>
            </w:pPr>
          </w:p>
          <w:p w14:paraId="4A604C55" w14:textId="77777777" w:rsidR="00DA6AC3" w:rsidRDefault="00DA6AC3" w:rsidP="000D7C9B">
            <w:pPr>
              <w:tabs>
                <w:tab w:val="left" w:pos="391"/>
              </w:tabs>
              <w:rPr>
                <w:rFonts w:eastAsia="Times New Roman"/>
                <w:color w:val="000000"/>
                <w:sz w:val="18"/>
                <w:szCs w:val="18"/>
                <w:lang w:eastAsia="fr-CH"/>
              </w:rPr>
            </w:pPr>
            <w:r w:rsidRPr="000402AC">
              <w:rPr>
                <w:rFonts w:eastAsia="Times New Roman"/>
                <w:strike/>
                <w:color w:val="000000"/>
                <w:sz w:val="18"/>
                <w:szCs w:val="18"/>
                <w:lang w:eastAsia="fr-CH"/>
              </w:rPr>
              <w:t>(b)</w:t>
            </w:r>
            <w:r w:rsidRPr="00470E59">
              <w:rPr>
                <w:rFonts w:eastAsia="Times New Roman"/>
                <w:color w:val="000000"/>
                <w:sz w:val="18"/>
                <w:szCs w:val="18"/>
                <w:lang w:eastAsia="fr-CH"/>
              </w:rPr>
              <w:t xml:space="preserve"> </w:t>
            </w:r>
            <w:r w:rsidRPr="00FD00C5">
              <w:rPr>
                <w:rFonts w:eastAsia="Times New Roman"/>
                <w:b/>
                <w:color w:val="000000"/>
                <w:sz w:val="18"/>
                <w:szCs w:val="18"/>
                <w:u w:val="single"/>
                <w:lang w:eastAsia="fr-CH"/>
              </w:rPr>
              <w:t>(a)</w:t>
            </w:r>
            <w:r>
              <w:rPr>
                <w:rFonts w:eastAsia="Times New Roman"/>
                <w:b/>
                <w:color w:val="000000"/>
                <w:sz w:val="18"/>
                <w:szCs w:val="18"/>
                <w:u w:val="single"/>
                <w:lang w:eastAsia="fr-CH"/>
              </w:rPr>
              <w:tab/>
            </w:r>
            <w:r w:rsidRPr="00470E59">
              <w:rPr>
                <w:rFonts w:eastAsia="Times New Roman"/>
                <w:color w:val="000000"/>
                <w:sz w:val="18"/>
                <w:szCs w:val="18"/>
                <w:lang w:eastAsia="fr-CH"/>
              </w:rPr>
              <w:t>The Tribunal shall be competent to hear complaints alleging non-observance, in substance or in form, of the terms of appointment of officials and the provisions of the Staff Regulations and Rules.</w:t>
            </w:r>
          </w:p>
          <w:p w14:paraId="5DF5D4EB" w14:textId="77777777" w:rsidR="00231325" w:rsidRDefault="00231325" w:rsidP="000D7C9B">
            <w:pPr>
              <w:tabs>
                <w:tab w:val="left" w:pos="744"/>
              </w:tabs>
              <w:ind w:right="33"/>
              <w:rPr>
                <w:rFonts w:eastAsia="Times New Roman"/>
                <w:color w:val="000000"/>
                <w:sz w:val="18"/>
                <w:szCs w:val="18"/>
                <w:lang w:eastAsia="fr-CH"/>
              </w:rPr>
            </w:pPr>
          </w:p>
          <w:p w14:paraId="6B5D32F1" w14:textId="13EBF3D4" w:rsidR="00DA6AC3" w:rsidRPr="00021867" w:rsidRDefault="00DA6AC3" w:rsidP="000D7C9B">
            <w:pPr>
              <w:tabs>
                <w:tab w:val="left" w:pos="744"/>
              </w:tabs>
              <w:ind w:right="33"/>
              <w:rPr>
                <w:rFonts w:eastAsia="Times New Roman"/>
                <w:color w:val="000000"/>
                <w:sz w:val="18"/>
                <w:szCs w:val="18"/>
                <w:lang w:eastAsia="fr-CH"/>
              </w:rPr>
            </w:pPr>
            <w:r>
              <w:rPr>
                <w:rFonts w:eastAsia="Times New Roman"/>
                <w:color w:val="000000"/>
                <w:sz w:val="18"/>
                <w:szCs w:val="18"/>
                <w:lang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1782E20" w14:textId="77777777" w:rsidR="00DA6AC3" w:rsidRDefault="00DA6AC3" w:rsidP="00DA6AC3">
            <w:pPr>
              <w:rPr>
                <w:sz w:val="18"/>
                <w:szCs w:val="18"/>
              </w:rPr>
            </w:pPr>
            <w:r>
              <w:rPr>
                <w:sz w:val="18"/>
                <w:szCs w:val="18"/>
              </w:rPr>
              <w:t>Paragraph (a): Deleted to remove duplications with Regulation 11.6 (as amended, see Annex I above).</w:t>
            </w:r>
          </w:p>
          <w:p w14:paraId="2A8E7517" w14:textId="77777777" w:rsidR="00DA6AC3" w:rsidRDefault="00DA6AC3" w:rsidP="00DA6AC3">
            <w:pPr>
              <w:spacing w:before="2000"/>
              <w:rPr>
                <w:sz w:val="18"/>
                <w:szCs w:val="18"/>
              </w:rPr>
            </w:pPr>
          </w:p>
        </w:tc>
      </w:tr>
      <w:tr w:rsidR="00AE5DE2" w:rsidRPr="00FE1EF7" w14:paraId="40A2597B" w14:textId="77777777" w:rsidTr="00231325">
        <w:trPr>
          <w:trHeight w:val="1802"/>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B88C2A" w14:textId="69BDF101" w:rsidR="00DA6AC3" w:rsidRPr="008D5B8B" w:rsidRDefault="00DA6AC3" w:rsidP="00231325">
            <w:pPr>
              <w:pStyle w:val="CommentText"/>
              <w:spacing w:after="180"/>
              <w:rPr>
                <w:szCs w:val="18"/>
              </w:rPr>
            </w:pPr>
            <w:r w:rsidRPr="008D5B8B">
              <w:rPr>
                <w:b/>
                <w:szCs w:val="18"/>
              </w:rPr>
              <w:t>Annex III to the Staff Regulations and Rules</w:t>
            </w:r>
          </w:p>
          <w:p w14:paraId="55E5E440" w14:textId="77777777" w:rsidR="00DA6AC3" w:rsidRDefault="00DA6AC3" w:rsidP="00DA6AC3">
            <w:pPr>
              <w:autoSpaceDE w:val="0"/>
              <w:autoSpaceDN w:val="0"/>
              <w:adjustRightInd w:val="0"/>
              <w:rPr>
                <w:rFonts w:eastAsia="Times New Roman"/>
                <w:b/>
                <w:color w:val="000000"/>
                <w:sz w:val="18"/>
                <w:szCs w:val="18"/>
                <w:lang w:eastAsia="fr-CH"/>
              </w:rPr>
            </w:pPr>
            <w:r w:rsidRPr="008D5B8B">
              <w:rPr>
                <w:sz w:val="18"/>
                <w:szCs w:val="18"/>
              </w:rPr>
              <w:t>Selection procedures for temporary appointments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723F8B" w14:textId="77777777" w:rsidR="00DA6AC3" w:rsidRPr="007C14A3" w:rsidRDefault="00DA6AC3" w:rsidP="00467699">
            <w:pPr>
              <w:tabs>
                <w:tab w:val="left" w:pos="528"/>
              </w:tabs>
              <w:rPr>
                <w:rFonts w:eastAsia="Times New Roman"/>
                <w:color w:val="000000" w:themeColor="text1"/>
                <w:sz w:val="18"/>
                <w:szCs w:val="18"/>
                <w:lang w:eastAsia="fr-CH"/>
              </w:rPr>
            </w:pPr>
            <w:r w:rsidRPr="007C14A3">
              <w:rPr>
                <w:rFonts w:eastAsia="Times New Roman"/>
                <w:color w:val="000000" w:themeColor="text1"/>
                <w:sz w:val="18"/>
                <w:szCs w:val="18"/>
                <w:lang w:eastAsia="fr-CH"/>
              </w:rPr>
              <w:t>Article 3</w:t>
            </w:r>
          </w:p>
          <w:p w14:paraId="0CFC9E9A" w14:textId="77777777" w:rsidR="00DA6AC3" w:rsidRPr="007C14A3" w:rsidRDefault="00DA6AC3" w:rsidP="00467699">
            <w:pPr>
              <w:autoSpaceDE w:val="0"/>
              <w:autoSpaceDN w:val="0"/>
              <w:adjustRightInd w:val="0"/>
              <w:rPr>
                <w:rFonts w:eastAsia="Times New Roman"/>
                <w:color w:val="000000" w:themeColor="text1"/>
                <w:sz w:val="18"/>
                <w:szCs w:val="18"/>
              </w:rPr>
            </w:pPr>
          </w:p>
          <w:p w14:paraId="525D2B06" w14:textId="77777777" w:rsidR="00DA6AC3" w:rsidRPr="007C14A3" w:rsidRDefault="00DA6AC3" w:rsidP="00467699">
            <w:pPr>
              <w:autoSpaceDE w:val="0"/>
              <w:autoSpaceDN w:val="0"/>
              <w:adjustRightInd w:val="0"/>
              <w:rPr>
                <w:rFonts w:eastAsia="Times New Roman"/>
                <w:color w:val="000000" w:themeColor="text1"/>
                <w:sz w:val="18"/>
                <w:szCs w:val="18"/>
              </w:rPr>
            </w:pPr>
            <w:r w:rsidRPr="007C14A3">
              <w:rPr>
                <w:rFonts w:eastAsia="Times New Roman"/>
                <w:color w:val="000000" w:themeColor="text1"/>
                <w:sz w:val="18"/>
                <w:szCs w:val="18"/>
              </w:rPr>
              <w:t>[…]</w:t>
            </w:r>
          </w:p>
          <w:p w14:paraId="5B485E0B" w14:textId="77777777" w:rsidR="00DA6AC3" w:rsidRDefault="00DA6AC3" w:rsidP="00467699">
            <w:pPr>
              <w:tabs>
                <w:tab w:val="left" w:pos="528"/>
              </w:tabs>
              <w:rPr>
                <w:rFonts w:eastAsia="Times New Roman"/>
                <w:color w:val="000000"/>
                <w:sz w:val="18"/>
                <w:szCs w:val="18"/>
                <w:lang w:eastAsia="fr-CH"/>
              </w:rPr>
            </w:pPr>
          </w:p>
          <w:p w14:paraId="024CB62C" w14:textId="77777777" w:rsidR="00DA6AC3" w:rsidRPr="00470E59" w:rsidRDefault="00DA6AC3" w:rsidP="00467699">
            <w:pPr>
              <w:tabs>
                <w:tab w:val="left" w:pos="528"/>
              </w:tabs>
              <w:rPr>
                <w:rFonts w:eastAsia="Times New Roman"/>
                <w:color w:val="000000"/>
                <w:sz w:val="18"/>
                <w:szCs w:val="18"/>
                <w:lang w:eastAsia="fr-CH"/>
              </w:rPr>
            </w:pPr>
            <w:r w:rsidRPr="00540E8F">
              <w:rPr>
                <w:sz w:val="18"/>
                <w:szCs w:val="18"/>
              </w:rPr>
              <w:t xml:space="preserve">Once internal checks have been satisfied, the JD shall be circulated for </w:t>
            </w:r>
            <w:r w:rsidRPr="007C14A3">
              <w:rPr>
                <w:sz w:val="18"/>
                <w:szCs w:val="18"/>
              </w:rPr>
              <w:t>signature by an authorized representative of the Chief Financial Officer as well as</w:t>
            </w:r>
            <w:r w:rsidRPr="00540E8F">
              <w:rPr>
                <w:sz w:val="18"/>
                <w:szCs w:val="18"/>
              </w:rPr>
              <w:t xml:space="preserve"> the Human Resources Management Department (HRMD)</w:t>
            </w:r>
            <w:r>
              <w:rPr>
                <w:sz w:val="18"/>
                <w:szCs w:val="18"/>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3F57838" w14:textId="77777777" w:rsidR="00DA6AC3" w:rsidRPr="007C14A3" w:rsidRDefault="00DA6AC3" w:rsidP="00467699">
            <w:pPr>
              <w:tabs>
                <w:tab w:val="left" w:pos="528"/>
              </w:tabs>
              <w:rPr>
                <w:rFonts w:eastAsia="Times New Roman"/>
                <w:color w:val="000000" w:themeColor="text1"/>
                <w:sz w:val="18"/>
                <w:szCs w:val="18"/>
                <w:lang w:eastAsia="fr-CH"/>
              </w:rPr>
            </w:pPr>
            <w:r w:rsidRPr="007C14A3">
              <w:rPr>
                <w:rFonts w:eastAsia="Times New Roman"/>
                <w:color w:val="000000" w:themeColor="text1"/>
                <w:sz w:val="18"/>
                <w:szCs w:val="18"/>
                <w:lang w:eastAsia="fr-CH"/>
              </w:rPr>
              <w:t>Article 3</w:t>
            </w:r>
          </w:p>
          <w:p w14:paraId="0B11EC11" w14:textId="77777777" w:rsidR="00DA6AC3" w:rsidRPr="007C14A3" w:rsidRDefault="00DA6AC3" w:rsidP="00467699">
            <w:pPr>
              <w:autoSpaceDE w:val="0"/>
              <w:autoSpaceDN w:val="0"/>
              <w:adjustRightInd w:val="0"/>
              <w:rPr>
                <w:rFonts w:eastAsia="Times New Roman"/>
                <w:color w:val="000000" w:themeColor="text1"/>
                <w:sz w:val="18"/>
                <w:szCs w:val="18"/>
              </w:rPr>
            </w:pPr>
          </w:p>
          <w:p w14:paraId="499A0BFC" w14:textId="77777777" w:rsidR="00DA6AC3" w:rsidRPr="007C14A3" w:rsidRDefault="00DA6AC3" w:rsidP="00467699">
            <w:pPr>
              <w:autoSpaceDE w:val="0"/>
              <w:autoSpaceDN w:val="0"/>
              <w:adjustRightInd w:val="0"/>
              <w:rPr>
                <w:rFonts w:eastAsia="Times New Roman"/>
                <w:color w:val="000000" w:themeColor="text1"/>
                <w:sz w:val="18"/>
                <w:szCs w:val="18"/>
              </w:rPr>
            </w:pPr>
            <w:r w:rsidRPr="007C14A3">
              <w:rPr>
                <w:rFonts w:eastAsia="Times New Roman"/>
                <w:color w:val="000000" w:themeColor="text1"/>
                <w:sz w:val="18"/>
                <w:szCs w:val="18"/>
              </w:rPr>
              <w:t>[…]</w:t>
            </w:r>
          </w:p>
          <w:p w14:paraId="35CAAB26" w14:textId="77777777" w:rsidR="00DA6AC3" w:rsidRPr="007C14A3" w:rsidRDefault="00DA6AC3" w:rsidP="00467699">
            <w:pPr>
              <w:tabs>
                <w:tab w:val="left" w:pos="528"/>
              </w:tabs>
              <w:rPr>
                <w:sz w:val="18"/>
                <w:szCs w:val="18"/>
              </w:rPr>
            </w:pPr>
          </w:p>
          <w:p w14:paraId="3B149A29" w14:textId="77777777" w:rsidR="00DA6AC3" w:rsidRPr="000402AC" w:rsidRDefault="00DA6AC3" w:rsidP="00467699">
            <w:pPr>
              <w:tabs>
                <w:tab w:val="left" w:pos="540"/>
              </w:tabs>
              <w:rPr>
                <w:rFonts w:eastAsia="Times New Roman"/>
                <w:strike/>
                <w:color w:val="000000"/>
                <w:sz w:val="18"/>
                <w:szCs w:val="18"/>
                <w:lang w:eastAsia="fr-CH"/>
              </w:rPr>
            </w:pPr>
            <w:r w:rsidRPr="00540E8F">
              <w:rPr>
                <w:sz w:val="18"/>
                <w:szCs w:val="18"/>
              </w:rPr>
              <w:t xml:space="preserve">Once internal checks have been satisfied, the JD shall be </w:t>
            </w:r>
            <w:r w:rsidRPr="001F719F">
              <w:rPr>
                <w:strike/>
                <w:sz w:val="18"/>
                <w:szCs w:val="18"/>
              </w:rPr>
              <w:t>circulated for signature</w:t>
            </w:r>
            <w:r w:rsidRPr="00540E8F">
              <w:rPr>
                <w:strike/>
                <w:sz w:val="18"/>
                <w:szCs w:val="18"/>
              </w:rPr>
              <w:t xml:space="preserve"> by an authorized representative of the Chief Financial Officer as well as</w:t>
            </w:r>
            <w:r w:rsidRPr="00540E8F">
              <w:rPr>
                <w:sz w:val="18"/>
                <w:szCs w:val="18"/>
              </w:rPr>
              <w:t xml:space="preserve"> </w:t>
            </w:r>
            <w:r w:rsidRPr="001F719F">
              <w:rPr>
                <w:b/>
                <w:sz w:val="18"/>
                <w:szCs w:val="18"/>
                <w:u w:val="single"/>
              </w:rPr>
              <w:t>submitted for approval</w:t>
            </w:r>
            <w:r w:rsidRPr="00714F7F">
              <w:rPr>
                <w:b/>
                <w:sz w:val="18"/>
                <w:szCs w:val="18"/>
                <w:u w:val="single"/>
              </w:rPr>
              <w:t xml:space="preserve"> </w:t>
            </w:r>
            <w:r>
              <w:rPr>
                <w:b/>
                <w:sz w:val="18"/>
                <w:szCs w:val="18"/>
                <w:u w:val="single"/>
              </w:rPr>
              <w:t>to</w:t>
            </w:r>
            <w:r w:rsidRPr="00714F7F">
              <w:rPr>
                <w:sz w:val="18"/>
                <w:szCs w:val="18"/>
                <w:u w:val="single"/>
              </w:rPr>
              <w:t xml:space="preserve"> </w:t>
            </w:r>
            <w:r w:rsidRPr="00540E8F">
              <w:rPr>
                <w:sz w:val="18"/>
                <w:szCs w:val="18"/>
              </w:rPr>
              <w:t>the Human Resources Management Department (HRMD)</w:t>
            </w:r>
            <w:r>
              <w:rPr>
                <w:sz w:val="18"/>
                <w:szCs w:val="18"/>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6AEA11" w14:textId="77777777" w:rsidR="00DA6AC3" w:rsidRPr="008D5B8B" w:rsidRDefault="00DA6AC3" w:rsidP="00231325">
            <w:pPr>
              <w:rPr>
                <w:sz w:val="18"/>
                <w:szCs w:val="18"/>
              </w:rPr>
            </w:pPr>
            <w:r w:rsidRPr="008D5B8B">
              <w:rPr>
                <w:color w:val="000000" w:themeColor="text1"/>
                <w:sz w:val="18"/>
                <w:szCs w:val="18"/>
              </w:rPr>
              <w:t>The reference to the Office of the Controller will be removed as this Office does not approve job descriptions.</w:t>
            </w:r>
          </w:p>
        </w:tc>
      </w:tr>
    </w:tbl>
    <w:p w14:paraId="6D3512D2" w14:textId="390B1B62" w:rsidR="00DA6AC3" w:rsidRDefault="00DA6AC3" w:rsidP="00DA6AC3">
      <w:pPr>
        <w:spacing w:before="240"/>
        <w:ind w:left="9639"/>
        <w:jc w:val="center"/>
      </w:pPr>
      <w:r w:rsidRPr="00DA6AC3">
        <w:t>[End of Annex I</w:t>
      </w:r>
      <w:r>
        <w:t>I</w:t>
      </w:r>
      <w:r w:rsidRPr="00DA6AC3">
        <w:t>I and of document]</w:t>
      </w:r>
    </w:p>
    <w:sectPr w:rsidR="00DA6AC3" w:rsidSect="00AF0750">
      <w:headerReference w:type="even" r:id="rId24"/>
      <w:headerReference w:type="default" r:id="rId25"/>
      <w:headerReference w:type="first" r:id="rId2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DCE49" w14:textId="77777777" w:rsidR="007E3A91" w:rsidRDefault="007E3A91">
      <w:r>
        <w:separator/>
      </w:r>
    </w:p>
  </w:endnote>
  <w:endnote w:type="continuationSeparator" w:id="0">
    <w:p w14:paraId="0DDF813C" w14:textId="77777777" w:rsidR="007E3A91" w:rsidRDefault="007E3A91" w:rsidP="003B38C1">
      <w:r>
        <w:separator/>
      </w:r>
    </w:p>
    <w:p w14:paraId="526D8FFF" w14:textId="77777777" w:rsidR="007E3A91" w:rsidRPr="003B38C1" w:rsidRDefault="007E3A91" w:rsidP="003B38C1">
      <w:pPr>
        <w:spacing w:after="60"/>
        <w:rPr>
          <w:sz w:val="17"/>
        </w:rPr>
      </w:pPr>
      <w:r>
        <w:rPr>
          <w:sz w:val="17"/>
        </w:rPr>
        <w:t>[Endnote continued from previous page]</w:t>
      </w:r>
    </w:p>
  </w:endnote>
  <w:endnote w:type="continuationNotice" w:id="1">
    <w:p w14:paraId="5C707352" w14:textId="77777777" w:rsidR="007E3A91" w:rsidRPr="003B38C1" w:rsidRDefault="007E3A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7E3A91" w:rsidRDefault="007E3A91"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7AB5C53E" w:rsidR="007E3A91" w:rsidRDefault="007E3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4BFCD0" w:rsidR="007E3A91" w:rsidRDefault="007E3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7E3A91" w:rsidRDefault="007E3A91"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3896393B" w:rsidR="007E3A91" w:rsidRDefault="007E3A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7C30B721" w:rsidR="007E3A91" w:rsidRDefault="007E3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8E5D" w14:textId="77777777" w:rsidR="007E3A91" w:rsidRDefault="007E3A91">
      <w:r>
        <w:separator/>
      </w:r>
    </w:p>
  </w:footnote>
  <w:footnote w:type="continuationSeparator" w:id="0">
    <w:p w14:paraId="199B8AEB" w14:textId="77777777" w:rsidR="007E3A91" w:rsidRDefault="007E3A91" w:rsidP="008B60B2">
      <w:r>
        <w:separator/>
      </w:r>
    </w:p>
    <w:p w14:paraId="7F2D2A37" w14:textId="77777777" w:rsidR="007E3A91" w:rsidRPr="00ED77FB" w:rsidRDefault="007E3A91" w:rsidP="008B60B2">
      <w:pPr>
        <w:spacing w:after="60"/>
        <w:rPr>
          <w:sz w:val="17"/>
          <w:szCs w:val="17"/>
        </w:rPr>
      </w:pPr>
      <w:r w:rsidRPr="00ED77FB">
        <w:rPr>
          <w:sz w:val="17"/>
          <w:szCs w:val="17"/>
        </w:rPr>
        <w:t>[Footnote continued from previous page]</w:t>
      </w:r>
    </w:p>
  </w:footnote>
  <w:footnote w:type="continuationNotice" w:id="1">
    <w:p w14:paraId="2168FD8B" w14:textId="77777777" w:rsidR="007E3A91" w:rsidRPr="00ED77FB" w:rsidRDefault="007E3A91" w:rsidP="008B60B2">
      <w:pPr>
        <w:spacing w:before="60"/>
        <w:jc w:val="right"/>
        <w:rPr>
          <w:sz w:val="17"/>
          <w:szCs w:val="17"/>
        </w:rPr>
      </w:pPr>
      <w:r w:rsidRPr="00ED77FB">
        <w:rPr>
          <w:sz w:val="17"/>
          <w:szCs w:val="17"/>
        </w:rPr>
        <w:t>[Footnote continued on next page]</w:t>
      </w:r>
    </w:p>
  </w:footnote>
  <w:footnote w:id="2">
    <w:p w14:paraId="0231DC00" w14:textId="559CCD98" w:rsidR="007E3A91" w:rsidRPr="00777A81" w:rsidRDefault="007E3A91">
      <w:pPr>
        <w:pStyle w:val="FootnoteText"/>
      </w:pPr>
      <w:r>
        <w:rPr>
          <w:rStyle w:val="FootnoteReference"/>
        </w:rPr>
        <w:footnoteRef/>
      </w:r>
      <w:r>
        <w:t xml:space="preserve"> </w:t>
      </w:r>
      <w:r>
        <w:tab/>
        <w:t>The amendments implemented on August 1, 2019, and January 1, 2021, had been previously included in document WO/CC/78/1 for consideration by the Coordination Committee at its Seventy-Eighth Session.  However, the document had been withdrawn before the Session, at the request of the Coordination Committee</w:t>
      </w:r>
      <w:r w:rsidRPr="00777A81">
        <w:t>.</w:t>
      </w:r>
    </w:p>
  </w:footnote>
  <w:footnote w:id="3">
    <w:p w14:paraId="50EF5A5F" w14:textId="32905BAA" w:rsidR="007E3A91" w:rsidRPr="00B46BD8" w:rsidRDefault="007E3A91" w:rsidP="00B46BD8">
      <w:pPr>
        <w:pStyle w:val="FootnoteText"/>
      </w:pPr>
      <w:r>
        <w:rPr>
          <w:rStyle w:val="FootnoteReference"/>
        </w:rPr>
        <w:footnoteRef/>
      </w:r>
      <w:r>
        <w:t xml:space="preserve"> </w:t>
      </w:r>
      <w:r>
        <w:rPr>
          <w:szCs w:val="24"/>
        </w:rPr>
        <w:tab/>
        <w:t>S</w:t>
      </w:r>
      <w:r w:rsidRPr="00AC3F76">
        <w:rPr>
          <w:szCs w:val="24"/>
        </w:rPr>
        <w:t>ubject, however, to six weeks of compulsory post-delivery leave, in line with</w:t>
      </w:r>
      <w:r>
        <w:rPr>
          <w:szCs w:val="24"/>
        </w:rPr>
        <w:t xml:space="preserve"> Article 4(4) of ILO Convention </w:t>
      </w:r>
      <w:r w:rsidRPr="00AC3F76">
        <w:rPr>
          <w:szCs w:val="24"/>
        </w:rPr>
        <w:t xml:space="preserve">No. 183. </w:t>
      </w:r>
      <w:r>
        <w:rPr>
          <w:szCs w:val="24"/>
        </w:rPr>
        <w:t xml:space="preserve"> </w:t>
      </w:r>
      <w:r w:rsidRPr="00AC3F76">
        <w:rPr>
          <w:szCs w:val="24"/>
        </w:rPr>
        <w:t>This is specified in the Office Instruction governing maternity leave</w:t>
      </w:r>
      <w:r>
        <w:rPr>
          <w:szCs w:val="24"/>
        </w:rPr>
        <w:t>.</w:t>
      </w:r>
    </w:p>
  </w:footnote>
  <w:footnote w:id="4">
    <w:p w14:paraId="2EFAD8D6" w14:textId="23BDE2FC" w:rsidR="007E3A91" w:rsidRPr="009A197B" w:rsidRDefault="007E3A91">
      <w:pPr>
        <w:pStyle w:val="FootnoteText"/>
      </w:pPr>
      <w:r>
        <w:rPr>
          <w:rStyle w:val="FootnoteReference"/>
        </w:rPr>
        <w:footnoteRef/>
      </w:r>
      <w:r>
        <w:t xml:space="preserve"> </w:t>
      </w:r>
      <w:r>
        <w:tab/>
        <w:t>S</w:t>
      </w:r>
      <w:r w:rsidRPr="009A197B">
        <w:rPr>
          <w:szCs w:val="18"/>
        </w:rPr>
        <w:t xml:space="preserve">ee </w:t>
      </w:r>
      <w:r>
        <w:rPr>
          <w:szCs w:val="18"/>
        </w:rPr>
        <w:t xml:space="preserve">recommendation 3 of </w:t>
      </w:r>
      <w:r w:rsidRPr="009A197B">
        <w:rPr>
          <w:szCs w:val="18"/>
        </w:rPr>
        <w:t xml:space="preserve">JIU/REP/2020/1, </w:t>
      </w:r>
      <w:r>
        <w:rPr>
          <w:szCs w:val="18"/>
        </w:rPr>
        <w:t xml:space="preserve">“Review of the state of the investigation function:  progress made in the United Nations system organizations in strengthening the investigation function”, </w:t>
      </w:r>
      <w:r w:rsidRPr="009A197B">
        <w:rPr>
          <w:szCs w:val="18"/>
        </w:rPr>
        <w:t xml:space="preserve">available at </w:t>
      </w:r>
      <w:hyperlink r:id="rId1" w:history="1">
        <w:r w:rsidRPr="009A197B">
          <w:rPr>
            <w:rStyle w:val="Hyperlink"/>
            <w:szCs w:val="18"/>
          </w:rPr>
          <w:t>https://www.unjiu.org/sites/www.unjiu.org/files/jiu_rep_2020_1_english_0.pdf</w:t>
        </w:r>
      </w:hyperlink>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7E3A91" w:rsidRPr="00911D89" w:rsidRDefault="007E3A91" w:rsidP="00D80A8C">
    <w:pPr>
      <w:pStyle w:val="Header"/>
      <w:jc w:val="right"/>
      <w:rPr>
        <w:lang w:val="de-CH"/>
      </w:rPr>
    </w:pPr>
    <w:r w:rsidRPr="00911D89">
      <w:rPr>
        <w:lang w:val="de-CH"/>
      </w:rPr>
      <w:t>WO/</w:t>
    </w:r>
    <w:r w:rsidRPr="00482B9D">
      <w:rPr>
        <w:lang w:val="de-CH"/>
      </w:rPr>
      <w:t>CC/80/3</w:t>
    </w:r>
  </w:p>
  <w:p w14:paraId="2AD51861" w14:textId="2F686DA1" w:rsidR="007E3A91" w:rsidRPr="00911D89" w:rsidRDefault="007E3A91" w:rsidP="00D80A8C">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Pr>
        <w:rStyle w:val="PageNumber"/>
        <w:noProof/>
        <w:lang w:val="de-CH"/>
      </w:rPr>
      <w:t>4</w:t>
    </w:r>
    <w:r>
      <w:rPr>
        <w:rStyle w:val="PageNumber"/>
      </w:rPr>
      <w:fldChar w:fldCharType="end"/>
    </w:r>
  </w:p>
  <w:p w14:paraId="4C150892" w14:textId="77777777" w:rsidR="007E3A91" w:rsidRPr="00911D89" w:rsidRDefault="007E3A91" w:rsidP="00D80A8C">
    <w:pPr>
      <w:jc w:val="right"/>
      <w:rPr>
        <w:rStyle w:val="PageNumber"/>
        <w:lang w:val="de-CH"/>
      </w:rPr>
    </w:pPr>
  </w:p>
  <w:p w14:paraId="5DF69FE1" w14:textId="77777777" w:rsidR="007E3A91" w:rsidRPr="00911D89" w:rsidRDefault="007E3A91" w:rsidP="00D80A8C">
    <w:pPr>
      <w:jc w:val="right"/>
      <w:rPr>
        <w:rStyle w:val="PageNumber"/>
        <w:lang w:val="de-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95BD" w14:textId="77777777" w:rsidR="007E3A91" w:rsidRPr="00482B9D" w:rsidRDefault="007E3A91" w:rsidP="008C72CD">
    <w:pPr>
      <w:jc w:val="right"/>
      <w:rPr>
        <w:lang w:val="fr-FR"/>
      </w:rPr>
    </w:pPr>
    <w:r w:rsidRPr="00482B9D">
      <w:rPr>
        <w:lang w:val="fr-FR"/>
      </w:rPr>
      <w:t>WO/CC</w:t>
    </w:r>
    <w:r w:rsidRPr="00954614">
      <w:rPr>
        <w:lang w:val="fr-FR"/>
      </w:rPr>
      <w:t>/80/3</w:t>
    </w:r>
  </w:p>
  <w:p w14:paraId="33485E0F" w14:textId="2E273FD1" w:rsidR="007E3A91" w:rsidRPr="00482B9D" w:rsidRDefault="007E3A91" w:rsidP="00F92B49">
    <w:pPr>
      <w:pStyle w:val="Header"/>
      <w:spacing w:after="240"/>
      <w:jc w:val="right"/>
      <w:rPr>
        <w:lang w:val="fr-FR"/>
      </w:rPr>
    </w:pPr>
    <w:r w:rsidRPr="00AB1067">
      <w:rPr>
        <w:lang w:val="fr-FR"/>
      </w:rPr>
      <w:t>Annex III, page</w:t>
    </w:r>
    <w:r w:rsidRPr="00482B9D">
      <w:rPr>
        <w:lang w:val="fr-FR"/>
      </w:rPr>
      <w:t xml:space="preserve"> </w:t>
    </w:r>
    <w:sdt>
      <w:sdtPr>
        <w:id w:val="-865591997"/>
        <w:docPartObj>
          <w:docPartGallery w:val="Page Numbers (Top of Page)"/>
          <w:docPartUnique/>
        </w:docPartObj>
      </w:sdtPr>
      <w:sdtEndPr>
        <w:rPr>
          <w:noProof/>
        </w:rPr>
      </w:sdtEndPr>
      <w:sdtContent>
        <w:r>
          <w:fldChar w:fldCharType="begin"/>
        </w:r>
        <w:r w:rsidRPr="00482B9D">
          <w:rPr>
            <w:lang w:val="fr-FR"/>
          </w:rPr>
          <w:instrText xml:space="preserve"> PAGE   \* MERGEFORMAT </w:instrText>
        </w:r>
        <w:r>
          <w:fldChar w:fldCharType="separate"/>
        </w:r>
        <w:r w:rsidR="00CD6C41">
          <w:rPr>
            <w:noProof/>
            <w:lang w:val="fr-FR"/>
          </w:rPr>
          <w:t>5</w:t>
        </w:r>
        <w:r>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46D8" w14:textId="77777777" w:rsidR="007E3A91" w:rsidRPr="00BA3DD2" w:rsidRDefault="007E3A91" w:rsidP="008C72CD">
    <w:pPr>
      <w:ind w:right="113"/>
      <w:jc w:val="right"/>
      <w:rPr>
        <w:lang w:val="de-CH"/>
      </w:rPr>
    </w:pPr>
    <w:r w:rsidRPr="00954614">
      <w:rPr>
        <w:lang w:val="de-CH"/>
      </w:rPr>
      <w:t>WO/CC/80/3</w:t>
    </w:r>
  </w:p>
  <w:p w14:paraId="3D2D7B60" w14:textId="261F5048" w:rsidR="007E3A91" w:rsidRPr="00BA3DD2" w:rsidRDefault="007E3A91" w:rsidP="00147F80">
    <w:pPr>
      <w:pStyle w:val="Header"/>
      <w:spacing w:after="240"/>
      <w:ind w:right="113"/>
      <w:jc w:val="right"/>
      <w:rPr>
        <w:lang w:val="de-CH"/>
      </w:rPr>
    </w:pPr>
    <w:r w:rsidRPr="00AB1067">
      <w:rPr>
        <w:lang w:val="de-CH"/>
      </w:rPr>
      <w:t>ANNEX 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00B2B641" w:rsidR="007E3A91" w:rsidRPr="00911D89" w:rsidRDefault="007E3A91" w:rsidP="007F2913">
    <w:pPr>
      <w:pStyle w:val="Header"/>
      <w:jc w:val="right"/>
      <w:rPr>
        <w:lang w:val="de-CH"/>
      </w:rPr>
    </w:pPr>
    <w:r w:rsidRPr="00911D89">
      <w:rPr>
        <w:lang w:val="de-CH"/>
      </w:rPr>
      <w:t>WO/CC</w:t>
    </w:r>
    <w:r w:rsidRPr="00AB1067">
      <w:rPr>
        <w:lang w:val="de-CH"/>
      </w:rPr>
      <w:t>/80/3</w:t>
    </w:r>
  </w:p>
  <w:p w14:paraId="6A99657B" w14:textId="2BF3A0A1" w:rsidR="007E3A91" w:rsidRPr="00911D89" w:rsidRDefault="007E3A91" w:rsidP="007F2913">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sidR="00CD6C41">
      <w:rPr>
        <w:rStyle w:val="PageNumber"/>
        <w:noProof/>
        <w:lang w:val="de-CH"/>
      </w:rPr>
      <w:t>6</w:t>
    </w:r>
    <w:r>
      <w:rPr>
        <w:rStyle w:val="PageNumber"/>
      </w:rPr>
      <w:fldChar w:fldCharType="end"/>
    </w:r>
  </w:p>
  <w:p w14:paraId="4F2B1184" w14:textId="5842E396" w:rsidR="007E3A91" w:rsidRPr="00911D89" w:rsidRDefault="007E3A91" w:rsidP="007F2913">
    <w:pPr>
      <w:jc w:val="right"/>
      <w:rPr>
        <w:rStyle w:val="PageNumber"/>
        <w:lang w:val="de-CH"/>
      </w:rPr>
    </w:pPr>
  </w:p>
  <w:p w14:paraId="1921C50A" w14:textId="77777777" w:rsidR="007E3A91" w:rsidRPr="00911D89" w:rsidRDefault="007E3A91"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7E3A91" w:rsidRPr="005C1D4D" w:rsidRDefault="007E3A91" w:rsidP="00D80A8C">
    <w:pPr>
      <w:jc w:val="right"/>
    </w:pPr>
    <w:r w:rsidRPr="00954614">
      <w:t>WO/CC/80/3</w:t>
    </w:r>
  </w:p>
  <w:p w14:paraId="0CD70630" w14:textId="6DA3BE94" w:rsidR="007E3A91" w:rsidRPr="00D829A4" w:rsidRDefault="007E3A91" w:rsidP="00D80A8C">
    <w:pPr>
      <w:pStyle w:val="Header"/>
      <w:spacing w:after="240"/>
      <w:jc w:val="right"/>
    </w:pPr>
    <w:r w:rsidRPr="00674739">
      <w:t>Annex I,</w:t>
    </w:r>
    <w:r>
      <w:t xml:space="preserve"> p</w:t>
    </w:r>
    <w:r w:rsidRPr="00D829A4">
      <w:t xml:space="preserve">age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4</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642DCB87" w:rsidR="007E3A91" w:rsidRPr="005C1D4D" w:rsidRDefault="007E3A91" w:rsidP="008C72CD">
    <w:pPr>
      <w:jc w:val="right"/>
    </w:pPr>
    <w:r w:rsidRPr="00D829A4">
      <w:t>WO/</w:t>
    </w:r>
    <w:r w:rsidRPr="00954614">
      <w:t>CC/80/3</w:t>
    </w:r>
  </w:p>
  <w:p w14:paraId="72ABAA23" w14:textId="2AD5DEEF" w:rsidR="007E3A91" w:rsidRPr="00D829A4" w:rsidRDefault="007E3A91" w:rsidP="00F92B49">
    <w:pPr>
      <w:pStyle w:val="Header"/>
      <w:spacing w:after="240"/>
      <w:jc w:val="right"/>
    </w:pPr>
    <w:r w:rsidRPr="00674739">
      <w:t>Annex I,</w:t>
    </w:r>
    <w:r>
      <w:t xml:space="preserve"> p</w:t>
    </w:r>
    <w:r w:rsidRPr="00D829A4">
      <w:t xml:space="preserve">age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CD6C41">
          <w:rPr>
            <w:noProof/>
          </w:rPr>
          <w:t>4</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2B360AD9" w:rsidR="007E3A91" w:rsidRPr="00166C82" w:rsidRDefault="007E3A91" w:rsidP="0051764C">
    <w:pPr>
      <w:jc w:val="right"/>
    </w:pPr>
    <w:r w:rsidRPr="00166C82">
      <w:t>WO/</w:t>
    </w:r>
    <w:r w:rsidRPr="00F12A0A">
      <w:t>CC</w:t>
    </w:r>
    <w:r w:rsidRPr="00D950AE">
      <w:t>/80/3</w:t>
    </w:r>
  </w:p>
  <w:p w14:paraId="00E683C0" w14:textId="5D92227F" w:rsidR="007E3A91" w:rsidRDefault="007E3A91" w:rsidP="0051764C">
    <w:pPr>
      <w:pStyle w:val="Header"/>
      <w:tabs>
        <w:tab w:val="clear" w:pos="4536"/>
        <w:tab w:val="clear" w:pos="9072"/>
      </w:tabs>
      <w:jc w:val="right"/>
    </w:pPr>
    <w:r w:rsidRPr="00674739">
      <w:t>ANNEX I</w:t>
    </w:r>
  </w:p>
  <w:p w14:paraId="4A424E8F" w14:textId="18304BCA" w:rsidR="007E3A91" w:rsidRDefault="007E3A91" w:rsidP="0051764C">
    <w:pPr>
      <w:pStyle w:val="Header"/>
      <w:tabs>
        <w:tab w:val="clear" w:pos="4536"/>
        <w:tab w:val="clear" w:pos="9072"/>
      </w:tabs>
      <w:jc w:val="right"/>
    </w:pPr>
  </w:p>
  <w:p w14:paraId="0FD849D8" w14:textId="77777777" w:rsidR="007E3A91" w:rsidRDefault="007E3A91"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7E3A91" w:rsidRPr="00D80A8C" w:rsidRDefault="007E3A91" w:rsidP="00D80A8C">
    <w:pPr>
      <w:jc w:val="right"/>
      <w:rPr>
        <w:lang w:val="fr-FR"/>
      </w:rPr>
    </w:pPr>
    <w:r w:rsidRPr="00D80A8C">
      <w:rPr>
        <w:lang w:val="fr-FR"/>
      </w:rPr>
      <w:t>WO/</w:t>
    </w:r>
    <w:r w:rsidRPr="00954614">
      <w:rPr>
        <w:lang w:val="fr-FR"/>
      </w:rPr>
      <w:t>CC/80/3</w:t>
    </w:r>
  </w:p>
  <w:p w14:paraId="527B73AC" w14:textId="206979C0" w:rsidR="007E3A91" w:rsidRPr="00482B9D" w:rsidRDefault="007E3A91"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1949050611"/>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4</w:t>
        </w:r>
        <w:r w:rsidRPr="00645B28">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2DF53F80" w:rsidR="007E3A91" w:rsidRPr="00482B9D" w:rsidRDefault="007E3A91" w:rsidP="008C72CD">
    <w:pPr>
      <w:jc w:val="right"/>
      <w:rPr>
        <w:lang w:val="fr-FR"/>
      </w:rPr>
    </w:pPr>
    <w:r w:rsidRPr="00482B9D">
      <w:rPr>
        <w:lang w:val="fr-FR"/>
      </w:rPr>
      <w:t>WO/CC</w:t>
    </w:r>
    <w:r w:rsidRPr="00954614">
      <w:rPr>
        <w:lang w:val="fr-FR"/>
      </w:rPr>
      <w:t>/80/3</w:t>
    </w:r>
  </w:p>
  <w:p w14:paraId="10B548D9" w14:textId="457070B4" w:rsidR="007E3A91" w:rsidRPr="00482B9D" w:rsidRDefault="007E3A91" w:rsidP="00F92B49">
    <w:pPr>
      <w:pStyle w:val="Header"/>
      <w:spacing w:after="240"/>
      <w:jc w:val="right"/>
      <w:rPr>
        <w:lang w:val="fr-FR"/>
      </w:rPr>
    </w:pPr>
    <w:r w:rsidRPr="00AB1067">
      <w:rPr>
        <w:lang w:val="fr-FR"/>
      </w:rPr>
      <w:t>Annex II, page</w:t>
    </w:r>
    <w:r w:rsidRPr="00482B9D">
      <w:rPr>
        <w:lang w:val="fr-FR"/>
      </w:rPr>
      <w:t xml:space="preserve"> </w:t>
    </w:r>
    <w:sdt>
      <w:sdtPr>
        <w:id w:val="-798293435"/>
        <w:docPartObj>
          <w:docPartGallery w:val="Page Numbers (Top of Page)"/>
          <w:docPartUnique/>
        </w:docPartObj>
      </w:sdtPr>
      <w:sdtEndPr>
        <w:rPr>
          <w:noProof/>
        </w:rPr>
      </w:sdtEndPr>
      <w:sdtContent>
        <w:r>
          <w:fldChar w:fldCharType="begin"/>
        </w:r>
        <w:r w:rsidRPr="00482B9D">
          <w:rPr>
            <w:lang w:val="fr-FR"/>
          </w:rPr>
          <w:instrText xml:space="preserve"> PAGE   \* MERGEFORMAT </w:instrText>
        </w:r>
        <w:r>
          <w:fldChar w:fldCharType="separate"/>
        </w:r>
        <w:r w:rsidR="00CD6C41">
          <w:rPr>
            <w:noProof/>
            <w:lang w:val="fr-FR"/>
          </w:rPr>
          <w:t>11</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258AC9B1" w:rsidR="007E3A91" w:rsidRPr="00BA3DD2" w:rsidRDefault="007E3A91" w:rsidP="008C72CD">
    <w:pPr>
      <w:ind w:right="113"/>
      <w:jc w:val="right"/>
      <w:rPr>
        <w:lang w:val="de-CH"/>
      </w:rPr>
    </w:pPr>
    <w:r w:rsidRPr="00954614">
      <w:rPr>
        <w:lang w:val="de-CH"/>
      </w:rPr>
      <w:t>WO/CC/80/3</w:t>
    </w:r>
  </w:p>
  <w:p w14:paraId="0EA9A52B" w14:textId="60C9BA5D" w:rsidR="007E3A91" w:rsidRPr="00BA3DD2" w:rsidRDefault="007E3A91" w:rsidP="00147F80">
    <w:pPr>
      <w:pStyle w:val="Header"/>
      <w:spacing w:after="240"/>
      <w:ind w:right="113"/>
      <w:jc w:val="right"/>
      <w:rPr>
        <w:lang w:val="de-CH"/>
      </w:rPr>
    </w:pPr>
    <w:r w:rsidRPr="00AB1067">
      <w:rPr>
        <w:lang w:val="de-CH"/>
      </w:rPr>
      <w:t>ANNEX 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653C" w14:textId="77777777" w:rsidR="007E3A91" w:rsidRPr="00D80A8C" w:rsidRDefault="007E3A91" w:rsidP="00D80A8C">
    <w:pPr>
      <w:jc w:val="right"/>
      <w:rPr>
        <w:lang w:val="fr-FR"/>
      </w:rPr>
    </w:pPr>
    <w:r w:rsidRPr="00D80A8C">
      <w:rPr>
        <w:lang w:val="fr-FR"/>
      </w:rPr>
      <w:t>WO/</w:t>
    </w:r>
    <w:r w:rsidRPr="00954614">
      <w:rPr>
        <w:lang w:val="fr-FR"/>
      </w:rPr>
      <w:t>CC/80/3</w:t>
    </w:r>
  </w:p>
  <w:p w14:paraId="7AA39A9E" w14:textId="6DBFB1FA" w:rsidR="007E3A91" w:rsidRPr="00482B9D" w:rsidRDefault="007E3A91"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873652023"/>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4</w:t>
        </w:r>
        <w:r w:rsidRPr="00645B28">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1782E"/>
    <w:multiLevelType w:val="hybridMultilevel"/>
    <w:tmpl w:val="D36C8318"/>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0"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22E8574E"/>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44B54AF"/>
    <w:multiLevelType w:val="hybridMultilevel"/>
    <w:tmpl w:val="EEEEA070"/>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5"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6"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E294D"/>
    <w:multiLevelType w:val="hybridMultilevel"/>
    <w:tmpl w:val="1ACA3CCE"/>
    <w:lvl w:ilvl="0" w:tplc="FD347F50">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C1D20"/>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
  </w:num>
  <w:num w:numId="3">
    <w:abstractNumId w:val="8"/>
  </w:num>
  <w:num w:numId="4">
    <w:abstractNumId w:val="14"/>
  </w:num>
  <w:num w:numId="5">
    <w:abstractNumId w:val="21"/>
  </w:num>
  <w:num w:numId="6">
    <w:abstractNumId w:val="9"/>
  </w:num>
  <w:num w:numId="7">
    <w:abstractNumId w:val="0"/>
  </w:num>
  <w:num w:numId="8">
    <w:abstractNumId w:val="25"/>
  </w:num>
  <w:num w:numId="9">
    <w:abstractNumId w:val="16"/>
  </w:num>
  <w:num w:numId="10">
    <w:abstractNumId w:val="18"/>
  </w:num>
  <w:num w:numId="11">
    <w:abstractNumId w:val="1"/>
  </w:num>
  <w:num w:numId="12">
    <w:abstractNumId w:val="26"/>
  </w:num>
  <w:num w:numId="13">
    <w:abstractNumId w:val="10"/>
  </w:num>
  <w:num w:numId="14">
    <w:abstractNumId w:val="17"/>
  </w:num>
  <w:num w:numId="15">
    <w:abstractNumId w:val="13"/>
  </w:num>
  <w:num w:numId="16">
    <w:abstractNumId w:val="5"/>
  </w:num>
  <w:num w:numId="17">
    <w:abstractNumId w:val="11"/>
  </w:num>
  <w:num w:numId="18">
    <w:abstractNumId w:val="20"/>
  </w:num>
  <w:num w:numId="19">
    <w:abstractNumId w:val="4"/>
  </w:num>
  <w:num w:numId="20">
    <w:abstractNumId w:val="23"/>
  </w:num>
  <w:num w:numId="21">
    <w:abstractNumId w:val="7"/>
  </w:num>
  <w:num w:numId="22">
    <w:abstractNumId w:val="24"/>
  </w:num>
  <w:num w:numId="23">
    <w:abstractNumId w:val="6"/>
  </w:num>
  <w:num w:numId="24">
    <w:abstractNumId w:val="27"/>
  </w:num>
  <w:num w:numId="25">
    <w:abstractNumId w:val="3"/>
  </w:num>
  <w:num w:numId="26">
    <w:abstractNumId w:val="15"/>
  </w:num>
  <w:num w:numId="27">
    <w:abstractNumId w:val="19"/>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07465"/>
    <w:rsid w:val="0001371A"/>
    <w:rsid w:val="00013CDA"/>
    <w:rsid w:val="00016393"/>
    <w:rsid w:val="00017E1A"/>
    <w:rsid w:val="00021867"/>
    <w:rsid w:val="00025D56"/>
    <w:rsid w:val="00035FFF"/>
    <w:rsid w:val="000402AC"/>
    <w:rsid w:val="00043CAA"/>
    <w:rsid w:val="00056831"/>
    <w:rsid w:val="000624DD"/>
    <w:rsid w:val="00063077"/>
    <w:rsid w:val="00065485"/>
    <w:rsid w:val="00073FA8"/>
    <w:rsid w:val="00075432"/>
    <w:rsid w:val="000765C4"/>
    <w:rsid w:val="00082A95"/>
    <w:rsid w:val="00083A16"/>
    <w:rsid w:val="000850CA"/>
    <w:rsid w:val="0009452F"/>
    <w:rsid w:val="000968ED"/>
    <w:rsid w:val="000A0C8F"/>
    <w:rsid w:val="000A41A8"/>
    <w:rsid w:val="000A6DF0"/>
    <w:rsid w:val="000A7B0B"/>
    <w:rsid w:val="000B08C9"/>
    <w:rsid w:val="000B30E6"/>
    <w:rsid w:val="000B52E7"/>
    <w:rsid w:val="000C117A"/>
    <w:rsid w:val="000C3192"/>
    <w:rsid w:val="000D106A"/>
    <w:rsid w:val="000D2072"/>
    <w:rsid w:val="000D76E9"/>
    <w:rsid w:val="000D7C9B"/>
    <w:rsid w:val="000E24EF"/>
    <w:rsid w:val="000F1A9B"/>
    <w:rsid w:val="000F332E"/>
    <w:rsid w:val="000F37EB"/>
    <w:rsid w:val="000F5E56"/>
    <w:rsid w:val="00106244"/>
    <w:rsid w:val="001077A6"/>
    <w:rsid w:val="00107FA2"/>
    <w:rsid w:val="00126202"/>
    <w:rsid w:val="00127DE4"/>
    <w:rsid w:val="001359F6"/>
    <w:rsid w:val="001362EE"/>
    <w:rsid w:val="00143914"/>
    <w:rsid w:val="00147374"/>
    <w:rsid w:val="001474A4"/>
    <w:rsid w:val="00147F80"/>
    <w:rsid w:val="00150D86"/>
    <w:rsid w:val="00150E36"/>
    <w:rsid w:val="00156693"/>
    <w:rsid w:val="00156E1A"/>
    <w:rsid w:val="00160EFA"/>
    <w:rsid w:val="001612F7"/>
    <w:rsid w:val="001647D5"/>
    <w:rsid w:val="00172810"/>
    <w:rsid w:val="001806DD"/>
    <w:rsid w:val="0018098C"/>
    <w:rsid w:val="001818EA"/>
    <w:rsid w:val="001821EE"/>
    <w:rsid w:val="001832A6"/>
    <w:rsid w:val="00186B1F"/>
    <w:rsid w:val="001A24C1"/>
    <w:rsid w:val="001B0341"/>
    <w:rsid w:val="001C17AF"/>
    <w:rsid w:val="001C653B"/>
    <w:rsid w:val="001C69BA"/>
    <w:rsid w:val="001D354A"/>
    <w:rsid w:val="001D59D1"/>
    <w:rsid w:val="001E0709"/>
    <w:rsid w:val="001E1142"/>
    <w:rsid w:val="001E5031"/>
    <w:rsid w:val="001E7F2B"/>
    <w:rsid w:val="001F1151"/>
    <w:rsid w:val="001F3641"/>
    <w:rsid w:val="001F3834"/>
    <w:rsid w:val="00202C06"/>
    <w:rsid w:val="00207B21"/>
    <w:rsid w:val="0021217E"/>
    <w:rsid w:val="002158B9"/>
    <w:rsid w:val="00222A04"/>
    <w:rsid w:val="002271C5"/>
    <w:rsid w:val="00230598"/>
    <w:rsid w:val="00231325"/>
    <w:rsid w:val="002337D4"/>
    <w:rsid w:val="00235770"/>
    <w:rsid w:val="00244C86"/>
    <w:rsid w:val="00245D3F"/>
    <w:rsid w:val="0024767A"/>
    <w:rsid w:val="002532CA"/>
    <w:rsid w:val="002634C4"/>
    <w:rsid w:val="00266A18"/>
    <w:rsid w:val="00267E20"/>
    <w:rsid w:val="00276D52"/>
    <w:rsid w:val="00283A16"/>
    <w:rsid w:val="00283AB0"/>
    <w:rsid w:val="002858E6"/>
    <w:rsid w:val="00287F09"/>
    <w:rsid w:val="00290072"/>
    <w:rsid w:val="002928D3"/>
    <w:rsid w:val="00297CCA"/>
    <w:rsid w:val="00297FC3"/>
    <w:rsid w:val="002A091F"/>
    <w:rsid w:val="002A1CCA"/>
    <w:rsid w:val="002A357B"/>
    <w:rsid w:val="002A566C"/>
    <w:rsid w:val="002A5C2D"/>
    <w:rsid w:val="002B45F7"/>
    <w:rsid w:val="002C0598"/>
    <w:rsid w:val="002D3ACD"/>
    <w:rsid w:val="002D5EF3"/>
    <w:rsid w:val="002D63AB"/>
    <w:rsid w:val="002E0235"/>
    <w:rsid w:val="002E20AB"/>
    <w:rsid w:val="002E511E"/>
    <w:rsid w:val="002E6D86"/>
    <w:rsid w:val="002E721C"/>
    <w:rsid w:val="002F0874"/>
    <w:rsid w:val="002F1FE6"/>
    <w:rsid w:val="002F4E68"/>
    <w:rsid w:val="00305818"/>
    <w:rsid w:val="00305F60"/>
    <w:rsid w:val="00307B1C"/>
    <w:rsid w:val="003102C7"/>
    <w:rsid w:val="003103DC"/>
    <w:rsid w:val="00312F7F"/>
    <w:rsid w:val="00317350"/>
    <w:rsid w:val="00320C03"/>
    <w:rsid w:val="00325098"/>
    <w:rsid w:val="0032604F"/>
    <w:rsid w:val="00343030"/>
    <w:rsid w:val="00346015"/>
    <w:rsid w:val="00350AE2"/>
    <w:rsid w:val="0035233E"/>
    <w:rsid w:val="003555DC"/>
    <w:rsid w:val="00361450"/>
    <w:rsid w:val="003673CF"/>
    <w:rsid w:val="003716B0"/>
    <w:rsid w:val="00375A62"/>
    <w:rsid w:val="003845C1"/>
    <w:rsid w:val="00394F6E"/>
    <w:rsid w:val="003A6553"/>
    <w:rsid w:val="003A6F89"/>
    <w:rsid w:val="003A79D2"/>
    <w:rsid w:val="003B0A8D"/>
    <w:rsid w:val="003B38C1"/>
    <w:rsid w:val="003C0D49"/>
    <w:rsid w:val="003C4F95"/>
    <w:rsid w:val="003C7DB8"/>
    <w:rsid w:val="003D0C11"/>
    <w:rsid w:val="003D191E"/>
    <w:rsid w:val="003D57B0"/>
    <w:rsid w:val="003E3AF9"/>
    <w:rsid w:val="003F30CF"/>
    <w:rsid w:val="003F3F6A"/>
    <w:rsid w:val="003F49A4"/>
    <w:rsid w:val="004107CC"/>
    <w:rsid w:val="00414128"/>
    <w:rsid w:val="00414FB4"/>
    <w:rsid w:val="00421077"/>
    <w:rsid w:val="0042223C"/>
    <w:rsid w:val="00422DA1"/>
    <w:rsid w:val="00423E3E"/>
    <w:rsid w:val="00425532"/>
    <w:rsid w:val="00427AF4"/>
    <w:rsid w:val="00440FA1"/>
    <w:rsid w:val="004417E6"/>
    <w:rsid w:val="0045361D"/>
    <w:rsid w:val="004545A0"/>
    <w:rsid w:val="00457422"/>
    <w:rsid w:val="00461DCF"/>
    <w:rsid w:val="004647DA"/>
    <w:rsid w:val="00467699"/>
    <w:rsid w:val="00470E59"/>
    <w:rsid w:val="00472073"/>
    <w:rsid w:val="00472E89"/>
    <w:rsid w:val="00474062"/>
    <w:rsid w:val="0047414B"/>
    <w:rsid w:val="004765F3"/>
    <w:rsid w:val="00477D6B"/>
    <w:rsid w:val="00482B9D"/>
    <w:rsid w:val="0048566C"/>
    <w:rsid w:val="00487B62"/>
    <w:rsid w:val="00494BDD"/>
    <w:rsid w:val="00495F7E"/>
    <w:rsid w:val="00496930"/>
    <w:rsid w:val="00497495"/>
    <w:rsid w:val="00497ED9"/>
    <w:rsid w:val="004A0CDF"/>
    <w:rsid w:val="004A1029"/>
    <w:rsid w:val="004A24D5"/>
    <w:rsid w:val="004B6EF4"/>
    <w:rsid w:val="004C0C5D"/>
    <w:rsid w:val="004C101F"/>
    <w:rsid w:val="004C441F"/>
    <w:rsid w:val="004C7916"/>
    <w:rsid w:val="004D7B0D"/>
    <w:rsid w:val="004D7E0D"/>
    <w:rsid w:val="004E1E36"/>
    <w:rsid w:val="004F0BB5"/>
    <w:rsid w:val="004F1800"/>
    <w:rsid w:val="004F1A75"/>
    <w:rsid w:val="004F51FD"/>
    <w:rsid w:val="004F752F"/>
    <w:rsid w:val="005019FF"/>
    <w:rsid w:val="005033DB"/>
    <w:rsid w:val="005067C6"/>
    <w:rsid w:val="005068E4"/>
    <w:rsid w:val="00512C55"/>
    <w:rsid w:val="0051764C"/>
    <w:rsid w:val="00521647"/>
    <w:rsid w:val="005224A7"/>
    <w:rsid w:val="00525528"/>
    <w:rsid w:val="0052635B"/>
    <w:rsid w:val="005271F3"/>
    <w:rsid w:val="0053057A"/>
    <w:rsid w:val="005430FD"/>
    <w:rsid w:val="00546AA5"/>
    <w:rsid w:val="005475FB"/>
    <w:rsid w:val="00556386"/>
    <w:rsid w:val="00560A29"/>
    <w:rsid w:val="00567A41"/>
    <w:rsid w:val="00574175"/>
    <w:rsid w:val="005760CD"/>
    <w:rsid w:val="00580828"/>
    <w:rsid w:val="00580FC8"/>
    <w:rsid w:val="00582B05"/>
    <w:rsid w:val="005843DE"/>
    <w:rsid w:val="00591BDD"/>
    <w:rsid w:val="00594271"/>
    <w:rsid w:val="00596788"/>
    <w:rsid w:val="005A061E"/>
    <w:rsid w:val="005A30C8"/>
    <w:rsid w:val="005A3CDE"/>
    <w:rsid w:val="005A7D19"/>
    <w:rsid w:val="005B2F0B"/>
    <w:rsid w:val="005B6BCA"/>
    <w:rsid w:val="005C1D4D"/>
    <w:rsid w:val="005C6649"/>
    <w:rsid w:val="005E512E"/>
    <w:rsid w:val="005F5E2E"/>
    <w:rsid w:val="006023CF"/>
    <w:rsid w:val="00605827"/>
    <w:rsid w:val="00607EBA"/>
    <w:rsid w:val="00611B49"/>
    <w:rsid w:val="0061526E"/>
    <w:rsid w:val="00617FC5"/>
    <w:rsid w:val="0062306E"/>
    <w:rsid w:val="00624391"/>
    <w:rsid w:val="00624623"/>
    <w:rsid w:val="00624D1B"/>
    <w:rsid w:val="00626E4A"/>
    <w:rsid w:val="00631525"/>
    <w:rsid w:val="006348A3"/>
    <w:rsid w:val="00640AB6"/>
    <w:rsid w:val="00641DCE"/>
    <w:rsid w:val="00645B28"/>
    <w:rsid w:val="00646050"/>
    <w:rsid w:val="00647630"/>
    <w:rsid w:val="00652BDE"/>
    <w:rsid w:val="00654808"/>
    <w:rsid w:val="006603ED"/>
    <w:rsid w:val="006713CA"/>
    <w:rsid w:val="00676503"/>
    <w:rsid w:val="00676C5C"/>
    <w:rsid w:val="00677E0A"/>
    <w:rsid w:val="00685942"/>
    <w:rsid w:val="0068677F"/>
    <w:rsid w:val="00693822"/>
    <w:rsid w:val="006B4556"/>
    <w:rsid w:val="006B5C46"/>
    <w:rsid w:val="006C40DB"/>
    <w:rsid w:val="006C4DC3"/>
    <w:rsid w:val="006C7249"/>
    <w:rsid w:val="006C7DF7"/>
    <w:rsid w:val="006E15E8"/>
    <w:rsid w:val="006E33A9"/>
    <w:rsid w:val="006E4F42"/>
    <w:rsid w:val="006E4F5F"/>
    <w:rsid w:val="006E751A"/>
    <w:rsid w:val="006F4F59"/>
    <w:rsid w:val="00702FDB"/>
    <w:rsid w:val="00710B1B"/>
    <w:rsid w:val="007139C2"/>
    <w:rsid w:val="0071420A"/>
    <w:rsid w:val="007223F3"/>
    <w:rsid w:val="0072670B"/>
    <w:rsid w:val="007279B1"/>
    <w:rsid w:val="00731654"/>
    <w:rsid w:val="0073419C"/>
    <w:rsid w:val="00736DEE"/>
    <w:rsid w:val="0074122B"/>
    <w:rsid w:val="007413C3"/>
    <w:rsid w:val="007477C6"/>
    <w:rsid w:val="00754E9C"/>
    <w:rsid w:val="0075639D"/>
    <w:rsid w:val="00756999"/>
    <w:rsid w:val="00771C4A"/>
    <w:rsid w:val="007768F4"/>
    <w:rsid w:val="007773A7"/>
    <w:rsid w:val="007776BE"/>
    <w:rsid w:val="00777A81"/>
    <w:rsid w:val="007810D5"/>
    <w:rsid w:val="00781609"/>
    <w:rsid w:val="00781649"/>
    <w:rsid w:val="0079089B"/>
    <w:rsid w:val="007A73D9"/>
    <w:rsid w:val="007C2B29"/>
    <w:rsid w:val="007C3C3C"/>
    <w:rsid w:val="007C3CF3"/>
    <w:rsid w:val="007C401F"/>
    <w:rsid w:val="007C5C04"/>
    <w:rsid w:val="007C749B"/>
    <w:rsid w:val="007D045C"/>
    <w:rsid w:val="007D1613"/>
    <w:rsid w:val="007D4B86"/>
    <w:rsid w:val="007D529E"/>
    <w:rsid w:val="007D7856"/>
    <w:rsid w:val="007E39C5"/>
    <w:rsid w:val="007E3A91"/>
    <w:rsid w:val="007E4C0E"/>
    <w:rsid w:val="007E69CF"/>
    <w:rsid w:val="007F2913"/>
    <w:rsid w:val="00803670"/>
    <w:rsid w:val="008176BE"/>
    <w:rsid w:val="00820B23"/>
    <w:rsid w:val="00830D33"/>
    <w:rsid w:val="00832EB7"/>
    <w:rsid w:val="00834D9D"/>
    <w:rsid w:val="0084082C"/>
    <w:rsid w:val="00842CE7"/>
    <w:rsid w:val="008526DB"/>
    <w:rsid w:val="00860537"/>
    <w:rsid w:val="0086425D"/>
    <w:rsid w:val="00877034"/>
    <w:rsid w:val="00877718"/>
    <w:rsid w:val="00880ADA"/>
    <w:rsid w:val="00881BB2"/>
    <w:rsid w:val="0088289A"/>
    <w:rsid w:val="0089631E"/>
    <w:rsid w:val="0089732B"/>
    <w:rsid w:val="008A0471"/>
    <w:rsid w:val="008A134B"/>
    <w:rsid w:val="008A2886"/>
    <w:rsid w:val="008A3156"/>
    <w:rsid w:val="008B2CC1"/>
    <w:rsid w:val="008B50C5"/>
    <w:rsid w:val="008B60B2"/>
    <w:rsid w:val="008C143E"/>
    <w:rsid w:val="008C167F"/>
    <w:rsid w:val="008C1F2B"/>
    <w:rsid w:val="008C72CD"/>
    <w:rsid w:val="008D0280"/>
    <w:rsid w:val="008D2371"/>
    <w:rsid w:val="008D3B9E"/>
    <w:rsid w:val="008D5B8B"/>
    <w:rsid w:val="008E2788"/>
    <w:rsid w:val="008E3396"/>
    <w:rsid w:val="0090268F"/>
    <w:rsid w:val="00904D0F"/>
    <w:rsid w:val="0090561E"/>
    <w:rsid w:val="0090731E"/>
    <w:rsid w:val="00911D89"/>
    <w:rsid w:val="00913EAC"/>
    <w:rsid w:val="00914336"/>
    <w:rsid w:val="009163DE"/>
    <w:rsid w:val="00916EE2"/>
    <w:rsid w:val="00917370"/>
    <w:rsid w:val="00920181"/>
    <w:rsid w:val="0092141C"/>
    <w:rsid w:val="00925F60"/>
    <w:rsid w:val="009272A6"/>
    <w:rsid w:val="00934C96"/>
    <w:rsid w:val="0094127A"/>
    <w:rsid w:val="00942536"/>
    <w:rsid w:val="00942BA3"/>
    <w:rsid w:val="009446B0"/>
    <w:rsid w:val="00944BE8"/>
    <w:rsid w:val="00944CBB"/>
    <w:rsid w:val="009475A5"/>
    <w:rsid w:val="00953985"/>
    <w:rsid w:val="00954614"/>
    <w:rsid w:val="009577A6"/>
    <w:rsid w:val="00957952"/>
    <w:rsid w:val="00960122"/>
    <w:rsid w:val="009638B0"/>
    <w:rsid w:val="00966A22"/>
    <w:rsid w:val="0096722F"/>
    <w:rsid w:val="00970DF0"/>
    <w:rsid w:val="00972075"/>
    <w:rsid w:val="00972DC2"/>
    <w:rsid w:val="009733D7"/>
    <w:rsid w:val="009735D7"/>
    <w:rsid w:val="00974041"/>
    <w:rsid w:val="009753DD"/>
    <w:rsid w:val="00977FFB"/>
    <w:rsid w:val="00980843"/>
    <w:rsid w:val="00990B26"/>
    <w:rsid w:val="00992E56"/>
    <w:rsid w:val="00995B03"/>
    <w:rsid w:val="009A197B"/>
    <w:rsid w:val="009A418D"/>
    <w:rsid w:val="009A7951"/>
    <w:rsid w:val="009B6A9E"/>
    <w:rsid w:val="009B7F72"/>
    <w:rsid w:val="009C127D"/>
    <w:rsid w:val="009C3803"/>
    <w:rsid w:val="009C4CCE"/>
    <w:rsid w:val="009D0FF8"/>
    <w:rsid w:val="009D69B3"/>
    <w:rsid w:val="009E2791"/>
    <w:rsid w:val="009E3F6F"/>
    <w:rsid w:val="009F499F"/>
    <w:rsid w:val="009F66E7"/>
    <w:rsid w:val="00A03848"/>
    <w:rsid w:val="00A05801"/>
    <w:rsid w:val="00A06363"/>
    <w:rsid w:val="00A0708C"/>
    <w:rsid w:val="00A07B35"/>
    <w:rsid w:val="00A15388"/>
    <w:rsid w:val="00A17C01"/>
    <w:rsid w:val="00A225F7"/>
    <w:rsid w:val="00A33A79"/>
    <w:rsid w:val="00A37342"/>
    <w:rsid w:val="00A40FCD"/>
    <w:rsid w:val="00A41261"/>
    <w:rsid w:val="00A42137"/>
    <w:rsid w:val="00A42DAF"/>
    <w:rsid w:val="00A436A0"/>
    <w:rsid w:val="00A45BD8"/>
    <w:rsid w:val="00A51E16"/>
    <w:rsid w:val="00A56651"/>
    <w:rsid w:val="00A61940"/>
    <w:rsid w:val="00A638A7"/>
    <w:rsid w:val="00A67F87"/>
    <w:rsid w:val="00A70CE1"/>
    <w:rsid w:val="00A70E06"/>
    <w:rsid w:val="00A70F88"/>
    <w:rsid w:val="00A75E76"/>
    <w:rsid w:val="00A869B7"/>
    <w:rsid w:val="00AA1132"/>
    <w:rsid w:val="00AA1ED6"/>
    <w:rsid w:val="00AA27D9"/>
    <w:rsid w:val="00AA2DD4"/>
    <w:rsid w:val="00AB1067"/>
    <w:rsid w:val="00AB2214"/>
    <w:rsid w:val="00AB25D4"/>
    <w:rsid w:val="00AC205C"/>
    <w:rsid w:val="00AC2A55"/>
    <w:rsid w:val="00AC3670"/>
    <w:rsid w:val="00AC3F76"/>
    <w:rsid w:val="00AC4005"/>
    <w:rsid w:val="00AC7B0F"/>
    <w:rsid w:val="00AE4231"/>
    <w:rsid w:val="00AE5135"/>
    <w:rsid w:val="00AE5DE2"/>
    <w:rsid w:val="00AF0750"/>
    <w:rsid w:val="00AF0A6B"/>
    <w:rsid w:val="00AF4F38"/>
    <w:rsid w:val="00AF56F2"/>
    <w:rsid w:val="00AF5E88"/>
    <w:rsid w:val="00AF62EE"/>
    <w:rsid w:val="00B01ABF"/>
    <w:rsid w:val="00B01B04"/>
    <w:rsid w:val="00B03536"/>
    <w:rsid w:val="00B03673"/>
    <w:rsid w:val="00B03D90"/>
    <w:rsid w:val="00B05A69"/>
    <w:rsid w:val="00B062DD"/>
    <w:rsid w:val="00B06E2A"/>
    <w:rsid w:val="00B22E6C"/>
    <w:rsid w:val="00B24381"/>
    <w:rsid w:val="00B27F8D"/>
    <w:rsid w:val="00B438E0"/>
    <w:rsid w:val="00B45C73"/>
    <w:rsid w:val="00B46BD8"/>
    <w:rsid w:val="00B53F90"/>
    <w:rsid w:val="00B55F4B"/>
    <w:rsid w:val="00B565F7"/>
    <w:rsid w:val="00B652D6"/>
    <w:rsid w:val="00B65C12"/>
    <w:rsid w:val="00B67628"/>
    <w:rsid w:val="00B73756"/>
    <w:rsid w:val="00B81A81"/>
    <w:rsid w:val="00B82297"/>
    <w:rsid w:val="00B87455"/>
    <w:rsid w:val="00B9013F"/>
    <w:rsid w:val="00B9734B"/>
    <w:rsid w:val="00BA0660"/>
    <w:rsid w:val="00BA30E2"/>
    <w:rsid w:val="00BA35D6"/>
    <w:rsid w:val="00BA3DD2"/>
    <w:rsid w:val="00BA672C"/>
    <w:rsid w:val="00BB0191"/>
    <w:rsid w:val="00BB06D0"/>
    <w:rsid w:val="00BB2D4E"/>
    <w:rsid w:val="00BB3B77"/>
    <w:rsid w:val="00BC037A"/>
    <w:rsid w:val="00BD16A7"/>
    <w:rsid w:val="00BD478A"/>
    <w:rsid w:val="00BD4BF4"/>
    <w:rsid w:val="00BD4FE5"/>
    <w:rsid w:val="00BE537F"/>
    <w:rsid w:val="00BF15CE"/>
    <w:rsid w:val="00BF2D0B"/>
    <w:rsid w:val="00BF385F"/>
    <w:rsid w:val="00BF4658"/>
    <w:rsid w:val="00BF5874"/>
    <w:rsid w:val="00BF65B7"/>
    <w:rsid w:val="00C02282"/>
    <w:rsid w:val="00C0327B"/>
    <w:rsid w:val="00C1165E"/>
    <w:rsid w:val="00C11BFE"/>
    <w:rsid w:val="00C12C21"/>
    <w:rsid w:val="00C14D63"/>
    <w:rsid w:val="00C20A20"/>
    <w:rsid w:val="00C234A3"/>
    <w:rsid w:val="00C25D6C"/>
    <w:rsid w:val="00C3155D"/>
    <w:rsid w:val="00C36BEE"/>
    <w:rsid w:val="00C4001B"/>
    <w:rsid w:val="00C50284"/>
    <w:rsid w:val="00C5068F"/>
    <w:rsid w:val="00C622A4"/>
    <w:rsid w:val="00C71768"/>
    <w:rsid w:val="00C86D74"/>
    <w:rsid w:val="00CA7CC0"/>
    <w:rsid w:val="00CB6E15"/>
    <w:rsid w:val="00CB72A8"/>
    <w:rsid w:val="00CC34F6"/>
    <w:rsid w:val="00CC7C69"/>
    <w:rsid w:val="00CD04F1"/>
    <w:rsid w:val="00CD094F"/>
    <w:rsid w:val="00CD6737"/>
    <w:rsid w:val="00CD6C41"/>
    <w:rsid w:val="00CD7F59"/>
    <w:rsid w:val="00CE4174"/>
    <w:rsid w:val="00CE4273"/>
    <w:rsid w:val="00CF298D"/>
    <w:rsid w:val="00CF393F"/>
    <w:rsid w:val="00CF713F"/>
    <w:rsid w:val="00CF7999"/>
    <w:rsid w:val="00D0628A"/>
    <w:rsid w:val="00D1206F"/>
    <w:rsid w:val="00D16FD2"/>
    <w:rsid w:val="00D30736"/>
    <w:rsid w:val="00D34D87"/>
    <w:rsid w:val="00D41489"/>
    <w:rsid w:val="00D41C16"/>
    <w:rsid w:val="00D42388"/>
    <w:rsid w:val="00D437B0"/>
    <w:rsid w:val="00D44A0B"/>
    <w:rsid w:val="00D45252"/>
    <w:rsid w:val="00D5567B"/>
    <w:rsid w:val="00D66D83"/>
    <w:rsid w:val="00D66E37"/>
    <w:rsid w:val="00D66E86"/>
    <w:rsid w:val="00D71B4D"/>
    <w:rsid w:val="00D80A8C"/>
    <w:rsid w:val="00D83751"/>
    <w:rsid w:val="00D85F35"/>
    <w:rsid w:val="00D914F1"/>
    <w:rsid w:val="00D92EED"/>
    <w:rsid w:val="00D93D55"/>
    <w:rsid w:val="00D950AE"/>
    <w:rsid w:val="00DA13D7"/>
    <w:rsid w:val="00DA6AC3"/>
    <w:rsid w:val="00DB06E7"/>
    <w:rsid w:val="00DB0A2E"/>
    <w:rsid w:val="00DC2E7B"/>
    <w:rsid w:val="00DC51B4"/>
    <w:rsid w:val="00DC58FA"/>
    <w:rsid w:val="00DE101D"/>
    <w:rsid w:val="00DE33B2"/>
    <w:rsid w:val="00DE5F7C"/>
    <w:rsid w:val="00DF023A"/>
    <w:rsid w:val="00DF383E"/>
    <w:rsid w:val="00DF4715"/>
    <w:rsid w:val="00DF4F5A"/>
    <w:rsid w:val="00E00CB6"/>
    <w:rsid w:val="00E069A9"/>
    <w:rsid w:val="00E14922"/>
    <w:rsid w:val="00E15015"/>
    <w:rsid w:val="00E22AFD"/>
    <w:rsid w:val="00E24F5E"/>
    <w:rsid w:val="00E259C7"/>
    <w:rsid w:val="00E335FE"/>
    <w:rsid w:val="00E355A2"/>
    <w:rsid w:val="00E35C45"/>
    <w:rsid w:val="00E62C4E"/>
    <w:rsid w:val="00E72FC1"/>
    <w:rsid w:val="00E85557"/>
    <w:rsid w:val="00E86E41"/>
    <w:rsid w:val="00EA247F"/>
    <w:rsid w:val="00EA7D6E"/>
    <w:rsid w:val="00EB09EA"/>
    <w:rsid w:val="00EB3BDA"/>
    <w:rsid w:val="00EB6159"/>
    <w:rsid w:val="00EC17C5"/>
    <w:rsid w:val="00EC4E49"/>
    <w:rsid w:val="00ED77FB"/>
    <w:rsid w:val="00EE0A4F"/>
    <w:rsid w:val="00EE2371"/>
    <w:rsid w:val="00EE45FA"/>
    <w:rsid w:val="00EF47A8"/>
    <w:rsid w:val="00EF4CBB"/>
    <w:rsid w:val="00F01745"/>
    <w:rsid w:val="00F03621"/>
    <w:rsid w:val="00F04A61"/>
    <w:rsid w:val="00F05D32"/>
    <w:rsid w:val="00F06F9A"/>
    <w:rsid w:val="00F0773F"/>
    <w:rsid w:val="00F16731"/>
    <w:rsid w:val="00F22BFC"/>
    <w:rsid w:val="00F24B32"/>
    <w:rsid w:val="00F3256F"/>
    <w:rsid w:val="00F3264D"/>
    <w:rsid w:val="00F3578C"/>
    <w:rsid w:val="00F41724"/>
    <w:rsid w:val="00F5030A"/>
    <w:rsid w:val="00F5490B"/>
    <w:rsid w:val="00F644C8"/>
    <w:rsid w:val="00F66152"/>
    <w:rsid w:val="00F70844"/>
    <w:rsid w:val="00F74588"/>
    <w:rsid w:val="00F826E0"/>
    <w:rsid w:val="00F8777D"/>
    <w:rsid w:val="00F90846"/>
    <w:rsid w:val="00F92B49"/>
    <w:rsid w:val="00F93CCA"/>
    <w:rsid w:val="00F94D8D"/>
    <w:rsid w:val="00F953C5"/>
    <w:rsid w:val="00FA0D36"/>
    <w:rsid w:val="00FA236F"/>
    <w:rsid w:val="00FA475B"/>
    <w:rsid w:val="00FB0A44"/>
    <w:rsid w:val="00FB6BBA"/>
    <w:rsid w:val="00FC00A5"/>
    <w:rsid w:val="00FC282D"/>
    <w:rsid w:val="00FC4F02"/>
    <w:rsid w:val="00FD00C5"/>
    <w:rsid w:val="00FD3703"/>
    <w:rsid w:val="00FE318B"/>
    <w:rsid w:val="00FE36E5"/>
    <w:rsid w:val="00FE3D7C"/>
    <w:rsid w:val="00FE67EB"/>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8CB3293"/>
  <w15:docId w15:val="{B8C3EA4B-1E98-4477-BC3D-7093D4C1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EF4CBB"/>
    <w:pPr>
      <w:keepNext/>
      <w:spacing w:after="600"/>
      <w:outlineLvl w:val="0"/>
    </w:pPr>
    <w:rPr>
      <w:b/>
      <w:bCs/>
      <w:kern w:val="32"/>
      <w:sz w:val="28"/>
      <w:szCs w:val="32"/>
    </w:rPr>
  </w:style>
  <w:style w:type="paragraph" w:styleId="Heading2">
    <w:name w:val="heading 2"/>
    <w:basedOn w:val="Normal"/>
    <w:next w:val="Normal"/>
    <w:autoRedefine/>
    <w:qFormat/>
    <w:rsid w:val="005475FB"/>
    <w:pPr>
      <w:numPr>
        <w:numId w:val="8"/>
      </w:numPr>
      <w:spacing w:before="480" w:after="220"/>
      <w:ind w:left="567" w:hanging="567"/>
      <w:outlineLvl w:val="1"/>
    </w:pPr>
    <w:rPr>
      <w:b/>
      <w:bCs/>
      <w:iCs/>
      <w:caps/>
      <w:szCs w:val="28"/>
    </w:rPr>
  </w:style>
  <w:style w:type="paragraph" w:styleId="Heading3">
    <w:name w:val="heading 3"/>
    <w:basedOn w:val="Normal"/>
    <w:next w:val="Normal"/>
    <w:link w:val="Heading3Char"/>
    <w:autoRedefine/>
    <w:qFormat/>
    <w:rsid w:val="007C3C3C"/>
    <w:pPr>
      <w:spacing w:after="220"/>
      <w:ind w:left="567"/>
      <w:outlineLvl w:val="2"/>
    </w:pPr>
    <w:rPr>
      <w:b/>
      <w:bCs/>
      <w:i/>
      <w:szCs w:val="26"/>
    </w:rPr>
  </w:style>
  <w:style w:type="paragraph" w:styleId="Heading4">
    <w:name w:val="heading 4"/>
    <w:basedOn w:val="Normal"/>
    <w:next w:val="Normal"/>
    <w:link w:val="Heading4Char"/>
    <w:autoRedefine/>
    <w:qFormat/>
    <w:rsid w:val="00567A41"/>
    <w:pPr>
      <w:ind w:left="-709"/>
      <w:jc w:val="center"/>
      <w:outlineLvl w:val="3"/>
    </w:pPr>
    <w:rPr>
      <w:rFonts w:ascii="Arial Bold" w:hAnsi="Arial Bold"/>
      <w:b/>
      <w:bCs/>
      <w:szCs w:val="28"/>
    </w:rPr>
  </w:style>
  <w:style w:type="paragraph" w:styleId="Heading5">
    <w:name w:val="heading 5"/>
    <w:basedOn w:val="Normal"/>
    <w:next w:val="Normal"/>
    <w:link w:val="Heading5Char"/>
    <w:autoRedefine/>
    <w:qFormat/>
    <w:rsid w:val="001474A4"/>
    <w:pPr>
      <w:keepNext/>
      <w:spacing w:before="240" w:after="240"/>
      <w:outlineLvl w:val="4"/>
    </w:pPr>
    <w:rPr>
      <w:rFonts w:ascii="Arial Bold" w:eastAsiaTheme="majorEastAsia" w:hAnsi="Arial Bold" w:cstheme="majorBid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474A4"/>
    <w:rPr>
      <w:rFonts w:ascii="Arial Bold" w:eastAsiaTheme="majorEastAsia" w:hAnsi="Arial Bold" w:cstheme="majorBidi"/>
      <w:b/>
      <w:caps/>
      <w:sz w:val="18"/>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567A41"/>
    <w:rPr>
      <w:rFonts w:ascii="Arial Bold" w:eastAsia="SimSun" w:hAnsi="Arial Bold" w:cs="Arial"/>
      <w:b/>
      <w:bCs/>
      <w:sz w:val="22"/>
      <w:szCs w:val="28"/>
      <w:lang w:val="en-US" w:eastAsia="zh-CN"/>
    </w:rPr>
  </w:style>
  <w:style w:type="character" w:customStyle="1" w:styleId="Heading1Char">
    <w:name w:val="Heading 1 Char"/>
    <w:link w:val="Heading1"/>
    <w:rsid w:val="00EF4CBB"/>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7C3C3C"/>
    <w:rPr>
      <w:rFonts w:ascii="Arial" w:eastAsia="SimSun" w:hAnsi="Arial" w:cs="Arial"/>
      <w:b/>
      <w:bCs/>
      <w:i/>
      <w:sz w:val="22"/>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unjiu.org/sites/www.unjiu.org/files/jiu_rep_2020_1_english_0.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jiu.org/sites/www.unjiu.org/files/jiu_rep_2020_1_english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841F-66ED-492D-B935-D13FC841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26</Pages>
  <Words>12218</Words>
  <Characters>64314</Characters>
  <Application>Microsoft Office Word</Application>
  <DocSecurity>0</DocSecurity>
  <Lines>2061</Lines>
  <Paragraphs>502</Paragraphs>
  <ScaleCrop>false</ScaleCrop>
  <HeadingPairs>
    <vt:vector size="2" baseType="variant">
      <vt:variant>
        <vt:lpstr>Title</vt:lpstr>
      </vt:variant>
      <vt:variant>
        <vt:i4>1</vt:i4>
      </vt:variant>
    </vt:vector>
  </HeadingPairs>
  <TitlesOfParts>
    <vt:vector size="1" baseType="lpstr">
      <vt:lpstr>WO/CC/80/3</vt:lpstr>
    </vt:vector>
  </TitlesOfParts>
  <Company>WIPO</Company>
  <LinksUpToDate>false</LinksUpToDate>
  <CharactersWithSpaces>76318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dc:title>
  <dc:subject>Sixty-Second Series of Meetings</dc:subject>
  <dc:creator>WIPO</dc:creator>
  <cp:keywords>PUBLIC</cp:keywords>
  <dc:description/>
  <cp:lastModifiedBy>MARIN-CUDRAZ DAVI Nicoletta</cp:lastModifiedBy>
  <cp:revision>22</cp:revision>
  <cp:lastPrinted>2021-06-24T10:02:00Z</cp:lastPrinted>
  <dcterms:created xsi:type="dcterms:W3CDTF">2021-07-19T08:55:00Z</dcterms:created>
  <dcterms:modified xsi:type="dcterms:W3CDTF">2021-07-28T09:45:00Z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75ccd92d-dea1-494e-a42a-9cc91871e710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