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3C5918" w:rsidP="00450B85">
      <w:pPr>
        <w:pBdr>
          <w:top w:val="single" w:sz="4" w:space="16" w:color="auto"/>
        </w:pBdr>
        <w:jc w:val="right"/>
        <w:rPr>
          <w:rFonts w:ascii="Arial Black" w:hAnsi="Arial Black"/>
          <w:caps/>
          <w:sz w:val="15"/>
          <w:szCs w:val="15"/>
        </w:rPr>
      </w:pPr>
      <w:r w:rsidRPr="003C5918">
        <w:rPr>
          <w:rFonts w:ascii="Arial Black" w:hAnsi="Arial Black"/>
          <w:caps/>
          <w:sz w:val="15"/>
          <w:szCs w:val="15"/>
        </w:rPr>
        <w:t>WO/CC/78</w:t>
      </w:r>
      <w:r w:rsidR="006961B9" w:rsidRPr="005E27B1">
        <w:rPr>
          <w:rFonts w:ascii="Arial Black" w:hAnsi="Arial Black"/>
          <w:caps/>
          <w:sz w:val="15"/>
          <w:szCs w:val="15"/>
        </w:rPr>
        <w:t>/</w:t>
      </w:r>
      <w:bookmarkStart w:id="1" w:name="Code"/>
      <w:r w:rsidR="00235EE3">
        <w:rPr>
          <w:rFonts w:ascii="Arial Black" w:hAnsi="Arial Black"/>
          <w:caps/>
          <w:sz w:val="15"/>
          <w:szCs w:val="15"/>
        </w:rPr>
        <w:t>3</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6509D9">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837CCC">
        <w:rPr>
          <w:rFonts w:ascii="Arial Black" w:hAnsi="Arial Black"/>
          <w:caps/>
          <w:sz w:val="15"/>
          <w:szCs w:val="15"/>
        </w:rPr>
        <w:t>july 21,</w:t>
      </w:r>
      <w:r w:rsidR="006509D9">
        <w:rPr>
          <w:rFonts w:ascii="Arial Black" w:hAnsi="Arial Black"/>
          <w:caps/>
          <w:sz w:val="15"/>
          <w:szCs w:val="15"/>
        </w:rPr>
        <w:t xml:space="preserve"> 2020</w:t>
      </w:r>
    </w:p>
    <w:bookmarkEnd w:id="3"/>
    <w:p w:rsidR="008B2CC1" w:rsidRPr="00720EFD" w:rsidRDefault="003C5918" w:rsidP="00217391">
      <w:pPr>
        <w:pStyle w:val="Heading1"/>
        <w:spacing w:before="0" w:after="600"/>
        <w:rPr>
          <w:sz w:val="28"/>
          <w:szCs w:val="28"/>
        </w:rPr>
      </w:pPr>
      <w:r w:rsidRPr="003C5918">
        <w:rPr>
          <w:caps w:val="0"/>
          <w:sz w:val="28"/>
          <w:szCs w:val="28"/>
        </w:rPr>
        <w:t>WIPO Coordination Committee</w:t>
      </w:r>
    </w:p>
    <w:p w:rsidR="008B2CC1" w:rsidRPr="003845C1" w:rsidRDefault="003C5918" w:rsidP="003C5918">
      <w:pPr>
        <w:spacing w:after="720"/>
        <w:outlineLvl w:val="1"/>
        <w:rPr>
          <w:b/>
          <w:sz w:val="24"/>
          <w:szCs w:val="24"/>
        </w:rPr>
      </w:pPr>
      <w:r w:rsidRPr="003C5918">
        <w:rPr>
          <w:b/>
          <w:sz w:val="24"/>
          <w:szCs w:val="24"/>
        </w:rPr>
        <w:t>Seventy-Eighth (51</w:t>
      </w:r>
      <w:r w:rsidRPr="003C5918">
        <w:rPr>
          <w:b/>
          <w:sz w:val="24"/>
          <w:szCs w:val="24"/>
          <w:vertAlign w:val="superscript"/>
        </w:rPr>
        <w:t>st</w:t>
      </w:r>
      <w:r w:rsidRPr="003C5918">
        <w:rPr>
          <w:b/>
          <w:sz w:val="24"/>
          <w:szCs w:val="24"/>
        </w:rPr>
        <w:t xml:space="preserve"> Ordinary) Session</w:t>
      </w:r>
      <w:r>
        <w:rPr>
          <w:b/>
          <w:sz w:val="24"/>
          <w:szCs w:val="24"/>
        </w:rPr>
        <w:br/>
      </w:r>
      <w:r w:rsidRPr="003C5918">
        <w:rPr>
          <w:b/>
          <w:sz w:val="24"/>
          <w:szCs w:val="24"/>
        </w:rPr>
        <w:t>Geneva, September 21 to 29, 2020</w:t>
      </w:r>
    </w:p>
    <w:p w:rsidR="008B2CC1" w:rsidRPr="003845C1" w:rsidRDefault="006509D9" w:rsidP="00DD7B7F">
      <w:pPr>
        <w:spacing w:after="360"/>
        <w:outlineLvl w:val="0"/>
        <w:rPr>
          <w:caps/>
          <w:sz w:val="24"/>
        </w:rPr>
      </w:pPr>
      <w:bookmarkStart w:id="4" w:name="TitleOfDoc"/>
      <w:r>
        <w:rPr>
          <w:caps/>
          <w:sz w:val="24"/>
        </w:rPr>
        <w:t>Approval of Agreements</w:t>
      </w:r>
    </w:p>
    <w:p w:rsidR="002928D3" w:rsidRPr="00F9165B" w:rsidRDefault="006509D9" w:rsidP="00217391">
      <w:pPr>
        <w:spacing w:after="960"/>
        <w:rPr>
          <w:i/>
        </w:rPr>
      </w:pPr>
      <w:bookmarkStart w:id="5" w:name="Prepared"/>
      <w:bookmarkEnd w:id="4"/>
      <w:r>
        <w:rPr>
          <w:i/>
        </w:rPr>
        <w:t>Document prepared by the Secretariat</w:t>
      </w:r>
    </w:p>
    <w:bookmarkEnd w:id="5"/>
    <w:p w:rsidR="000123B2" w:rsidRDefault="000123B2" w:rsidP="000123B2">
      <w:proofErr w:type="gramStart"/>
      <w:r>
        <w:t>1.</w:t>
      </w:r>
      <w:r>
        <w:tab/>
        <w:t>In accordance with Article 13(1) of the Convention Establishing the World Intellectual Property Organization (WIPO), any general agreement entered into with a view to establishing working relations and cooperation with other intergovernmental organizations shall be concluded by the Director General</w:t>
      </w:r>
      <w:proofErr w:type="gramEnd"/>
      <w:r>
        <w:t xml:space="preserve"> after approval by the WIPO Coordination Committee. </w:t>
      </w:r>
      <w:r w:rsidR="00837CCC">
        <w:t xml:space="preserve"> </w:t>
      </w:r>
      <w:r>
        <w:t xml:space="preserve">In this respect: </w:t>
      </w:r>
    </w:p>
    <w:p w:rsidR="000123B2" w:rsidRDefault="000123B2" w:rsidP="000123B2"/>
    <w:p w:rsidR="000123B2" w:rsidRDefault="000123B2" w:rsidP="00837CCC">
      <w:pPr>
        <w:pStyle w:val="ListParagraph"/>
        <w:numPr>
          <w:ilvl w:val="0"/>
          <w:numId w:val="16"/>
        </w:numPr>
        <w:ind w:left="540" w:firstLine="0"/>
      </w:pPr>
      <w:r>
        <w:t xml:space="preserve">the Director General of WIPO and the Secretary-General of the </w:t>
      </w:r>
      <w:r>
        <w:rPr>
          <w:szCs w:val="22"/>
        </w:rPr>
        <w:t xml:space="preserve">Caribbean Community (CARICOM) </w:t>
      </w:r>
      <w:r>
        <w:t xml:space="preserve">have prepared a Cooperation Agreement between WIPO and CARICOM </w:t>
      </w:r>
      <w:r>
        <w:rPr>
          <w:szCs w:val="22"/>
        </w:rPr>
        <w:t>to establish cooperation relations on matters of mutual interest with a view to harmonizing their efforts to develop and promote intellectual property</w:t>
      </w:r>
      <w:r w:rsidR="00837CCC">
        <w:rPr>
          <w:szCs w:val="22"/>
        </w:rPr>
        <w:t xml:space="preserve"> (IP)</w:t>
      </w:r>
      <w:r>
        <w:rPr>
          <w:szCs w:val="22"/>
        </w:rPr>
        <w:t xml:space="preserve"> in the CARICOM Member States</w:t>
      </w:r>
      <w:r>
        <w:t xml:space="preserve">.  The text of the Cooperation Agreement is set forth in Annex I to the present document;  and </w:t>
      </w:r>
    </w:p>
    <w:p w:rsidR="000123B2" w:rsidRDefault="000123B2" w:rsidP="000123B2">
      <w:pPr>
        <w:pStyle w:val="ListParagraph"/>
        <w:ind w:left="1080"/>
      </w:pPr>
    </w:p>
    <w:p w:rsidR="000123B2" w:rsidRDefault="000123B2" w:rsidP="00837CCC">
      <w:pPr>
        <w:pStyle w:val="ListParagraph"/>
        <w:numPr>
          <w:ilvl w:val="0"/>
          <w:numId w:val="16"/>
        </w:numPr>
        <w:ind w:left="540" w:firstLine="0"/>
      </w:pPr>
      <w:r>
        <w:t xml:space="preserve">The Director General of WIPO and the Director General of the </w:t>
      </w:r>
      <w:proofErr w:type="spellStart"/>
      <w:r>
        <w:rPr>
          <w:szCs w:val="22"/>
        </w:rPr>
        <w:t>Organisation</w:t>
      </w:r>
      <w:proofErr w:type="spellEnd"/>
      <w:r>
        <w:rPr>
          <w:szCs w:val="22"/>
        </w:rPr>
        <w:t xml:space="preserve"> of Eastern Caribbean States (OECS) </w:t>
      </w:r>
      <w:r>
        <w:t xml:space="preserve">have prepared a Cooperation Agreement aimed at providing a framework of cooperation between WIPO and OECS on areas of </w:t>
      </w:r>
      <w:r w:rsidR="00837CCC">
        <w:t xml:space="preserve">IP </w:t>
      </w:r>
      <w:r>
        <w:t xml:space="preserve">to contribute to the economic, social and cultural development of the OECS region.  The text of the Cooperation Agreement is set forth in Annex II to the present document. </w:t>
      </w:r>
    </w:p>
    <w:p w:rsidR="000123B2" w:rsidRDefault="000123B2">
      <w:r>
        <w:br w:type="page"/>
      </w:r>
    </w:p>
    <w:p w:rsidR="000123B2" w:rsidRPr="007110BB" w:rsidRDefault="000123B2" w:rsidP="000123B2">
      <w:pPr>
        <w:pStyle w:val="Endofdocument-Annex"/>
        <w:spacing w:after="840"/>
        <w:ind w:left="5530"/>
      </w:pPr>
      <w:r>
        <w:lastRenderedPageBreak/>
        <w:t>2.</w:t>
      </w:r>
      <w:r>
        <w:tab/>
      </w:r>
      <w:r w:rsidRPr="00A34093">
        <w:rPr>
          <w:i/>
        </w:rPr>
        <w:t xml:space="preserve">The WIPO Coordination Committee is invited to approve the Cooperation Agreement between WIPO and CARICOM; and the Cooperation Agreement between WIPO and OECS, as set forth in Annexes </w:t>
      </w:r>
      <w:proofErr w:type="gramStart"/>
      <w:r w:rsidRPr="00A34093">
        <w:rPr>
          <w:i/>
        </w:rPr>
        <w:t>I</w:t>
      </w:r>
      <w:proofErr w:type="gramEnd"/>
      <w:r w:rsidRPr="00A34093">
        <w:rPr>
          <w:i/>
        </w:rPr>
        <w:t xml:space="preserve"> and II, respectively, of document WO/CC/78/3.</w:t>
      </w:r>
      <w:r w:rsidRPr="007110BB">
        <w:t xml:space="preserve"> </w:t>
      </w:r>
    </w:p>
    <w:p w:rsidR="001F34A0" w:rsidRDefault="006509D9" w:rsidP="00235EE3">
      <w:pPr>
        <w:pStyle w:val="Endofdocument-Annex"/>
        <w:sectPr w:rsidR="001F34A0" w:rsidSect="006509D9">
          <w:headerReference w:type="default" r:id="rId9"/>
          <w:endnotePr>
            <w:numFmt w:val="decimal"/>
          </w:endnotePr>
          <w:pgSz w:w="11907" w:h="16840" w:code="9"/>
          <w:pgMar w:top="567" w:right="1134" w:bottom="1418" w:left="1418" w:header="510" w:footer="1021" w:gutter="0"/>
          <w:cols w:space="720"/>
          <w:titlePg/>
          <w:docGrid w:linePitch="299"/>
        </w:sectPr>
      </w:pPr>
      <w:r w:rsidRPr="005F187B">
        <w:t>[Annexes follow]</w:t>
      </w:r>
    </w:p>
    <w:p w:rsidR="001F34A0" w:rsidRDefault="001F34A0" w:rsidP="001F34A0">
      <w:pPr>
        <w:pStyle w:val="Endofdocument-Annex"/>
        <w:jc w:val="right"/>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6509D9" w:rsidRPr="008B2CC1" w:rsidTr="00D94906">
        <w:trPr>
          <w:trHeight w:hRule="exact" w:val="1508"/>
        </w:trPr>
        <w:tc>
          <w:tcPr>
            <w:tcW w:w="4594" w:type="dxa"/>
            <w:tcMar>
              <w:left w:w="0" w:type="dxa"/>
              <w:bottom w:w="0" w:type="dxa"/>
              <w:right w:w="0" w:type="dxa"/>
            </w:tcMar>
            <w:vAlign w:val="center"/>
          </w:tcPr>
          <w:p w:rsidR="006509D9" w:rsidRPr="008B2CC1" w:rsidRDefault="006509D9" w:rsidP="00D94906">
            <w:r>
              <w:rPr>
                <w:noProof/>
                <w:lang w:eastAsia="en-US"/>
              </w:rPr>
              <w:drawing>
                <wp:inline distT="0" distB="0" distL="0" distR="0">
                  <wp:extent cx="753110" cy="786765"/>
                  <wp:effectExtent l="0" t="0" r="8890" b="0"/>
                  <wp:docPr id="7" name="Imagen 7" descr="CARICOM " 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ICO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110" cy="786765"/>
                          </a:xfrm>
                          <a:prstGeom prst="rect">
                            <a:avLst/>
                          </a:prstGeom>
                        </pic:spPr>
                      </pic:pic>
                    </a:graphicData>
                  </a:graphic>
                </wp:inline>
              </w:drawing>
            </w:r>
          </w:p>
        </w:tc>
        <w:tc>
          <w:tcPr>
            <w:tcW w:w="4762" w:type="dxa"/>
            <w:vMerge w:val="restart"/>
            <w:tcMar>
              <w:left w:w="0" w:type="dxa"/>
              <w:right w:w="0" w:type="dxa"/>
            </w:tcMar>
          </w:tcPr>
          <w:p w:rsidR="006509D9" w:rsidRPr="008B2CC1" w:rsidRDefault="006509D9" w:rsidP="00D94906">
            <w:r>
              <w:rPr>
                <w:noProof/>
                <w:lang w:eastAsia="en-US"/>
              </w:rPr>
              <w:drawing>
                <wp:inline distT="0" distB="0" distL="0" distR="0" wp14:anchorId="3E309028" wp14:editId="68171EED">
                  <wp:extent cx="1771650" cy="1238250"/>
                  <wp:effectExtent l="0" t="0" r="0" b="0"/>
                  <wp:docPr id="1" name="Picture 1"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6509D9" w:rsidRPr="008B2CC1" w:rsidTr="00D94906">
        <w:trPr>
          <w:trHeight w:val="510"/>
        </w:trPr>
        <w:tc>
          <w:tcPr>
            <w:tcW w:w="4594" w:type="dxa"/>
            <w:tcMar>
              <w:left w:w="0" w:type="dxa"/>
              <w:bottom w:w="0" w:type="dxa"/>
              <w:right w:w="0" w:type="dxa"/>
            </w:tcMar>
          </w:tcPr>
          <w:p w:rsidR="006509D9" w:rsidRPr="00D2117B" w:rsidRDefault="006509D9" w:rsidP="00D94906">
            <w:pPr>
              <w:spacing w:line="160" w:lineRule="exact"/>
              <w:rPr>
                <w:caps/>
                <w:sz w:val="15"/>
              </w:rPr>
            </w:pPr>
            <w:r>
              <w:rPr>
                <w:caps/>
                <w:sz w:val="15"/>
              </w:rPr>
              <w:t>the caribbean community</w:t>
            </w:r>
          </w:p>
        </w:tc>
        <w:tc>
          <w:tcPr>
            <w:tcW w:w="4762" w:type="dxa"/>
            <w:vMerge/>
            <w:tcMar>
              <w:left w:w="0" w:type="dxa"/>
              <w:right w:w="0" w:type="dxa"/>
            </w:tcMar>
          </w:tcPr>
          <w:p w:rsidR="006509D9" w:rsidRDefault="006509D9" w:rsidP="00D94906"/>
        </w:tc>
      </w:tr>
    </w:tbl>
    <w:p w:rsidR="00106B55" w:rsidRPr="0034218A" w:rsidRDefault="00106B55" w:rsidP="00106B55">
      <w:pPr>
        <w:pStyle w:val="Heading2"/>
        <w:keepNext w:val="0"/>
        <w:spacing w:before="480"/>
        <w:rPr>
          <w:b/>
          <w:color w:val="1F497D" w:themeColor="text2"/>
        </w:rPr>
      </w:pPr>
      <w:r w:rsidRPr="0034218A">
        <w:rPr>
          <w:b/>
          <w:color w:val="1F497D" w:themeColor="text2"/>
        </w:rPr>
        <w:t xml:space="preserve">cooperation AGREEMENt </w:t>
      </w:r>
    </w:p>
    <w:p w:rsidR="00106B55" w:rsidRPr="0034218A" w:rsidRDefault="00106B55" w:rsidP="00106B55">
      <w:pPr>
        <w:pStyle w:val="Heading2"/>
        <w:keepNext w:val="0"/>
        <w:spacing w:before="0"/>
        <w:rPr>
          <w:b/>
          <w:color w:val="1F497D" w:themeColor="text2"/>
        </w:rPr>
      </w:pPr>
      <w:r w:rsidRPr="0034218A">
        <w:rPr>
          <w:b/>
          <w:color w:val="1F497D" w:themeColor="text2"/>
        </w:rPr>
        <w:t>between</w:t>
      </w:r>
    </w:p>
    <w:p w:rsidR="00106B55" w:rsidRPr="0034218A" w:rsidRDefault="00106B55" w:rsidP="00106B55">
      <w:pPr>
        <w:pStyle w:val="Heading2"/>
        <w:keepNext w:val="0"/>
        <w:spacing w:before="0"/>
        <w:rPr>
          <w:b/>
          <w:color w:val="1F497D" w:themeColor="text2"/>
        </w:rPr>
      </w:pPr>
      <w:r w:rsidRPr="0034218A">
        <w:rPr>
          <w:b/>
          <w:color w:val="1F497D" w:themeColor="text2"/>
        </w:rPr>
        <w:t>the World Intellectual property organization (WIPO</w:t>
      </w:r>
      <w:proofErr w:type="gramStart"/>
      <w:r w:rsidRPr="0034218A">
        <w:rPr>
          <w:b/>
          <w:color w:val="1F497D" w:themeColor="text2"/>
        </w:rPr>
        <w:t>)</w:t>
      </w:r>
      <w:proofErr w:type="gramEnd"/>
      <w:r w:rsidRPr="0034218A">
        <w:rPr>
          <w:b/>
          <w:color w:val="1F497D" w:themeColor="text2"/>
        </w:rPr>
        <w:br/>
        <w:t>AND</w:t>
      </w:r>
    </w:p>
    <w:p w:rsidR="00106B55" w:rsidRPr="0034218A" w:rsidRDefault="00106B55" w:rsidP="00106B55">
      <w:pPr>
        <w:pStyle w:val="Heading2"/>
        <w:keepNext w:val="0"/>
        <w:spacing w:before="0" w:after="480"/>
        <w:rPr>
          <w:b/>
          <w:color w:val="1F497D" w:themeColor="text2"/>
        </w:rPr>
      </w:pPr>
      <w:r w:rsidRPr="0034218A">
        <w:rPr>
          <w:b/>
          <w:color w:val="1F497D" w:themeColor="text2"/>
        </w:rPr>
        <w:t>the Caribbean community (caricom)</w:t>
      </w:r>
    </w:p>
    <w:p w:rsidR="006509D9" w:rsidRPr="0026621E" w:rsidRDefault="006509D9" w:rsidP="00106B55">
      <w:pPr>
        <w:spacing w:after="240"/>
        <w:rPr>
          <w:szCs w:val="22"/>
        </w:rPr>
      </w:pPr>
      <w:r w:rsidRPr="0026621E">
        <w:rPr>
          <w:szCs w:val="22"/>
        </w:rPr>
        <w:t xml:space="preserve">The Caribbean Community (hereinafter referred to as </w:t>
      </w:r>
      <w:r w:rsidR="00987E3F">
        <w:rPr>
          <w:szCs w:val="22"/>
        </w:rPr>
        <w:t>“</w:t>
      </w:r>
      <w:r w:rsidRPr="0026621E">
        <w:rPr>
          <w:szCs w:val="22"/>
        </w:rPr>
        <w:t>CARICOM</w:t>
      </w:r>
      <w:r w:rsidR="00600512">
        <w:rPr>
          <w:szCs w:val="22"/>
        </w:rPr>
        <w:t>”</w:t>
      </w:r>
      <w:r w:rsidRPr="0026621E">
        <w:rPr>
          <w:szCs w:val="22"/>
        </w:rPr>
        <w:t xml:space="preserve">) and the World Intellectual Property Organization (hereinafter referred to as </w:t>
      </w:r>
      <w:r w:rsidR="00987E3F">
        <w:rPr>
          <w:szCs w:val="22"/>
        </w:rPr>
        <w:t>“</w:t>
      </w:r>
      <w:r w:rsidRPr="0026621E">
        <w:rPr>
          <w:szCs w:val="22"/>
        </w:rPr>
        <w:t>WIPO</w:t>
      </w:r>
      <w:r w:rsidR="00600512">
        <w:rPr>
          <w:szCs w:val="22"/>
        </w:rPr>
        <w:t>”</w:t>
      </w:r>
      <w:r w:rsidRPr="0026621E">
        <w:rPr>
          <w:szCs w:val="22"/>
        </w:rPr>
        <w:t xml:space="preserve">), hereinafter referred to collectively as </w:t>
      </w:r>
      <w:r w:rsidR="00987E3F">
        <w:rPr>
          <w:szCs w:val="22"/>
        </w:rPr>
        <w:t>“</w:t>
      </w:r>
      <w:r w:rsidRPr="0026621E">
        <w:rPr>
          <w:szCs w:val="22"/>
        </w:rPr>
        <w:t>the Parties</w:t>
      </w:r>
      <w:r w:rsidR="00600512">
        <w:rPr>
          <w:szCs w:val="22"/>
        </w:rPr>
        <w:t>”</w:t>
      </w:r>
      <w:r w:rsidRPr="0026621E">
        <w:rPr>
          <w:szCs w:val="22"/>
        </w:rPr>
        <w:t xml:space="preserve"> and individually as </w:t>
      </w:r>
      <w:r w:rsidR="00987E3F">
        <w:rPr>
          <w:szCs w:val="22"/>
        </w:rPr>
        <w:t>“</w:t>
      </w:r>
      <w:r w:rsidRPr="0026621E">
        <w:rPr>
          <w:szCs w:val="22"/>
        </w:rPr>
        <w:t>Party</w:t>
      </w:r>
      <w:r w:rsidR="00600512">
        <w:rPr>
          <w:szCs w:val="22"/>
        </w:rPr>
        <w:t>”</w:t>
      </w:r>
      <w:r w:rsidRPr="0026621E">
        <w:rPr>
          <w:szCs w:val="22"/>
        </w:rPr>
        <w:t xml:space="preserve">, </w:t>
      </w:r>
    </w:p>
    <w:p w:rsidR="006509D9" w:rsidRPr="0026621E" w:rsidRDefault="006509D9" w:rsidP="00106B55">
      <w:pPr>
        <w:spacing w:after="240"/>
        <w:rPr>
          <w:szCs w:val="22"/>
        </w:rPr>
      </w:pPr>
      <w:r w:rsidRPr="0026621E">
        <w:rPr>
          <w:szCs w:val="22"/>
        </w:rPr>
        <w:t xml:space="preserve">Desirous of attaining the objectives laid down by the Revised Treaty of </w:t>
      </w:r>
      <w:proofErr w:type="spellStart"/>
      <w:r w:rsidRPr="0026621E">
        <w:rPr>
          <w:szCs w:val="22"/>
        </w:rPr>
        <w:t>Chaguaramas</w:t>
      </w:r>
      <w:proofErr w:type="spellEnd"/>
      <w:r w:rsidRPr="0026621E">
        <w:rPr>
          <w:szCs w:val="22"/>
        </w:rPr>
        <w:t xml:space="preserve"> establishing the Caribbean Community including the CARICOM Single Market and Economy and the Convention establishing WIPO, including the WIPO Development Agenda,</w:t>
      </w:r>
    </w:p>
    <w:p w:rsidR="006509D9" w:rsidRPr="0026621E" w:rsidRDefault="006509D9" w:rsidP="006509D9">
      <w:pPr>
        <w:rPr>
          <w:szCs w:val="22"/>
        </w:rPr>
      </w:pPr>
      <w:r w:rsidRPr="0026621E">
        <w:rPr>
          <w:szCs w:val="22"/>
        </w:rPr>
        <w:t>Recognizing the status of CARICOM as an Accredited Observer of WIPO, and</w:t>
      </w:r>
    </w:p>
    <w:p w:rsidR="006509D9" w:rsidRPr="0026621E" w:rsidRDefault="006509D9" w:rsidP="00106B55">
      <w:pPr>
        <w:spacing w:after="240"/>
        <w:rPr>
          <w:szCs w:val="22"/>
        </w:rPr>
      </w:pPr>
      <w:r w:rsidRPr="0026621E">
        <w:rPr>
          <w:szCs w:val="22"/>
        </w:rPr>
        <w:t>Committed to act in close cooperation, on matters of mutual interest with a view to harmonizing their efforts towards greater effectiveness, as far as possible, having due regard to their respective objectives and functions,</w:t>
      </w:r>
    </w:p>
    <w:p w:rsidR="006509D9" w:rsidRPr="0026621E" w:rsidRDefault="006509D9" w:rsidP="00106B55">
      <w:pPr>
        <w:spacing w:after="720"/>
        <w:rPr>
          <w:szCs w:val="22"/>
        </w:rPr>
      </w:pPr>
      <w:r w:rsidRPr="0026621E">
        <w:rPr>
          <w:szCs w:val="22"/>
        </w:rPr>
        <w:t>HAVE AGREED as follows:</w:t>
      </w:r>
    </w:p>
    <w:p w:rsidR="006509D9" w:rsidRPr="00106B55" w:rsidRDefault="006509D9" w:rsidP="00106B55">
      <w:pPr>
        <w:pStyle w:val="Heading3"/>
        <w:keepNext w:val="0"/>
        <w:spacing w:after="240"/>
        <w:rPr>
          <w:b/>
          <w:szCs w:val="22"/>
        </w:rPr>
      </w:pPr>
      <w:r w:rsidRPr="00106B55">
        <w:rPr>
          <w:b/>
        </w:rPr>
        <w:t>Article I</w:t>
      </w:r>
      <w:r w:rsidRPr="00106B55">
        <w:rPr>
          <w:b/>
        </w:rPr>
        <w:br/>
        <w:t>FIELDS OF COOPERATION</w:t>
      </w:r>
    </w:p>
    <w:p w:rsidR="006509D9" w:rsidRPr="0026621E" w:rsidRDefault="006509D9" w:rsidP="00106B55">
      <w:pPr>
        <w:spacing w:after="240"/>
        <w:rPr>
          <w:szCs w:val="22"/>
        </w:rPr>
      </w:pPr>
      <w:r w:rsidRPr="0026621E">
        <w:rPr>
          <w:szCs w:val="22"/>
        </w:rPr>
        <w:t>The Parties may cooperate in all aspects of intellectual property including through:</w:t>
      </w:r>
    </w:p>
    <w:p w:rsidR="006509D9" w:rsidRPr="002F1D4F" w:rsidRDefault="006509D9" w:rsidP="002F1D4F">
      <w:pPr>
        <w:pStyle w:val="ListParagraph"/>
        <w:numPr>
          <w:ilvl w:val="0"/>
          <w:numId w:val="8"/>
        </w:numPr>
        <w:suppressAutoHyphens/>
        <w:autoSpaceDN w:val="0"/>
        <w:spacing w:after="240"/>
        <w:contextualSpacing w:val="0"/>
        <w:textAlignment w:val="baseline"/>
        <w:rPr>
          <w:szCs w:val="22"/>
        </w:rPr>
      </w:pPr>
      <w:r>
        <w:t>T</w:t>
      </w:r>
      <w:r w:rsidRPr="0026621E">
        <w:t xml:space="preserve">he development of </w:t>
      </w:r>
      <w:proofErr w:type="spellStart"/>
      <w:r w:rsidRPr="0026621E">
        <w:t>programmes</w:t>
      </w:r>
      <w:proofErr w:type="spellEnd"/>
      <w:r w:rsidRPr="0026621E">
        <w:t xml:space="preserve"> geared towards the public and private sector that will assist CARICOM nationals in engendering the attitudes and acquiring the competence to manage intellectual property effectively;</w:t>
      </w:r>
    </w:p>
    <w:p w:rsidR="006509D9" w:rsidRPr="002F1D4F" w:rsidRDefault="006509D9" w:rsidP="002F1D4F">
      <w:pPr>
        <w:pStyle w:val="ListParagraph"/>
        <w:numPr>
          <w:ilvl w:val="0"/>
          <w:numId w:val="8"/>
        </w:numPr>
        <w:suppressAutoHyphens/>
        <w:autoSpaceDN w:val="0"/>
        <w:spacing w:after="240"/>
        <w:contextualSpacing w:val="0"/>
        <w:textAlignment w:val="baseline"/>
        <w:rPr>
          <w:szCs w:val="22"/>
        </w:rPr>
      </w:pPr>
      <w:r>
        <w:t>T</w:t>
      </w:r>
      <w:r w:rsidRPr="0026621E">
        <w:t xml:space="preserve">he establishment and strengthening of intellectual property educational and training </w:t>
      </w:r>
      <w:proofErr w:type="spellStart"/>
      <w:r w:rsidRPr="0026621E">
        <w:t>programmes</w:t>
      </w:r>
      <w:proofErr w:type="spellEnd"/>
      <w:r w:rsidRPr="0026621E">
        <w:t xml:space="preserve"> for formal and informal modes of delivery as well as alternative modes of distance education;</w:t>
      </w:r>
    </w:p>
    <w:p w:rsidR="006509D9" w:rsidRPr="002F1D4F" w:rsidRDefault="006509D9" w:rsidP="002F1D4F">
      <w:pPr>
        <w:pStyle w:val="ListParagraph"/>
        <w:numPr>
          <w:ilvl w:val="0"/>
          <w:numId w:val="8"/>
        </w:numPr>
        <w:suppressAutoHyphens/>
        <w:autoSpaceDN w:val="0"/>
        <w:spacing w:after="240"/>
        <w:contextualSpacing w:val="0"/>
        <w:textAlignment w:val="baseline"/>
        <w:rPr>
          <w:szCs w:val="22"/>
        </w:rPr>
      </w:pPr>
      <w:r>
        <w:t>T</w:t>
      </w:r>
      <w:r w:rsidRPr="0026621E">
        <w:t>he development of national and regional policies, strategies and measures to encourage innovation and diffusion of technologies and the exploitation of copyright</w:t>
      </w:r>
      <w:r>
        <w:t>-b</w:t>
      </w:r>
      <w:r w:rsidRPr="0026621E">
        <w:t>ased industries;</w:t>
      </w:r>
    </w:p>
    <w:p w:rsidR="006509D9" w:rsidRPr="002F1D4F" w:rsidRDefault="006509D9" w:rsidP="002F1D4F">
      <w:pPr>
        <w:pStyle w:val="ListParagraph"/>
        <w:numPr>
          <w:ilvl w:val="0"/>
          <w:numId w:val="8"/>
        </w:numPr>
        <w:suppressAutoHyphens/>
        <w:autoSpaceDN w:val="0"/>
        <w:spacing w:after="240"/>
        <w:contextualSpacing w:val="0"/>
        <w:textAlignment w:val="baseline"/>
        <w:rPr>
          <w:szCs w:val="22"/>
        </w:rPr>
      </w:pPr>
      <w:r>
        <w:t>T</w:t>
      </w:r>
      <w:r w:rsidRPr="0026621E">
        <w:t xml:space="preserve">echnical assistance in the legislative drafting of national and regional intellectual property laws, regulations, guides and manuals to assist CARICOM with the </w:t>
      </w:r>
      <w:proofErr w:type="spellStart"/>
      <w:r w:rsidRPr="0026621E">
        <w:t>harmonisation</w:t>
      </w:r>
      <w:proofErr w:type="spellEnd"/>
      <w:r w:rsidRPr="0026621E">
        <w:t xml:space="preserve"> of such laws and working procedures;</w:t>
      </w:r>
    </w:p>
    <w:p w:rsidR="006509D9" w:rsidRPr="002F1D4F" w:rsidRDefault="006509D9" w:rsidP="002F1D4F">
      <w:pPr>
        <w:pStyle w:val="ListParagraph"/>
        <w:numPr>
          <w:ilvl w:val="0"/>
          <w:numId w:val="8"/>
        </w:numPr>
        <w:suppressAutoHyphens/>
        <w:autoSpaceDN w:val="0"/>
        <w:spacing w:after="240"/>
        <w:contextualSpacing w:val="0"/>
        <w:textAlignment w:val="baseline"/>
        <w:rPr>
          <w:szCs w:val="22"/>
        </w:rPr>
      </w:pPr>
      <w:r>
        <w:lastRenderedPageBreak/>
        <w:t>D</w:t>
      </w:r>
      <w:r w:rsidRPr="0026621E">
        <w:t>iscussion towards the development of national and regional systems for the preservation through legal protection of expressions of folklore, other traditional knowledge and national heritage, particularly of indigenous populations in CARICOM;</w:t>
      </w:r>
    </w:p>
    <w:p w:rsidR="006509D9" w:rsidRPr="002F1D4F" w:rsidRDefault="006509D9" w:rsidP="002F1D4F">
      <w:pPr>
        <w:pStyle w:val="ListParagraph"/>
        <w:numPr>
          <w:ilvl w:val="0"/>
          <w:numId w:val="8"/>
        </w:numPr>
        <w:suppressAutoHyphens/>
        <w:autoSpaceDN w:val="0"/>
        <w:spacing w:after="240"/>
        <w:contextualSpacing w:val="0"/>
        <w:textAlignment w:val="baseline"/>
        <w:rPr>
          <w:szCs w:val="22"/>
        </w:rPr>
      </w:pPr>
      <w:r>
        <w:t>T</w:t>
      </w:r>
      <w:r w:rsidRPr="0026621E">
        <w:t>he participation by CARICOM in international meetings for the protection of intellectual property rights;</w:t>
      </w:r>
    </w:p>
    <w:p w:rsidR="006509D9" w:rsidRDefault="006509D9" w:rsidP="002F1D4F">
      <w:pPr>
        <w:pStyle w:val="ListParagraph"/>
        <w:numPr>
          <w:ilvl w:val="0"/>
          <w:numId w:val="8"/>
        </w:numPr>
        <w:suppressAutoHyphens/>
        <w:autoSpaceDN w:val="0"/>
        <w:spacing w:after="240"/>
        <w:contextualSpacing w:val="0"/>
        <w:textAlignment w:val="baseline"/>
      </w:pPr>
      <w:r>
        <w:t>P</w:t>
      </w:r>
      <w:r w:rsidRPr="0026621E">
        <w:t>romotion of the latest trends concerning the evolution of intellectual property, including laws and treaties relating to intellectual property;</w:t>
      </w:r>
    </w:p>
    <w:p w:rsidR="006509D9" w:rsidRDefault="006509D9" w:rsidP="002F1D4F">
      <w:pPr>
        <w:pStyle w:val="ListParagraph"/>
        <w:numPr>
          <w:ilvl w:val="0"/>
          <w:numId w:val="8"/>
        </w:numPr>
        <w:suppressAutoHyphens/>
        <w:autoSpaceDN w:val="0"/>
        <w:spacing w:after="240"/>
        <w:contextualSpacing w:val="0"/>
        <w:textAlignment w:val="baseline"/>
      </w:pPr>
      <w:r>
        <w:t>T</w:t>
      </w:r>
      <w:r w:rsidRPr="0026621E">
        <w:t>he exchange of informati</w:t>
      </w:r>
      <w:r>
        <w:t>on on the intellectual property-</w:t>
      </w:r>
      <w:r w:rsidRPr="0026621E">
        <w:t xml:space="preserve">related activities being undertaken by either Party, with any </w:t>
      </w:r>
      <w:r>
        <w:t>M</w:t>
      </w:r>
      <w:r w:rsidRPr="0026621E">
        <w:t xml:space="preserve">ember of CARICOM, and support for representation by both Parties in such activities; </w:t>
      </w:r>
      <w:r>
        <w:t xml:space="preserve"> and</w:t>
      </w:r>
    </w:p>
    <w:p w:rsidR="006509D9" w:rsidRPr="0026621E" w:rsidRDefault="006509D9" w:rsidP="002F1D4F">
      <w:pPr>
        <w:pStyle w:val="ListParagraph"/>
        <w:numPr>
          <w:ilvl w:val="0"/>
          <w:numId w:val="8"/>
        </w:numPr>
        <w:suppressAutoHyphens/>
        <w:autoSpaceDN w:val="0"/>
        <w:spacing w:after="480"/>
        <w:contextualSpacing w:val="0"/>
        <w:textAlignment w:val="baseline"/>
      </w:pPr>
      <w:r>
        <w:t>A</w:t>
      </w:r>
      <w:r w:rsidRPr="0026621E">
        <w:t xml:space="preserve">ny other area of cooperation decided on collectively by CARICOM and WIPO at meetings of Ministers responsible </w:t>
      </w:r>
      <w:r>
        <w:t>for intellectual p</w:t>
      </w:r>
      <w:r w:rsidRPr="0026621E">
        <w:t>roperty in CARICOM.</w:t>
      </w:r>
    </w:p>
    <w:p w:rsidR="006509D9" w:rsidRPr="002F1D4F" w:rsidRDefault="006509D9" w:rsidP="0034218A">
      <w:pPr>
        <w:pStyle w:val="Heading3"/>
        <w:keepNext w:val="0"/>
        <w:spacing w:after="240"/>
        <w:rPr>
          <w:b/>
        </w:rPr>
      </w:pPr>
      <w:r w:rsidRPr="002F1D4F">
        <w:rPr>
          <w:b/>
        </w:rPr>
        <w:t>Article II</w:t>
      </w:r>
      <w:r w:rsidR="0034218A">
        <w:rPr>
          <w:b/>
        </w:rPr>
        <w:br/>
      </w:r>
      <w:r w:rsidRPr="002F1D4F">
        <w:rPr>
          <w:b/>
        </w:rPr>
        <w:t>RESOURCES AND RESOURCE MOBILIZATION</w:t>
      </w:r>
    </w:p>
    <w:p w:rsidR="006509D9" w:rsidRPr="0026621E" w:rsidRDefault="006509D9" w:rsidP="002F1D4F">
      <w:pPr>
        <w:spacing w:after="480"/>
        <w:rPr>
          <w:szCs w:val="22"/>
        </w:rPr>
      </w:pPr>
      <w:r w:rsidRPr="0026621E">
        <w:rPr>
          <w:szCs w:val="22"/>
        </w:rPr>
        <w:t>Unless otherwise determined in writing, each Party will be responsible for the cost it incurs in conducting the activities contemplated by this Agreement.</w:t>
      </w:r>
      <w:r>
        <w:rPr>
          <w:szCs w:val="22"/>
        </w:rPr>
        <w:t xml:space="preserve"> </w:t>
      </w:r>
      <w:r w:rsidRPr="0026621E">
        <w:rPr>
          <w:szCs w:val="22"/>
        </w:rPr>
        <w:t xml:space="preserve"> If any specific cooperation activity proposed in accordance with this Agreement </w:t>
      </w:r>
      <w:proofErr w:type="gramStart"/>
      <w:r w:rsidRPr="0026621E">
        <w:rPr>
          <w:szCs w:val="22"/>
        </w:rPr>
        <w:t>cannot be readily funded</w:t>
      </w:r>
      <w:proofErr w:type="gramEnd"/>
      <w:r w:rsidRPr="0026621E">
        <w:rPr>
          <w:szCs w:val="22"/>
        </w:rPr>
        <w:t xml:space="preserve"> from the budget of either WIPO or CARICOM, the Parties agree to cooperate in the most appropriate ways to determine the resources required and to obtain the necessary resources.</w:t>
      </w:r>
    </w:p>
    <w:p w:rsidR="006509D9" w:rsidRPr="00887BED" w:rsidRDefault="006509D9" w:rsidP="0034218A">
      <w:pPr>
        <w:pStyle w:val="Heading3"/>
        <w:keepNext w:val="0"/>
        <w:spacing w:after="240"/>
        <w:rPr>
          <w:b/>
          <w:szCs w:val="22"/>
        </w:rPr>
      </w:pPr>
      <w:r w:rsidRPr="002F1D4F">
        <w:rPr>
          <w:b/>
        </w:rPr>
        <w:t>Article III</w:t>
      </w:r>
      <w:r w:rsidR="0034218A">
        <w:rPr>
          <w:b/>
        </w:rPr>
        <w:br/>
      </w:r>
      <w:r w:rsidRPr="002F1D4F">
        <w:rPr>
          <w:b/>
        </w:rPr>
        <w:t>IMPLEMENTATION</w:t>
      </w:r>
    </w:p>
    <w:p w:rsidR="006509D9" w:rsidRPr="002F1D4F" w:rsidRDefault="006509D9" w:rsidP="002F1D4F">
      <w:pPr>
        <w:pStyle w:val="ListParagraph"/>
        <w:numPr>
          <w:ilvl w:val="0"/>
          <w:numId w:val="17"/>
        </w:numPr>
        <w:suppressAutoHyphens/>
        <w:autoSpaceDN w:val="0"/>
        <w:spacing w:after="240"/>
        <w:contextualSpacing w:val="0"/>
        <w:textAlignment w:val="baseline"/>
        <w:rPr>
          <w:szCs w:val="22"/>
        </w:rPr>
      </w:pPr>
      <w:r w:rsidRPr="0026621E">
        <w:t xml:space="preserve">The Parties will coordinate on the implementation of a program of activities on an annual basis, which </w:t>
      </w:r>
      <w:proofErr w:type="gramStart"/>
      <w:r w:rsidRPr="0026621E">
        <w:t>will be monitored</w:t>
      </w:r>
      <w:proofErr w:type="gramEnd"/>
      <w:r w:rsidRPr="0026621E">
        <w:t xml:space="preserve"> by communication between the WIPO and CARICOM through their respective regular working channels.</w:t>
      </w:r>
    </w:p>
    <w:p w:rsidR="006509D9" w:rsidRPr="0026621E" w:rsidRDefault="006509D9" w:rsidP="002F1D4F">
      <w:pPr>
        <w:pStyle w:val="ListParagraph"/>
        <w:numPr>
          <w:ilvl w:val="0"/>
          <w:numId w:val="17"/>
        </w:numPr>
        <w:spacing w:after="480"/>
        <w:rPr>
          <w:bCs/>
          <w:lang w:val="en-GB"/>
        </w:rPr>
      </w:pPr>
      <w:r w:rsidRPr="0026621E">
        <w:rPr>
          <w:bCs/>
          <w:lang w:val="en-GB"/>
        </w:rPr>
        <w:t>The terms and concrete conditions for implementing the cooperation activities referred to in this Cooperation Agreement shall be agreed or modified by agreement by the Parties on a case</w:t>
      </w:r>
      <w:r>
        <w:rPr>
          <w:bCs/>
          <w:lang w:val="en-GB"/>
        </w:rPr>
        <w:t>-</w:t>
      </w:r>
      <w:r w:rsidRPr="0026621E">
        <w:rPr>
          <w:bCs/>
          <w:lang w:val="en-GB"/>
        </w:rPr>
        <w:t>by</w:t>
      </w:r>
      <w:r>
        <w:rPr>
          <w:bCs/>
          <w:lang w:val="en-GB"/>
        </w:rPr>
        <w:t>-</w:t>
      </w:r>
      <w:r w:rsidRPr="0026621E">
        <w:rPr>
          <w:bCs/>
          <w:lang w:val="en-GB"/>
        </w:rPr>
        <w:t xml:space="preserve">case basis and shall establish the operational and financial responsibilities of each Party. </w:t>
      </w:r>
      <w:r>
        <w:rPr>
          <w:bCs/>
          <w:lang w:val="en-GB"/>
        </w:rPr>
        <w:t xml:space="preserve"> </w:t>
      </w:r>
      <w:r w:rsidRPr="0026621E">
        <w:rPr>
          <w:bCs/>
          <w:lang w:val="en-GB"/>
        </w:rPr>
        <w:t xml:space="preserve">Both Parties recognize that the financing of these cooperation activities </w:t>
      </w:r>
      <w:proofErr w:type="gramStart"/>
      <w:r w:rsidRPr="0026621E">
        <w:rPr>
          <w:bCs/>
          <w:lang w:val="en-GB"/>
        </w:rPr>
        <w:t>shall be subjected</w:t>
      </w:r>
      <w:proofErr w:type="gramEnd"/>
      <w:r w:rsidRPr="0026621E">
        <w:rPr>
          <w:bCs/>
          <w:lang w:val="en-GB"/>
        </w:rPr>
        <w:t xml:space="preserve"> to their respective internal approval procedures.</w:t>
      </w:r>
    </w:p>
    <w:p w:rsidR="006509D9" w:rsidRPr="002F1D4F" w:rsidRDefault="006509D9" w:rsidP="0034218A">
      <w:pPr>
        <w:pStyle w:val="Heading3"/>
        <w:keepNext w:val="0"/>
        <w:spacing w:before="0" w:after="240"/>
        <w:rPr>
          <w:b/>
        </w:rPr>
      </w:pPr>
      <w:r w:rsidRPr="002F1D4F">
        <w:rPr>
          <w:b/>
        </w:rPr>
        <w:t>Article IV</w:t>
      </w:r>
      <w:r w:rsidR="0034218A">
        <w:rPr>
          <w:b/>
        </w:rPr>
        <w:br/>
      </w:r>
      <w:r w:rsidRPr="002F1D4F">
        <w:rPr>
          <w:b/>
        </w:rPr>
        <w:t>GENERAL CONSIDERATIONS</w:t>
      </w:r>
    </w:p>
    <w:p w:rsidR="00447503" w:rsidRPr="0026621E" w:rsidRDefault="00447503" w:rsidP="00447503">
      <w:pPr>
        <w:pStyle w:val="ListParagraph"/>
        <w:numPr>
          <w:ilvl w:val="0"/>
          <w:numId w:val="10"/>
        </w:numPr>
        <w:spacing w:after="240"/>
        <w:ind w:left="850" w:hanging="562"/>
      </w:pPr>
      <w:r w:rsidRPr="0026621E">
        <w:t>The Parties acknowledge that:</w:t>
      </w:r>
    </w:p>
    <w:p w:rsidR="00447503" w:rsidRPr="0026621E" w:rsidRDefault="00447503" w:rsidP="00447503">
      <w:pPr>
        <w:tabs>
          <w:tab w:val="left" w:pos="1710"/>
        </w:tabs>
        <w:spacing w:after="240"/>
        <w:ind w:left="1080"/>
      </w:pPr>
      <w:r>
        <w:rPr>
          <w:lang w:val="en-029"/>
        </w:rPr>
        <w:t>(a)</w:t>
      </w:r>
      <w:r>
        <w:rPr>
          <w:lang w:val="en-029"/>
        </w:rPr>
        <w:tab/>
      </w:r>
      <w:r w:rsidRPr="00C97CDD">
        <w:t>This Agreement does not create any legally binding or enforceable obligations between the Parties.</w:t>
      </w:r>
    </w:p>
    <w:p w:rsidR="00447503" w:rsidRPr="00C97CDD" w:rsidRDefault="00447503" w:rsidP="00447503">
      <w:pPr>
        <w:tabs>
          <w:tab w:val="left" w:pos="1710"/>
        </w:tabs>
        <w:spacing w:after="240"/>
        <w:ind w:left="1080"/>
      </w:pPr>
      <w:r>
        <w:t>(b)</w:t>
      </w:r>
      <w:r>
        <w:tab/>
      </w:r>
      <w:r w:rsidRPr="00C97CDD">
        <w:t xml:space="preserve">All activities agreed to between the Parties are to be subject to the respective internal objectives, functions, policies and procedures of the Parties.  </w:t>
      </w:r>
    </w:p>
    <w:p w:rsidR="00447503" w:rsidRPr="00C97CDD" w:rsidRDefault="00447503" w:rsidP="00447503">
      <w:pPr>
        <w:tabs>
          <w:tab w:val="left" w:pos="1710"/>
        </w:tabs>
        <w:spacing w:after="240"/>
        <w:ind w:left="1080"/>
      </w:pPr>
      <w:r>
        <w:lastRenderedPageBreak/>
        <w:t>(c)</w:t>
      </w:r>
      <w:r>
        <w:tab/>
      </w:r>
      <w:r w:rsidRPr="00C97CDD">
        <w:t>Nothing within this Agreement is intended to be, or should be construed as, a waiver of the privileges and immunities of any of the Parties or their officers and employees, and such privileges and immunities are hereby specifically reserved.</w:t>
      </w:r>
    </w:p>
    <w:p w:rsidR="006509D9" w:rsidRPr="00887BED" w:rsidRDefault="006509D9" w:rsidP="00447503">
      <w:pPr>
        <w:pStyle w:val="ListParagraph"/>
        <w:numPr>
          <w:ilvl w:val="0"/>
          <w:numId w:val="10"/>
        </w:numPr>
        <w:suppressAutoHyphens/>
        <w:autoSpaceDN w:val="0"/>
        <w:spacing w:after="240"/>
        <w:ind w:left="900" w:hanging="630"/>
        <w:contextualSpacing w:val="0"/>
        <w:textAlignment w:val="baseline"/>
      </w:pPr>
      <w:r>
        <w:t>An</w:t>
      </w:r>
      <w:r w:rsidRPr="00887BED">
        <w:t>y notices required by this Agreement are to be given in writing and delivered to the following representatives of each Party:</w:t>
      </w:r>
    </w:p>
    <w:p w:rsidR="006509D9" w:rsidRPr="00887BED" w:rsidRDefault="006509D9" w:rsidP="006509D9">
      <w:pPr>
        <w:pStyle w:val="ListParagraph"/>
        <w:ind w:left="360" w:firstLine="491"/>
      </w:pPr>
      <w:r w:rsidRPr="00887BED">
        <w:t>Caribbean Community (CARICOM) Secretariat</w:t>
      </w:r>
    </w:p>
    <w:p w:rsidR="006509D9" w:rsidRPr="00887BED" w:rsidRDefault="006509D9" w:rsidP="006509D9">
      <w:pPr>
        <w:pStyle w:val="ListParagraph"/>
        <w:ind w:left="360" w:firstLine="491"/>
      </w:pPr>
      <w:r w:rsidRPr="00887BED">
        <w:t xml:space="preserve">CARICOM Single Market and Economy Unit </w:t>
      </w:r>
    </w:p>
    <w:p w:rsidR="006509D9" w:rsidRPr="00A34093" w:rsidRDefault="006509D9" w:rsidP="006509D9">
      <w:pPr>
        <w:pStyle w:val="ListParagraph"/>
        <w:ind w:left="360" w:firstLine="491"/>
      </w:pPr>
      <w:proofErr w:type="gramStart"/>
      <w:r w:rsidRPr="00887BED">
        <w:t>1</w:t>
      </w:r>
      <w:r w:rsidRPr="00887BED">
        <w:rPr>
          <w:vertAlign w:val="superscript"/>
        </w:rPr>
        <w:t>st</w:t>
      </w:r>
      <w:proofErr w:type="gramEnd"/>
      <w:r w:rsidRPr="00887BED">
        <w:t xml:space="preserve"> Floor, Sky Mall, </w:t>
      </w:r>
      <w:proofErr w:type="spellStart"/>
      <w:r w:rsidRPr="00887BED">
        <w:t>Haggatt</w:t>
      </w:r>
      <w:proofErr w:type="spellEnd"/>
      <w:r w:rsidRPr="00887BED">
        <w:t xml:space="preserve"> Hall</w:t>
      </w:r>
      <w:r w:rsidR="000614DE">
        <w:t xml:space="preserve">, </w:t>
      </w:r>
      <w:r w:rsidRPr="00A34093">
        <w:t>Barbados</w:t>
      </w:r>
    </w:p>
    <w:p w:rsidR="006509D9" w:rsidRPr="00A34093" w:rsidRDefault="006509D9" w:rsidP="006509D9">
      <w:pPr>
        <w:pStyle w:val="ListParagraph"/>
        <w:ind w:left="360" w:firstLine="491"/>
        <w:rPr>
          <w:lang w:val="pt-BR"/>
        </w:rPr>
      </w:pPr>
      <w:r w:rsidRPr="00BC7FB0">
        <w:rPr>
          <w:lang w:val="pt-BR"/>
        </w:rPr>
        <w:t xml:space="preserve">E-mail:  </w:t>
      </w:r>
      <w:r w:rsidR="00600512">
        <w:fldChar w:fldCharType="begin"/>
      </w:r>
      <w:r w:rsidR="00600512" w:rsidRPr="00A34093">
        <w:rPr>
          <w:lang w:val="pt-BR"/>
        </w:rPr>
        <w:instrText xml:space="preserve"> HYPERLINK "mailto:info.csmeunit@caricom.org" </w:instrText>
      </w:r>
      <w:r w:rsidR="00600512">
        <w:fldChar w:fldCharType="separate"/>
      </w:r>
      <w:r w:rsidRPr="00A34093">
        <w:rPr>
          <w:rStyle w:val="Hyperlink"/>
          <w:color w:val="auto"/>
          <w:lang w:val="pt-BR"/>
        </w:rPr>
        <w:t>info.csmeunit@caricom.org</w:t>
      </w:r>
      <w:r w:rsidR="00600512">
        <w:rPr>
          <w:rStyle w:val="Hyperlink"/>
          <w:color w:val="auto"/>
          <w:lang w:val="es-PE"/>
        </w:rPr>
        <w:fldChar w:fldCharType="end"/>
      </w:r>
    </w:p>
    <w:p w:rsidR="006509D9" w:rsidRPr="009E7903" w:rsidRDefault="006509D9" w:rsidP="006509D9">
      <w:pPr>
        <w:pStyle w:val="ListParagraph"/>
        <w:ind w:left="360" w:firstLine="491"/>
      </w:pPr>
      <w:r w:rsidRPr="009E7903">
        <w:t xml:space="preserve">Telephone No.:  </w:t>
      </w:r>
      <w:r>
        <w:t>+</w:t>
      </w:r>
      <w:r w:rsidRPr="009E7903">
        <w:t>246 429 6064</w:t>
      </w:r>
    </w:p>
    <w:p w:rsidR="006509D9" w:rsidRPr="00887BED" w:rsidRDefault="006509D9" w:rsidP="006509D9">
      <w:pPr>
        <w:pStyle w:val="ListParagraph"/>
        <w:ind w:left="360" w:firstLine="491"/>
      </w:pPr>
      <w:r w:rsidRPr="00887BED">
        <w:t xml:space="preserve">Fax No.: </w:t>
      </w:r>
      <w:r>
        <w:t xml:space="preserve"> +</w:t>
      </w:r>
      <w:r w:rsidR="00F173D9">
        <w:t>246 437 2689</w:t>
      </w:r>
    </w:p>
    <w:p w:rsidR="006509D9" w:rsidRPr="00643900" w:rsidRDefault="006509D9" w:rsidP="00643900">
      <w:pPr>
        <w:spacing w:after="240"/>
        <w:ind w:left="850"/>
        <w:rPr>
          <w:szCs w:val="22"/>
        </w:rPr>
      </w:pPr>
      <w:r>
        <w:t xml:space="preserve">Attention:  </w:t>
      </w:r>
      <w:proofErr w:type="spellStart"/>
      <w:r w:rsidRPr="00887BED">
        <w:t>Programme</w:t>
      </w:r>
      <w:proofErr w:type="spellEnd"/>
      <w:r w:rsidRPr="00887BED">
        <w:t xml:space="preserve"> Manager, CARICOM Single Market and Economy</w:t>
      </w:r>
    </w:p>
    <w:p w:rsidR="006509D9" w:rsidRPr="00BC7FB0" w:rsidRDefault="006509D9" w:rsidP="00643900">
      <w:pPr>
        <w:spacing w:after="240"/>
        <w:ind w:left="850"/>
      </w:pPr>
      <w:proofErr w:type="gramStart"/>
      <w:r>
        <w:t>and</w:t>
      </w:r>
      <w:proofErr w:type="gramEnd"/>
      <w:r>
        <w:t xml:space="preserve"> </w:t>
      </w:r>
    </w:p>
    <w:p w:rsidR="006509D9" w:rsidRPr="00887BED" w:rsidRDefault="006509D9" w:rsidP="006509D9">
      <w:pPr>
        <w:pStyle w:val="ListParagraph"/>
        <w:ind w:left="360" w:firstLine="491"/>
      </w:pPr>
      <w:r w:rsidRPr="00887BED">
        <w:t xml:space="preserve">The World Intellectual Property </w:t>
      </w:r>
      <w:proofErr w:type="spellStart"/>
      <w:r w:rsidRPr="00887BED">
        <w:t>Organisation</w:t>
      </w:r>
      <w:proofErr w:type="spellEnd"/>
      <w:r w:rsidRPr="00887BED">
        <w:t xml:space="preserve"> (WIPO)</w:t>
      </w:r>
    </w:p>
    <w:p w:rsidR="006509D9" w:rsidRPr="00A62A55" w:rsidRDefault="006509D9" w:rsidP="006509D9">
      <w:pPr>
        <w:pStyle w:val="ListParagraph"/>
        <w:ind w:left="360" w:firstLine="491"/>
      </w:pPr>
      <w:proofErr w:type="gramStart"/>
      <w:r w:rsidRPr="00A62A55">
        <w:t>34</w:t>
      </w:r>
      <w:proofErr w:type="gramEnd"/>
      <w:r w:rsidRPr="00A62A55">
        <w:t xml:space="preserve">, </w:t>
      </w:r>
      <w:proofErr w:type="spellStart"/>
      <w:r w:rsidRPr="00A62A55">
        <w:t>Chemin</w:t>
      </w:r>
      <w:proofErr w:type="spellEnd"/>
      <w:r w:rsidRPr="00A62A55">
        <w:t xml:space="preserve"> des </w:t>
      </w:r>
      <w:proofErr w:type="spellStart"/>
      <w:r w:rsidRPr="00A62A55">
        <w:t>Colombettes</w:t>
      </w:r>
      <w:proofErr w:type="spellEnd"/>
    </w:p>
    <w:p w:rsidR="006509D9" w:rsidRPr="00A62A55" w:rsidRDefault="006509D9" w:rsidP="006509D9">
      <w:pPr>
        <w:pStyle w:val="ListParagraph"/>
        <w:ind w:left="360" w:firstLine="491"/>
      </w:pPr>
      <w:r w:rsidRPr="00A62A55">
        <w:t>1211 Geneva 20</w:t>
      </w:r>
    </w:p>
    <w:p w:rsidR="006509D9" w:rsidRPr="00A62A55" w:rsidRDefault="006509D9" w:rsidP="006509D9">
      <w:pPr>
        <w:pStyle w:val="ListParagraph"/>
        <w:ind w:left="360" w:firstLine="491"/>
      </w:pPr>
      <w:r w:rsidRPr="00A62A55">
        <w:t>Switzerland</w:t>
      </w:r>
    </w:p>
    <w:p w:rsidR="006509D9" w:rsidRPr="00A62A55" w:rsidRDefault="006509D9" w:rsidP="006509D9">
      <w:pPr>
        <w:pStyle w:val="ListParagraph"/>
        <w:ind w:left="360" w:firstLine="491"/>
        <w:rPr>
          <w:lang w:val="de-CH"/>
        </w:rPr>
      </w:pPr>
      <w:r w:rsidRPr="00A62A55">
        <w:rPr>
          <w:lang w:val="de-CH"/>
        </w:rPr>
        <w:t xml:space="preserve">E-mail:  </w:t>
      </w:r>
      <w:r w:rsidR="0043250F">
        <w:fldChar w:fldCharType="begin"/>
      </w:r>
      <w:r w:rsidR="0043250F" w:rsidRPr="00A62A55">
        <w:rPr>
          <w:lang w:val="de-CH"/>
        </w:rPr>
        <w:instrText xml:space="preserve"> HYPERLINK "mailto:lac.mail@wipo.int" </w:instrText>
      </w:r>
      <w:r w:rsidR="0043250F">
        <w:fldChar w:fldCharType="separate"/>
      </w:r>
      <w:r w:rsidRPr="00A62A55">
        <w:rPr>
          <w:rStyle w:val="Hyperlink"/>
          <w:color w:val="auto"/>
          <w:lang w:val="de-CH"/>
        </w:rPr>
        <w:t>lac.mail@wipo.int</w:t>
      </w:r>
      <w:r w:rsidR="0043250F">
        <w:rPr>
          <w:rStyle w:val="Hyperlink"/>
          <w:color w:val="auto"/>
          <w:lang w:val="fr-CA"/>
        </w:rPr>
        <w:fldChar w:fldCharType="end"/>
      </w:r>
    </w:p>
    <w:p w:rsidR="006509D9" w:rsidRPr="00BC7FB0" w:rsidRDefault="006509D9" w:rsidP="006509D9">
      <w:pPr>
        <w:pStyle w:val="ListParagraph"/>
        <w:ind w:left="360" w:firstLine="491"/>
      </w:pPr>
      <w:r w:rsidRPr="00BC7FB0">
        <w:t>Telephone No:  +41 22 338 8171</w:t>
      </w:r>
    </w:p>
    <w:p w:rsidR="006509D9" w:rsidRPr="00BC7FB0" w:rsidRDefault="006509D9" w:rsidP="006509D9">
      <w:pPr>
        <w:pStyle w:val="ListParagraph"/>
        <w:ind w:left="360" w:firstLine="491"/>
      </w:pPr>
      <w:r w:rsidRPr="00BC7FB0">
        <w:t>Fax No.:  +41 22 338 8390</w:t>
      </w:r>
      <w:r w:rsidRPr="00BC7FB0">
        <w:tab/>
      </w:r>
    </w:p>
    <w:p w:rsidR="006509D9" w:rsidRDefault="006509D9" w:rsidP="00F173D9">
      <w:pPr>
        <w:pStyle w:val="ListParagraph"/>
        <w:spacing w:after="480"/>
        <w:ind w:left="850"/>
        <w:rPr>
          <w:szCs w:val="22"/>
        </w:rPr>
      </w:pPr>
      <w:r w:rsidRPr="00887BED">
        <w:t xml:space="preserve">Attention: </w:t>
      </w:r>
      <w:r>
        <w:t xml:space="preserve"> </w:t>
      </w:r>
      <w:r w:rsidRPr="00887BED">
        <w:t xml:space="preserve">Head, Caribbean Section, Regional Bureau for Latin America and the Caribbean </w:t>
      </w:r>
    </w:p>
    <w:p w:rsidR="006509D9" w:rsidRPr="006D3918" w:rsidRDefault="006509D9" w:rsidP="00F173D9">
      <w:pPr>
        <w:pStyle w:val="Heading3"/>
        <w:keepNext w:val="0"/>
        <w:spacing w:after="240"/>
        <w:rPr>
          <w:b/>
        </w:rPr>
      </w:pPr>
      <w:r w:rsidRPr="006D3918">
        <w:rPr>
          <w:b/>
        </w:rPr>
        <w:t>Article V</w:t>
      </w:r>
      <w:r w:rsidR="006D3918" w:rsidRPr="006D3918">
        <w:rPr>
          <w:b/>
        </w:rPr>
        <w:br/>
      </w:r>
      <w:r w:rsidRPr="006D3918">
        <w:rPr>
          <w:b/>
        </w:rPr>
        <w:t>MODIFICATION OF THE AGREEMENT</w:t>
      </w:r>
    </w:p>
    <w:p w:rsidR="006509D9" w:rsidRPr="0026621E" w:rsidRDefault="006509D9" w:rsidP="00F173D9">
      <w:pPr>
        <w:spacing w:after="480"/>
        <w:rPr>
          <w:szCs w:val="22"/>
        </w:rPr>
      </w:pPr>
      <w:r w:rsidRPr="0026621E">
        <w:rPr>
          <w:szCs w:val="22"/>
        </w:rPr>
        <w:t>This Agreement may be modified by mutual written consent of the Parties.</w:t>
      </w:r>
    </w:p>
    <w:p w:rsidR="006509D9" w:rsidRPr="006D3918" w:rsidRDefault="006509D9" w:rsidP="00F173D9">
      <w:pPr>
        <w:pStyle w:val="Heading3"/>
        <w:keepNext w:val="0"/>
        <w:spacing w:after="240"/>
        <w:rPr>
          <w:b/>
        </w:rPr>
      </w:pPr>
      <w:r w:rsidRPr="006D3918">
        <w:rPr>
          <w:b/>
        </w:rPr>
        <w:t>Article VI</w:t>
      </w:r>
      <w:r w:rsidR="006D3918" w:rsidRPr="006D3918">
        <w:rPr>
          <w:b/>
        </w:rPr>
        <w:br/>
      </w:r>
      <w:r w:rsidRPr="006D3918">
        <w:rPr>
          <w:b/>
        </w:rPr>
        <w:t>TERMINATION OF THE AGREEMENT</w:t>
      </w:r>
    </w:p>
    <w:p w:rsidR="006509D9" w:rsidRPr="0026621E" w:rsidRDefault="006509D9" w:rsidP="00F173D9">
      <w:pPr>
        <w:spacing w:after="480"/>
        <w:rPr>
          <w:szCs w:val="22"/>
        </w:rPr>
      </w:pPr>
      <w:r w:rsidRPr="0026621E">
        <w:rPr>
          <w:szCs w:val="22"/>
        </w:rPr>
        <w:t>Either Party may terminate this Agreement, subject to six months written notice.</w:t>
      </w:r>
      <w:r>
        <w:rPr>
          <w:szCs w:val="22"/>
        </w:rPr>
        <w:t xml:space="preserve"> </w:t>
      </w:r>
      <w:r w:rsidRPr="0026621E">
        <w:rPr>
          <w:szCs w:val="22"/>
        </w:rPr>
        <w:t xml:space="preserve"> If one of the parties decides to terminate this Agreement, the obligations previously committed to through projects agreed to </w:t>
      </w:r>
      <w:proofErr w:type="gramStart"/>
      <w:r w:rsidRPr="0026621E">
        <w:rPr>
          <w:szCs w:val="22"/>
        </w:rPr>
        <w:t>be implemented</w:t>
      </w:r>
      <w:proofErr w:type="gramEnd"/>
      <w:r w:rsidRPr="0026621E">
        <w:rPr>
          <w:szCs w:val="22"/>
        </w:rPr>
        <w:t xml:space="preserve"> under this Agreement shall not be affected thereby.</w:t>
      </w:r>
    </w:p>
    <w:p w:rsidR="006509D9" w:rsidRPr="0026621E" w:rsidRDefault="006509D9" w:rsidP="00F173D9">
      <w:pPr>
        <w:pStyle w:val="Heading3"/>
        <w:keepNext w:val="0"/>
        <w:spacing w:after="240"/>
        <w:rPr>
          <w:szCs w:val="22"/>
        </w:rPr>
      </w:pPr>
      <w:r w:rsidRPr="00106B55">
        <w:rPr>
          <w:b/>
        </w:rPr>
        <w:t>Article VII</w:t>
      </w:r>
      <w:r w:rsidR="00106B55" w:rsidRPr="00106B55">
        <w:rPr>
          <w:b/>
        </w:rPr>
        <w:br/>
      </w:r>
      <w:r w:rsidRPr="00106B55">
        <w:rPr>
          <w:b/>
        </w:rPr>
        <w:t>ENTRY INTO FORCE</w:t>
      </w:r>
    </w:p>
    <w:p w:rsidR="006509D9" w:rsidRPr="0026621E" w:rsidRDefault="006509D9" w:rsidP="00F173D9">
      <w:pPr>
        <w:spacing w:after="480"/>
        <w:rPr>
          <w:szCs w:val="22"/>
        </w:rPr>
      </w:pPr>
      <w:r w:rsidRPr="0026621E">
        <w:rPr>
          <w:szCs w:val="22"/>
        </w:rPr>
        <w:t>This Agreement shall enter into force upon its signature by the Secretary-General of CARICOM and the Director General of WIPO.</w:t>
      </w:r>
    </w:p>
    <w:p w:rsidR="006509D9" w:rsidRPr="00F173D9" w:rsidRDefault="006509D9" w:rsidP="00F173D9">
      <w:pPr>
        <w:pStyle w:val="Heading3"/>
        <w:keepNext w:val="0"/>
        <w:spacing w:after="240"/>
        <w:rPr>
          <w:szCs w:val="22"/>
        </w:rPr>
      </w:pPr>
      <w:r w:rsidRPr="00106B55">
        <w:rPr>
          <w:b/>
        </w:rPr>
        <w:t>Article VIII</w:t>
      </w:r>
      <w:r w:rsidR="00106B55" w:rsidRPr="00106B55">
        <w:rPr>
          <w:b/>
        </w:rPr>
        <w:br/>
      </w:r>
      <w:r w:rsidRPr="00106B55">
        <w:rPr>
          <w:b/>
        </w:rPr>
        <w:t>DISPUTE SETTLEMENT</w:t>
      </w:r>
    </w:p>
    <w:p w:rsidR="00F173D9" w:rsidRDefault="006509D9" w:rsidP="0086335C">
      <w:pPr>
        <w:spacing w:after="480"/>
        <w:rPr>
          <w:szCs w:val="22"/>
        </w:rPr>
      </w:pPr>
      <w:r w:rsidRPr="0026621E">
        <w:rPr>
          <w:szCs w:val="22"/>
        </w:rPr>
        <w:t>The Parties should endeavor to amicably settle through negotiation any differences or disputes arising out of or in connection with the implementation of this Agreement.</w:t>
      </w:r>
    </w:p>
    <w:p w:rsidR="00C50F06" w:rsidRPr="0026621E" w:rsidRDefault="006509D9" w:rsidP="00F173D9">
      <w:pPr>
        <w:spacing w:after="960"/>
        <w:rPr>
          <w:szCs w:val="22"/>
        </w:rPr>
      </w:pPr>
      <w:r w:rsidRPr="00F2415C">
        <w:rPr>
          <w:szCs w:val="22"/>
        </w:rPr>
        <w:lastRenderedPageBreak/>
        <w:t xml:space="preserve">IN WITNESS </w:t>
      </w:r>
      <w:proofErr w:type="gramStart"/>
      <w:r w:rsidRPr="00F2415C">
        <w:rPr>
          <w:szCs w:val="22"/>
        </w:rPr>
        <w:t>WHEREOF</w:t>
      </w:r>
      <w:proofErr w:type="gramEnd"/>
      <w:r w:rsidRPr="00F2415C">
        <w:rPr>
          <w:szCs w:val="22"/>
        </w:rPr>
        <w:t xml:space="preserve"> the Parties hereto have signed this Cooperation Ag</w:t>
      </w:r>
      <w:r w:rsidR="00F173D9" w:rsidRPr="00F2415C">
        <w:rPr>
          <w:szCs w:val="22"/>
        </w:rPr>
        <w:t>reement in two original copies.</w:t>
      </w:r>
      <w:r w:rsidR="00C50F06" w:rsidRPr="0026621E">
        <w:rPr>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of CARICOM and WIPO"/>
        <w:tblDescription w:val="Signatures of CARICOM and WIPO"/>
      </w:tblPr>
      <w:tblGrid>
        <w:gridCol w:w="4672"/>
        <w:gridCol w:w="4673"/>
      </w:tblGrid>
      <w:tr w:rsidR="0086335C" w:rsidTr="00A34093">
        <w:trPr>
          <w:trHeight w:val="1296"/>
          <w:tblHeader/>
        </w:trPr>
        <w:tc>
          <w:tcPr>
            <w:tcW w:w="4672" w:type="dxa"/>
          </w:tcPr>
          <w:p w:rsidR="0086335C" w:rsidRDefault="0086335C" w:rsidP="006509D9">
            <w:pPr>
              <w:rPr>
                <w:szCs w:val="22"/>
              </w:rPr>
            </w:pPr>
            <w:r w:rsidRPr="0026621E">
              <w:rPr>
                <w:szCs w:val="22"/>
              </w:rPr>
              <w:t>For the Caribbean Community(CARICOM)</w:t>
            </w:r>
          </w:p>
        </w:tc>
        <w:tc>
          <w:tcPr>
            <w:tcW w:w="4673" w:type="dxa"/>
          </w:tcPr>
          <w:p w:rsidR="0086335C" w:rsidRDefault="0086335C" w:rsidP="006509D9">
            <w:pPr>
              <w:rPr>
                <w:szCs w:val="22"/>
              </w:rPr>
            </w:pPr>
            <w:r w:rsidRPr="0026621E">
              <w:rPr>
                <w:szCs w:val="22"/>
              </w:rPr>
              <w:t>For the World Intellectual Property Organization (WIPO)</w:t>
            </w:r>
          </w:p>
        </w:tc>
      </w:tr>
      <w:tr w:rsidR="00F173D9" w:rsidTr="0034218A">
        <w:tc>
          <w:tcPr>
            <w:tcW w:w="4672" w:type="dxa"/>
          </w:tcPr>
          <w:p w:rsidR="00F173D9" w:rsidRDefault="00F173D9" w:rsidP="006509D9">
            <w:pPr>
              <w:rPr>
                <w:szCs w:val="22"/>
              </w:rPr>
            </w:pPr>
            <w:r>
              <w:rPr>
                <w:szCs w:val="22"/>
              </w:rPr>
              <w:t xml:space="preserve">H.E. Mr. </w:t>
            </w:r>
            <w:r w:rsidRPr="0026621E">
              <w:rPr>
                <w:szCs w:val="22"/>
              </w:rPr>
              <w:t xml:space="preserve">Irwin </w:t>
            </w:r>
            <w:proofErr w:type="spellStart"/>
            <w:r w:rsidRPr="0026621E">
              <w:rPr>
                <w:szCs w:val="22"/>
              </w:rPr>
              <w:t>LaRocque</w:t>
            </w:r>
            <w:proofErr w:type="spellEnd"/>
          </w:p>
        </w:tc>
        <w:tc>
          <w:tcPr>
            <w:tcW w:w="4673" w:type="dxa"/>
          </w:tcPr>
          <w:p w:rsidR="00F173D9" w:rsidRDefault="00F173D9" w:rsidP="006509D9">
            <w:pPr>
              <w:rPr>
                <w:szCs w:val="22"/>
              </w:rPr>
            </w:pPr>
            <w:r>
              <w:rPr>
                <w:szCs w:val="22"/>
              </w:rPr>
              <w:t>Mr.</w:t>
            </w:r>
            <w:r w:rsidR="00EA6B70">
              <w:rPr>
                <w:szCs w:val="22"/>
              </w:rPr>
              <w:t xml:space="preserve"> [N</w:t>
            </w:r>
            <w:r w:rsidR="0034218A">
              <w:rPr>
                <w:szCs w:val="22"/>
              </w:rPr>
              <w:t>ame]</w:t>
            </w:r>
          </w:p>
        </w:tc>
      </w:tr>
      <w:tr w:rsidR="00F173D9" w:rsidTr="00A34093">
        <w:trPr>
          <w:trHeight w:val="720"/>
        </w:trPr>
        <w:tc>
          <w:tcPr>
            <w:tcW w:w="4672" w:type="dxa"/>
          </w:tcPr>
          <w:p w:rsidR="00F173D9" w:rsidRDefault="00F173D9" w:rsidP="006509D9">
            <w:pPr>
              <w:rPr>
                <w:szCs w:val="22"/>
              </w:rPr>
            </w:pPr>
            <w:r w:rsidRPr="0026621E">
              <w:rPr>
                <w:szCs w:val="22"/>
              </w:rPr>
              <w:t>Secretary-General</w:t>
            </w:r>
          </w:p>
        </w:tc>
        <w:tc>
          <w:tcPr>
            <w:tcW w:w="4673" w:type="dxa"/>
          </w:tcPr>
          <w:p w:rsidR="00F173D9" w:rsidRDefault="00F173D9" w:rsidP="006509D9">
            <w:pPr>
              <w:rPr>
                <w:szCs w:val="22"/>
              </w:rPr>
            </w:pPr>
            <w:r w:rsidRPr="0026621E">
              <w:rPr>
                <w:szCs w:val="22"/>
              </w:rPr>
              <w:t>Director General</w:t>
            </w:r>
          </w:p>
        </w:tc>
      </w:tr>
      <w:tr w:rsidR="00F173D9" w:rsidTr="00A34093">
        <w:trPr>
          <w:trHeight w:val="432"/>
        </w:trPr>
        <w:tc>
          <w:tcPr>
            <w:tcW w:w="4672" w:type="dxa"/>
          </w:tcPr>
          <w:p w:rsidR="00F173D9" w:rsidRPr="0026621E" w:rsidRDefault="00F173D9" w:rsidP="006509D9">
            <w:pPr>
              <w:rPr>
                <w:szCs w:val="22"/>
              </w:rPr>
            </w:pPr>
            <w:r w:rsidRPr="0026621E">
              <w:rPr>
                <w:szCs w:val="22"/>
              </w:rPr>
              <w:t>Place:</w:t>
            </w:r>
          </w:p>
        </w:tc>
        <w:tc>
          <w:tcPr>
            <w:tcW w:w="4673" w:type="dxa"/>
          </w:tcPr>
          <w:p w:rsidR="00F173D9" w:rsidRPr="0026621E" w:rsidRDefault="00F173D9" w:rsidP="006509D9">
            <w:pPr>
              <w:rPr>
                <w:szCs w:val="22"/>
              </w:rPr>
            </w:pPr>
            <w:r w:rsidRPr="0026621E">
              <w:rPr>
                <w:szCs w:val="22"/>
              </w:rPr>
              <w:t>Place:</w:t>
            </w:r>
          </w:p>
        </w:tc>
      </w:tr>
      <w:tr w:rsidR="00F173D9" w:rsidTr="0034218A">
        <w:tc>
          <w:tcPr>
            <w:tcW w:w="4672" w:type="dxa"/>
          </w:tcPr>
          <w:p w:rsidR="00F173D9" w:rsidRPr="0026621E" w:rsidRDefault="00F173D9" w:rsidP="006509D9">
            <w:pPr>
              <w:rPr>
                <w:szCs w:val="22"/>
              </w:rPr>
            </w:pPr>
            <w:r>
              <w:rPr>
                <w:szCs w:val="22"/>
              </w:rPr>
              <w:t>Date:</w:t>
            </w:r>
          </w:p>
        </w:tc>
        <w:tc>
          <w:tcPr>
            <w:tcW w:w="4673" w:type="dxa"/>
          </w:tcPr>
          <w:p w:rsidR="00F173D9" w:rsidRPr="0026621E" w:rsidRDefault="00F173D9" w:rsidP="006509D9">
            <w:pPr>
              <w:rPr>
                <w:szCs w:val="22"/>
              </w:rPr>
            </w:pPr>
            <w:r>
              <w:rPr>
                <w:szCs w:val="22"/>
              </w:rPr>
              <w:t>Date:</w:t>
            </w:r>
          </w:p>
        </w:tc>
      </w:tr>
    </w:tbl>
    <w:p w:rsidR="000614DE" w:rsidRPr="0026621E" w:rsidRDefault="000614DE" w:rsidP="0034218A">
      <w:pPr>
        <w:pStyle w:val="Endofdocument-Annex"/>
        <w:spacing w:before="840"/>
        <w:ind w:left="5530"/>
        <w:rPr>
          <w:szCs w:val="22"/>
          <w:lang w:val="en"/>
        </w:rPr>
      </w:pPr>
      <w:r>
        <w:rPr>
          <w:lang w:val="en"/>
        </w:rPr>
        <w:t>[Annex II follows]</w:t>
      </w:r>
    </w:p>
    <w:p w:rsidR="001F34A0" w:rsidRDefault="001F34A0">
      <w:pPr>
        <w:sectPr w:rsidR="001F34A0" w:rsidSect="001F34A0">
          <w:headerReference w:type="default" r:id="rId12"/>
          <w:foot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6509D9" w:rsidRDefault="006509D9"/>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6509D9" w:rsidRPr="008B2CC1" w:rsidTr="00D94906">
        <w:trPr>
          <w:trHeight w:hRule="exact" w:val="1508"/>
        </w:trPr>
        <w:tc>
          <w:tcPr>
            <w:tcW w:w="4594" w:type="dxa"/>
            <w:tcMar>
              <w:left w:w="0" w:type="dxa"/>
              <w:bottom w:w="0" w:type="dxa"/>
              <w:right w:w="0" w:type="dxa"/>
            </w:tcMar>
            <w:vAlign w:val="center"/>
          </w:tcPr>
          <w:p w:rsidR="006509D9" w:rsidRPr="008B2CC1" w:rsidRDefault="006509D9" w:rsidP="00D94906">
            <w:r>
              <w:rPr>
                <w:noProof/>
                <w:lang w:eastAsia="en-US"/>
              </w:rPr>
              <w:drawing>
                <wp:inline distT="0" distB="0" distL="0" distR="0">
                  <wp:extent cx="1694815" cy="566420"/>
                  <wp:effectExtent l="0" t="0" r="635" b="5080"/>
                  <wp:docPr id="3" name="Imagen 6" descr="OECS Logo" title="OE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CS Portrait Logo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4815" cy="566420"/>
                          </a:xfrm>
                          <a:prstGeom prst="rect">
                            <a:avLst/>
                          </a:prstGeom>
                        </pic:spPr>
                      </pic:pic>
                    </a:graphicData>
                  </a:graphic>
                </wp:inline>
              </w:drawing>
            </w:r>
          </w:p>
        </w:tc>
        <w:tc>
          <w:tcPr>
            <w:tcW w:w="4762" w:type="dxa"/>
            <w:vMerge w:val="restart"/>
            <w:tcMar>
              <w:left w:w="0" w:type="dxa"/>
              <w:right w:w="0" w:type="dxa"/>
            </w:tcMar>
          </w:tcPr>
          <w:p w:rsidR="006509D9" w:rsidRPr="008B2CC1" w:rsidRDefault="006509D9" w:rsidP="00D94906">
            <w:r>
              <w:rPr>
                <w:noProof/>
                <w:lang w:eastAsia="en-US"/>
              </w:rPr>
              <w:drawing>
                <wp:inline distT="0" distB="0" distL="0" distR="0" wp14:anchorId="34F23580" wp14:editId="4AFB3722">
                  <wp:extent cx="1771650" cy="1238250"/>
                  <wp:effectExtent l="0" t="0" r="0"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6509D9" w:rsidRPr="008B2CC1" w:rsidTr="00D94906">
        <w:trPr>
          <w:trHeight w:val="510"/>
        </w:trPr>
        <w:tc>
          <w:tcPr>
            <w:tcW w:w="4594" w:type="dxa"/>
            <w:tcMar>
              <w:left w:w="0" w:type="dxa"/>
              <w:bottom w:w="0" w:type="dxa"/>
              <w:right w:w="0" w:type="dxa"/>
            </w:tcMar>
          </w:tcPr>
          <w:p w:rsidR="006509D9" w:rsidRPr="00D2117B" w:rsidRDefault="006509D9" w:rsidP="00D94906">
            <w:pPr>
              <w:spacing w:line="160" w:lineRule="exact"/>
              <w:rPr>
                <w:caps/>
                <w:sz w:val="15"/>
              </w:rPr>
            </w:pPr>
          </w:p>
        </w:tc>
        <w:tc>
          <w:tcPr>
            <w:tcW w:w="4762" w:type="dxa"/>
            <w:vMerge/>
            <w:tcMar>
              <w:left w:w="0" w:type="dxa"/>
              <w:right w:w="0" w:type="dxa"/>
            </w:tcMar>
          </w:tcPr>
          <w:p w:rsidR="006509D9" w:rsidRDefault="006509D9" w:rsidP="00D94906"/>
        </w:tc>
      </w:tr>
    </w:tbl>
    <w:p w:rsidR="006509D9" w:rsidRPr="0034218A" w:rsidRDefault="006509D9" w:rsidP="0034218A">
      <w:pPr>
        <w:pStyle w:val="Heading2"/>
        <w:spacing w:before="480"/>
        <w:rPr>
          <w:b/>
          <w:color w:val="244061" w:themeColor="accent1" w:themeShade="80"/>
        </w:rPr>
      </w:pPr>
      <w:r w:rsidRPr="0034218A">
        <w:rPr>
          <w:b/>
          <w:color w:val="244061" w:themeColor="accent1" w:themeShade="80"/>
        </w:rPr>
        <w:t xml:space="preserve">cooperation AGREEMENt </w:t>
      </w:r>
    </w:p>
    <w:p w:rsidR="006509D9" w:rsidRPr="0034218A" w:rsidRDefault="006509D9" w:rsidP="0034218A">
      <w:pPr>
        <w:pStyle w:val="Heading2"/>
        <w:spacing w:before="0"/>
        <w:rPr>
          <w:b/>
          <w:color w:val="244061" w:themeColor="accent1" w:themeShade="80"/>
        </w:rPr>
      </w:pPr>
      <w:r w:rsidRPr="0034218A">
        <w:rPr>
          <w:b/>
          <w:color w:val="244061" w:themeColor="accent1" w:themeShade="80"/>
        </w:rPr>
        <w:t>between</w:t>
      </w:r>
    </w:p>
    <w:p w:rsidR="006509D9" w:rsidRPr="0034218A" w:rsidRDefault="006509D9" w:rsidP="0034218A">
      <w:pPr>
        <w:pStyle w:val="Heading2"/>
        <w:spacing w:before="0"/>
        <w:rPr>
          <w:b/>
          <w:color w:val="244061" w:themeColor="accent1" w:themeShade="80"/>
        </w:rPr>
      </w:pPr>
      <w:r w:rsidRPr="0034218A">
        <w:rPr>
          <w:b/>
          <w:color w:val="244061" w:themeColor="accent1" w:themeShade="80"/>
        </w:rPr>
        <w:t>the World Intellectual property organization (WIPO) and</w:t>
      </w:r>
    </w:p>
    <w:p w:rsidR="006509D9" w:rsidRPr="0034218A" w:rsidRDefault="006509D9" w:rsidP="0034218A">
      <w:pPr>
        <w:pStyle w:val="Heading2"/>
        <w:spacing w:before="0" w:after="480"/>
        <w:rPr>
          <w:b/>
          <w:color w:val="244061" w:themeColor="accent1" w:themeShade="80"/>
        </w:rPr>
      </w:pPr>
      <w:r w:rsidRPr="0034218A">
        <w:rPr>
          <w:b/>
          <w:color w:val="244061" w:themeColor="accent1" w:themeShade="80"/>
        </w:rPr>
        <w:t xml:space="preserve">the organisation of eastern caribbean states (OECS) </w:t>
      </w:r>
    </w:p>
    <w:p w:rsidR="006509D9" w:rsidRDefault="006509D9" w:rsidP="0034218A">
      <w:pPr>
        <w:spacing w:after="240"/>
        <w:rPr>
          <w:szCs w:val="22"/>
        </w:rPr>
      </w:pPr>
      <w:r>
        <w:rPr>
          <w:szCs w:val="22"/>
        </w:rPr>
        <w:t xml:space="preserve">The </w:t>
      </w:r>
      <w:proofErr w:type="spellStart"/>
      <w:r>
        <w:rPr>
          <w:szCs w:val="22"/>
        </w:rPr>
        <w:t>Organisation</w:t>
      </w:r>
      <w:proofErr w:type="spellEnd"/>
      <w:r>
        <w:rPr>
          <w:szCs w:val="22"/>
        </w:rPr>
        <w:t xml:space="preserve"> of Eastern Caribbean States (hereinafter referred to as “OECS”) and the World Intellectual Property Organization (</w:t>
      </w:r>
      <w:r w:rsidRPr="00405195">
        <w:rPr>
          <w:szCs w:val="22"/>
        </w:rPr>
        <w:t>hereinafter referred to as</w:t>
      </w:r>
      <w:r>
        <w:rPr>
          <w:szCs w:val="22"/>
        </w:rPr>
        <w:t xml:space="preserve"> “WIPO”), hereinafter referred to collectively as the “Parties” and individually as the “Party”, </w:t>
      </w:r>
    </w:p>
    <w:p w:rsidR="006509D9" w:rsidRPr="00737058" w:rsidRDefault="006509D9" w:rsidP="0034218A">
      <w:pPr>
        <w:spacing w:after="240"/>
        <w:rPr>
          <w:szCs w:val="22"/>
        </w:rPr>
      </w:pPr>
      <w:r w:rsidRPr="00CD0A18">
        <w:rPr>
          <w:szCs w:val="22"/>
        </w:rPr>
        <w:t>WHEREAS</w:t>
      </w:r>
      <w:r w:rsidRPr="00DF6EB7">
        <w:rPr>
          <w:szCs w:val="22"/>
        </w:rPr>
        <w:t>,</w:t>
      </w:r>
      <w:r w:rsidRPr="00737058">
        <w:rPr>
          <w:szCs w:val="22"/>
        </w:rPr>
        <w:t xml:space="preserve"> the Parties desire to cooperate in executing activities conducive to the development of the </w:t>
      </w:r>
      <w:r>
        <w:rPr>
          <w:szCs w:val="22"/>
        </w:rPr>
        <w:t>i</w:t>
      </w:r>
      <w:r w:rsidRPr="00737058">
        <w:rPr>
          <w:szCs w:val="22"/>
        </w:rPr>
        <w:t xml:space="preserve">ntellectual </w:t>
      </w:r>
      <w:r>
        <w:rPr>
          <w:szCs w:val="22"/>
        </w:rPr>
        <w:t>p</w:t>
      </w:r>
      <w:r w:rsidRPr="00737058">
        <w:rPr>
          <w:szCs w:val="22"/>
        </w:rPr>
        <w:t xml:space="preserve">roperty </w:t>
      </w:r>
      <w:r>
        <w:rPr>
          <w:szCs w:val="22"/>
        </w:rPr>
        <w:t xml:space="preserve">(IP) system </w:t>
      </w:r>
      <w:r w:rsidRPr="00737058">
        <w:rPr>
          <w:szCs w:val="22"/>
        </w:rPr>
        <w:t>in the OECS region</w:t>
      </w:r>
      <w:r>
        <w:rPr>
          <w:szCs w:val="22"/>
        </w:rPr>
        <w:t xml:space="preserve">, referring specifically to the following Member States of the WIPO and the OECS:  Antigua and Barbuda, Dominica, Grenada, </w:t>
      </w:r>
      <w:r>
        <w:rPr>
          <w:szCs w:val="22"/>
        </w:rPr>
        <w:br/>
        <w:t>Saint Lucia, Saint Kitts and Nevis and Saint Vincent and the Grenadines;</w:t>
      </w:r>
    </w:p>
    <w:p w:rsidR="006509D9" w:rsidRDefault="006509D9" w:rsidP="00525509">
      <w:pPr>
        <w:spacing w:after="240"/>
        <w:rPr>
          <w:szCs w:val="22"/>
        </w:rPr>
      </w:pPr>
      <w:proofErr w:type="gramStart"/>
      <w:r w:rsidRPr="00CD0A18">
        <w:rPr>
          <w:szCs w:val="22"/>
        </w:rPr>
        <w:t>ACKNOWLEDGING</w:t>
      </w:r>
      <w:r w:rsidRPr="00F07B39">
        <w:rPr>
          <w:szCs w:val="22"/>
        </w:rPr>
        <w:t xml:space="preserve"> </w:t>
      </w:r>
      <w:r w:rsidRPr="00737058">
        <w:rPr>
          <w:szCs w:val="22"/>
        </w:rPr>
        <w:t>that the mission of the OECS is to contribute to the sustainable development of OECS Member States by assisting them to maximize the benefits from their collective space by facilitating their integration with</w:t>
      </w:r>
      <w:r>
        <w:rPr>
          <w:szCs w:val="22"/>
        </w:rPr>
        <w:t>in</w:t>
      </w:r>
      <w:r w:rsidRPr="00737058">
        <w:rPr>
          <w:szCs w:val="22"/>
        </w:rPr>
        <w:t xml:space="preserve"> the global economy, by contributing to policy and </w:t>
      </w:r>
      <w:proofErr w:type="spellStart"/>
      <w:r w:rsidRPr="00737058">
        <w:rPr>
          <w:szCs w:val="22"/>
        </w:rPr>
        <w:t>programme</w:t>
      </w:r>
      <w:proofErr w:type="spellEnd"/>
      <w:r w:rsidRPr="00737058">
        <w:rPr>
          <w:szCs w:val="22"/>
        </w:rPr>
        <w:t xml:space="preserve"> formulation and execution in respect of regional and international issues, and by facilitation o</w:t>
      </w:r>
      <w:r>
        <w:rPr>
          <w:szCs w:val="22"/>
        </w:rPr>
        <w:t>f bilateral and multilateral co</w:t>
      </w:r>
      <w:r w:rsidRPr="00737058">
        <w:rPr>
          <w:szCs w:val="22"/>
        </w:rPr>
        <w:t>operation</w:t>
      </w:r>
      <w:r>
        <w:rPr>
          <w:szCs w:val="22"/>
        </w:rPr>
        <w:t>;</w:t>
      </w:r>
      <w:proofErr w:type="gramEnd"/>
    </w:p>
    <w:p w:rsidR="006509D9" w:rsidRPr="00737058" w:rsidRDefault="006509D9" w:rsidP="00525509">
      <w:pPr>
        <w:spacing w:after="240"/>
        <w:rPr>
          <w:szCs w:val="22"/>
        </w:rPr>
      </w:pPr>
      <w:r w:rsidRPr="00CD0A18">
        <w:rPr>
          <w:szCs w:val="22"/>
        </w:rPr>
        <w:t>DETERMINED</w:t>
      </w:r>
      <w:r w:rsidRPr="00737058">
        <w:rPr>
          <w:szCs w:val="22"/>
        </w:rPr>
        <w:t xml:space="preserve"> to consolidate and strengthen the process of regional cooperation and integration with the aim of contributing to the future economic, social and cultural development of its peoples and fulfilling the mandate emanating from the Revised Treaty of Basseterre establishing the OECS Economic Union;</w:t>
      </w:r>
    </w:p>
    <w:p w:rsidR="006509D9" w:rsidRDefault="006509D9" w:rsidP="00525509">
      <w:pPr>
        <w:spacing w:after="240"/>
        <w:rPr>
          <w:szCs w:val="22"/>
        </w:rPr>
      </w:pPr>
      <w:r w:rsidRPr="00CD0A18">
        <w:rPr>
          <w:szCs w:val="22"/>
        </w:rPr>
        <w:t>RECOGNIZING</w:t>
      </w:r>
      <w:r w:rsidRPr="00F07B39">
        <w:rPr>
          <w:szCs w:val="22"/>
        </w:rPr>
        <w:t xml:space="preserve"> the critical role </w:t>
      </w:r>
      <w:r>
        <w:rPr>
          <w:szCs w:val="22"/>
        </w:rPr>
        <w:t>IP</w:t>
      </w:r>
      <w:r w:rsidRPr="00F07B39">
        <w:rPr>
          <w:szCs w:val="22"/>
        </w:rPr>
        <w:t xml:space="preserve"> plays in promoting economic development, industrial expansion and technological progress in the world</w:t>
      </w:r>
      <w:proofErr w:type="gramStart"/>
      <w:r>
        <w:rPr>
          <w:szCs w:val="22"/>
        </w:rPr>
        <w:t>;</w:t>
      </w:r>
      <w:proofErr w:type="gramEnd"/>
    </w:p>
    <w:p w:rsidR="006509D9" w:rsidRDefault="006509D9" w:rsidP="00525509">
      <w:pPr>
        <w:spacing w:after="240"/>
        <w:rPr>
          <w:szCs w:val="22"/>
        </w:rPr>
      </w:pPr>
      <w:r w:rsidRPr="00CD0A18">
        <w:rPr>
          <w:szCs w:val="22"/>
        </w:rPr>
        <w:t>DESIRING</w:t>
      </w:r>
      <w:r w:rsidRPr="00F07B39">
        <w:rPr>
          <w:szCs w:val="22"/>
        </w:rPr>
        <w:t xml:space="preserve"> to establish and maintain cooperation in </w:t>
      </w:r>
      <w:r>
        <w:rPr>
          <w:szCs w:val="22"/>
        </w:rPr>
        <w:t>IP</w:t>
      </w:r>
      <w:r w:rsidRPr="00F07B39">
        <w:rPr>
          <w:szCs w:val="22"/>
        </w:rPr>
        <w:t xml:space="preserve"> relations between the OECS and WIPO</w:t>
      </w:r>
      <w:proofErr w:type="gramStart"/>
      <w:r>
        <w:rPr>
          <w:szCs w:val="22"/>
        </w:rPr>
        <w:t>;</w:t>
      </w:r>
      <w:proofErr w:type="gramEnd"/>
    </w:p>
    <w:p w:rsidR="006509D9" w:rsidRDefault="006509D9" w:rsidP="00525509">
      <w:pPr>
        <w:spacing w:after="240"/>
        <w:rPr>
          <w:szCs w:val="22"/>
        </w:rPr>
      </w:pPr>
      <w:r w:rsidRPr="00CD0A18">
        <w:rPr>
          <w:color w:val="373735"/>
          <w:szCs w:val="22"/>
        </w:rPr>
        <w:t>UNDERSTANDING</w:t>
      </w:r>
      <w:r w:rsidRPr="00445BB5">
        <w:rPr>
          <w:color w:val="373735"/>
          <w:szCs w:val="22"/>
        </w:rPr>
        <w:t xml:space="preserve"> that close cooperation between OECS and WIPO is essential to facilitate the protection and management of </w:t>
      </w:r>
      <w:r>
        <w:rPr>
          <w:color w:val="373735"/>
          <w:szCs w:val="22"/>
        </w:rPr>
        <w:t>IP</w:t>
      </w:r>
      <w:r w:rsidRPr="00445BB5">
        <w:rPr>
          <w:color w:val="373735"/>
          <w:szCs w:val="22"/>
        </w:rPr>
        <w:t xml:space="preserve"> rights in the OECS</w:t>
      </w:r>
      <w:proofErr w:type="gramStart"/>
      <w:r>
        <w:rPr>
          <w:color w:val="373735"/>
          <w:szCs w:val="22"/>
        </w:rPr>
        <w:t>;</w:t>
      </w:r>
      <w:proofErr w:type="gramEnd"/>
    </w:p>
    <w:p w:rsidR="006509D9" w:rsidRDefault="006509D9" w:rsidP="00525509">
      <w:pPr>
        <w:spacing w:after="480"/>
        <w:rPr>
          <w:b/>
          <w:szCs w:val="22"/>
        </w:rPr>
      </w:pPr>
      <w:proofErr w:type="gramStart"/>
      <w:r w:rsidRPr="006E5C9C">
        <w:rPr>
          <w:szCs w:val="22"/>
        </w:rPr>
        <w:t>NOW</w:t>
      </w:r>
      <w:r>
        <w:rPr>
          <w:szCs w:val="22"/>
        </w:rPr>
        <w:t>,</w:t>
      </w:r>
      <w:r w:rsidRPr="006E5C9C">
        <w:rPr>
          <w:szCs w:val="22"/>
        </w:rPr>
        <w:t xml:space="preserve"> THEREFORE, the Parties have agreed on a partnership geared at promoting the objectives laid down in the Convention establishing WIPO and the Treaty of Basseterre, 1981, establishing the OECS and the Revised Treaty of Basseterre, 2011, establishing the OECS Economic Union, with a view to harmonizing their efforts towards greater effectiveness, as far as possible, having due regard to their respective objectives and functions, under the following provisions:</w:t>
      </w:r>
      <w:proofErr w:type="gramEnd"/>
    </w:p>
    <w:p w:rsidR="00525509" w:rsidRDefault="00525509">
      <w:pPr>
        <w:rPr>
          <w:b/>
          <w:szCs w:val="22"/>
        </w:rPr>
      </w:pPr>
      <w:r>
        <w:rPr>
          <w:b/>
          <w:szCs w:val="22"/>
        </w:rPr>
        <w:br w:type="page"/>
      </w:r>
    </w:p>
    <w:p w:rsidR="006509D9" w:rsidRPr="00525509" w:rsidRDefault="006509D9" w:rsidP="00525509">
      <w:pPr>
        <w:pStyle w:val="Heading3"/>
        <w:keepNext w:val="0"/>
        <w:spacing w:after="240"/>
        <w:rPr>
          <w:b/>
        </w:rPr>
      </w:pPr>
      <w:r w:rsidRPr="00525509">
        <w:rPr>
          <w:b/>
        </w:rPr>
        <w:lastRenderedPageBreak/>
        <w:t>Article I</w:t>
      </w:r>
      <w:r w:rsidRPr="00525509">
        <w:rPr>
          <w:b/>
        </w:rPr>
        <w:br/>
        <w:t>PURPOSE</w:t>
      </w:r>
    </w:p>
    <w:p w:rsidR="006509D9" w:rsidRDefault="006509D9" w:rsidP="00525509">
      <w:pPr>
        <w:spacing w:after="480"/>
        <w:rPr>
          <w:b/>
          <w:szCs w:val="22"/>
          <w:u w:val="single"/>
        </w:rPr>
      </w:pPr>
      <w:r w:rsidRPr="00737058">
        <w:rPr>
          <w:szCs w:val="22"/>
        </w:rPr>
        <w:t xml:space="preserve">The objective of this </w:t>
      </w:r>
      <w:r>
        <w:rPr>
          <w:szCs w:val="22"/>
        </w:rPr>
        <w:t>Cooperation Agreement</w:t>
      </w:r>
      <w:r w:rsidRPr="00737058">
        <w:rPr>
          <w:szCs w:val="22"/>
        </w:rPr>
        <w:t xml:space="preserve"> is to provide the framework for collaboration, under which joint activities and projects </w:t>
      </w:r>
      <w:r>
        <w:rPr>
          <w:szCs w:val="22"/>
        </w:rPr>
        <w:t xml:space="preserve">may </w:t>
      </w:r>
      <w:r w:rsidRPr="00737058">
        <w:rPr>
          <w:szCs w:val="22"/>
        </w:rPr>
        <w:t>be undertaken and specific program areas agreed between the OECS and WIPO.</w:t>
      </w:r>
    </w:p>
    <w:p w:rsidR="006509D9" w:rsidRPr="00737058" w:rsidRDefault="006509D9" w:rsidP="00525509">
      <w:pPr>
        <w:pStyle w:val="Heading3"/>
        <w:spacing w:after="240"/>
        <w:rPr>
          <w:b/>
          <w:szCs w:val="22"/>
        </w:rPr>
      </w:pPr>
      <w:r w:rsidRPr="00525509">
        <w:rPr>
          <w:b/>
        </w:rPr>
        <w:t>Article II</w:t>
      </w:r>
      <w:r w:rsidRPr="00525509">
        <w:rPr>
          <w:b/>
        </w:rPr>
        <w:br/>
        <w:t>AREAS OF COOPERATION</w:t>
      </w:r>
    </w:p>
    <w:p w:rsidR="006509D9" w:rsidRDefault="006509D9" w:rsidP="00525509">
      <w:pPr>
        <w:spacing w:after="240"/>
        <w:rPr>
          <w:szCs w:val="22"/>
        </w:rPr>
      </w:pPr>
      <w:r w:rsidRPr="00737058">
        <w:rPr>
          <w:szCs w:val="22"/>
        </w:rPr>
        <w:t xml:space="preserve">The Parties, recognizing the importance of </w:t>
      </w:r>
      <w:r>
        <w:rPr>
          <w:szCs w:val="22"/>
        </w:rPr>
        <w:t>IP</w:t>
      </w:r>
      <w:r w:rsidRPr="00737058">
        <w:rPr>
          <w:szCs w:val="22"/>
        </w:rPr>
        <w:t xml:space="preserve"> in the OECS region, </w:t>
      </w:r>
      <w:r>
        <w:rPr>
          <w:szCs w:val="22"/>
        </w:rPr>
        <w:t>may cooperate in all areas of IP including:</w:t>
      </w:r>
    </w:p>
    <w:p w:rsidR="006509D9" w:rsidRDefault="006509D9" w:rsidP="00CA0FE8">
      <w:pPr>
        <w:pStyle w:val="ListParagraph"/>
        <w:numPr>
          <w:ilvl w:val="0"/>
          <w:numId w:val="15"/>
        </w:numPr>
        <w:suppressAutoHyphens/>
        <w:autoSpaceDN w:val="0"/>
        <w:spacing w:after="240"/>
        <w:ind w:left="720"/>
        <w:contextualSpacing w:val="0"/>
        <w:textAlignment w:val="baseline"/>
        <w:rPr>
          <w:szCs w:val="22"/>
        </w:rPr>
      </w:pPr>
      <w:r>
        <w:rPr>
          <w:szCs w:val="22"/>
        </w:rPr>
        <w:t>E</w:t>
      </w:r>
      <w:r w:rsidRPr="007641EB">
        <w:rPr>
          <w:szCs w:val="22"/>
        </w:rPr>
        <w:t>laboration of policies and strategies for the OECS sub-region;</w:t>
      </w:r>
    </w:p>
    <w:p w:rsidR="006509D9" w:rsidRDefault="006509D9" w:rsidP="00CA0FE8">
      <w:pPr>
        <w:pStyle w:val="ListParagraph"/>
        <w:numPr>
          <w:ilvl w:val="0"/>
          <w:numId w:val="15"/>
        </w:numPr>
        <w:suppressAutoHyphens/>
        <w:autoSpaceDN w:val="0"/>
        <w:spacing w:after="240"/>
        <w:ind w:left="720"/>
        <w:contextualSpacing w:val="0"/>
        <w:textAlignment w:val="baseline"/>
        <w:rPr>
          <w:szCs w:val="22"/>
        </w:rPr>
      </w:pPr>
      <w:r>
        <w:rPr>
          <w:szCs w:val="22"/>
        </w:rPr>
        <w:t>P</w:t>
      </w:r>
      <w:r w:rsidRPr="007641EB">
        <w:rPr>
          <w:szCs w:val="22"/>
        </w:rPr>
        <w:t>rovision of technical assistance in the formulation and updating of IP laws and regulations, through mutual exchange of data;</w:t>
      </w:r>
    </w:p>
    <w:p w:rsidR="006509D9" w:rsidRPr="007641EB" w:rsidRDefault="006509D9" w:rsidP="00CA0FE8">
      <w:pPr>
        <w:pStyle w:val="ListParagraph"/>
        <w:numPr>
          <w:ilvl w:val="0"/>
          <w:numId w:val="15"/>
        </w:numPr>
        <w:suppressAutoHyphens/>
        <w:autoSpaceDN w:val="0"/>
        <w:spacing w:after="240"/>
        <w:ind w:left="720"/>
        <w:contextualSpacing w:val="0"/>
        <w:textAlignment w:val="baseline"/>
        <w:rPr>
          <w:szCs w:val="22"/>
        </w:rPr>
      </w:pPr>
      <w:r>
        <w:rPr>
          <w:szCs w:val="22"/>
        </w:rPr>
        <w:t>D</w:t>
      </w:r>
      <w:r w:rsidRPr="007641EB">
        <w:rPr>
          <w:szCs w:val="22"/>
        </w:rPr>
        <w:t>evelopment of a sub-regional system</w:t>
      </w:r>
      <w:r>
        <w:rPr>
          <w:szCs w:val="22"/>
        </w:rPr>
        <w:t xml:space="preserve"> (or systems)</w:t>
      </w:r>
      <w:r w:rsidRPr="007641EB">
        <w:rPr>
          <w:szCs w:val="22"/>
        </w:rPr>
        <w:t xml:space="preserve"> towards the harmonization of an efficient IP administration, including the establishment o</w:t>
      </w:r>
      <w:r w:rsidR="00212FED">
        <w:rPr>
          <w:szCs w:val="22"/>
        </w:rPr>
        <w:t>f a sub-regional patent system;</w:t>
      </w:r>
    </w:p>
    <w:p w:rsidR="006509D9" w:rsidRDefault="006509D9" w:rsidP="00CA0FE8">
      <w:pPr>
        <w:pStyle w:val="ListParagraph"/>
        <w:numPr>
          <w:ilvl w:val="0"/>
          <w:numId w:val="15"/>
        </w:numPr>
        <w:suppressAutoHyphens/>
        <w:autoSpaceDN w:val="0"/>
        <w:spacing w:after="240"/>
        <w:ind w:left="720"/>
        <w:contextualSpacing w:val="0"/>
        <w:textAlignment w:val="baseline"/>
        <w:rPr>
          <w:szCs w:val="22"/>
        </w:rPr>
      </w:pPr>
      <w:r>
        <w:rPr>
          <w:szCs w:val="22"/>
        </w:rPr>
        <w:t>O</w:t>
      </w:r>
      <w:r w:rsidRPr="007641EB">
        <w:rPr>
          <w:szCs w:val="22"/>
        </w:rPr>
        <w:t xml:space="preserve">rganization of activities to support capacity building in the protection and management of </w:t>
      </w:r>
      <w:r>
        <w:rPr>
          <w:szCs w:val="22"/>
        </w:rPr>
        <w:t>IP</w:t>
      </w:r>
      <w:r w:rsidRPr="007641EB">
        <w:rPr>
          <w:szCs w:val="22"/>
        </w:rPr>
        <w:t xml:space="preserve">, including assisting countries of the OECS through the provision of WIPO’s </w:t>
      </w:r>
      <w:r>
        <w:rPr>
          <w:szCs w:val="22"/>
        </w:rPr>
        <w:t>information technology s</w:t>
      </w:r>
      <w:r w:rsidRPr="007641EB">
        <w:rPr>
          <w:szCs w:val="22"/>
        </w:rPr>
        <w:t>olutions for the administration of IP rights;</w:t>
      </w:r>
    </w:p>
    <w:p w:rsidR="006509D9" w:rsidRDefault="006509D9" w:rsidP="00CA0FE8">
      <w:pPr>
        <w:pStyle w:val="ListParagraph"/>
        <w:numPr>
          <w:ilvl w:val="0"/>
          <w:numId w:val="15"/>
        </w:numPr>
        <w:suppressAutoHyphens/>
        <w:autoSpaceDN w:val="0"/>
        <w:spacing w:after="240"/>
        <w:ind w:left="720"/>
        <w:contextualSpacing w:val="0"/>
        <w:textAlignment w:val="baseline"/>
        <w:rPr>
          <w:szCs w:val="22"/>
        </w:rPr>
      </w:pPr>
      <w:r>
        <w:rPr>
          <w:szCs w:val="22"/>
        </w:rPr>
        <w:t xml:space="preserve">Working jointly to organize </w:t>
      </w:r>
      <w:r w:rsidRPr="007641EB">
        <w:rPr>
          <w:szCs w:val="22"/>
        </w:rPr>
        <w:t>symposia, workshops, seminars and other training programs to support capacity building in the use of IP in the sub-region;</w:t>
      </w:r>
    </w:p>
    <w:p w:rsidR="006509D9" w:rsidRDefault="006509D9" w:rsidP="00CA0FE8">
      <w:pPr>
        <w:pStyle w:val="ListParagraph"/>
        <w:numPr>
          <w:ilvl w:val="0"/>
          <w:numId w:val="15"/>
        </w:numPr>
        <w:suppressAutoHyphens/>
        <w:autoSpaceDN w:val="0"/>
        <w:spacing w:after="240"/>
        <w:ind w:left="720"/>
        <w:contextualSpacing w:val="0"/>
        <w:textAlignment w:val="baseline"/>
        <w:rPr>
          <w:szCs w:val="22"/>
        </w:rPr>
      </w:pPr>
      <w:r>
        <w:rPr>
          <w:szCs w:val="22"/>
        </w:rPr>
        <w:t>Pr</w:t>
      </w:r>
      <w:r w:rsidRPr="007641EB">
        <w:rPr>
          <w:szCs w:val="22"/>
        </w:rPr>
        <w:t>ovision of support towards the use of the WIPO Global Services;  and</w:t>
      </w:r>
    </w:p>
    <w:p w:rsidR="006509D9" w:rsidRPr="00CA0FE8" w:rsidRDefault="006509D9" w:rsidP="00CA0FE8">
      <w:pPr>
        <w:pStyle w:val="ListParagraph"/>
        <w:numPr>
          <w:ilvl w:val="0"/>
          <w:numId w:val="15"/>
        </w:numPr>
        <w:suppressAutoHyphens/>
        <w:autoSpaceDN w:val="0"/>
        <w:spacing w:after="480"/>
        <w:ind w:left="720"/>
        <w:contextualSpacing w:val="0"/>
        <w:textAlignment w:val="baseline"/>
        <w:rPr>
          <w:szCs w:val="22"/>
        </w:rPr>
      </w:pPr>
      <w:r w:rsidRPr="00212FED">
        <w:rPr>
          <w:szCs w:val="22"/>
        </w:rPr>
        <w:t>Provision of technical assistance in the strengthening of the IP system in the OECS.</w:t>
      </w:r>
    </w:p>
    <w:p w:rsidR="006509D9" w:rsidRPr="008056DE" w:rsidRDefault="006509D9" w:rsidP="008056DE">
      <w:pPr>
        <w:pStyle w:val="Heading3"/>
        <w:spacing w:after="240"/>
        <w:rPr>
          <w:b/>
          <w:lang w:val="en-GB"/>
        </w:rPr>
      </w:pPr>
      <w:r w:rsidRPr="008056DE">
        <w:rPr>
          <w:b/>
        </w:rPr>
        <w:t>Article III</w:t>
      </w:r>
      <w:r w:rsidRPr="008056DE">
        <w:rPr>
          <w:b/>
        </w:rPr>
        <w:br/>
        <w:t>IMPLEMENTATION</w:t>
      </w:r>
    </w:p>
    <w:p w:rsidR="006509D9" w:rsidRDefault="006509D9" w:rsidP="00212FED">
      <w:pPr>
        <w:pStyle w:val="ListParagraph"/>
        <w:spacing w:after="480"/>
        <w:ind w:left="0"/>
        <w:rPr>
          <w:bCs/>
          <w:szCs w:val="22"/>
          <w:lang w:val="en-GB"/>
        </w:rPr>
      </w:pPr>
      <w:r w:rsidRPr="00E722C1">
        <w:rPr>
          <w:bCs/>
          <w:szCs w:val="22"/>
          <w:lang w:val="en-GB"/>
        </w:rPr>
        <w:t xml:space="preserve">The terms and concrete conditions for implementing the cooperation activities referred to in this </w:t>
      </w:r>
      <w:r>
        <w:rPr>
          <w:bCs/>
          <w:szCs w:val="22"/>
          <w:lang w:val="en-GB"/>
        </w:rPr>
        <w:t>Cooperation Agreement</w:t>
      </w:r>
      <w:r w:rsidRPr="00E722C1">
        <w:rPr>
          <w:bCs/>
          <w:szCs w:val="22"/>
          <w:lang w:val="en-GB"/>
        </w:rPr>
        <w:t xml:space="preserve"> </w:t>
      </w:r>
      <w:proofErr w:type="gramStart"/>
      <w:r w:rsidRPr="00E722C1">
        <w:rPr>
          <w:bCs/>
          <w:szCs w:val="22"/>
          <w:lang w:val="en-GB"/>
        </w:rPr>
        <w:t>shall be agreed</w:t>
      </w:r>
      <w:proofErr w:type="gramEnd"/>
      <w:r w:rsidRPr="00E722C1">
        <w:rPr>
          <w:bCs/>
          <w:szCs w:val="22"/>
          <w:lang w:val="en-GB"/>
        </w:rPr>
        <w:t xml:space="preserve"> by the Parties on a case</w:t>
      </w:r>
      <w:r>
        <w:rPr>
          <w:bCs/>
          <w:szCs w:val="22"/>
          <w:lang w:val="en-GB"/>
        </w:rPr>
        <w:t>-</w:t>
      </w:r>
      <w:r w:rsidRPr="00E722C1">
        <w:rPr>
          <w:bCs/>
          <w:szCs w:val="22"/>
          <w:lang w:val="en-GB"/>
        </w:rPr>
        <w:t>by</w:t>
      </w:r>
      <w:r>
        <w:rPr>
          <w:bCs/>
          <w:szCs w:val="22"/>
          <w:lang w:val="en-GB"/>
        </w:rPr>
        <w:t>-</w:t>
      </w:r>
      <w:r w:rsidRPr="00E722C1">
        <w:rPr>
          <w:bCs/>
          <w:szCs w:val="22"/>
          <w:lang w:val="en-GB"/>
        </w:rPr>
        <w:t>case basis and shall establish the operational and financial responsibilities of each Party.</w:t>
      </w:r>
      <w:r>
        <w:rPr>
          <w:bCs/>
          <w:szCs w:val="22"/>
          <w:lang w:val="en-GB"/>
        </w:rPr>
        <w:t xml:space="preserve">  </w:t>
      </w:r>
      <w:r w:rsidRPr="00E722C1">
        <w:rPr>
          <w:bCs/>
          <w:szCs w:val="22"/>
          <w:lang w:val="en-GB"/>
        </w:rPr>
        <w:t xml:space="preserve">Both Parties recognize that the financing of these </w:t>
      </w:r>
      <w:r>
        <w:rPr>
          <w:bCs/>
          <w:szCs w:val="22"/>
          <w:lang w:val="en-GB"/>
        </w:rPr>
        <w:t xml:space="preserve">cooperation </w:t>
      </w:r>
      <w:r w:rsidRPr="00E722C1">
        <w:rPr>
          <w:bCs/>
          <w:szCs w:val="22"/>
          <w:lang w:val="en-GB"/>
        </w:rPr>
        <w:t xml:space="preserve">activities </w:t>
      </w:r>
      <w:proofErr w:type="gramStart"/>
      <w:r>
        <w:rPr>
          <w:bCs/>
          <w:szCs w:val="22"/>
          <w:lang w:val="en-GB"/>
        </w:rPr>
        <w:t>shall</w:t>
      </w:r>
      <w:r w:rsidRPr="00E722C1">
        <w:rPr>
          <w:bCs/>
          <w:szCs w:val="22"/>
          <w:lang w:val="en-GB"/>
        </w:rPr>
        <w:t xml:space="preserve"> be subjected</w:t>
      </w:r>
      <w:proofErr w:type="gramEnd"/>
      <w:r w:rsidRPr="00E722C1">
        <w:rPr>
          <w:bCs/>
          <w:szCs w:val="22"/>
          <w:lang w:val="en-GB"/>
        </w:rPr>
        <w:t xml:space="preserve"> to the</w:t>
      </w:r>
      <w:r>
        <w:rPr>
          <w:bCs/>
          <w:szCs w:val="22"/>
          <w:lang w:val="en-GB"/>
        </w:rPr>
        <w:t>ir</w:t>
      </w:r>
      <w:r w:rsidRPr="00E722C1">
        <w:rPr>
          <w:bCs/>
          <w:szCs w:val="22"/>
          <w:lang w:val="en-GB"/>
        </w:rPr>
        <w:t xml:space="preserve"> respectiv</w:t>
      </w:r>
      <w:r>
        <w:rPr>
          <w:bCs/>
          <w:szCs w:val="22"/>
          <w:lang w:val="en-GB"/>
        </w:rPr>
        <w:t>e internal approval procedures.</w:t>
      </w:r>
    </w:p>
    <w:p w:rsidR="006509D9" w:rsidRPr="00CD0A18" w:rsidRDefault="006509D9" w:rsidP="00212FED">
      <w:pPr>
        <w:pStyle w:val="Heading3"/>
        <w:spacing w:after="240"/>
        <w:rPr>
          <w:szCs w:val="22"/>
        </w:rPr>
      </w:pPr>
      <w:r w:rsidRPr="00212FED">
        <w:rPr>
          <w:b/>
        </w:rPr>
        <w:t>Article IV</w:t>
      </w:r>
      <w:r w:rsidRPr="00212FED">
        <w:rPr>
          <w:b/>
        </w:rPr>
        <w:br/>
        <w:t>CONFIDENTIALITY</w:t>
      </w:r>
    </w:p>
    <w:p w:rsidR="006509D9" w:rsidRDefault="006509D9" w:rsidP="00212FED">
      <w:pPr>
        <w:spacing w:after="480"/>
        <w:rPr>
          <w:b/>
          <w:szCs w:val="22"/>
          <w:u w:val="single"/>
        </w:rPr>
      </w:pPr>
      <w:r w:rsidRPr="00737058">
        <w:rPr>
          <w:szCs w:val="22"/>
        </w:rPr>
        <w:t xml:space="preserve">The </w:t>
      </w:r>
      <w:r>
        <w:rPr>
          <w:szCs w:val="22"/>
        </w:rPr>
        <w:t xml:space="preserve">OECS and </w:t>
      </w:r>
      <w:r w:rsidRPr="00737058">
        <w:rPr>
          <w:szCs w:val="22"/>
        </w:rPr>
        <w:t>WIPO undertake to preserve the confidentiality of any document, information or other material communicated to them in confidence, disclosure of which could harm the other party.</w:t>
      </w:r>
    </w:p>
    <w:p w:rsidR="00643900" w:rsidRDefault="00643900">
      <w:pPr>
        <w:rPr>
          <w:b/>
          <w:bCs/>
          <w:szCs w:val="26"/>
          <w:u w:val="single"/>
        </w:rPr>
      </w:pPr>
      <w:r>
        <w:rPr>
          <w:b/>
        </w:rPr>
        <w:br w:type="page"/>
      </w:r>
    </w:p>
    <w:p w:rsidR="006509D9" w:rsidRPr="00737058" w:rsidRDefault="006509D9" w:rsidP="00643900">
      <w:pPr>
        <w:pStyle w:val="Heading3"/>
        <w:keepNext w:val="0"/>
        <w:spacing w:after="240"/>
        <w:rPr>
          <w:b/>
          <w:szCs w:val="22"/>
        </w:rPr>
      </w:pPr>
      <w:r w:rsidRPr="00212FED">
        <w:rPr>
          <w:b/>
        </w:rPr>
        <w:lastRenderedPageBreak/>
        <w:t>Article V</w:t>
      </w:r>
      <w:r w:rsidRPr="00212FED">
        <w:rPr>
          <w:b/>
        </w:rPr>
        <w:br/>
        <w:t>GENERAL CONSIDERATIONS</w:t>
      </w:r>
    </w:p>
    <w:p w:rsidR="00D5793B" w:rsidRDefault="00D5793B" w:rsidP="00D5793B">
      <w:pPr>
        <w:pStyle w:val="ListParagraph"/>
        <w:numPr>
          <w:ilvl w:val="0"/>
          <w:numId w:val="22"/>
        </w:numPr>
        <w:suppressAutoHyphens/>
        <w:autoSpaceDN w:val="0"/>
        <w:spacing w:after="240"/>
        <w:contextualSpacing w:val="0"/>
        <w:textAlignment w:val="baseline"/>
        <w:rPr>
          <w:szCs w:val="22"/>
        </w:rPr>
      </w:pPr>
      <w:r w:rsidRPr="006B1749">
        <w:rPr>
          <w:szCs w:val="22"/>
        </w:rPr>
        <w:t>The Parties acknowledge that:</w:t>
      </w:r>
    </w:p>
    <w:p w:rsidR="00D5793B" w:rsidRDefault="00D5793B" w:rsidP="00D5793B">
      <w:pPr>
        <w:pStyle w:val="ListParagraph"/>
        <w:numPr>
          <w:ilvl w:val="0"/>
          <w:numId w:val="24"/>
        </w:numPr>
        <w:suppressAutoHyphens/>
        <w:autoSpaceDN w:val="0"/>
        <w:spacing w:after="240"/>
        <w:ind w:hanging="734"/>
        <w:contextualSpacing w:val="0"/>
        <w:textAlignment w:val="baseline"/>
        <w:rPr>
          <w:szCs w:val="22"/>
        </w:rPr>
      </w:pPr>
      <w:r w:rsidRPr="006B1749">
        <w:rPr>
          <w:szCs w:val="22"/>
        </w:rPr>
        <w:t>this Agreement does not create any legally binding or enforceable obligations between the Parties;</w:t>
      </w:r>
    </w:p>
    <w:p w:rsidR="00D5793B" w:rsidRDefault="00D5793B" w:rsidP="00D5793B">
      <w:pPr>
        <w:pStyle w:val="ListParagraph"/>
        <w:numPr>
          <w:ilvl w:val="0"/>
          <w:numId w:val="24"/>
        </w:numPr>
        <w:suppressAutoHyphens/>
        <w:autoSpaceDN w:val="0"/>
        <w:spacing w:after="240"/>
        <w:ind w:hanging="734"/>
        <w:contextualSpacing w:val="0"/>
        <w:textAlignment w:val="baseline"/>
        <w:rPr>
          <w:szCs w:val="22"/>
        </w:rPr>
      </w:pPr>
      <w:r w:rsidRPr="00212FED">
        <w:rPr>
          <w:szCs w:val="22"/>
        </w:rPr>
        <w:t>all activities agreed to between the Parties are to be subject to the respective internal objectives, functions, policies and procedures of the Parties;</w:t>
      </w:r>
    </w:p>
    <w:p w:rsidR="00D5793B" w:rsidRDefault="00D5793B" w:rsidP="00D5793B">
      <w:pPr>
        <w:pStyle w:val="ListParagraph"/>
        <w:numPr>
          <w:ilvl w:val="0"/>
          <w:numId w:val="24"/>
        </w:numPr>
        <w:suppressAutoHyphens/>
        <w:autoSpaceDN w:val="0"/>
        <w:spacing w:after="240"/>
        <w:ind w:hanging="734"/>
        <w:contextualSpacing w:val="0"/>
        <w:textAlignment w:val="baseline"/>
        <w:rPr>
          <w:szCs w:val="22"/>
        </w:rPr>
      </w:pPr>
      <w:r w:rsidRPr="00C25B37">
        <w:rPr>
          <w:szCs w:val="22"/>
        </w:rPr>
        <w:t>nothing within, or relating to this Agreement is intended to be construed as a waiver of the privileges and immunities of any of the Parties or their officers and employees, and such privileges and immunities are hereby specifically reserved;  and</w:t>
      </w:r>
    </w:p>
    <w:p w:rsidR="00D5793B" w:rsidRDefault="00D5793B" w:rsidP="00D5793B">
      <w:pPr>
        <w:pStyle w:val="ListParagraph"/>
        <w:numPr>
          <w:ilvl w:val="0"/>
          <w:numId w:val="24"/>
        </w:numPr>
        <w:suppressAutoHyphens/>
        <w:autoSpaceDN w:val="0"/>
        <w:spacing w:after="240"/>
        <w:ind w:hanging="734"/>
        <w:contextualSpacing w:val="0"/>
        <w:textAlignment w:val="baseline"/>
      </w:pPr>
      <w:proofErr w:type="gramStart"/>
      <w:r w:rsidRPr="00C25B37">
        <w:t>the</w:t>
      </w:r>
      <w:proofErr w:type="gramEnd"/>
      <w:r w:rsidRPr="00C25B37">
        <w:t xml:space="preserve"> Parties agree that this Cooperation Agreement supersedes upon the date of its entry into force the Cooperation Agreement entered into force in 2002.</w:t>
      </w:r>
    </w:p>
    <w:p w:rsidR="00D5793B" w:rsidRPr="006B1749" w:rsidRDefault="00D5793B" w:rsidP="00580EF6">
      <w:pPr>
        <w:pStyle w:val="ListParagraph"/>
        <w:numPr>
          <w:ilvl w:val="0"/>
          <w:numId w:val="22"/>
        </w:numPr>
        <w:spacing w:after="480"/>
        <w:ind w:left="648"/>
        <w:rPr>
          <w:szCs w:val="22"/>
        </w:rPr>
      </w:pPr>
      <w:r w:rsidRPr="006B1749">
        <w:rPr>
          <w:szCs w:val="22"/>
        </w:rPr>
        <w:t>Any notices required by this Agreement are to be given in writing and delivered to the following representatives of each Party:</w:t>
      </w:r>
    </w:p>
    <w:p w:rsidR="006509D9" w:rsidRPr="006B1749" w:rsidRDefault="006509D9" w:rsidP="006509D9">
      <w:pPr>
        <w:ind w:left="851"/>
        <w:rPr>
          <w:szCs w:val="22"/>
        </w:rPr>
      </w:pPr>
      <w:r w:rsidRPr="006B1749">
        <w:rPr>
          <w:szCs w:val="22"/>
        </w:rPr>
        <w:t xml:space="preserve">The Director General </w:t>
      </w:r>
    </w:p>
    <w:p w:rsidR="006509D9" w:rsidRPr="006B1749" w:rsidRDefault="006509D9" w:rsidP="006509D9">
      <w:pPr>
        <w:ind w:left="851"/>
        <w:rPr>
          <w:szCs w:val="22"/>
        </w:rPr>
      </w:pPr>
      <w:r w:rsidRPr="006B1749">
        <w:rPr>
          <w:szCs w:val="22"/>
        </w:rPr>
        <w:t xml:space="preserve">The </w:t>
      </w:r>
      <w:proofErr w:type="spellStart"/>
      <w:r w:rsidRPr="006B1749">
        <w:rPr>
          <w:szCs w:val="22"/>
        </w:rPr>
        <w:t>Organisation</w:t>
      </w:r>
      <w:proofErr w:type="spellEnd"/>
      <w:r w:rsidRPr="006B1749">
        <w:rPr>
          <w:szCs w:val="22"/>
        </w:rPr>
        <w:t xml:space="preserve"> of Eastern Caribbean States (OECS)</w:t>
      </w:r>
    </w:p>
    <w:p w:rsidR="006509D9" w:rsidRPr="006B1749" w:rsidRDefault="006509D9" w:rsidP="006509D9">
      <w:pPr>
        <w:ind w:left="851"/>
        <w:rPr>
          <w:szCs w:val="22"/>
        </w:rPr>
      </w:pPr>
      <w:proofErr w:type="spellStart"/>
      <w:r w:rsidRPr="006B1749">
        <w:rPr>
          <w:szCs w:val="22"/>
        </w:rPr>
        <w:t>Mourne</w:t>
      </w:r>
      <w:proofErr w:type="spellEnd"/>
      <w:r w:rsidRPr="006B1749">
        <w:rPr>
          <w:szCs w:val="22"/>
        </w:rPr>
        <w:t xml:space="preserve"> Fortune</w:t>
      </w:r>
    </w:p>
    <w:p w:rsidR="006509D9" w:rsidRPr="006B1749" w:rsidRDefault="006509D9" w:rsidP="006509D9">
      <w:pPr>
        <w:ind w:left="851"/>
        <w:rPr>
          <w:szCs w:val="22"/>
        </w:rPr>
      </w:pPr>
      <w:r w:rsidRPr="006B1749">
        <w:rPr>
          <w:szCs w:val="22"/>
        </w:rPr>
        <w:t>Castries</w:t>
      </w:r>
    </w:p>
    <w:p w:rsidR="006509D9" w:rsidRPr="006B1749" w:rsidRDefault="006509D9" w:rsidP="00212FED">
      <w:pPr>
        <w:spacing w:after="240"/>
        <w:ind w:left="850"/>
        <w:rPr>
          <w:szCs w:val="22"/>
        </w:rPr>
      </w:pPr>
      <w:r w:rsidRPr="006B1749">
        <w:rPr>
          <w:szCs w:val="22"/>
        </w:rPr>
        <w:t>Saint Lucia</w:t>
      </w:r>
    </w:p>
    <w:p w:rsidR="006509D9" w:rsidRPr="006B1749" w:rsidRDefault="006509D9" w:rsidP="00212FED">
      <w:pPr>
        <w:spacing w:after="240"/>
        <w:ind w:left="850"/>
        <w:rPr>
          <w:szCs w:val="22"/>
        </w:rPr>
      </w:pPr>
      <w:proofErr w:type="gramStart"/>
      <w:r w:rsidRPr="006B1749">
        <w:rPr>
          <w:szCs w:val="22"/>
        </w:rPr>
        <w:t>and</w:t>
      </w:r>
      <w:proofErr w:type="gramEnd"/>
      <w:r w:rsidRPr="006B1749">
        <w:rPr>
          <w:szCs w:val="22"/>
        </w:rPr>
        <w:t xml:space="preserve"> </w:t>
      </w:r>
    </w:p>
    <w:p w:rsidR="006509D9" w:rsidRPr="006B1749" w:rsidRDefault="006509D9" w:rsidP="006509D9">
      <w:pPr>
        <w:ind w:left="851"/>
        <w:rPr>
          <w:szCs w:val="22"/>
        </w:rPr>
      </w:pPr>
      <w:r w:rsidRPr="006B1749">
        <w:rPr>
          <w:szCs w:val="22"/>
        </w:rPr>
        <w:t xml:space="preserve">The Director General </w:t>
      </w:r>
    </w:p>
    <w:p w:rsidR="006509D9" w:rsidRPr="006B1749" w:rsidRDefault="006509D9" w:rsidP="006509D9">
      <w:pPr>
        <w:ind w:left="851"/>
        <w:rPr>
          <w:szCs w:val="22"/>
        </w:rPr>
      </w:pPr>
      <w:r w:rsidRPr="006B1749">
        <w:rPr>
          <w:szCs w:val="22"/>
        </w:rPr>
        <w:t xml:space="preserve">The World Intellectual Property Organization </w:t>
      </w:r>
    </w:p>
    <w:p w:rsidR="006509D9" w:rsidRPr="0054217C" w:rsidRDefault="006509D9" w:rsidP="006509D9">
      <w:pPr>
        <w:ind w:left="851"/>
        <w:rPr>
          <w:szCs w:val="22"/>
        </w:rPr>
      </w:pPr>
      <w:proofErr w:type="gramStart"/>
      <w:r>
        <w:rPr>
          <w:szCs w:val="22"/>
        </w:rPr>
        <w:t>34</w:t>
      </w:r>
      <w:proofErr w:type="gramEnd"/>
      <w:r>
        <w:rPr>
          <w:szCs w:val="22"/>
        </w:rPr>
        <w:t xml:space="preserve">, </w:t>
      </w:r>
      <w:proofErr w:type="spellStart"/>
      <w:r w:rsidRPr="0054217C">
        <w:rPr>
          <w:szCs w:val="22"/>
        </w:rPr>
        <w:t>Chemin</w:t>
      </w:r>
      <w:proofErr w:type="spellEnd"/>
      <w:r w:rsidRPr="0054217C">
        <w:rPr>
          <w:szCs w:val="22"/>
        </w:rPr>
        <w:t xml:space="preserve"> des </w:t>
      </w:r>
      <w:proofErr w:type="spellStart"/>
      <w:r w:rsidRPr="0054217C">
        <w:rPr>
          <w:szCs w:val="22"/>
        </w:rPr>
        <w:t>Colombettes</w:t>
      </w:r>
      <w:proofErr w:type="spellEnd"/>
      <w:r w:rsidRPr="0054217C">
        <w:rPr>
          <w:szCs w:val="22"/>
        </w:rPr>
        <w:t xml:space="preserve"> </w:t>
      </w:r>
    </w:p>
    <w:p w:rsidR="006509D9" w:rsidRPr="0054217C" w:rsidRDefault="006509D9" w:rsidP="006509D9">
      <w:pPr>
        <w:ind w:left="851"/>
        <w:rPr>
          <w:szCs w:val="22"/>
        </w:rPr>
      </w:pPr>
      <w:r w:rsidRPr="0054217C">
        <w:rPr>
          <w:szCs w:val="22"/>
        </w:rPr>
        <w:t>1211 Geneva 20</w:t>
      </w:r>
    </w:p>
    <w:p w:rsidR="006509D9" w:rsidRPr="0054217C" w:rsidRDefault="006509D9" w:rsidP="00212FED">
      <w:pPr>
        <w:spacing w:after="480"/>
        <w:ind w:left="850"/>
        <w:rPr>
          <w:szCs w:val="22"/>
        </w:rPr>
      </w:pPr>
      <w:r w:rsidRPr="0054217C">
        <w:rPr>
          <w:szCs w:val="22"/>
        </w:rPr>
        <w:t>Switzerland</w:t>
      </w:r>
    </w:p>
    <w:p w:rsidR="006509D9" w:rsidRPr="00212FED" w:rsidRDefault="006509D9" w:rsidP="00212FED">
      <w:pPr>
        <w:pStyle w:val="Heading3"/>
        <w:keepNext w:val="0"/>
        <w:spacing w:after="240"/>
        <w:rPr>
          <w:b/>
        </w:rPr>
      </w:pPr>
      <w:r w:rsidRPr="00212FED">
        <w:rPr>
          <w:b/>
        </w:rPr>
        <w:t>Article VI</w:t>
      </w:r>
      <w:r w:rsidRPr="00212FED">
        <w:rPr>
          <w:b/>
        </w:rPr>
        <w:br/>
        <w:t>NO LEGAL PARTNERSHIP OR AGENCY</w:t>
      </w:r>
    </w:p>
    <w:p w:rsidR="006509D9" w:rsidRDefault="006509D9" w:rsidP="00212FED">
      <w:pPr>
        <w:spacing w:after="480"/>
        <w:rPr>
          <w:b/>
          <w:szCs w:val="22"/>
          <w:u w:val="single"/>
        </w:rPr>
      </w:pPr>
      <w:proofErr w:type="gramStart"/>
      <w:r w:rsidRPr="00737058">
        <w:rPr>
          <w:szCs w:val="22"/>
        </w:rPr>
        <w:t xml:space="preserve">No legal partnership or agency is established by this </w:t>
      </w:r>
      <w:r>
        <w:rPr>
          <w:szCs w:val="22"/>
        </w:rPr>
        <w:t>Cooperation Agreement</w:t>
      </w:r>
      <w:proofErr w:type="gramEnd"/>
      <w:r w:rsidRPr="00737058">
        <w:rPr>
          <w:szCs w:val="22"/>
        </w:rPr>
        <w:t xml:space="preserve">. </w:t>
      </w:r>
      <w:r>
        <w:rPr>
          <w:szCs w:val="22"/>
        </w:rPr>
        <w:t xml:space="preserve"> </w:t>
      </w:r>
      <w:proofErr w:type="gramStart"/>
      <w:r w:rsidRPr="00737058">
        <w:rPr>
          <w:szCs w:val="22"/>
        </w:rPr>
        <w:t>Neither Party is</w:t>
      </w:r>
      <w:proofErr w:type="gramEnd"/>
      <w:r w:rsidRPr="00737058">
        <w:rPr>
          <w:szCs w:val="22"/>
        </w:rPr>
        <w:t xml:space="preserve"> authorized or empowered to act as an agent, employee or representative of the other, nor transact business or incur obligations in the name of the other Party or for the account of the other Party. </w:t>
      </w:r>
      <w:r>
        <w:rPr>
          <w:szCs w:val="22"/>
        </w:rPr>
        <w:t xml:space="preserve"> </w:t>
      </w:r>
      <w:r w:rsidRPr="00737058">
        <w:rPr>
          <w:szCs w:val="22"/>
        </w:rPr>
        <w:t xml:space="preserve">Neither Party </w:t>
      </w:r>
      <w:proofErr w:type="gramStart"/>
      <w:r w:rsidRPr="00737058">
        <w:rPr>
          <w:szCs w:val="22"/>
        </w:rPr>
        <w:t>shall be bound</w:t>
      </w:r>
      <w:proofErr w:type="gramEnd"/>
      <w:r w:rsidRPr="00737058">
        <w:rPr>
          <w:szCs w:val="22"/>
        </w:rPr>
        <w:t xml:space="preserve"> by any acts, representations, or conduct of the other</w:t>
      </w:r>
      <w:r>
        <w:rPr>
          <w:szCs w:val="22"/>
        </w:rPr>
        <w:t>.</w:t>
      </w:r>
    </w:p>
    <w:p w:rsidR="006509D9" w:rsidRPr="006E5C9C" w:rsidRDefault="006509D9" w:rsidP="003B2DC0">
      <w:pPr>
        <w:pStyle w:val="Heading3"/>
        <w:keepNext w:val="0"/>
        <w:spacing w:after="240"/>
        <w:rPr>
          <w:b/>
          <w:szCs w:val="22"/>
        </w:rPr>
      </w:pPr>
      <w:r w:rsidRPr="00212FED">
        <w:rPr>
          <w:b/>
        </w:rPr>
        <w:t>Article VII</w:t>
      </w:r>
      <w:r w:rsidRPr="00212FED">
        <w:rPr>
          <w:b/>
        </w:rPr>
        <w:br/>
        <w:t>DISPUTE RESOLUTION</w:t>
      </w:r>
    </w:p>
    <w:p w:rsidR="006509D9" w:rsidRDefault="006509D9" w:rsidP="00212FED">
      <w:pPr>
        <w:spacing w:after="480"/>
        <w:rPr>
          <w:szCs w:val="22"/>
        </w:rPr>
      </w:pPr>
      <w:r w:rsidRPr="00737058">
        <w:rPr>
          <w:szCs w:val="22"/>
        </w:rPr>
        <w:t xml:space="preserve">Any difference </w:t>
      </w:r>
      <w:r>
        <w:rPr>
          <w:szCs w:val="22"/>
        </w:rPr>
        <w:t xml:space="preserve">or dispute </w:t>
      </w:r>
      <w:r w:rsidRPr="00737058">
        <w:rPr>
          <w:szCs w:val="22"/>
        </w:rPr>
        <w:t xml:space="preserve">arising from the interpretation or application of this </w:t>
      </w:r>
      <w:r>
        <w:rPr>
          <w:szCs w:val="22"/>
        </w:rPr>
        <w:t>Cooperation Agreement</w:t>
      </w:r>
      <w:r w:rsidRPr="00737058">
        <w:rPr>
          <w:szCs w:val="22"/>
        </w:rPr>
        <w:t xml:space="preserve"> shall be resolved amicably through consultation and negotiation.</w:t>
      </w:r>
    </w:p>
    <w:p w:rsidR="00D5793B" w:rsidRDefault="00D5793B">
      <w:pPr>
        <w:rPr>
          <w:b/>
          <w:bCs/>
          <w:szCs w:val="26"/>
          <w:u w:val="single"/>
        </w:rPr>
      </w:pPr>
      <w:r>
        <w:rPr>
          <w:b/>
        </w:rPr>
        <w:br w:type="page"/>
      </w:r>
    </w:p>
    <w:p w:rsidR="006509D9" w:rsidRPr="006E5C9C" w:rsidRDefault="006509D9" w:rsidP="003B2DC0">
      <w:pPr>
        <w:pStyle w:val="Heading3"/>
        <w:keepNext w:val="0"/>
        <w:spacing w:after="240"/>
        <w:rPr>
          <w:b/>
          <w:szCs w:val="22"/>
        </w:rPr>
      </w:pPr>
      <w:r w:rsidRPr="00212FED">
        <w:rPr>
          <w:b/>
        </w:rPr>
        <w:lastRenderedPageBreak/>
        <w:t>Article VIII</w:t>
      </w:r>
      <w:r w:rsidRPr="00212FED">
        <w:rPr>
          <w:b/>
        </w:rPr>
        <w:br/>
        <w:t>AMENDMENT</w:t>
      </w:r>
    </w:p>
    <w:p w:rsidR="003B2DC0" w:rsidRDefault="006509D9" w:rsidP="00A9347E">
      <w:pPr>
        <w:spacing w:after="480"/>
        <w:rPr>
          <w:b/>
          <w:szCs w:val="22"/>
        </w:rPr>
      </w:pPr>
      <w:r w:rsidRPr="00737058">
        <w:rPr>
          <w:szCs w:val="22"/>
        </w:rPr>
        <w:t xml:space="preserve">Either Party may request in writing a revision or amendment of all parts of the present </w:t>
      </w:r>
      <w:r>
        <w:rPr>
          <w:szCs w:val="22"/>
        </w:rPr>
        <w:t>Cooperation Agreement</w:t>
      </w:r>
      <w:r w:rsidRPr="00737058">
        <w:rPr>
          <w:szCs w:val="22"/>
        </w:rPr>
        <w:t xml:space="preserve">. </w:t>
      </w:r>
      <w:r>
        <w:rPr>
          <w:szCs w:val="22"/>
        </w:rPr>
        <w:t xml:space="preserve"> The Cooperation Agreement </w:t>
      </w:r>
      <w:proofErr w:type="gramStart"/>
      <w:r>
        <w:rPr>
          <w:szCs w:val="22"/>
        </w:rPr>
        <w:t>may be modified</w:t>
      </w:r>
      <w:proofErr w:type="gramEnd"/>
      <w:r>
        <w:rPr>
          <w:szCs w:val="22"/>
        </w:rPr>
        <w:t xml:space="preserve"> by mutual written consent of the Parties.  </w:t>
      </w:r>
      <w:r w:rsidRPr="00737058">
        <w:rPr>
          <w:szCs w:val="22"/>
        </w:rPr>
        <w:t xml:space="preserve">Any revision or amendment, which </w:t>
      </w:r>
      <w:proofErr w:type="gramStart"/>
      <w:r w:rsidRPr="00737058">
        <w:rPr>
          <w:szCs w:val="22"/>
        </w:rPr>
        <w:t>has been agreed</w:t>
      </w:r>
      <w:proofErr w:type="gramEnd"/>
      <w:r w:rsidRPr="00737058">
        <w:rPr>
          <w:szCs w:val="22"/>
        </w:rPr>
        <w:t xml:space="preserve"> to by the Parties, shall come into </w:t>
      </w:r>
      <w:r>
        <w:rPr>
          <w:szCs w:val="22"/>
        </w:rPr>
        <w:t xml:space="preserve">force </w:t>
      </w:r>
      <w:r w:rsidRPr="00737058">
        <w:rPr>
          <w:szCs w:val="22"/>
        </w:rPr>
        <w:t>on such date as will be determined by the Parties.</w:t>
      </w:r>
    </w:p>
    <w:p w:rsidR="006509D9" w:rsidRPr="00737058" w:rsidRDefault="006509D9" w:rsidP="00C25B37">
      <w:pPr>
        <w:pStyle w:val="Heading3"/>
        <w:keepNext w:val="0"/>
        <w:spacing w:after="240"/>
        <w:rPr>
          <w:b/>
          <w:szCs w:val="22"/>
        </w:rPr>
      </w:pPr>
      <w:r w:rsidRPr="003B2DC0">
        <w:rPr>
          <w:b/>
        </w:rPr>
        <w:t>Article IX</w:t>
      </w:r>
      <w:r w:rsidRPr="003B2DC0">
        <w:rPr>
          <w:b/>
        </w:rPr>
        <w:br/>
        <w:t>ENTRY INTO FORCE</w:t>
      </w:r>
    </w:p>
    <w:p w:rsidR="006509D9" w:rsidRDefault="006509D9" w:rsidP="003B2DC0">
      <w:pPr>
        <w:spacing w:after="480"/>
        <w:rPr>
          <w:szCs w:val="22"/>
        </w:rPr>
      </w:pPr>
      <w:r w:rsidRPr="001A3A61">
        <w:rPr>
          <w:szCs w:val="22"/>
        </w:rPr>
        <w:t xml:space="preserve">This </w:t>
      </w:r>
      <w:r>
        <w:rPr>
          <w:szCs w:val="22"/>
        </w:rPr>
        <w:t>Cooperation Agreement</w:t>
      </w:r>
      <w:r w:rsidRPr="001A3A61">
        <w:rPr>
          <w:szCs w:val="22"/>
        </w:rPr>
        <w:t xml:space="preserve"> shall enter into force upon </w:t>
      </w:r>
      <w:r>
        <w:rPr>
          <w:szCs w:val="22"/>
        </w:rPr>
        <w:t>its</w:t>
      </w:r>
      <w:r w:rsidRPr="001A3A61">
        <w:rPr>
          <w:szCs w:val="22"/>
        </w:rPr>
        <w:t xml:space="preserve"> signature by the </w:t>
      </w:r>
      <w:r>
        <w:rPr>
          <w:szCs w:val="22"/>
        </w:rPr>
        <w:t xml:space="preserve">Director </w:t>
      </w:r>
      <w:r w:rsidRPr="001A3A61">
        <w:rPr>
          <w:szCs w:val="22"/>
        </w:rPr>
        <w:t xml:space="preserve">General of </w:t>
      </w:r>
      <w:r>
        <w:rPr>
          <w:szCs w:val="22"/>
        </w:rPr>
        <w:t xml:space="preserve">OECS </w:t>
      </w:r>
      <w:r w:rsidRPr="001A3A61">
        <w:rPr>
          <w:szCs w:val="22"/>
        </w:rPr>
        <w:t>and the Director General of WIPO</w:t>
      </w:r>
      <w:r>
        <w:rPr>
          <w:szCs w:val="22"/>
        </w:rPr>
        <w:t>.</w:t>
      </w:r>
    </w:p>
    <w:p w:rsidR="006509D9" w:rsidRPr="00737058" w:rsidRDefault="006509D9" w:rsidP="00C25B37">
      <w:pPr>
        <w:pStyle w:val="Heading3"/>
        <w:keepNext w:val="0"/>
        <w:spacing w:after="240"/>
        <w:rPr>
          <w:szCs w:val="22"/>
        </w:rPr>
      </w:pPr>
      <w:r w:rsidRPr="003B2DC0">
        <w:rPr>
          <w:b/>
        </w:rPr>
        <w:t>Article X</w:t>
      </w:r>
      <w:r w:rsidRPr="003B2DC0">
        <w:rPr>
          <w:b/>
        </w:rPr>
        <w:br/>
        <w:t>TERMINATION</w:t>
      </w:r>
    </w:p>
    <w:p w:rsidR="006509D9" w:rsidRPr="006B1749" w:rsidRDefault="006509D9" w:rsidP="00CA0FE8">
      <w:pPr>
        <w:pStyle w:val="ListParagraph"/>
        <w:numPr>
          <w:ilvl w:val="0"/>
          <w:numId w:val="21"/>
        </w:numPr>
        <w:suppressAutoHyphens/>
        <w:autoSpaceDN w:val="0"/>
        <w:spacing w:after="240"/>
        <w:contextualSpacing w:val="0"/>
        <w:textAlignment w:val="baseline"/>
        <w:rPr>
          <w:szCs w:val="22"/>
        </w:rPr>
      </w:pPr>
      <w:r w:rsidRPr="006B1749">
        <w:rPr>
          <w:szCs w:val="22"/>
        </w:rPr>
        <w:t>Either party may terminate this Agreement subject to six months written notice.</w:t>
      </w:r>
    </w:p>
    <w:p w:rsidR="006509D9" w:rsidRPr="006B1749" w:rsidRDefault="006509D9" w:rsidP="006C4DB0">
      <w:pPr>
        <w:pStyle w:val="ListParagraph"/>
        <w:numPr>
          <w:ilvl w:val="0"/>
          <w:numId w:val="21"/>
        </w:numPr>
        <w:suppressAutoHyphens/>
        <w:autoSpaceDN w:val="0"/>
        <w:spacing w:after="480"/>
        <w:ind w:left="648"/>
        <w:contextualSpacing w:val="0"/>
        <w:textAlignment w:val="baseline"/>
        <w:rPr>
          <w:szCs w:val="22"/>
        </w:rPr>
      </w:pPr>
      <w:r w:rsidRPr="006B1749">
        <w:rPr>
          <w:szCs w:val="22"/>
        </w:rPr>
        <w:t xml:space="preserve">If one of the parties decides to terminate this Agreement, the obligations previously committed to through projects agreed to </w:t>
      </w:r>
      <w:proofErr w:type="gramStart"/>
      <w:r w:rsidRPr="006B1749">
        <w:rPr>
          <w:szCs w:val="22"/>
        </w:rPr>
        <w:t>be implemented</w:t>
      </w:r>
      <w:proofErr w:type="gramEnd"/>
      <w:r w:rsidRPr="006B1749">
        <w:rPr>
          <w:szCs w:val="22"/>
        </w:rPr>
        <w:t xml:space="preserve"> under this Agreement</w:t>
      </w:r>
      <w:r w:rsidR="003B2DC0">
        <w:rPr>
          <w:szCs w:val="22"/>
        </w:rPr>
        <w:t xml:space="preserve"> shall not be affected thereby.</w:t>
      </w:r>
    </w:p>
    <w:p w:rsidR="006509D9" w:rsidRDefault="006509D9" w:rsidP="00605D96">
      <w:pPr>
        <w:spacing w:after="720"/>
        <w:rPr>
          <w:szCs w:val="22"/>
        </w:rPr>
      </w:pPr>
      <w:r w:rsidRPr="00CD0A18">
        <w:rPr>
          <w:szCs w:val="22"/>
        </w:rPr>
        <w:t xml:space="preserve">IN WITNESS </w:t>
      </w:r>
      <w:proofErr w:type="gramStart"/>
      <w:r w:rsidRPr="00CD0A18">
        <w:rPr>
          <w:szCs w:val="22"/>
        </w:rPr>
        <w:t>WHEREOF</w:t>
      </w:r>
      <w:proofErr w:type="gramEnd"/>
      <w:r w:rsidRPr="00737058">
        <w:rPr>
          <w:b/>
          <w:szCs w:val="22"/>
        </w:rPr>
        <w:t xml:space="preserve"> </w:t>
      </w:r>
      <w:r w:rsidRPr="00737058">
        <w:rPr>
          <w:szCs w:val="22"/>
        </w:rPr>
        <w:t>the undersigned</w:t>
      </w:r>
      <w:r>
        <w:rPr>
          <w:szCs w:val="22"/>
        </w:rPr>
        <w:t>,</w:t>
      </w:r>
      <w:r w:rsidRPr="00737058">
        <w:rPr>
          <w:szCs w:val="22"/>
        </w:rPr>
        <w:t xml:space="preserve"> duly authorized by their respective </w:t>
      </w:r>
      <w:r>
        <w:rPr>
          <w:szCs w:val="22"/>
        </w:rPr>
        <w:t>O</w:t>
      </w:r>
      <w:r w:rsidRPr="00737058">
        <w:rPr>
          <w:szCs w:val="22"/>
        </w:rPr>
        <w:t>rganizations</w:t>
      </w:r>
      <w:r>
        <w:rPr>
          <w:szCs w:val="22"/>
        </w:rPr>
        <w:t>,</w:t>
      </w:r>
      <w:r w:rsidRPr="00737058">
        <w:rPr>
          <w:szCs w:val="22"/>
        </w:rPr>
        <w:t xml:space="preserve"> have signed this </w:t>
      </w:r>
      <w:r>
        <w:rPr>
          <w:szCs w:val="22"/>
        </w:rPr>
        <w:t>Cooperation Agreement</w:t>
      </w:r>
      <w:r w:rsidRPr="00EB7F05">
        <w:rPr>
          <w:szCs w:val="22"/>
        </w:rPr>
        <w:t xml:space="preserve"> </w:t>
      </w:r>
      <w:r>
        <w:rPr>
          <w:szCs w:val="22"/>
        </w:rPr>
        <w:t>in two originals in English</w:t>
      </w:r>
      <w:r w:rsidRPr="00737058">
        <w:rPr>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of OECS and WIPO"/>
        <w:tblDescription w:val="Signatures of OECS and WIPO"/>
      </w:tblPr>
      <w:tblGrid>
        <w:gridCol w:w="4672"/>
        <w:gridCol w:w="4673"/>
      </w:tblGrid>
      <w:tr w:rsidR="00605D96" w:rsidTr="00987E3F">
        <w:trPr>
          <w:trHeight w:val="1296"/>
          <w:tblHeader/>
        </w:trPr>
        <w:tc>
          <w:tcPr>
            <w:tcW w:w="4672" w:type="dxa"/>
          </w:tcPr>
          <w:p w:rsidR="00605D96" w:rsidRDefault="00605D96" w:rsidP="00605D96">
            <w:pPr>
              <w:rPr>
                <w:szCs w:val="22"/>
              </w:rPr>
            </w:pPr>
            <w:r>
              <w:rPr>
                <w:szCs w:val="22"/>
              </w:rPr>
              <w:t>For t</w:t>
            </w:r>
            <w:r w:rsidRPr="00DF6EB7">
              <w:rPr>
                <w:szCs w:val="22"/>
              </w:rPr>
              <w:t xml:space="preserve">he </w:t>
            </w:r>
            <w:proofErr w:type="spellStart"/>
            <w:r w:rsidRPr="00DF6EB7">
              <w:rPr>
                <w:szCs w:val="22"/>
              </w:rPr>
              <w:t>Organisation</w:t>
            </w:r>
            <w:proofErr w:type="spellEnd"/>
            <w:r w:rsidRPr="00DF6EB7">
              <w:rPr>
                <w:szCs w:val="22"/>
              </w:rPr>
              <w:t xml:space="preserve"> of Eastern Caribbean</w:t>
            </w:r>
            <w:r>
              <w:rPr>
                <w:szCs w:val="22"/>
              </w:rPr>
              <w:t xml:space="preserve"> States </w:t>
            </w:r>
            <w:r w:rsidRPr="0026621E">
              <w:rPr>
                <w:szCs w:val="22"/>
              </w:rPr>
              <w:t>(</w:t>
            </w:r>
            <w:r>
              <w:rPr>
                <w:szCs w:val="22"/>
              </w:rPr>
              <w:t>OECS</w:t>
            </w:r>
            <w:r w:rsidRPr="0026621E">
              <w:rPr>
                <w:szCs w:val="22"/>
              </w:rPr>
              <w:t>)</w:t>
            </w:r>
          </w:p>
        </w:tc>
        <w:tc>
          <w:tcPr>
            <w:tcW w:w="4673" w:type="dxa"/>
          </w:tcPr>
          <w:p w:rsidR="00605D96" w:rsidRDefault="00605D96" w:rsidP="00605D96">
            <w:pPr>
              <w:rPr>
                <w:szCs w:val="22"/>
              </w:rPr>
            </w:pPr>
            <w:r w:rsidRPr="0026621E">
              <w:rPr>
                <w:szCs w:val="22"/>
              </w:rPr>
              <w:t>For the World Intellectual Property Organization (WIPO)</w:t>
            </w:r>
          </w:p>
        </w:tc>
      </w:tr>
      <w:tr w:rsidR="00605D96" w:rsidTr="00987E3F">
        <w:trPr>
          <w:trHeight w:val="576"/>
        </w:trPr>
        <w:tc>
          <w:tcPr>
            <w:tcW w:w="4672" w:type="dxa"/>
          </w:tcPr>
          <w:p w:rsidR="00605D96" w:rsidRDefault="00605D96" w:rsidP="00605D96">
            <w:pPr>
              <w:jc w:val="both"/>
              <w:rPr>
                <w:szCs w:val="22"/>
              </w:rPr>
            </w:pPr>
            <w:r>
              <w:rPr>
                <w:szCs w:val="22"/>
              </w:rPr>
              <w:t>Director General</w:t>
            </w:r>
          </w:p>
        </w:tc>
        <w:tc>
          <w:tcPr>
            <w:tcW w:w="4673" w:type="dxa"/>
          </w:tcPr>
          <w:p w:rsidR="00605D96" w:rsidRDefault="00605D96" w:rsidP="00605D96">
            <w:pPr>
              <w:jc w:val="both"/>
              <w:rPr>
                <w:szCs w:val="22"/>
              </w:rPr>
            </w:pPr>
            <w:r>
              <w:rPr>
                <w:szCs w:val="22"/>
              </w:rPr>
              <w:t>Director General</w:t>
            </w:r>
          </w:p>
        </w:tc>
      </w:tr>
      <w:tr w:rsidR="00605D96" w:rsidTr="00987E3F">
        <w:trPr>
          <w:trHeight w:val="432"/>
        </w:trPr>
        <w:tc>
          <w:tcPr>
            <w:tcW w:w="4672" w:type="dxa"/>
          </w:tcPr>
          <w:p w:rsidR="00605D96" w:rsidRDefault="00605D96" w:rsidP="00605D96">
            <w:pPr>
              <w:jc w:val="both"/>
              <w:rPr>
                <w:szCs w:val="22"/>
              </w:rPr>
            </w:pPr>
            <w:r>
              <w:rPr>
                <w:szCs w:val="22"/>
              </w:rPr>
              <w:t>Place:</w:t>
            </w:r>
          </w:p>
        </w:tc>
        <w:tc>
          <w:tcPr>
            <w:tcW w:w="4673" w:type="dxa"/>
          </w:tcPr>
          <w:p w:rsidR="00605D96" w:rsidRDefault="00605D96" w:rsidP="00605D96">
            <w:pPr>
              <w:jc w:val="both"/>
              <w:rPr>
                <w:szCs w:val="22"/>
              </w:rPr>
            </w:pPr>
            <w:r>
              <w:rPr>
                <w:szCs w:val="22"/>
              </w:rPr>
              <w:t>Place:</w:t>
            </w:r>
          </w:p>
        </w:tc>
      </w:tr>
      <w:tr w:rsidR="00605D96" w:rsidTr="00605D96">
        <w:tc>
          <w:tcPr>
            <w:tcW w:w="4672" w:type="dxa"/>
          </w:tcPr>
          <w:p w:rsidR="00605D96" w:rsidRDefault="00605D96" w:rsidP="00605D96">
            <w:pPr>
              <w:jc w:val="both"/>
              <w:rPr>
                <w:szCs w:val="22"/>
              </w:rPr>
            </w:pPr>
            <w:r>
              <w:rPr>
                <w:szCs w:val="22"/>
              </w:rPr>
              <w:t>Date:</w:t>
            </w:r>
          </w:p>
        </w:tc>
        <w:tc>
          <w:tcPr>
            <w:tcW w:w="4673" w:type="dxa"/>
          </w:tcPr>
          <w:p w:rsidR="00605D96" w:rsidRDefault="00605D96" w:rsidP="00605D96">
            <w:pPr>
              <w:jc w:val="both"/>
              <w:rPr>
                <w:szCs w:val="22"/>
              </w:rPr>
            </w:pPr>
            <w:r>
              <w:rPr>
                <w:szCs w:val="22"/>
              </w:rPr>
              <w:t>Date:</w:t>
            </w:r>
          </w:p>
        </w:tc>
      </w:tr>
    </w:tbl>
    <w:p w:rsidR="001D4107" w:rsidRDefault="000614DE" w:rsidP="00605D96">
      <w:pPr>
        <w:pStyle w:val="Endofdocument-Annex"/>
        <w:spacing w:before="960"/>
        <w:ind w:left="5530"/>
      </w:pPr>
      <w:r>
        <w:t>[End of Annex II and of document]</w:t>
      </w:r>
    </w:p>
    <w:sectPr w:rsidR="001D4107" w:rsidSect="001F34A0">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0F" w:rsidRDefault="0043250F">
      <w:r>
        <w:separator/>
      </w:r>
    </w:p>
  </w:endnote>
  <w:endnote w:type="continuationSeparator" w:id="0">
    <w:p w:rsidR="0043250F" w:rsidRDefault="0043250F" w:rsidP="003B38C1">
      <w:r>
        <w:separator/>
      </w:r>
    </w:p>
    <w:p w:rsidR="0043250F" w:rsidRPr="003B38C1" w:rsidRDefault="0043250F" w:rsidP="003B38C1">
      <w:pPr>
        <w:spacing w:after="60"/>
        <w:rPr>
          <w:sz w:val="17"/>
        </w:rPr>
      </w:pPr>
      <w:r>
        <w:rPr>
          <w:sz w:val="17"/>
        </w:rPr>
        <w:t>[Endnote continued from previous page]</w:t>
      </w:r>
    </w:p>
  </w:endnote>
  <w:endnote w:type="continuationNotice" w:id="1">
    <w:p w:rsidR="0043250F" w:rsidRPr="003B38C1" w:rsidRDefault="004325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A0" w:rsidRDefault="001F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0F" w:rsidRDefault="0043250F">
      <w:r>
        <w:separator/>
      </w:r>
    </w:p>
  </w:footnote>
  <w:footnote w:type="continuationSeparator" w:id="0">
    <w:p w:rsidR="0043250F" w:rsidRDefault="0043250F" w:rsidP="008B60B2">
      <w:r>
        <w:separator/>
      </w:r>
    </w:p>
    <w:p w:rsidR="0043250F" w:rsidRPr="00ED77FB" w:rsidRDefault="0043250F" w:rsidP="008B60B2">
      <w:pPr>
        <w:spacing w:after="60"/>
        <w:rPr>
          <w:sz w:val="17"/>
          <w:szCs w:val="17"/>
        </w:rPr>
      </w:pPr>
      <w:r w:rsidRPr="00ED77FB">
        <w:rPr>
          <w:sz w:val="17"/>
          <w:szCs w:val="17"/>
        </w:rPr>
        <w:t>[Footnote continued from previous page]</w:t>
      </w:r>
    </w:p>
  </w:footnote>
  <w:footnote w:type="continuationNotice" w:id="1">
    <w:p w:rsidR="0043250F" w:rsidRPr="00ED77FB" w:rsidRDefault="004325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6509D9" w:rsidP="00477D6B">
    <w:pPr>
      <w:jc w:val="right"/>
    </w:pPr>
    <w:bookmarkStart w:id="6" w:name="Code2"/>
    <w:r>
      <w:t>WO/CC/78/</w:t>
    </w:r>
    <w:r w:rsidR="00FB0AE3">
      <w:t>3</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3E1DF2">
      <w:rPr>
        <w:noProof/>
      </w:rPr>
      <w:t>2</w:t>
    </w:r>
    <w:r>
      <w:fldChar w:fldCharType="end"/>
    </w:r>
  </w:p>
  <w:p w:rsidR="00D07C78" w:rsidRDefault="00D07C78" w:rsidP="00477D6B">
    <w:pPr>
      <w:jc w:val="right"/>
    </w:pPr>
  </w:p>
  <w:p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A0" w:rsidRDefault="001F34A0" w:rsidP="00477D6B">
    <w:pPr>
      <w:jc w:val="right"/>
    </w:pPr>
    <w:r>
      <w:t>WO/CC/78/3</w:t>
    </w:r>
  </w:p>
  <w:p w:rsidR="001F34A0" w:rsidRDefault="001F34A0" w:rsidP="00477D6B">
    <w:pPr>
      <w:jc w:val="right"/>
    </w:pPr>
    <w:r>
      <w:t xml:space="preserve">Annex I, page </w:t>
    </w:r>
    <w:r>
      <w:fldChar w:fldCharType="begin"/>
    </w:r>
    <w:r>
      <w:instrText xml:space="preserve"> PAGE  \* MERGEFORMAT </w:instrText>
    </w:r>
    <w:r>
      <w:fldChar w:fldCharType="separate"/>
    </w:r>
    <w:r w:rsidR="006B00A7">
      <w:rPr>
        <w:noProof/>
      </w:rPr>
      <w:t>4</w:t>
    </w:r>
    <w:r>
      <w:fldChar w:fldCharType="end"/>
    </w:r>
  </w:p>
  <w:p w:rsidR="001F34A0" w:rsidRDefault="001F34A0" w:rsidP="00477D6B">
    <w:pPr>
      <w:jc w:val="right"/>
    </w:pPr>
  </w:p>
  <w:p w:rsidR="001F34A0" w:rsidRDefault="001F34A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DE" w:rsidRDefault="000614DE" w:rsidP="001F34A0">
    <w:pPr>
      <w:pStyle w:val="Header"/>
      <w:jc w:val="right"/>
    </w:pPr>
    <w:r>
      <w:t>WO/CC/78/3</w:t>
    </w:r>
  </w:p>
  <w:p w:rsidR="000614DE" w:rsidRPr="000614DE" w:rsidRDefault="000614DE" w:rsidP="000614DE">
    <w:pPr>
      <w:pStyle w:val="Heading1"/>
      <w:spacing w:before="0"/>
      <w:jc w:val="right"/>
      <w:rPr>
        <w:b w:val="0"/>
      </w:rPr>
    </w:pPr>
    <w:r w:rsidRPr="000614DE">
      <w:rPr>
        <w:b w:val="0"/>
      </w:rP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A0" w:rsidRPr="001F34A0" w:rsidRDefault="001F34A0" w:rsidP="00477D6B">
    <w:pPr>
      <w:jc w:val="right"/>
      <w:rPr>
        <w:lang w:val="fr-FR"/>
      </w:rPr>
    </w:pPr>
    <w:r w:rsidRPr="001F34A0">
      <w:rPr>
        <w:lang w:val="fr-FR"/>
      </w:rPr>
      <w:t>WO/CC/78/3</w:t>
    </w:r>
  </w:p>
  <w:p w:rsidR="001F34A0" w:rsidRPr="001F34A0" w:rsidRDefault="001F34A0" w:rsidP="00477D6B">
    <w:pPr>
      <w:jc w:val="right"/>
      <w:rPr>
        <w:lang w:val="fr-FR"/>
      </w:rPr>
    </w:pPr>
    <w:proofErr w:type="spellStart"/>
    <w:r w:rsidRPr="001F34A0">
      <w:rPr>
        <w:lang w:val="fr-FR"/>
      </w:rPr>
      <w:t>Annex</w:t>
    </w:r>
    <w:proofErr w:type="spellEnd"/>
    <w:r w:rsidRPr="001F34A0">
      <w:rPr>
        <w:lang w:val="fr-FR"/>
      </w:rPr>
      <w:t xml:space="preserve"> II, page </w:t>
    </w:r>
    <w:r>
      <w:fldChar w:fldCharType="begin"/>
    </w:r>
    <w:r w:rsidRPr="001F34A0">
      <w:rPr>
        <w:lang w:val="fr-FR"/>
      </w:rPr>
      <w:instrText xml:space="preserve"> PAGE  \* MERGEFORMAT </w:instrText>
    </w:r>
    <w:r>
      <w:fldChar w:fldCharType="separate"/>
    </w:r>
    <w:r w:rsidR="006B00A7">
      <w:rPr>
        <w:noProof/>
        <w:lang w:val="fr-FR"/>
      </w:rPr>
      <w:t>4</w:t>
    </w:r>
    <w:r>
      <w:fldChar w:fldCharType="end"/>
    </w:r>
  </w:p>
  <w:p w:rsidR="001F34A0" w:rsidRPr="001F34A0" w:rsidRDefault="001F34A0" w:rsidP="00477D6B">
    <w:pPr>
      <w:jc w:val="right"/>
      <w:rPr>
        <w:lang w:val="fr-FR"/>
      </w:rPr>
    </w:pPr>
  </w:p>
  <w:p w:rsidR="001F34A0" w:rsidRPr="001F34A0" w:rsidRDefault="001F34A0" w:rsidP="00477D6B">
    <w:pPr>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A0" w:rsidRDefault="001F34A0" w:rsidP="001F34A0">
    <w:pPr>
      <w:pStyle w:val="Header"/>
      <w:jc w:val="right"/>
    </w:pPr>
    <w:r>
      <w:t>WO/CC/78/3</w:t>
    </w:r>
  </w:p>
  <w:p w:rsidR="001F34A0" w:rsidRDefault="001F34A0" w:rsidP="001F34A0">
    <w:pPr>
      <w:pStyle w:val="Header"/>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390A56"/>
    <w:multiLevelType w:val="hybridMultilevel"/>
    <w:tmpl w:val="49CA24E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006E7D"/>
    <w:multiLevelType w:val="hybridMultilevel"/>
    <w:tmpl w:val="6C36D3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0052F7"/>
    <w:multiLevelType w:val="hybridMultilevel"/>
    <w:tmpl w:val="B3BA759C"/>
    <w:lvl w:ilvl="0" w:tplc="0409000F">
      <w:start w:val="1"/>
      <w:numFmt w:val="decimal"/>
      <w:lvlText w:val="%1."/>
      <w:lvlJc w:val="left"/>
      <w:pPr>
        <w:ind w:left="1080" w:hanging="360"/>
      </w:pPr>
    </w:lvl>
    <w:lvl w:ilvl="1" w:tplc="6DD63BE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334C4"/>
    <w:multiLevelType w:val="hybridMultilevel"/>
    <w:tmpl w:val="7D9AE114"/>
    <w:lvl w:ilvl="0" w:tplc="5CE8A1F8">
      <w:start w:val="1"/>
      <w:numFmt w:val="lowerRoman"/>
      <w:lvlText w:val="(%1)"/>
      <w:lvlJc w:val="left"/>
      <w:pPr>
        <w:ind w:left="92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4C24F80"/>
    <w:multiLevelType w:val="hybridMultilevel"/>
    <w:tmpl w:val="676E6972"/>
    <w:lvl w:ilvl="0" w:tplc="10200E6C">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 w15:restartNumberingAfterBreak="0">
    <w:nsid w:val="2C377AE7"/>
    <w:multiLevelType w:val="hybridMultilevel"/>
    <w:tmpl w:val="7B722514"/>
    <w:lvl w:ilvl="0" w:tplc="00ECA844">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ADC36B5"/>
    <w:multiLevelType w:val="hybridMultilevel"/>
    <w:tmpl w:val="C17C2366"/>
    <w:lvl w:ilvl="0" w:tplc="49E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B4A6D"/>
    <w:multiLevelType w:val="hybridMultilevel"/>
    <w:tmpl w:val="10E0A766"/>
    <w:lvl w:ilvl="0" w:tplc="91AE36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75117"/>
    <w:multiLevelType w:val="hybridMultilevel"/>
    <w:tmpl w:val="230E4FA8"/>
    <w:lvl w:ilvl="0" w:tplc="0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D34516"/>
    <w:multiLevelType w:val="hybridMultilevel"/>
    <w:tmpl w:val="3A32F4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0549DD"/>
    <w:multiLevelType w:val="hybridMultilevel"/>
    <w:tmpl w:val="F8C42E36"/>
    <w:lvl w:ilvl="0" w:tplc="10200E6C">
      <w:start w:val="1"/>
      <w:numFmt w:val="lowerLetter"/>
      <w:lvlText w:val="(%1)"/>
      <w:lvlJc w:val="left"/>
      <w:pPr>
        <w:ind w:left="720" w:hanging="360"/>
      </w:pPr>
      <w:rPr>
        <w:rFonts w:hint="default"/>
      </w:rPr>
    </w:lvl>
    <w:lvl w:ilvl="1" w:tplc="26282C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4619B"/>
    <w:multiLevelType w:val="hybridMultilevel"/>
    <w:tmpl w:val="0220C3E4"/>
    <w:lvl w:ilvl="0" w:tplc="00ECA84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15:restartNumberingAfterBreak="0">
    <w:nsid w:val="55F610E1"/>
    <w:multiLevelType w:val="hybridMultilevel"/>
    <w:tmpl w:val="78863234"/>
    <w:lvl w:ilvl="0" w:tplc="10200E6C">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15:restartNumberingAfterBreak="0">
    <w:nsid w:val="5A040460"/>
    <w:multiLevelType w:val="hybridMultilevel"/>
    <w:tmpl w:val="28BE540A"/>
    <w:lvl w:ilvl="0" w:tplc="0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15:restartNumberingAfterBreak="0">
    <w:nsid w:val="5A72011A"/>
    <w:multiLevelType w:val="hybridMultilevel"/>
    <w:tmpl w:val="3A32F4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7F70283"/>
    <w:multiLevelType w:val="hybridMultilevel"/>
    <w:tmpl w:val="20BE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A35CD"/>
    <w:multiLevelType w:val="hybridMultilevel"/>
    <w:tmpl w:val="6C36D3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EE2041A"/>
    <w:multiLevelType w:val="hybridMultilevel"/>
    <w:tmpl w:val="17D4A412"/>
    <w:lvl w:ilvl="0" w:tplc="0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5"/>
  </w:num>
  <w:num w:numId="5">
    <w:abstractNumId w:val="2"/>
  </w:num>
  <w:num w:numId="6">
    <w:abstractNumId w:val="7"/>
  </w:num>
  <w:num w:numId="7">
    <w:abstractNumId w:val="6"/>
  </w:num>
  <w:num w:numId="8">
    <w:abstractNumId w:val="19"/>
  </w:num>
  <w:num w:numId="9">
    <w:abstractNumId w:val="21"/>
  </w:num>
  <w:num w:numId="10">
    <w:abstractNumId w:val="5"/>
  </w:num>
  <w:num w:numId="11">
    <w:abstractNumId w:val="16"/>
  </w:num>
  <w:num w:numId="12">
    <w:abstractNumId w:val="14"/>
  </w:num>
  <w:num w:numId="13">
    <w:abstractNumId w:val="9"/>
  </w:num>
  <w:num w:numId="14">
    <w:abstractNumId w:val="11"/>
  </w:num>
  <w:num w:numId="15">
    <w:abstractNumId w:val="22"/>
  </w:num>
  <w:num w:numId="16">
    <w:abstractNumId w:val="10"/>
  </w:num>
  <w:num w:numId="17">
    <w:abstractNumId w:val="23"/>
  </w:num>
  <w:num w:numId="18">
    <w:abstractNumId w:val="18"/>
  </w:num>
  <w:num w:numId="19">
    <w:abstractNumId w:val="8"/>
  </w:num>
  <w:num w:numId="20">
    <w:abstractNumId w:val="20"/>
  </w:num>
  <w:num w:numId="21">
    <w:abstractNumId w:val="3"/>
  </w:num>
  <w:num w:numId="22">
    <w:abstractNumId w:val="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004205"/>
    <w:rsid w:val="000123B2"/>
    <w:rsid w:val="00043CAA"/>
    <w:rsid w:val="00056816"/>
    <w:rsid w:val="000614DE"/>
    <w:rsid w:val="00075432"/>
    <w:rsid w:val="000968ED"/>
    <w:rsid w:val="000A3D97"/>
    <w:rsid w:val="000A7A2D"/>
    <w:rsid w:val="000E3049"/>
    <w:rsid w:val="000F5E56"/>
    <w:rsid w:val="00106B55"/>
    <w:rsid w:val="001362EE"/>
    <w:rsid w:val="001647D5"/>
    <w:rsid w:val="001832A6"/>
    <w:rsid w:val="001C6B66"/>
    <w:rsid w:val="001D4107"/>
    <w:rsid w:val="001F34A0"/>
    <w:rsid w:val="00203D24"/>
    <w:rsid w:val="0021217E"/>
    <w:rsid w:val="00212FED"/>
    <w:rsid w:val="00217391"/>
    <w:rsid w:val="00235EE3"/>
    <w:rsid w:val="002415DC"/>
    <w:rsid w:val="00243430"/>
    <w:rsid w:val="002634C4"/>
    <w:rsid w:val="002657CC"/>
    <w:rsid w:val="002928D3"/>
    <w:rsid w:val="002F1D4F"/>
    <w:rsid w:val="002F1FE6"/>
    <w:rsid w:val="002F4E68"/>
    <w:rsid w:val="00312F7F"/>
    <w:rsid w:val="0034218A"/>
    <w:rsid w:val="00361450"/>
    <w:rsid w:val="003673CF"/>
    <w:rsid w:val="003845C1"/>
    <w:rsid w:val="003A6F89"/>
    <w:rsid w:val="003B2DC0"/>
    <w:rsid w:val="003B38C1"/>
    <w:rsid w:val="003C34E9"/>
    <w:rsid w:val="003C5918"/>
    <w:rsid w:val="003E1DF2"/>
    <w:rsid w:val="00423E3E"/>
    <w:rsid w:val="00427AF4"/>
    <w:rsid w:val="0043250F"/>
    <w:rsid w:val="00447503"/>
    <w:rsid w:val="00450B85"/>
    <w:rsid w:val="004647DA"/>
    <w:rsid w:val="00474062"/>
    <w:rsid w:val="00477D6B"/>
    <w:rsid w:val="005019FF"/>
    <w:rsid w:val="00513E79"/>
    <w:rsid w:val="00525509"/>
    <w:rsid w:val="0053057A"/>
    <w:rsid w:val="00531A5E"/>
    <w:rsid w:val="005361A2"/>
    <w:rsid w:val="00536E1E"/>
    <w:rsid w:val="00556076"/>
    <w:rsid w:val="00560A29"/>
    <w:rsid w:val="00580EF6"/>
    <w:rsid w:val="005A1A7E"/>
    <w:rsid w:val="005A291B"/>
    <w:rsid w:val="005C5C97"/>
    <w:rsid w:val="005C6649"/>
    <w:rsid w:val="005D13DE"/>
    <w:rsid w:val="005E27B1"/>
    <w:rsid w:val="005E68E7"/>
    <w:rsid w:val="00600512"/>
    <w:rsid w:val="00605827"/>
    <w:rsid w:val="00605D96"/>
    <w:rsid w:val="00606271"/>
    <w:rsid w:val="00643900"/>
    <w:rsid w:val="00646050"/>
    <w:rsid w:val="006509D9"/>
    <w:rsid w:val="006713CA"/>
    <w:rsid w:val="00676C5C"/>
    <w:rsid w:val="006961B9"/>
    <w:rsid w:val="006B00A7"/>
    <w:rsid w:val="006B0B85"/>
    <w:rsid w:val="006B5054"/>
    <w:rsid w:val="006C4DB0"/>
    <w:rsid w:val="006D3918"/>
    <w:rsid w:val="00720EFD"/>
    <w:rsid w:val="0074650A"/>
    <w:rsid w:val="00791090"/>
    <w:rsid w:val="00793A7C"/>
    <w:rsid w:val="007A398A"/>
    <w:rsid w:val="007D159E"/>
    <w:rsid w:val="007D1613"/>
    <w:rsid w:val="007E4C0E"/>
    <w:rsid w:val="008056DE"/>
    <w:rsid w:val="00805BD5"/>
    <w:rsid w:val="00837CCC"/>
    <w:rsid w:val="00856009"/>
    <w:rsid w:val="0086335C"/>
    <w:rsid w:val="00881DDC"/>
    <w:rsid w:val="008A134B"/>
    <w:rsid w:val="008B2CC1"/>
    <w:rsid w:val="008B60B2"/>
    <w:rsid w:val="00903413"/>
    <w:rsid w:val="0090731E"/>
    <w:rsid w:val="00916EE2"/>
    <w:rsid w:val="00966A22"/>
    <w:rsid w:val="0096722F"/>
    <w:rsid w:val="00980843"/>
    <w:rsid w:val="00987E3F"/>
    <w:rsid w:val="009C6C6E"/>
    <w:rsid w:val="009E2791"/>
    <w:rsid w:val="009E3F6F"/>
    <w:rsid w:val="009F499F"/>
    <w:rsid w:val="00A32662"/>
    <w:rsid w:val="00A34093"/>
    <w:rsid w:val="00A37342"/>
    <w:rsid w:val="00A42DAF"/>
    <w:rsid w:val="00A45BD8"/>
    <w:rsid w:val="00A46C0C"/>
    <w:rsid w:val="00A52BFD"/>
    <w:rsid w:val="00A62A55"/>
    <w:rsid w:val="00A869B7"/>
    <w:rsid w:val="00A9180B"/>
    <w:rsid w:val="00A9347E"/>
    <w:rsid w:val="00AC205C"/>
    <w:rsid w:val="00AF0A6B"/>
    <w:rsid w:val="00AF6D55"/>
    <w:rsid w:val="00B05A69"/>
    <w:rsid w:val="00B75281"/>
    <w:rsid w:val="00B92F1F"/>
    <w:rsid w:val="00B9734B"/>
    <w:rsid w:val="00BA30E2"/>
    <w:rsid w:val="00BC7FB0"/>
    <w:rsid w:val="00BD672E"/>
    <w:rsid w:val="00C11BFE"/>
    <w:rsid w:val="00C25B37"/>
    <w:rsid w:val="00C274D7"/>
    <w:rsid w:val="00C5068F"/>
    <w:rsid w:val="00C50F06"/>
    <w:rsid w:val="00C55B7C"/>
    <w:rsid w:val="00C86D74"/>
    <w:rsid w:val="00CA0FE8"/>
    <w:rsid w:val="00CB3542"/>
    <w:rsid w:val="00CD04F1"/>
    <w:rsid w:val="00CE4206"/>
    <w:rsid w:val="00CE7145"/>
    <w:rsid w:val="00CF681A"/>
    <w:rsid w:val="00D07C78"/>
    <w:rsid w:val="00D127D8"/>
    <w:rsid w:val="00D23DC2"/>
    <w:rsid w:val="00D45252"/>
    <w:rsid w:val="00D5793B"/>
    <w:rsid w:val="00D71B4D"/>
    <w:rsid w:val="00D93D55"/>
    <w:rsid w:val="00D94906"/>
    <w:rsid w:val="00DB28BC"/>
    <w:rsid w:val="00DD62D6"/>
    <w:rsid w:val="00DD7B7F"/>
    <w:rsid w:val="00E15015"/>
    <w:rsid w:val="00E169FE"/>
    <w:rsid w:val="00E27E30"/>
    <w:rsid w:val="00E335FE"/>
    <w:rsid w:val="00E70D62"/>
    <w:rsid w:val="00EA6B70"/>
    <w:rsid w:val="00EA7D6E"/>
    <w:rsid w:val="00EB2F76"/>
    <w:rsid w:val="00EC4E49"/>
    <w:rsid w:val="00ED77FB"/>
    <w:rsid w:val="00EE45FA"/>
    <w:rsid w:val="00F043DE"/>
    <w:rsid w:val="00F173D9"/>
    <w:rsid w:val="00F2415C"/>
    <w:rsid w:val="00F31AD8"/>
    <w:rsid w:val="00F66152"/>
    <w:rsid w:val="00F9165B"/>
    <w:rsid w:val="00FB0AE3"/>
    <w:rsid w:val="00FE668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5F92826-620D-4087-AF3A-5A848A1E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6509D9"/>
    <w:pPr>
      <w:ind w:left="720"/>
      <w:contextualSpacing/>
    </w:pPr>
  </w:style>
  <w:style w:type="character" w:customStyle="1" w:styleId="HeaderChar">
    <w:name w:val="Header Char"/>
    <w:basedOn w:val="DefaultParagraphFont"/>
    <w:link w:val="Header"/>
    <w:uiPriority w:val="99"/>
    <w:rsid w:val="006509D9"/>
    <w:rPr>
      <w:rFonts w:ascii="Arial" w:eastAsia="SimSun" w:hAnsi="Arial" w:cs="Arial"/>
      <w:sz w:val="22"/>
      <w:lang w:val="en-US" w:eastAsia="zh-CN"/>
    </w:rPr>
  </w:style>
  <w:style w:type="paragraph" w:customStyle="1" w:styleId="Endofdocument">
    <w:name w:val="End of document"/>
    <w:basedOn w:val="Normal"/>
    <w:rsid w:val="006509D9"/>
    <w:pPr>
      <w:spacing w:after="120" w:line="260" w:lineRule="atLeast"/>
      <w:ind w:left="5534"/>
      <w:contextualSpacing/>
    </w:pPr>
    <w:rPr>
      <w:rFonts w:eastAsia="Times New Roman" w:cs="Times New Roman"/>
      <w:sz w:val="20"/>
      <w:lang w:eastAsia="en-US"/>
    </w:rPr>
  </w:style>
  <w:style w:type="character" w:styleId="Hyperlink">
    <w:name w:val="Hyperlink"/>
    <w:basedOn w:val="DefaultParagraphFont"/>
    <w:unhideWhenUsed/>
    <w:rsid w:val="006509D9"/>
    <w:rPr>
      <w:color w:val="0000FF" w:themeColor="hyperlink"/>
      <w:u w:val="single"/>
    </w:rPr>
  </w:style>
  <w:style w:type="table" w:styleId="TableGrid">
    <w:name w:val="Table Grid"/>
    <w:basedOn w:val="TableNormal"/>
    <w:rsid w:val="00F1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23DC2"/>
    <w:pPr>
      <w:jc w:val="right"/>
    </w:pPr>
    <w:rPr>
      <w:rFonts w:asciiTheme="majorHAnsi" w:eastAsiaTheme="majorEastAsia" w:hAnsiTheme="majorHAnsi" w:cstheme="majorBidi"/>
      <w:color w:val="000000" w:themeColor="text1"/>
      <w:sz w:val="22"/>
      <w:szCs w:val="22"/>
      <w:lang w:val="en-US" w:eastAsia="en-US"/>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7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55D0-7C40-411C-A60E-1ED5EFE3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 (E)</Template>
  <TotalTime>2</TotalTime>
  <Pages>10</Pages>
  <Words>2223</Words>
  <Characters>12851</Characters>
  <Application>Microsoft Office Word</Application>
  <DocSecurity>0</DocSecurity>
  <Lines>300</Lines>
  <Paragraphs>146</Paragraphs>
  <ScaleCrop>false</ScaleCrop>
  <HeadingPairs>
    <vt:vector size="2" baseType="variant">
      <vt:variant>
        <vt:lpstr>Title</vt:lpstr>
      </vt:variant>
      <vt:variant>
        <vt:i4>1</vt:i4>
      </vt:variant>
    </vt:vector>
  </HeadingPairs>
  <TitlesOfParts>
    <vt:vector size="1" baseType="lpstr">
      <vt:lpstr>WO/CC/78/</vt:lpstr>
    </vt:vector>
  </TitlesOfParts>
  <Manager>OLC</Manager>
  <Company>WIPO</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dc:title>
  <dc:subject>Approval of Agreements</dc:subject>
  <dc:creator>HAPPY-DUMAS Juliet</dc:creator>
  <cp:keywords>PUBLIC</cp:keywords>
  <dc:description/>
  <cp:lastModifiedBy>HÄFLIGER Patience</cp:lastModifiedBy>
  <cp:revision>4</cp:revision>
  <cp:lastPrinted>2020-06-15T14:37:00Z</cp:lastPrinted>
  <dcterms:created xsi:type="dcterms:W3CDTF">2020-06-24T15:07:00Z</dcterms:created>
  <dcterms:modified xsi:type="dcterms:W3CDTF">2020-06-25T07:37:00Z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4eb461d4-8067-40ef-ba42-a569c1b84116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