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1372A" w14:textId="77777777" w:rsidR="008B2CC1" w:rsidRPr="008B2CC1" w:rsidRDefault="00873EE5" w:rsidP="00F11D94">
      <w:pPr>
        <w:spacing w:after="120"/>
        <w:jc w:val="right"/>
      </w:pPr>
      <w:r>
        <w:rPr>
          <w:noProof/>
          <w:sz w:val="28"/>
          <w:szCs w:val="28"/>
          <w:lang w:val="fr-CH" w:eastAsia="fr-CH"/>
        </w:rPr>
        <w:drawing>
          <wp:inline distT="0" distB="0" distL="0" distR="0" wp14:anchorId="42C98180" wp14:editId="4779EB1C">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2B3D6252" wp14:editId="6CF1B2C3">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A1CB9B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75E2CD7" w14:textId="4A041B8C" w:rsidR="008B2CC1" w:rsidRPr="001024FE" w:rsidRDefault="00F72EF0" w:rsidP="001024FE">
      <w:pPr>
        <w:jc w:val="right"/>
        <w:rPr>
          <w:rFonts w:ascii="Arial Black" w:hAnsi="Arial Black"/>
          <w:caps/>
          <w:sz w:val="15"/>
          <w:szCs w:val="15"/>
        </w:rPr>
      </w:pPr>
      <w:r>
        <w:rPr>
          <w:rFonts w:ascii="Arial Black" w:hAnsi="Arial Black"/>
          <w:caps/>
          <w:sz w:val="15"/>
          <w:szCs w:val="15"/>
        </w:rPr>
        <w:t>PCT/A/5</w:t>
      </w:r>
      <w:r w:rsidR="00771EAF">
        <w:rPr>
          <w:rFonts w:ascii="Arial Black" w:hAnsi="Arial Black"/>
          <w:caps/>
          <w:sz w:val="15"/>
          <w:szCs w:val="15"/>
        </w:rPr>
        <w:t>8</w:t>
      </w:r>
      <w:r>
        <w:rPr>
          <w:rFonts w:ascii="Arial Black" w:hAnsi="Arial Black"/>
          <w:caps/>
          <w:sz w:val="15"/>
          <w:szCs w:val="15"/>
        </w:rPr>
        <w:t>/</w:t>
      </w:r>
      <w:bookmarkStart w:id="0" w:name="Code"/>
      <w:bookmarkEnd w:id="0"/>
      <w:r w:rsidR="00364496">
        <w:rPr>
          <w:rFonts w:ascii="Arial Black" w:hAnsi="Arial Black"/>
          <w:caps/>
          <w:sz w:val="15"/>
          <w:szCs w:val="15"/>
        </w:rPr>
        <w:t>1</w:t>
      </w:r>
    </w:p>
    <w:p w14:paraId="42EADAD8" w14:textId="3B118E56"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E049F6">
        <w:rPr>
          <w:rFonts w:ascii="Arial Black" w:hAnsi="Arial Black"/>
          <w:caps/>
          <w:sz w:val="15"/>
          <w:szCs w:val="15"/>
        </w:rPr>
        <w:t xml:space="preserve"> </w:t>
      </w:r>
      <w:r w:rsidR="00364496">
        <w:rPr>
          <w:rFonts w:ascii="Arial Black" w:hAnsi="Arial Black"/>
          <w:caps/>
          <w:sz w:val="15"/>
          <w:szCs w:val="15"/>
        </w:rPr>
        <w:t>English</w:t>
      </w:r>
    </w:p>
    <w:bookmarkEnd w:id="1"/>
    <w:p w14:paraId="46DA66C9" w14:textId="441696B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proofErr w:type="gramStart"/>
      <w:r w:rsidRPr="00CE65D4">
        <w:rPr>
          <w:rFonts w:ascii="Arial Black" w:hAnsi="Arial Black"/>
          <w:caps/>
          <w:sz w:val="15"/>
          <w:szCs w:val="15"/>
        </w:rPr>
        <w:t xml:space="preserve">: </w:t>
      </w:r>
      <w:bookmarkStart w:id="2" w:name="Date"/>
      <w:r w:rsidR="00E049F6">
        <w:rPr>
          <w:rFonts w:ascii="Arial Black" w:hAnsi="Arial Black"/>
          <w:caps/>
          <w:sz w:val="15"/>
          <w:szCs w:val="15"/>
        </w:rPr>
        <w:t xml:space="preserve"> </w:t>
      </w:r>
      <w:r w:rsidR="00364496">
        <w:rPr>
          <w:rFonts w:ascii="Arial Black" w:hAnsi="Arial Black"/>
          <w:caps/>
          <w:sz w:val="15"/>
          <w:szCs w:val="15"/>
        </w:rPr>
        <w:t>March</w:t>
      </w:r>
      <w:proofErr w:type="gramEnd"/>
      <w:r w:rsidR="00364496">
        <w:rPr>
          <w:rFonts w:ascii="Arial Black" w:hAnsi="Arial Black"/>
          <w:caps/>
          <w:sz w:val="15"/>
          <w:szCs w:val="15"/>
        </w:rPr>
        <w:t xml:space="preserve"> 31, 2026</w:t>
      </w:r>
    </w:p>
    <w:bookmarkEnd w:id="2"/>
    <w:p w14:paraId="43A61073" w14:textId="77777777" w:rsidR="008B2CC1" w:rsidRPr="003845C1" w:rsidRDefault="00F72EF0" w:rsidP="00CE65D4">
      <w:pPr>
        <w:spacing w:after="600"/>
        <w:rPr>
          <w:b/>
          <w:sz w:val="28"/>
          <w:szCs w:val="28"/>
        </w:rPr>
      </w:pPr>
      <w:r w:rsidRPr="00F72EF0">
        <w:rPr>
          <w:b/>
          <w:sz w:val="28"/>
          <w:szCs w:val="28"/>
        </w:rPr>
        <w:t>International Patent Cooperation Union (PCT Union)</w:t>
      </w:r>
    </w:p>
    <w:p w14:paraId="54D1E70A" w14:textId="77777777" w:rsidR="00A85B8E" w:rsidRPr="00A85B8E" w:rsidRDefault="00A85B8E" w:rsidP="00AF5C73">
      <w:pPr>
        <w:spacing w:after="720"/>
        <w:rPr>
          <w:b/>
          <w:sz w:val="28"/>
          <w:szCs w:val="28"/>
        </w:rPr>
      </w:pPr>
      <w:r w:rsidRPr="00A85B8E">
        <w:rPr>
          <w:b/>
          <w:sz w:val="28"/>
          <w:szCs w:val="28"/>
        </w:rPr>
        <w:t>Assembly</w:t>
      </w:r>
    </w:p>
    <w:p w14:paraId="13994D9E" w14:textId="77777777" w:rsidR="008B2CC1" w:rsidRPr="003845C1" w:rsidRDefault="00771EAF" w:rsidP="008B2CC1">
      <w:pPr>
        <w:rPr>
          <w:b/>
          <w:sz w:val="24"/>
          <w:szCs w:val="24"/>
        </w:rPr>
      </w:pPr>
      <w:r>
        <w:rPr>
          <w:b/>
          <w:sz w:val="24"/>
        </w:rPr>
        <w:t>Fifty-Eighth</w:t>
      </w:r>
      <w:r w:rsidRPr="009E6CC0">
        <w:rPr>
          <w:b/>
          <w:sz w:val="24"/>
        </w:rPr>
        <w:t xml:space="preserve"> (</w:t>
      </w:r>
      <w:r>
        <w:rPr>
          <w:b/>
          <w:sz w:val="24"/>
        </w:rPr>
        <w:t>33</w:t>
      </w:r>
      <w:r>
        <w:rPr>
          <w:b/>
          <w:sz w:val="24"/>
          <w:vertAlign w:val="superscript"/>
        </w:rPr>
        <w:t>rd</w:t>
      </w:r>
      <w:r>
        <w:rPr>
          <w:b/>
          <w:sz w:val="24"/>
        </w:rPr>
        <w:t xml:space="preserve"> Extrao</w:t>
      </w:r>
      <w:r w:rsidRPr="009E6CC0">
        <w:rPr>
          <w:b/>
          <w:sz w:val="24"/>
        </w:rPr>
        <w:t>rdinary</w:t>
      </w:r>
      <w:r w:rsidR="001817EF" w:rsidRPr="009E6CC0">
        <w:rPr>
          <w:b/>
          <w:sz w:val="24"/>
        </w:rPr>
        <w:t xml:space="preserve">) </w:t>
      </w:r>
      <w:r w:rsidR="00F72EF0" w:rsidRPr="009E6CC0">
        <w:rPr>
          <w:b/>
          <w:sz w:val="24"/>
        </w:rPr>
        <w:t>Session</w:t>
      </w:r>
    </w:p>
    <w:p w14:paraId="7B4357D9" w14:textId="77777777" w:rsidR="008B2CC1" w:rsidRPr="009F3BF9" w:rsidRDefault="00F72EF0" w:rsidP="00CE65D4">
      <w:pPr>
        <w:spacing w:after="720"/>
      </w:pPr>
      <w:r w:rsidRPr="009C127D">
        <w:rPr>
          <w:b/>
          <w:sz w:val="24"/>
        </w:rPr>
        <w:t xml:space="preserve">Geneva, </w:t>
      </w:r>
      <w:r w:rsidR="00771EAF">
        <w:rPr>
          <w:b/>
          <w:sz w:val="24"/>
        </w:rPr>
        <w:t>July 7 to 15, 2026</w:t>
      </w:r>
    </w:p>
    <w:p w14:paraId="618E1B89" w14:textId="7D2BB0F5" w:rsidR="008B2CC1" w:rsidRPr="009F3BF9" w:rsidRDefault="00364496" w:rsidP="00CE65D4">
      <w:pPr>
        <w:spacing w:after="360"/>
        <w:rPr>
          <w:caps/>
          <w:sz w:val="24"/>
        </w:rPr>
      </w:pPr>
      <w:bookmarkStart w:id="3" w:name="TitleOfDoc"/>
      <w:r>
        <w:rPr>
          <w:caps/>
          <w:sz w:val="24"/>
        </w:rPr>
        <w:t>Proposed Amendments to the PCT Regulations and Modifications to Directives of the PCT Union Assembly</w:t>
      </w:r>
    </w:p>
    <w:p w14:paraId="23C352C7" w14:textId="1030A81C" w:rsidR="008B2CC1" w:rsidRPr="004D39C4" w:rsidRDefault="00364496" w:rsidP="00CE65D4">
      <w:pPr>
        <w:spacing w:after="960"/>
        <w:rPr>
          <w:i/>
        </w:rPr>
      </w:pPr>
      <w:bookmarkStart w:id="4" w:name="Prepared"/>
      <w:bookmarkEnd w:id="3"/>
      <w:r>
        <w:rPr>
          <w:i/>
        </w:rPr>
        <w:t>Document prepared by the International Bureau</w:t>
      </w:r>
    </w:p>
    <w:p w14:paraId="558EF3FD" w14:textId="77777777" w:rsidR="00B91F6D" w:rsidRDefault="00B91F6D" w:rsidP="00B91F6D">
      <w:pPr>
        <w:pStyle w:val="Heading1"/>
      </w:pPr>
      <w:bookmarkStart w:id="5" w:name="_Toc192239841"/>
      <w:bookmarkEnd w:id="4"/>
      <w:r>
        <w:t>Summary</w:t>
      </w:r>
      <w:bookmarkEnd w:id="5"/>
    </w:p>
    <w:p w14:paraId="68330667" w14:textId="77777777" w:rsidR="00B91F6D" w:rsidRDefault="00B91F6D" w:rsidP="00B91F6D">
      <w:pPr>
        <w:pStyle w:val="ONUME"/>
      </w:pPr>
      <w:r w:rsidRPr="0027502B">
        <w:t xml:space="preserve">This document contains proposed amendments to the Regulations under the Patent Cooperation Treaty (PCT) (“the Regulations”) </w:t>
      </w:r>
      <w:r>
        <w:t>and proposed modifications to the</w:t>
      </w:r>
      <w:r>
        <w:rPr>
          <w:caps/>
        </w:rPr>
        <w:t xml:space="preserve"> </w:t>
      </w:r>
      <w:r w:rsidRPr="00542188">
        <w:t>Directives of the PCT Assembly Relating to the Establishment of Equivalent Amounts of Certain Fees</w:t>
      </w:r>
      <w:r w:rsidRPr="0027502B">
        <w:t xml:space="preserve"> </w:t>
      </w:r>
      <w:r>
        <w:t xml:space="preserve">(“the Directives”) </w:t>
      </w:r>
      <w:r w:rsidRPr="0027502B">
        <w:t>for submission to this session of the Assembly</w:t>
      </w:r>
      <w:r>
        <w:t>.</w:t>
      </w:r>
    </w:p>
    <w:p w14:paraId="088980ED" w14:textId="77777777" w:rsidR="00B91F6D" w:rsidRDefault="00B91F6D" w:rsidP="00B91F6D">
      <w:pPr>
        <w:pStyle w:val="Heading1"/>
      </w:pPr>
      <w:bookmarkStart w:id="6" w:name="_Toc192239842"/>
      <w:r>
        <w:t>Proposed Amendments</w:t>
      </w:r>
      <w:bookmarkEnd w:id="6"/>
      <w:r>
        <w:t xml:space="preserve"> to the PCT Regulations</w:t>
      </w:r>
    </w:p>
    <w:p w14:paraId="1E23BFF8" w14:textId="5DAEEB63" w:rsidR="00B91F6D" w:rsidRDefault="00B91F6D" w:rsidP="00B91F6D">
      <w:pPr>
        <w:pStyle w:val="ONUME"/>
      </w:pPr>
      <w:r w:rsidRPr="00241F00">
        <w:t>Annexes I to I</w:t>
      </w:r>
      <w:r>
        <w:t>V</w:t>
      </w:r>
      <w:r w:rsidRPr="00241F00">
        <w:t xml:space="preserve"> </w:t>
      </w:r>
      <w:r>
        <w:t xml:space="preserve">to this document </w:t>
      </w:r>
      <w:r w:rsidRPr="00241F00">
        <w:t>set out proposed amendments to the Regulations</w:t>
      </w:r>
      <w:r w:rsidR="00620D72">
        <w:t>, as recommended</w:t>
      </w:r>
      <w:r w:rsidRPr="00241F00">
        <w:t xml:space="preserve"> by the PCT Working Group at its eighteenth session from February 18 to 20, 2025</w:t>
      </w:r>
      <w:r w:rsidR="00620D72">
        <w:t xml:space="preserve"> and </w:t>
      </w:r>
      <w:r w:rsidR="00E96E46">
        <w:t xml:space="preserve">on </w:t>
      </w:r>
      <w:r w:rsidR="00620D72">
        <w:t>February 2, 2026, and</w:t>
      </w:r>
      <w:r w:rsidR="00685E5A">
        <w:t xml:space="preserve"> by the PCT Committee for Technical Cooperation at its thirty</w:t>
      </w:r>
      <w:r w:rsidR="00B14175">
        <w:noBreakHyphen/>
      </w:r>
      <w:r w:rsidR="00685E5A">
        <w:t xml:space="preserve">third session </w:t>
      </w:r>
      <w:r w:rsidR="00382762">
        <w:t>on</w:t>
      </w:r>
      <w:r w:rsidR="00B46B20">
        <w:t xml:space="preserve"> </w:t>
      </w:r>
      <w:r w:rsidR="009D304F">
        <w:t xml:space="preserve">February 2 </w:t>
      </w:r>
      <w:r w:rsidR="00382762">
        <w:t>and 3</w:t>
      </w:r>
      <w:r w:rsidR="009D304F">
        <w:t>, 2026</w:t>
      </w:r>
      <w:r w:rsidRPr="00241F00">
        <w:t>.</w:t>
      </w:r>
      <w:r>
        <w:t xml:space="preserve">  The proposed amendments </w:t>
      </w:r>
      <w:r w:rsidR="003C5D1C">
        <w:t>r</w:t>
      </w:r>
      <w:r w:rsidR="00C535AC">
        <w:t>el</w:t>
      </w:r>
      <w:r w:rsidR="003C5D1C">
        <w:t>ate to the following matters</w:t>
      </w:r>
      <w:r>
        <w:t>:</w:t>
      </w:r>
    </w:p>
    <w:p w14:paraId="5C884597" w14:textId="0F5CC2FE" w:rsidR="00B91F6D" w:rsidRDefault="00B91F6D" w:rsidP="00B91F6D">
      <w:pPr>
        <w:pStyle w:val="ONUME"/>
        <w:numPr>
          <w:ilvl w:val="1"/>
          <w:numId w:val="5"/>
        </w:numPr>
      </w:pPr>
      <w:r>
        <w:t>to require an email address and telephone number for processing of the international application, allow the exclusion of certain personal data from public access, and provide a basis for changing the address to which correspondence is to be addressed later than 30 months from the priority date (Rule 4, Rule 45</w:t>
      </w:r>
      <w:r w:rsidRPr="003A1924">
        <w:rPr>
          <w:i/>
          <w:iCs/>
        </w:rPr>
        <w:t>bis</w:t>
      </w:r>
      <w:r>
        <w:t>, Rule 92</w:t>
      </w:r>
      <w:r w:rsidRPr="003A1924">
        <w:rPr>
          <w:i/>
          <w:iCs/>
        </w:rPr>
        <w:t>bis</w:t>
      </w:r>
      <w:r>
        <w:t xml:space="preserve"> and Rule 94, as set out in Annex I);  see document </w:t>
      </w:r>
      <w:hyperlink r:id="rId14" w:history="1">
        <w:r w:rsidRPr="00ED6FF4">
          <w:rPr>
            <w:rStyle w:val="Hyperlink"/>
          </w:rPr>
          <w:t>PCT/WG/18/8</w:t>
        </w:r>
      </w:hyperlink>
      <w:r w:rsidR="00735692">
        <w:t>,</w:t>
      </w:r>
      <w:r w:rsidR="00C8180E">
        <w:t xml:space="preserve"> and paragraph</w:t>
      </w:r>
      <w:r w:rsidR="00956716">
        <w:t xml:space="preserve">s 9 and 10 and Annex I </w:t>
      </w:r>
      <w:r w:rsidR="00735692">
        <w:t xml:space="preserve">of document </w:t>
      </w:r>
      <w:hyperlink r:id="rId15" w:history="1">
        <w:r w:rsidR="00735692" w:rsidRPr="0050094F">
          <w:rPr>
            <w:rStyle w:val="Hyperlink"/>
          </w:rPr>
          <w:t>PCT/WG/18/20</w:t>
        </w:r>
      </w:hyperlink>
      <w:r>
        <w:t>;</w:t>
      </w:r>
    </w:p>
    <w:p w14:paraId="72E28A0B" w14:textId="09C41963" w:rsidR="00B91F6D" w:rsidRDefault="00B91F6D" w:rsidP="00B91F6D">
      <w:pPr>
        <w:pStyle w:val="ONUME"/>
        <w:keepLines/>
        <w:numPr>
          <w:ilvl w:val="1"/>
          <w:numId w:val="5"/>
        </w:numPr>
      </w:pPr>
      <w:r>
        <w:lastRenderedPageBreak/>
        <w:t>to correct the French language text of Rule 26.3</w:t>
      </w:r>
      <w:r w:rsidRPr="00505C77">
        <w:rPr>
          <w:i/>
          <w:iCs/>
        </w:rPr>
        <w:t>ter</w:t>
      </w:r>
      <w:r>
        <w:t xml:space="preserve"> (as set out in Annex II);  see document </w:t>
      </w:r>
      <w:hyperlink r:id="rId16" w:history="1">
        <w:r w:rsidRPr="00564D06">
          <w:rPr>
            <w:rStyle w:val="Hyperlink"/>
          </w:rPr>
          <w:t>PCT/WG/18/3</w:t>
        </w:r>
      </w:hyperlink>
      <w:r w:rsidR="00601B9B">
        <w:t xml:space="preserve">, </w:t>
      </w:r>
      <w:r w:rsidR="00601B9B" w:rsidRPr="00EA5E91">
        <w:t>and paragraphs</w:t>
      </w:r>
      <w:r w:rsidR="001512A3" w:rsidRPr="00EA5E91">
        <w:t> 39 and </w:t>
      </w:r>
      <w:r w:rsidR="001512A3" w:rsidRPr="00EA5E91">
        <w:rPr>
          <w:szCs w:val="18"/>
        </w:rPr>
        <w:t xml:space="preserve">40 </w:t>
      </w:r>
      <w:r w:rsidR="001512A3" w:rsidRPr="00860253">
        <w:t>of document</w:t>
      </w:r>
      <w:r w:rsidR="001512A3" w:rsidRPr="00EA5E91">
        <w:rPr>
          <w:szCs w:val="18"/>
        </w:rPr>
        <w:t xml:space="preserve"> </w:t>
      </w:r>
      <w:hyperlink r:id="rId17" w:history="1">
        <w:r w:rsidR="001512A3" w:rsidRPr="00EA5E91">
          <w:rPr>
            <w:rStyle w:val="Hyperlink"/>
            <w:szCs w:val="18"/>
          </w:rPr>
          <w:t>PCT/WG/18/20</w:t>
        </w:r>
      </w:hyperlink>
      <w:r>
        <w:t>;</w:t>
      </w:r>
    </w:p>
    <w:p w14:paraId="77D6C02E" w14:textId="78795C94" w:rsidR="00B91F6D" w:rsidRDefault="00B91F6D" w:rsidP="00B91F6D">
      <w:pPr>
        <w:pStyle w:val="ONUME"/>
        <w:numPr>
          <w:ilvl w:val="1"/>
          <w:numId w:val="5"/>
        </w:numPr>
      </w:pPr>
      <w:r>
        <w:t>to clarify that the processing of an international application considered withdrawn following failure to supply an electronic copy of an international application filed on paper in accordance with Rule 89</w:t>
      </w:r>
      <w:r w:rsidRPr="00731078">
        <w:rPr>
          <w:i/>
          <w:iCs/>
        </w:rPr>
        <w:t>bis</w:t>
      </w:r>
      <w:r>
        <w:t>.1(d-</w:t>
      </w:r>
      <w:r w:rsidRPr="006246A6">
        <w:rPr>
          <w:i/>
          <w:iCs/>
        </w:rPr>
        <w:t>ter</w:t>
      </w:r>
      <w:r>
        <w:t>)</w:t>
      </w:r>
      <w:r w:rsidR="00B5791E">
        <w:t xml:space="preserve"> </w:t>
      </w:r>
      <w:r>
        <w:t xml:space="preserve">will take place in the same way as other cases where the receiving Office declares that an international application is considered withdrawn (Rule 29, as set out in Annex III);  see document </w:t>
      </w:r>
      <w:hyperlink r:id="rId18" w:history="1">
        <w:r w:rsidRPr="00564D06">
          <w:rPr>
            <w:rStyle w:val="Hyperlink"/>
          </w:rPr>
          <w:t>PCT/WG/18/19</w:t>
        </w:r>
      </w:hyperlink>
      <w:r w:rsidR="00B97B60">
        <w:t xml:space="preserve">, </w:t>
      </w:r>
      <w:r w:rsidR="007A6C95">
        <w:t>and</w:t>
      </w:r>
      <w:r w:rsidR="00A80F08">
        <w:t xml:space="preserve"> para</w:t>
      </w:r>
      <w:r w:rsidR="00F620F0">
        <w:t xml:space="preserve">graphs 41 and 42 and Annex IV of document </w:t>
      </w:r>
      <w:hyperlink r:id="rId19" w:history="1">
        <w:r w:rsidR="00F620F0" w:rsidRPr="00B97B60">
          <w:rPr>
            <w:rStyle w:val="Hyperlink"/>
          </w:rPr>
          <w:t>PCT/WG/18/20</w:t>
        </w:r>
      </w:hyperlink>
      <w:r w:rsidR="00B97B60">
        <w:t>;  and</w:t>
      </w:r>
    </w:p>
    <w:p w14:paraId="2F35D39B" w14:textId="75606F68" w:rsidR="007A6C95" w:rsidRDefault="007A6C95" w:rsidP="00B91F6D">
      <w:pPr>
        <w:pStyle w:val="ONUME"/>
        <w:numPr>
          <w:ilvl w:val="1"/>
          <w:numId w:val="5"/>
        </w:numPr>
      </w:pPr>
      <w:r>
        <w:t xml:space="preserve">to </w:t>
      </w:r>
      <w:r w:rsidR="00907222">
        <w:t xml:space="preserve">enable the use </w:t>
      </w:r>
      <w:r w:rsidR="0093773F">
        <w:t xml:space="preserve">of the draft model </w:t>
      </w:r>
      <w:r w:rsidR="00032147">
        <w:t xml:space="preserve">Agreement </w:t>
      </w:r>
      <w:r w:rsidR="00330744">
        <w:t xml:space="preserve">that the International Bureau proposes </w:t>
      </w:r>
      <w:r w:rsidR="0082142A">
        <w:t xml:space="preserve">as the basis </w:t>
      </w:r>
      <w:r w:rsidR="00032147">
        <w:t xml:space="preserve">for the individual agreements </w:t>
      </w:r>
      <w:r w:rsidR="00F70FB1">
        <w:t xml:space="preserve">under Articles 16(3)(b) and 32(3) </w:t>
      </w:r>
      <w:r w:rsidR="00032147">
        <w:t>with each</w:t>
      </w:r>
      <w:r w:rsidR="00044528">
        <w:t xml:space="preserve"> Office or organization that will act as an International Searching and Preliminary Examining Authority </w:t>
      </w:r>
      <w:r w:rsidR="0031137D">
        <w:t>with effect from January 1, 2028</w:t>
      </w:r>
      <w:r w:rsidR="00F30FA4">
        <w:t xml:space="preserve">;  see document </w:t>
      </w:r>
      <w:hyperlink r:id="rId20" w:history="1">
        <w:r w:rsidR="00F30FA4" w:rsidRPr="00062DAC">
          <w:rPr>
            <w:rStyle w:val="Hyperlink"/>
          </w:rPr>
          <w:t>PCT/CTC/33/28</w:t>
        </w:r>
      </w:hyperlink>
      <w:r w:rsidR="00F30FA4">
        <w:t xml:space="preserve">, and </w:t>
      </w:r>
      <w:r w:rsidR="007143A0">
        <w:t xml:space="preserve">paragraphs 12 to 14 and </w:t>
      </w:r>
      <w:r w:rsidR="00931A46">
        <w:t xml:space="preserve">the Annex of document </w:t>
      </w:r>
      <w:hyperlink r:id="rId21" w:history="1">
        <w:r w:rsidR="00931A46" w:rsidRPr="00A25D99">
          <w:rPr>
            <w:rStyle w:val="Hyperlink"/>
          </w:rPr>
          <w:t>PCT/CTC/33/29</w:t>
        </w:r>
      </w:hyperlink>
      <w:r w:rsidR="00931A46">
        <w:t>.</w:t>
      </w:r>
    </w:p>
    <w:p w14:paraId="04978C0A" w14:textId="709AEF3B" w:rsidR="00B91F6D" w:rsidRDefault="00B91F6D" w:rsidP="00B91F6D">
      <w:pPr>
        <w:pStyle w:val="ONUME"/>
      </w:pPr>
      <w:r>
        <w:t>Annex V to the present document sets out a “clean” text of the relevant Rules as they would stand after their amendment, omitting Rule 26 that is only amended in the French language text.</w:t>
      </w:r>
    </w:p>
    <w:p w14:paraId="44E421B1" w14:textId="77777777" w:rsidR="00B91F6D" w:rsidRDefault="00B91F6D" w:rsidP="00B91F6D">
      <w:pPr>
        <w:pStyle w:val="Heading1"/>
      </w:pPr>
      <w:bookmarkStart w:id="7" w:name="_Toc192239843"/>
      <w:r>
        <w:t>Entry into Force and Transitional Arrangements</w:t>
      </w:r>
      <w:bookmarkEnd w:id="7"/>
    </w:p>
    <w:p w14:paraId="7EED56C4" w14:textId="4645AF54" w:rsidR="00B91F6D" w:rsidRDefault="00B91F6D" w:rsidP="00B91F6D">
      <w:pPr>
        <w:pStyle w:val="ONUME"/>
      </w:pPr>
      <w:bookmarkStart w:id="8" w:name="_Ref160208542"/>
      <w:r>
        <w:t>It is proposed that the Assembly adopt the following decisions in relation to entry into force and transitional arrangements of the proposed amendments to the Regulations</w:t>
      </w:r>
      <w:r w:rsidR="0002400C">
        <w:t>,</w:t>
      </w:r>
      <w:r>
        <w:t xml:space="preserve"> as set out in Annexes I to I</w:t>
      </w:r>
      <w:r w:rsidR="00824767">
        <w:t>V</w:t>
      </w:r>
      <w:r>
        <w:t>:</w:t>
      </w:r>
      <w:bookmarkEnd w:id="8"/>
    </w:p>
    <w:p w14:paraId="7226AABD" w14:textId="7C8A3D7B" w:rsidR="00B91F6D" w:rsidRDefault="00B91F6D" w:rsidP="00B91F6D">
      <w:pPr>
        <w:pStyle w:val="ONUME"/>
        <w:numPr>
          <w:ilvl w:val="1"/>
          <w:numId w:val="5"/>
        </w:numPr>
      </w:pPr>
      <w:r>
        <w:t>The amendments to Rule 4, Rule 45</w:t>
      </w:r>
      <w:r w:rsidRPr="003A1924">
        <w:rPr>
          <w:i/>
          <w:iCs/>
        </w:rPr>
        <w:t>bis</w:t>
      </w:r>
      <w:r>
        <w:t>, Rule 92</w:t>
      </w:r>
      <w:r w:rsidRPr="003A1924">
        <w:rPr>
          <w:i/>
          <w:iCs/>
        </w:rPr>
        <w:t>bis</w:t>
      </w:r>
      <w:r>
        <w:t xml:space="preserve"> and Rule 94 set out in Annex I shall enter into force on </w:t>
      </w:r>
      <w:r w:rsidRPr="00AE771A">
        <w:t>July 1, 202</w:t>
      </w:r>
      <w:r w:rsidR="0008131B">
        <w:t>7</w:t>
      </w:r>
      <w:r>
        <w:t xml:space="preserve">;  the amendments to Rule 4 </w:t>
      </w:r>
      <w:r w:rsidR="007473B9">
        <w:t xml:space="preserve">as applicable to the </w:t>
      </w:r>
      <w:r w:rsidR="001E20F5">
        <w:t xml:space="preserve">contents of the request </w:t>
      </w:r>
      <w:r>
        <w:t xml:space="preserve">shall apply to any international application filed on or after that date, </w:t>
      </w:r>
      <w:r w:rsidR="00C648F3">
        <w:t xml:space="preserve">the amendments to Rule 4 as applicable </w:t>
      </w:r>
      <w:r w:rsidR="00FE20AE">
        <w:t>under</w:t>
      </w:r>
      <w:r w:rsidR="000B7D4F">
        <w:t xml:space="preserve"> Rules 53.4 and 53.5 </w:t>
      </w:r>
      <w:r w:rsidR="002B67BF">
        <w:t xml:space="preserve">shall apply to any </w:t>
      </w:r>
      <w:r w:rsidR="00AF316B">
        <w:t>deman</w:t>
      </w:r>
      <w:r w:rsidR="00591982">
        <w:t xml:space="preserve">d filed on or after that date, </w:t>
      </w:r>
      <w:r>
        <w:t>the amendments to Rule 45</w:t>
      </w:r>
      <w:r w:rsidRPr="003A1924">
        <w:rPr>
          <w:i/>
          <w:iCs/>
        </w:rPr>
        <w:t>bis</w:t>
      </w:r>
      <w:r>
        <w:t xml:space="preserve"> shall apply to any supplementary search request made on or after that date, and the amendments to Rule 92</w:t>
      </w:r>
      <w:r w:rsidRPr="0085267A">
        <w:rPr>
          <w:i/>
          <w:iCs/>
        </w:rPr>
        <w:t>bis</w:t>
      </w:r>
      <w:r>
        <w:t xml:space="preserve"> shall apply to any request for recording received by the International Bureau on or after that date.</w:t>
      </w:r>
    </w:p>
    <w:p w14:paraId="50711982" w14:textId="7F3B8F18" w:rsidR="00B91F6D" w:rsidRDefault="00B91F6D" w:rsidP="00B91F6D">
      <w:pPr>
        <w:pStyle w:val="ONUME"/>
        <w:numPr>
          <w:ilvl w:val="1"/>
          <w:numId w:val="5"/>
        </w:numPr>
      </w:pPr>
      <w:r>
        <w:t>The amendments to Rule 26.3</w:t>
      </w:r>
      <w:r w:rsidRPr="002C191A">
        <w:rPr>
          <w:i/>
          <w:iCs/>
        </w:rPr>
        <w:t>ter</w:t>
      </w:r>
      <w:r>
        <w:t xml:space="preserve"> (French language text) set out in Annex II shall enter into force on </w:t>
      </w:r>
      <w:r w:rsidRPr="00AE771A">
        <w:t>July 1, 202</w:t>
      </w:r>
      <w:r w:rsidR="0008131B">
        <w:t>7</w:t>
      </w:r>
      <w:r>
        <w:t>.</w:t>
      </w:r>
    </w:p>
    <w:p w14:paraId="6BFB138B" w14:textId="7534D907" w:rsidR="0002400C" w:rsidRDefault="00B91F6D" w:rsidP="00B91F6D">
      <w:pPr>
        <w:pStyle w:val="ONUME"/>
        <w:numPr>
          <w:ilvl w:val="1"/>
          <w:numId w:val="5"/>
        </w:numPr>
      </w:pPr>
      <w:r>
        <w:t xml:space="preserve">The amendments to Rule 29 set out in Annex III shall enter into force on </w:t>
      </w:r>
      <w:r w:rsidRPr="00AE771A">
        <w:t>July 1, 202</w:t>
      </w:r>
      <w:r w:rsidR="0008131B">
        <w:t>7</w:t>
      </w:r>
      <w:r>
        <w:t>.</w:t>
      </w:r>
    </w:p>
    <w:p w14:paraId="1DEC6C04" w14:textId="41930018" w:rsidR="00B91F6D" w:rsidRDefault="00B91F6D" w:rsidP="00B91F6D">
      <w:pPr>
        <w:pStyle w:val="ONUME"/>
        <w:numPr>
          <w:ilvl w:val="1"/>
          <w:numId w:val="5"/>
        </w:numPr>
      </w:pPr>
      <w:r>
        <w:t xml:space="preserve"> </w:t>
      </w:r>
      <w:r w:rsidR="00A2546F">
        <w:t xml:space="preserve">The amendments to </w:t>
      </w:r>
      <w:r w:rsidR="005361ED">
        <w:t>Rule 16, Rule 44, Rule 45</w:t>
      </w:r>
      <w:r w:rsidR="005361ED" w:rsidRPr="00267FE3">
        <w:rPr>
          <w:i/>
          <w:iCs/>
        </w:rPr>
        <w:t>bis</w:t>
      </w:r>
      <w:r w:rsidR="005361ED">
        <w:t xml:space="preserve"> and Rule</w:t>
      </w:r>
      <w:r w:rsidR="00267FE3">
        <w:t> </w:t>
      </w:r>
      <w:r w:rsidR="008006BA">
        <w:t>71 set out in Annex IV shall enter into force on January 1, 2028.</w:t>
      </w:r>
    </w:p>
    <w:p w14:paraId="11F89C7D" w14:textId="77777777" w:rsidR="00B91F6D" w:rsidRDefault="00B91F6D" w:rsidP="00B91F6D">
      <w:pPr>
        <w:pStyle w:val="Heading1"/>
      </w:pPr>
      <w:r>
        <w:t xml:space="preserve">Directives of the PCT Union Assembly Relating to the establishment of Equivalent Amounts of Certain Fees </w:t>
      </w:r>
    </w:p>
    <w:p w14:paraId="1181043A" w14:textId="0D9AFA1F" w:rsidR="00E83993" w:rsidRDefault="00B91F6D" w:rsidP="00B91F6D">
      <w:pPr>
        <w:pStyle w:val="ONUME"/>
      </w:pPr>
      <w:r w:rsidRPr="00241F00">
        <w:t>Annex V</w:t>
      </w:r>
      <w:r w:rsidR="003315E1">
        <w:t>I</w:t>
      </w:r>
      <w:r w:rsidRPr="00241F00">
        <w:t xml:space="preserve"> </w:t>
      </w:r>
      <w:r>
        <w:t xml:space="preserve">to this document </w:t>
      </w:r>
      <w:r w:rsidRPr="00241F00">
        <w:t xml:space="preserve">sets out proposed modifications to the Directives of the PCT Union Assembly relating to the Establishment of Equivalent Amounts of Certain Fees that were </w:t>
      </w:r>
      <w:r w:rsidR="003437ED">
        <w:t>approved</w:t>
      </w:r>
      <w:r w:rsidRPr="00241F00">
        <w:t xml:space="preserve"> at the eighteenth session of the PCT Working Group.</w:t>
      </w:r>
      <w:r>
        <w:t xml:space="preserve">  The proposals aim to </w:t>
      </w:r>
      <w:r w:rsidRPr="005837C8">
        <w:t xml:space="preserve">streamline the process of establishing equivalent amounts for certain PCT fees, eliminating unnecessary actions </w:t>
      </w:r>
      <w:r w:rsidR="00A16E46">
        <w:t>by</w:t>
      </w:r>
      <w:r w:rsidRPr="005837C8">
        <w:t xml:space="preserve"> the International Bureau and receiving Offices and</w:t>
      </w:r>
      <w:r>
        <w:t xml:space="preserve"> </w:t>
      </w:r>
      <w:r w:rsidRPr="005837C8">
        <w:t>reduc</w:t>
      </w:r>
      <w:r>
        <w:t>ing</w:t>
      </w:r>
      <w:r w:rsidRPr="005837C8">
        <w:t xml:space="preserve"> the time between changes in exchange rates and the entry into force of a new equivalent amount</w:t>
      </w:r>
      <w:r>
        <w:t xml:space="preserve">; </w:t>
      </w:r>
      <w:r w:rsidRPr="005837C8">
        <w:t xml:space="preserve"> see document </w:t>
      </w:r>
      <w:hyperlink r:id="rId22" w:history="1">
        <w:r w:rsidRPr="00564D06">
          <w:rPr>
            <w:rStyle w:val="Hyperlink"/>
          </w:rPr>
          <w:t>PCT/WG/18/12</w:t>
        </w:r>
      </w:hyperlink>
      <w:r w:rsidR="001F6D56">
        <w:t xml:space="preserve">, and paragraphs </w:t>
      </w:r>
      <w:r w:rsidR="00C92DB3">
        <w:t>15 and 16 and</w:t>
      </w:r>
      <w:r>
        <w:t xml:space="preserve"> Annex</w:t>
      </w:r>
      <w:r w:rsidR="0034583B">
        <w:t xml:space="preserve"> II of document </w:t>
      </w:r>
      <w:hyperlink r:id="rId23" w:history="1">
        <w:r w:rsidR="0034583B" w:rsidRPr="0050094F">
          <w:rPr>
            <w:rStyle w:val="Hyperlink"/>
          </w:rPr>
          <w:t>PCT/WG/18/20</w:t>
        </w:r>
      </w:hyperlink>
      <w:r>
        <w:t xml:space="preserve">.  </w:t>
      </w:r>
    </w:p>
    <w:p w14:paraId="09982262" w14:textId="347E53EA" w:rsidR="00B91F6D" w:rsidRDefault="00B91F6D" w:rsidP="00B91F6D">
      <w:pPr>
        <w:pStyle w:val="ONUME"/>
      </w:pPr>
      <w:r>
        <w:t>Annex VI</w:t>
      </w:r>
      <w:r w:rsidR="001955D0">
        <w:t>I</w:t>
      </w:r>
      <w:r>
        <w:t xml:space="preserve"> to th</w:t>
      </w:r>
      <w:r w:rsidR="00E83993">
        <w:t>e present</w:t>
      </w:r>
      <w:r>
        <w:t xml:space="preserve"> document sets out a “clean” text of the Directives as they would stand after modification. </w:t>
      </w:r>
    </w:p>
    <w:p w14:paraId="2C6BBB35" w14:textId="00276D19" w:rsidR="00B91F6D" w:rsidRDefault="00B91F6D" w:rsidP="00B91F6D">
      <w:pPr>
        <w:pStyle w:val="ONUME"/>
      </w:pPr>
      <w:bookmarkStart w:id="9" w:name="_Ref193193498"/>
      <w:r>
        <w:lastRenderedPageBreak/>
        <w:t>It is proposed that the Assembly adopt the following decisions in relation to entry into force of the proposed modifications to the Directives set out in Annex V</w:t>
      </w:r>
      <w:r w:rsidR="00C61BE6">
        <w:t>I</w:t>
      </w:r>
      <w:r>
        <w:t>:</w:t>
      </w:r>
      <w:bookmarkEnd w:id="9"/>
    </w:p>
    <w:p w14:paraId="3BF99D2C" w14:textId="70554906" w:rsidR="00B91F6D" w:rsidRDefault="00B91F6D" w:rsidP="00B91F6D">
      <w:pPr>
        <w:pStyle w:val="ONUME"/>
        <w:numPr>
          <w:ilvl w:val="1"/>
          <w:numId w:val="5"/>
        </w:numPr>
      </w:pPr>
      <w:r w:rsidRPr="00241F00">
        <w:t>The modifications to the Directives shall enter into force on January 1, 202</w:t>
      </w:r>
      <w:r w:rsidR="00C61BE6">
        <w:t>7</w:t>
      </w:r>
      <w:r>
        <w:t>, subject to the following:</w:t>
      </w:r>
    </w:p>
    <w:p w14:paraId="720F6E4F" w14:textId="04112701" w:rsidR="00B91F6D" w:rsidRDefault="00B91F6D" w:rsidP="00B91F6D">
      <w:pPr>
        <w:pStyle w:val="ONUME"/>
        <w:numPr>
          <w:ilvl w:val="2"/>
          <w:numId w:val="5"/>
        </w:numPr>
      </w:pPr>
      <w:r>
        <w:t>P</w:t>
      </w:r>
      <w:r w:rsidRPr="00241F00">
        <w:t>aragraph (4) of the Directives in force before that date shall cease to apply from July 1</w:t>
      </w:r>
      <w:r w:rsidR="00980038">
        <w:t>5</w:t>
      </w:r>
      <w:r w:rsidRPr="00241F00">
        <w:t xml:space="preserve">, </w:t>
      </w:r>
      <w:proofErr w:type="gramStart"/>
      <w:r w:rsidRPr="00241F00">
        <w:t>202</w:t>
      </w:r>
      <w:r w:rsidR="00980038">
        <w:t>6</w:t>
      </w:r>
      <w:r>
        <w:t xml:space="preserve">; </w:t>
      </w:r>
      <w:r w:rsidRPr="00241F00">
        <w:t xml:space="preserve"> and</w:t>
      </w:r>
      <w:proofErr w:type="gramEnd"/>
      <w:r w:rsidRPr="00241F00">
        <w:t xml:space="preserve"> </w:t>
      </w:r>
    </w:p>
    <w:p w14:paraId="5507B7EC" w14:textId="4D2131CE" w:rsidR="00B91F6D" w:rsidRPr="00241F00" w:rsidRDefault="00B91F6D" w:rsidP="00B91F6D">
      <w:pPr>
        <w:pStyle w:val="ONUME"/>
        <w:numPr>
          <w:ilvl w:val="2"/>
          <w:numId w:val="5"/>
        </w:numPr>
      </w:pPr>
      <w:r>
        <w:t>P</w:t>
      </w:r>
      <w:r w:rsidRPr="00241F00">
        <w:t>aragraph (5) of the Directives in force before January 1, 202</w:t>
      </w:r>
      <w:r w:rsidR="007E1D73">
        <w:t>7</w:t>
      </w:r>
      <w:r w:rsidRPr="00241F00">
        <w:t>, shall continue to apply to establish a new equivalent amount consequential on changes in exchange rates for a fee where consultations under this paragraph have begun before January 1, 202</w:t>
      </w:r>
      <w:r w:rsidR="007E1D73">
        <w:t>7</w:t>
      </w:r>
      <w:r w:rsidRPr="00241F00">
        <w:t>, until that new equivalent amount has become applicable.</w:t>
      </w:r>
    </w:p>
    <w:p w14:paraId="2427AFE1" w14:textId="7BCE90FB" w:rsidR="00B91F6D" w:rsidRDefault="00B91F6D" w:rsidP="00B91F6D">
      <w:pPr>
        <w:pStyle w:val="ONUME"/>
        <w:numPr>
          <w:ilvl w:val="1"/>
          <w:numId w:val="5"/>
        </w:numPr>
      </w:pPr>
      <w:r>
        <w:t xml:space="preserve">The Assembly invites the </w:t>
      </w:r>
      <w:r w:rsidR="005F3EBD">
        <w:t>International Bureau</w:t>
      </w:r>
      <w:r>
        <w:t xml:space="preserve"> to review the Directives </w:t>
      </w:r>
      <w:bookmarkStart w:id="10" w:name="_Ref192776731"/>
      <w:r>
        <w:t xml:space="preserve">two years after their entry into force and consider making </w:t>
      </w:r>
      <w:proofErr w:type="gramStart"/>
      <w:r>
        <w:t>any recommendations</w:t>
      </w:r>
      <w:proofErr w:type="gramEnd"/>
      <w:r>
        <w:t xml:space="preserve"> or proposing modifications to the Directives to further streamline the process for establishing equivalent amounts, reduce the time for new amounts to take effect or otherwise further improve the process for applicants, Offices and the International Bureau.</w:t>
      </w:r>
    </w:p>
    <w:bookmarkEnd w:id="10"/>
    <w:p w14:paraId="219307BB" w14:textId="77777777" w:rsidR="00B91F6D" w:rsidRPr="00631432" w:rsidRDefault="00B91F6D" w:rsidP="00E91FF9">
      <w:pPr>
        <w:pStyle w:val="ONUME"/>
        <w:keepNext/>
        <w:keepLines/>
        <w:ind w:left="5533"/>
        <w:rPr>
          <w:i/>
          <w:iCs/>
        </w:rPr>
      </w:pPr>
      <w:r w:rsidRPr="0027502B">
        <w:rPr>
          <w:i/>
          <w:iCs/>
        </w:rPr>
        <w:t>The Assembly of the PCT Union is invited</w:t>
      </w:r>
      <w:r>
        <w:rPr>
          <w:i/>
          <w:iCs/>
        </w:rPr>
        <w:t xml:space="preserve"> to:</w:t>
      </w:r>
    </w:p>
    <w:p w14:paraId="209C653B" w14:textId="23A97C1E" w:rsidR="00B91F6D" w:rsidRDefault="00B91F6D" w:rsidP="00B91F6D">
      <w:pPr>
        <w:pStyle w:val="ONUME"/>
        <w:keepNext/>
        <w:keepLines/>
        <w:numPr>
          <w:ilvl w:val="2"/>
          <w:numId w:val="5"/>
        </w:numPr>
        <w:tabs>
          <w:tab w:val="num" w:pos="6101"/>
        </w:tabs>
        <w:ind w:left="6101"/>
        <w:rPr>
          <w:i/>
          <w:iCs/>
        </w:rPr>
      </w:pPr>
      <w:r w:rsidRPr="0027502B">
        <w:rPr>
          <w:i/>
          <w:iCs/>
        </w:rPr>
        <w:t>adopt the proposed amendments to the Regulations under the PCT set out in Annexes I to I</w:t>
      </w:r>
      <w:r w:rsidR="00B512C2">
        <w:rPr>
          <w:i/>
          <w:iCs/>
        </w:rPr>
        <w:t>V</w:t>
      </w:r>
      <w:r w:rsidRPr="0027502B">
        <w:rPr>
          <w:i/>
          <w:iCs/>
        </w:rPr>
        <w:t xml:space="preserve"> of document PCT/A/</w:t>
      </w:r>
      <w:r w:rsidR="00662059">
        <w:rPr>
          <w:i/>
          <w:iCs/>
        </w:rPr>
        <w:t>58</w:t>
      </w:r>
      <w:r w:rsidRPr="0027502B">
        <w:rPr>
          <w:i/>
          <w:iCs/>
        </w:rPr>
        <w:t>/</w:t>
      </w:r>
      <w:r>
        <w:rPr>
          <w:i/>
          <w:iCs/>
        </w:rPr>
        <w:t>1</w:t>
      </w:r>
      <w:r w:rsidRPr="0027502B">
        <w:rPr>
          <w:i/>
          <w:iCs/>
        </w:rPr>
        <w:t>, and the</w:t>
      </w:r>
      <w:r>
        <w:rPr>
          <w:i/>
          <w:iCs/>
        </w:rPr>
        <w:t xml:space="preserve"> </w:t>
      </w:r>
      <w:r w:rsidRPr="0027502B">
        <w:rPr>
          <w:i/>
          <w:iCs/>
        </w:rPr>
        <w:t>entry into force and transitional arrangements set out in paragraph </w:t>
      </w:r>
      <w:r w:rsidRPr="0027502B">
        <w:rPr>
          <w:i/>
          <w:iCs/>
        </w:rPr>
        <w:fldChar w:fldCharType="begin"/>
      </w:r>
      <w:r w:rsidRPr="0027502B">
        <w:rPr>
          <w:i/>
          <w:iCs/>
        </w:rPr>
        <w:instrText xml:space="preserve"> REF _Ref160208542 \r \h </w:instrText>
      </w:r>
      <w:r>
        <w:rPr>
          <w:i/>
          <w:iCs/>
        </w:rPr>
        <w:instrText xml:space="preserve"> \* MERGEFORMAT </w:instrText>
      </w:r>
      <w:r w:rsidRPr="0027502B">
        <w:rPr>
          <w:i/>
          <w:iCs/>
        </w:rPr>
      </w:r>
      <w:r w:rsidRPr="0027502B">
        <w:rPr>
          <w:i/>
          <w:iCs/>
        </w:rPr>
        <w:fldChar w:fldCharType="separate"/>
      </w:r>
      <w:r w:rsidR="00932196">
        <w:rPr>
          <w:i/>
          <w:iCs/>
        </w:rPr>
        <w:t>4</w:t>
      </w:r>
      <w:r w:rsidRPr="0027502B">
        <w:rPr>
          <w:i/>
          <w:iCs/>
        </w:rPr>
        <w:fldChar w:fldCharType="end"/>
      </w:r>
      <w:r w:rsidRPr="0027502B">
        <w:rPr>
          <w:i/>
          <w:iCs/>
        </w:rPr>
        <w:t xml:space="preserve"> of the same document</w:t>
      </w:r>
      <w:r>
        <w:rPr>
          <w:i/>
          <w:iCs/>
        </w:rPr>
        <w:t>;  and</w:t>
      </w:r>
    </w:p>
    <w:p w14:paraId="2AE4492C" w14:textId="25477950" w:rsidR="00B91F6D" w:rsidRPr="003D599C" w:rsidRDefault="00B91F6D" w:rsidP="00B91F6D">
      <w:pPr>
        <w:pStyle w:val="ONUME"/>
        <w:keepNext/>
        <w:keepLines/>
        <w:numPr>
          <w:ilvl w:val="2"/>
          <w:numId w:val="5"/>
        </w:numPr>
        <w:tabs>
          <w:tab w:val="num" w:pos="6101"/>
        </w:tabs>
        <w:ind w:left="6101"/>
        <w:rPr>
          <w:i/>
          <w:iCs/>
        </w:rPr>
      </w:pPr>
      <w:r>
        <w:rPr>
          <w:i/>
          <w:iCs/>
        </w:rPr>
        <w:t xml:space="preserve">adopt the proposed modifications to the Directives </w:t>
      </w:r>
      <w:r w:rsidRPr="00632F74">
        <w:rPr>
          <w:i/>
          <w:iCs/>
        </w:rPr>
        <w:t>relating to the Establishment of Equivalent Amounts of Certain Fee</w:t>
      </w:r>
      <w:r>
        <w:rPr>
          <w:i/>
          <w:iCs/>
        </w:rPr>
        <w:t>s set out in Annex V</w:t>
      </w:r>
      <w:r w:rsidR="00C06071">
        <w:rPr>
          <w:i/>
          <w:iCs/>
        </w:rPr>
        <w:t>I</w:t>
      </w:r>
      <w:r>
        <w:rPr>
          <w:i/>
          <w:iCs/>
        </w:rPr>
        <w:t xml:space="preserve"> of document PCT/A/5</w:t>
      </w:r>
      <w:r w:rsidR="00662059">
        <w:rPr>
          <w:i/>
          <w:iCs/>
        </w:rPr>
        <w:t>8</w:t>
      </w:r>
      <w:r>
        <w:rPr>
          <w:i/>
          <w:iCs/>
        </w:rPr>
        <w:t>/1, and the proposals relating to the entry into force set out in paragraph </w:t>
      </w:r>
      <w:r>
        <w:rPr>
          <w:i/>
          <w:iCs/>
        </w:rPr>
        <w:fldChar w:fldCharType="begin"/>
      </w:r>
      <w:r>
        <w:rPr>
          <w:i/>
          <w:iCs/>
        </w:rPr>
        <w:instrText xml:space="preserve"> REF _Ref193193498 \r \h </w:instrText>
      </w:r>
      <w:r>
        <w:rPr>
          <w:i/>
          <w:iCs/>
        </w:rPr>
      </w:r>
      <w:r>
        <w:rPr>
          <w:i/>
          <w:iCs/>
        </w:rPr>
        <w:fldChar w:fldCharType="separate"/>
      </w:r>
      <w:r w:rsidR="00932196">
        <w:rPr>
          <w:i/>
          <w:iCs/>
        </w:rPr>
        <w:t>7</w:t>
      </w:r>
      <w:r>
        <w:rPr>
          <w:i/>
          <w:iCs/>
        </w:rPr>
        <w:fldChar w:fldCharType="end"/>
      </w:r>
      <w:r>
        <w:rPr>
          <w:i/>
          <w:iCs/>
        </w:rPr>
        <w:t xml:space="preserve"> of the same document</w:t>
      </w:r>
      <w:r w:rsidRPr="0027502B">
        <w:rPr>
          <w:i/>
          <w:iCs/>
        </w:rPr>
        <w:t>.</w:t>
      </w:r>
    </w:p>
    <w:p w14:paraId="56D0ACEF" w14:textId="30363345" w:rsidR="000B52E8" w:rsidRDefault="00B91F6D" w:rsidP="000B52E8">
      <w:pPr>
        <w:pStyle w:val="Endofdocument-Annex"/>
        <w:keepNext/>
        <w:keepLines/>
        <w:sectPr w:rsidR="000B52E8" w:rsidSect="000B52E8">
          <w:headerReference w:type="default" r:id="rId24"/>
          <w:endnotePr>
            <w:numFmt w:val="decimal"/>
          </w:endnotePr>
          <w:pgSz w:w="11907" w:h="16840" w:code="9"/>
          <w:pgMar w:top="567" w:right="1134" w:bottom="1418" w:left="1418" w:header="510" w:footer="1021" w:gutter="0"/>
          <w:cols w:space="720"/>
          <w:titlePg/>
          <w:docGrid w:linePitch="299"/>
        </w:sectPr>
      </w:pPr>
      <w:r>
        <w:t>[Annexes follow]</w:t>
      </w:r>
      <w:r w:rsidR="000B52E8" w:rsidRPr="000B52E8">
        <w:t xml:space="preserve"> </w:t>
      </w:r>
    </w:p>
    <w:p w14:paraId="1E871ECC" w14:textId="77777777" w:rsidR="000B52E8" w:rsidRDefault="000B52E8" w:rsidP="000B52E8">
      <w:pPr>
        <w:pStyle w:val="Endofdocument-Annex"/>
        <w:ind w:left="0"/>
        <w:jc w:val="center"/>
        <w:rPr>
          <w:caps/>
        </w:rPr>
      </w:pPr>
    </w:p>
    <w:p w14:paraId="40B54702" w14:textId="77777777" w:rsidR="000B52E8" w:rsidRPr="008B6CF7" w:rsidRDefault="000B52E8" w:rsidP="000B52E8">
      <w:pPr>
        <w:pStyle w:val="Endofdocument-Annex"/>
        <w:ind w:left="0"/>
        <w:jc w:val="center"/>
        <w:rPr>
          <w:caps/>
        </w:rPr>
      </w:pPr>
      <w:r w:rsidRPr="008B6CF7">
        <w:rPr>
          <w:caps/>
        </w:rPr>
        <w:t>Proposed Amendments to the PCT Regulations</w:t>
      </w:r>
      <w:r>
        <w:rPr>
          <w:rStyle w:val="FootnoteReference"/>
          <w:caps/>
        </w:rPr>
        <w:footnoteReference w:id="2"/>
      </w:r>
    </w:p>
    <w:p w14:paraId="0571FBD6" w14:textId="77777777" w:rsidR="000B52E8" w:rsidRPr="008B6CF7" w:rsidRDefault="000B52E8" w:rsidP="000B52E8">
      <w:pPr>
        <w:pStyle w:val="Endofdocument-Annex"/>
        <w:ind w:left="0"/>
        <w:jc w:val="center"/>
        <w:rPr>
          <w:caps/>
        </w:rPr>
      </w:pPr>
    </w:p>
    <w:p w14:paraId="00D6E7A2" w14:textId="77777777" w:rsidR="000B52E8" w:rsidRPr="008B6CF7" w:rsidRDefault="000B52E8" w:rsidP="000B52E8">
      <w:pPr>
        <w:pStyle w:val="Endofdocument-Annex"/>
        <w:ind w:left="0"/>
        <w:jc w:val="center"/>
        <w:rPr>
          <w:caps/>
        </w:rPr>
      </w:pPr>
    </w:p>
    <w:p w14:paraId="3700B827" w14:textId="27F84D5E" w:rsidR="000B52E8" w:rsidRDefault="000B52E8" w:rsidP="000B52E8">
      <w:pPr>
        <w:spacing w:after="220"/>
        <w:jc w:val="center"/>
      </w:pPr>
      <w:bookmarkStart w:id="11" w:name="AxI"/>
      <w:r>
        <w:t>TABLE OF CONTENTS</w:t>
      </w:r>
    </w:p>
    <w:p w14:paraId="24FEF31C" w14:textId="77777777" w:rsidR="000B52E8" w:rsidRDefault="000B52E8" w:rsidP="000B52E8">
      <w:pPr>
        <w:spacing w:after="220"/>
        <w:jc w:val="center"/>
      </w:pPr>
    </w:p>
    <w:bookmarkStart w:id="12" w:name="_Hlk192241581"/>
    <w:p w14:paraId="576B35B3" w14:textId="3C565462" w:rsidR="00DE256D" w:rsidRDefault="00B87C52">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r>
        <w:fldChar w:fldCharType="begin"/>
      </w:r>
      <w:r>
        <w:instrText xml:space="preserve"> TOC \h \z \b "AxI" \t "Leg # Title,1,Leg SubRule #,2" </w:instrText>
      </w:r>
      <w:r>
        <w:fldChar w:fldCharType="separate"/>
      </w:r>
      <w:hyperlink w:anchor="_Toc223442465" w:history="1">
        <w:r w:rsidR="00DE256D" w:rsidRPr="00D20E8F">
          <w:rPr>
            <w:rStyle w:val="Hyperlink"/>
            <w:noProof/>
          </w:rPr>
          <w:t>Rule 4   The Request (Contents)</w:t>
        </w:r>
        <w:r w:rsidR="00DE256D">
          <w:rPr>
            <w:noProof/>
            <w:webHidden/>
          </w:rPr>
          <w:tab/>
        </w:r>
        <w:r w:rsidR="00DE256D">
          <w:rPr>
            <w:noProof/>
            <w:webHidden/>
          </w:rPr>
          <w:fldChar w:fldCharType="begin"/>
        </w:r>
        <w:r w:rsidR="00DE256D">
          <w:rPr>
            <w:noProof/>
            <w:webHidden/>
          </w:rPr>
          <w:instrText xml:space="preserve"> PAGEREF _Toc223442465 \h </w:instrText>
        </w:r>
        <w:r w:rsidR="00DE256D">
          <w:rPr>
            <w:noProof/>
            <w:webHidden/>
          </w:rPr>
        </w:r>
        <w:r w:rsidR="00DE256D">
          <w:rPr>
            <w:noProof/>
            <w:webHidden/>
          </w:rPr>
          <w:fldChar w:fldCharType="separate"/>
        </w:r>
        <w:r w:rsidR="00932196">
          <w:rPr>
            <w:noProof/>
            <w:webHidden/>
          </w:rPr>
          <w:t>2</w:t>
        </w:r>
        <w:r w:rsidR="00DE256D">
          <w:rPr>
            <w:noProof/>
            <w:webHidden/>
          </w:rPr>
          <w:fldChar w:fldCharType="end"/>
        </w:r>
      </w:hyperlink>
    </w:p>
    <w:p w14:paraId="46F7F0DD" w14:textId="14A72180" w:rsidR="00DE256D" w:rsidRDefault="00DE256D">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466" w:history="1">
        <w:r w:rsidRPr="00D20E8F">
          <w:rPr>
            <w:rStyle w:val="Hyperlink"/>
            <w:noProof/>
          </w:rPr>
          <w:t>4.1 to 4.3   </w:t>
        </w:r>
        <w:r w:rsidRPr="00D20E8F">
          <w:rPr>
            <w:rStyle w:val="Hyperlink"/>
            <w:i/>
            <w:iCs/>
            <w:noProof/>
          </w:rPr>
          <w:t>[No change]</w:t>
        </w:r>
        <w:r>
          <w:rPr>
            <w:noProof/>
            <w:webHidden/>
          </w:rPr>
          <w:tab/>
        </w:r>
        <w:r>
          <w:rPr>
            <w:noProof/>
            <w:webHidden/>
          </w:rPr>
          <w:fldChar w:fldCharType="begin"/>
        </w:r>
        <w:r>
          <w:rPr>
            <w:noProof/>
            <w:webHidden/>
          </w:rPr>
          <w:instrText xml:space="preserve"> PAGEREF _Toc223442466 \h </w:instrText>
        </w:r>
        <w:r>
          <w:rPr>
            <w:noProof/>
            <w:webHidden/>
          </w:rPr>
        </w:r>
        <w:r>
          <w:rPr>
            <w:noProof/>
            <w:webHidden/>
          </w:rPr>
          <w:fldChar w:fldCharType="separate"/>
        </w:r>
        <w:r w:rsidR="00932196">
          <w:rPr>
            <w:noProof/>
            <w:webHidden/>
          </w:rPr>
          <w:t>2</w:t>
        </w:r>
        <w:r>
          <w:rPr>
            <w:noProof/>
            <w:webHidden/>
          </w:rPr>
          <w:fldChar w:fldCharType="end"/>
        </w:r>
      </w:hyperlink>
    </w:p>
    <w:p w14:paraId="30E02A26" w14:textId="6E02DCE6" w:rsidR="00DE256D" w:rsidRDefault="00DE256D">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467" w:history="1">
        <w:r w:rsidRPr="00D20E8F">
          <w:rPr>
            <w:rStyle w:val="Hyperlink"/>
            <w:noProof/>
          </w:rPr>
          <w:t>4.4   </w:t>
        </w:r>
        <w:r w:rsidRPr="00D20E8F">
          <w:rPr>
            <w:rStyle w:val="Hyperlink"/>
            <w:i/>
            <w:noProof/>
          </w:rPr>
          <w:t>Names and Addresses</w:t>
        </w:r>
        <w:r>
          <w:rPr>
            <w:noProof/>
            <w:webHidden/>
          </w:rPr>
          <w:tab/>
        </w:r>
        <w:r>
          <w:rPr>
            <w:noProof/>
            <w:webHidden/>
          </w:rPr>
          <w:fldChar w:fldCharType="begin"/>
        </w:r>
        <w:r>
          <w:rPr>
            <w:noProof/>
            <w:webHidden/>
          </w:rPr>
          <w:instrText xml:space="preserve"> PAGEREF _Toc223442467 \h </w:instrText>
        </w:r>
        <w:r>
          <w:rPr>
            <w:noProof/>
            <w:webHidden/>
          </w:rPr>
        </w:r>
        <w:r>
          <w:rPr>
            <w:noProof/>
            <w:webHidden/>
          </w:rPr>
          <w:fldChar w:fldCharType="separate"/>
        </w:r>
        <w:r w:rsidR="00932196">
          <w:rPr>
            <w:noProof/>
            <w:webHidden/>
          </w:rPr>
          <w:t>2</w:t>
        </w:r>
        <w:r>
          <w:rPr>
            <w:noProof/>
            <w:webHidden/>
          </w:rPr>
          <w:fldChar w:fldCharType="end"/>
        </w:r>
      </w:hyperlink>
    </w:p>
    <w:p w14:paraId="22BDC1CF" w14:textId="064A5C8D" w:rsidR="00DE256D" w:rsidRDefault="00DE256D">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468" w:history="1">
        <w:r w:rsidRPr="00D20E8F">
          <w:rPr>
            <w:rStyle w:val="Hyperlink"/>
            <w:noProof/>
          </w:rPr>
          <w:t>4.5 to 4.19   </w:t>
        </w:r>
        <w:r w:rsidRPr="00D20E8F">
          <w:rPr>
            <w:rStyle w:val="Hyperlink"/>
            <w:i/>
            <w:iCs/>
            <w:noProof/>
          </w:rPr>
          <w:t>[No change]</w:t>
        </w:r>
        <w:r>
          <w:rPr>
            <w:noProof/>
            <w:webHidden/>
          </w:rPr>
          <w:tab/>
        </w:r>
        <w:r>
          <w:rPr>
            <w:noProof/>
            <w:webHidden/>
          </w:rPr>
          <w:fldChar w:fldCharType="begin"/>
        </w:r>
        <w:r>
          <w:rPr>
            <w:noProof/>
            <w:webHidden/>
          </w:rPr>
          <w:instrText xml:space="preserve"> PAGEREF _Toc223442468 \h </w:instrText>
        </w:r>
        <w:r>
          <w:rPr>
            <w:noProof/>
            <w:webHidden/>
          </w:rPr>
        </w:r>
        <w:r>
          <w:rPr>
            <w:noProof/>
            <w:webHidden/>
          </w:rPr>
          <w:fldChar w:fldCharType="separate"/>
        </w:r>
        <w:r w:rsidR="00932196">
          <w:rPr>
            <w:noProof/>
            <w:webHidden/>
          </w:rPr>
          <w:t>2</w:t>
        </w:r>
        <w:r>
          <w:rPr>
            <w:noProof/>
            <w:webHidden/>
          </w:rPr>
          <w:fldChar w:fldCharType="end"/>
        </w:r>
      </w:hyperlink>
    </w:p>
    <w:p w14:paraId="64C0D90B" w14:textId="688DA56F" w:rsidR="00DE256D" w:rsidRDefault="00DE256D">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469" w:history="1">
        <w:r w:rsidRPr="00D20E8F">
          <w:rPr>
            <w:rStyle w:val="Hyperlink"/>
            <w:noProof/>
          </w:rPr>
          <w:t>Rule 45</w:t>
        </w:r>
        <w:r w:rsidRPr="00D20E8F">
          <w:rPr>
            <w:rStyle w:val="Hyperlink"/>
            <w:i/>
            <w:noProof/>
          </w:rPr>
          <w:t xml:space="preserve">bis  </w:t>
        </w:r>
        <w:r w:rsidRPr="00D20E8F">
          <w:rPr>
            <w:rStyle w:val="Hyperlink"/>
            <w:noProof/>
          </w:rPr>
          <w:t xml:space="preserve"> Supplementary International Searches</w:t>
        </w:r>
        <w:r>
          <w:rPr>
            <w:noProof/>
            <w:webHidden/>
          </w:rPr>
          <w:tab/>
        </w:r>
        <w:r>
          <w:rPr>
            <w:noProof/>
            <w:webHidden/>
          </w:rPr>
          <w:fldChar w:fldCharType="begin"/>
        </w:r>
        <w:r>
          <w:rPr>
            <w:noProof/>
            <w:webHidden/>
          </w:rPr>
          <w:instrText xml:space="preserve"> PAGEREF _Toc223442469 \h </w:instrText>
        </w:r>
        <w:r>
          <w:rPr>
            <w:noProof/>
            <w:webHidden/>
          </w:rPr>
        </w:r>
        <w:r>
          <w:rPr>
            <w:noProof/>
            <w:webHidden/>
          </w:rPr>
          <w:fldChar w:fldCharType="separate"/>
        </w:r>
        <w:r w:rsidR="00932196">
          <w:rPr>
            <w:noProof/>
            <w:webHidden/>
          </w:rPr>
          <w:t>3</w:t>
        </w:r>
        <w:r>
          <w:rPr>
            <w:noProof/>
            <w:webHidden/>
          </w:rPr>
          <w:fldChar w:fldCharType="end"/>
        </w:r>
      </w:hyperlink>
    </w:p>
    <w:p w14:paraId="555379B3" w14:textId="43BA4509" w:rsidR="00DE256D" w:rsidRDefault="00DE256D">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470" w:history="1">
        <w:r w:rsidRPr="00D20E8F">
          <w:rPr>
            <w:rStyle w:val="Hyperlink"/>
            <w:noProof/>
          </w:rPr>
          <w:t>45</w:t>
        </w:r>
        <w:r w:rsidRPr="00D20E8F">
          <w:rPr>
            <w:rStyle w:val="Hyperlink"/>
            <w:i/>
            <w:noProof/>
          </w:rPr>
          <w:t>bis</w:t>
        </w:r>
        <w:r w:rsidRPr="00D20E8F">
          <w:rPr>
            <w:rStyle w:val="Hyperlink"/>
            <w:noProof/>
          </w:rPr>
          <w:t>.1   </w:t>
        </w:r>
        <w:r w:rsidRPr="00D20E8F">
          <w:rPr>
            <w:rStyle w:val="Hyperlink"/>
            <w:i/>
            <w:noProof/>
          </w:rPr>
          <w:t>Supplementary Search Request</w:t>
        </w:r>
        <w:r>
          <w:rPr>
            <w:noProof/>
            <w:webHidden/>
          </w:rPr>
          <w:tab/>
        </w:r>
        <w:r>
          <w:rPr>
            <w:noProof/>
            <w:webHidden/>
          </w:rPr>
          <w:fldChar w:fldCharType="begin"/>
        </w:r>
        <w:r>
          <w:rPr>
            <w:noProof/>
            <w:webHidden/>
          </w:rPr>
          <w:instrText xml:space="preserve"> PAGEREF _Toc223442470 \h </w:instrText>
        </w:r>
        <w:r>
          <w:rPr>
            <w:noProof/>
            <w:webHidden/>
          </w:rPr>
        </w:r>
        <w:r>
          <w:rPr>
            <w:noProof/>
            <w:webHidden/>
          </w:rPr>
          <w:fldChar w:fldCharType="separate"/>
        </w:r>
        <w:r w:rsidR="00932196">
          <w:rPr>
            <w:noProof/>
            <w:webHidden/>
          </w:rPr>
          <w:t>3</w:t>
        </w:r>
        <w:r>
          <w:rPr>
            <w:noProof/>
            <w:webHidden/>
          </w:rPr>
          <w:fldChar w:fldCharType="end"/>
        </w:r>
      </w:hyperlink>
    </w:p>
    <w:p w14:paraId="7E70A7C8" w14:textId="7143438E" w:rsidR="00DE256D" w:rsidRDefault="00DE256D">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471" w:history="1">
        <w:r w:rsidRPr="00D20E8F">
          <w:rPr>
            <w:rStyle w:val="Hyperlink"/>
            <w:noProof/>
          </w:rPr>
          <w:t>45</w:t>
        </w:r>
        <w:r w:rsidRPr="00D20E8F">
          <w:rPr>
            <w:rStyle w:val="Hyperlink"/>
            <w:i/>
            <w:noProof/>
          </w:rPr>
          <w:t>bis</w:t>
        </w:r>
        <w:r w:rsidRPr="00D20E8F">
          <w:rPr>
            <w:rStyle w:val="Hyperlink"/>
            <w:noProof/>
          </w:rPr>
          <w:t>.2 to 45</w:t>
        </w:r>
        <w:r w:rsidRPr="00D20E8F">
          <w:rPr>
            <w:rStyle w:val="Hyperlink"/>
            <w:i/>
            <w:iCs/>
            <w:noProof/>
          </w:rPr>
          <w:t>bis</w:t>
        </w:r>
        <w:r w:rsidRPr="00D20E8F">
          <w:rPr>
            <w:rStyle w:val="Hyperlink"/>
            <w:noProof/>
          </w:rPr>
          <w:t xml:space="preserve">.9   </w:t>
        </w:r>
        <w:r w:rsidRPr="00D20E8F">
          <w:rPr>
            <w:rStyle w:val="Hyperlink"/>
            <w:i/>
            <w:iCs/>
            <w:noProof/>
          </w:rPr>
          <w:t>[No change]</w:t>
        </w:r>
        <w:r>
          <w:rPr>
            <w:noProof/>
            <w:webHidden/>
          </w:rPr>
          <w:tab/>
        </w:r>
        <w:r>
          <w:rPr>
            <w:noProof/>
            <w:webHidden/>
          </w:rPr>
          <w:fldChar w:fldCharType="begin"/>
        </w:r>
        <w:r>
          <w:rPr>
            <w:noProof/>
            <w:webHidden/>
          </w:rPr>
          <w:instrText xml:space="preserve"> PAGEREF _Toc223442471 \h </w:instrText>
        </w:r>
        <w:r>
          <w:rPr>
            <w:noProof/>
            <w:webHidden/>
          </w:rPr>
        </w:r>
        <w:r>
          <w:rPr>
            <w:noProof/>
            <w:webHidden/>
          </w:rPr>
          <w:fldChar w:fldCharType="separate"/>
        </w:r>
        <w:r w:rsidR="00932196">
          <w:rPr>
            <w:noProof/>
            <w:webHidden/>
          </w:rPr>
          <w:t>3</w:t>
        </w:r>
        <w:r>
          <w:rPr>
            <w:noProof/>
            <w:webHidden/>
          </w:rPr>
          <w:fldChar w:fldCharType="end"/>
        </w:r>
      </w:hyperlink>
    </w:p>
    <w:p w14:paraId="42E1A91B" w14:textId="4227FD54" w:rsidR="00DE256D" w:rsidRDefault="00DE256D">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472" w:history="1">
        <w:r w:rsidRPr="00D20E8F">
          <w:rPr>
            <w:rStyle w:val="Hyperlink"/>
            <w:noProof/>
          </w:rPr>
          <w:t>Rule 92</w:t>
        </w:r>
        <w:r w:rsidRPr="00D20E8F">
          <w:rPr>
            <w:rStyle w:val="Hyperlink"/>
            <w:i/>
            <w:noProof/>
          </w:rPr>
          <w:t>bis</w:t>
        </w:r>
        <w:r w:rsidRPr="00D20E8F">
          <w:rPr>
            <w:rStyle w:val="Hyperlink"/>
            <w:noProof/>
          </w:rPr>
          <w:t xml:space="preserve"> </w:t>
        </w:r>
        <w:r w:rsidRPr="00D20E8F">
          <w:rPr>
            <w:rStyle w:val="Hyperlink"/>
            <w:noProof/>
            <w:lang w:val="en-GB"/>
          </w:rPr>
          <w:t xml:space="preserve"> </w:t>
        </w:r>
        <w:r w:rsidRPr="00D20E8F">
          <w:rPr>
            <w:rStyle w:val="Hyperlink"/>
            <w:noProof/>
          </w:rPr>
          <w:t xml:space="preserve"> Recording of Changes in  Certain Indications in the Request or the Demand</w:t>
        </w:r>
        <w:r>
          <w:rPr>
            <w:noProof/>
            <w:webHidden/>
          </w:rPr>
          <w:tab/>
        </w:r>
        <w:r>
          <w:rPr>
            <w:noProof/>
            <w:webHidden/>
          </w:rPr>
          <w:fldChar w:fldCharType="begin"/>
        </w:r>
        <w:r>
          <w:rPr>
            <w:noProof/>
            <w:webHidden/>
          </w:rPr>
          <w:instrText xml:space="preserve"> PAGEREF _Toc223442472 \h </w:instrText>
        </w:r>
        <w:r>
          <w:rPr>
            <w:noProof/>
            <w:webHidden/>
          </w:rPr>
        </w:r>
        <w:r>
          <w:rPr>
            <w:noProof/>
            <w:webHidden/>
          </w:rPr>
          <w:fldChar w:fldCharType="separate"/>
        </w:r>
        <w:r w:rsidR="00932196">
          <w:rPr>
            <w:noProof/>
            <w:webHidden/>
          </w:rPr>
          <w:t>4</w:t>
        </w:r>
        <w:r>
          <w:rPr>
            <w:noProof/>
            <w:webHidden/>
          </w:rPr>
          <w:fldChar w:fldCharType="end"/>
        </w:r>
      </w:hyperlink>
    </w:p>
    <w:p w14:paraId="6621379D" w14:textId="06E8C641" w:rsidR="00DE256D" w:rsidRDefault="00DE256D">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473" w:history="1">
        <w:r w:rsidRPr="00D20E8F">
          <w:rPr>
            <w:rStyle w:val="Hyperlink"/>
            <w:noProof/>
          </w:rPr>
          <w:t>92</w:t>
        </w:r>
        <w:r w:rsidRPr="00D20E8F">
          <w:rPr>
            <w:rStyle w:val="Hyperlink"/>
            <w:i/>
            <w:noProof/>
          </w:rPr>
          <w:t>bis</w:t>
        </w:r>
        <w:r w:rsidRPr="00D20E8F">
          <w:rPr>
            <w:rStyle w:val="Hyperlink"/>
            <w:noProof/>
          </w:rPr>
          <w:t>.1   </w:t>
        </w:r>
        <w:r w:rsidRPr="00D20E8F">
          <w:rPr>
            <w:rStyle w:val="Hyperlink"/>
            <w:i/>
            <w:noProof/>
          </w:rPr>
          <w:t>Recording of Changes by the International Bureau</w:t>
        </w:r>
        <w:r>
          <w:rPr>
            <w:noProof/>
            <w:webHidden/>
          </w:rPr>
          <w:tab/>
        </w:r>
        <w:r>
          <w:rPr>
            <w:noProof/>
            <w:webHidden/>
          </w:rPr>
          <w:fldChar w:fldCharType="begin"/>
        </w:r>
        <w:r>
          <w:rPr>
            <w:noProof/>
            <w:webHidden/>
          </w:rPr>
          <w:instrText xml:space="preserve"> PAGEREF _Toc223442473 \h </w:instrText>
        </w:r>
        <w:r>
          <w:rPr>
            <w:noProof/>
            <w:webHidden/>
          </w:rPr>
        </w:r>
        <w:r>
          <w:rPr>
            <w:noProof/>
            <w:webHidden/>
          </w:rPr>
          <w:fldChar w:fldCharType="separate"/>
        </w:r>
        <w:r w:rsidR="00932196">
          <w:rPr>
            <w:noProof/>
            <w:webHidden/>
          </w:rPr>
          <w:t>4</w:t>
        </w:r>
        <w:r>
          <w:rPr>
            <w:noProof/>
            <w:webHidden/>
          </w:rPr>
          <w:fldChar w:fldCharType="end"/>
        </w:r>
      </w:hyperlink>
    </w:p>
    <w:p w14:paraId="235F74D4" w14:textId="16182D02" w:rsidR="00DE256D" w:rsidRDefault="00DE256D">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474" w:history="1">
        <w:r w:rsidRPr="00D20E8F">
          <w:rPr>
            <w:rStyle w:val="Hyperlink"/>
            <w:noProof/>
          </w:rPr>
          <w:t>Rule 94   Access to Files</w:t>
        </w:r>
        <w:r>
          <w:rPr>
            <w:noProof/>
            <w:webHidden/>
          </w:rPr>
          <w:tab/>
        </w:r>
        <w:r>
          <w:rPr>
            <w:noProof/>
            <w:webHidden/>
          </w:rPr>
          <w:fldChar w:fldCharType="begin"/>
        </w:r>
        <w:r>
          <w:rPr>
            <w:noProof/>
            <w:webHidden/>
          </w:rPr>
          <w:instrText xml:space="preserve"> PAGEREF _Toc223442474 \h </w:instrText>
        </w:r>
        <w:r>
          <w:rPr>
            <w:noProof/>
            <w:webHidden/>
          </w:rPr>
        </w:r>
        <w:r>
          <w:rPr>
            <w:noProof/>
            <w:webHidden/>
          </w:rPr>
          <w:fldChar w:fldCharType="separate"/>
        </w:r>
        <w:r w:rsidR="00932196">
          <w:rPr>
            <w:noProof/>
            <w:webHidden/>
          </w:rPr>
          <w:t>5</w:t>
        </w:r>
        <w:r>
          <w:rPr>
            <w:noProof/>
            <w:webHidden/>
          </w:rPr>
          <w:fldChar w:fldCharType="end"/>
        </w:r>
      </w:hyperlink>
    </w:p>
    <w:p w14:paraId="2011A6FC" w14:textId="372EF523" w:rsidR="00DE256D" w:rsidRDefault="00DE256D">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475" w:history="1">
        <w:r w:rsidRPr="00D20E8F">
          <w:rPr>
            <w:rStyle w:val="Hyperlink"/>
            <w:noProof/>
          </w:rPr>
          <w:t>94.1   </w:t>
        </w:r>
        <w:r w:rsidRPr="00D20E8F">
          <w:rPr>
            <w:rStyle w:val="Hyperlink"/>
            <w:i/>
            <w:noProof/>
          </w:rPr>
          <w:t>Access to the File Held by the International Bureau</w:t>
        </w:r>
        <w:r>
          <w:rPr>
            <w:noProof/>
            <w:webHidden/>
          </w:rPr>
          <w:tab/>
        </w:r>
        <w:r>
          <w:rPr>
            <w:noProof/>
            <w:webHidden/>
          </w:rPr>
          <w:fldChar w:fldCharType="begin"/>
        </w:r>
        <w:r>
          <w:rPr>
            <w:noProof/>
            <w:webHidden/>
          </w:rPr>
          <w:instrText xml:space="preserve"> PAGEREF _Toc223442475 \h </w:instrText>
        </w:r>
        <w:r>
          <w:rPr>
            <w:noProof/>
            <w:webHidden/>
          </w:rPr>
        </w:r>
        <w:r>
          <w:rPr>
            <w:noProof/>
            <w:webHidden/>
          </w:rPr>
          <w:fldChar w:fldCharType="separate"/>
        </w:r>
        <w:r w:rsidR="00932196">
          <w:rPr>
            <w:noProof/>
            <w:webHidden/>
          </w:rPr>
          <w:t>5</w:t>
        </w:r>
        <w:r>
          <w:rPr>
            <w:noProof/>
            <w:webHidden/>
          </w:rPr>
          <w:fldChar w:fldCharType="end"/>
        </w:r>
      </w:hyperlink>
    </w:p>
    <w:p w14:paraId="603FCD57" w14:textId="560E5170" w:rsidR="00DE256D" w:rsidRDefault="00DE256D">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476" w:history="1">
        <w:r w:rsidRPr="00D20E8F">
          <w:rPr>
            <w:rStyle w:val="Hyperlink"/>
            <w:noProof/>
          </w:rPr>
          <w:t>94.1</w:t>
        </w:r>
        <w:r w:rsidRPr="00D20E8F">
          <w:rPr>
            <w:rStyle w:val="Hyperlink"/>
            <w:i/>
            <w:noProof/>
          </w:rPr>
          <w:t>bis</w:t>
        </w:r>
        <w:r w:rsidRPr="00D20E8F">
          <w:rPr>
            <w:rStyle w:val="Hyperlink"/>
            <w:noProof/>
          </w:rPr>
          <w:t>   </w:t>
        </w:r>
        <w:r w:rsidRPr="00D20E8F">
          <w:rPr>
            <w:rStyle w:val="Hyperlink"/>
            <w:i/>
            <w:noProof/>
          </w:rPr>
          <w:t>Access to the File Held by the Receiving Office</w:t>
        </w:r>
        <w:r>
          <w:rPr>
            <w:noProof/>
            <w:webHidden/>
          </w:rPr>
          <w:tab/>
        </w:r>
        <w:r>
          <w:rPr>
            <w:noProof/>
            <w:webHidden/>
          </w:rPr>
          <w:fldChar w:fldCharType="begin"/>
        </w:r>
        <w:r>
          <w:rPr>
            <w:noProof/>
            <w:webHidden/>
          </w:rPr>
          <w:instrText xml:space="preserve"> PAGEREF _Toc223442476 \h </w:instrText>
        </w:r>
        <w:r>
          <w:rPr>
            <w:noProof/>
            <w:webHidden/>
          </w:rPr>
        </w:r>
        <w:r>
          <w:rPr>
            <w:noProof/>
            <w:webHidden/>
          </w:rPr>
          <w:fldChar w:fldCharType="separate"/>
        </w:r>
        <w:r w:rsidR="00932196">
          <w:rPr>
            <w:noProof/>
            <w:webHidden/>
          </w:rPr>
          <w:t>5</w:t>
        </w:r>
        <w:r>
          <w:rPr>
            <w:noProof/>
            <w:webHidden/>
          </w:rPr>
          <w:fldChar w:fldCharType="end"/>
        </w:r>
      </w:hyperlink>
    </w:p>
    <w:p w14:paraId="0AB55A80" w14:textId="4F42DEC4" w:rsidR="00DE256D" w:rsidRDefault="00DE256D">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477" w:history="1">
        <w:r w:rsidRPr="00D20E8F">
          <w:rPr>
            <w:rStyle w:val="Hyperlink"/>
            <w:noProof/>
          </w:rPr>
          <w:t>94.1</w:t>
        </w:r>
        <w:r w:rsidRPr="00D20E8F">
          <w:rPr>
            <w:rStyle w:val="Hyperlink"/>
            <w:i/>
            <w:noProof/>
          </w:rPr>
          <w:t>ter</w:t>
        </w:r>
        <w:r w:rsidRPr="00D20E8F">
          <w:rPr>
            <w:rStyle w:val="Hyperlink"/>
            <w:noProof/>
          </w:rPr>
          <w:t>   </w:t>
        </w:r>
        <w:r w:rsidRPr="00D20E8F">
          <w:rPr>
            <w:rStyle w:val="Hyperlink"/>
            <w:i/>
            <w:noProof/>
          </w:rPr>
          <w:t>Access to the File Held by the International Searching Authority</w:t>
        </w:r>
        <w:r>
          <w:rPr>
            <w:noProof/>
            <w:webHidden/>
          </w:rPr>
          <w:tab/>
        </w:r>
        <w:r>
          <w:rPr>
            <w:noProof/>
            <w:webHidden/>
          </w:rPr>
          <w:fldChar w:fldCharType="begin"/>
        </w:r>
        <w:r>
          <w:rPr>
            <w:noProof/>
            <w:webHidden/>
          </w:rPr>
          <w:instrText xml:space="preserve"> PAGEREF _Toc223442477 \h </w:instrText>
        </w:r>
        <w:r>
          <w:rPr>
            <w:noProof/>
            <w:webHidden/>
          </w:rPr>
        </w:r>
        <w:r>
          <w:rPr>
            <w:noProof/>
            <w:webHidden/>
          </w:rPr>
          <w:fldChar w:fldCharType="separate"/>
        </w:r>
        <w:r w:rsidR="00932196">
          <w:rPr>
            <w:noProof/>
            <w:webHidden/>
          </w:rPr>
          <w:t>5</w:t>
        </w:r>
        <w:r>
          <w:rPr>
            <w:noProof/>
            <w:webHidden/>
          </w:rPr>
          <w:fldChar w:fldCharType="end"/>
        </w:r>
      </w:hyperlink>
    </w:p>
    <w:p w14:paraId="6A5D9672" w14:textId="6B8078C0" w:rsidR="00DE256D" w:rsidRDefault="00DE256D">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478" w:history="1">
        <w:r w:rsidRPr="00D20E8F">
          <w:rPr>
            <w:rStyle w:val="Hyperlink"/>
            <w:noProof/>
          </w:rPr>
          <w:t>94.2   </w:t>
        </w:r>
        <w:r w:rsidRPr="00D20E8F">
          <w:rPr>
            <w:rStyle w:val="Hyperlink"/>
            <w:i/>
            <w:noProof/>
          </w:rPr>
          <w:t>Access to the File Held by the International Preliminary Examining Authority</w:t>
        </w:r>
        <w:r>
          <w:rPr>
            <w:noProof/>
            <w:webHidden/>
          </w:rPr>
          <w:tab/>
        </w:r>
        <w:r>
          <w:rPr>
            <w:noProof/>
            <w:webHidden/>
          </w:rPr>
          <w:fldChar w:fldCharType="begin"/>
        </w:r>
        <w:r>
          <w:rPr>
            <w:noProof/>
            <w:webHidden/>
          </w:rPr>
          <w:instrText xml:space="preserve"> PAGEREF _Toc223442478 \h </w:instrText>
        </w:r>
        <w:r>
          <w:rPr>
            <w:noProof/>
            <w:webHidden/>
          </w:rPr>
        </w:r>
        <w:r>
          <w:rPr>
            <w:noProof/>
            <w:webHidden/>
          </w:rPr>
          <w:fldChar w:fldCharType="separate"/>
        </w:r>
        <w:r w:rsidR="00932196">
          <w:rPr>
            <w:noProof/>
            <w:webHidden/>
          </w:rPr>
          <w:t>6</w:t>
        </w:r>
        <w:r>
          <w:rPr>
            <w:noProof/>
            <w:webHidden/>
          </w:rPr>
          <w:fldChar w:fldCharType="end"/>
        </w:r>
      </w:hyperlink>
    </w:p>
    <w:p w14:paraId="23618B3A" w14:textId="5120E410" w:rsidR="00DE256D" w:rsidRDefault="00DE256D">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479" w:history="1">
        <w:r w:rsidRPr="00D20E8F">
          <w:rPr>
            <w:rStyle w:val="Hyperlink"/>
            <w:noProof/>
          </w:rPr>
          <w:t>94.2</w:t>
        </w:r>
        <w:r w:rsidRPr="00D20E8F">
          <w:rPr>
            <w:rStyle w:val="Hyperlink"/>
            <w:i/>
            <w:iCs/>
            <w:noProof/>
          </w:rPr>
          <w:t>bis</w:t>
        </w:r>
        <w:r w:rsidRPr="00D20E8F">
          <w:rPr>
            <w:rStyle w:val="Hyperlink"/>
            <w:noProof/>
          </w:rPr>
          <w:t> and 94.3   </w:t>
        </w:r>
        <w:r w:rsidRPr="00D20E8F">
          <w:rPr>
            <w:rStyle w:val="Hyperlink"/>
            <w:i/>
            <w:noProof/>
          </w:rPr>
          <w:t>[No change]</w:t>
        </w:r>
        <w:r>
          <w:rPr>
            <w:noProof/>
            <w:webHidden/>
          </w:rPr>
          <w:tab/>
        </w:r>
        <w:r>
          <w:rPr>
            <w:noProof/>
            <w:webHidden/>
          </w:rPr>
          <w:fldChar w:fldCharType="begin"/>
        </w:r>
        <w:r>
          <w:rPr>
            <w:noProof/>
            <w:webHidden/>
          </w:rPr>
          <w:instrText xml:space="preserve"> PAGEREF _Toc223442479 \h </w:instrText>
        </w:r>
        <w:r>
          <w:rPr>
            <w:noProof/>
            <w:webHidden/>
          </w:rPr>
        </w:r>
        <w:r>
          <w:rPr>
            <w:noProof/>
            <w:webHidden/>
          </w:rPr>
          <w:fldChar w:fldCharType="separate"/>
        </w:r>
        <w:r w:rsidR="00932196">
          <w:rPr>
            <w:noProof/>
            <w:webHidden/>
          </w:rPr>
          <w:t>6</w:t>
        </w:r>
        <w:r>
          <w:rPr>
            <w:noProof/>
            <w:webHidden/>
          </w:rPr>
          <w:fldChar w:fldCharType="end"/>
        </w:r>
      </w:hyperlink>
    </w:p>
    <w:p w14:paraId="7026F48D" w14:textId="56B8D2E0" w:rsidR="00DE256D" w:rsidRDefault="00DE256D">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480" w:history="1">
        <w:r w:rsidRPr="00D20E8F">
          <w:rPr>
            <w:rStyle w:val="Hyperlink"/>
            <w:noProof/>
          </w:rPr>
          <w:t xml:space="preserve">94.4   </w:t>
        </w:r>
        <w:r w:rsidRPr="00D20E8F">
          <w:rPr>
            <w:rStyle w:val="Hyperlink"/>
            <w:i/>
            <w:iCs/>
            <w:noProof/>
          </w:rPr>
          <w:t>Exceptions to Access to File</w:t>
        </w:r>
        <w:r>
          <w:rPr>
            <w:noProof/>
            <w:webHidden/>
          </w:rPr>
          <w:tab/>
        </w:r>
        <w:r>
          <w:rPr>
            <w:noProof/>
            <w:webHidden/>
          </w:rPr>
          <w:fldChar w:fldCharType="begin"/>
        </w:r>
        <w:r>
          <w:rPr>
            <w:noProof/>
            <w:webHidden/>
          </w:rPr>
          <w:instrText xml:space="preserve"> PAGEREF _Toc223442480 \h </w:instrText>
        </w:r>
        <w:r>
          <w:rPr>
            <w:noProof/>
            <w:webHidden/>
          </w:rPr>
        </w:r>
        <w:r>
          <w:rPr>
            <w:noProof/>
            <w:webHidden/>
          </w:rPr>
          <w:fldChar w:fldCharType="separate"/>
        </w:r>
        <w:r w:rsidR="00932196">
          <w:rPr>
            <w:noProof/>
            <w:webHidden/>
          </w:rPr>
          <w:t>6</w:t>
        </w:r>
        <w:r>
          <w:rPr>
            <w:noProof/>
            <w:webHidden/>
          </w:rPr>
          <w:fldChar w:fldCharType="end"/>
        </w:r>
      </w:hyperlink>
    </w:p>
    <w:p w14:paraId="659F5D49" w14:textId="2180C62D" w:rsidR="00ED0B2B" w:rsidRDefault="00B87C52" w:rsidP="00ED0B2B">
      <w:pPr>
        <w:pStyle w:val="TOC1"/>
        <w:tabs>
          <w:tab w:val="right" w:leader="dot" w:pos="9345"/>
        </w:tabs>
      </w:pPr>
      <w:r>
        <w:fldChar w:fldCharType="end"/>
      </w:r>
    </w:p>
    <w:p w14:paraId="5C485A05" w14:textId="3AFB8C5D" w:rsidR="000B52E8" w:rsidRDefault="000B52E8" w:rsidP="00B87C52">
      <w:pPr>
        <w:pStyle w:val="TOC1"/>
        <w:tabs>
          <w:tab w:val="right" w:leader="dot" w:pos="9345"/>
        </w:tabs>
      </w:pPr>
    </w:p>
    <w:p w14:paraId="5EB26222" w14:textId="77777777" w:rsidR="000B52E8" w:rsidRPr="00761178" w:rsidRDefault="000B52E8" w:rsidP="000B52E8">
      <w:pPr>
        <w:pStyle w:val="LegTitle"/>
      </w:pPr>
      <w:bookmarkStart w:id="13" w:name="_Toc156548138"/>
      <w:bookmarkStart w:id="14" w:name="_Toc192240240"/>
      <w:bookmarkStart w:id="15" w:name="_Toc192496688"/>
      <w:bookmarkStart w:id="16" w:name="_Toc192837705"/>
      <w:bookmarkStart w:id="17" w:name="_Toc192837747"/>
      <w:bookmarkStart w:id="18" w:name="_Toc193096258"/>
      <w:bookmarkStart w:id="19" w:name="_Toc193097011"/>
      <w:bookmarkStart w:id="20" w:name="_Toc193194564"/>
      <w:bookmarkStart w:id="21" w:name="_Toc221871355"/>
      <w:bookmarkStart w:id="22" w:name="_Toc223442465"/>
      <w:bookmarkStart w:id="23" w:name="_Hlk192239215"/>
      <w:r w:rsidRPr="00761178">
        <w:lastRenderedPageBreak/>
        <w:t xml:space="preserve">Rule 4  </w:t>
      </w:r>
      <w:r w:rsidRPr="00761178">
        <w:br/>
        <w:t>The Request (Contents)</w:t>
      </w:r>
      <w:bookmarkEnd w:id="13"/>
      <w:bookmarkEnd w:id="14"/>
      <w:bookmarkEnd w:id="15"/>
      <w:bookmarkEnd w:id="16"/>
      <w:bookmarkEnd w:id="17"/>
      <w:bookmarkEnd w:id="18"/>
      <w:bookmarkEnd w:id="19"/>
      <w:bookmarkEnd w:id="20"/>
      <w:bookmarkEnd w:id="21"/>
      <w:bookmarkEnd w:id="22"/>
    </w:p>
    <w:p w14:paraId="7C6B96E7" w14:textId="77777777" w:rsidR="000B52E8" w:rsidRPr="009E7341" w:rsidRDefault="000B52E8" w:rsidP="000B52E8">
      <w:pPr>
        <w:pStyle w:val="LegSubRule"/>
        <w:ind w:left="0"/>
      </w:pPr>
      <w:bookmarkStart w:id="24" w:name="_Toc156548139"/>
      <w:bookmarkStart w:id="25" w:name="_Toc192240241"/>
      <w:bookmarkStart w:id="26" w:name="_Toc192496689"/>
      <w:bookmarkStart w:id="27" w:name="_Toc192837706"/>
      <w:bookmarkStart w:id="28" w:name="_Toc192837748"/>
      <w:r>
        <w:tab/>
      </w:r>
      <w:bookmarkStart w:id="29" w:name="_Toc193096259"/>
      <w:bookmarkStart w:id="30" w:name="_Toc193097012"/>
      <w:bookmarkStart w:id="31" w:name="_Toc193194688"/>
      <w:bookmarkStart w:id="32" w:name="_Toc221871356"/>
      <w:bookmarkStart w:id="33" w:name="_Toc223442466"/>
      <w:r w:rsidRPr="009E7341">
        <w:t>4.1 to 4.3   </w:t>
      </w:r>
      <w:r w:rsidRPr="009E7341">
        <w:rPr>
          <w:i/>
          <w:iCs/>
        </w:rPr>
        <w:t>[No change]</w:t>
      </w:r>
      <w:bookmarkEnd w:id="24"/>
      <w:bookmarkEnd w:id="25"/>
      <w:bookmarkEnd w:id="26"/>
      <w:bookmarkEnd w:id="27"/>
      <w:bookmarkEnd w:id="28"/>
      <w:bookmarkEnd w:id="29"/>
      <w:bookmarkEnd w:id="30"/>
      <w:bookmarkEnd w:id="31"/>
      <w:bookmarkEnd w:id="32"/>
      <w:bookmarkEnd w:id="33"/>
    </w:p>
    <w:p w14:paraId="468912FB" w14:textId="77777777" w:rsidR="000B52E8" w:rsidRPr="009E7341" w:rsidRDefault="000B52E8" w:rsidP="000B52E8">
      <w:pPr>
        <w:pStyle w:val="LegSubRule"/>
        <w:ind w:left="0"/>
      </w:pPr>
      <w:bookmarkStart w:id="34" w:name="_Toc156548140"/>
      <w:bookmarkStart w:id="35" w:name="_Toc192240242"/>
      <w:bookmarkStart w:id="36" w:name="_Toc192496690"/>
      <w:bookmarkStart w:id="37" w:name="_Toc192837707"/>
      <w:bookmarkStart w:id="38" w:name="_Toc192837749"/>
      <w:r>
        <w:tab/>
      </w:r>
      <w:bookmarkStart w:id="39" w:name="_Toc193096260"/>
      <w:bookmarkStart w:id="40" w:name="_Toc193097013"/>
      <w:bookmarkStart w:id="41" w:name="_Toc193194689"/>
      <w:bookmarkStart w:id="42" w:name="_Toc221871357"/>
      <w:bookmarkStart w:id="43" w:name="_Toc223442467"/>
      <w:r w:rsidRPr="009E7341">
        <w:t>4.4   </w:t>
      </w:r>
      <w:r w:rsidRPr="009E7341">
        <w:rPr>
          <w:i/>
        </w:rPr>
        <w:t>Names and Addresses</w:t>
      </w:r>
      <w:bookmarkEnd w:id="34"/>
      <w:bookmarkEnd w:id="35"/>
      <w:bookmarkEnd w:id="36"/>
      <w:bookmarkEnd w:id="37"/>
      <w:bookmarkEnd w:id="38"/>
      <w:bookmarkEnd w:id="39"/>
      <w:bookmarkEnd w:id="40"/>
      <w:bookmarkEnd w:id="41"/>
      <w:bookmarkEnd w:id="42"/>
      <w:bookmarkEnd w:id="43"/>
    </w:p>
    <w:p w14:paraId="13A9F2CA" w14:textId="02DFF1C3" w:rsidR="000B52E8" w:rsidRPr="009E7341" w:rsidRDefault="000B52E8" w:rsidP="000B52E8">
      <w:pPr>
        <w:pStyle w:val="Lega"/>
        <w:keepNext/>
      </w:pPr>
      <w:r>
        <w:tab/>
      </w:r>
      <w:bookmarkStart w:id="44" w:name="_Toc193194565"/>
      <w:bookmarkStart w:id="45" w:name="_Toc193194690"/>
      <w:r w:rsidRPr="009E7341">
        <w:t>(a) and (b) </w:t>
      </w:r>
      <w:r w:rsidR="003C381B" w:rsidRPr="009E7341">
        <w:t> </w:t>
      </w:r>
      <w:r w:rsidRPr="009E7341">
        <w:t>[No change]</w:t>
      </w:r>
      <w:bookmarkEnd w:id="44"/>
      <w:bookmarkEnd w:id="45"/>
    </w:p>
    <w:p w14:paraId="79D3ED6C" w14:textId="77777777" w:rsidR="000B52E8" w:rsidRPr="009E7341" w:rsidRDefault="000B52E8" w:rsidP="000B52E8">
      <w:pPr>
        <w:pStyle w:val="Lega"/>
        <w:keepNext/>
        <w:keepLines/>
      </w:pPr>
      <w:r>
        <w:tab/>
      </w:r>
      <w:bookmarkStart w:id="46" w:name="_Toc193194566"/>
      <w:bookmarkStart w:id="47" w:name="_Toc193194691"/>
      <w:r w:rsidRPr="009E7341">
        <w:t xml:space="preserve">(c)  Addresses shall be indicated in such a way as to satisfy the customary requirements for prompt postal delivery at the indicated address and, in any case, shall consist of all the relevant administrative units up to, and including, the house number, if any.  Where the national law of the designated State does not require the indication of the house number, failure to indicate such number shall have no effect in that State.  </w:t>
      </w:r>
      <w:bookmarkStart w:id="48" w:name="_Hlk190781211"/>
      <w:r w:rsidRPr="009E7341">
        <w:t>In order to allow rapid communication with the applicant</w:t>
      </w:r>
      <w:bookmarkEnd w:id="48"/>
      <w:r w:rsidRPr="009E7341">
        <w:t>,</w:t>
      </w:r>
      <w:r w:rsidRPr="009E7341">
        <w:rPr>
          <w:rStyle w:val="LegDeletedText"/>
          <w:rFonts w:eastAsia="SimSun"/>
          <w:color w:val="C00000"/>
        </w:rPr>
        <w:t xml:space="preserve"> it is recommended to indicate any teleprinter address, telephone and facsimile machine numbers, or corresponding data for other like means of communication, of the applicant or, where applicable, the agent or the common representative.</w:t>
      </w:r>
      <w:r w:rsidRPr="009E7341">
        <w:t xml:space="preserve"> </w:t>
      </w:r>
      <w:r w:rsidRPr="009E7341">
        <w:rPr>
          <w:rStyle w:val="LegInsertedText"/>
          <w:rFonts w:eastAsia="SimSun"/>
        </w:rPr>
        <w:t>an email address and telephone number shall be provided for at least one person to whom correspondence is to be addressed, being the agent, if appointed, or otherwise the applicant or common representative.</w:t>
      </w:r>
      <w:bookmarkEnd w:id="46"/>
      <w:bookmarkEnd w:id="47"/>
    </w:p>
    <w:p w14:paraId="5248315C" w14:textId="77777777" w:rsidR="000B52E8" w:rsidRPr="009E7341" w:rsidRDefault="000B52E8" w:rsidP="000B52E8">
      <w:pPr>
        <w:pStyle w:val="Lega"/>
        <w:keepLines/>
      </w:pPr>
      <w:r>
        <w:tab/>
      </w:r>
      <w:bookmarkStart w:id="49" w:name="_Toc193194567"/>
      <w:bookmarkStart w:id="50" w:name="_Toc193194692"/>
      <w:r w:rsidRPr="009E7341">
        <w:t>(d)  [No change]</w:t>
      </w:r>
      <w:bookmarkEnd w:id="49"/>
      <w:bookmarkEnd w:id="50"/>
    </w:p>
    <w:p w14:paraId="369A6A44" w14:textId="77777777" w:rsidR="000B52E8" w:rsidRPr="009E7341" w:rsidRDefault="000B52E8" w:rsidP="000B52E8">
      <w:pPr>
        <w:pStyle w:val="LegSubRule"/>
        <w:ind w:left="0"/>
      </w:pPr>
      <w:bookmarkStart w:id="51" w:name="_Toc156548141"/>
      <w:bookmarkStart w:id="52" w:name="_Toc192240243"/>
      <w:bookmarkStart w:id="53" w:name="_Toc192496691"/>
      <w:bookmarkStart w:id="54" w:name="_Toc192837708"/>
      <w:bookmarkStart w:id="55" w:name="_Toc192837750"/>
      <w:r>
        <w:tab/>
      </w:r>
      <w:bookmarkStart w:id="56" w:name="_Toc193096261"/>
      <w:bookmarkStart w:id="57" w:name="_Toc193097014"/>
      <w:bookmarkStart w:id="58" w:name="_Toc193194693"/>
      <w:bookmarkStart w:id="59" w:name="_Toc221871358"/>
      <w:bookmarkStart w:id="60" w:name="_Toc223442468"/>
      <w:r w:rsidRPr="009E7341">
        <w:t xml:space="preserve">4.5 to </w:t>
      </w:r>
      <w:bookmarkStart w:id="61" w:name="_Toc105480475"/>
      <w:bookmarkStart w:id="62" w:name="_Toc116097018"/>
      <w:r w:rsidRPr="009E7341">
        <w:t>4.19   </w:t>
      </w:r>
      <w:bookmarkEnd w:id="61"/>
      <w:bookmarkEnd w:id="62"/>
      <w:r w:rsidRPr="009E7341">
        <w:rPr>
          <w:i/>
          <w:iCs/>
        </w:rPr>
        <w:t>[No change]</w:t>
      </w:r>
      <w:bookmarkEnd w:id="51"/>
      <w:bookmarkEnd w:id="52"/>
      <w:bookmarkEnd w:id="53"/>
      <w:bookmarkEnd w:id="54"/>
      <w:bookmarkEnd w:id="55"/>
      <w:bookmarkEnd w:id="56"/>
      <w:bookmarkEnd w:id="57"/>
      <w:bookmarkEnd w:id="58"/>
      <w:bookmarkEnd w:id="59"/>
      <w:bookmarkEnd w:id="60"/>
    </w:p>
    <w:p w14:paraId="5CEB965B" w14:textId="75D262B8" w:rsidR="000B52E8" w:rsidRPr="009E7341" w:rsidRDefault="000B52E8" w:rsidP="000B52E8">
      <w:pPr>
        <w:pStyle w:val="LegTitle"/>
      </w:pPr>
      <w:bookmarkStart w:id="63" w:name="_Toc156548142"/>
      <w:bookmarkStart w:id="64" w:name="_Toc192240244"/>
      <w:bookmarkStart w:id="65" w:name="_Toc192496692"/>
      <w:bookmarkStart w:id="66" w:name="_Toc192837709"/>
      <w:bookmarkStart w:id="67" w:name="_Toc192837751"/>
      <w:bookmarkStart w:id="68" w:name="_Toc193096262"/>
      <w:bookmarkStart w:id="69" w:name="_Toc193097015"/>
      <w:bookmarkStart w:id="70" w:name="_Toc193194568"/>
      <w:bookmarkStart w:id="71" w:name="_Toc221871359"/>
      <w:bookmarkStart w:id="72" w:name="_Toc223442469"/>
      <w:r w:rsidRPr="009E7341">
        <w:lastRenderedPageBreak/>
        <w:t>Rule 45</w:t>
      </w:r>
      <w:r w:rsidRPr="009E7341">
        <w:rPr>
          <w:i/>
        </w:rPr>
        <w:t>bis</w:t>
      </w:r>
      <w:r>
        <w:rPr>
          <w:i/>
        </w:rPr>
        <w:t xml:space="preserve"> </w:t>
      </w:r>
      <w:r w:rsidR="00DE2107">
        <w:rPr>
          <w:i/>
        </w:rPr>
        <w:t xml:space="preserve"> </w:t>
      </w:r>
      <w:r w:rsidRPr="009E7341">
        <w:br/>
        <w:t>Supplementary International Searches</w:t>
      </w:r>
      <w:bookmarkEnd w:id="63"/>
      <w:bookmarkEnd w:id="64"/>
      <w:bookmarkEnd w:id="65"/>
      <w:bookmarkEnd w:id="66"/>
      <w:bookmarkEnd w:id="67"/>
      <w:bookmarkEnd w:id="68"/>
      <w:bookmarkEnd w:id="69"/>
      <w:bookmarkEnd w:id="70"/>
      <w:bookmarkEnd w:id="71"/>
      <w:bookmarkEnd w:id="72"/>
    </w:p>
    <w:p w14:paraId="54F4113A" w14:textId="77777777" w:rsidR="000B52E8" w:rsidRPr="009E7341" w:rsidRDefault="000B52E8" w:rsidP="000B52E8">
      <w:pPr>
        <w:pStyle w:val="LegSubRule"/>
        <w:ind w:left="0"/>
        <w:rPr>
          <w:i/>
        </w:rPr>
      </w:pPr>
      <w:bookmarkStart w:id="73" w:name="_Toc156548143"/>
      <w:bookmarkStart w:id="74" w:name="_Toc192240245"/>
      <w:bookmarkStart w:id="75" w:name="_Toc192496693"/>
      <w:bookmarkStart w:id="76" w:name="_Toc192837710"/>
      <w:bookmarkStart w:id="77" w:name="_Toc192837752"/>
      <w:r>
        <w:tab/>
      </w:r>
      <w:bookmarkStart w:id="78" w:name="_Toc193096263"/>
      <w:bookmarkStart w:id="79" w:name="_Toc193097016"/>
      <w:bookmarkStart w:id="80" w:name="_Toc193194694"/>
      <w:bookmarkStart w:id="81" w:name="_Toc221871360"/>
      <w:bookmarkStart w:id="82" w:name="_Toc223442470"/>
      <w:r w:rsidRPr="009E7341">
        <w:t>45</w:t>
      </w:r>
      <w:r w:rsidRPr="009E7341">
        <w:rPr>
          <w:i/>
        </w:rPr>
        <w:t>bis</w:t>
      </w:r>
      <w:r w:rsidRPr="009E7341">
        <w:t>.1   </w:t>
      </w:r>
      <w:r w:rsidRPr="009E7341">
        <w:rPr>
          <w:i/>
        </w:rPr>
        <w:t>Supplementary Search Request</w:t>
      </w:r>
      <w:bookmarkEnd w:id="73"/>
      <w:bookmarkEnd w:id="74"/>
      <w:bookmarkEnd w:id="75"/>
      <w:bookmarkEnd w:id="76"/>
      <w:bookmarkEnd w:id="77"/>
      <w:bookmarkEnd w:id="78"/>
      <w:bookmarkEnd w:id="79"/>
      <w:bookmarkEnd w:id="80"/>
      <w:bookmarkEnd w:id="81"/>
      <w:bookmarkEnd w:id="82"/>
    </w:p>
    <w:p w14:paraId="3245B4B0" w14:textId="77777777" w:rsidR="000B52E8" w:rsidRPr="009E7341" w:rsidRDefault="000B52E8" w:rsidP="000B52E8">
      <w:pPr>
        <w:pStyle w:val="Lega"/>
      </w:pPr>
      <w:r>
        <w:rPr>
          <w:lang w:val="en-GB"/>
        </w:rPr>
        <w:tab/>
      </w:r>
      <w:bookmarkStart w:id="83" w:name="_Toc193194569"/>
      <w:bookmarkStart w:id="84" w:name="_Toc193194695"/>
      <w:r w:rsidRPr="002D122F">
        <w:rPr>
          <w:lang w:val="en-GB"/>
        </w:rPr>
        <w:t>(a)  [No change]</w:t>
      </w:r>
      <w:bookmarkEnd w:id="83"/>
      <w:bookmarkEnd w:id="84"/>
    </w:p>
    <w:p w14:paraId="37319CE1" w14:textId="77777777" w:rsidR="000B52E8" w:rsidRPr="009E7341" w:rsidRDefault="000B52E8" w:rsidP="000B52E8">
      <w:pPr>
        <w:pStyle w:val="Lega"/>
      </w:pPr>
      <w:r>
        <w:tab/>
      </w:r>
      <w:bookmarkStart w:id="85" w:name="_Toc193194570"/>
      <w:bookmarkStart w:id="86" w:name="_Toc193194696"/>
      <w:r w:rsidRPr="009E7341">
        <w:t>(b)  A request under paragraph (a) (“supplementary search request”) shall be submitted to the International Bureau and shall indicate:</w:t>
      </w:r>
      <w:bookmarkEnd w:id="85"/>
      <w:bookmarkEnd w:id="86"/>
    </w:p>
    <w:p w14:paraId="055C2E85" w14:textId="77777777" w:rsidR="000B52E8" w:rsidRPr="002D122F" w:rsidRDefault="000B52E8" w:rsidP="000B52E8">
      <w:pPr>
        <w:pStyle w:val="Lega"/>
        <w:tabs>
          <w:tab w:val="clear" w:pos="454"/>
          <w:tab w:val="left" w:pos="567"/>
          <w:tab w:val="left" w:pos="1134"/>
        </w:tabs>
        <w:rPr>
          <w:lang w:val="en-GB"/>
        </w:rPr>
      </w:pPr>
      <w:r w:rsidRPr="009E7341">
        <w:tab/>
      </w:r>
      <w:r w:rsidRPr="002D122F">
        <w:rPr>
          <w:lang w:val="en-GB"/>
        </w:rPr>
        <w:t xml:space="preserve">  </w:t>
      </w:r>
      <w:bookmarkStart w:id="87" w:name="_Toc193194571"/>
      <w:bookmarkStart w:id="88" w:name="_Toc193194697"/>
      <w:r w:rsidRPr="002D122F">
        <w:rPr>
          <w:lang w:val="en-GB"/>
        </w:rPr>
        <w:t xml:space="preserve">(i)  </w:t>
      </w:r>
      <w:r w:rsidRPr="002D122F">
        <w:rPr>
          <w:lang w:val="en-GB"/>
        </w:rPr>
        <w:tab/>
        <w:t xml:space="preserve">the name and address of the applicant and of the agent (if any), the title of the invention, the international filing date and the international application number;  </w:t>
      </w:r>
      <w:r w:rsidRPr="002D122F">
        <w:rPr>
          <w:rStyle w:val="InsertedText"/>
          <w:rFonts w:eastAsia="SimSun"/>
          <w:lang w:val="en-GB"/>
        </w:rPr>
        <w:t xml:space="preserve">Rule 4.4 shall apply </w:t>
      </w:r>
      <w:r w:rsidRPr="002D122F">
        <w:rPr>
          <w:rStyle w:val="InsertedText"/>
          <w:rFonts w:eastAsia="SimSun"/>
          <w:i/>
          <w:iCs/>
          <w:lang w:val="en-GB"/>
        </w:rPr>
        <w:t>mutatis mutandis</w:t>
      </w:r>
      <w:r w:rsidRPr="002D122F">
        <w:rPr>
          <w:lang w:val="en-GB"/>
        </w:rPr>
        <w:t>;</w:t>
      </w:r>
      <w:bookmarkEnd w:id="87"/>
      <w:bookmarkEnd w:id="88"/>
    </w:p>
    <w:p w14:paraId="3C71626F" w14:textId="77777777" w:rsidR="000B52E8" w:rsidRPr="002D122F" w:rsidRDefault="000B52E8" w:rsidP="000B52E8">
      <w:pPr>
        <w:pStyle w:val="Lega"/>
        <w:tabs>
          <w:tab w:val="clear" w:pos="454"/>
          <w:tab w:val="left" w:pos="567"/>
          <w:tab w:val="left" w:pos="1134"/>
        </w:tabs>
        <w:rPr>
          <w:lang w:val="en-GB"/>
        </w:rPr>
      </w:pPr>
      <w:r w:rsidRPr="009E7341">
        <w:tab/>
        <w:t xml:space="preserve">  </w:t>
      </w:r>
      <w:bookmarkStart w:id="89" w:name="_Toc193194572"/>
      <w:bookmarkStart w:id="90" w:name="_Toc193194698"/>
      <w:r w:rsidRPr="002D122F">
        <w:rPr>
          <w:lang w:val="en-GB"/>
        </w:rPr>
        <w:t xml:space="preserve">(ii)  </w:t>
      </w:r>
      <w:r w:rsidRPr="002D122F">
        <w:rPr>
          <w:lang w:val="en-GB"/>
        </w:rPr>
        <w:tab/>
        <w:t>the International Searching Authority that is requested to carry out the supplementary international search (“Authority specified for supplementary search”);  and</w:t>
      </w:r>
      <w:bookmarkEnd w:id="89"/>
      <w:bookmarkEnd w:id="90"/>
    </w:p>
    <w:p w14:paraId="64DA060D" w14:textId="77777777" w:rsidR="000B52E8" w:rsidRPr="009E7341" w:rsidRDefault="000B52E8" w:rsidP="000B52E8">
      <w:pPr>
        <w:pStyle w:val="Lega"/>
        <w:tabs>
          <w:tab w:val="clear" w:pos="454"/>
          <w:tab w:val="left" w:pos="567"/>
          <w:tab w:val="left" w:pos="1134"/>
        </w:tabs>
        <w:rPr>
          <w:i/>
          <w:iCs/>
          <w:u w:val="single"/>
        </w:rPr>
      </w:pPr>
      <w:r w:rsidRPr="009E7341">
        <w:tab/>
        <w:t xml:space="preserve"> </w:t>
      </w:r>
      <w:bookmarkStart w:id="91" w:name="_Toc193194573"/>
      <w:bookmarkStart w:id="92" w:name="_Toc193194699"/>
      <w:r w:rsidRPr="002D122F">
        <w:rPr>
          <w:lang w:val="en-GB"/>
        </w:rPr>
        <w:t>(iii)</w:t>
      </w:r>
      <w:r w:rsidRPr="002D122F">
        <w:rPr>
          <w:lang w:val="en-GB"/>
        </w:rPr>
        <w:tab/>
        <w:t>where the international application was filed in a language which is not accepted by that Authority, whether any translation furnished to the receiving Office under Rule 12.3 or 12.4 is to form the basis of the supplementary international search.</w:t>
      </w:r>
      <w:bookmarkEnd w:id="91"/>
      <w:bookmarkEnd w:id="92"/>
    </w:p>
    <w:p w14:paraId="1B2716BD" w14:textId="77777777" w:rsidR="000B52E8" w:rsidRPr="009E7341" w:rsidRDefault="000B52E8" w:rsidP="000B52E8">
      <w:pPr>
        <w:pStyle w:val="Lega"/>
      </w:pPr>
      <w:bookmarkStart w:id="93" w:name="_Toc193194574"/>
      <w:bookmarkStart w:id="94" w:name="_Toc193194700"/>
      <w:r w:rsidRPr="009E7341">
        <w:t>(c) to (e)  [No change]</w:t>
      </w:r>
      <w:bookmarkEnd w:id="93"/>
      <w:bookmarkEnd w:id="94"/>
    </w:p>
    <w:p w14:paraId="45A0075C" w14:textId="77777777" w:rsidR="000B52E8" w:rsidRPr="009E7341" w:rsidRDefault="000B52E8" w:rsidP="000B52E8">
      <w:pPr>
        <w:pStyle w:val="LegSubRule"/>
        <w:ind w:left="0"/>
      </w:pPr>
      <w:bookmarkStart w:id="95" w:name="_Toc156548144"/>
      <w:bookmarkStart w:id="96" w:name="_Toc192240246"/>
      <w:bookmarkStart w:id="97" w:name="_Toc192496694"/>
      <w:bookmarkStart w:id="98" w:name="_Toc192837711"/>
      <w:bookmarkStart w:id="99" w:name="_Toc192837753"/>
      <w:r>
        <w:tab/>
      </w:r>
      <w:bookmarkStart w:id="100" w:name="_Toc193096264"/>
      <w:bookmarkStart w:id="101" w:name="_Toc193097017"/>
      <w:bookmarkStart w:id="102" w:name="_Toc193194701"/>
      <w:bookmarkStart w:id="103" w:name="_Toc221871361"/>
      <w:bookmarkStart w:id="104" w:name="_Toc223442471"/>
      <w:r w:rsidRPr="009E7341">
        <w:t>45</w:t>
      </w:r>
      <w:r w:rsidRPr="009E7341">
        <w:rPr>
          <w:i/>
        </w:rPr>
        <w:t>bis</w:t>
      </w:r>
      <w:r w:rsidRPr="009E7341">
        <w:t>.2 to 45</w:t>
      </w:r>
      <w:r w:rsidRPr="009E7341">
        <w:rPr>
          <w:i/>
          <w:iCs/>
        </w:rPr>
        <w:t>bis</w:t>
      </w:r>
      <w:r w:rsidRPr="009E7341">
        <w:t xml:space="preserve">.9   </w:t>
      </w:r>
      <w:r w:rsidRPr="009E7341">
        <w:rPr>
          <w:i/>
          <w:iCs/>
        </w:rPr>
        <w:t>[No change]</w:t>
      </w:r>
      <w:bookmarkEnd w:id="95"/>
      <w:bookmarkEnd w:id="96"/>
      <w:bookmarkEnd w:id="97"/>
      <w:bookmarkEnd w:id="98"/>
      <w:bookmarkEnd w:id="99"/>
      <w:bookmarkEnd w:id="100"/>
      <w:bookmarkEnd w:id="101"/>
      <w:bookmarkEnd w:id="102"/>
      <w:bookmarkEnd w:id="103"/>
      <w:bookmarkEnd w:id="104"/>
    </w:p>
    <w:p w14:paraId="27471ED4" w14:textId="77777777" w:rsidR="000B52E8" w:rsidRPr="009E7341" w:rsidRDefault="000B52E8" w:rsidP="000B52E8">
      <w:pPr>
        <w:pStyle w:val="LegTitle"/>
      </w:pPr>
      <w:bookmarkStart w:id="105" w:name="_Toc192240247"/>
      <w:bookmarkStart w:id="106" w:name="_Toc192496695"/>
      <w:bookmarkStart w:id="107" w:name="_Toc192837712"/>
      <w:bookmarkStart w:id="108" w:name="_Toc192837754"/>
      <w:bookmarkStart w:id="109" w:name="_Toc193096265"/>
      <w:bookmarkStart w:id="110" w:name="_Toc193097018"/>
      <w:bookmarkStart w:id="111" w:name="_Toc193194575"/>
      <w:bookmarkStart w:id="112" w:name="_Toc221871362"/>
      <w:bookmarkStart w:id="113" w:name="_Toc223442472"/>
      <w:r w:rsidRPr="009E7341">
        <w:lastRenderedPageBreak/>
        <w:t>Rule 92</w:t>
      </w:r>
      <w:r w:rsidRPr="009E7341">
        <w:rPr>
          <w:i/>
        </w:rPr>
        <w:t>bis</w:t>
      </w:r>
      <w:r w:rsidRPr="009E7341">
        <w:t xml:space="preserve"> </w:t>
      </w:r>
      <w:r w:rsidRPr="009E7341">
        <w:rPr>
          <w:vanish/>
          <w:lang w:val="en-GB"/>
        </w:rPr>
        <w:t>-</w:t>
      </w:r>
      <w:r w:rsidRPr="009E7341">
        <w:rPr>
          <w:lang w:val="en-GB"/>
        </w:rPr>
        <w:t xml:space="preserve"> </w:t>
      </w:r>
      <w:r w:rsidRPr="009E7341">
        <w:br/>
        <w:t xml:space="preserve">Recording of Changes in </w:t>
      </w:r>
      <w:r w:rsidRPr="009E7341">
        <w:br/>
        <w:t>Certain Indications in the Request or the Demand</w:t>
      </w:r>
      <w:bookmarkEnd w:id="105"/>
      <w:bookmarkEnd w:id="106"/>
      <w:bookmarkEnd w:id="107"/>
      <w:bookmarkEnd w:id="108"/>
      <w:bookmarkEnd w:id="109"/>
      <w:bookmarkEnd w:id="110"/>
      <w:bookmarkEnd w:id="111"/>
      <w:bookmarkEnd w:id="112"/>
      <w:bookmarkEnd w:id="113"/>
    </w:p>
    <w:p w14:paraId="6E766CA6" w14:textId="77777777" w:rsidR="000B52E8" w:rsidRPr="009E7341" w:rsidRDefault="000B52E8" w:rsidP="000B52E8">
      <w:pPr>
        <w:pStyle w:val="LegSubRule"/>
        <w:ind w:left="0"/>
      </w:pPr>
      <w:bookmarkStart w:id="114" w:name="_Toc192240248"/>
      <w:bookmarkStart w:id="115" w:name="_Toc192496696"/>
      <w:bookmarkStart w:id="116" w:name="_Toc192837713"/>
      <w:bookmarkStart w:id="117" w:name="_Toc192837755"/>
      <w:r>
        <w:tab/>
      </w:r>
      <w:bookmarkStart w:id="118" w:name="_Toc193096266"/>
      <w:bookmarkStart w:id="119" w:name="_Toc193097019"/>
      <w:bookmarkStart w:id="120" w:name="_Toc193194702"/>
      <w:bookmarkStart w:id="121" w:name="_Toc221871363"/>
      <w:bookmarkStart w:id="122" w:name="_Toc223442473"/>
      <w:r w:rsidRPr="009E7341">
        <w:t>92</w:t>
      </w:r>
      <w:r w:rsidRPr="009E7341">
        <w:rPr>
          <w:i/>
        </w:rPr>
        <w:t>bis</w:t>
      </w:r>
      <w:r w:rsidRPr="009E7341">
        <w:t>.1   </w:t>
      </w:r>
      <w:r w:rsidRPr="009E7341">
        <w:rPr>
          <w:i/>
        </w:rPr>
        <w:t>Recording of Changes by the International Bureau</w:t>
      </w:r>
      <w:bookmarkStart w:id="123" w:name="_Toc156548145"/>
      <w:bookmarkEnd w:id="114"/>
      <w:bookmarkEnd w:id="115"/>
      <w:bookmarkEnd w:id="116"/>
      <w:bookmarkEnd w:id="117"/>
      <w:bookmarkEnd w:id="118"/>
      <w:bookmarkEnd w:id="119"/>
      <w:bookmarkEnd w:id="120"/>
      <w:bookmarkEnd w:id="121"/>
      <w:bookmarkEnd w:id="122"/>
    </w:p>
    <w:p w14:paraId="50332101" w14:textId="77777777" w:rsidR="000B52E8" w:rsidRPr="00761178" w:rsidRDefault="000B52E8" w:rsidP="000B52E8">
      <w:pPr>
        <w:pStyle w:val="Lega"/>
      </w:pPr>
      <w:r>
        <w:tab/>
      </w:r>
      <w:bookmarkStart w:id="124" w:name="_Toc193194576"/>
      <w:bookmarkStart w:id="125" w:name="_Toc193194703"/>
      <w:r w:rsidRPr="00761178">
        <w:t>(a)  The International Bureau shall, on the request of the applicant or the receiving Office, record changes in the following indications appearing in the request or demand:</w:t>
      </w:r>
      <w:bookmarkEnd w:id="124"/>
      <w:bookmarkEnd w:id="125"/>
    </w:p>
    <w:p w14:paraId="5485F136" w14:textId="77777777" w:rsidR="000B52E8" w:rsidRPr="009E7341" w:rsidRDefault="000B52E8" w:rsidP="000B52E8">
      <w:pPr>
        <w:pStyle w:val="Lega"/>
        <w:tabs>
          <w:tab w:val="clear" w:pos="454"/>
          <w:tab w:val="left" w:pos="567"/>
          <w:tab w:val="left" w:pos="1134"/>
        </w:tabs>
      </w:pPr>
      <w:r w:rsidRPr="009E7341">
        <w:tab/>
        <w:t xml:space="preserve">  </w:t>
      </w:r>
      <w:bookmarkStart w:id="126" w:name="_Toc193194577"/>
      <w:bookmarkStart w:id="127" w:name="_Toc193194704"/>
      <w:r w:rsidRPr="009E7341">
        <w:t>(i)</w:t>
      </w:r>
      <w:r w:rsidRPr="009E7341">
        <w:tab/>
        <w:t>person, name, residence, nationality or address of the applicant,</w:t>
      </w:r>
      <w:bookmarkEnd w:id="126"/>
      <w:bookmarkEnd w:id="127"/>
    </w:p>
    <w:p w14:paraId="31839A41" w14:textId="77777777" w:rsidR="000B52E8" w:rsidRPr="009E7341" w:rsidRDefault="000B52E8" w:rsidP="000B52E8">
      <w:pPr>
        <w:pStyle w:val="Lega"/>
        <w:tabs>
          <w:tab w:val="clear" w:pos="454"/>
          <w:tab w:val="left" w:pos="567"/>
          <w:tab w:val="left" w:pos="1134"/>
        </w:tabs>
      </w:pPr>
      <w:r w:rsidRPr="009E7341">
        <w:tab/>
        <w:t xml:space="preserve">  </w:t>
      </w:r>
      <w:bookmarkStart w:id="128" w:name="_Toc193194578"/>
      <w:bookmarkStart w:id="129" w:name="_Toc193194705"/>
      <w:r w:rsidRPr="009E7341">
        <w:t>(ii)</w:t>
      </w:r>
      <w:r w:rsidRPr="009E7341">
        <w:tab/>
        <w:t>person, name or address of the agent, the common representative or the inventor</w:t>
      </w:r>
      <w:r w:rsidRPr="00E5064B">
        <w:rPr>
          <w:rStyle w:val="LegInsertedText"/>
        </w:rPr>
        <w:t>,</w:t>
      </w:r>
      <w:bookmarkEnd w:id="128"/>
      <w:bookmarkEnd w:id="129"/>
    </w:p>
    <w:p w14:paraId="20C19033" w14:textId="77777777" w:rsidR="000B52E8" w:rsidRPr="009E7341" w:rsidRDefault="000B52E8" w:rsidP="000B52E8">
      <w:pPr>
        <w:pStyle w:val="Lega"/>
        <w:rPr>
          <w:rStyle w:val="LegInsertedText"/>
          <w:rFonts w:eastAsia="SimSun"/>
        </w:rPr>
      </w:pPr>
      <w:bookmarkStart w:id="130" w:name="_Toc193194579"/>
      <w:bookmarkStart w:id="131" w:name="_Toc193194706"/>
      <w:r w:rsidRPr="009E7341">
        <w:rPr>
          <w:rStyle w:val="LegInsertedText"/>
          <w:rFonts w:eastAsia="SimSun"/>
        </w:rPr>
        <w:t>provided that following the changes, an email address and telephone number remain available for at least one person to whom correspondence is to be addressed, being the agent, applicant or common representative, as applicable</w:t>
      </w:r>
      <w:r w:rsidRPr="00E5064B">
        <w:rPr>
          <w:rStyle w:val="LegInsertedText"/>
          <w:rFonts w:eastAsia="SimSun"/>
        </w:rPr>
        <w:t>.</w:t>
      </w:r>
      <w:bookmarkEnd w:id="130"/>
      <w:bookmarkEnd w:id="131"/>
    </w:p>
    <w:p w14:paraId="3CC5AD2C" w14:textId="77777777" w:rsidR="000B52E8" w:rsidRPr="009E7341" w:rsidRDefault="000B52E8" w:rsidP="000B52E8">
      <w:pPr>
        <w:pStyle w:val="Lega"/>
      </w:pPr>
      <w:r>
        <w:tab/>
      </w:r>
      <w:bookmarkStart w:id="132" w:name="_Toc193194580"/>
      <w:bookmarkStart w:id="133" w:name="_Toc193194707"/>
      <w:r w:rsidRPr="009E7341">
        <w:t>(b)  </w:t>
      </w:r>
      <w:r w:rsidRPr="009E7341">
        <w:rPr>
          <w:rStyle w:val="LegDeletedText"/>
          <w:rFonts w:eastAsia="SimSun"/>
          <w:color w:val="C00000"/>
        </w:rPr>
        <w:t>The</w:t>
      </w:r>
      <w:r w:rsidRPr="009E7341">
        <w:rPr>
          <w:color w:val="C00000"/>
        </w:rPr>
        <w:t xml:space="preserve"> </w:t>
      </w:r>
      <w:r w:rsidRPr="009E7341">
        <w:rPr>
          <w:rStyle w:val="LegInsertedText"/>
          <w:rFonts w:eastAsia="SimSun"/>
        </w:rPr>
        <w:t>Subject to paragraph (c), the</w:t>
      </w:r>
      <w:r w:rsidRPr="009E7341">
        <w:t xml:space="preserve"> International Bureau shall not record the requested change if the request for recording is received by it after the expiration of 30 months from the priority date.</w:t>
      </w:r>
      <w:bookmarkEnd w:id="132"/>
      <w:bookmarkEnd w:id="133"/>
    </w:p>
    <w:p w14:paraId="0691571E" w14:textId="77777777" w:rsidR="000B52E8" w:rsidRPr="009E7341" w:rsidRDefault="000B52E8" w:rsidP="000B52E8">
      <w:pPr>
        <w:pStyle w:val="Lega"/>
        <w:rPr>
          <w:rStyle w:val="LegInsertedText"/>
          <w:rFonts w:eastAsia="SimSun"/>
        </w:rPr>
      </w:pPr>
      <w:r w:rsidRPr="0011141F">
        <w:rPr>
          <w:rStyle w:val="LegInsertedText"/>
          <w:rFonts w:eastAsia="SimSun"/>
          <w:u w:val="none"/>
        </w:rPr>
        <w:tab/>
      </w:r>
      <w:bookmarkStart w:id="134" w:name="_Toc193194581"/>
      <w:bookmarkStart w:id="135" w:name="_Toc193194708"/>
      <w:r w:rsidRPr="009E7341">
        <w:rPr>
          <w:rStyle w:val="LegInsertedText"/>
          <w:rFonts w:eastAsia="SimSun"/>
        </w:rPr>
        <w:t>(c)</w:t>
      </w:r>
      <w:r w:rsidRPr="009E7341">
        <w:rPr>
          <w:rStyle w:val="LegInsertedText"/>
          <w:rFonts w:eastAsia="SimSun"/>
        </w:rPr>
        <w:tab/>
        <w:t>The International Bureau shall, at any time prior to the expiration of the time limit referred to in Rule 93.1, record a change to the person, address and/or communication details of the person to whom correspondence is to be addressed, being the agent, applicant or common representative, as applicable.</w:t>
      </w:r>
      <w:bookmarkEnd w:id="134"/>
      <w:bookmarkEnd w:id="135"/>
    </w:p>
    <w:p w14:paraId="10C7BD1E" w14:textId="17955CCC" w:rsidR="000B52E8" w:rsidRPr="009E7341" w:rsidRDefault="000B52E8" w:rsidP="000B52E8">
      <w:pPr>
        <w:pStyle w:val="LegTitle"/>
        <w:autoSpaceDE w:val="0"/>
        <w:rPr>
          <w:b w:val="0"/>
        </w:rPr>
      </w:pPr>
      <w:bookmarkStart w:id="136" w:name="_Toc192240249"/>
      <w:bookmarkStart w:id="137" w:name="_Toc192496697"/>
      <w:bookmarkStart w:id="138" w:name="_Toc192837714"/>
      <w:bookmarkStart w:id="139" w:name="_Toc192837756"/>
      <w:bookmarkStart w:id="140" w:name="_Toc193096267"/>
      <w:bookmarkStart w:id="141" w:name="_Toc193097020"/>
      <w:bookmarkStart w:id="142" w:name="_Toc193194582"/>
      <w:bookmarkStart w:id="143" w:name="_Toc221871364"/>
      <w:bookmarkStart w:id="144" w:name="_Toc223442474"/>
      <w:r w:rsidRPr="009E7341">
        <w:lastRenderedPageBreak/>
        <w:t>Rule 94</w:t>
      </w:r>
      <w:r w:rsidR="000A2302">
        <w:t xml:space="preserve">  </w:t>
      </w:r>
      <w:r w:rsidRPr="009E7341">
        <w:br/>
        <w:t>Access to Files</w:t>
      </w:r>
      <w:bookmarkEnd w:id="123"/>
      <w:bookmarkEnd w:id="136"/>
      <w:bookmarkEnd w:id="137"/>
      <w:bookmarkEnd w:id="138"/>
      <w:bookmarkEnd w:id="139"/>
      <w:bookmarkEnd w:id="140"/>
      <w:bookmarkEnd w:id="141"/>
      <w:bookmarkEnd w:id="142"/>
      <w:bookmarkEnd w:id="143"/>
      <w:bookmarkEnd w:id="144"/>
    </w:p>
    <w:p w14:paraId="59AEE99C" w14:textId="77777777" w:rsidR="000B52E8" w:rsidRPr="009E7341" w:rsidRDefault="000B52E8" w:rsidP="000B52E8">
      <w:pPr>
        <w:pStyle w:val="LegSubRule"/>
        <w:ind w:left="0"/>
      </w:pPr>
      <w:bookmarkStart w:id="145" w:name="_Toc156548146"/>
      <w:bookmarkStart w:id="146" w:name="_Toc192240250"/>
      <w:bookmarkStart w:id="147" w:name="_Toc192496698"/>
      <w:bookmarkStart w:id="148" w:name="_Toc192837715"/>
      <w:bookmarkStart w:id="149" w:name="_Toc192837757"/>
      <w:r>
        <w:tab/>
      </w:r>
      <w:bookmarkStart w:id="150" w:name="_Toc193096268"/>
      <w:bookmarkStart w:id="151" w:name="_Toc193097021"/>
      <w:bookmarkStart w:id="152" w:name="_Toc193194709"/>
      <w:bookmarkStart w:id="153" w:name="_Toc221871365"/>
      <w:bookmarkStart w:id="154" w:name="_Toc223442475"/>
      <w:r w:rsidRPr="009E7341">
        <w:t>94.1   </w:t>
      </w:r>
      <w:r w:rsidRPr="009E7341">
        <w:rPr>
          <w:i/>
        </w:rPr>
        <w:t>Access to the File Held by the International Bureau</w:t>
      </w:r>
      <w:bookmarkEnd w:id="145"/>
      <w:bookmarkEnd w:id="146"/>
      <w:bookmarkEnd w:id="147"/>
      <w:bookmarkEnd w:id="148"/>
      <w:bookmarkEnd w:id="149"/>
      <w:bookmarkEnd w:id="150"/>
      <w:bookmarkEnd w:id="151"/>
      <w:bookmarkEnd w:id="152"/>
      <w:bookmarkEnd w:id="153"/>
      <w:bookmarkEnd w:id="154"/>
    </w:p>
    <w:p w14:paraId="2644EAFA" w14:textId="77777777" w:rsidR="000B52E8" w:rsidRPr="009E7341" w:rsidRDefault="000B52E8" w:rsidP="000B52E8">
      <w:pPr>
        <w:pStyle w:val="Lega"/>
      </w:pPr>
      <w:r>
        <w:tab/>
      </w:r>
      <w:bookmarkStart w:id="155" w:name="_Toc193194583"/>
      <w:bookmarkStart w:id="156" w:name="_Toc193194710"/>
      <w:r w:rsidRPr="009E7341">
        <w:t>(a)  [No change]</w:t>
      </w:r>
      <w:bookmarkEnd w:id="155"/>
      <w:bookmarkEnd w:id="156"/>
    </w:p>
    <w:p w14:paraId="3CF7427A" w14:textId="77777777" w:rsidR="000B52E8" w:rsidRPr="009E7341" w:rsidRDefault="000B52E8" w:rsidP="000B52E8">
      <w:pPr>
        <w:pStyle w:val="Lega"/>
      </w:pPr>
      <w:r>
        <w:tab/>
      </w:r>
      <w:bookmarkStart w:id="157" w:name="_Toc193194584"/>
      <w:bookmarkStart w:id="158" w:name="_Toc193194711"/>
      <w:r w:rsidRPr="009E7341">
        <w:t xml:space="preserve">(b)  The International Bureau shall, at the request of any person but not before the international publication of the international application and subject to Article 38 and </w:t>
      </w:r>
      <w:r w:rsidRPr="009E7341">
        <w:rPr>
          <w:strike/>
          <w:color w:val="C00000"/>
        </w:rPr>
        <w:t>paragraphs (d) to (g)</w:t>
      </w:r>
      <w:r w:rsidRPr="009E7341">
        <w:rPr>
          <w:color w:val="C00000"/>
        </w:rPr>
        <w:t xml:space="preserve"> </w:t>
      </w:r>
      <w:r w:rsidRPr="009E7341">
        <w:rPr>
          <w:rStyle w:val="LegInsertedText"/>
          <w:rFonts w:eastAsia="SimSun"/>
        </w:rPr>
        <w:t>Rule 94.4</w:t>
      </w:r>
      <w:r w:rsidRPr="009E7341">
        <w:t>, furnish copies of any document contained in its file.  The furnishing of copies may be subject to reimbursement of the cost of the service.</w:t>
      </w:r>
      <w:bookmarkEnd w:id="157"/>
      <w:bookmarkEnd w:id="158"/>
    </w:p>
    <w:p w14:paraId="74BE0AFF" w14:textId="77777777" w:rsidR="000B52E8" w:rsidRPr="009E7341" w:rsidRDefault="000B52E8" w:rsidP="000B52E8">
      <w:pPr>
        <w:pStyle w:val="Lega"/>
        <w:autoSpaceDE w:val="0"/>
      </w:pPr>
      <w:r>
        <w:tab/>
      </w:r>
      <w:bookmarkStart w:id="159" w:name="_Toc193194585"/>
      <w:bookmarkStart w:id="160" w:name="_Toc193194712"/>
      <w:r w:rsidRPr="009E7341">
        <w:t>(c)  [No change]</w:t>
      </w:r>
      <w:bookmarkEnd w:id="159"/>
      <w:bookmarkEnd w:id="160"/>
    </w:p>
    <w:p w14:paraId="39B8E02F" w14:textId="77777777" w:rsidR="000B52E8" w:rsidRPr="009E7341" w:rsidRDefault="000B52E8" w:rsidP="000B52E8">
      <w:pPr>
        <w:pStyle w:val="Lega"/>
        <w:autoSpaceDE w:val="0"/>
      </w:pPr>
      <w:r>
        <w:tab/>
      </w:r>
      <w:bookmarkStart w:id="161" w:name="_Toc193194586"/>
      <w:bookmarkStart w:id="162" w:name="_Toc193194713"/>
      <w:r w:rsidRPr="009E7341">
        <w:t>(d) to (g)  [Content moved to Rule 94.4]</w:t>
      </w:r>
      <w:bookmarkEnd w:id="161"/>
      <w:bookmarkEnd w:id="162"/>
    </w:p>
    <w:p w14:paraId="047D352F" w14:textId="77777777" w:rsidR="000B52E8" w:rsidRPr="009E7341" w:rsidRDefault="000B52E8" w:rsidP="000B52E8">
      <w:pPr>
        <w:pStyle w:val="LegSubRule"/>
        <w:ind w:left="0"/>
        <w:rPr>
          <w:u w:val="single"/>
        </w:rPr>
      </w:pPr>
      <w:bookmarkStart w:id="163" w:name="_Toc429384228"/>
      <w:bookmarkStart w:id="164" w:name="_Toc156548147"/>
      <w:bookmarkStart w:id="165" w:name="_Toc192240251"/>
      <w:bookmarkStart w:id="166" w:name="_Toc192496699"/>
      <w:bookmarkStart w:id="167" w:name="_Toc192837716"/>
      <w:bookmarkStart w:id="168" w:name="_Toc192837758"/>
      <w:r>
        <w:tab/>
      </w:r>
      <w:bookmarkStart w:id="169" w:name="_Toc193096269"/>
      <w:bookmarkStart w:id="170" w:name="_Toc193097022"/>
      <w:bookmarkStart w:id="171" w:name="_Toc193194714"/>
      <w:bookmarkStart w:id="172" w:name="_Toc221871366"/>
      <w:bookmarkStart w:id="173" w:name="_Toc223442476"/>
      <w:r w:rsidRPr="009E7341">
        <w:t>94.1</w:t>
      </w:r>
      <w:r w:rsidRPr="009E7341">
        <w:rPr>
          <w:i/>
        </w:rPr>
        <w:t>bis</w:t>
      </w:r>
      <w:r w:rsidRPr="009E7341">
        <w:t>   </w:t>
      </w:r>
      <w:r w:rsidRPr="009E7341">
        <w:rPr>
          <w:i/>
        </w:rPr>
        <w:t>Access to the File Held by the Receiving Office</w:t>
      </w:r>
      <w:bookmarkEnd w:id="163"/>
      <w:bookmarkEnd w:id="164"/>
      <w:bookmarkEnd w:id="165"/>
      <w:bookmarkEnd w:id="166"/>
      <w:bookmarkEnd w:id="167"/>
      <w:bookmarkEnd w:id="168"/>
      <w:bookmarkEnd w:id="169"/>
      <w:bookmarkEnd w:id="170"/>
      <w:bookmarkEnd w:id="171"/>
      <w:bookmarkEnd w:id="172"/>
      <w:bookmarkEnd w:id="173"/>
    </w:p>
    <w:p w14:paraId="526DF1D6" w14:textId="77777777" w:rsidR="000B52E8" w:rsidRPr="009E7341" w:rsidRDefault="000B52E8" w:rsidP="000B52E8">
      <w:pPr>
        <w:pStyle w:val="Lega"/>
      </w:pPr>
      <w:r>
        <w:tab/>
      </w:r>
      <w:bookmarkStart w:id="174" w:name="_Toc193194587"/>
      <w:bookmarkStart w:id="175" w:name="_Toc193194715"/>
      <w:r w:rsidRPr="009E7341">
        <w:t>(a) and (b)  [No change]</w:t>
      </w:r>
      <w:bookmarkEnd w:id="174"/>
      <w:bookmarkEnd w:id="175"/>
    </w:p>
    <w:p w14:paraId="5EE38D8F" w14:textId="77777777" w:rsidR="000B52E8" w:rsidRPr="009E7341" w:rsidRDefault="000B52E8" w:rsidP="000B52E8">
      <w:pPr>
        <w:pStyle w:val="Lega"/>
      </w:pPr>
      <w:r>
        <w:tab/>
      </w:r>
      <w:bookmarkStart w:id="176" w:name="_Toc193194588"/>
      <w:bookmarkStart w:id="177" w:name="_Toc193194716"/>
      <w:r w:rsidRPr="009E7341">
        <w:t>(c)  The receiving Office shall not provide access under paragraph (b) to any information in respect of which it has been notified by the International Bureau that the information has been omitted from publication in accordance with Rule 48.2(l) or from public access in accordance with Rule</w:t>
      </w:r>
      <w:bookmarkStart w:id="178" w:name="_Hlk155174023"/>
      <w:r w:rsidRPr="009E7341">
        <w:t> </w:t>
      </w:r>
      <w:r w:rsidRPr="009E7341">
        <w:rPr>
          <w:rStyle w:val="LegDeletedText"/>
          <w:rFonts w:eastAsia="SimSun"/>
          <w:color w:val="C00000"/>
        </w:rPr>
        <w:t>94.1(d) or (e)</w:t>
      </w:r>
      <w:r w:rsidRPr="009E7341">
        <w:t> </w:t>
      </w:r>
      <w:r w:rsidRPr="009E7341">
        <w:rPr>
          <w:rStyle w:val="LegInsertedText"/>
          <w:rFonts w:eastAsia="SimSun"/>
        </w:rPr>
        <w:t>94.4</w:t>
      </w:r>
      <w:bookmarkEnd w:id="178"/>
      <w:r w:rsidRPr="009E7341">
        <w:rPr>
          <w:rStyle w:val="LegInsertedText"/>
          <w:rFonts w:eastAsia="SimSun"/>
        </w:rPr>
        <w:t>(a) or (b)</w:t>
      </w:r>
      <w:r w:rsidRPr="009E7341">
        <w:t>.</w:t>
      </w:r>
      <w:bookmarkEnd w:id="176"/>
      <w:bookmarkEnd w:id="177"/>
    </w:p>
    <w:p w14:paraId="5ABA9997" w14:textId="77777777" w:rsidR="000B52E8" w:rsidRPr="009E7341" w:rsidRDefault="000B52E8" w:rsidP="000B52E8">
      <w:pPr>
        <w:pStyle w:val="LegSubRule"/>
        <w:ind w:left="0"/>
      </w:pPr>
      <w:bookmarkStart w:id="179" w:name="_Toc429384229"/>
      <w:bookmarkStart w:id="180" w:name="_Toc156548148"/>
      <w:bookmarkStart w:id="181" w:name="_Toc192240252"/>
      <w:bookmarkStart w:id="182" w:name="_Toc192496700"/>
      <w:bookmarkStart w:id="183" w:name="_Toc192837717"/>
      <w:bookmarkStart w:id="184" w:name="_Toc192837759"/>
      <w:r>
        <w:tab/>
      </w:r>
      <w:bookmarkStart w:id="185" w:name="_Toc193096270"/>
      <w:bookmarkStart w:id="186" w:name="_Toc193097023"/>
      <w:bookmarkStart w:id="187" w:name="_Toc193194717"/>
      <w:bookmarkStart w:id="188" w:name="_Toc221871367"/>
      <w:bookmarkStart w:id="189" w:name="_Toc223442477"/>
      <w:r w:rsidRPr="009E7341">
        <w:t>94.1</w:t>
      </w:r>
      <w:r w:rsidRPr="009E7341">
        <w:rPr>
          <w:i/>
        </w:rPr>
        <w:t>ter</w:t>
      </w:r>
      <w:r w:rsidRPr="009E7341">
        <w:t>   </w:t>
      </w:r>
      <w:r w:rsidRPr="009E7341">
        <w:rPr>
          <w:i/>
        </w:rPr>
        <w:t>Access to the File Held by the International Searching Authority</w:t>
      </w:r>
      <w:bookmarkEnd w:id="179"/>
      <w:bookmarkEnd w:id="180"/>
      <w:bookmarkEnd w:id="181"/>
      <w:bookmarkEnd w:id="182"/>
      <w:bookmarkEnd w:id="183"/>
      <w:bookmarkEnd w:id="184"/>
      <w:bookmarkEnd w:id="185"/>
      <w:bookmarkEnd w:id="186"/>
      <w:bookmarkEnd w:id="187"/>
      <w:bookmarkEnd w:id="188"/>
      <w:bookmarkEnd w:id="189"/>
    </w:p>
    <w:p w14:paraId="43A30C3F" w14:textId="77777777" w:rsidR="000B52E8" w:rsidRPr="009E7341" w:rsidRDefault="000B52E8" w:rsidP="000B52E8">
      <w:pPr>
        <w:pStyle w:val="Lega"/>
      </w:pPr>
      <w:r>
        <w:tab/>
      </w:r>
      <w:bookmarkStart w:id="190" w:name="_Toc193194589"/>
      <w:bookmarkStart w:id="191" w:name="_Toc193194718"/>
      <w:r w:rsidRPr="009E7341">
        <w:t>(a) and (b)  [No change]</w:t>
      </w:r>
      <w:bookmarkEnd w:id="190"/>
      <w:bookmarkEnd w:id="191"/>
    </w:p>
    <w:p w14:paraId="6119B748" w14:textId="77777777" w:rsidR="000B52E8" w:rsidRPr="009E7341" w:rsidRDefault="000B52E8" w:rsidP="000B52E8">
      <w:pPr>
        <w:pStyle w:val="Lega"/>
        <w:keepLines/>
      </w:pPr>
      <w:r>
        <w:tab/>
      </w:r>
      <w:bookmarkStart w:id="192" w:name="_Toc193194590"/>
      <w:bookmarkStart w:id="193" w:name="_Toc193194719"/>
      <w:r w:rsidRPr="009E7341">
        <w:t>(c)  The International Searching Authority shall not provide access under paragraph (b) to any information in respect of which it has been notified by the International Bureau that the information has been omitted from publication in accordance with Rule 48.2(l) or from public access in accordance with Rule </w:t>
      </w:r>
      <w:r w:rsidRPr="009E7341">
        <w:rPr>
          <w:rStyle w:val="LegDeletedText"/>
          <w:rFonts w:eastAsia="SimSun"/>
          <w:color w:val="C00000"/>
        </w:rPr>
        <w:t>94.1(d) or (e)</w:t>
      </w:r>
      <w:r w:rsidRPr="009E7341">
        <w:rPr>
          <w:color w:val="C00000"/>
        </w:rPr>
        <w:t> </w:t>
      </w:r>
      <w:r w:rsidRPr="009E7341">
        <w:rPr>
          <w:rStyle w:val="LegInsertedText"/>
          <w:rFonts w:eastAsia="SimSun"/>
        </w:rPr>
        <w:t>94.4(a) or (b)</w:t>
      </w:r>
      <w:r w:rsidRPr="009E7341">
        <w:t>.</w:t>
      </w:r>
      <w:bookmarkEnd w:id="192"/>
      <w:bookmarkEnd w:id="193"/>
    </w:p>
    <w:p w14:paraId="329942AA" w14:textId="77777777" w:rsidR="000B52E8" w:rsidRPr="009E7341" w:rsidRDefault="000B52E8" w:rsidP="000B52E8">
      <w:pPr>
        <w:pStyle w:val="Lega"/>
      </w:pPr>
      <w:r>
        <w:tab/>
      </w:r>
      <w:bookmarkStart w:id="194" w:name="_Toc193194591"/>
      <w:bookmarkStart w:id="195" w:name="_Toc193194720"/>
      <w:r w:rsidRPr="009E7341">
        <w:t>(d)  [No change]</w:t>
      </w:r>
      <w:bookmarkEnd w:id="194"/>
      <w:bookmarkEnd w:id="195"/>
    </w:p>
    <w:p w14:paraId="3C9F30C0" w14:textId="77777777" w:rsidR="000B52E8" w:rsidRPr="009E7341" w:rsidRDefault="000B52E8" w:rsidP="000B52E8">
      <w:pPr>
        <w:pStyle w:val="LegSubRule"/>
        <w:tabs>
          <w:tab w:val="clear" w:pos="510"/>
        </w:tabs>
        <w:ind w:left="709" w:hanging="709"/>
      </w:pPr>
      <w:bookmarkStart w:id="196" w:name="_Toc156548149"/>
      <w:bookmarkStart w:id="197" w:name="_Toc192240253"/>
      <w:bookmarkStart w:id="198" w:name="_Toc192496701"/>
      <w:bookmarkStart w:id="199" w:name="_Toc192837718"/>
      <w:bookmarkStart w:id="200" w:name="_Toc192837760"/>
      <w:bookmarkStart w:id="201" w:name="_Toc193096271"/>
      <w:bookmarkStart w:id="202" w:name="_Toc193097024"/>
      <w:bookmarkStart w:id="203" w:name="_Toc193194721"/>
      <w:bookmarkStart w:id="204" w:name="_Toc221871368"/>
      <w:bookmarkStart w:id="205" w:name="_Toc223442478"/>
      <w:r w:rsidRPr="009E7341">
        <w:lastRenderedPageBreak/>
        <w:t>94.2   </w:t>
      </w:r>
      <w:r w:rsidRPr="009E7341">
        <w:rPr>
          <w:i/>
        </w:rPr>
        <w:t>Access to the File Held by the International Preliminary Examining Authority</w:t>
      </w:r>
      <w:bookmarkEnd w:id="196"/>
      <w:bookmarkEnd w:id="197"/>
      <w:bookmarkEnd w:id="198"/>
      <w:bookmarkEnd w:id="199"/>
      <w:bookmarkEnd w:id="200"/>
      <w:bookmarkEnd w:id="201"/>
      <w:bookmarkEnd w:id="202"/>
      <w:bookmarkEnd w:id="203"/>
      <w:bookmarkEnd w:id="204"/>
      <w:bookmarkEnd w:id="205"/>
    </w:p>
    <w:p w14:paraId="421E0A0B" w14:textId="77777777" w:rsidR="000B52E8" w:rsidRPr="009E7341" w:rsidRDefault="000B52E8" w:rsidP="000B52E8">
      <w:pPr>
        <w:pStyle w:val="Lega"/>
        <w:keepNext/>
        <w:keepLines/>
      </w:pPr>
      <w:r>
        <w:tab/>
      </w:r>
      <w:bookmarkStart w:id="206" w:name="_Toc193194592"/>
      <w:bookmarkStart w:id="207" w:name="_Toc193194722"/>
      <w:r w:rsidRPr="009E7341">
        <w:t>(a) and (b)  [No change]</w:t>
      </w:r>
      <w:bookmarkEnd w:id="206"/>
      <w:bookmarkEnd w:id="207"/>
    </w:p>
    <w:p w14:paraId="15742F1A" w14:textId="77777777" w:rsidR="000B52E8" w:rsidRPr="009E7341" w:rsidRDefault="000B52E8" w:rsidP="000B52E8">
      <w:pPr>
        <w:pStyle w:val="Lega"/>
        <w:keepLines/>
      </w:pPr>
      <w:r>
        <w:tab/>
      </w:r>
      <w:bookmarkStart w:id="208" w:name="_Toc193194593"/>
      <w:bookmarkStart w:id="209" w:name="_Toc193194723"/>
      <w:r w:rsidRPr="009E7341">
        <w:t>(c)  The International Preliminary Examining Authority shall not provide access under paragraph (b) to any information in respect of which it has been notified by the International Bureau that the information has been omitted from publication in accordance with Rule 48.2(l) or from public access in accordance with Rule </w:t>
      </w:r>
      <w:r w:rsidRPr="009E7341">
        <w:rPr>
          <w:rStyle w:val="LegDeletedText"/>
          <w:rFonts w:eastAsia="SimSun"/>
          <w:color w:val="C00000"/>
        </w:rPr>
        <w:t>94.1(d) or (e)</w:t>
      </w:r>
      <w:r w:rsidRPr="009E7341">
        <w:rPr>
          <w:color w:val="C00000"/>
        </w:rPr>
        <w:t> </w:t>
      </w:r>
      <w:r w:rsidRPr="009E7341">
        <w:rPr>
          <w:rStyle w:val="LegInsertedText"/>
          <w:rFonts w:eastAsia="SimSun"/>
        </w:rPr>
        <w:t>94.4(a) or (b)</w:t>
      </w:r>
      <w:r w:rsidRPr="009E7341">
        <w:t>.</w:t>
      </w:r>
      <w:bookmarkEnd w:id="208"/>
      <w:bookmarkEnd w:id="209"/>
    </w:p>
    <w:p w14:paraId="253FA986" w14:textId="77777777" w:rsidR="000B52E8" w:rsidRPr="009E7341" w:rsidRDefault="000B52E8" w:rsidP="000B52E8">
      <w:pPr>
        <w:pStyle w:val="LegSubRule"/>
        <w:ind w:left="0"/>
      </w:pPr>
      <w:bookmarkStart w:id="210" w:name="_Toc429384231"/>
      <w:bookmarkStart w:id="211" w:name="_Toc156548150"/>
      <w:bookmarkStart w:id="212" w:name="_Toc192240254"/>
      <w:bookmarkStart w:id="213" w:name="_Toc192496702"/>
      <w:bookmarkStart w:id="214" w:name="_Toc192837719"/>
      <w:bookmarkStart w:id="215" w:name="_Toc192837761"/>
      <w:r>
        <w:tab/>
      </w:r>
      <w:bookmarkStart w:id="216" w:name="_Toc193096272"/>
      <w:bookmarkStart w:id="217" w:name="_Toc193097025"/>
      <w:bookmarkStart w:id="218" w:name="_Toc193194724"/>
      <w:bookmarkStart w:id="219" w:name="_Toc221871369"/>
      <w:bookmarkStart w:id="220" w:name="_Toc223442479"/>
      <w:r w:rsidRPr="009E7341">
        <w:t>94.2</w:t>
      </w:r>
      <w:r w:rsidRPr="00554750">
        <w:rPr>
          <w:i/>
          <w:iCs/>
        </w:rPr>
        <w:t>bis</w:t>
      </w:r>
      <w:r w:rsidRPr="009E7341">
        <w:t xml:space="preserve"> and </w:t>
      </w:r>
      <w:bookmarkEnd w:id="210"/>
      <w:r w:rsidRPr="009E7341">
        <w:t>94.3   </w:t>
      </w:r>
      <w:r w:rsidRPr="009E7341">
        <w:rPr>
          <w:i/>
        </w:rPr>
        <w:t>[No change]</w:t>
      </w:r>
      <w:bookmarkEnd w:id="211"/>
      <w:bookmarkEnd w:id="212"/>
      <w:bookmarkEnd w:id="213"/>
      <w:bookmarkEnd w:id="214"/>
      <w:bookmarkEnd w:id="215"/>
      <w:bookmarkEnd w:id="216"/>
      <w:bookmarkEnd w:id="217"/>
      <w:bookmarkEnd w:id="218"/>
      <w:bookmarkEnd w:id="219"/>
      <w:bookmarkEnd w:id="220"/>
    </w:p>
    <w:p w14:paraId="1657528C" w14:textId="77777777" w:rsidR="000B52E8" w:rsidRPr="009E7341" w:rsidRDefault="000B52E8" w:rsidP="000B52E8">
      <w:pPr>
        <w:pStyle w:val="LegSubRule"/>
        <w:ind w:left="0"/>
        <w:rPr>
          <w:rStyle w:val="LegInsertedText"/>
          <w:rFonts w:eastAsia="SimSun"/>
        </w:rPr>
      </w:pPr>
      <w:bookmarkStart w:id="221" w:name="_Toc156548151"/>
      <w:bookmarkStart w:id="222" w:name="_Toc192240255"/>
      <w:bookmarkStart w:id="223" w:name="_Toc192496703"/>
      <w:bookmarkStart w:id="224" w:name="_Toc192837720"/>
      <w:bookmarkStart w:id="225" w:name="_Toc192837762"/>
      <w:r w:rsidRPr="0053069B">
        <w:rPr>
          <w:rStyle w:val="LegInsertedText"/>
          <w:rFonts w:eastAsia="SimSun"/>
          <w:u w:val="none"/>
        </w:rPr>
        <w:tab/>
      </w:r>
      <w:bookmarkStart w:id="226" w:name="_Toc193096273"/>
      <w:bookmarkStart w:id="227" w:name="_Toc193097026"/>
      <w:bookmarkStart w:id="228" w:name="_Toc193194725"/>
      <w:bookmarkStart w:id="229" w:name="_Toc221871370"/>
      <w:bookmarkStart w:id="230" w:name="_Toc223442480"/>
      <w:r w:rsidRPr="009E7341">
        <w:rPr>
          <w:rStyle w:val="LegInsertedText"/>
          <w:rFonts w:eastAsia="SimSun"/>
        </w:rPr>
        <w:t xml:space="preserve">94.4   </w:t>
      </w:r>
      <w:r w:rsidRPr="009E7341">
        <w:rPr>
          <w:rStyle w:val="LegInsertedText"/>
          <w:rFonts w:eastAsia="SimSun"/>
          <w:i/>
          <w:iCs/>
        </w:rPr>
        <w:t>Exceptions to Access to File</w:t>
      </w:r>
      <w:bookmarkEnd w:id="221"/>
      <w:bookmarkEnd w:id="222"/>
      <w:bookmarkEnd w:id="223"/>
      <w:bookmarkEnd w:id="224"/>
      <w:bookmarkEnd w:id="225"/>
      <w:bookmarkEnd w:id="226"/>
      <w:bookmarkEnd w:id="227"/>
      <w:bookmarkEnd w:id="228"/>
      <w:bookmarkEnd w:id="229"/>
      <w:bookmarkEnd w:id="230"/>
    </w:p>
    <w:p w14:paraId="2F0688AC" w14:textId="77777777" w:rsidR="000B52E8" w:rsidRPr="009E7341" w:rsidRDefault="000B52E8" w:rsidP="000B52E8">
      <w:pPr>
        <w:pStyle w:val="Lega"/>
        <w:keepNext/>
        <w:keepLines/>
        <w:autoSpaceDE w:val="0"/>
        <w:rPr>
          <w:rStyle w:val="LegInsertedText"/>
          <w:rFonts w:eastAsia="SimSun"/>
        </w:rPr>
      </w:pPr>
      <w:r w:rsidRPr="0053069B">
        <w:rPr>
          <w:rStyle w:val="LegInsertedText"/>
          <w:rFonts w:eastAsia="SimSun"/>
          <w:u w:val="none"/>
        </w:rPr>
        <w:tab/>
      </w:r>
      <w:bookmarkStart w:id="231" w:name="_Toc193194594"/>
      <w:bookmarkStart w:id="232" w:name="_Toc193194726"/>
      <w:r w:rsidRPr="009E7341">
        <w:rPr>
          <w:rStyle w:val="LegInsertedText"/>
          <w:rFonts w:eastAsia="SimSun"/>
        </w:rPr>
        <w:t>(a)</w:t>
      </w:r>
      <w:r w:rsidRPr="009E7341">
        <w:t xml:space="preserve">  </w:t>
      </w:r>
      <w:r w:rsidRPr="009E7341">
        <w:rPr>
          <w:i/>
          <w:iCs/>
        </w:rPr>
        <w:t>[Moved from Rule 94.1(d)]</w:t>
      </w:r>
      <w:r w:rsidRPr="009E7341">
        <w:t> </w:t>
      </w:r>
      <w:r w:rsidRPr="009E7341">
        <w:rPr>
          <w:rStyle w:val="LegInsertedText"/>
          <w:rFonts w:eastAsia="SimSun"/>
        </w:rPr>
        <w:t>The International Bureau shall not provide access to any information contained in its file which has been omitted from publication under Rule 48.2(l) and to any document contained in its file relating to a request under that Rule.</w:t>
      </w:r>
      <w:bookmarkEnd w:id="231"/>
      <w:bookmarkEnd w:id="232"/>
    </w:p>
    <w:p w14:paraId="28B5F0B9" w14:textId="3C24CA89" w:rsidR="000B52E8" w:rsidRPr="009E7341" w:rsidRDefault="000B52E8" w:rsidP="000B52E8">
      <w:pPr>
        <w:pStyle w:val="Lega"/>
        <w:keepNext/>
        <w:keepLines/>
        <w:rPr>
          <w:rStyle w:val="LegInsertedText"/>
          <w:rFonts w:eastAsia="SimSun"/>
        </w:rPr>
      </w:pPr>
      <w:r w:rsidRPr="0053069B">
        <w:rPr>
          <w:rStyle w:val="LegInsertedText"/>
          <w:rFonts w:eastAsia="SimSun"/>
          <w:i/>
          <w:iCs/>
          <w:u w:val="none"/>
        </w:rPr>
        <w:tab/>
      </w:r>
      <w:bookmarkStart w:id="233" w:name="_Toc193194595"/>
      <w:bookmarkStart w:id="234" w:name="_Toc193194727"/>
      <w:r w:rsidRPr="009E7341">
        <w:rPr>
          <w:rStyle w:val="LegInsertedText"/>
          <w:rFonts w:eastAsia="SimSun"/>
        </w:rPr>
        <w:t>(b)</w:t>
      </w:r>
      <w:r w:rsidRPr="009E7341">
        <w:t xml:space="preserve">  </w:t>
      </w:r>
      <w:r w:rsidRPr="009E7341">
        <w:rPr>
          <w:i/>
          <w:iCs/>
        </w:rPr>
        <w:t>[Moved from Rule 94.1(e)]</w:t>
      </w:r>
      <w:r w:rsidRPr="009E7341">
        <w:t> </w:t>
      </w:r>
      <w:r w:rsidRPr="009E7341">
        <w:rPr>
          <w:rStyle w:val="LegInsertedText"/>
          <w:rFonts w:eastAsia="SimSun"/>
        </w:rPr>
        <w:t>Upon a reasoned request by the applicant, the International Bureau shall not provide access to any information contained in its file and to any document contained in its file relating to such a request, if it finds that:</w:t>
      </w:r>
      <w:bookmarkEnd w:id="233"/>
      <w:bookmarkEnd w:id="234"/>
      <w:r w:rsidRPr="009E7341">
        <w:rPr>
          <w:rStyle w:val="LegInsertedText"/>
          <w:rFonts w:eastAsia="SimSun"/>
        </w:rPr>
        <w:t xml:space="preserve"> </w:t>
      </w:r>
    </w:p>
    <w:p w14:paraId="66E0B28F" w14:textId="77777777" w:rsidR="000B52E8" w:rsidRPr="00152764" w:rsidRDefault="000B52E8" w:rsidP="000B52E8">
      <w:pPr>
        <w:pStyle w:val="Lega"/>
        <w:tabs>
          <w:tab w:val="clear" w:pos="454"/>
          <w:tab w:val="left" w:pos="567"/>
          <w:tab w:val="left" w:pos="1134"/>
        </w:tabs>
        <w:rPr>
          <w:rStyle w:val="InsertedText"/>
          <w:rFonts w:eastAsia="SimSun"/>
        </w:rPr>
      </w:pPr>
      <w:r w:rsidRPr="009E7341">
        <w:tab/>
        <w:t xml:space="preserve">  </w:t>
      </w:r>
      <w:bookmarkStart w:id="235" w:name="_Toc193194596"/>
      <w:bookmarkStart w:id="236" w:name="_Toc193194728"/>
      <w:r w:rsidRPr="002D122F">
        <w:rPr>
          <w:rStyle w:val="InsertedText"/>
          <w:rFonts w:eastAsia="SimSun"/>
          <w:lang w:val="en-GB"/>
        </w:rPr>
        <w:t>(i)</w:t>
      </w:r>
      <w:r w:rsidRPr="002D122F">
        <w:rPr>
          <w:rStyle w:val="InsertedText"/>
          <w:rFonts w:eastAsia="SimSun"/>
          <w:lang w:val="en-GB"/>
        </w:rPr>
        <w:tab/>
        <w:t>this information does not obviously serve the purpose of informing the public about the international application;</w:t>
      </w:r>
      <w:bookmarkEnd w:id="235"/>
      <w:bookmarkEnd w:id="236"/>
      <w:r w:rsidRPr="00152764">
        <w:rPr>
          <w:rStyle w:val="InsertedText"/>
          <w:rFonts w:eastAsia="SimSun"/>
        </w:rPr>
        <w:t xml:space="preserve">  </w:t>
      </w:r>
    </w:p>
    <w:p w14:paraId="552F117B" w14:textId="77777777" w:rsidR="000B52E8" w:rsidRPr="002D122F" w:rsidRDefault="000B52E8" w:rsidP="000B52E8">
      <w:pPr>
        <w:pStyle w:val="Lega"/>
        <w:tabs>
          <w:tab w:val="clear" w:pos="454"/>
          <w:tab w:val="left" w:pos="567"/>
          <w:tab w:val="left" w:pos="1134"/>
        </w:tabs>
        <w:rPr>
          <w:rStyle w:val="InsertedText"/>
          <w:rFonts w:eastAsia="SimSun"/>
          <w:lang w:val="en-GB"/>
        </w:rPr>
      </w:pPr>
      <w:r w:rsidRPr="009E7341">
        <w:tab/>
        <w:t xml:space="preserve">  </w:t>
      </w:r>
      <w:bookmarkStart w:id="237" w:name="_Toc193194597"/>
      <w:bookmarkStart w:id="238" w:name="_Toc193194729"/>
      <w:r w:rsidRPr="002D122F">
        <w:rPr>
          <w:rStyle w:val="InsertedText"/>
          <w:rFonts w:eastAsia="SimSun"/>
          <w:lang w:val="en-GB"/>
        </w:rPr>
        <w:t>(ii)</w:t>
      </w:r>
      <w:r w:rsidRPr="002D122F">
        <w:rPr>
          <w:rStyle w:val="InsertedText"/>
          <w:rFonts w:eastAsia="SimSun"/>
          <w:lang w:val="en-GB"/>
        </w:rPr>
        <w:tab/>
        <w:t>public access to such information would clearly prejudice the personal or economic interests of any person;  and</w:t>
      </w:r>
      <w:bookmarkEnd w:id="237"/>
      <w:bookmarkEnd w:id="238"/>
    </w:p>
    <w:p w14:paraId="09BE8D5A" w14:textId="77777777" w:rsidR="000B52E8" w:rsidRPr="009E7341" w:rsidRDefault="000B52E8" w:rsidP="000B52E8">
      <w:pPr>
        <w:pStyle w:val="Lega"/>
        <w:tabs>
          <w:tab w:val="clear" w:pos="454"/>
          <w:tab w:val="left" w:pos="567"/>
          <w:tab w:val="left" w:pos="1134"/>
        </w:tabs>
        <w:rPr>
          <w:rStyle w:val="LegInsertedText"/>
          <w:rFonts w:eastAsia="SimSun"/>
        </w:rPr>
      </w:pPr>
      <w:r w:rsidRPr="009E7341">
        <w:tab/>
      </w:r>
      <w:r w:rsidRPr="000D6905">
        <w:rPr>
          <w:rStyle w:val="InsertedText"/>
          <w:rFonts w:eastAsia="SimSun"/>
          <w:lang w:val="en-GB"/>
        </w:rPr>
        <w:t xml:space="preserve">  </w:t>
      </w:r>
      <w:bookmarkStart w:id="239" w:name="_Toc193194598"/>
      <w:bookmarkStart w:id="240" w:name="_Toc193194730"/>
      <w:r w:rsidRPr="002D122F">
        <w:rPr>
          <w:rStyle w:val="InsertedText"/>
          <w:rFonts w:eastAsia="SimSun"/>
          <w:lang w:val="en-GB"/>
        </w:rPr>
        <w:t>(iii)</w:t>
      </w:r>
      <w:r w:rsidRPr="002D122F">
        <w:rPr>
          <w:rStyle w:val="InsertedText"/>
          <w:rFonts w:eastAsia="SimSun"/>
          <w:lang w:val="en-GB"/>
        </w:rPr>
        <w:tab/>
        <w:t>there is no prevailing public interest to have access to that information.</w:t>
      </w:r>
      <w:bookmarkEnd w:id="239"/>
      <w:bookmarkEnd w:id="240"/>
      <w:r w:rsidRPr="009E7341">
        <w:rPr>
          <w:rStyle w:val="LegInsertedText"/>
          <w:rFonts w:eastAsia="SimSun"/>
        </w:rPr>
        <w:t xml:space="preserve">  </w:t>
      </w:r>
    </w:p>
    <w:p w14:paraId="6E417E39" w14:textId="77777777" w:rsidR="000B52E8" w:rsidRPr="009E7341" w:rsidRDefault="000B52E8" w:rsidP="000B52E8">
      <w:pPr>
        <w:pStyle w:val="Lega"/>
      </w:pPr>
      <w:bookmarkStart w:id="241" w:name="_Toc193194599"/>
      <w:bookmarkStart w:id="242" w:name="_Toc193194731"/>
      <w:r w:rsidRPr="009E7341">
        <w:rPr>
          <w:rStyle w:val="LegInsertedText"/>
          <w:rFonts w:eastAsia="SimSun"/>
        </w:rPr>
        <w:t xml:space="preserve">Rule 26.4 shall apply </w:t>
      </w:r>
      <w:r w:rsidRPr="009E7341">
        <w:rPr>
          <w:rStyle w:val="LegInsertedText"/>
          <w:rFonts w:eastAsia="SimSun"/>
          <w:i/>
          <w:iCs/>
        </w:rPr>
        <w:t>mutatis mutandis</w:t>
      </w:r>
      <w:r w:rsidRPr="009E7341">
        <w:rPr>
          <w:rStyle w:val="LegInsertedText"/>
          <w:rFonts w:eastAsia="SimSun"/>
        </w:rPr>
        <w:t xml:space="preserve"> as to the manner in which the applicant shall present the information which is the subject of a request made under this paragraph.</w:t>
      </w:r>
      <w:bookmarkEnd w:id="241"/>
      <w:bookmarkEnd w:id="242"/>
    </w:p>
    <w:p w14:paraId="61944A50" w14:textId="30D8407B" w:rsidR="000B52E8" w:rsidRDefault="000B52E8" w:rsidP="000B52E8">
      <w:pPr>
        <w:pStyle w:val="Lega"/>
        <w:rPr>
          <w:rStyle w:val="LegInsertedText"/>
          <w:rFonts w:eastAsia="SimSun"/>
        </w:rPr>
      </w:pPr>
      <w:r w:rsidRPr="0053069B">
        <w:rPr>
          <w:rStyle w:val="LegInsertedText"/>
          <w:rFonts w:eastAsia="SimSun"/>
          <w:u w:val="none"/>
        </w:rPr>
        <w:tab/>
      </w:r>
      <w:bookmarkStart w:id="243" w:name="_Toc193194600"/>
      <w:bookmarkStart w:id="244" w:name="_Toc193194732"/>
      <w:r w:rsidRPr="009E7341">
        <w:rPr>
          <w:rStyle w:val="LegInsertedText"/>
          <w:rFonts w:eastAsia="SimSun"/>
        </w:rPr>
        <w:t>(c)</w:t>
      </w:r>
      <w:r w:rsidRPr="009E7341">
        <w:t xml:space="preserve">  </w:t>
      </w:r>
      <w:r w:rsidRPr="009E7341">
        <w:rPr>
          <w:i/>
          <w:iCs/>
        </w:rPr>
        <w:t>[Moved from Rule 94.1(f) with consequential changes to paragraph references]</w:t>
      </w:r>
      <w:r w:rsidRPr="009E7341">
        <w:t> </w:t>
      </w:r>
      <w:r w:rsidRPr="009E7341">
        <w:rPr>
          <w:rStyle w:val="LegInsertedText"/>
          <w:rFonts w:eastAsia="SimSun"/>
        </w:rPr>
        <w:t>Where the International Bureau has omitted information from public access in accordance with paragraphs (a) or (b), and that information is also contained in the file of the international application held by the receiving Office, the International Searching Authority, the Authority specified for supplementary search or the International Preliminary Examining Authority, the International Bureau shall promptly notify that Office and Authority accordingly.</w:t>
      </w:r>
      <w:bookmarkEnd w:id="243"/>
      <w:bookmarkEnd w:id="244"/>
      <w:r w:rsidRPr="009E7341">
        <w:rPr>
          <w:rStyle w:val="LegInsertedText"/>
          <w:rFonts w:eastAsia="SimSun"/>
        </w:rPr>
        <w:t xml:space="preserve"> </w:t>
      </w:r>
      <w:bookmarkEnd w:id="12"/>
    </w:p>
    <w:p w14:paraId="31129483" w14:textId="77777777" w:rsidR="00C32498" w:rsidRDefault="00C32498" w:rsidP="000B52E8">
      <w:pPr>
        <w:pStyle w:val="Lega"/>
      </w:pPr>
    </w:p>
    <w:p w14:paraId="70B1C63B" w14:textId="38AEF415" w:rsidR="00C32498" w:rsidRPr="00C32498" w:rsidRDefault="00C32498" w:rsidP="00C32498">
      <w:pPr>
        <w:pStyle w:val="Lega"/>
        <w:jc w:val="center"/>
        <w:rPr>
          <w:i/>
          <w:iCs/>
        </w:rPr>
      </w:pPr>
      <w:r w:rsidRPr="00C32498">
        <w:rPr>
          <w:i/>
          <w:iCs/>
        </w:rPr>
        <w:lastRenderedPageBreak/>
        <w:t>[Rule 94.4, continued]</w:t>
      </w:r>
    </w:p>
    <w:p w14:paraId="10F3D7C6" w14:textId="6C9E3AFA" w:rsidR="000B52E8" w:rsidRPr="009E7341" w:rsidRDefault="000B52E8" w:rsidP="000B52E8">
      <w:pPr>
        <w:pStyle w:val="Lega"/>
        <w:rPr>
          <w:rStyle w:val="LegInsertedText"/>
          <w:rFonts w:eastAsia="SimSun"/>
        </w:rPr>
      </w:pPr>
      <w:r w:rsidRPr="0053069B">
        <w:rPr>
          <w:rStyle w:val="LegInsertedText"/>
          <w:rFonts w:eastAsia="SimSun"/>
          <w:u w:val="none"/>
        </w:rPr>
        <w:tab/>
      </w:r>
      <w:bookmarkStart w:id="245" w:name="_Toc193194601"/>
      <w:bookmarkStart w:id="246" w:name="_Toc193194733"/>
      <w:r w:rsidRPr="009E7341">
        <w:rPr>
          <w:rStyle w:val="LegInsertedText"/>
          <w:rFonts w:eastAsia="SimSun"/>
        </w:rPr>
        <w:t>(d)</w:t>
      </w:r>
      <w:r w:rsidRPr="009E7341">
        <w:t xml:space="preserve">  </w:t>
      </w:r>
      <w:r w:rsidRPr="009E7341">
        <w:rPr>
          <w:i/>
          <w:iCs/>
        </w:rPr>
        <w:t>[Moved from Rule 94.1(g)]</w:t>
      </w:r>
      <w:r w:rsidRPr="009E7341">
        <w:t> </w:t>
      </w:r>
      <w:r w:rsidRPr="009E7341">
        <w:rPr>
          <w:rStyle w:val="LegInsertedText"/>
          <w:rFonts w:eastAsia="SimSun"/>
        </w:rPr>
        <w:t>The International Bureau shall not provide access to any document contained in its file which was prepared solely for internal use by the International Bureau.</w:t>
      </w:r>
      <w:bookmarkEnd w:id="245"/>
      <w:bookmarkEnd w:id="246"/>
    </w:p>
    <w:p w14:paraId="75A9924E" w14:textId="77777777" w:rsidR="000B52E8" w:rsidRPr="009E7341" w:rsidRDefault="000B52E8" w:rsidP="000B52E8">
      <w:pPr>
        <w:pStyle w:val="Lega"/>
        <w:keepNext/>
        <w:keepLines/>
        <w:rPr>
          <w:rStyle w:val="LegInsertedText"/>
          <w:rFonts w:eastAsia="SimSun"/>
        </w:rPr>
      </w:pPr>
      <w:r w:rsidRPr="0053069B">
        <w:rPr>
          <w:rStyle w:val="LegInsertedText"/>
          <w:rFonts w:eastAsia="SimSun"/>
          <w:u w:val="none"/>
        </w:rPr>
        <w:tab/>
      </w:r>
      <w:bookmarkStart w:id="247" w:name="_Toc193194602"/>
      <w:bookmarkStart w:id="248" w:name="_Toc193194734"/>
      <w:r w:rsidRPr="009E7341">
        <w:rPr>
          <w:rStyle w:val="LegInsertedText"/>
          <w:rFonts w:eastAsia="SimSun"/>
        </w:rPr>
        <w:t>(e)  The Administrative Instructions may provide for measures to exclude from public access references to the following personal data, provided that said data shall be made available to the receiving Office, International Searching Authority, the Authority specified for supplementary search, the International Preliminary Examining Authority, and designated and elected Offices:</w:t>
      </w:r>
      <w:bookmarkEnd w:id="247"/>
      <w:bookmarkEnd w:id="248"/>
    </w:p>
    <w:p w14:paraId="055EB034" w14:textId="77777777" w:rsidR="000B52E8" w:rsidRPr="009E7341" w:rsidRDefault="000B52E8" w:rsidP="000B52E8">
      <w:pPr>
        <w:pStyle w:val="Lega"/>
        <w:tabs>
          <w:tab w:val="clear" w:pos="454"/>
          <w:tab w:val="left" w:pos="567"/>
          <w:tab w:val="left" w:pos="1134"/>
        </w:tabs>
        <w:rPr>
          <w:rStyle w:val="LegInsertedText"/>
          <w:rFonts w:eastAsia="SimSun"/>
        </w:rPr>
      </w:pPr>
      <w:r w:rsidRPr="009E7341">
        <w:tab/>
        <w:t xml:space="preserve">  </w:t>
      </w:r>
      <w:bookmarkStart w:id="249" w:name="_Toc193194603"/>
      <w:bookmarkStart w:id="250" w:name="_Toc193194735"/>
      <w:r w:rsidRPr="002D122F">
        <w:rPr>
          <w:rStyle w:val="InsertedText"/>
          <w:rFonts w:eastAsia="SimSun"/>
          <w:lang w:val="en-GB"/>
        </w:rPr>
        <w:t>(i)</w:t>
      </w:r>
      <w:r w:rsidRPr="002D122F">
        <w:rPr>
          <w:rStyle w:val="InsertedText"/>
          <w:rFonts w:eastAsia="SimSun"/>
          <w:lang w:val="en-GB"/>
        </w:rPr>
        <w:tab/>
        <w:t>the email address, telephone number, or corresponding data for other like means of communication, of any applicant, inventor or agent;  and</w:t>
      </w:r>
      <w:bookmarkEnd w:id="249"/>
      <w:bookmarkEnd w:id="250"/>
    </w:p>
    <w:p w14:paraId="1C9A63BB" w14:textId="77777777" w:rsidR="000B52E8" w:rsidRPr="00B53B6C" w:rsidRDefault="000B52E8" w:rsidP="000B52E8">
      <w:pPr>
        <w:pStyle w:val="Lega"/>
        <w:tabs>
          <w:tab w:val="clear" w:pos="454"/>
          <w:tab w:val="left" w:pos="567"/>
          <w:tab w:val="left" w:pos="1134"/>
        </w:tabs>
      </w:pPr>
      <w:r w:rsidRPr="009E7341">
        <w:tab/>
        <w:t xml:space="preserve">  </w:t>
      </w:r>
      <w:bookmarkStart w:id="251" w:name="_Toc193194604"/>
      <w:bookmarkStart w:id="252" w:name="_Toc193194736"/>
      <w:r w:rsidRPr="002D122F">
        <w:rPr>
          <w:rStyle w:val="InsertedText"/>
          <w:rFonts w:eastAsia="SimSun"/>
          <w:lang w:val="en-GB"/>
        </w:rPr>
        <w:t>(ii)</w:t>
      </w:r>
      <w:r w:rsidRPr="002D122F">
        <w:rPr>
          <w:rStyle w:val="InsertedText"/>
          <w:rFonts w:eastAsia="SimSun"/>
          <w:lang w:val="en-GB"/>
        </w:rPr>
        <w:tab/>
        <w:t>the postal address of any applicant, inventor or agent</w:t>
      </w:r>
      <w:r>
        <w:rPr>
          <w:rStyle w:val="InsertedText"/>
          <w:rFonts w:eastAsia="SimSun"/>
          <w:lang w:val="en-GB"/>
        </w:rPr>
        <w:t>,</w:t>
      </w:r>
      <w:r w:rsidRPr="002D122F">
        <w:rPr>
          <w:rStyle w:val="InsertedText"/>
          <w:rFonts w:eastAsia="SimSun"/>
          <w:lang w:val="en-GB"/>
        </w:rPr>
        <w:t xml:space="preserve"> provided that means of contact shall be publicly available for at least one agent or, if none, applicant.</w:t>
      </w:r>
      <w:bookmarkEnd w:id="23"/>
      <w:bookmarkEnd w:id="251"/>
      <w:bookmarkEnd w:id="252"/>
      <w:r>
        <w:t xml:space="preserve"> </w:t>
      </w:r>
      <w:bookmarkStart w:id="253" w:name="_92_4_g_ii"/>
      <w:bookmarkEnd w:id="253"/>
    </w:p>
    <w:p w14:paraId="69F0B02F" w14:textId="77777777" w:rsidR="000B52E8" w:rsidRPr="00B53B6C" w:rsidRDefault="000B52E8" w:rsidP="000B52E8">
      <w:pPr>
        <w:spacing w:after="220"/>
      </w:pPr>
    </w:p>
    <w:p w14:paraId="51A3DE34" w14:textId="77777777" w:rsidR="000B52E8" w:rsidRDefault="000B52E8" w:rsidP="000B52E8">
      <w:pPr>
        <w:pStyle w:val="Endofdocument-Annex"/>
        <w:sectPr w:rsidR="000B52E8" w:rsidSect="000B52E8">
          <w:headerReference w:type="default" r:id="rId25"/>
          <w:footerReference w:type="even" r:id="rId26"/>
          <w:footerReference w:type="default" r:id="rId27"/>
          <w:headerReference w:type="first" r:id="rId28"/>
          <w:footerReference w:type="first" r:id="rId29"/>
          <w:endnotePr>
            <w:numFmt w:val="decimal"/>
          </w:endnotePr>
          <w:pgSz w:w="11907" w:h="16840" w:code="9"/>
          <w:pgMar w:top="567" w:right="1134" w:bottom="1418" w:left="1418" w:header="510" w:footer="1021" w:gutter="0"/>
          <w:pgNumType w:start="1"/>
          <w:cols w:space="720"/>
          <w:titlePg/>
          <w:docGrid w:linePitch="299"/>
        </w:sectPr>
      </w:pPr>
      <w:r>
        <w:t>[Annex II follows]</w:t>
      </w:r>
    </w:p>
    <w:bookmarkEnd w:id="11"/>
    <w:p w14:paraId="169056A5" w14:textId="77777777" w:rsidR="000B52E8" w:rsidRDefault="000B52E8" w:rsidP="000B52E8">
      <w:pPr>
        <w:pStyle w:val="Endofdocument-Annex"/>
        <w:ind w:left="0"/>
        <w:jc w:val="center"/>
        <w:rPr>
          <w:caps/>
        </w:rPr>
      </w:pPr>
    </w:p>
    <w:p w14:paraId="3A58C50B" w14:textId="77777777" w:rsidR="000B52E8" w:rsidRPr="008B6CF7" w:rsidRDefault="000B52E8" w:rsidP="000B52E8">
      <w:pPr>
        <w:pStyle w:val="Endofdocument-Annex"/>
        <w:ind w:left="0"/>
        <w:jc w:val="center"/>
        <w:rPr>
          <w:caps/>
        </w:rPr>
      </w:pPr>
      <w:r w:rsidRPr="008B6CF7">
        <w:rPr>
          <w:caps/>
        </w:rPr>
        <w:t>Proposed Amendments to the PCT Regulations</w:t>
      </w:r>
      <w:r>
        <w:rPr>
          <w:rStyle w:val="FootnoteReference"/>
          <w:caps/>
        </w:rPr>
        <w:footnoteReference w:id="3"/>
      </w:r>
    </w:p>
    <w:p w14:paraId="7A8C0D4F" w14:textId="77777777" w:rsidR="000B52E8" w:rsidRDefault="000B52E8" w:rsidP="000B52E8">
      <w:pPr>
        <w:pStyle w:val="Endofdocument-Annex"/>
        <w:ind w:left="0"/>
        <w:jc w:val="center"/>
        <w:rPr>
          <w:caps/>
        </w:rPr>
      </w:pPr>
    </w:p>
    <w:p w14:paraId="69E7997D" w14:textId="77777777" w:rsidR="000B52E8" w:rsidRPr="008B6CF7" w:rsidRDefault="000B52E8" w:rsidP="000B52E8">
      <w:pPr>
        <w:pStyle w:val="Endofdocument-Annex"/>
        <w:ind w:left="0"/>
        <w:jc w:val="center"/>
        <w:rPr>
          <w:caps/>
        </w:rPr>
      </w:pPr>
    </w:p>
    <w:p w14:paraId="74F8521C" w14:textId="77777777" w:rsidR="000B52E8" w:rsidRPr="006211EE" w:rsidRDefault="000B52E8" w:rsidP="000B52E8">
      <w:pPr>
        <w:jc w:val="center"/>
        <w:rPr>
          <w:lang w:val="fr-FR"/>
        </w:rPr>
      </w:pPr>
      <w:bookmarkStart w:id="254" w:name="_Toc114584490"/>
      <w:bookmarkStart w:id="255" w:name="_Toc114827706"/>
      <w:bookmarkStart w:id="256" w:name="AxII"/>
      <w:r w:rsidRPr="006211EE">
        <w:rPr>
          <w:lang w:val="fr-FR"/>
        </w:rPr>
        <w:t>TABLE DES MATIÈRES</w:t>
      </w:r>
    </w:p>
    <w:p w14:paraId="7572E61E" w14:textId="77777777" w:rsidR="000B52E8" w:rsidRDefault="000B52E8" w:rsidP="000B52E8">
      <w:pPr>
        <w:pStyle w:val="TOC2"/>
        <w:rPr>
          <w:lang w:val="fr-FR"/>
        </w:rPr>
      </w:pPr>
    </w:p>
    <w:p w14:paraId="506975A8" w14:textId="07AFB9CA" w:rsidR="001A6C43" w:rsidRDefault="000B52E8">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r>
        <w:rPr>
          <w:lang w:val="fr-FR"/>
        </w:rPr>
        <w:fldChar w:fldCharType="begin"/>
      </w:r>
      <w:r>
        <w:rPr>
          <w:lang w:val="fr-FR"/>
        </w:rPr>
        <w:instrText xml:space="preserve"> TOC \h \z \b "AxII" \t "Leg # Title,1,Leg SubRule #,2" </w:instrText>
      </w:r>
      <w:r>
        <w:rPr>
          <w:lang w:val="fr-FR"/>
        </w:rPr>
        <w:fldChar w:fldCharType="separate"/>
      </w:r>
      <w:hyperlink w:anchor="_Toc223442533" w:history="1">
        <w:r w:rsidR="001A6C43" w:rsidRPr="00040E26">
          <w:rPr>
            <w:rStyle w:val="Hyperlink"/>
            <w:noProof/>
            <w:lang w:val="fr-CH"/>
          </w:rPr>
          <w:t>Règle 26   Contrôle et correction de certains éléments de la demande internationale auprès de l’office récepteur</w:t>
        </w:r>
        <w:r w:rsidR="001A6C43">
          <w:rPr>
            <w:noProof/>
            <w:webHidden/>
          </w:rPr>
          <w:tab/>
        </w:r>
        <w:r w:rsidR="001A6C43">
          <w:rPr>
            <w:noProof/>
            <w:webHidden/>
          </w:rPr>
          <w:fldChar w:fldCharType="begin"/>
        </w:r>
        <w:r w:rsidR="001A6C43">
          <w:rPr>
            <w:noProof/>
            <w:webHidden/>
          </w:rPr>
          <w:instrText xml:space="preserve"> PAGEREF _Toc223442533 \h </w:instrText>
        </w:r>
        <w:r w:rsidR="001A6C43">
          <w:rPr>
            <w:noProof/>
            <w:webHidden/>
          </w:rPr>
        </w:r>
        <w:r w:rsidR="001A6C43">
          <w:rPr>
            <w:noProof/>
            <w:webHidden/>
          </w:rPr>
          <w:fldChar w:fldCharType="separate"/>
        </w:r>
        <w:r w:rsidR="00932196">
          <w:rPr>
            <w:noProof/>
            <w:webHidden/>
          </w:rPr>
          <w:t>2</w:t>
        </w:r>
        <w:r w:rsidR="001A6C43">
          <w:rPr>
            <w:noProof/>
            <w:webHidden/>
          </w:rPr>
          <w:fldChar w:fldCharType="end"/>
        </w:r>
      </w:hyperlink>
    </w:p>
    <w:p w14:paraId="78D37FDA" w14:textId="016598B8" w:rsidR="001A6C43" w:rsidRDefault="001A6C43">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534" w:history="1">
        <w:r w:rsidRPr="00040E26">
          <w:rPr>
            <w:rStyle w:val="Hyperlink"/>
            <w:noProof/>
            <w:lang w:val="fr-CH"/>
          </w:rPr>
          <w:t>26.1 à 26.3</w:t>
        </w:r>
        <w:r w:rsidRPr="00040E26">
          <w:rPr>
            <w:rStyle w:val="Hyperlink"/>
            <w:i/>
            <w:noProof/>
            <w:lang w:val="fr-CH"/>
          </w:rPr>
          <w:t>bis   [Sans changement]</w:t>
        </w:r>
        <w:r>
          <w:rPr>
            <w:noProof/>
            <w:webHidden/>
          </w:rPr>
          <w:tab/>
        </w:r>
        <w:r>
          <w:rPr>
            <w:noProof/>
            <w:webHidden/>
          </w:rPr>
          <w:fldChar w:fldCharType="begin"/>
        </w:r>
        <w:r>
          <w:rPr>
            <w:noProof/>
            <w:webHidden/>
          </w:rPr>
          <w:instrText xml:space="preserve"> PAGEREF _Toc223442534 \h </w:instrText>
        </w:r>
        <w:r>
          <w:rPr>
            <w:noProof/>
            <w:webHidden/>
          </w:rPr>
        </w:r>
        <w:r>
          <w:rPr>
            <w:noProof/>
            <w:webHidden/>
          </w:rPr>
          <w:fldChar w:fldCharType="separate"/>
        </w:r>
        <w:r w:rsidR="00932196">
          <w:rPr>
            <w:noProof/>
            <w:webHidden/>
          </w:rPr>
          <w:t>2</w:t>
        </w:r>
        <w:r>
          <w:rPr>
            <w:noProof/>
            <w:webHidden/>
          </w:rPr>
          <w:fldChar w:fldCharType="end"/>
        </w:r>
      </w:hyperlink>
    </w:p>
    <w:p w14:paraId="64DCC3E8" w14:textId="790D6578" w:rsidR="001A6C43" w:rsidRDefault="001A6C43">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535" w:history="1">
        <w:r w:rsidRPr="00040E26">
          <w:rPr>
            <w:rStyle w:val="Hyperlink"/>
            <w:noProof/>
            <w:lang w:val="fr-CH"/>
          </w:rPr>
          <w:t>26.3</w:t>
        </w:r>
        <w:r w:rsidRPr="00040E26">
          <w:rPr>
            <w:rStyle w:val="Hyperlink"/>
            <w:i/>
            <w:iCs/>
            <w:noProof/>
            <w:lang w:val="fr-CH"/>
          </w:rPr>
          <w:t>ter   Invitation à corriger des irrégularités en vertu de l’article 3.4)i)</w:t>
        </w:r>
        <w:r>
          <w:rPr>
            <w:noProof/>
            <w:webHidden/>
          </w:rPr>
          <w:tab/>
        </w:r>
        <w:r>
          <w:rPr>
            <w:noProof/>
            <w:webHidden/>
          </w:rPr>
          <w:fldChar w:fldCharType="begin"/>
        </w:r>
        <w:r>
          <w:rPr>
            <w:noProof/>
            <w:webHidden/>
          </w:rPr>
          <w:instrText xml:space="preserve"> PAGEREF _Toc223442535 \h </w:instrText>
        </w:r>
        <w:r>
          <w:rPr>
            <w:noProof/>
            <w:webHidden/>
          </w:rPr>
        </w:r>
        <w:r>
          <w:rPr>
            <w:noProof/>
            <w:webHidden/>
          </w:rPr>
          <w:fldChar w:fldCharType="separate"/>
        </w:r>
        <w:r w:rsidR="00932196">
          <w:rPr>
            <w:noProof/>
            <w:webHidden/>
          </w:rPr>
          <w:t>2</w:t>
        </w:r>
        <w:r>
          <w:rPr>
            <w:noProof/>
            <w:webHidden/>
          </w:rPr>
          <w:fldChar w:fldCharType="end"/>
        </w:r>
      </w:hyperlink>
    </w:p>
    <w:p w14:paraId="470426C7" w14:textId="045482E9" w:rsidR="000B52E8" w:rsidRPr="006211EE" w:rsidRDefault="000B52E8" w:rsidP="000B52E8">
      <w:pPr>
        <w:pStyle w:val="TOC1"/>
        <w:rPr>
          <w:lang w:val="fr-FR"/>
        </w:rPr>
      </w:pPr>
      <w:r>
        <w:rPr>
          <w:lang w:val="fr-FR"/>
        </w:rPr>
        <w:fldChar w:fldCharType="end"/>
      </w:r>
    </w:p>
    <w:p w14:paraId="0550799D" w14:textId="3A1171C7" w:rsidR="000B52E8" w:rsidRPr="001F0B48" w:rsidRDefault="000B52E8" w:rsidP="000B52E8">
      <w:pPr>
        <w:pStyle w:val="LegTitle"/>
        <w:rPr>
          <w:lang w:val="fr-CH"/>
        </w:rPr>
      </w:pPr>
      <w:bookmarkStart w:id="257" w:name="_Toc193097027"/>
      <w:bookmarkStart w:id="258" w:name="_Toc193194605"/>
      <w:bookmarkStart w:id="259" w:name="_Toc193196151"/>
      <w:bookmarkStart w:id="260" w:name="_Toc221816710"/>
      <w:bookmarkStart w:id="261" w:name="_Toc221871345"/>
      <w:bookmarkStart w:id="262" w:name="_Toc222752792"/>
      <w:bookmarkStart w:id="263" w:name="_Toc223442533"/>
      <w:r w:rsidRPr="001F0B48">
        <w:rPr>
          <w:lang w:val="fr-CH"/>
        </w:rPr>
        <w:lastRenderedPageBreak/>
        <w:t xml:space="preserve">Règle 26  </w:t>
      </w:r>
      <w:r w:rsidRPr="001F0B48">
        <w:rPr>
          <w:lang w:val="fr-CH"/>
        </w:rPr>
        <w:br/>
        <w:t>Contrôle et correction de certains éléments de la demande internationale auprès de l’office récepteur</w:t>
      </w:r>
      <w:bookmarkEnd w:id="257"/>
      <w:bookmarkEnd w:id="258"/>
      <w:bookmarkEnd w:id="259"/>
      <w:bookmarkEnd w:id="260"/>
      <w:bookmarkEnd w:id="261"/>
      <w:bookmarkEnd w:id="262"/>
      <w:bookmarkEnd w:id="263"/>
    </w:p>
    <w:p w14:paraId="7B5633EE" w14:textId="77777777" w:rsidR="000B52E8" w:rsidRPr="001F0B48" w:rsidRDefault="000B52E8" w:rsidP="000B52E8">
      <w:pPr>
        <w:pStyle w:val="LegSubRule"/>
        <w:keepLines w:val="0"/>
        <w:outlineLvl w:val="0"/>
        <w:rPr>
          <w:i/>
          <w:lang w:val="fr-CH"/>
        </w:rPr>
      </w:pPr>
      <w:bookmarkStart w:id="264" w:name="_Toc114827707"/>
      <w:bookmarkStart w:id="265" w:name="_Toc193097028"/>
      <w:bookmarkStart w:id="266" w:name="_Toc193194737"/>
      <w:bookmarkStart w:id="267" w:name="_Toc193196152"/>
      <w:bookmarkStart w:id="268" w:name="_Toc221816711"/>
      <w:bookmarkStart w:id="269" w:name="_Toc221871346"/>
      <w:bookmarkStart w:id="270" w:name="_Toc222752793"/>
      <w:bookmarkStart w:id="271" w:name="_Toc223442534"/>
      <w:r w:rsidRPr="001F0B48">
        <w:rPr>
          <w:lang w:val="fr-CH"/>
        </w:rPr>
        <w:t>26.1 à 26.3</w:t>
      </w:r>
      <w:r w:rsidRPr="001F0B48">
        <w:rPr>
          <w:i/>
          <w:lang w:val="fr-CH"/>
        </w:rPr>
        <w:t>bis   [Sans changement]</w:t>
      </w:r>
      <w:bookmarkEnd w:id="264"/>
      <w:bookmarkEnd w:id="265"/>
      <w:bookmarkEnd w:id="266"/>
      <w:bookmarkEnd w:id="267"/>
      <w:bookmarkEnd w:id="268"/>
      <w:bookmarkEnd w:id="269"/>
      <w:bookmarkEnd w:id="270"/>
      <w:bookmarkEnd w:id="271"/>
    </w:p>
    <w:p w14:paraId="35131EA2" w14:textId="77777777" w:rsidR="000B52E8" w:rsidRPr="00847536" w:rsidRDefault="000B52E8" w:rsidP="000B52E8">
      <w:pPr>
        <w:pStyle w:val="LegSubRule"/>
        <w:rPr>
          <w:lang w:val="fr-CH"/>
        </w:rPr>
      </w:pPr>
      <w:bookmarkStart w:id="272" w:name="_Toc114827710"/>
      <w:bookmarkStart w:id="273" w:name="_Toc193097029"/>
      <w:bookmarkStart w:id="274" w:name="_Toc221816712"/>
      <w:bookmarkStart w:id="275" w:name="_Toc221871347"/>
      <w:bookmarkStart w:id="276" w:name="_Toc222752794"/>
      <w:bookmarkStart w:id="277" w:name="_Toc223442535"/>
      <w:r w:rsidRPr="00847536">
        <w:rPr>
          <w:lang w:val="fr-CH"/>
        </w:rPr>
        <w:t>26.3</w:t>
      </w:r>
      <w:r w:rsidRPr="00847536">
        <w:rPr>
          <w:i/>
          <w:iCs/>
          <w:lang w:val="fr-CH"/>
        </w:rPr>
        <w:t>ter   Invitation à corriger des irrégularités en vertu de l’article 3.4)i)</w:t>
      </w:r>
      <w:bookmarkEnd w:id="272"/>
      <w:bookmarkEnd w:id="273"/>
      <w:bookmarkEnd w:id="274"/>
      <w:bookmarkEnd w:id="275"/>
      <w:bookmarkEnd w:id="276"/>
      <w:bookmarkEnd w:id="277"/>
    </w:p>
    <w:p w14:paraId="398AF95B" w14:textId="77777777" w:rsidR="000B52E8" w:rsidRPr="001F0B48" w:rsidRDefault="000B52E8" w:rsidP="000B52E8">
      <w:pPr>
        <w:pStyle w:val="Lega"/>
        <w:rPr>
          <w:lang w:val="fr-CH"/>
        </w:rPr>
      </w:pPr>
      <w:r>
        <w:rPr>
          <w:lang w:val="fr-CH"/>
        </w:rPr>
        <w:tab/>
      </w:r>
      <w:bookmarkStart w:id="278" w:name="_Toc193194606"/>
      <w:bookmarkStart w:id="279" w:name="_Toc193194738"/>
      <w:r w:rsidRPr="001F0B48">
        <w:rPr>
          <w:lang w:val="fr-CH"/>
        </w:rPr>
        <w:t>a)</w:t>
      </w:r>
      <w:r w:rsidRPr="001F0B48">
        <w:rPr>
          <w:lang w:val="fr-CH"/>
        </w:rPr>
        <w:tab/>
      </w:r>
      <w:r w:rsidRPr="00847536">
        <w:rPr>
          <w:lang w:val="fr-CH"/>
        </w:rPr>
        <w:t>Lorsque</w:t>
      </w:r>
      <w:r w:rsidRPr="001F0B48">
        <w:rPr>
          <w:lang w:val="fr-CH"/>
        </w:rPr>
        <w:t xml:space="preserve"> l’abrégé ou tout texte contenu dans les dessins est déposé dans une langue qui est différente de celle, sous réserve des règles 12.1</w:t>
      </w:r>
      <w:r w:rsidRPr="008A75A2">
        <w:rPr>
          <w:i/>
          <w:iCs/>
          <w:lang w:val="fr-CH"/>
        </w:rPr>
        <w:t>bis</w:t>
      </w:r>
      <w:r w:rsidRPr="001F0B48">
        <w:rPr>
          <w:lang w:val="fr-CH"/>
        </w:rPr>
        <w:t xml:space="preserve"> et 26.3</w:t>
      </w:r>
      <w:r w:rsidRPr="008A75A2">
        <w:rPr>
          <w:i/>
          <w:iCs/>
          <w:lang w:val="fr-CH"/>
        </w:rPr>
        <w:t>ter</w:t>
      </w:r>
      <w:r w:rsidRPr="001F0B48">
        <w:rPr>
          <w:lang w:val="fr-CH"/>
        </w:rPr>
        <w:t>.e), de la description et des revendications, l’office récepteur, sauf</w:t>
      </w:r>
      <w:bookmarkEnd w:id="278"/>
      <w:bookmarkEnd w:id="279"/>
    </w:p>
    <w:p w14:paraId="238CDCFF" w14:textId="77777777" w:rsidR="000B52E8" w:rsidRPr="001F0B48" w:rsidRDefault="000B52E8" w:rsidP="000B52E8">
      <w:pPr>
        <w:pStyle w:val="Lega"/>
        <w:tabs>
          <w:tab w:val="clear" w:pos="454"/>
          <w:tab w:val="left" w:pos="567"/>
          <w:tab w:val="left" w:pos="1134"/>
        </w:tabs>
        <w:rPr>
          <w:lang w:val="fr-CH"/>
        </w:rPr>
      </w:pPr>
      <w:r w:rsidRPr="001F0B48">
        <w:rPr>
          <w:lang w:val="fr-CH"/>
        </w:rPr>
        <w:tab/>
      </w:r>
      <w:bookmarkStart w:id="280" w:name="_Toc193194607"/>
      <w:bookmarkStart w:id="281" w:name="_Toc193194739"/>
      <w:r>
        <w:rPr>
          <w:lang w:val="fr-CH"/>
        </w:rPr>
        <w:t xml:space="preserve">  </w:t>
      </w:r>
      <w:r w:rsidRPr="001F0B48">
        <w:rPr>
          <w:lang w:val="fr-CH"/>
        </w:rPr>
        <w:t>i)</w:t>
      </w:r>
      <w:r w:rsidRPr="001F0B48">
        <w:rPr>
          <w:lang w:val="fr-CH"/>
        </w:rPr>
        <w:tab/>
        <w:t xml:space="preserve">si une traduction de la demande internationale est exigée en vertu de la règle 12.3.a) dans </w:t>
      </w:r>
      <w:r w:rsidRPr="001F0B48">
        <w:rPr>
          <w:rStyle w:val="Deletedtext"/>
          <w:color w:val="C00000"/>
          <w:lang w:val="fr-CH"/>
        </w:rPr>
        <w:t>une</w:t>
      </w:r>
      <w:r w:rsidRPr="001F0B48">
        <w:rPr>
          <w:color w:val="0000FF"/>
          <w:lang w:val="fr-CH"/>
        </w:rPr>
        <w:t xml:space="preserve"> </w:t>
      </w:r>
      <w:r w:rsidRPr="001F0B48">
        <w:rPr>
          <w:color w:val="0000FF"/>
          <w:u w:val="single"/>
          <w:lang w:val="fr-CH"/>
        </w:rPr>
        <w:t>la</w:t>
      </w:r>
      <w:r w:rsidRPr="001F0B48">
        <w:rPr>
          <w:color w:val="0000FF"/>
          <w:lang w:val="fr-CH"/>
        </w:rPr>
        <w:t xml:space="preserve"> </w:t>
      </w:r>
      <w:r w:rsidRPr="001F0B48">
        <w:rPr>
          <w:lang w:val="fr-CH"/>
        </w:rPr>
        <w:t>langue dans laquelle la demande internationale doit être publiée ou</w:t>
      </w:r>
      <w:bookmarkEnd w:id="280"/>
      <w:bookmarkEnd w:id="281"/>
    </w:p>
    <w:p w14:paraId="6E06DA4E" w14:textId="77777777" w:rsidR="000B52E8" w:rsidRPr="001F0B48" w:rsidRDefault="000B52E8" w:rsidP="000B52E8">
      <w:pPr>
        <w:pStyle w:val="Lega"/>
        <w:tabs>
          <w:tab w:val="clear" w:pos="454"/>
          <w:tab w:val="left" w:pos="567"/>
          <w:tab w:val="left" w:pos="1134"/>
        </w:tabs>
        <w:rPr>
          <w:lang w:val="fr-CH"/>
        </w:rPr>
      </w:pPr>
      <w:r w:rsidRPr="001F0B48">
        <w:rPr>
          <w:lang w:val="fr-CH"/>
        </w:rPr>
        <w:tab/>
      </w:r>
      <w:bookmarkStart w:id="282" w:name="_Toc193194608"/>
      <w:bookmarkStart w:id="283" w:name="_Toc193194740"/>
      <w:r>
        <w:rPr>
          <w:lang w:val="fr-CH"/>
        </w:rPr>
        <w:t xml:space="preserve">  </w:t>
      </w:r>
      <w:r w:rsidRPr="001F0B48">
        <w:rPr>
          <w:lang w:val="fr-CH"/>
        </w:rPr>
        <w:t>ii)</w:t>
      </w:r>
      <w:r w:rsidRPr="001F0B48">
        <w:rPr>
          <w:lang w:val="fr-CH"/>
        </w:rPr>
        <w:tab/>
        <w:t>si l’abrégé ou le texte contenu dans les dessins est rédigé dans la langue dans laquelle la demande internationale doit être publiée,</w:t>
      </w:r>
      <w:bookmarkEnd w:id="282"/>
      <w:bookmarkEnd w:id="283"/>
    </w:p>
    <w:p w14:paraId="17F1E0F8" w14:textId="77777777" w:rsidR="000B52E8" w:rsidRPr="001F0B48" w:rsidRDefault="000B52E8" w:rsidP="000B52E8">
      <w:pPr>
        <w:pStyle w:val="Lega"/>
        <w:rPr>
          <w:lang w:val="fr-CH"/>
        </w:rPr>
      </w:pPr>
      <w:bookmarkStart w:id="284" w:name="_Toc193194609"/>
      <w:bookmarkStart w:id="285" w:name="_Toc193194741"/>
      <w:r w:rsidRPr="001F0B48">
        <w:rPr>
          <w:lang w:val="fr-CH"/>
        </w:rPr>
        <w:t>invite le déposant à remettre une traduction de l’abrégé ou du texte contenu dans les dessins dans la langue dans laquelle la demande internationale doit être publiée.  Les règles 26.1, 26.2, 26.3, 26.3</w:t>
      </w:r>
      <w:r w:rsidRPr="001F0B48">
        <w:rPr>
          <w:i/>
          <w:lang w:val="fr-CH"/>
        </w:rPr>
        <w:t>bis</w:t>
      </w:r>
      <w:r w:rsidRPr="001F0B48">
        <w:rPr>
          <w:lang w:val="fr-CH"/>
        </w:rPr>
        <w:t xml:space="preserve">, 26.5 et 29.1 s’appliquent </w:t>
      </w:r>
      <w:r w:rsidRPr="001F0B48">
        <w:rPr>
          <w:i/>
          <w:lang w:val="fr-CH"/>
        </w:rPr>
        <w:t>mutatis mutandis</w:t>
      </w:r>
      <w:r w:rsidRPr="001F0B48">
        <w:rPr>
          <w:lang w:val="fr-CH"/>
        </w:rPr>
        <w:t>.</w:t>
      </w:r>
      <w:bookmarkEnd w:id="284"/>
      <w:bookmarkEnd w:id="285"/>
    </w:p>
    <w:p w14:paraId="35503CAC" w14:textId="77777777" w:rsidR="000B52E8" w:rsidRPr="00FA0DBC" w:rsidRDefault="000B52E8" w:rsidP="000B52E8">
      <w:pPr>
        <w:pStyle w:val="Lega"/>
        <w:rPr>
          <w:rStyle w:val="Deletedtext"/>
          <w:strike w:val="0"/>
          <w:color w:val="auto"/>
          <w:lang w:val="fr-CH"/>
        </w:rPr>
      </w:pPr>
      <w:r w:rsidRPr="00FA0DBC">
        <w:rPr>
          <w:rStyle w:val="Deletedtext"/>
          <w:strike w:val="0"/>
          <w:color w:val="auto"/>
          <w:lang w:val="fr-CH"/>
        </w:rPr>
        <w:tab/>
      </w:r>
      <w:bookmarkStart w:id="286" w:name="_Toc193194610"/>
      <w:bookmarkStart w:id="287" w:name="_Toc193194742"/>
      <w:r w:rsidRPr="00FA0DBC">
        <w:rPr>
          <w:rStyle w:val="Deletedtext"/>
          <w:strike w:val="0"/>
          <w:color w:val="auto"/>
          <w:lang w:val="fr-CH"/>
        </w:rPr>
        <w:t>b) à d)   </w:t>
      </w:r>
      <w:r w:rsidRPr="00FA0DBC">
        <w:rPr>
          <w:rStyle w:val="Deletedtext"/>
          <w:i/>
          <w:iCs/>
          <w:strike w:val="0"/>
          <w:color w:val="auto"/>
          <w:lang w:val="fr-CH"/>
        </w:rPr>
        <w:t>[Sans changement]</w:t>
      </w:r>
      <w:bookmarkEnd w:id="286"/>
      <w:bookmarkEnd w:id="287"/>
    </w:p>
    <w:p w14:paraId="62345D43" w14:textId="77777777" w:rsidR="000B52E8" w:rsidRPr="001F0B48" w:rsidRDefault="000B52E8" w:rsidP="000B52E8">
      <w:pPr>
        <w:pStyle w:val="Lega"/>
        <w:rPr>
          <w:lang w:val="fr-CH"/>
        </w:rPr>
      </w:pPr>
      <w:r>
        <w:rPr>
          <w:lang w:val="fr-CH"/>
        </w:rPr>
        <w:tab/>
      </w:r>
      <w:bookmarkStart w:id="288" w:name="_Toc193194611"/>
      <w:bookmarkStart w:id="289" w:name="_Toc193194743"/>
      <w:r w:rsidRPr="001F0B48">
        <w:rPr>
          <w:lang w:val="fr-CH"/>
        </w:rPr>
        <w:t>e)</w:t>
      </w:r>
      <w:r w:rsidRPr="001F0B48">
        <w:rPr>
          <w:lang w:val="fr-CH"/>
        </w:rPr>
        <w:tab/>
        <w:t>Lorsque la description d’une demande internationale est déposée dans une langue différente de celle des revendications, ou lorsque certaines parties de la description ou certaines parties des revendications sont déposées dans une langue différente de celle du reste de cet élément, et dans la mesure où ces langues sont acceptées par l’office récepteur au titre de la règle 12.1.a), l’office récepteur invite le déposant, le cas échéant, à remettre, dans un délai d’un mois à compter de la date de réception de la demande internationale par l’office récepteur, une traduction de la description, des revendications ou de toute partie de celles</w:t>
      </w:r>
      <w:r w:rsidRPr="001F0B48">
        <w:rPr>
          <w:rFonts w:ascii="Cambria Math" w:hAnsi="Cambria Math" w:cs="Cambria Math"/>
          <w:lang w:val="fr-CH"/>
        </w:rPr>
        <w:t>‑</w:t>
      </w:r>
      <w:r w:rsidRPr="001F0B48">
        <w:rPr>
          <w:lang w:val="fr-CH"/>
        </w:rPr>
        <w:t>ci r</w:t>
      </w:r>
      <w:r w:rsidRPr="001F0B48">
        <w:rPr>
          <w:rFonts w:cs="Arial"/>
          <w:lang w:val="fr-CH"/>
        </w:rPr>
        <w:t>é</w:t>
      </w:r>
      <w:r w:rsidRPr="001F0B48">
        <w:rPr>
          <w:lang w:val="fr-CH"/>
        </w:rPr>
        <w:t>dig</w:t>
      </w:r>
      <w:r w:rsidRPr="001F0B48">
        <w:rPr>
          <w:rFonts w:cs="Arial"/>
          <w:lang w:val="fr-CH"/>
        </w:rPr>
        <w:t>é</w:t>
      </w:r>
      <w:r w:rsidRPr="001F0B48">
        <w:rPr>
          <w:lang w:val="fr-CH"/>
        </w:rPr>
        <w:t>e dans une seule langue qui remplit les conditions ci</w:t>
      </w:r>
      <w:r w:rsidRPr="001F0B48">
        <w:rPr>
          <w:rFonts w:ascii="Cambria Math" w:hAnsi="Cambria Math" w:cs="Cambria Math"/>
          <w:lang w:val="fr-CH"/>
        </w:rPr>
        <w:t>‑</w:t>
      </w:r>
      <w:r w:rsidRPr="001F0B48">
        <w:rPr>
          <w:lang w:val="fr-CH"/>
        </w:rPr>
        <w:t>après :</w:t>
      </w:r>
      <w:bookmarkEnd w:id="288"/>
      <w:bookmarkEnd w:id="289"/>
    </w:p>
    <w:p w14:paraId="0DEAB7D2" w14:textId="77777777" w:rsidR="000B52E8" w:rsidRPr="006603FF" w:rsidRDefault="000B52E8" w:rsidP="000B52E8">
      <w:pPr>
        <w:pStyle w:val="Lega"/>
        <w:rPr>
          <w:lang w:val="fr-CH"/>
        </w:rPr>
      </w:pPr>
      <w:r w:rsidRPr="001F0B48">
        <w:rPr>
          <w:lang w:val="fr-CH"/>
        </w:rPr>
        <w:tab/>
      </w:r>
      <w:r>
        <w:rPr>
          <w:lang w:val="fr-CH"/>
        </w:rPr>
        <w:tab/>
      </w:r>
      <w:bookmarkStart w:id="290" w:name="_Toc193194612"/>
      <w:bookmarkStart w:id="291" w:name="_Toc193194744"/>
      <w:r w:rsidRPr="001F0B48">
        <w:rPr>
          <w:lang w:val="fr-CH"/>
        </w:rPr>
        <w:t>i)</w:t>
      </w:r>
      <w:r w:rsidRPr="001F0B48">
        <w:rPr>
          <w:lang w:val="fr-CH"/>
        </w:rPr>
        <w:tab/>
      </w:r>
      <w:r w:rsidRPr="006603FF">
        <w:rPr>
          <w:lang w:val="fr-CH"/>
        </w:rPr>
        <w:t xml:space="preserve">une des langues </w:t>
      </w:r>
      <w:r w:rsidRPr="001F0B48">
        <w:rPr>
          <w:rStyle w:val="Deletedtext"/>
          <w:color w:val="C00000"/>
          <w:lang w:val="fr-CH"/>
        </w:rPr>
        <w:t>indiquées</w:t>
      </w:r>
      <w:r w:rsidRPr="001F0B48">
        <w:rPr>
          <w:color w:val="0000FF"/>
          <w:lang w:val="fr-CH"/>
        </w:rPr>
        <w:t xml:space="preserve"> </w:t>
      </w:r>
      <w:r w:rsidRPr="001F0B48">
        <w:rPr>
          <w:color w:val="0000FF"/>
          <w:u w:val="single"/>
          <w:lang w:val="fr-CH"/>
        </w:rPr>
        <w:t>utilisées</w:t>
      </w:r>
      <w:r w:rsidRPr="006603FF">
        <w:rPr>
          <w:lang w:val="fr-CH"/>
        </w:rPr>
        <w:t xml:space="preserve"> dans la description ou les revendications telles qu</w:t>
      </w:r>
      <w:r>
        <w:rPr>
          <w:lang w:val="fr-CH"/>
        </w:rPr>
        <w:t>’</w:t>
      </w:r>
      <w:r w:rsidRPr="006603FF">
        <w:rPr>
          <w:lang w:val="fr-CH"/>
        </w:rPr>
        <w:t>elles ont été déposées;</w:t>
      </w:r>
      <w:bookmarkEnd w:id="290"/>
      <w:bookmarkEnd w:id="291"/>
    </w:p>
    <w:p w14:paraId="009ABD06" w14:textId="77777777" w:rsidR="000B52E8" w:rsidRPr="006603FF" w:rsidRDefault="000B52E8" w:rsidP="000B52E8">
      <w:pPr>
        <w:pStyle w:val="Lega"/>
        <w:rPr>
          <w:lang w:val="fr-CH"/>
        </w:rPr>
      </w:pPr>
      <w:r w:rsidRPr="006603FF">
        <w:rPr>
          <w:lang w:val="fr-CH"/>
        </w:rPr>
        <w:tab/>
      </w:r>
      <w:r>
        <w:rPr>
          <w:lang w:val="fr-CH"/>
        </w:rPr>
        <w:tab/>
      </w:r>
      <w:bookmarkStart w:id="292" w:name="_Toc193194613"/>
      <w:bookmarkStart w:id="293" w:name="_Toc193194745"/>
      <w:r w:rsidRPr="006603FF">
        <w:rPr>
          <w:lang w:val="fr-CH"/>
        </w:rPr>
        <w:t>ii)</w:t>
      </w:r>
      <w:r w:rsidRPr="006603FF">
        <w:rPr>
          <w:lang w:val="fr-CH"/>
        </w:rPr>
        <w:tab/>
        <w:t>une langue acceptée par l</w:t>
      </w:r>
      <w:r>
        <w:rPr>
          <w:lang w:val="fr-CH"/>
        </w:rPr>
        <w:t>’</w:t>
      </w:r>
      <w:r w:rsidRPr="006603FF">
        <w:rPr>
          <w:lang w:val="fr-CH"/>
        </w:rPr>
        <w:t>administration chargée de la recherche internationale qui procédera à la recherche internationale;  et</w:t>
      </w:r>
      <w:bookmarkEnd w:id="292"/>
      <w:bookmarkEnd w:id="293"/>
    </w:p>
    <w:p w14:paraId="5786E97A" w14:textId="77777777" w:rsidR="00CF72AC" w:rsidRDefault="00CF72AC" w:rsidP="000B52E8">
      <w:pPr>
        <w:pStyle w:val="Lega"/>
        <w:rPr>
          <w:lang w:val="fr-CH"/>
        </w:rPr>
      </w:pPr>
    </w:p>
    <w:p w14:paraId="41595948" w14:textId="5EA0BD31" w:rsidR="004B3444" w:rsidRPr="00CF72AC" w:rsidRDefault="004B3444" w:rsidP="00CF72AC">
      <w:pPr>
        <w:pStyle w:val="Lega"/>
        <w:jc w:val="center"/>
        <w:rPr>
          <w:i/>
          <w:iCs/>
          <w:lang w:val="fr-CH"/>
        </w:rPr>
      </w:pPr>
      <w:r w:rsidRPr="00CF72AC">
        <w:rPr>
          <w:i/>
          <w:iCs/>
          <w:lang w:val="fr-CH"/>
        </w:rPr>
        <w:lastRenderedPageBreak/>
        <w:t>[</w:t>
      </w:r>
      <w:r w:rsidR="00862CFA" w:rsidRPr="00CF72AC">
        <w:rPr>
          <w:i/>
          <w:iCs/>
          <w:lang w:val="fr-CH"/>
        </w:rPr>
        <w:t>Suite de la r</w:t>
      </w:r>
      <w:r w:rsidR="00CF72AC" w:rsidRPr="00CF72AC">
        <w:rPr>
          <w:i/>
          <w:iCs/>
          <w:lang w:val="fr-CH"/>
        </w:rPr>
        <w:t>ègle 26.3</w:t>
      </w:r>
      <w:r w:rsidR="00CF72AC" w:rsidRPr="00CF72AC">
        <w:rPr>
          <w:lang w:val="fr-CH"/>
        </w:rPr>
        <w:t>ter</w:t>
      </w:r>
      <w:r w:rsidR="00CF72AC" w:rsidRPr="00CF72AC">
        <w:rPr>
          <w:i/>
          <w:iCs/>
          <w:lang w:val="fr-CH"/>
        </w:rPr>
        <w:t>]</w:t>
      </w:r>
    </w:p>
    <w:p w14:paraId="4B523877" w14:textId="77777777" w:rsidR="000B52E8" w:rsidRPr="006211EE" w:rsidRDefault="000B52E8" w:rsidP="000B52E8">
      <w:pPr>
        <w:keepLines/>
        <w:rPr>
          <w:lang w:val="fr-FR"/>
        </w:rPr>
      </w:pPr>
      <w:r w:rsidRPr="006603FF">
        <w:rPr>
          <w:lang w:val="fr-CH"/>
        </w:rPr>
        <w:tab/>
      </w:r>
      <w:r w:rsidRPr="001F0B48">
        <w:rPr>
          <w:rFonts w:eastAsia="Times New Roman" w:cs="Times New Roman"/>
          <w:noProof/>
          <w:snapToGrid w:val="0"/>
          <w:lang w:val="fr-CH" w:eastAsia="en-US"/>
        </w:rPr>
        <w:t>iii)</w:t>
      </w:r>
      <w:r w:rsidRPr="001F0B48">
        <w:rPr>
          <w:rFonts w:eastAsia="Times New Roman" w:cs="Times New Roman"/>
          <w:noProof/>
          <w:snapToGrid w:val="0"/>
          <w:lang w:val="fr-CH" w:eastAsia="en-US"/>
        </w:rPr>
        <w:tab/>
        <w:t>la langue dans laquelle la demande internationale doit être publiée.</w:t>
      </w:r>
      <w:r>
        <w:rPr>
          <w:lang w:val="fr-CH"/>
        </w:rPr>
        <w:br/>
      </w:r>
      <w:r w:rsidRPr="001F0B48">
        <w:rPr>
          <w:lang w:val="fr-CH"/>
        </w:rPr>
        <w:br/>
      </w:r>
      <w:r w:rsidRPr="00941893">
        <w:rPr>
          <w:lang w:val="fr-CH"/>
        </w:rPr>
        <w:t xml:space="preserve">La règle 12.3.c) à e) s’applique </w:t>
      </w:r>
      <w:r w:rsidRPr="00941893">
        <w:rPr>
          <w:i/>
          <w:lang w:val="fr-CH"/>
        </w:rPr>
        <w:t>mutatis mutandis</w:t>
      </w:r>
      <w:r w:rsidRPr="00941893">
        <w:rPr>
          <w:lang w:val="fr-CH"/>
        </w:rPr>
        <w:t>.</w:t>
      </w:r>
    </w:p>
    <w:bookmarkEnd w:id="254"/>
    <w:bookmarkEnd w:id="255"/>
    <w:p w14:paraId="2C4D0A4B" w14:textId="77777777" w:rsidR="000B52E8" w:rsidRDefault="000B52E8" w:rsidP="000B52E8">
      <w:pPr>
        <w:pStyle w:val="Endofdocument-Annex"/>
        <w:keepNext/>
        <w:keepLines/>
        <w:rPr>
          <w:lang w:val="fr-FR"/>
        </w:rPr>
      </w:pPr>
    </w:p>
    <w:p w14:paraId="2290B51E" w14:textId="77777777" w:rsidR="000B52E8" w:rsidRPr="00847536" w:rsidRDefault="000B52E8" w:rsidP="000B52E8">
      <w:pPr>
        <w:pStyle w:val="Endofdocument-Annex"/>
        <w:keepNext/>
        <w:keepLines/>
        <w:rPr>
          <w:lang w:val="fr-CH"/>
        </w:rPr>
        <w:sectPr w:rsidR="000B52E8" w:rsidRPr="00847536" w:rsidSect="000B52E8">
          <w:headerReference w:type="default" r:id="rId30"/>
          <w:footerReference w:type="even" r:id="rId31"/>
          <w:footerReference w:type="default" r:id="rId32"/>
          <w:headerReference w:type="first" r:id="rId33"/>
          <w:footerReference w:type="first" r:id="rId34"/>
          <w:endnotePr>
            <w:numFmt w:val="decimal"/>
          </w:endnotePr>
          <w:pgSz w:w="11907" w:h="16840" w:code="9"/>
          <w:pgMar w:top="567" w:right="1134" w:bottom="1418" w:left="1418" w:header="510" w:footer="1021" w:gutter="0"/>
          <w:pgNumType w:start="1"/>
          <w:cols w:space="720"/>
          <w:titlePg/>
          <w:docGrid w:linePitch="299"/>
        </w:sectPr>
      </w:pPr>
      <w:r w:rsidRPr="00847536">
        <w:rPr>
          <w:lang w:val="fr-CH"/>
        </w:rPr>
        <w:t xml:space="preserve">[Annex III </w:t>
      </w:r>
      <w:proofErr w:type="spellStart"/>
      <w:r w:rsidRPr="00847536">
        <w:rPr>
          <w:lang w:val="fr-CH"/>
        </w:rPr>
        <w:t>follows</w:t>
      </w:r>
      <w:proofErr w:type="spellEnd"/>
      <w:r w:rsidRPr="00847536">
        <w:rPr>
          <w:lang w:val="fr-CH"/>
        </w:rPr>
        <w:t>]</w:t>
      </w:r>
    </w:p>
    <w:bookmarkEnd w:id="256"/>
    <w:p w14:paraId="2480F985" w14:textId="77777777" w:rsidR="000B52E8" w:rsidRPr="00847536" w:rsidRDefault="000B52E8" w:rsidP="000B52E8">
      <w:pPr>
        <w:pStyle w:val="Endofdocument-Annex"/>
        <w:ind w:left="0"/>
        <w:rPr>
          <w:lang w:val="fr-CH"/>
        </w:rPr>
      </w:pPr>
    </w:p>
    <w:p w14:paraId="02F130F2" w14:textId="77777777" w:rsidR="000B52E8" w:rsidRPr="008B6CF7" w:rsidRDefault="000B52E8" w:rsidP="000B52E8">
      <w:pPr>
        <w:pStyle w:val="Endofdocument-Annex"/>
        <w:ind w:left="0"/>
        <w:jc w:val="center"/>
        <w:rPr>
          <w:caps/>
        </w:rPr>
      </w:pPr>
      <w:r w:rsidRPr="008B6CF7">
        <w:rPr>
          <w:caps/>
        </w:rPr>
        <w:t>Proposed Amendments to the PCT Regulations</w:t>
      </w:r>
      <w:r>
        <w:rPr>
          <w:rStyle w:val="FootnoteReference"/>
          <w:caps/>
        </w:rPr>
        <w:footnoteReference w:id="4"/>
      </w:r>
    </w:p>
    <w:p w14:paraId="79EF6E48" w14:textId="77777777" w:rsidR="000B52E8" w:rsidRDefault="000B52E8" w:rsidP="000B52E8">
      <w:pPr>
        <w:spacing w:after="220"/>
        <w:jc w:val="center"/>
      </w:pPr>
      <w:bookmarkStart w:id="294" w:name="AxIII"/>
    </w:p>
    <w:p w14:paraId="7166AD1A" w14:textId="77777777" w:rsidR="000B52E8" w:rsidRDefault="000B52E8" w:rsidP="000B52E8">
      <w:pPr>
        <w:jc w:val="center"/>
      </w:pPr>
      <w:r>
        <w:t>TABLE OF CONTENTS</w:t>
      </w:r>
    </w:p>
    <w:p w14:paraId="0B0BB369" w14:textId="77777777" w:rsidR="000B52E8" w:rsidRDefault="000B52E8" w:rsidP="000B52E8"/>
    <w:p w14:paraId="5AEE8B73" w14:textId="77777777" w:rsidR="000B52E8" w:rsidRDefault="000B52E8" w:rsidP="000B52E8"/>
    <w:p w14:paraId="0C689F7C" w14:textId="77777777" w:rsidR="000B52E8" w:rsidRDefault="000B52E8" w:rsidP="000B52E8"/>
    <w:p w14:paraId="7D96089E" w14:textId="56FF6929" w:rsidR="00136925" w:rsidRDefault="000B52E8">
      <w:pPr>
        <w:pStyle w:val="TOC1"/>
        <w:tabs>
          <w:tab w:val="right" w:leader="dot" w:pos="9345"/>
        </w:tabs>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\h \z \b "AxIII" \t "Leg # Title,1,Leg SubRule #,2" </w:instrText>
      </w:r>
      <w:r>
        <w:fldChar w:fldCharType="separate"/>
      </w:r>
      <w:hyperlink w:anchor="_Toc225502515" w:history="1">
        <w:r w:rsidR="00136925" w:rsidRPr="000F0917">
          <w:rPr>
            <w:rStyle w:val="Hyperlink"/>
            <w:noProof/>
          </w:rPr>
          <w:t>Rule 29   International Applications Considered Withdrawn</w:t>
        </w:r>
        <w:r w:rsidR="00136925">
          <w:rPr>
            <w:noProof/>
            <w:webHidden/>
          </w:rPr>
          <w:tab/>
        </w:r>
        <w:r w:rsidR="00136925">
          <w:rPr>
            <w:noProof/>
            <w:webHidden/>
          </w:rPr>
          <w:fldChar w:fldCharType="begin"/>
        </w:r>
        <w:r w:rsidR="00136925">
          <w:rPr>
            <w:noProof/>
            <w:webHidden/>
          </w:rPr>
          <w:instrText xml:space="preserve"> PAGEREF _Toc225502515 \h </w:instrText>
        </w:r>
        <w:r w:rsidR="00136925">
          <w:rPr>
            <w:noProof/>
            <w:webHidden/>
          </w:rPr>
        </w:r>
        <w:r w:rsidR="00136925">
          <w:rPr>
            <w:noProof/>
            <w:webHidden/>
          </w:rPr>
          <w:fldChar w:fldCharType="separate"/>
        </w:r>
        <w:r w:rsidR="00932196">
          <w:rPr>
            <w:noProof/>
            <w:webHidden/>
          </w:rPr>
          <w:t>2</w:t>
        </w:r>
        <w:r w:rsidR="00136925">
          <w:rPr>
            <w:noProof/>
            <w:webHidden/>
          </w:rPr>
          <w:fldChar w:fldCharType="end"/>
        </w:r>
      </w:hyperlink>
    </w:p>
    <w:p w14:paraId="7FD5832A" w14:textId="19C14094"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16" w:history="1">
        <w:r w:rsidRPr="000F0917">
          <w:rPr>
            <w:rStyle w:val="Hyperlink"/>
            <w:noProof/>
          </w:rPr>
          <w:t>29.1   </w:t>
        </w:r>
        <w:r w:rsidRPr="000F0917">
          <w:rPr>
            <w:rStyle w:val="Hyperlink"/>
            <w:i/>
            <w:noProof/>
          </w:rPr>
          <w:t>Finding by Receiving Office</w:t>
        </w:r>
        <w:r>
          <w:rPr>
            <w:noProof/>
            <w:webHidden/>
          </w:rPr>
          <w:tab/>
        </w:r>
        <w:r>
          <w:rPr>
            <w:noProof/>
            <w:webHidden/>
          </w:rPr>
          <w:fldChar w:fldCharType="begin"/>
        </w:r>
        <w:r>
          <w:rPr>
            <w:noProof/>
            <w:webHidden/>
          </w:rPr>
          <w:instrText xml:space="preserve"> PAGEREF _Toc225502516 \h </w:instrText>
        </w:r>
        <w:r>
          <w:rPr>
            <w:noProof/>
            <w:webHidden/>
          </w:rPr>
        </w:r>
        <w:r>
          <w:rPr>
            <w:noProof/>
            <w:webHidden/>
          </w:rPr>
          <w:fldChar w:fldCharType="separate"/>
        </w:r>
        <w:r w:rsidR="00932196">
          <w:rPr>
            <w:noProof/>
            <w:webHidden/>
          </w:rPr>
          <w:t>2</w:t>
        </w:r>
        <w:r>
          <w:rPr>
            <w:noProof/>
            <w:webHidden/>
          </w:rPr>
          <w:fldChar w:fldCharType="end"/>
        </w:r>
      </w:hyperlink>
    </w:p>
    <w:p w14:paraId="3D15E682" w14:textId="05A651E4"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17" w:history="1">
        <w:r w:rsidRPr="000F0917">
          <w:rPr>
            <w:rStyle w:val="Hyperlink"/>
            <w:noProof/>
          </w:rPr>
          <w:t>29.2   </w:t>
        </w:r>
        <w:r w:rsidRPr="000F0917">
          <w:rPr>
            <w:rStyle w:val="Hyperlink"/>
            <w:i/>
            <w:noProof/>
          </w:rPr>
          <w:t>[Remains deleted]</w:t>
        </w:r>
        <w:r>
          <w:rPr>
            <w:noProof/>
            <w:webHidden/>
          </w:rPr>
          <w:tab/>
        </w:r>
        <w:r>
          <w:rPr>
            <w:noProof/>
            <w:webHidden/>
          </w:rPr>
          <w:fldChar w:fldCharType="begin"/>
        </w:r>
        <w:r>
          <w:rPr>
            <w:noProof/>
            <w:webHidden/>
          </w:rPr>
          <w:instrText xml:space="preserve"> PAGEREF _Toc225502517 \h </w:instrText>
        </w:r>
        <w:r>
          <w:rPr>
            <w:noProof/>
            <w:webHidden/>
          </w:rPr>
        </w:r>
        <w:r>
          <w:rPr>
            <w:noProof/>
            <w:webHidden/>
          </w:rPr>
          <w:fldChar w:fldCharType="separate"/>
        </w:r>
        <w:r w:rsidR="00932196">
          <w:rPr>
            <w:noProof/>
            <w:webHidden/>
          </w:rPr>
          <w:t>2</w:t>
        </w:r>
        <w:r>
          <w:rPr>
            <w:noProof/>
            <w:webHidden/>
          </w:rPr>
          <w:fldChar w:fldCharType="end"/>
        </w:r>
      </w:hyperlink>
    </w:p>
    <w:p w14:paraId="0C38D3A2" w14:textId="24867AC1"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18" w:history="1">
        <w:r w:rsidRPr="000F0917">
          <w:rPr>
            <w:rStyle w:val="Hyperlink"/>
            <w:noProof/>
          </w:rPr>
          <w:t xml:space="preserve">29.3 and 29.4   </w:t>
        </w:r>
        <w:r w:rsidRPr="000F0917">
          <w:rPr>
            <w:rStyle w:val="Hyperlink"/>
            <w:i/>
            <w:iCs/>
            <w:noProof/>
          </w:rPr>
          <w:t>[No change]</w:t>
        </w:r>
        <w:r>
          <w:rPr>
            <w:noProof/>
            <w:webHidden/>
          </w:rPr>
          <w:tab/>
        </w:r>
        <w:r>
          <w:rPr>
            <w:noProof/>
            <w:webHidden/>
          </w:rPr>
          <w:fldChar w:fldCharType="begin"/>
        </w:r>
        <w:r>
          <w:rPr>
            <w:noProof/>
            <w:webHidden/>
          </w:rPr>
          <w:instrText xml:space="preserve"> PAGEREF _Toc225502518 \h </w:instrText>
        </w:r>
        <w:r>
          <w:rPr>
            <w:noProof/>
            <w:webHidden/>
          </w:rPr>
        </w:r>
        <w:r>
          <w:rPr>
            <w:noProof/>
            <w:webHidden/>
          </w:rPr>
          <w:fldChar w:fldCharType="separate"/>
        </w:r>
        <w:r w:rsidR="00932196">
          <w:rPr>
            <w:noProof/>
            <w:webHidden/>
          </w:rPr>
          <w:t>2</w:t>
        </w:r>
        <w:r>
          <w:rPr>
            <w:noProof/>
            <w:webHidden/>
          </w:rPr>
          <w:fldChar w:fldCharType="end"/>
        </w:r>
      </w:hyperlink>
    </w:p>
    <w:p w14:paraId="495B3232" w14:textId="7B1BAF7C" w:rsidR="000B52E8" w:rsidRDefault="000B52E8" w:rsidP="000B52E8">
      <w:r>
        <w:fldChar w:fldCharType="end"/>
      </w:r>
    </w:p>
    <w:p w14:paraId="4AA178B6" w14:textId="0A104FF5" w:rsidR="000B52E8" w:rsidRDefault="000B52E8" w:rsidP="000B52E8">
      <w:pPr>
        <w:pStyle w:val="LegTitle"/>
      </w:pPr>
      <w:bookmarkStart w:id="295" w:name="_Toc193194614"/>
      <w:bookmarkStart w:id="296" w:name="_Toc221722664"/>
      <w:bookmarkStart w:id="297" w:name="_Toc221817742"/>
      <w:bookmarkStart w:id="298" w:name="_Toc225502515"/>
      <w:r>
        <w:lastRenderedPageBreak/>
        <w:t xml:space="preserve">Rule 29  </w:t>
      </w:r>
      <w:r>
        <w:br/>
        <w:t>International Applications Considered Withdrawn</w:t>
      </w:r>
      <w:bookmarkEnd w:id="295"/>
      <w:bookmarkEnd w:id="296"/>
      <w:bookmarkEnd w:id="297"/>
      <w:bookmarkEnd w:id="298"/>
    </w:p>
    <w:p w14:paraId="2FA0C213" w14:textId="77777777" w:rsidR="000B52E8" w:rsidRDefault="000B52E8" w:rsidP="000B52E8">
      <w:pPr>
        <w:pStyle w:val="LegSubRule"/>
      </w:pPr>
      <w:bookmarkStart w:id="299" w:name="_Toc193194746"/>
      <w:bookmarkStart w:id="300" w:name="_Toc221722665"/>
      <w:bookmarkStart w:id="301" w:name="_Toc221817743"/>
      <w:bookmarkStart w:id="302" w:name="_Toc225502516"/>
      <w:r>
        <w:t>29.1   </w:t>
      </w:r>
      <w:r w:rsidRPr="00C00524">
        <w:rPr>
          <w:i/>
        </w:rPr>
        <w:t>Finding by Receiving Office</w:t>
      </w:r>
      <w:bookmarkEnd w:id="299"/>
      <w:bookmarkEnd w:id="300"/>
      <w:bookmarkEnd w:id="301"/>
      <w:bookmarkEnd w:id="302"/>
    </w:p>
    <w:p w14:paraId="45421237" w14:textId="77777777" w:rsidR="000B52E8" w:rsidRDefault="000B52E8" w:rsidP="000B52E8">
      <w:pPr>
        <w:pStyle w:val="Lega"/>
      </w:pPr>
      <w:r>
        <w:tab/>
      </w:r>
      <w:bookmarkStart w:id="303" w:name="_Toc193194615"/>
      <w:bookmarkStart w:id="304" w:name="_Toc193194747"/>
      <w:r w:rsidRPr="00B21D03">
        <w:t>If the receiving</w:t>
      </w:r>
      <w:r>
        <w:t xml:space="preserve"> Office declares, under Article </w:t>
      </w:r>
      <w:r w:rsidRPr="00B21D03">
        <w:t>14(1)(b) and Rule</w:t>
      </w:r>
      <w:r>
        <w:t> </w:t>
      </w:r>
      <w:r w:rsidRPr="00B21D03">
        <w:t>26.5 (failure to correct certain defects), or under Article</w:t>
      </w:r>
      <w:r>
        <w:t> </w:t>
      </w:r>
      <w:r w:rsidRPr="00B21D03">
        <w:t>14(3)(a) (failure to pay</w:t>
      </w:r>
      <w:r>
        <w:t xml:space="preserve"> the prescribed fees under Rule </w:t>
      </w:r>
      <w:r w:rsidRPr="00B21D03">
        <w:t>27.1(a))</w:t>
      </w:r>
      <w:r>
        <w:t>, or under Article 14(4) (later finding of non-</w:t>
      </w:r>
      <w:r w:rsidRPr="00B21D03">
        <w:t>compliance with the requirements listed in items</w:t>
      </w:r>
      <w:r>
        <w:t> </w:t>
      </w:r>
      <w:r w:rsidRPr="00B21D03">
        <w:t>(i) to</w:t>
      </w:r>
      <w:r>
        <w:t> </w:t>
      </w:r>
      <w:r w:rsidRPr="00B21D03">
        <w:t>(iii) of Article</w:t>
      </w:r>
      <w:r>
        <w:t> </w:t>
      </w:r>
      <w:r w:rsidRPr="00B21D03">
        <w:t>11(1)), or under Rule</w:t>
      </w:r>
      <w:r>
        <w:t> </w:t>
      </w:r>
      <w:r w:rsidRPr="00B21D03">
        <w:t>12.3(d)</w:t>
      </w:r>
      <w:r>
        <w:t>, </w:t>
      </w:r>
      <w:r w:rsidRPr="00B21D03">
        <w:t>12.4(d)</w:t>
      </w:r>
      <w:r>
        <w:t xml:space="preserve"> or 26.3</w:t>
      </w:r>
      <w:r w:rsidRPr="003F40A5">
        <w:rPr>
          <w:i/>
          <w:iCs/>
        </w:rPr>
        <w:t>ter</w:t>
      </w:r>
      <w:r w:rsidRPr="00B21D03">
        <w:t xml:space="preserve"> (failure to furnish a required translation or, where applicable, to pay a late furnishing fee),</w:t>
      </w:r>
      <w:r>
        <w:t xml:space="preserve"> </w:t>
      </w:r>
      <w:r>
        <w:rPr>
          <w:rStyle w:val="LegInsertedText"/>
        </w:rPr>
        <w:t>or under Rule 89</w:t>
      </w:r>
      <w:r>
        <w:rPr>
          <w:rStyle w:val="LegInsertedText"/>
          <w:i/>
          <w:iCs/>
        </w:rPr>
        <w:t>bis</w:t>
      </w:r>
      <w:r>
        <w:rPr>
          <w:rStyle w:val="LegInsertedText"/>
        </w:rPr>
        <w:t>.1(d-</w:t>
      </w:r>
      <w:r>
        <w:rPr>
          <w:rStyle w:val="LegInsertedText"/>
          <w:i/>
          <w:iCs/>
        </w:rPr>
        <w:t>ter</w:t>
      </w:r>
      <w:r>
        <w:rPr>
          <w:rStyle w:val="LegInsertedText"/>
        </w:rPr>
        <w:t xml:space="preserve">) (failure to resubmit the </w:t>
      </w:r>
      <w:r w:rsidRPr="00C93E15">
        <w:rPr>
          <w:rStyle w:val="LegInsertedText"/>
          <w:szCs w:val="22"/>
        </w:rPr>
        <w:t>international application</w:t>
      </w:r>
      <w:r>
        <w:rPr>
          <w:rStyle w:val="LegInsertedText"/>
        </w:rPr>
        <w:t xml:space="preserve"> by electronic means),</w:t>
      </w:r>
      <w:r>
        <w:t xml:space="preserve"> or under Rule </w:t>
      </w:r>
      <w:r w:rsidRPr="00B21D03">
        <w:t>92.4(g)(i) (failure to furnish the original of a document), that the international application is considered withdrawn:</w:t>
      </w:r>
      <w:bookmarkEnd w:id="303"/>
      <w:bookmarkEnd w:id="304"/>
    </w:p>
    <w:p w14:paraId="12C1B47B" w14:textId="77777777" w:rsidR="000B52E8" w:rsidRPr="00E26CCC" w:rsidRDefault="000B52E8" w:rsidP="000B52E8">
      <w:pPr>
        <w:pStyle w:val="Lega"/>
      </w:pPr>
      <w:r>
        <w:tab/>
        <w:t xml:space="preserve">   </w:t>
      </w:r>
      <w:bookmarkStart w:id="305" w:name="_Toc193194616"/>
      <w:bookmarkStart w:id="306" w:name="_Toc193194748"/>
      <w:r w:rsidRPr="00E26CCC">
        <w:t>(i)</w:t>
      </w:r>
      <w:r>
        <w:tab/>
      </w:r>
      <w:r w:rsidRPr="00E26CCC">
        <w:t>the receiving Office shall transmit the record copy (unless already transmitted), and any correction offered by the applicant, to the International Bureau;</w:t>
      </w:r>
      <w:bookmarkEnd w:id="305"/>
      <w:bookmarkEnd w:id="306"/>
    </w:p>
    <w:p w14:paraId="2C3586C3" w14:textId="77777777" w:rsidR="000B52E8" w:rsidRPr="00E26CCC" w:rsidRDefault="000B52E8" w:rsidP="000B52E8">
      <w:pPr>
        <w:pStyle w:val="Lega"/>
      </w:pPr>
      <w:r w:rsidRPr="00E26CCC">
        <w:tab/>
      </w:r>
      <w:r>
        <w:t xml:space="preserve">   </w:t>
      </w:r>
      <w:bookmarkStart w:id="307" w:name="_Toc193194617"/>
      <w:bookmarkStart w:id="308" w:name="_Toc193194749"/>
      <w:r w:rsidRPr="00E26CCC">
        <w:t>(ii)</w:t>
      </w:r>
      <w:r>
        <w:tab/>
      </w:r>
      <w:r w:rsidRPr="00E26CCC">
        <w:t>the receiving Office shall promptly notify both the applicant and the International Bureau of the said declaration, and the International Bureau shall in turn notify each designated Office which has already been notified of its designation;</w:t>
      </w:r>
      <w:bookmarkEnd w:id="307"/>
      <w:bookmarkEnd w:id="308"/>
    </w:p>
    <w:p w14:paraId="1C7FA389" w14:textId="77777777" w:rsidR="000B52E8" w:rsidRPr="00E26CCC" w:rsidRDefault="000B52E8" w:rsidP="000B52E8">
      <w:pPr>
        <w:pStyle w:val="Lega"/>
      </w:pPr>
      <w:r w:rsidRPr="00E26CCC">
        <w:tab/>
      </w:r>
      <w:r>
        <w:t xml:space="preserve">   </w:t>
      </w:r>
      <w:bookmarkStart w:id="309" w:name="_Toc193194618"/>
      <w:bookmarkStart w:id="310" w:name="_Toc193194750"/>
      <w:r w:rsidRPr="00E26CCC">
        <w:t>(iii)</w:t>
      </w:r>
      <w:r>
        <w:tab/>
      </w:r>
      <w:r w:rsidRPr="00E26CCC">
        <w:t>the receiving Office shall not transmit the search copy as provided in Rule 23, or, if such copy has already been transmitted, it shall notify the International Searching Authority of the said declaration;</w:t>
      </w:r>
      <w:bookmarkEnd w:id="309"/>
      <w:bookmarkEnd w:id="310"/>
    </w:p>
    <w:p w14:paraId="67B17730" w14:textId="77777777" w:rsidR="000B52E8" w:rsidRPr="00E26CCC" w:rsidRDefault="000B52E8" w:rsidP="000B52E8">
      <w:pPr>
        <w:pStyle w:val="Lega"/>
      </w:pPr>
      <w:r w:rsidRPr="00E26CCC">
        <w:tab/>
      </w:r>
      <w:r>
        <w:t xml:space="preserve">   </w:t>
      </w:r>
      <w:bookmarkStart w:id="311" w:name="_Toc193194619"/>
      <w:bookmarkStart w:id="312" w:name="_Toc193194751"/>
      <w:r w:rsidRPr="00E26CCC">
        <w:t>(iv)</w:t>
      </w:r>
      <w:r>
        <w:tab/>
      </w:r>
      <w:r w:rsidRPr="00E26CCC">
        <w:t>the International Bureau shall not be required to notify the applicant of the receipt of the record copy;</w:t>
      </w:r>
      <w:bookmarkEnd w:id="311"/>
      <w:bookmarkEnd w:id="312"/>
    </w:p>
    <w:p w14:paraId="1E366407" w14:textId="77777777" w:rsidR="000B52E8" w:rsidRPr="00E26CCC" w:rsidRDefault="000B52E8" w:rsidP="000B52E8">
      <w:pPr>
        <w:pStyle w:val="Lega"/>
      </w:pPr>
      <w:r w:rsidRPr="00E26CCC">
        <w:tab/>
      </w:r>
      <w:r>
        <w:t xml:space="preserve">   </w:t>
      </w:r>
      <w:bookmarkStart w:id="313" w:name="_Toc193194620"/>
      <w:bookmarkStart w:id="314" w:name="_Toc193194752"/>
      <w:r w:rsidRPr="00E26CCC">
        <w:t>(v)</w:t>
      </w:r>
      <w:r w:rsidRPr="00E26CCC">
        <w:tab/>
        <w:t>no international publication of the international application shall be effected if the notification of the said declaration transmitted by the receiving Office reaches the International Bureau before the technical preparations for international publication have been completed.</w:t>
      </w:r>
      <w:bookmarkEnd w:id="313"/>
      <w:bookmarkEnd w:id="314"/>
    </w:p>
    <w:p w14:paraId="27A81020" w14:textId="77777777" w:rsidR="000B52E8" w:rsidRDefault="000B52E8" w:rsidP="000B52E8">
      <w:pPr>
        <w:pStyle w:val="LegSubRule"/>
      </w:pPr>
      <w:bookmarkStart w:id="315" w:name="_Toc193194753"/>
      <w:bookmarkStart w:id="316" w:name="_Toc221722666"/>
      <w:bookmarkStart w:id="317" w:name="_Toc221817744"/>
      <w:bookmarkStart w:id="318" w:name="_Toc225502517"/>
      <w:r>
        <w:t>29.2   </w:t>
      </w:r>
      <w:r w:rsidRPr="00C00524">
        <w:rPr>
          <w:i/>
        </w:rPr>
        <w:t>[</w:t>
      </w:r>
      <w:r>
        <w:rPr>
          <w:i/>
        </w:rPr>
        <w:t>Remains d</w:t>
      </w:r>
      <w:r w:rsidRPr="00C00524">
        <w:rPr>
          <w:i/>
        </w:rPr>
        <w:t>eleted]</w:t>
      </w:r>
      <w:bookmarkEnd w:id="315"/>
      <w:bookmarkEnd w:id="316"/>
      <w:bookmarkEnd w:id="317"/>
      <w:bookmarkEnd w:id="318"/>
    </w:p>
    <w:p w14:paraId="757F5C36" w14:textId="77777777" w:rsidR="000B52E8" w:rsidRDefault="000B52E8" w:rsidP="00136925">
      <w:pPr>
        <w:pStyle w:val="LegSubRule"/>
      </w:pPr>
      <w:bookmarkStart w:id="319" w:name="_Toc225502518"/>
      <w:r>
        <w:t xml:space="preserve">29.3 and 29.4   </w:t>
      </w:r>
      <w:r>
        <w:rPr>
          <w:i/>
          <w:iCs/>
        </w:rPr>
        <w:t>[No change]</w:t>
      </w:r>
      <w:bookmarkEnd w:id="319"/>
    </w:p>
    <w:p w14:paraId="26933CB8" w14:textId="77777777" w:rsidR="008F1B26" w:rsidRDefault="000B52E8" w:rsidP="000B52E8">
      <w:pPr>
        <w:pStyle w:val="Endofdocument-Annex"/>
        <w:rPr>
          <w:lang w:val="en-GB"/>
        </w:rPr>
        <w:sectPr w:rsidR="008F1B26" w:rsidSect="000B52E8">
          <w:headerReference w:type="even" r:id="rId35"/>
          <w:headerReference w:type="default" r:id="rId36"/>
          <w:footerReference w:type="even" r:id="rId37"/>
          <w:footerReference w:type="default" r:id="rId38"/>
          <w:headerReference w:type="first" r:id="rId39"/>
          <w:footerReference w:type="first" r:id="rId40"/>
          <w:endnotePr>
            <w:numFmt w:val="decimal"/>
          </w:endnotePr>
          <w:pgSz w:w="11907" w:h="16840" w:code="9"/>
          <w:pgMar w:top="567" w:right="1134" w:bottom="1418" w:left="1418" w:header="510" w:footer="1021" w:gutter="0"/>
          <w:pgNumType w:start="1"/>
          <w:cols w:space="720"/>
          <w:titlePg/>
          <w:docGrid w:linePitch="299"/>
        </w:sectPr>
      </w:pPr>
      <w:r>
        <w:rPr>
          <w:lang w:val="en-GB"/>
        </w:rPr>
        <w:br/>
        <w:t>[Annex IV follows]</w:t>
      </w:r>
    </w:p>
    <w:p w14:paraId="533C83B9" w14:textId="77777777" w:rsidR="00926A81" w:rsidRDefault="00926A81" w:rsidP="00B77AEB">
      <w:pPr>
        <w:pStyle w:val="Endofdocument-Annex"/>
        <w:ind w:left="0"/>
        <w:jc w:val="center"/>
        <w:rPr>
          <w:caps/>
        </w:rPr>
      </w:pPr>
      <w:bookmarkStart w:id="320" w:name="_Toc221035007"/>
      <w:bookmarkEnd w:id="294"/>
    </w:p>
    <w:p w14:paraId="3B9301FF" w14:textId="3D6127B1" w:rsidR="00B77AEB" w:rsidRPr="008B6CF7" w:rsidRDefault="00B77AEB" w:rsidP="00B77AEB">
      <w:pPr>
        <w:pStyle w:val="Endofdocument-Annex"/>
        <w:ind w:left="0"/>
        <w:jc w:val="center"/>
        <w:rPr>
          <w:caps/>
        </w:rPr>
      </w:pPr>
      <w:r w:rsidRPr="008B6CF7">
        <w:rPr>
          <w:caps/>
        </w:rPr>
        <w:t>Proposed Amendments to the PCT Regulations</w:t>
      </w:r>
      <w:r>
        <w:rPr>
          <w:rStyle w:val="FootnoteReference"/>
          <w:caps/>
        </w:rPr>
        <w:footnoteReference w:id="5"/>
      </w:r>
    </w:p>
    <w:p w14:paraId="11C059C6" w14:textId="77777777" w:rsidR="00B77AEB" w:rsidRDefault="00B77AEB" w:rsidP="00B77AEB">
      <w:pPr>
        <w:spacing w:after="220"/>
        <w:jc w:val="center"/>
      </w:pPr>
      <w:bookmarkStart w:id="321" w:name="AxIV"/>
    </w:p>
    <w:p w14:paraId="1B40B502" w14:textId="77777777" w:rsidR="00B77AEB" w:rsidRDefault="00B77AEB" w:rsidP="00B77AEB">
      <w:pPr>
        <w:jc w:val="center"/>
      </w:pPr>
      <w:r>
        <w:t>TABLE OF CONTENTS</w:t>
      </w:r>
    </w:p>
    <w:p w14:paraId="1C6CCA6C" w14:textId="77777777" w:rsidR="00B77AEB" w:rsidRDefault="00B77AEB" w:rsidP="00B77AEB"/>
    <w:p w14:paraId="149E49A9" w14:textId="77777777" w:rsidR="00B77AEB" w:rsidRDefault="00B77AEB" w:rsidP="00B77AEB"/>
    <w:p w14:paraId="47B18ECB" w14:textId="3B719C2D" w:rsidR="00AB46E1" w:rsidRDefault="005B1EB5">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r>
        <w:fldChar w:fldCharType="begin"/>
      </w:r>
      <w:r>
        <w:instrText xml:space="preserve"> TOC \h \z \b "AxI</w:instrText>
      </w:r>
      <w:r w:rsidR="009D086E">
        <w:instrText>V</w:instrText>
      </w:r>
      <w:r>
        <w:instrText xml:space="preserve">" \t "Leg # Title,1,Leg SubRule #,2" </w:instrText>
      </w:r>
      <w:r>
        <w:fldChar w:fldCharType="separate"/>
      </w:r>
      <w:hyperlink w:anchor="_Toc223442949" w:history="1">
        <w:r w:rsidR="00AB46E1" w:rsidRPr="002714E7">
          <w:rPr>
            <w:rStyle w:val="Hyperlink"/>
            <w:noProof/>
          </w:rPr>
          <w:t>Rule 16   The Search Fee</w:t>
        </w:r>
        <w:r w:rsidR="00AB46E1">
          <w:rPr>
            <w:noProof/>
            <w:webHidden/>
          </w:rPr>
          <w:tab/>
        </w:r>
        <w:r w:rsidR="00AB46E1">
          <w:rPr>
            <w:noProof/>
            <w:webHidden/>
          </w:rPr>
          <w:fldChar w:fldCharType="begin"/>
        </w:r>
        <w:r w:rsidR="00AB46E1">
          <w:rPr>
            <w:noProof/>
            <w:webHidden/>
          </w:rPr>
          <w:instrText xml:space="preserve"> PAGEREF _Toc223442949 \h </w:instrText>
        </w:r>
        <w:r w:rsidR="00AB46E1">
          <w:rPr>
            <w:noProof/>
            <w:webHidden/>
          </w:rPr>
        </w:r>
        <w:r w:rsidR="00AB46E1">
          <w:rPr>
            <w:noProof/>
            <w:webHidden/>
          </w:rPr>
          <w:fldChar w:fldCharType="separate"/>
        </w:r>
        <w:r w:rsidR="00932196">
          <w:rPr>
            <w:noProof/>
            <w:webHidden/>
          </w:rPr>
          <w:t>2</w:t>
        </w:r>
        <w:r w:rsidR="00AB46E1">
          <w:rPr>
            <w:noProof/>
            <w:webHidden/>
          </w:rPr>
          <w:fldChar w:fldCharType="end"/>
        </w:r>
      </w:hyperlink>
    </w:p>
    <w:p w14:paraId="01BFD598" w14:textId="4BA1FB7D" w:rsidR="00AB46E1" w:rsidRDefault="00AB46E1">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950" w:history="1">
        <w:r w:rsidRPr="002714E7">
          <w:rPr>
            <w:rStyle w:val="Hyperlink"/>
            <w:noProof/>
          </w:rPr>
          <w:t>16.1 and 16.2   </w:t>
        </w:r>
        <w:r w:rsidRPr="002714E7">
          <w:rPr>
            <w:rStyle w:val="Hyperlink"/>
            <w:i/>
            <w:noProof/>
          </w:rPr>
          <w:t>[No change]</w:t>
        </w:r>
        <w:r>
          <w:rPr>
            <w:noProof/>
            <w:webHidden/>
          </w:rPr>
          <w:tab/>
        </w:r>
        <w:r>
          <w:rPr>
            <w:noProof/>
            <w:webHidden/>
          </w:rPr>
          <w:fldChar w:fldCharType="begin"/>
        </w:r>
        <w:r>
          <w:rPr>
            <w:noProof/>
            <w:webHidden/>
          </w:rPr>
          <w:instrText xml:space="preserve"> PAGEREF _Toc223442950 \h </w:instrText>
        </w:r>
        <w:r>
          <w:rPr>
            <w:noProof/>
            <w:webHidden/>
          </w:rPr>
        </w:r>
        <w:r>
          <w:rPr>
            <w:noProof/>
            <w:webHidden/>
          </w:rPr>
          <w:fldChar w:fldCharType="separate"/>
        </w:r>
        <w:r w:rsidR="00932196">
          <w:rPr>
            <w:noProof/>
            <w:webHidden/>
          </w:rPr>
          <w:t>2</w:t>
        </w:r>
        <w:r>
          <w:rPr>
            <w:noProof/>
            <w:webHidden/>
          </w:rPr>
          <w:fldChar w:fldCharType="end"/>
        </w:r>
      </w:hyperlink>
    </w:p>
    <w:p w14:paraId="3771E583" w14:textId="35E40F31" w:rsidR="00AB46E1" w:rsidRDefault="00AB46E1">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951" w:history="1">
        <w:r w:rsidRPr="002714E7">
          <w:rPr>
            <w:rStyle w:val="Hyperlink"/>
            <w:noProof/>
          </w:rPr>
          <w:t>16.3   </w:t>
        </w:r>
        <w:r w:rsidRPr="002714E7">
          <w:rPr>
            <w:rStyle w:val="Hyperlink"/>
            <w:i/>
            <w:noProof/>
          </w:rPr>
          <w:t>Partial Refund</w:t>
        </w:r>
        <w:r>
          <w:rPr>
            <w:noProof/>
            <w:webHidden/>
          </w:rPr>
          <w:tab/>
        </w:r>
        <w:r>
          <w:rPr>
            <w:noProof/>
            <w:webHidden/>
          </w:rPr>
          <w:fldChar w:fldCharType="begin"/>
        </w:r>
        <w:r>
          <w:rPr>
            <w:noProof/>
            <w:webHidden/>
          </w:rPr>
          <w:instrText xml:space="preserve"> PAGEREF _Toc223442951 \h </w:instrText>
        </w:r>
        <w:r>
          <w:rPr>
            <w:noProof/>
            <w:webHidden/>
          </w:rPr>
        </w:r>
        <w:r>
          <w:rPr>
            <w:noProof/>
            <w:webHidden/>
          </w:rPr>
          <w:fldChar w:fldCharType="separate"/>
        </w:r>
        <w:r w:rsidR="00932196">
          <w:rPr>
            <w:noProof/>
            <w:webHidden/>
          </w:rPr>
          <w:t>2</w:t>
        </w:r>
        <w:r>
          <w:rPr>
            <w:noProof/>
            <w:webHidden/>
          </w:rPr>
          <w:fldChar w:fldCharType="end"/>
        </w:r>
      </w:hyperlink>
    </w:p>
    <w:p w14:paraId="277E9C66" w14:textId="0CAB85D4" w:rsidR="00AB46E1" w:rsidRDefault="00AB46E1">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952" w:history="1">
        <w:r w:rsidRPr="002714E7">
          <w:rPr>
            <w:rStyle w:val="Hyperlink"/>
            <w:noProof/>
          </w:rPr>
          <w:t>Rule 44   Transmittal of the International Search Report, Written Opinion, Etc.</w:t>
        </w:r>
        <w:r>
          <w:rPr>
            <w:noProof/>
            <w:webHidden/>
          </w:rPr>
          <w:tab/>
        </w:r>
        <w:r>
          <w:rPr>
            <w:noProof/>
            <w:webHidden/>
          </w:rPr>
          <w:fldChar w:fldCharType="begin"/>
        </w:r>
        <w:r>
          <w:rPr>
            <w:noProof/>
            <w:webHidden/>
          </w:rPr>
          <w:instrText xml:space="preserve"> PAGEREF _Toc223442952 \h </w:instrText>
        </w:r>
        <w:r>
          <w:rPr>
            <w:noProof/>
            <w:webHidden/>
          </w:rPr>
        </w:r>
        <w:r>
          <w:rPr>
            <w:noProof/>
            <w:webHidden/>
          </w:rPr>
          <w:fldChar w:fldCharType="separate"/>
        </w:r>
        <w:r w:rsidR="00932196">
          <w:rPr>
            <w:noProof/>
            <w:webHidden/>
          </w:rPr>
          <w:t>3</w:t>
        </w:r>
        <w:r>
          <w:rPr>
            <w:noProof/>
            <w:webHidden/>
          </w:rPr>
          <w:fldChar w:fldCharType="end"/>
        </w:r>
      </w:hyperlink>
    </w:p>
    <w:p w14:paraId="3F42BC50" w14:textId="28140FC8" w:rsidR="00AB46E1" w:rsidRDefault="00AB46E1">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953" w:history="1">
        <w:r w:rsidRPr="002714E7">
          <w:rPr>
            <w:rStyle w:val="Hyperlink"/>
            <w:noProof/>
          </w:rPr>
          <w:t>44.1 and 44.2   </w:t>
        </w:r>
        <w:r w:rsidRPr="002714E7">
          <w:rPr>
            <w:rStyle w:val="Hyperlink"/>
            <w:i/>
            <w:noProof/>
          </w:rPr>
          <w:t>[No change]</w:t>
        </w:r>
        <w:r>
          <w:rPr>
            <w:noProof/>
            <w:webHidden/>
          </w:rPr>
          <w:tab/>
        </w:r>
        <w:r>
          <w:rPr>
            <w:noProof/>
            <w:webHidden/>
          </w:rPr>
          <w:fldChar w:fldCharType="begin"/>
        </w:r>
        <w:r>
          <w:rPr>
            <w:noProof/>
            <w:webHidden/>
          </w:rPr>
          <w:instrText xml:space="preserve"> PAGEREF _Toc223442953 \h </w:instrText>
        </w:r>
        <w:r>
          <w:rPr>
            <w:noProof/>
            <w:webHidden/>
          </w:rPr>
        </w:r>
        <w:r>
          <w:rPr>
            <w:noProof/>
            <w:webHidden/>
          </w:rPr>
          <w:fldChar w:fldCharType="separate"/>
        </w:r>
        <w:r w:rsidR="00932196">
          <w:rPr>
            <w:noProof/>
            <w:webHidden/>
          </w:rPr>
          <w:t>3</w:t>
        </w:r>
        <w:r>
          <w:rPr>
            <w:noProof/>
            <w:webHidden/>
          </w:rPr>
          <w:fldChar w:fldCharType="end"/>
        </w:r>
      </w:hyperlink>
    </w:p>
    <w:p w14:paraId="7E3F18EF" w14:textId="63C736BF" w:rsidR="00AB46E1" w:rsidRDefault="00AB46E1">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954" w:history="1">
        <w:r w:rsidRPr="002714E7">
          <w:rPr>
            <w:rStyle w:val="Hyperlink"/>
            <w:noProof/>
          </w:rPr>
          <w:t>44.3   </w:t>
        </w:r>
        <w:r w:rsidRPr="002714E7">
          <w:rPr>
            <w:rStyle w:val="Hyperlink"/>
            <w:i/>
            <w:noProof/>
          </w:rPr>
          <w:t>Copies of Cited Documents</w:t>
        </w:r>
        <w:r>
          <w:rPr>
            <w:noProof/>
            <w:webHidden/>
          </w:rPr>
          <w:tab/>
        </w:r>
        <w:r>
          <w:rPr>
            <w:noProof/>
            <w:webHidden/>
          </w:rPr>
          <w:fldChar w:fldCharType="begin"/>
        </w:r>
        <w:r>
          <w:rPr>
            <w:noProof/>
            <w:webHidden/>
          </w:rPr>
          <w:instrText xml:space="preserve"> PAGEREF _Toc223442954 \h </w:instrText>
        </w:r>
        <w:r>
          <w:rPr>
            <w:noProof/>
            <w:webHidden/>
          </w:rPr>
        </w:r>
        <w:r>
          <w:rPr>
            <w:noProof/>
            <w:webHidden/>
          </w:rPr>
          <w:fldChar w:fldCharType="separate"/>
        </w:r>
        <w:r w:rsidR="00932196">
          <w:rPr>
            <w:noProof/>
            <w:webHidden/>
          </w:rPr>
          <w:t>3</w:t>
        </w:r>
        <w:r>
          <w:rPr>
            <w:noProof/>
            <w:webHidden/>
          </w:rPr>
          <w:fldChar w:fldCharType="end"/>
        </w:r>
      </w:hyperlink>
    </w:p>
    <w:p w14:paraId="55AC7ACA" w14:textId="0ADAC2CC" w:rsidR="00AB46E1" w:rsidRDefault="00AB46E1">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955" w:history="1">
        <w:r w:rsidRPr="002714E7">
          <w:rPr>
            <w:rStyle w:val="Hyperlink"/>
            <w:noProof/>
          </w:rPr>
          <w:t>Rule 45</w:t>
        </w:r>
        <w:r w:rsidRPr="002714E7">
          <w:rPr>
            <w:rStyle w:val="Hyperlink"/>
            <w:i/>
            <w:iCs/>
            <w:noProof/>
          </w:rPr>
          <w:t xml:space="preserve">bis  </w:t>
        </w:r>
        <w:r w:rsidRPr="002714E7">
          <w:rPr>
            <w:rStyle w:val="Hyperlink"/>
            <w:noProof/>
          </w:rPr>
          <w:t xml:space="preserve"> Supplementary International Searches</w:t>
        </w:r>
        <w:r>
          <w:rPr>
            <w:noProof/>
            <w:webHidden/>
          </w:rPr>
          <w:tab/>
        </w:r>
        <w:r>
          <w:rPr>
            <w:noProof/>
            <w:webHidden/>
          </w:rPr>
          <w:fldChar w:fldCharType="begin"/>
        </w:r>
        <w:r>
          <w:rPr>
            <w:noProof/>
            <w:webHidden/>
          </w:rPr>
          <w:instrText xml:space="preserve"> PAGEREF _Toc223442955 \h </w:instrText>
        </w:r>
        <w:r>
          <w:rPr>
            <w:noProof/>
            <w:webHidden/>
          </w:rPr>
        </w:r>
        <w:r>
          <w:rPr>
            <w:noProof/>
            <w:webHidden/>
          </w:rPr>
          <w:fldChar w:fldCharType="separate"/>
        </w:r>
        <w:r w:rsidR="00932196">
          <w:rPr>
            <w:noProof/>
            <w:webHidden/>
          </w:rPr>
          <w:t>4</w:t>
        </w:r>
        <w:r>
          <w:rPr>
            <w:noProof/>
            <w:webHidden/>
          </w:rPr>
          <w:fldChar w:fldCharType="end"/>
        </w:r>
      </w:hyperlink>
    </w:p>
    <w:p w14:paraId="54EF7BDC" w14:textId="535263DA" w:rsidR="00AB46E1" w:rsidRDefault="00AB46E1">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956" w:history="1">
        <w:r w:rsidRPr="002714E7">
          <w:rPr>
            <w:rStyle w:val="Hyperlink"/>
            <w:noProof/>
          </w:rPr>
          <w:t>45</w:t>
        </w:r>
        <w:r w:rsidRPr="002714E7">
          <w:rPr>
            <w:rStyle w:val="Hyperlink"/>
            <w:i/>
            <w:noProof/>
          </w:rPr>
          <w:t>bis</w:t>
        </w:r>
        <w:r w:rsidRPr="002714E7">
          <w:rPr>
            <w:rStyle w:val="Hyperlink"/>
            <w:noProof/>
          </w:rPr>
          <w:t>.1   </w:t>
        </w:r>
        <w:r w:rsidRPr="002714E7">
          <w:rPr>
            <w:rStyle w:val="Hyperlink"/>
            <w:i/>
            <w:noProof/>
          </w:rPr>
          <w:t>Supplementary Search Request</w:t>
        </w:r>
        <w:r>
          <w:rPr>
            <w:noProof/>
            <w:webHidden/>
          </w:rPr>
          <w:tab/>
        </w:r>
        <w:r>
          <w:rPr>
            <w:noProof/>
            <w:webHidden/>
          </w:rPr>
          <w:fldChar w:fldCharType="begin"/>
        </w:r>
        <w:r>
          <w:rPr>
            <w:noProof/>
            <w:webHidden/>
          </w:rPr>
          <w:instrText xml:space="preserve"> PAGEREF _Toc223442956 \h </w:instrText>
        </w:r>
        <w:r>
          <w:rPr>
            <w:noProof/>
            <w:webHidden/>
          </w:rPr>
        </w:r>
        <w:r>
          <w:rPr>
            <w:noProof/>
            <w:webHidden/>
          </w:rPr>
          <w:fldChar w:fldCharType="separate"/>
        </w:r>
        <w:r w:rsidR="00932196">
          <w:rPr>
            <w:noProof/>
            <w:webHidden/>
          </w:rPr>
          <w:t>4</w:t>
        </w:r>
        <w:r>
          <w:rPr>
            <w:noProof/>
            <w:webHidden/>
          </w:rPr>
          <w:fldChar w:fldCharType="end"/>
        </w:r>
      </w:hyperlink>
    </w:p>
    <w:p w14:paraId="026F9705" w14:textId="638344DD" w:rsidR="00AB46E1" w:rsidRDefault="00AB46E1">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957" w:history="1">
        <w:r w:rsidRPr="002714E7">
          <w:rPr>
            <w:rStyle w:val="Hyperlink"/>
            <w:noProof/>
          </w:rPr>
          <w:t>45</w:t>
        </w:r>
        <w:r w:rsidRPr="002714E7">
          <w:rPr>
            <w:rStyle w:val="Hyperlink"/>
            <w:i/>
            <w:noProof/>
          </w:rPr>
          <w:t>bis</w:t>
        </w:r>
        <w:r w:rsidRPr="002714E7">
          <w:rPr>
            <w:rStyle w:val="Hyperlink"/>
            <w:noProof/>
          </w:rPr>
          <w:t>.2   </w:t>
        </w:r>
        <w:r w:rsidRPr="002714E7">
          <w:rPr>
            <w:rStyle w:val="Hyperlink"/>
            <w:i/>
            <w:iCs/>
            <w:noProof/>
          </w:rPr>
          <w:t>[No change]</w:t>
        </w:r>
        <w:r>
          <w:rPr>
            <w:noProof/>
            <w:webHidden/>
          </w:rPr>
          <w:tab/>
        </w:r>
        <w:r>
          <w:rPr>
            <w:noProof/>
            <w:webHidden/>
          </w:rPr>
          <w:fldChar w:fldCharType="begin"/>
        </w:r>
        <w:r>
          <w:rPr>
            <w:noProof/>
            <w:webHidden/>
          </w:rPr>
          <w:instrText xml:space="preserve"> PAGEREF _Toc223442957 \h </w:instrText>
        </w:r>
        <w:r>
          <w:rPr>
            <w:noProof/>
            <w:webHidden/>
          </w:rPr>
        </w:r>
        <w:r>
          <w:rPr>
            <w:noProof/>
            <w:webHidden/>
          </w:rPr>
          <w:fldChar w:fldCharType="separate"/>
        </w:r>
        <w:r w:rsidR="00932196">
          <w:rPr>
            <w:noProof/>
            <w:webHidden/>
          </w:rPr>
          <w:t>4</w:t>
        </w:r>
        <w:r>
          <w:rPr>
            <w:noProof/>
            <w:webHidden/>
          </w:rPr>
          <w:fldChar w:fldCharType="end"/>
        </w:r>
      </w:hyperlink>
    </w:p>
    <w:p w14:paraId="0E01441B" w14:textId="69F06125" w:rsidR="00AB46E1" w:rsidRDefault="00AB46E1">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958" w:history="1">
        <w:r w:rsidRPr="002714E7">
          <w:rPr>
            <w:rStyle w:val="Hyperlink"/>
            <w:noProof/>
          </w:rPr>
          <w:t>45</w:t>
        </w:r>
        <w:r w:rsidRPr="002714E7">
          <w:rPr>
            <w:rStyle w:val="Hyperlink"/>
            <w:i/>
            <w:noProof/>
          </w:rPr>
          <w:t>bis</w:t>
        </w:r>
        <w:r w:rsidRPr="002714E7">
          <w:rPr>
            <w:rStyle w:val="Hyperlink"/>
            <w:noProof/>
          </w:rPr>
          <w:t>.3   </w:t>
        </w:r>
        <w:r w:rsidRPr="002714E7">
          <w:rPr>
            <w:rStyle w:val="Hyperlink"/>
            <w:i/>
            <w:noProof/>
          </w:rPr>
          <w:t>Supplementary Search Fee</w:t>
        </w:r>
        <w:r>
          <w:rPr>
            <w:noProof/>
            <w:webHidden/>
          </w:rPr>
          <w:tab/>
        </w:r>
        <w:r>
          <w:rPr>
            <w:noProof/>
            <w:webHidden/>
          </w:rPr>
          <w:fldChar w:fldCharType="begin"/>
        </w:r>
        <w:r>
          <w:rPr>
            <w:noProof/>
            <w:webHidden/>
          </w:rPr>
          <w:instrText xml:space="preserve"> PAGEREF _Toc223442958 \h </w:instrText>
        </w:r>
        <w:r>
          <w:rPr>
            <w:noProof/>
            <w:webHidden/>
          </w:rPr>
        </w:r>
        <w:r>
          <w:rPr>
            <w:noProof/>
            <w:webHidden/>
          </w:rPr>
          <w:fldChar w:fldCharType="separate"/>
        </w:r>
        <w:r w:rsidR="00932196">
          <w:rPr>
            <w:noProof/>
            <w:webHidden/>
          </w:rPr>
          <w:t>4</w:t>
        </w:r>
        <w:r>
          <w:rPr>
            <w:noProof/>
            <w:webHidden/>
          </w:rPr>
          <w:fldChar w:fldCharType="end"/>
        </w:r>
      </w:hyperlink>
    </w:p>
    <w:p w14:paraId="619E7682" w14:textId="55E6E4A5" w:rsidR="00AB46E1" w:rsidRDefault="00AB46E1">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959" w:history="1">
        <w:r w:rsidRPr="002714E7">
          <w:rPr>
            <w:rStyle w:val="Hyperlink"/>
            <w:noProof/>
          </w:rPr>
          <w:t>45</w:t>
        </w:r>
        <w:r w:rsidRPr="002714E7">
          <w:rPr>
            <w:rStyle w:val="Hyperlink"/>
            <w:i/>
            <w:noProof/>
          </w:rPr>
          <w:t>bis</w:t>
        </w:r>
        <w:r w:rsidRPr="002714E7">
          <w:rPr>
            <w:rStyle w:val="Hyperlink"/>
            <w:noProof/>
          </w:rPr>
          <w:t>.4   </w:t>
        </w:r>
        <w:r w:rsidRPr="002714E7">
          <w:rPr>
            <w:rStyle w:val="Hyperlink"/>
            <w:i/>
            <w:iCs/>
            <w:noProof/>
          </w:rPr>
          <w:t>[No change]</w:t>
        </w:r>
        <w:r>
          <w:rPr>
            <w:noProof/>
            <w:webHidden/>
          </w:rPr>
          <w:tab/>
        </w:r>
        <w:r>
          <w:rPr>
            <w:noProof/>
            <w:webHidden/>
          </w:rPr>
          <w:fldChar w:fldCharType="begin"/>
        </w:r>
        <w:r>
          <w:rPr>
            <w:noProof/>
            <w:webHidden/>
          </w:rPr>
          <w:instrText xml:space="preserve"> PAGEREF _Toc223442959 \h </w:instrText>
        </w:r>
        <w:r>
          <w:rPr>
            <w:noProof/>
            <w:webHidden/>
          </w:rPr>
        </w:r>
        <w:r>
          <w:rPr>
            <w:noProof/>
            <w:webHidden/>
          </w:rPr>
          <w:fldChar w:fldCharType="separate"/>
        </w:r>
        <w:r w:rsidR="00932196">
          <w:rPr>
            <w:noProof/>
            <w:webHidden/>
          </w:rPr>
          <w:t>5</w:t>
        </w:r>
        <w:r>
          <w:rPr>
            <w:noProof/>
            <w:webHidden/>
          </w:rPr>
          <w:fldChar w:fldCharType="end"/>
        </w:r>
      </w:hyperlink>
    </w:p>
    <w:p w14:paraId="17353AA3" w14:textId="39560DF0" w:rsidR="00AB46E1" w:rsidRDefault="00AB46E1">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960" w:history="1">
        <w:r w:rsidRPr="002714E7">
          <w:rPr>
            <w:rStyle w:val="Hyperlink"/>
            <w:noProof/>
          </w:rPr>
          <w:t>45</w:t>
        </w:r>
        <w:r w:rsidRPr="002714E7">
          <w:rPr>
            <w:rStyle w:val="Hyperlink"/>
            <w:i/>
            <w:noProof/>
          </w:rPr>
          <w:t>bis</w:t>
        </w:r>
        <w:r w:rsidRPr="002714E7">
          <w:rPr>
            <w:rStyle w:val="Hyperlink"/>
            <w:noProof/>
          </w:rPr>
          <w:t>.5   </w:t>
        </w:r>
        <w:r w:rsidRPr="002714E7">
          <w:rPr>
            <w:rStyle w:val="Hyperlink"/>
            <w:i/>
            <w:noProof/>
          </w:rPr>
          <w:t>Start, Basis and Scope of Supplementary International Search</w:t>
        </w:r>
        <w:r>
          <w:rPr>
            <w:noProof/>
            <w:webHidden/>
          </w:rPr>
          <w:tab/>
        </w:r>
        <w:r>
          <w:rPr>
            <w:noProof/>
            <w:webHidden/>
          </w:rPr>
          <w:fldChar w:fldCharType="begin"/>
        </w:r>
        <w:r>
          <w:rPr>
            <w:noProof/>
            <w:webHidden/>
          </w:rPr>
          <w:instrText xml:space="preserve"> PAGEREF _Toc223442960 \h </w:instrText>
        </w:r>
        <w:r>
          <w:rPr>
            <w:noProof/>
            <w:webHidden/>
          </w:rPr>
        </w:r>
        <w:r>
          <w:rPr>
            <w:noProof/>
            <w:webHidden/>
          </w:rPr>
          <w:fldChar w:fldCharType="separate"/>
        </w:r>
        <w:r w:rsidR="00932196">
          <w:rPr>
            <w:noProof/>
            <w:webHidden/>
          </w:rPr>
          <w:t>5</w:t>
        </w:r>
        <w:r>
          <w:rPr>
            <w:noProof/>
            <w:webHidden/>
          </w:rPr>
          <w:fldChar w:fldCharType="end"/>
        </w:r>
      </w:hyperlink>
    </w:p>
    <w:p w14:paraId="701737C8" w14:textId="45FCB048" w:rsidR="00AB46E1" w:rsidRDefault="00AB46E1">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961" w:history="1">
        <w:r w:rsidRPr="002714E7">
          <w:rPr>
            <w:rStyle w:val="Hyperlink"/>
            <w:noProof/>
          </w:rPr>
          <w:t>45</w:t>
        </w:r>
        <w:r w:rsidRPr="002714E7">
          <w:rPr>
            <w:rStyle w:val="Hyperlink"/>
            <w:i/>
            <w:noProof/>
          </w:rPr>
          <w:t>bis</w:t>
        </w:r>
        <w:r w:rsidRPr="002714E7">
          <w:rPr>
            <w:rStyle w:val="Hyperlink"/>
            <w:noProof/>
          </w:rPr>
          <w:t>.6 to 45</w:t>
        </w:r>
        <w:r w:rsidRPr="002714E7">
          <w:rPr>
            <w:rStyle w:val="Hyperlink"/>
            <w:i/>
            <w:iCs/>
            <w:noProof/>
          </w:rPr>
          <w:t>bis.</w:t>
        </w:r>
        <w:r w:rsidRPr="002714E7">
          <w:rPr>
            <w:rStyle w:val="Hyperlink"/>
            <w:noProof/>
          </w:rPr>
          <w:t>8   </w:t>
        </w:r>
        <w:r w:rsidRPr="002714E7">
          <w:rPr>
            <w:rStyle w:val="Hyperlink"/>
            <w:i/>
            <w:noProof/>
          </w:rPr>
          <w:t>[No change]</w:t>
        </w:r>
        <w:r>
          <w:rPr>
            <w:noProof/>
            <w:webHidden/>
          </w:rPr>
          <w:tab/>
        </w:r>
        <w:r>
          <w:rPr>
            <w:noProof/>
            <w:webHidden/>
          </w:rPr>
          <w:fldChar w:fldCharType="begin"/>
        </w:r>
        <w:r>
          <w:rPr>
            <w:noProof/>
            <w:webHidden/>
          </w:rPr>
          <w:instrText xml:space="preserve"> PAGEREF _Toc223442961 \h </w:instrText>
        </w:r>
        <w:r>
          <w:rPr>
            <w:noProof/>
            <w:webHidden/>
          </w:rPr>
        </w:r>
        <w:r>
          <w:rPr>
            <w:noProof/>
            <w:webHidden/>
          </w:rPr>
          <w:fldChar w:fldCharType="separate"/>
        </w:r>
        <w:r w:rsidR="00932196">
          <w:rPr>
            <w:noProof/>
            <w:webHidden/>
          </w:rPr>
          <w:t>6</w:t>
        </w:r>
        <w:r>
          <w:rPr>
            <w:noProof/>
            <w:webHidden/>
          </w:rPr>
          <w:fldChar w:fldCharType="end"/>
        </w:r>
      </w:hyperlink>
    </w:p>
    <w:p w14:paraId="45C3F92E" w14:textId="157F2CA7" w:rsidR="00AB46E1" w:rsidRDefault="00AB46E1">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962" w:history="1">
        <w:r w:rsidRPr="002714E7">
          <w:rPr>
            <w:rStyle w:val="Hyperlink"/>
            <w:noProof/>
          </w:rPr>
          <w:t>45</w:t>
        </w:r>
        <w:r w:rsidRPr="002714E7">
          <w:rPr>
            <w:rStyle w:val="Hyperlink"/>
            <w:i/>
            <w:noProof/>
          </w:rPr>
          <w:t>bis</w:t>
        </w:r>
        <w:r w:rsidRPr="002714E7">
          <w:rPr>
            <w:rStyle w:val="Hyperlink"/>
            <w:noProof/>
          </w:rPr>
          <w:t>.9   </w:t>
        </w:r>
        <w:r w:rsidRPr="002714E7">
          <w:rPr>
            <w:rStyle w:val="Hyperlink"/>
            <w:i/>
            <w:noProof/>
          </w:rPr>
          <w:t>International Searching Authorities Competent to Carry Out Supplementary International Search</w:t>
        </w:r>
        <w:r>
          <w:rPr>
            <w:noProof/>
            <w:webHidden/>
          </w:rPr>
          <w:tab/>
        </w:r>
        <w:r>
          <w:rPr>
            <w:noProof/>
            <w:webHidden/>
          </w:rPr>
          <w:fldChar w:fldCharType="begin"/>
        </w:r>
        <w:r>
          <w:rPr>
            <w:noProof/>
            <w:webHidden/>
          </w:rPr>
          <w:instrText xml:space="preserve"> PAGEREF _Toc223442962 \h </w:instrText>
        </w:r>
        <w:r>
          <w:rPr>
            <w:noProof/>
            <w:webHidden/>
          </w:rPr>
        </w:r>
        <w:r>
          <w:rPr>
            <w:noProof/>
            <w:webHidden/>
          </w:rPr>
          <w:fldChar w:fldCharType="separate"/>
        </w:r>
        <w:r w:rsidR="00932196">
          <w:rPr>
            <w:noProof/>
            <w:webHidden/>
          </w:rPr>
          <w:t>6</w:t>
        </w:r>
        <w:r>
          <w:rPr>
            <w:noProof/>
            <w:webHidden/>
          </w:rPr>
          <w:fldChar w:fldCharType="end"/>
        </w:r>
      </w:hyperlink>
    </w:p>
    <w:p w14:paraId="0A3B2791" w14:textId="305FE1D6" w:rsidR="00AB46E1" w:rsidRDefault="00AB46E1">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963" w:history="1">
        <w:r w:rsidRPr="002714E7">
          <w:rPr>
            <w:rStyle w:val="Hyperlink"/>
            <w:noProof/>
          </w:rPr>
          <w:t>Rule 71   Transmittal of the International Preliminary Examination Report and Related Documents</w:t>
        </w:r>
        <w:r>
          <w:rPr>
            <w:noProof/>
            <w:webHidden/>
          </w:rPr>
          <w:tab/>
        </w:r>
        <w:r>
          <w:rPr>
            <w:noProof/>
            <w:webHidden/>
          </w:rPr>
          <w:fldChar w:fldCharType="begin"/>
        </w:r>
        <w:r>
          <w:rPr>
            <w:noProof/>
            <w:webHidden/>
          </w:rPr>
          <w:instrText xml:space="preserve"> PAGEREF _Toc223442963 \h </w:instrText>
        </w:r>
        <w:r>
          <w:rPr>
            <w:noProof/>
            <w:webHidden/>
          </w:rPr>
        </w:r>
        <w:r>
          <w:rPr>
            <w:noProof/>
            <w:webHidden/>
          </w:rPr>
          <w:fldChar w:fldCharType="separate"/>
        </w:r>
        <w:r w:rsidR="00932196">
          <w:rPr>
            <w:noProof/>
            <w:webHidden/>
          </w:rPr>
          <w:t>7</w:t>
        </w:r>
        <w:r>
          <w:rPr>
            <w:noProof/>
            <w:webHidden/>
          </w:rPr>
          <w:fldChar w:fldCharType="end"/>
        </w:r>
      </w:hyperlink>
    </w:p>
    <w:p w14:paraId="1A698E97" w14:textId="298ED48F" w:rsidR="00AB46E1" w:rsidRDefault="00AB46E1">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964" w:history="1">
        <w:r w:rsidRPr="002714E7">
          <w:rPr>
            <w:rStyle w:val="Hyperlink"/>
            <w:noProof/>
          </w:rPr>
          <w:t>71.1   </w:t>
        </w:r>
        <w:r w:rsidRPr="002714E7">
          <w:rPr>
            <w:rStyle w:val="Hyperlink"/>
            <w:i/>
            <w:noProof/>
          </w:rPr>
          <w:t>[No change]</w:t>
        </w:r>
        <w:r>
          <w:rPr>
            <w:noProof/>
            <w:webHidden/>
          </w:rPr>
          <w:tab/>
        </w:r>
        <w:r>
          <w:rPr>
            <w:noProof/>
            <w:webHidden/>
          </w:rPr>
          <w:fldChar w:fldCharType="begin"/>
        </w:r>
        <w:r>
          <w:rPr>
            <w:noProof/>
            <w:webHidden/>
          </w:rPr>
          <w:instrText xml:space="preserve"> PAGEREF _Toc223442964 \h </w:instrText>
        </w:r>
        <w:r>
          <w:rPr>
            <w:noProof/>
            <w:webHidden/>
          </w:rPr>
        </w:r>
        <w:r>
          <w:rPr>
            <w:noProof/>
            <w:webHidden/>
          </w:rPr>
          <w:fldChar w:fldCharType="separate"/>
        </w:r>
        <w:r w:rsidR="00932196">
          <w:rPr>
            <w:noProof/>
            <w:webHidden/>
          </w:rPr>
          <w:t>7</w:t>
        </w:r>
        <w:r>
          <w:rPr>
            <w:noProof/>
            <w:webHidden/>
          </w:rPr>
          <w:fldChar w:fldCharType="end"/>
        </w:r>
      </w:hyperlink>
    </w:p>
    <w:p w14:paraId="5E8FF113" w14:textId="1C208679" w:rsidR="00AB46E1" w:rsidRDefault="00AB46E1">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3442965" w:history="1">
        <w:r w:rsidRPr="002714E7">
          <w:rPr>
            <w:rStyle w:val="Hyperlink"/>
            <w:noProof/>
          </w:rPr>
          <w:t>71.2   </w:t>
        </w:r>
        <w:r w:rsidRPr="002714E7">
          <w:rPr>
            <w:rStyle w:val="Hyperlink"/>
            <w:i/>
            <w:noProof/>
          </w:rPr>
          <w:t>Copies of Cited Documents</w:t>
        </w:r>
        <w:r>
          <w:rPr>
            <w:noProof/>
            <w:webHidden/>
          </w:rPr>
          <w:tab/>
        </w:r>
        <w:r>
          <w:rPr>
            <w:noProof/>
            <w:webHidden/>
          </w:rPr>
          <w:fldChar w:fldCharType="begin"/>
        </w:r>
        <w:r>
          <w:rPr>
            <w:noProof/>
            <w:webHidden/>
          </w:rPr>
          <w:instrText xml:space="preserve"> PAGEREF _Toc223442965 \h </w:instrText>
        </w:r>
        <w:r>
          <w:rPr>
            <w:noProof/>
            <w:webHidden/>
          </w:rPr>
        </w:r>
        <w:r>
          <w:rPr>
            <w:noProof/>
            <w:webHidden/>
          </w:rPr>
          <w:fldChar w:fldCharType="separate"/>
        </w:r>
        <w:r w:rsidR="00932196">
          <w:rPr>
            <w:noProof/>
            <w:webHidden/>
          </w:rPr>
          <w:t>7</w:t>
        </w:r>
        <w:r>
          <w:rPr>
            <w:noProof/>
            <w:webHidden/>
          </w:rPr>
          <w:fldChar w:fldCharType="end"/>
        </w:r>
      </w:hyperlink>
    </w:p>
    <w:p w14:paraId="471167CE" w14:textId="532044E9" w:rsidR="005B1EB5" w:rsidRDefault="005B1EB5" w:rsidP="005B1EB5">
      <w:r>
        <w:fldChar w:fldCharType="end"/>
      </w:r>
    </w:p>
    <w:p w14:paraId="76194F6E" w14:textId="77777777" w:rsidR="00B77AEB" w:rsidRDefault="00B77AEB">
      <w:pPr>
        <w:pStyle w:val="TOC1"/>
        <w:tabs>
          <w:tab w:val="right" w:leader="dot" w:pos="9345"/>
        </w:tabs>
      </w:pPr>
    </w:p>
    <w:p w14:paraId="20B5517A" w14:textId="3C33BBD8" w:rsidR="00F800FF" w:rsidRPr="000A0792" w:rsidRDefault="00F800FF" w:rsidP="00B77AEB">
      <w:pPr>
        <w:pStyle w:val="LegTitle"/>
        <w:rPr>
          <w:rFonts w:cs="Arial"/>
          <w:szCs w:val="22"/>
        </w:rPr>
      </w:pPr>
      <w:bookmarkStart w:id="322" w:name="_Toc221722667"/>
      <w:bookmarkStart w:id="323" w:name="_Toc221817745"/>
      <w:bookmarkStart w:id="324" w:name="_Toc223442949"/>
      <w:r w:rsidRPr="000A0792">
        <w:rPr>
          <w:rFonts w:cs="Arial"/>
          <w:szCs w:val="22"/>
        </w:rPr>
        <w:lastRenderedPageBreak/>
        <w:t xml:space="preserve">Rule 16 </w:t>
      </w:r>
      <w:r>
        <w:rPr>
          <w:rFonts w:cs="Arial"/>
          <w:szCs w:val="22"/>
        </w:rPr>
        <w:t xml:space="preserve"> </w:t>
      </w:r>
      <w:r w:rsidRPr="000A0792">
        <w:rPr>
          <w:rFonts w:cs="Arial"/>
          <w:szCs w:val="22"/>
        </w:rPr>
        <w:br/>
        <w:t>The Search Fee</w:t>
      </w:r>
      <w:bookmarkEnd w:id="320"/>
      <w:bookmarkEnd w:id="322"/>
      <w:bookmarkEnd w:id="323"/>
      <w:bookmarkEnd w:id="324"/>
    </w:p>
    <w:p w14:paraId="67037E39" w14:textId="77777777" w:rsidR="00F800FF" w:rsidRPr="000A0792" w:rsidRDefault="00F800FF" w:rsidP="00F800FF">
      <w:pPr>
        <w:pStyle w:val="LegSubRule"/>
        <w:keepLines w:val="0"/>
        <w:spacing w:line="480" w:lineRule="auto"/>
        <w:outlineLvl w:val="0"/>
        <w:rPr>
          <w:rFonts w:cs="Arial"/>
          <w:szCs w:val="22"/>
        </w:rPr>
      </w:pPr>
      <w:bookmarkStart w:id="325" w:name="_Toc173347210"/>
      <w:bookmarkStart w:id="326" w:name="_Toc221035008"/>
      <w:bookmarkStart w:id="327" w:name="_Toc221722668"/>
      <w:bookmarkStart w:id="328" w:name="_Toc221817746"/>
      <w:bookmarkStart w:id="329" w:name="_Toc223442950"/>
      <w:r w:rsidRPr="000A0792">
        <w:rPr>
          <w:rFonts w:cs="Arial"/>
          <w:szCs w:val="22"/>
        </w:rPr>
        <w:t>16.1</w:t>
      </w:r>
      <w:r>
        <w:rPr>
          <w:rFonts w:cs="Arial"/>
          <w:szCs w:val="22"/>
        </w:rPr>
        <w:t xml:space="preserve"> and 16.2</w:t>
      </w:r>
      <w:r w:rsidRPr="000A0792">
        <w:rPr>
          <w:rFonts w:cs="Arial"/>
          <w:szCs w:val="22"/>
        </w:rPr>
        <w:t>   </w:t>
      </w:r>
      <w:r>
        <w:rPr>
          <w:rFonts w:cs="Arial"/>
          <w:i/>
          <w:szCs w:val="22"/>
        </w:rPr>
        <w:t>[No change]</w:t>
      </w:r>
      <w:bookmarkEnd w:id="325"/>
      <w:bookmarkEnd w:id="326"/>
      <w:bookmarkEnd w:id="327"/>
      <w:bookmarkEnd w:id="328"/>
      <w:bookmarkEnd w:id="329"/>
    </w:p>
    <w:p w14:paraId="0C0E46CC" w14:textId="77777777" w:rsidR="00F800FF" w:rsidRPr="000A0792" w:rsidRDefault="00F800FF" w:rsidP="00F800FF">
      <w:pPr>
        <w:pStyle w:val="LegSubRule"/>
        <w:spacing w:line="480" w:lineRule="auto"/>
        <w:rPr>
          <w:rFonts w:cs="Arial"/>
        </w:rPr>
      </w:pPr>
      <w:bookmarkStart w:id="330" w:name="_Toc173347211"/>
      <w:bookmarkStart w:id="331" w:name="_Toc221035009"/>
      <w:bookmarkStart w:id="332" w:name="_Toc221722669"/>
      <w:bookmarkStart w:id="333" w:name="_Toc221817747"/>
      <w:bookmarkStart w:id="334" w:name="_Toc223442951"/>
      <w:r w:rsidRPr="6F9D2857">
        <w:rPr>
          <w:rFonts w:cs="Arial"/>
        </w:rPr>
        <w:t>16.3   </w:t>
      </w:r>
      <w:r w:rsidRPr="6F9D2857">
        <w:rPr>
          <w:rFonts w:cs="Arial"/>
          <w:i/>
        </w:rPr>
        <w:t>Partial Refund</w:t>
      </w:r>
      <w:bookmarkEnd w:id="330"/>
      <w:bookmarkEnd w:id="331"/>
      <w:bookmarkEnd w:id="332"/>
      <w:bookmarkEnd w:id="333"/>
      <w:bookmarkEnd w:id="334"/>
    </w:p>
    <w:p w14:paraId="1ABEBDC7" w14:textId="58E929C2" w:rsidR="00F800FF" w:rsidRPr="000A0792" w:rsidRDefault="00F800FF" w:rsidP="00F800FF">
      <w:pPr>
        <w:pStyle w:val="Lega"/>
        <w:spacing w:line="480" w:lineRule="auto"/>
        <w:rPr>
          <w:rFonts w:cs="Arial"/>
        </w:rPr>
      </w:pPr>
      <w:r w:rsidRPr="000A0792">
        <w:rPr>
          <w:rFonts w:cs="Arial"/>
          <w:szCs w:val="22"/>
        </w:rPr>
        <w:tab/>
      </w:r>
      <w:r w:rsidRPr="6F9D2857">
        <w:rPr>
          <w:rFonts w:cs="Arial"/>
        </w:rPr>
        <w:t xml:space="preserve">Where the International Searching Authority takes into account, under Rule 41.1, the results of an earlier search in carrying out the international search, that Authority shall refund the search fee paid in connection with the international application to the extent and under the conditions </w:t>
      </w:r>
      <w:r w:rsidRPr="6F9D2857">
        <w:rPr>
          <w:rFonts w:cs="Arial"/>
          <w:strike/>
          <w:color w:val="C00000"/>
        </w:rPr>
        <w:t>provided for</w:t>
      </w:r>
      <w:r w:rsidRPr="6F9D2857">
        <w:rPr>
          <w:rFonts w:cs="Arial"/>
          <w:color w:val="C00000"/>
        </w:rPr>
        <w:t xml:space="preserve"> </w:t>
      </w:r>
      <w:r w:rsidRPr="6F9D2857">
        <w:rPr>
          <w:rFonts w:cs="Arial"/>
          <w:color w:val="0000FF"/>
          <w:u w:val="single"/>
        </w:rPr>
        <w:t>published in the Gazette under the procedure</w:t>
      </w:r>
      <w:r w:rsidRPr="6F9D2857">
        <w:rPr>
          <w:rFonts w:cs="Arial"/>
          <w:color w:val="0000FF"/>
        </w:rPr>
        <w:t xml:space="preserve"> </w:t>
      </w:r>
      <w:r w:rsidRPr="6F9D2857">
        <w:rPr>
          <w:rFonts w:cs="Arial"/>
        </w:rPr>
        <w:t>in the applicable agreement under Article 16(3)(b).</w:t>
      </w:r>
    </w:p>
    <w:p w14:paraId="22834194" w14:textId="4D9666DC" w:rsidR="00F800FF" w:rsidRPr="008F10BB" w:rsidRDefault="00F800FF" w:rsidP="00F800FF">
      <w:pPr>
        <w:pStyle w:val="LegTitle"/>
      </w:pPr>
      <w:bookmarkStart w:id="335" w:name="_Toc173347212"/>
      <w:bookmarkStart w:id="336" w:name="_Toc221035010"/>
      <w:bookmarkStart w:id="337" w:name="_Toc221722670"/>
      <w:bookmarkStart w:id="338" w:name="_Toc221817748"/>
      <w:bookmarkStart w:id="339" w:name="_Toc223442952"/>
      <w:r w:rsidRPr="008F10BB">
        <w:lastRenderedPageBreak/>
        <w:t xml:space="preserve">Rule 44 </w:t>
      </w:r>
      <w:r w:rsidR="0038087B">
        <w:t xml:space="preserve"> </w:t>
      </w:r>
      <w:r w:rsidRPr="008F10BB">
        <w:br/>
        <w:t>Transmittal of the International</w:t>
      </w:r>
      <w:r w:rsidRPr="008F10BB">
        <w:br/>
        <w:t>Search Report, Written Opinion, Etc.</w:t>
      </w:r>
      <w:bookmarkEnd w:id="335"/>
      <w:bookmarkEnd w:id="336"/>
      <w:bookmarkEnd w:id="337"/>
      <w:bookmarkEnd w:id="338"/>
      <w:bookmarkEnd w:id="339"/>
    </w:p>
    <w:p w14:paraId="20778CC8" w14:textId="77777777" w:rsidR="00F800FF" w:rsidRPr="000A0792" w:rsidRDefault="00F800FF" w:rsidP="00F800FF">
      <w:pPr>
        <w:pStyle w:val="LegSubRule"/>
        <w:keepLines w:val="0"/>
        <w:spacing w:line="480" w:lineRule="auto"/>
        <w:outlineLvl w:val="0"/>
        <w:rPr>
          <w:rFonts w:cs="Arial"/>
          <w:szCs w:val="22"/>
        </w:rPr>
      </w:pPr>
      <w:bookmarkStart w:id="340" w:name="_Toc173347213"/>
      <w:bookmarkStart w:id="341" w:name="_Toc221035011"/>
      <w:bookmarkStart w:id="342" w:name="_Toc221722671"/>
      <w:bookmarkStart w:id="343" w:name="_Toc221817749"/>
      <w:bookmarkStart w:id="344" w:name="_Toc223442953"/>
      <w:r w:rsidRPr="000A0792">
        <w:rPr>
          <w:rFonts w:cs="Arial"/>
          <w:szCs w:val="22"/>
        </w:rPr>
        <w:t>44.1</w:t>
      </w:r>
      <w:r>
        <w:rPr>
          <w:rFonts w:cs="Arial"/>
          <w:szCs w:val="22"/>
        </w:rPr>
        <w:t xml:space="preserve"> and 44.2</w:t>
      </w:r>
      <w:r w:rsidRPr="000A0792">
        <w:rPr>
          <w:rFonts w:cs="Arial"/>
          <w:szCs w:val="22"/>
        </w:rPr>
        <w:t>   </w:t>
      </w:r>
      <w:r>
        <w:rPr>
          <w:rFonts w:cs="Arial"/>
          <w:i/>
          <w:szCs w:val="22"/>
        </w:rPr>
        <w:t>[No change]</w:t>
      </w:r>
      <w:bookmarkEnd w:id="340"/>
      <w:bookmarkEnd w:id="341"/>
      <w:bookmarkEnd w:id="342"/>
      <w:bookmarkEnd w:id="343"/>
      <w:bookmarkEnd w:id="344"/>
    </w:p>
    <w:p w14:paraId="2560891C" w14:textId="77777777" w:rsidR="00F800FF" w:rsidRPr="000A0792" w:rsidRDefault="00F800FF" w:rsidP="00F800FF">
      <w:pPr>
        <w:pStyle w:val="LegSubRule"/>
        <w:spacing w:line="480" w:lineRule="auto"/>
        <w:outlineLvl w:val="0"/>
        <w:rPr>
          <w:rFonts w:cs="Arial"/>
          <w:szCs w:val="22"/>
        </w:rPr>
      </w:pPr>
      <w:bookmarkStart w:id="345" w:name="_Toc173347214"/>
      <w:bookmarkStart w:id="346" w:name="_Toc221035012"/>
      <w:bookmarkStart w:id="347" w:name="_Toc221722672"/>
      <w:bookmarkStart w:id="348" w:name="_Toc221817750"/>
      <w:bookmarkStart w:id="349" w:name="_Toc223442954"/>
      <w:r w:rsidRPr="000A0792">
        <w:rPr>
          <w:rFonts w:cs="Arial"/>
          <w:szCs w:val="22"/>
        </w:rPr>
        <w:t>44.3   </w:t>
      </w:r>
      <w:r w:rsidRPr="000A0792">
        <w:rPr>
          <w:rFonts w:cs="Arial"/>
          <w:i/>
          <w:szCs w:val="22"/>
        </w:rPr>
        <w:t>Copies of Cited Documents</w:t>
      </w:r>
      <w:bookmarkEnd w:id="345"/>
      <w:bookmarkEnd w:id="346"/>
      <w:bookmarkEnd w:id="347"/>
      <w:bookmarkEnd w:id="348"/>
      <w:bookmarkEnd w:id="349"/>
    </w:p>
    <w:p w14:paraId="0378B059" w14:textId="77777777" w:rsidR="00F800FF" w:rsidRPr="000A0792" w:rsidRDefault="00F800FF" w:rsidP="00F800FF">
      <w:pPr>
        <w:pStyle w:val="Lega"/>
        <w:spacing w:line="480" w:lineRule="auto"/>
        <w:rPr>
          <w:rFonts w:cs="Arial"/>
          <w:szCs w:val="22"/>
        </w:rPr>
      </w:pPr>
      <w:r w:rsidRPr="000A0792">
        <w:rPr>
          <w:rFonts w:cs="Arial"/>
          <w:szCs w:val="22"/>
        </w:rPr>
        <w:tab/>
        <w:t>(a)  </w:t>
      </w:r>
      <w:r>
        <w:rPr>
          <w:rFonts w:cs="Arial"/>
          <w:szCs w:val="22"/>
        </w:rPr>
        <w:t xml:space="preserve">[No change] </w:t>
      </w:r>
      <w:r w:rsidRPr="000A0792">
        <w:rPr>
          <w:rFonts w:cs="Arial"/>
          <w:szCs w:val="22"/>
        </w:rPr>
        <w:t>The request referred to in Article 20(3) may be presented any time during seven years from the international filing date of the international application to which the international search report relates.</w:t>
      </w:r>
    </w:p>
    <w:p w14:paraId="4811EA26" w14:textId="77777777" w:rsidR="00F800FF" w:rsidRPr="000A0792" w:rsidRDefault="00F800FF" w:rsidP="00F800FF">
      <w:pPr>
        <w:pStyle w:val="Lega"/>
        <w:spacing w:line="480" w:lineRule="auto"/>
        <w:rPr>
          <w:rFonts w:cs="Arial"/>
          <w:szCs w:val="22"/>
        </w:rPr>
      </w:pPr>
      <w:r w:rsidRPr="000A0792">
        <w:rPr>
          <w:rFonts w:cs="Arial"/>
          <w:szCs w:val="22"/>
        </w:rPr>
        <w:tab/>
        <w:t xml:space="preserve">(b)  The International Searching Authority may require that the party (applicant or designated Office) presenting the request pay to it the cost of preparing and mailing the copies.  The level of the cost of preparing copies shall be </w:t>
      </w:r>
      <w:r w:rsidRPr="002E2469">
        <w:rPr>
          <w:rFonts w:cs="Arial"/>
          <w:strike/>
          <w:color w:val="C00000"/>
          <w:szCs w:val="22"/>
        </w:rPr>
        <w:t>provided for</w:t>
      </w:r>
      <w:r w:rsidRPr="002E2469">
        <w:rPr>
          <w:rFonts w:cs="Arial"/>
          <w:color w:val="C00000"/>
          <w:szCs w:val="22"/>
        </w:rPr>
        <w:t xml:space="preserve"> </w:t>
      </w:r>
      <w:r w:rsidRPr="00E62A4B">
        <w:rPr>
          <w:rFonts w:cs="Arial"/>
          <w:color w:val="0000FF"/>
          <w:szCs w:val="22"/>
          <w:u w:val="single"/>
        </w:rPr>
        <w:t>notified to the International Bureau under the procedure</w:t>
      </w:r>
      <w:r w:rsidRPr="008C1DDD">
        <w:rPr>
          <w:rFonts w:cs="Arial"/>
          <w:color w:val="0070C0"/>
          <w:szCs w:val="22"/>
        </w:rPr>
        <w:t xml:space="preserve"> </w:t>
      </w:r>
      <w:r w:rsidRPr="000A0792">
        <w:rPr>
          <w:rFonts w:cs="Arial"/>
          <w:szCs w:val="22"/>
        </w:rPr>
        <w:t>in the agreements referred to in Article 16(3)(b) between the International Searching Authorities and the International Bureau.</w:t>
      </w:r>
    </w:p>
    <w:p w14:paraId="725086E6" w14:textId="77777777" w:rsidR="00F800FF" w:rsidRPr="000A0792" w:rsidRDefault="00F800FF" w:rsidP="00F800FF">
      <w:pPr>
        <w:pStyle w:val="Lega"/>
        <w:spacing w:line="480" w:lineRule="auto"/>
        <w:rPr>
          <w:rFonts w:cs="Arial"/>
          <w:szCs w:val="22"/>
        </w:rPr>
      </w:pPr>
      <w:r w:rsidRPr="000A0792">
        <w:rPr>
          <w:rFonts w:cs="Arial"/>
          <w:szCs w:val="22"/>
        </w:rPr>
        <w:tab/>
        <w:t>(c)  </w:t>
      </w:r>
      <w:r w:rsidRPr="000D00C2">
        <w:rPr>
          <w:rFonts w:cs="Arial"/>
          <w:iCs/>
          <w:szCs w:val="22"/>
        </w:rPr>
        <w:t>[Remains deleted]</w:t>
      </w:r>
    </w:p>
    <w:p w14:paraId="16541041" w14:textId="49295989" w:rsidR="00F800FF" w:rsidRPr="000A0792" w:rsidRDefault="00F800FF" w:rsidP="00F800FF">
      <w:pPr>
        <w:pStyle w:val="Lega"/>
        <w:spacing w:line="480" w:lineRule="auto"/>
        <w:rPr>
          <w:rFonts w:cs="Arial"/>
          <w:szCs w:val="22"/>
        </w:rPr>
      </w:pPr>
      <w:r w:rsidRPr="000A0792">
        <w:rPr>
          <w:rFonts w:cs="Arial"/>
          <w:szCs w:val="22"/>
        </w:rPr>
        <w:tab/>
        <w:t>(d)  </w:t>
      </w:r>
      <w:r>
        <w:rPr>
          <w:rFonts w:cs="Arial"/>
          <w:szCs w:val="22"/>
        </w:rPr>
        <w:t xml:space="preserve">[No change] </w:t>
      </w:r>
      <w:r w:rsidRPr="000A0792">
        <w:rPr>
          <w:rFonts w:cs="Arial"/>
          <w:szCs w:val="22"/>
        </w:rPr>
        <w:t>Any International Searching Authority may perform the obligations referred to in paragraphs (a) and (b) through another agency responsible to it</w:t>
      </w:r>
      <w:r w:rsidR="00A13671">
        <w:rPr>
          <w:rFonts w:cs="Arial"/>
          <w:szCs w:val="22"/>
        </w:rPr>
        <w:t>.</w:t>
      </w:r>
    </w:p>
    <w:p w14:paraId="32005A44" w14:textId="235130A8" w:rsidR="00F800FF" w:rsidRPr="008F10BB" w:rsidRDefault="00F800FF" w:rsidP="00F800FF">
      <w:pPr>
        <w:pStyle w:val="LegTitle"/>
      </w:pPr>
      <w:bookmarkStart w:id="350" w:name="_Toc173347215"/>
      <w:bookmarkStart w:id="351" w:name="_Toc221035013"/>
      <w:bookmarkStart w:id="352" w:name="_Toc221722673"/>
      <w:bookmarkStart w:id="353" w:name="_Toc221817751"/>
      <w:bookmarkStart w:id="354" w:name="_Toc223442955"/>
      <w:r w:rsidRPr="008F10BB">
        <w:lastRenderedPageBreak/>
        <w:t>Rule 45</w:t>
      </w:r>
      <w:r w:rsidRPr="008F10BB">
        <w:rPr>
          <w:i/>
          <w:iCs/>
        </w:rPr>
        <w:t>bis</w:t>
      </w:r>
      <w:r w:rsidR="0038087B">
        <w:rPr>
          <w:i/>
          <w:iCs/>
        </w:rPr>
        <w:t xml:space="preserve">  </w:t>
      </w:r>
      <w:r w:rsidRPr="008F10BB">
        <w:br/>
        <w:t>Supplementary International Searches</w:t>
      </w:r>
      <w:bookmarkEnd w:id="350"/>
      <w:bookmarkEnd w:id="351"/>
      <w:bookmarkEnd w:id="352"/>
      <w:bookmarkEnd w:id="353"/>
      <w:bookmarkEnd w:id="354"/>
    </w:p>
    <w:p w14:paraId="5293B593" w14:textId="77777777" w:rsidR="00F800FF" w:rsidRPr="000A0792" w:rsidRDefault="00F800FF" w:rsidP="00F800FF">
      <w:pPr>
        <w:pStyle w:val="LegSubRule"/>
        <w:keepLines w:val="0"/>
        <w:spacing w:line="480" w:lineRule="auto"/>
        <w:outlineLvl w:val="0"/>
        <w:rPr>
          <w:rFonts w:cs="Arial"/>
          <w:i/>
          <w:szCs w:val="22"/>
        </w:rPr>
      </w:pPr>
      <w:bookmarkStart w:id="355" w:name="_Toc173347216"/>
      <w:bookmarkStart w:id="356" w:name="_Toc221035014"/>
      <w:bookmarkStart w:id="357" w:name="_Toc221722674"/>
      <w:bookmarkStart w:id="358" w:name="_Toc221817752"/>
      <w:bookmarkStart w:id="359" w:name="_Toc223442956"/>
      <w:r w:rsidRPr="000A0792">
        <w:rPr>
          <w:rFonts w:cs="Arial"/>
          <w:szCs w:val="22"/>
        </w:rPr>
        <w:t>45</w:t>
      </w:r>
      <w:r w:rsidRPr="000A0792">
        <w:rPr>
          <w:rFonts w:cs="Arial"/>
          <w:i/>
          <w:szCs w:val="22"/>
        </w:rPr>
        <w:t>bis</w:t>
      </w:r>
      <w:r w:rsidRPr="000A0792">
        <w:rPr>
          <w:rFonts w:cs="Arial"/>
          <w:szCs w:val="22"/>
        </w:rPr>
        <w:t>.1   </w:t>
      </w:r>
      <w:r w:rsidRPr="000A0792">
        <w:rPr>
          <w:rFonts w:cs="Arial"/>
          <w:i/>
          <w:szCs w:val="22"/>
        </w:rPr>
        <w:t>Supplementary Search Request</w:t>
      </w:r>
      <w:bookmarkEnd w:id="355"/>
      <w:bookmarkEnd w:id="356"/>
      <w:bookmarkEnd w:id="357"/>
      <w:bookmarkEnd w:id="358"/>
      <w:bookmarkEnd w:id="359"/>
    </w:p>
    <w:p w14:paraId="07A99E33" w14:textId="77777777" w:rsidR="00F800FF" w:rsidRPr="000A0792" w:rsidRDefault="00F800FF" w:rsidP="00F800FF">
      <w:pPr>
        <w:pStyle w:val="Lega"/>
        <w:spacing w:line="480" w:lineRule="auto"/>
        <w:rPr>
          <w:rFonts w:cs="Arial"/>
          <w:szCs w:val="22"/>
        </w:rPr>
      </w:pPr>
      <w:r w:rsidRPr="000A0792">
        <w:rPr>
          <w:rFonts w:cs="Arial"/>
          <w:szCs w:val="22"/>
        </w:rPr>
        <w:tab/>
        <w:t>(a)  </w:t>
      </w:r>
      <w:r>
        <w:rPr>
          <w:rFonts w:cs="Arial"/>
          <w:szCs w:val="22"/>
        </w:rPr>
        <w:t xml:space="preserve">[No change] </w:t>
      </w:r>
      <w:r w:rsidRPr="000A0792">
        <w:rPr>
          <w:rFonts w:cs="Arial"/>
          <w:szCs w:val="22"/>
        </w:rPr>
        <w:t>The applicant may, at any time prior to the expiration of 22 months from the priority date, request that a supplementary international search be carried out in respect of the international application by an International Searching Authority that is competent to do so under Rule 45</w:t>
      </w:r>
      <w:r w:rsidRPr="000A0792">
        <w:rPr>
          <w:rFonts w:cs="Arial"/>
          <w:i/>
          <w:szCs w:val="22"/>
        </w:rPr>
        <w:t>bis</w:t>
      </w:r>
      <w:r w:rsidRPr="000A0792">
        <w:rPr>
          <w:rFonts w:cs="Arial"/>
          <w:szCs w:val="22"/>
        </w:rPr>
        <w:t>.9.  Such requests may be made in respect of more than one such Authority.</w:t>
      </w:r>
    </w:p>
    <w:p w14:paraId="1126BD2F" w14:textId="77777777" w:rsidR="00F800FF" w:rsidRPr="000A0792" w:rsidRDefault="00F800FF" w:rsidP="00F800FF">
      <w:pPr>
        <w:pStyle w:val="Lega"/>
        <w:spacing w:line="480" w:lineRule="auto"/>
        <w:rPr>
          <w:rFonts w:cs="Arial"/>
          <w:szCs w:val="22"/>
        </w:rPr>
      </w:pPr>
      <w:r w:rsidRPr="000A0792">
        <w:rPr>
          <w:rFonts w:cs="Arial"/>
          <w:szCs w:val="22"/>
        </w:rPr>
        <w:tab/>
        <w:t>(b) </w:t>
      </w:r>
      <w:r>
        <w:rPr>
          <w:rFonts w:cs="Arial"/>
          <w:szCs w:val="22"/>
        </w:rPr>
        <w:t>to (d)</w:t>
      </w:r>
      <w:r w:rsidRPr="000A0792">
        <w:rPr>
          <w:rFonts w:cs="Arial"/>
          <w:szCs w:val="22"/>
        </w:rPr>
        <w:t> </w:t>
      </w:r>
      <w:r>
        <w:rPr>
          <w:rFonts w:cs="Arial"/>
          <w:szCs w:val="22"/>
        </w:rPr>
        <w:t>[No change]</w:t>
      </w:r>
    </w:p>
    <w:p w14:paraId="16345F76" w14:textId="77777777" w:rsidR="00F800FF" w:rsidRPr="000A0792" w:rsidRDefault="00F800FF" w:rsidP="00F800FF">
      <w:pPr>
        <w:pStyle w:val="Lega"/>
        <w:spacing w:line="480" w:lineRule="auto"/>
        <w:rPr>
          <w:rFonts w:cs="Arial"/>
          <w:szCs w:val="22"/>
        </w:rPr>
      </w:pPr>
      <w:r w:rsidRPr="000A0792">
        <w:rPr>
          <w:rFonts w:cs="Arial"/>
          <w:szCs w:val="22"/>
        </w:rPr>
        <w:tab/>
        <w:t>(e)  The supplementary search request shall be considered not to have been submitted, and the International Bureau shall so declare:</w:t>
      </w:r>
    </w:p>
    <w:p w14:paraId="723EEBDC" w14:textId="77777777" w:rsidR="00F800FF" w:rsidRPr="000A0792" w:rsidRDefault="00F800FF" w:rsidP="00F800FF">
      <w:pPr>
        <w:pStyle w:val="Legi"/>
        <w:spacing w:line="480" w:lineRule="auto"/>
      </w:pPr>
      <w:r w:rsidRPr="000A0792">
        <w:tab/>
        <w:t>(</w:t>
      </w:r>
      <w:proofErr w:type="spellStart"/>
      <w:r w:rsidRPr="000A0792">
        <w:t>i</w:t>
      </w:r>
      <w:proofErr w:type="spellEnd"/>
      <w:r w:rsidRPr="000A0792">
        <w:t>)</w:t>
      </w:r>
      <w:r w:rsidRPr="000A0792">
        <w:tab/>
        <w:t>if it is received after the expiration of the time limit referred to in paragraph (a</w:t>
      </w:r>
      <w:proofErr w:type="gramStart"/>
      <w:r w:rsidRPr="000A0792">
        <w:t>);  or</w:t>
      </w:r>
      <w:proofErr w:type="gramEnd"/>
    </w:p>
    <w:p w14:paraId="72EB4763" w14:textId="77777777" w:rsidR="00F800FF" w:rsidRPr="000A0792" w:rsidRDefault="00F800FF" w:rsidP="00F800FF">
      <w:pPr>
        <w:pStyle w:val="Legi"/>
        <w:spacing w:line="480" w:lineRule="auto"/>
      </w:pPr>
      <w:r w:rsidRPr="000A0792">
        <w:tab/>
        <w:t>(ii)</w:t>
      </w:r>
      <w:r w:rsidRPr="000A0792">
        <w:tab/>
        <w:t xml:space="preserve">if the Authority specified for supplementary search has not </w:t>
      </w:r>
      <w:r w:rsidRPr="00C97806">
        <w:rPr>
          <w:strike/>
          <w:color w:val="C00000"/>
        </w:rPr>
        <w:t>stated, in the applicable agreement under Article 16(3)(b),</w:t>
      </w:r>
      <w:r w:rsidRPr="000A0792">
        <w:t xml:space="preserve"> </w:t>
      </w:r>
      <w:r w:rsidRPr="00C97806">
        <w:rPr>
          <w:color w:val="0000FF"/>
          <w:u w:val="single"/>
        </w:rPr>
        <w:t>notified the International Bureau of</w:t>
      </w:r>
      <w:r>
        <w:rPr>
          <w:color w:val="0000FF"/>
        </w:rPr>
        <w:t xml:space="preserve"> </w:t>
      </w:r>
      <w:r w:rsidRPr="000A0792">
        <w:t>its preparedness to carry out such searches</w:t>
      </w:r>
      <w:r w:rsidRPr="00FF58FB">
        <w:rPr>
          <w:color w:val="0000FF"/>
          <w:u w:val="single"/>
        </w:rPr>
        <w:t xml:space="preserve">, </w:t>
      </w:r>
      <w:r>
        <w:rPr>
          <w:color w:val="0000FF"/>
          <w:u w:val="single"/>
        </w:rPr>
        <w:t xml:space="preserve">or </w:t>
      </w:r>
      <w:r w:rsidRPr="00FF58FB">
        <w:rPr>
          <w:color w:val="0000FF"/>
          <w:u w:val="single"/>
        </w:rPr>
        <w:t>has notified the International Bureau that the Authority is no longer prepared to carry out such searches and that notification has taken effect,</w:t>
      </w:r>
      <w:r>
        <w:rPr>
          <w:color w:val="0000FF"/>
          <w:u w:val="single"/>
        </w:rPr>
        <w:t xml:space="preserve"> </w:t>
      </w:r>
      <w:r w:rsidRPr="000A0792">
        <w:t>or is not competent to do so under Rule 45</w:t>
      </w:r>
      <w:r w:rsidRPr="000A0792">
        <w:rPr>
          <w:i/>
        </w:rPr>
        <w:t>bis</w:t>
      </w:r>
      <w:r w:rsidRPr="000A0792">
        <w:t>.9(b).</w:t>
      </w:r>
    </w:p>
    <w:p w14:paraId="471E9388" w14:textId="77777777" w:rsidR="00F800FF" w:rsidRPr="000A0792" w:rsidRDefault="00F800FF" w:rsidP="00F800FF">
      <w:pPr>
        <w:pStyle w:val="LegSubRule"/>
        <w:keepLines w:val="0"/>
        <w:spacing w:line="480" w:lineRule="auto"/>
        <w:outlineLvl w:val="0"/>
        <w:rPr>
          <w:rFonts w:cs="Arial"/>
          <w:szCs w:val="22"/>
        </w:rPr>
      </w:pPr>
      <w:bookmarkStart w:id="360" w:name="_Toc173347217"/>
      <w:bookmarkStart w:id="361" w:name="_Toc221035015"/>
      <w:bookmarkStart w:id="362" w:name="_Toc221722675"/>
      <w:bookmarkStart w:id="363" w:name="_Toc221817753"/>
      <w:bookmarkStart w:id="364" w:name="_Toc223442957"/>
      <w:r w:rsidRPr="000A0792">
        <w:rPr>
          <w:rFonts w:cs="Arial"/>
          <w:szCs w:val="22"/>
        </w:rPr>
        <w:t>45</w:t>
      </w:r>
      <w:r w:rsidRPr="000A0792">
        <w:rPr>
          <w:rFonts w:cs="Arial"/>
          <w:i/>
          <w:szCs w:val="22"/>
        </w:rPr>
        <w:t>bis</w:t>
      </w:r>
      <w:r w:rsidRPr="000A0792">
        <w:rPr>
          <w:rFonts w:cs="Arial"/>
          <w:szCs w:val="22"/>
        </w:rPr>
        <w:t>.2   </w:t>
      </w:r>
      <w:r w:rsidRPr="003E5420">
        <w:rPr>
          <w:rFonts w:cs="Arial"/>
          <w:i/>
          <w:iCs/>
          <w:szCs w:val="22"/>
        </w:rPr>
        <w:t>[No change]</w:t>
      </w:r>
      <w:bookmarkEnd w:id="360"/>
      <w:bookmarkEnd w:id="361"/>
      <w:bookmarkEnd w:id="362"/>
      <w:bookmarkEnd w:id="363"/>
      <w:bookmarkEnd w:id="364"/>
      <w:r>
        <w:rPr>
          <w:rFonts w:cs="Arial"/>
          <w:szCs w:val="22"/>
        </w:rPr>
        <w:t xml:space="preserve"> </w:t>
      </w:r>
    </w:p>
    <w:p w14:paraId="7B0E97E7" w14:textId="77777777" w:rsidR="00F800FF" w:rsidRPr="000A0792" w:rsidRDefault="00F800FF" w:rsidP="00F800FF">
      <w:pPr>
        <w:pStyle w:val="LegSubRule"/>
        <w:keepLines w:val="0"/>
        <w:spacing w:line="480" w:lineRule="auto"/>
        <w:outlineLvl w:val="0"/>
        <w:rPr>
          <w:rFonts w:cs="Arial"/>
          <w:szCs w:val="22"/>
        </w:rPr>
      </w:pPr>
      <w:bookmarkStart w:id="365" w:name="_Toc173347218"/>
      <w:bookmarkStart w:id="366" w:name="_Toc221035016"/>
      <w:bookmarkStart w:id="367" w:name="_Toc221722676"/>
      <w:bookmarkStart w:id="368" w:name="_Toc221817754"/>
      <w:bookmarkStart w:id="369" w:name="_Toc223442958"/>
      <w:r w:rsidRPr="000A0792">
        <w:rPr>
          <w:rFonts w:cs="Arial"/>
          <w:szCs w:val="22"/>
        </w:rPr>
        <w:t>45</w:t>
      </w:r>
      <w:r w:rsidRPr="000A0792">
        <w:rPr>
          <w:rFonts w:cs="Arial"/>
          <w:i/>
          <w:szCs w:val="22"/>
        </w:rPr>
        <w:t>bis</w:t>
      </w:r>
      <w:r w:rsidRPr="000A0792">
        <w:rPr>
          <w:rFonts w:cs="Arial"/>
          <w:szCs w:val="22"/>
        </w:rPr>
        <w:t>.3   </w:t>
      </w:r>
      <w:r w:rsidRPr="000A0792">
        <w:rPr>
          <w:rFonts w:cs="Arial"/>
          <w:i/>
          <w:szCs w:val="22"/>
        </w:rPr>
        <w:t>Supplementary Search Fee</w:t>
      </w:r>
      <w:bookmarkEnd w:id="365"/>
      <w:bookmarkEnd w:id="366"/>
      <w:bookmarkEnd w:id="367"/>
      <w:bookmarkEnd w:id="368"/>
      <w:bookmarkEnd w:id="369"/>
    </w:p>
    <w:p w14:paraId="33CF082C" w14:textId="18689E98" w:rsidR="0082052E" w:rsidRDefault="00F800FF" w:rsidP="00946D0E">
      <w:pPr>
        <w:pStyle w:val="Lega"/>
        <w:spacing w:line="480" w:lineRule="auto"/>
        <w:rPr>
          <w:rFonts w:cs="Arial"/>
          <w:szCs w:val="22"/>
        </w:rPr>
      </w:pPr>
      <w:r w:rsidRPr="000A0792">
        <w:rPr>
          <w:rFonts w:cs="Arial"/>
          <w:szCs w:val="22"/>
        </w:rPr>
        <w:tab/>
        <w:t>(a)</w:t>
      </w:r>
      <w:r>
        <w:rPr>
          <w:rFonts w:cs="Arial"/>
          <w:szCs w:val="22"/>
        </w:rPr>
        <w:t xml:space="preserve"> to (c)</w:t>
      </w:r>
      <w:r w:rsidRPr="000A0792">
        <w:rPr>
          <w:rFonts w:cs="Arial"/>
          <w:szCs w:val="22"/>
        </w:rPr>
        <w:t>  </w:t>
      </w:r>
      <w:r>
        <w:rPr>
          <w:rFonts w:cs="Arial"/>
          <w:szCs w:val="22"/>
        </w:rPr>
        <w:t>[No change]</w:t>
      </w:r>
    </w:p>
    <w:p w14:paraId="6B1B1579" w14:textId="5C5A3016" w:rsidR="00467074" w:rsidRPr="00C32498" w:rsidRDefault="00467074" w:rsidP="00946D0E">
      <w:pPr>
        <w:pStyle w:val="Lega"/>
        <w:keepNext/>
        <w:jc w:val="center"/>
        <w:rPr>
          <w:i/>
          <w:iCs/>
        </w:rPr>
      </w:pPr>
      <w:r w:rsidRPr="00C32498">
        <w:rPr>
          <w:i/>
          <w:iCs/>
        </w:rPr>
        <w:lastRenderedPageBreak/>
        <w:t xml:space="preserve">[Rule </w:t>
      </w:r>
      <w:r>
        <w:rPr>
          <w:i/>
          <w:iCs/>
        </w:rPr>
        <w:t>45</w:t>
      </w:r>
      <w:r w:rsidRPr="007D1329">
        <w:t>bis</w:t>
      </w:r>
      <w:r w:rsidR="007D1329" w:rsidRPr="007D1329">
        <w:t>.</w:t>
      </w:r>
      <w:r w:rsidR="007D1329">
        <w:rPr>
          <w:i/>
          <w:iCs/>
        </w:rPr>
        <w:t>3</w:t>
      </w:r>
      <w:r w:rsidRPr="00C32498">
        <w:rPr>
          <w:i/>
          <w:iCs/>
        </w:rPr>
        <w:t>, continued]</w:t>
      </w:r>
    </w:p>
    <w:p w14:paraId="18265E6E" w14:textId="4C7761C7" w:rsidR="00F800FF" w:rsidRPr="000A0792" w:rsidRDefault="00F800FF" w:rsidP="00946D0E">
      <w:pPr>
        <w:pStyle w:val="Lega"/>
        <w:keepNext/>
        <w:keepLines/>
        <w:spacing w:line="480" w:lineRule="auto"/>
        <w:rPr>
          <w:rFonts w:cs="Arial"/>
          <w:szCs w:val="22"/>
        </w:rPr>
      </w:pPr>
      <w:r w:rsidRPr="000A0792">
        <w:rPr>
          <w:rFonts w:cs="Arial"/>
          <w:szCs w:val="22"/>
        </w:rPr>
        <w:tab/>
        <w:t>(d)  </w:t>
      </w:r>
      <w:r>
        <w:rPr>
          <w:rFonts w:cs="Arial"/>
          <w:szCs w:val="22"/>
        </w:rPr>
        <w:t xml:space="preserve">[No change] </w:t>
      </w:r>
      <w:r w:rsidRPr="000A0792">
        <w:rPr>
          <w:rFonts w:cs="Arial"/>
          <w:szCs w:val="22"/>
        </w:rPr>
        <w:t>The International Bureau shall refund the supplementary search fee to the applicant if, before the documents referred to in Rule 45</w:t>
      </w:r>
      <w:r w:rsidRPr="000A0792">
        <w:rPr>
          <w:rFonts w:cs="Arial"/>
          <w:i/>
          <w:szCs w:val="22"/>
        </w:rPr>
        <w:t>bis</w:t>
      </w:r>
      <w:r w:rsidRPr="000A0792">
        <w:rPr>
          <w:rFonts w:cs="Arial"/>
          <w:szCs w:val="22"/>
        </w:rPr>
        <w:t>.4(e)(i) to (iv) are transmitted to the Authority specified for supplementary search, the international application is withdrawn or considered withdrawn, or the supplementary search request is withdrawn or is considered not to have been submitted under Rules 45</w:t>
      </w:r>
      <w:r w:rsidRPr="000A0792">
        <w:rPr>
          <w:rFonts w:cs="Arial"/>
          <w:i/>
          <w:szCs w:val="22"/>
        </w:rPr>
        <w:t>bis</w:t>
      </w:r>
      <w:r w:rsidRPr="000A0792">
        <w:rPr>
          <w:rFonts w:cs="Arial"/>
          <w:szCs w:val="22"/>
        </w:rPr>
        <w:t>.1(e) or 45</w:t>
      </w:r>
      <w:r w:rsidRPr="000A0792">
        <w:rPr>
          <w:rFonts w:cs="Arial"/>
          <w:i/>
          <w:szCs w:val="22"/>
        </w:rPr>
        <w:t>bis</w:t>
      </w:r>
      <w:r w:rsidRPr="000A0792">
        <w:rPr>
          <w:rFonts w:cs="Arial"/>
          <w:szCs w:val="22"/>
        </w:rPr>
        <w:t>.4(d).</w:t>
      </w:r>
    </w:p>
    <w:p w14:paraId="130162ED" w14:textId="77777777" w:rsidR="00F800FF" w:rsidRPr="000A0792" w:rsidRDefault="00F800FF" w:rsidP="00F800FF">
      <w:pPr>
        <w:pStyle w:val="Lega"/>
        <w:keepNext/>
        <w:keepLines/>
        <w:spacing w:line="480" w:lineRule="auto"/>
        <w:rPr>
          <w:rFonts w:cs="Arial"/>
          <w:szCs w:val="22"/>
        </w:rPr>
      </w:pPr>
      <w:r w:rsidRPr="000A0792">
        <w:rPr>
          <w:rFonts w:cs="Arial"/>
          <w:szCs w:val="22"/>
        </w:rPr>
        <w:tab/>
        <w:t>(e)  The Authority specified for supplementary search shall</w:t>
      </w:r>
      <w:r w:rsidRPr="002E34A4">
        <w:rPr>
          <w:rFonts w:cs="Arial"/>
          <w:szCs w:val="22"/>
        </w:rPr>
        <w:t xml:space="preserve">, to the extent and under the conditions </w:t>
      </w:r>
      <w:r w:rsidRPr="002E34A4">
        <w:rPr>
          <w:rFonts w:cs="Arial"/>
          <w:strike/>
          <w:color w:val="C00000"/>
          <w:szCs w:val="22"/>
        </w:rPr>
        <w:t>provided for</w:t>
      </w:r>
      <w:r w:rsidRPr="002E34A4">
        <w:rPr>
          <w:rFonts w:cs="Arial"/>
          <w:color w:val="C00000"/>
          <w:szCs w:val="22"/>
        </w:rPr>
        <w:t xml:space="preserve"> </w:t>
      </w:r>
      <w:r>
        <w:rPr>
          <w:rFonts w:cs="Arial"/>
          <w:color w:val="0000FF"/>
          <w:szCs w:val="22"/>
          <w:u w:val="single"/>
        </w:rPr>
        <w:t xml:space="preserve">published in the Gazette under the procedure </w:t>
      </w:r>
      <w:r w:rsidRPr="002E34A4">
        <w:rPr>
          <w:rFonts w:cs="Arial"/>
          <w:szCs w:val="22"/>
        </w:rPr>
        <w:t>in the applicable agreement under Article 16(3)(b)</w:t>
      </w:r>
      <w:r w:rsidRPr="00FA59A2">
        <w:rPr>
          <w:rFonts w:cs="Arial"/>
          <w:szCs w:val="22"/>
        </w:rPr>
        <w:t xml:space="preserve">, </w:t>
      </w:r>
      <w:r w:rsidRPr="000A0792">
        <w:rPr>
          <w:rFonts w:cs="Arial"/>
          <w:szCs w:val="22"/>
        </w:rPr>
        <w:t>refund the supplementary search fee if</w:t>
      </w:r>
      <w:r w:rsidRPr="00FA59A2">
        <w:rPr>
          <w:rFonts w:cs="Arial"/>
          <w:szCs w:val="22"/>
        </w:rPr>
        <w:t>, before it has started the supplementary international search in accordance with Rule 45</w:t>
      </w:r>
      <w:r w:rsidRPr="00FA59A2">
        <w:rPr>
          <w:rFonts w:cs="Arial"/>
          <w:i/>
          <w:szCs w:val="22"/>
        </w:rPr>
        <w:t>bis</w:t>
      </w:r>
      <w:r w:rsidRPr="00FA59A2">
        <w:rPr>
          <w:rFonts w:cs="Arial"/>
          <w:szCs w:val="22"/>
        </w:rPr>
        <w:t xml:space="preserve">.5(a), </w:t>
      </w:r>
      <w:r w:rsidRPr="000A0792">
        <w:rPr>
          <w:rFonts w:cs="Arial"/>
          <w:szCs w:val="22"/>
        </w:rPr>
        <w:t>the supplementary search request is considered not to have been submitted under Rule 45</w:t>
      </w:r>
      <w:r w:rsidRPr="000A0792">
        <w:rPr>
          <w:rFonts w:cs="Arial"/>
          <w:i/>
          <w:szCs w:val="22"/>
        </w:rPr>
        <w:t>bis</w:t>
      </w:r>
      <w:r w:rsidRPr="000A0792">
        <w:rPr>
          <w:rFonts w:cs="Arial"/>
          <w:szCs w:val="22"/>
        </w:rPr>
        <w:t>.5(g).</w:t>
      </w:r>
    </w:p>
    <w:p w14:paraId="373CE415" w14:textId="77777777" w:rsidR="00F800FF" w:rsidRPr="000A0792" w:rsidRDefault="00F800FF" w:rsidP="00F800FF">
      <w:pPr>
        <w:pStyle w:val="LegSubRule"/>
        <w:keepLines w:val="0"/>
        <w:tabs>
          <w:tab w:val="clear" w:pos="510"/>
          <w:tab w:val="left" w:pos="993"/>
        </w:tabs>
        <w:spacing w:line="480" w:lineRule="auto"/>
        <w:ind w:left="1021" w:hanging="1021"/>
        <w:outlineLvl w:val="0"/>
        <w:rPr>
          <w:rFonts w:cs="Arial"/>
          <w:szCs w:val="22"/>
        </w:rPr>
      </w:pPr>
      <w:bookmarkStart w:id="370" w:name="_Toc173347219"/>
      <w:bookmarkStart w:id="371" w:name="_Toc221035017"/>
      <w:bookmarkStart w:id="372" w:name="_Toc221722677"/>
      <w:bookmarkStart w:id="373" w:name="_Toc221817755"/>
      <w:bookmarkStart w:id="374" w:name="_Toc223442959"/>
      <w:r w:rsidRPr="000A0792">
        <w:rPr>
          <w:rFonts w:cs="Arial"/>
          <w:szCs w:val="22"/>
        </w:rPr>
        <w:t>45</w:t>
      </w:r>
      <w:r w:rsidRPr="000A0792">
        <w:rPr>
          <w:rFonts w:cs="Arial"/>
          <w:i/>
          <w:szCs w:val="22"/>
        </w:rPr>
        <w:t>bis</w:t>
      </w:r>
      <w:r w:rsidRPr="000A0792">
        <w:rPr>
          <w:rFonts w:cs="Arial"/>
          <w:szCs w:val="22"/>
        </w:rPr>
        <w:t>.4   </w:t>
      </w:r>
      <w:r w:rsidRPr="003E5420">
        <w:rPr>
          <w:rFonts w:cs="Arial"/>
          <w:i/>
          <w:iCs/>
          <w:szCs w:val="22"/>
        </w:rPr>
        <w:t>[No change]</w:t>
      </w:r>
      <w:bookmarkEnd w:id="370"/>
      <w:bookmarkEnd w:id="371"/>
      <w:bookmarkEnd w:id="372"/>
      <w:bookmarkEnd w:id="373"/>
      <w:bookmarkEnd w:id="374"/>
      <w:r>
        <w:rPr>
          <w:rFonts w:cs="Arial"/>
          <w:szCs w:val="22"/>
        </w:rPr>
        <w:t xml:space="preserve"> </w:t>
      </w:r>
    </w:p>
    <w:p w14:paraId="3606C622" w14:textId="77777777" w:rsidR="00F800FF" w:rsidRPr="000A0792" w:rsidRDefault="00F800FF" w:rsidP="00F800FF">
      <w:pPr>
        <w:pStyle w:val="LegSubRule"/>
        <w:keepLines w:val="0"/>
        <w:spacing w:line="480" w:lineRule="auto"/>
        <w:outlineLvl w:val="0"/>
        <w:rPr>
          <w:rFonts w:cs="Arial"/>
          <w:szCs w:val="22"/>
        </w:rPr>
      </w:pPr>
      <w:bookmarkStart w:id="375" w:name="_Toc173347220"/>
      <w:bookmarkStart w:id="376" w:name="_Toc221035018"/>
      <w:bookmarkStart w:id="377" w:name="_Toc221722678"/>
      <w:bookmarkStart w:id="378" w:name="_Toc221817756"/>
      <w:bookmarkStart w:id="379" w:name="_Toc223442960"/>
      <w:r w:rsidRPr="000A0792">
        <w:rPr>
          <w:rFonts w:cs="Arial"/>
          <w:szCs w:val="22"/>
        </w:rPr>
        <w:t>45</w:t>
      </w:r>
      <w:r w:rsidRPr="000A0792">
        <w:rPr>
          <w:rFonts w:cs="Arial"/>
          <w:i/>
          <w:szCs w:val="22"/>
        </w:rPr>
        <w:t>bis</w:t>
      </w:r>
      <w:r w:rsidRPr="000A0792">
        <w:rPr>
          <w:rFonts w:cs="Arial"/>
          <w:szCs w:val="22"/>
        </w:rPr>
        <w:t>.5   </w:t>
      </w:r>
      <w:r w:rsidRPr="000A0792">
        <w:rPr>
          <w:rFonts w:cs="Arial"/>
          <w:i/>
          <w:szCs w:val="22"/>
        </w:rPr>
        <w:t>Start, Basis and Scope of Supplementary International Search</w:t>
      </w:r>
      <w:bookmarkEnd w:id="375"/>
      <w:bookmarkEnd w:id="376"/>
      <w:bookmarkEnd w:id="377"/>
      <w:bookmarkEnd w:id="378"/>
      <w:bookmarkEnd w:id="379"/>
    </w:p>
    <w:p w14:paraId="3CEBCB49" w14:textId="77777777" w:rsidR="00F800FF" w:rsidRPr="000A0792" w:rsidRDefault="00F800FF" w:rsidP="00F800FF">
      <w:pPr>
        <w:pStyle w:val="Lega"/>
        <w:spacing w:line="480" w:lineRule="auto"/>
        <w:rPr>
          <w:rFonts w:cs="Arial"/>
          <w:szCs w:val="22"/>
        </w:rPr>
      </w:pPr>
      <w:r w:rsidRPr="000A0792">
        <w:rPr>
          <w:rFonts w:cs="Arial"/>
          <w:szCs w:val="22"/>
        </w:rPr>
        <w:tab/>
        <w:t>(a) </w:t>
      </w:r>
      <w:r>
        <w:rPr>
          <w:rFonts w:cs="Arial"/>
          <w:szCs w:val="22"/>
        </w:rPr>
        <w:t xml:space="preserve"> to (e)  [No change]</w:t>
      </w:r>
    </w:p>
    <w:p w14:paraId="3CE28D8E" w14:textId="77777777" w:rsidR="00F800FF" w:rsidRPr="000A0792" w:rsidRDefault="00F800FF" w:rsidP="00F800FF">
      <w:pPr>
        <w:pStyle w:val="Lega"/>
        <w:spacing w:line="480" w:lineRule="auto"/>
        <w:rPr>
          <w:rFonts w:cs="Arial"/>
          <w:szCs w:val="22"/>
        </w:rPr>
      </w:pPr>
      <w:r w:rsidRPr="000A0792">
        <w:rPr>
          <w:rFonts w:cs="Arial"/>
          <w:szCs w:val="22"/>
        </w:rPr>
        <w:tab/>
        <w:t xml:space="preserve">(f)  The supplementary international search shall cover at least the documentation </w:t>
      </w:r>
      <w:r>
        <w:rPr>
          <w:rFonts w:cs="Arial"/>
          <w:color w:val="0000FF"/>
          <w:szCs w:val="22"/>
          <w:u w:val="single"/>
        </w:rPr>
        <w:t xml:space="preserve">that the Authority has notified </w:t>
      </w:r>
      <w:r w:rsidRPr="00C97806">
        <w:rPr>
          <w:rFonts w:cs="Arial"/>
          <w:color w:val="0000FF"/>
          <w:szCs w:val="22"/>
          <w:u w:val="single"/>
        </w:rPr>
        <w:t>to the International Bureau</w:t>
      </w:r>
      <w:r w:rsidRPr="000A0792">
        <w:rPr>
          <w:rFonts w:cs="Arial"/>
          <w:szCs w:val="22"/>
        </w:rPr>
        <w:t xml:space="preserve"> for that purpose </w:t>
      </w:r>
      <w:r w:rsidRPr="00C97806">
        <w:rPr>
          <w:rFonts w:cs="Arial"/>
          <w:strike/>
          <w:color w:val="C00000"/>
          <w:szCs w:val="22"/>
        </w:rPr>
        <w:t>in the applicable agreement under Article 16(3)(b)</w:t>
      </w:r>
      <w:r w:rsidRPr="000A0792">
        <w:rPr>
          <w:rFonts w:cs="Arial"/>
          <w:szCs w:val="22"/>
        </w:rPr>
        <w:t>.</w:t>
      </w:r>
    </w:p>
    <w:p w14:paraId="5A5D58DA" w14:textId="77777777" w:rsidR="00F800FF" w:rsidRPr="000A0792" w:rsidRDefault="00F800FF" w:rsidP="00F800FF">
      <w:pPr>
        <w:pStyle w:val="Lega"/>
        <w:spacing w:line="480" w:lineRule="auto"/>
        <w:rPr>
          <w:rFonts w:cs="Arial"/>
          <w:szCs w:val="22"/>
        </w:rPr>
      </w:pPr>
      <w:r w:rsidRPr="000A0792">
        <w:rPr>
          <w:rFonts w:cs="Arial"/>
          <w:szCs w:val="22"/>
        </w:rPr>
        <w:tab/>
        <w:t>(g)  </w:t>
      </w:r>
      <w:r>
        <w:rPr>
          <w:rFonts w:cs="Arial"/>
          <w:szCs w:val="22"/>
        </w:rPr>
        <w:t xml:space="preserve">[No change]  </w:t>
      </w:r>
      <w:r w:rsidRPr="000A0792">
        <w:rPr>
          <w:rFonts w:cs="Arial"/>
          <w:szCs w:val="22"/>
        </w:rPr>
        <w:t>If the Authority specified for supplementary search finds that carrying out the search is entirely excluded by a limitation or condition referred to in Rule 45</w:t>
      </w:r>
      <w:r w:rsidRPr="000A0792">
        <w:rPr>
          <w:rFonts w:cs="Arial"/>
          <w:i/>
          <w:szCs w:val="22"/>
        </w:rPr>
        <w:t>bis</w:t>
      </w:r>
      <w:r w:rsidRPr="000A0792">
        <w:rPr>
          <w:rFonts w:cs="Arial"/>
          <w:szCs w:val="22"/>
        </w:rPr>
        <w:t>.9(a), other than a limitation under Article 17(2) as applicable by virtue of Rule 45</w:t>
      </w:r>
      <w:r w:rsidRPr="000A0792">
        <w:rPr>
          <w:rFonts w:cs="Arial"/>
          <w:i/>
          <w:szCs w:val="22"/>
        </w:rPr>
        <w:t>bis</w:t>
      </w:r>
      <w:r w:rsidRPr="000A0792">
        <w:rPr>
          <w:rFonts w:cs="Arial"/>
          <w:szCs w:val="22"/>
        </w:rPr>
        <w:t>.5(c), the supplementary search request shall be considered not to have been submitted, and the Authority shall so declare and shall promptly notify the applicant and the International Bureau accordingly.</w:t>
      </w:r>
    </w:p>
    <w:p w14:paraId="4A267BFC" w14:textId="6BE103C4" w:rsidR="00F800FF" w:rsidRPr="000A0792" w:rsidRDefault="00F800FF" w:rsidP="00F800FF">
      <w:pPr>
        <w:pStyle w:val="Lega"/>
        <w:spacing w:line="480" w:lineRule="auto"/>
        <w:rPr>
          <w:rFonts w:cs="Arial"/>
          <w:szCs w:val="22"/>
        </w:rPr>
      </w:pPr>
      <w:r w:rsidRPr="000A0792">
        <w:rPr>
          <w:rFonts w:cs="Arial"/>
          <w:szCs w:val="22"/>
        </w:rPr>
        <w:tab/>
        <w:t>(h)  </w:t>
      </w:r>
      <w:r>
        <w:rPr>
          <w:rFonts w:cs="Arial"/>
          <w:szCs w:val="22"/>
        </w:rPr>
        <w:t>[No change]</w:t>
      </w:r>
    </w:p>
    <w:p w14:paraId="2AFB896E" w14:textId="5337D3DC" w:rsidR="00F800FF" w:rsidRPr="000A0792" w:rsidRDefault="00F800FF" w:rsidP="007D1329">
      <w:pPr>
        <w:pStyle w:val="LegSubRule"/>
        <w:keepLines w:val="0"/>
        <w:spacing w:line="480" w:lineRule="auto"/>
        <w:ind w:left="0" w:firstLine="0"/>
        <w:outlineLvl w:val="0"/>
        <w:rPr>
          <w:rFonts w:cs="Arial"/>
          <w:szCs w:val="22"/>
        </w:rPr>
      </w:pPr>
      <w:bookmarkStart w:id="380" w:name="_Toc173347221"/>
      <w:bookmarkStart w:id="381" w:name="_Toc221035019"/>
      <w:bookmarkStart w:id="382" w:name="_Toc221722679"/>
      <w:bookmarkStart w:id="383" w:name="_Toc221817757"/>
      <w:bookmarkStart w:id="384" w:name="_Toc223442961"/>
      <w:r w:rsidRPr="000A0792">
        <w:rPr>
          <w:rFonts w:cs="Arial"/>
          <w:szCs w:val="22"/>
        </w:rPr>
        <w:lastRenderedPageBreak/>
        <w:t>45</w:t>
      </w:r>
      <w:r w:rsidRPr="000A0792">
        <w:rPr>
          <w:rFonts w:cs="Arial"/>
          <w:i/>
          <w:szCs w:val="22"/>
        </w:rPr>
        <w:t>bis</w:t>
      </w:r>
      <w:r w:rsidRPr="000A0792">
        <w:rPr>
          <w:rFonts w:cs="Arial"/>
          <w:szCs w:val="22"/>
        </w:rPr>
        <w:t>.6</w:t>
      </w:r>
      <w:r>
        <w:rPr>
          <w:rFonts w:cs="Arial"/>
          <w:szCs w:val="22"/>
        </w:rPr>
        <w:t xml:space="preserve"> to 45</w:t>
      </w:r>
      <w:r w:rsidRPr="00E6138A">
        <w:rPr>
          <w:rFonts w:cs="Arial"/>
          <w:i/>
          <w:iCs/>
          <w:szCs w:val="22"/>
        </w:rPr>
        <w:t>bis.</w:t>
      </w:r>
      <w:r>
        <w:rPr>
          <w:rFonts w:cs="Arial"/>
          <w:szCs w:val="22"/>
        </w:rPr>
        <w:t>8</w:t>
      </w:r>
      <w:r w:rsidRPr="000A0792">
        <w:rPr>
          <w:rFonts w:cs="Arial"/>
          <w:szCs w:val="22"/>
        </w:rPr>
        <w:t>   </w:t>
      </w:r>
      <w:r>
        <w:rPr>
          <w:rFonts w:cs="Arial"/>
          <w:i/>
          <w:szCs w:val="22"/>
        </w:rPr>
        <w:t>[No change]</w:t>
      </w:r>
      <w:bookmarkEnd w:id="380"/>
      <w:bookmarkEnd w:id="381"/>
      <w:bookmarkEnd w:id="382"/>
      <w:bookmarkEnd w:id="383"/>
      <w:bookmarkEnd w:id="384"/>
    </w:p>
    <w:p w14:paraId="67399378" w14:textId="77777777" w:rsidR="00F800FF" w:rsidRPr="000A0792" w:rsidRDefault="00F800FF" w:rsidP="00F800FF">
      <w:pPr>
        <w:pStyle w:val="LegSubRule"/>
        <w:keepLines w:val="0"/>
        <w:tabs>
          <w:tab w:val="clear" w:pos="510"/>
          <w:tab w:val="left" w:pos="993"/>
        </w:tabs>
        <w:spacing w:line="480" w:lineRule="auto"/>
        <w:ind w:left="1021" w:hanging="1021"/>
        <w:outlineLvl w:val="0"/>
        <w:rPr>
          <w:rFonts w:cs="Arial"/>
          <w:szCs w:val="22"/>
        </w:rPr>
      </w:pPr>
      <w:bookmarkStart w:id="385" w:name="_Toc173347222"/>
      <w:bookmarkStart w:id="386" w:name="_Toc221035020"/>
      <w:bookmarkStart w:id="387" w:name="_Toc221722680"/>
      <w:bookmarkStart w:id="388" w:name="_Toc221817758"/>
      <w:bookmarkStart w:id="389" w:name="_Toc223442962"/>
      <w:r w:rsidRPr="000A0792">
        <w:rPr>
          <w:rFonts w:cs="Arial"/>
          <w:szCs w:val="22"/>
        </w:rPr>
        <w:t>45</w:t>
      </w:r>
      <w:r w:rsidRPr="000A0792">
        <w:rPr>
          <w:rFonts w:cs="Arial"/>
          <w:i/>
          <w:szCs w:val="22"/>
        </w:rPr>
        <w:t>bis</w:t>
      </w:r>
      <w:r w:rsidRPr="000A0792">
        <w:rPr>
          <w:rFonts w:cs="Arial"/>
          <w:szCs w:val="22"/>
        </w:rPr>
        <w:t>.9   </w:t>
      </w:r>
      <w:r w:rsidRPr="000A0792">
        <w:rPr>
          <w:rFonts w:cs="Arial"/>
          <w:i/>
          <w:szCs w:val="22"/>
        </w:rPr>
        <w:t>International Searching Authorities Competent to Carry Out Supplementary International Search</w:t>
      </w:r>
      <w:bookmarkEnd w:id="385"/>
      <w:bookmarkEnd w:id="386"/>
      <w:bookmarkEnd w:id="387"/>
      <w:bookmarkEnd w:id="388"/>
      <w:bookmarkEnd w:id="389"/>
    </w:p>
    <w:p w14:paraId="26DB51F0" w14:textId="77777777" w:rsidR="00F800FF" w:rsidRDefault="00F800FF" w:rsidP="00F800FF">
      <w:pPr>
        <w:pStyle w:val="Lega"/>
        <w:spacing w:line="480" w:lineRule="auto"/>
        <w:rPr>
          <w:rFonts w:cs="Arial"/>
          <w:szCs w:val="22"/>
        </w:rPr>
      </w:pPr>
      <w:r>
        <w:rPr>
          <w:rFonts w:cs="Arial"/>
          <w:szCs w:val="22"/>
        </w:rPr>
        <w:tab/>
      </w:r>
      <w:r w:rsidRPr="000A0792">
        <w:rPr>
          <w:rFonts w:cs="Arial"/>
          <w:szCs w:val="22"/>
        </w:rPr>
        <w:t>(</w:t>
      </w:r>
      <w:r>
        <w:rPr>
          <w:rFonts w:cs="Arial"/>
          <w:szCs w:val="22"/>
        </w:rPr>
        <w:t>a</w:t>
      </w:r>
      <w:r w:rsidRPr="000A0792">
        <w:rPr>
          <w:rFonts w:cs="Arial"/>
          <w:szCs w:val="22"/>
        </w:rPr>
        <w:t xml:space="preserve">)  An International Searching Authority shall be competent to carry out supplementary international searches if </w:t>
      </w:r>
      <w:r w:rsidRPr="008F7BC2">
        <w:rPr>
          <w:rFonts w:cs="Arial"/>
          <w:color w:val="0000FF"/>
          <w:szCs w:val="22"/>
          <w:u w:val="single"/>
        </w:rPr>
        <w:t xml:space="preserve">it has notified the International Bureau </w:t>
      </w:r>
      <w:r>
        <w:rPr>
          <w:rFonts w:cs="Arial"/>
          <w:color w:val="0000FF"/>
          <w:szCs w:val="22"/>
          <w:u w:val="single"/>
        </w:rPr>
        <w:t>of</w:t>
      </w:r>
      <w:r>
        <w:rPr>
          <w:rFonts w:cs="Arial"/>
          <w:color w:val="0000FF"/>
          <w:szCs w:val="22"/>
        </w:rPr>
        <w:t xml:space="preserve"> </w:t>
      </w:r>
      <w:r w:rsidRPr="000822AB">
        <w:rPr>
          <w:rFonts w:cs="Arial"/>
          <w:szCs w:val="22"/>
        </w:rPr>
        <w:t>its</w:t>
      </w:r>
      <w:r w:rsidRPr="000A0792">
        <w:rPr>
          <w:rFonts w:cs="Arial"/>
          <w:szCs w:val="22"/>
        </w:rPr>
        <w:t xml:space="preserve"> prepared</w:t>
      </w:r>
      <w:r w:rsidRPr="000822AB">
        <w:rPr>
          <w:rFonts w:cs="Arial"/>
          <w:szCs w:val="22"/>
        </w:rPr>
        <w:t>ness</w:t>
      </w:r>
      <w:r w:rsidRPr="000A0792">
        <w:rPr>
          <w:rFonts w:cs="Arial"/>
          <w:szCs w:val="22"/>
        </w:rPr>
        <w:t xml:space="preserve"> to do so </w:t>
      </w:r>
      <w:r w:rsidRPr="008F7BC2">
        <w:rPr>
          <w:rFonts w:cs="Arial"/>
          <w:strike/>
          <w:color w:val="C00000"/>
          <w:szCs w:val="22"/>
        </w:rPr>
        <w:t>is stated</w:t>
      </w:r>
      <w:r w:rsidRPr="006C5CC0">
        <w:rPr>
          <w:rFonts w:cs="Arial"/>
          <w:color w:val="C00000"/>
          <w:szCs w:val="22"/>
        </w:rPr>
        <w:t xml:space="preserve"> </w:t>
      </w:r>
      <w:r w:rsidRPr="006C5CC0">
        <w:rPr>
          <w:rFonts w:cs="Arial"/>
          <w:color w:val="0000FF"/>
          <w:szCs w:val="22"/>
          <w:u w:val="single"/>
        </w:rPr>
        <w:t>under the procedure</w:t>
      </w:r>
      <w:r>
        <w:rPr>
          <w:rFonts w:cs="Arial"/>
          <w:color w:val="C00000"/>
          <w:szCs w:val="22"/>
        </w:rPr>
        <w:t xml:space="preserve"> </w:t>
      </w:r>
      <w:r w:rsidRPr="006C5CC0">
        <w:rPr>
          <w:rFonts w:cs="Arial"/>
          <w:szCs w:val="22"/>
        </w:rPr>
        <w:t>in the applicable agreement under Article 16(3)(b)</w:t>
      </w:r>
      <w:r w:rsidRPr="004D5C05">
        <w:rPr>
          <w:rFonts w:cs="Arial"/>
          <w:szCs w:val="22"/>
        </w:rPr>
        <w:t xml:space="preserve">, subject to </w:t>
      </w:r>
      <w:r w:rsidRPr="000A0792">
        <w:rPr>
          <w:rFonts w:cs="Arial"/>
          <w:szCs w:val="22"/>
        </w:rPr>
        <w:t xml:space="preserve">any limitations and conditions </w:t>
      </w:r>
      <w:r>
        <w:rPr>
          <w:rFonts w:cs="Arial"/>
          <w:szCs w:val="22"/>
        </w:rPr>
        <w:t xml:space="preserve">to the extent </w:t>
      </w:r>
      <w:r w:rsidRPr="004D5C05">
        <w:rPr>
          <w:rFonts w:cs="Arial"/>
          <w:szCs w:val="22"/>
        </w:rPr>
        <w:t xml:space="preserve">set out in </w:t>
      </w:r>
      <w:r w:rsidRPr="000A0792">
        <w:rPr>
          <w:rFonts w:cs="Arial"/>
          <w:szCs w:val="22"/>
        </w:rPr>
        <w:t xml:space="preserve">that </w:t>
      </w:r>
      <w:r w:rsidRPr="008F7BC2">
        <w:rPr>
          <w:rFonts w:cs="Arial"/>
          <w:strike/>
          <w:color w:val="C00000"/>
          <w:szCs w:val="22"/>
        </w:rPr>
        <w:t>agreement</w:t>
      </w:r>
      <w:r w:rsidRPr="004D5C05">
        <w:rPr>
          <w:rFonts w:cs="Arial"/>
          <w:color w:val="0000FF"/>
          <w:szCs w:val="22"/>
        </w:rPr>
        <w:t xml:space="preserve"> </w:t>
      </w:r>
      <w:r w:rsidRPr="004D5C05">
        <w:rPr>
          <w:rFonts w:cs="Arial"/>
          <w:color w:val="0000FF"/>
          <w:szCs w:val="22"/>
          <w:u w:val="single"/>
        </w:rPr>
        <w:t>notification</w:t>
      </w:r>
      <w:r>
        <w:rPr>
          <w:rFonts w:cs="Arial"/>
          <w:color w:val="0000FF"/>
          <w:szCs w:val="22"/>
          <w:u w:val="single"/>
        </w:rPr>
        <w:t xml:space="preserve">, </w:t>
      </w:r>
      <w:r w:rsidRPr="00FF58FB">
        <w:rPr>
          <w:rFonts w:cs="Arial"/>
          <w:color w:val="0000FF"/>
          <w:szCs w:val="22"/>
          <w:u w:val="single"/>
        </w:rPr>
        <w:t>unless a notification from the Authority that it is no longer prepared to carry out supplementary international searches has taken effect</w:t>
      </w:r>
      <w:r w:rsidRPr="000A0792">
        <w:rPr>
          <w:rFonts w:cs="Arial"/>
          <w:szCs w:val="22"/>
        </w:rPr>
        <w:t>.</w:t>
      </w:r>
      <w:r>
        <w:rPr>
          <w:rFonts w:cs="Arial"/>
          <w:szCs w:val="22"/>
        </w:rPr>
        <w:t xml:space="preserve">  </w:t>
      </w:r>
    </w:p>
    <w:p w14:paraId="46E33AE1" w14:textId="77777777" w:rsidR="00F800FF" w:rsidRDefault="00F800FF" w:rsidP="00F800FF">
      <w:pPr>
        <w:pStyle w:val="Lega"/>
        <w:spacing w:line="480" w:lineRule="auto"/>
        <w:rPr>
          <w:rFonts w:cs="Arial"/>
          <w:szCs w:val="22"/>
        </w:rPr>
      </w:pPr>
      <w:r>
        <w:rPr>
          <w:rFonts w:cs="Arial"/>
          <w:szCs w:val="22"/>
        </w:rPr>
        <w:tab/>
      </w:r>
      <w:r w:rsidRPr="000A0792">
        <w:rPr>
          <w:rFonts w:cs="Arial"/>
          <w:szCs w:val="22"/>
        </w:rPr>
        <w:t>(</w:t>
      </w:r>
      <w:r>
        <w:rPr>
          <w:rFonts w:cs="Arial"/>
          <w:szCs w:val="22"/>
        </w:rPr>
        <w:t>b</w:t>
      </w:r>
      <w:r w:rsidRPr="000A0792">
        <w:rPr>
          <w:rFonts w:cs="Arial"/>
          <w:szCs w:val="22"/>
        </w:rPr>
        <w:t>)  </w:t>
      </w:r>
      <w:r w:rsidRPr="00FA59A2">
        <w:rPr>
          <w:rFonts w:cs="Arial"/>
          <w:szCs w:val="22"/>
        </w:rPr>
        <w:t>[No change] The International Searching Authority carrying out the international search under Article 16(1) in respect of an international application shall not be competent to carry out a supplementary international search in respect of that application</w:t>
      </w:r>
      <w:r>
        <w:rPr>
          <w:rFonts w:cs="Arial"/>
          <w:szCs w:val="22"/>
        </w:rPr>
        <w:t>.</w:t>
      </w:r>
    </w:p>
    <w:p w14:paraId="1656A9A6" w14:textId="77777777" w:rsidR="00F800FF" w:rsidRDefault="00F800FF" w:rsidP="00F800FF">
      <w:pPr>
        <w:pStyle w:val="Lega"/>
        <w:spacing w:line="480" w:lineRule="auto"/>
        <w:rPr>
          <w:rFonts w:cs="Arial"/>
          <w:szCs w:val="22"/>
        </w:rPr>
      </w:pPr>
      <w:r>
        <w:rPr>
          <w:rFonts w:cs="Arial"/>
          <w:szCs w:val="22"/>
        </w:rPr>
        <w:tab/>
      </w:r>
      <w:r w:rsidRPr="000A0792">
        <w:rPr>
          <w:rFonts w:cs="Arial"/>
          <w:szCs w:val="22"/>
        </w:rPr>
        <w:t>(</w:t>
      </w:r>
      <w:r>
        <w:rPr>
          <w:rFonts w:cs="Arial"/>
          <w:szCs w:val="22"/>
        </w:rPr>
        <w:t>c</w:t>
      </w:r>
      <w:r w:rsidRPr="000A0792">
        <w:rPr>
          <w:rFonts w:cs="Arial"/>
          <w:szCs w:val="22"/>
        </w:rPr>
        <w:t>)  </w:t>
      </w:r>
      <w:r w:rsidRPr="00FA59A2">
        <w:rPr>
          <w:rFonts w:cs="Arial"/>
          <w:szCs w:val="22"/>
        </w:rPr>
        <w:t>[No change] The limitations referred to in paragraph (a) may, for example, include limitations as to the subject matter for which supplementary international searches will be carried out, other than limitations under Article 17(2) as applicable by virtue of Rule 45</w:t>
      </w:r>
      <w:r w:rsidRPr="009970BF">
        <w:rPr>
          <w:rFonts w:cs="Arial"/>
          <w:i/>
          <w:iCs/>
          <w:szCs w:val="22"/>
        </w:rPr>
        <w:t>bis</w:t>
      </w:r>
      <w:r w:rsidRPr="00FA59A2">
        <w:rPr>
          <w:rFonts w:cs="Arial"/>
          <w:szCs w:val="22"/>
        </w:rPr>
        <w:t>.5(c), limitations as to the total number of supplementary international searches which will be carried out in a given period, and limitations to the effect that the supplementary international searches will not extend to any claim beyond a certain number of claims.</w:t>
      </w:r>
    </w:p>
    <w:p w14:paraId="15B70BF7" w14:textId="525128D0" w:rsidR="00F800FF" w:rsidRPr="008F10BB" w:rsidRDefault="00F800FF" w:rsidP="00F800FF">
      <w:pPr>
        <w:pStyle w:val="LegTitle"/>
      </w:pPr>
      <w:bookmarkStart w:id="390" w:name="_Toc173347223"/>
      <w:bookmarkStart w:id="391" w:name="_Toc221035021"/>
      <w:bookmarkStart w:id="392" w:name="_Toc221722681"/>
      <w:bookmarkStart w:id="393" w:name="_Toc221817759"/>
      <w:bookmarkStart w:id="394" w:name="_Toc223442963"/>
      <w:r w:rsidRPr="008F10BB">
        <w:lastRenderedPageBreak/>
        <w:t>Rule 71</w:t>
      </w:r>
      <w:r w:rsidR="009035CA">
        <w:t xml:space="preserve">  </w:t>
      </w:r>
      <w:r w:rsidRPr="008F10BB">
        <w:br/>
        <w:t>Transmittal of the International Preliminary Examination Report</w:t>
      </w:r>
      <w:r w:rsidRPr="008F10BB">
        <w:br/>
        <w:t>and Related Documents</w:t>
      </w:r>
      <w:bookmarkEnd w:id="390"/>
      <w:bookmarkEnd w:id="391"/>
      <w:bookmarkEnd w:id="392"/>
      <w:bookmarkEnd w:id="393"/>
      <w:bookmarkEnd w:id="394"/>
    </w:p>
    <w:p w14:paraId="2A52C139" w14:textId="77777777" w:rsidR="00F800FF" w:rsidRPr="000A0792" w:rsidRDefault="00F800FF" w:rsidP="00F800FF">
      <w:pPr>
        <w:pStyle w:val="LegSubRule"/>
        <w:keepLines w:val="0"/>
        <w:spacing w:line="480" w:lineRule="auto"/>
        <w:outlineLvl w:val="0"/>
        <w:rPr>
          <w:rFonts w:cs="Arial"/>
          <w:szCs w:val="22"/>
        </w:rPr>
      </w:pPr>
      <w:bookmarkStart w:id="395" w:name="_Toc173347224"/>
      <w:bookmarkStart w:id="396" w:name="_Toc221035022"/>
      <w:bookmarkStart w:id="397" w:name="_Toc221722682"/>
      <w:bookmarkStart w:id="398" w:name="_Toc221817760"/>
      <w:bookmarkStart w:id="399" w:name="_Toc223442964"/>
      <w:r w:rsidRPr="000A0792">
        <w:rPr>
          <w:rFonts w:cs="Arial"/>
          <w:szCs w:val="22"/>
        </w:rPr>
        <w:t>71.1   </w:t>
      </w:r>
      <w:r>
        <w:rPr>
          <w:rFonts w:cs="Arial"/>
          <w:i/>
          <w:szCs w:val="22"/>
        </w:rPr>
        <w:t>[No change]</w:t>
      </w:r>
      <w:bookmarkEnd w:id="395"/>
      <w:bookmarkEnd w:id="396"/>
      <w:bookmarkEnd w:id="397"/>
      <w:bookmarkEnd w:id="398"/>
      <w:bookmarkEnd w:id="399"/>
    </w:p>
    <w:p w14:paraId="43CB6DEA" w14:textId="77777777" w:rsidR="00F800FF" w:rsidRPr="000A0792" w:rsidRDefault="00F800FF" w:rsidP="00F800FF">
      <w:pPr>
        <w:pStyle w:val="LegSubRule"/>
        <w:spacing w:line="480" w:lineRule="auto"/>
        <w:outlineLvl w:val="0"/>
        <w:rPr>
          <w:rFonts w:cs="Arial"/>
          <w:szCs w:val="22"/>
        </w:rPr>
      </w:pPr>
      <w:bookmarkStart w:id="400" w:name="_Toc173347225"/>
      <w:bookmarkStart w:id="401" w:name="_Toc221035023"/>
      <w:bookmarkStart w:id="402" w:name="_Toc221722683"/>
      <w:bookmarkStart w:id="403" w:name="_Toc221817761"/>
      <w:bookmarkStart w:id="404" w:name="_Toc223442965"/>
      <w:r w:rsidRPr="000A0792">
        <w:rPr>
          <w:rFonts w:cs="Arial"/>
          <w:szCs w:val="22"/>
        </w:rPr>
        <w:t>71.2   </w:t>
      </w:r>
      <w:r w:rsidRPr="000A0792">
        <w:rPr>
          <w:rFonts w:cs="Arial"/>
          <w:i/>
          <w:szCs w:val="22"/>
        </w:rPr>
        <w:t>Copies of Cited Documents</w:t>
      </w:r>
      <w:bookmarkEnd w:id="400"/>
      <w:bookmarkEnd w:id="401"/>
      <w:bookmarkEnd w:id="402"/>
      <w:bookmarkEnd w:id="403"/>
      <w:bookmarkEnd w:id="404"/>
    </w:p>
    <w:p w14:paraId="6E448B69" w14:textId="77777777" w:rsidR="00F800FF" w:rsidRPr="000A0792" w:rsidRDefault="00F800FF" w:rsidP="00F800FF">
      <w:pPr>
        <w:pStyle w:val="Lega"/>
        <w:spacing w:line="480" w:lineRule="auto"/>
        <w:rPr>
          <w:rFonts w:cs="Arial"/>
          <w:szCs w:val="22"/>
        </w:rPr>
      </w:pPr>
      <w:r w:rsidRPr="000A0792">
        <w:rPr>
          <w:rFonts w:cs="Arial"/>
          <w:szCs w:val="22"/>
        </w:rPr>
        <w:tab/>
        <w:t>(a)  </w:t>
      </w:r>
      <w:r>
        <w:rPr>
          <w:rFonts w:cs="Arial"/>
          <w:szCs w:val="22"/>
        </w:rPr>
        <w:t xml:space="preserve">[No change] </w:t>
      </w:r>
      <w:r w:rsidRPr="000A0792">
        <w:rPr>
          <w:rFonts w:cs="Arial"/>
          <w:szCs w:val="22"/>
        </w:rPr>
        <w:t>The request under Article 36(4) may be presented any time during seven years from the international filing date of the international application to which the report relates.</w:t>
      </w:r>
    </w:p>
    <w:p w14:paraId="56A54071" w14:textId="77777777" w:rsidR="00F800FF" w:rsidRPr="000A0792" w:rsidRDefault="00F800FF" w:rsidP="00F800FF">
      <w:pPr>
        <w:pStyle w:val="Lega"/>
        <w:spacing w:line="480" w:lineRule="auto"/>
        <w:rPr>
          <w:rFonts w:cs="Arial"/>
          <w:szCs w:val="22"/>
        </w:rPr>
      </w:pPr>
      <w:r w:rsidRPr="000A0792">
        <w:rPr>
          <w:rFonts w:cs="Arial"/>
          <w:szCs w:val="22"/>
        </w:rPr>
        <w:tab/>
        <w:t xml:space="preserve">(b)  The International Preliminary Examining Authority may require that the party (applicant or elected Office) presenting the request pay to it the cost of preparing and mailing the copies.  The level of the cost of preparing copies shall be </w:t>
      </w:r>
      <w:r w:rsidRPr="002E2469">
        <w:rPr>
          <w:rFonts w:cs="Arial"/>
          <w:strike/>
          <w:color w:val="C00000"/>
          <w:szCs w:val="22"/>
        </w:rPr>
        <w:t>provided for</w:t>
      </w:r>
      <w:r w:rsidRPr="002E2469">
        <w:rPr>
          <w:rFonts w:cs="Arial"/>
          <w:color w:val="C00000"/>
          <w:szCs w:val="22"/>
        </w:rPr>
        <w:t xml:space="preserve"> </w:t>
      </w:r>
      <w:r w:rsidRPr="00E62A4B">
        <w:rPr>
          <w:rFonts w:cs="Arial"/>
          <w:color w:val="0000FF"/>
          <w:szCs w:val="22"/>
          <w:u w:val="single"/>
        </w:rPr>
        <w:t>notified to the International Bureau under the procedure</w:t>
      </w:r>
      <w:r w:rsidRPr="008C1DDD">
        <w:rPr>
          <w:rFonts w:cs="Arial"/>
          <w:color w:val="0070C0"/>
          <w:szCs w:val="22"/>
        </w:rPr>
        <w:t xml:space="preserve"> </w:t>
      </w:r>
      <w:r w:rsidRPr="000A0792">
        <w:rPr>
          <w:rFonts w:cs="Arial"/>
          <w:szCs w:val="22"/>
        </w:rPr>
        <w:t>in the agreements referred to in Article 32(2) between the International Preliminary Examining Authorities and the International Bureau.</w:t>
      </w:r>
    </w:p>
    <w:p w14:paraId="1CA60E4A" w14:textId="77777777" w:rsidR="00F800FF" w:rsidRPr="000A0792" w:rsidRDefault="00F800FF" w:rsidP="00F800FF">
      <w:pPr>
        <w:pStyle w:val="Lega"/>
        <w:spacing w:line="480" w:lineRule="auto"/>
        <w:rPr>
          <w:rFonts w:cs="Arial"/>
          <w:szCs w:val="22"/>
        </w:rPr>
      </w:pPr>
      <w:r w:rsidRPr="000A0792">
        <w:rPr>
          <w:rFonts w:cs="Arial"/>
          <w:szCs w:val="22"/>
        </w:rPr>
        <w:tab/>
        <w:t>(c)  </w:t>
      </w:r>
      <w:r w:rsidRPr="00E6138A">
        <w:rPr>
          <w:rFonts w:cs="Arial"/>
          <w:iCs/>
          <w:szCs w:val="22"/>
        </w:rPr>
        <w:t xml:space="preserve">[Remains </w:t>
      </w:r>
      <w:r>
        <w:rPr>
          <w:rFonts w:cs="Arial"/>
          <w:iCs/>
          <w:szCs w:val="22"/>
        </w:rPr>
        <w:t>d</w:t>
      </w:r>
      <w:r w:rsidRPr="00E6138A">
        <w:rPr>
          <w:rFonts w:cs="Arial"/>
          <w:iCs/>
          <w:szCs w:val="22"/>
        </w:rPr>
        <w:t>eleted]</w:t>
      </w:r>
    </w:p>
    <w:p w14:paraId="297EDB31" w14:textId="77777777" w:rsidR="00F800FF" w:rsidRPr="000A0792" w:rsidRDefault="00F800FF" w:rsidP="00F800FF">
      <w:pPr>
        <w:pStyle w:val="Lega"/>
        <w:spacing w:line="480" w:lineRule="auto"/>
        <w:rPr>
          <w:rFonts w:cs="Arial"/>
          <w:szCs w:val="22"/>
        </w:rPr>
      </w:pPr>
      <w:r w:rsidRPr="000A0792">
        <w:rPr>
          <w:rFonts w:cs="Arial"/>
          <w:szCs w:val="22"/>
        </w:rPr>
        <w:tab/>
        <w:t>(d)  </w:t>
      </w:r>
      <w:r>
        <w:rPr>
          <w:rFonts w:cs="Arial"/>
          <w:szCs w:val="22"/>
        </w:rPr>
        <w:t xml:space="preserve">[No change] </w:t>
      </w:r>
      <w:r w:rsidRPr="000A0792">
        <w:rPr>
          <w:rFonts w:cs="Arial"/>
          <w:szCs w:val="22"/>
        </w:rPr>
        <w:t>Any International Preliminary Examining Authority may perform the obligations referred to in paragraphs (a) and (b) through another agency responsible to it.</w:t>
      </w:r>
    </w:p>
    <w:p w14:paraId="02ABA405" w14:textId="77777777" w:rsidR="00F800FF" w:rsidRPr="000A0792" w:rsidRDefault="00F800FF" w:rsidP="00F800FF">
      <w:pPr>
        <w:spacing w:line="480" w:lineRule="auto"/>
      </w:pPr>
    </w:p>
    <w:p w14:paraId="0DC016A8" w14:textId="2528BC68" w:rsidR="00F800FF" w:rsidRPr="003155C7" w:rsidRDefault="00F800FF" w:rsidP="00F800FF">
      <w:pPr>
        <w:pStyle w:val="Endofdocument-Annex"/>
        <w:rPr>
          <w:iCs/>
        </w:rPr>
      </w:pPr>
      <w:r w:rsidRPr="0009309F">
        <w:t>[</w:t>
      </w:r>
      <w:r>
        <w:t>A</w:t>
      </w:r>
      <w:r w:rsidRPr="0009309F">
        <w:t>nnex</w:t>
      </w:r>
      <w:r>
        <w:t xml:space="preserve"> </w:t>
      </w:r>
      <w:r w:rsidR="00B77AEB">
        <w:t>V follows</w:t>
      </w:r>
      <w:r>
        <w:t>]</w:t>
      </w:r>
      <w:r w:rsidRPr="003155C7">
        <w:rPr>
          <w:iCs/>
        </w:rPr>
        <w:t xml:space="preserve"> </w:t>
      </w:r>
    </w:p>
    <w:bookmarkEnd w:id="321"/>
    <w:p w14:paraId="3201737C" w14:textId="77777777" w:rsidR="000B52E8" w:rsidRPr="00F800FF" w:rsidRDefault="000B52E8" w:rsidP="000B52E8">
      <w:pPr>
        <w:pStyle w:val="Endofdocument-Annex"/>
        <w:sectPr w:rsidR="000B52E8" w:rsidRPr="00F800FF" w:rsidSect="000B52E8">
          <w:headerReference w:type="default" r:id="rId41"/>
          <w:headerReference w:type="first" r:id="rId42"/>
          <w:endnotePr>
            <w:numFmt w:val="decimal"/>
          </w:endnotePr>
          <w:pgSz w:w="11907" w:h="16840" w:code="9"/>
          <w:pgMar w:top="567" w:right="1134" w:bottom="1418" w:left="1418" w:header="510" w:footer="1021" w:gutter="0"/>
          <w:pgNumType w:start="1"/>
          <w:cols w:space="720"/>
          <w:titlePg/>
          <w:docGrid w:linePitch="299"/>
        </w:sectPr>
      </w:pPr>
    </w:p>
    <w:p w14:paraId="7CB83D3A" w14:textId="77777777" w:rsidR="000B52E8" w:rsidRDefault="000B52E8" w:rsidP="000B52E8">
      <w:pPr>
        <w:pStyle w:val="Endofdocument-Annex"/>
        <w:ind w:left="0"/>
        <w:jc w:val="center"/>
        <w:rPr>
          <w:caps/>
        </w:rPr>
      </w:pPr>
    </w:p>
    <w:p w14:paraId="1C90FC64" w14:textId="04D7F5DF" w:rsidR="000B52E8" w:rsidRPr="008B6CF7" w:rsidRDefault="000B52E8" w:rsidP="000B52E8">
      <w:pPr>
        <w:pStyle w:val="Endofdocument-Annex"/>
        <w:ind w:left="0"/>
        <w:jc w:val="center"/>
        <w:rPr>
          <w:caps/>
        </w:rPr>
      </w:pPr>
      <w:r w:rsidRPr="008B6CF7">
        <w:rPr>
          <w:caps/>
        </w:rPr>
        <w:t>Proposed Amendments to the PCT Regulations</w:t>
      </w:r>
      <w:r>
        <w:rPr>
          <w:caps/>
        </w:rPr>
        <w:br/>
        <w:t>(Clean Text)</w:t>
      </w:r>
    </w:p>
    <w:p w14:paraId="012F54E9" w14:textId="77777777" w:rsidR="000B52E8" w:rsidRPr="008B6CF7" w:rsidRDefault="000B52E8" w:rsidP="0078573D">
      <w:pPr>
        <w:pStyle w:val="Endofdocument-Annex"/>
        <w:ind w:left="0"/>
        <w:rPr>
          <w:caps/>
        </w:rPr>
      </w:pPr>
    </w:p>
    <w:p w14:paraId="6B5FD45C" w14:textId="0F37F9B3" w:rsidR="000B52E8" w:rsidRDefault="000B52E8" w:rsidP="005125A6">
      <w:pPr>
        <w:spacing w:after="220"/>
        <w:jc w:val="center"/>
      </w:pPr>
      <w:bookmarkStart w:id="405" w:name="AxV"/>
      <w:r>
        <w:t>TABLE OF CONTENTS</w:t>
      </w:r>
    </w:p>
    <w:p w14:paraId="06C82D82" w14:textId="446D62AC" w:rsidR="00136925" w:rsidRDefault="000B52E8">
      <w:pPr>
        <w:pStyle w:val="TOC1"/>
        <w:tabs>
          <w:tab w:val="right" w:leader="dot" w:pos="9345"/>
        </w:tabs>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\h \z \b "AxV" \t "Leg # Title,1,Leg SubRule #,2" </w:instrText>
      </w:r>
      <w:r>
        <w:fldChar w:fldCharType="separate"/>
      </w:r>
      <w:hyperlink w:anchor="_Toc225502566" w:history="1">
        <w:r w:rsidR="00136925" w:rsidRPr="001D08AE">
          <w:rPr>
            <w:rStyle w:val="Hyperlink"/>
            <w:noProof/>
          </w:rPr>
          <w:t>Rule 4   The Request (Contents)</w:t>
        </w:r>
        <w:r w:rsidR="00136925">
          <w:rPr>
            <w:noProof/>
            <w:webHidden/>
          </w:rPr>
          <w:tab/>
        </w:r>
        <w:r w:rsidR="00136925">
          <w:rPr>
            <w:noProof/>
            <w:webHidden/>
          </w:rPr>
          <w:fldChar w:fldCharType="begin"/>
        </w:r>
        <w:r w:rsidR="00136925">
          <w:rPr>
            <w:noProof/>
            <w:webHidden/>
          </w:rPr>
          <w:instrText xml:space="preserve"> PAGEREF _Toc225502566 \h </w:instrText>
        </w:r>
        <w:r w:rsidR="00136925">
          <w:rPr>
            <w:noProof/>
            <w:webHidden/>
          </w:rPr>
        </w:r>
        <w:r w:rsidR="00136925">
          <w:rPr>
            <w:noProof/>
            <w:webHidden/>
          </w:rPr>
          <w:fldChar w:fldCharType="separate"/>
        </w:r>
        <w:r w:rsidR="00932196">
          <w:rPr>
            <w:noProof/>
            <w:webHidden/>
          </w:rPr>
          <w:t>2</w:t>
        </w:r>
        <w:r w:rsidR="00136925">
          <w:rPr>
            <w:noProof/>
            <w:webHidden/>
          </w:rPr>
          <w:fldChar w:fldCharType="end"/>
        </w:r>
      </w:hyperlink>
    </w:p>
    <w:p w14:paraId="488686A7" w14:textId="06674434"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67" w:history="1">
        <w:r w:rsidRPr="001D08AE">
          <w:rPr>
            <w:rStyle w:val="Hyperlink"/>
            <w:noProof/>
          </w:rPr>
          <w:t>4.1 to 4.3   </w:t>
        </w:r>
        <w:r w:rsidRPr="001D08AE">
          <w:rPr>
            <w:rStyle w:val="Hyperlink"/>
            <w:i/>
            <w:iCs/>
            <w:noProof/>
          </w:rPr>
          <w:t>[No change]</w:t>
        </w:r>
        <w:r>
          <w:rPr>
            <w:noProof/>
            <w:webHidden/>
          </w:rPr>
          <w:tab/>
        </w:r>
        <w:r>
          <w:rPr>
            <w:noProof/>
            <w:webHidden/>
          </w:rPr>
          <w:fldChar w:fldCharType="begin"/>
        </w:r>
        <w:r>
          <w:rPr>
            <w:noProof/>
            <w:webHidden/>
          </w:rPr>
          <w:instrText xml:space="preserve"> PAGEREF _Toc225502567 \h </w:instrText>
        </w:r>
        <w:r>
          <w:rPr>
            <w:noProof/>
            <w:webHidden/>
          </w:rPr>
        </w:r>
        <w:r>
          <w:rPr>
            <w:noProof/>
            <w:webHidden/>
          </w:rPr>
          <w:fldChar w:fldCharType="separate"/>
        </w:r>
        <w:r w:rsidR="00932196">
          <w:rPr>
            <w:noProof/>
            <w:webHidden/>
          </w:rPr>
          <w:t>2</w:t>
        </w:r>
        <w:r>
          <w:rPr>
            <w:noProof/>
            <w:webHidden/>
          </w:rPr>
          <w:fldChar w:fldCharType="end"/>
        </w:r>
      </w:hyperlink>
    </w:p>
    <w:p w14:paraId="6BE897DF" w14:textId="1D7ACE5F"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68" w:history="1">
        <w:r w:rsidRPr="001D08AE">
          <w:rPr>
            <w:rStyle w:val="Hyperlink"/>
            <w:noProof/>
          </w:rPr>
          <w:t>4.4   </w:t>
        </w:r>
        <w:r w:rsidRPr="001D08AE">
          <w:rPr>
            <w:rStyle w:val="Hyperlink"/>
            <w:i/>
            <w:noProof/>
          </w:rPr>
          <w:t>Names and Addresses</w:t>
        </w:r>
        <w:r>
          <w:rPr>
            <w:noProof/>
            <w:webHidden/>
          </w:rPr>
          <w:tab/>
        </w:r>
        <w:r>
          <w:rPr>
            <w:noProof/>
            <w:webHidden/>
          </w:rPr>
          <w:fldChar w:fldCharType="begin"/>
        </w:r>
        <w:r>
          <w:rPr>
            <w:noProof/>
            <w:webHidden/>
          </w:rPr>
          <w:instrText xml:space="preserve"> PAGEREF _Toc225502568 \h </w:instrText>
        </w:r>
        <w:r>
          <w:rPr>
            <w:noProof/>
            <w:webHidden/>
          </w:rPr>
        </w:r>
        <w:r>
          <w:rPr>
            <w:noProof/>
            <w:webHidden/>
          </w:rPr>
          <w:fldChar w:fldCharType="separate"/>
        </w:r>
        <w:r w:rsidR="00932196">
          <w:rPr>
            <w:noProof/>
            <w:webHidden/>
          </w:rPr>
          <w:t>2</w:t>
        </w:r>
        <w:r>
          <w:rPr>
            <w:noProof/>
            <w:webHidden/>
          </w:rPr>
          <w:fldChar w:fldCharType="end"/>
        </w:r>
      </w:hyperlink>
    </w:p>
    <w:p w14:paraId="551732BB" w14:textId="19F8662C"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69" w:history="1">
        <w:r w:rsidRPr="001D08AE">
          <w:rPr>
            <w:rStyle w:val="Hyperlink"/>
            <w:noProof/>
          </w:rPr>
          <w:t>4.5 to 4.19   </w:t>
        </w:r>
        <w:r w:rsidRPr="001D08AE">
          <w:rPr>
            <w:rStyle w:val="Hyperlink"/>
            <w:i/>
            <w:iCs/>
            <w:noProof/>
          </w:rPr>
          <w:t>[No change]</w:t>
        </w:r>
        <w:r>
          <w:rPr>
            <w:noProof/>
            <w:webHidden/>
          </w:rPr>
          <w:tab/>
        </w:r>
        <w:r>
          <w:rPr>
            <w:noProof/>
            <w:webHidden/>
          </w:rPr>
          <w:fldChar w:fldCharType="begin"/>
        </w:r>
        <w:r>
          <w:rPr>
            <w:noProof/>
            <w:webHidden/>
          </w:rPr>
          <w:instrText xml:space="preserve"> PAGEREF _Toc225502569 \h </w:instrText>
        </w:r>
        <w:r>
          <w:rPr>
            <w:noProof/>
            <w:webHidden/>
          </w:rPr>
        </w:r>
        <w:r>
          <w:rPr>
            <w:noProof/>
            <w:webHidden/>
          </w:rPr>
          <w:fldChar w:fldCharType="separate"/>
        </w:r>
        <w:r w:rsidR="00932196">
          <w:rPr>
            <w:noProof/>
            <w:webHidden/>
          </w:rPr>
          <w:t>2</w:t>
        </w:r>
        <w:r>
          <w:rPr>
            <w:noProof/>
            <w:webHidden/>
          </w:rPr>
          <w:fldChar w:fldCharType="end"/>
        </w:r>
      </w:hyperlink>
    </w:p>
    <w:p w14:paraId="76021F59" w14:textId="57316621" w:rsidR="00136925" w:rsidRDefault="00136925">
      <w:pPr>
        <w:pStyle w:val="TOC1"/>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70" w:history="1">
        <w:r w:rsidRPr="001D08AE">
          <w:rPr>
            <w:rStyle w:val="Hyperlink"/>
            <w:noProof/>
          </w:rPr>
          <w:t>Rule 16   The Search Fee</w:t>
        </w:r>
        <w:r>
          <w:rPr>
            <w:noProof/>
            <w:webHidden/>
          </w:rPr>
          <w:tab/>
        </w:r>
        <w:r>
          <w:rPr>
            <w:noProof/>
            <w:webHidden/>
          </w:rPr>
          <w:fldChar w:fldCharType="begin"/>
        </w:r>
        <w:r>
          <w:rPr>
            <w:noProof/>
            <w:webHidden/>
          </w:rPr>
          <w:instrText xml:space="preserve"> PAGEREF _Toc225502570 \h </w:instrText>
        </w:r>
        <w:r>
          <w:rPr>
            <w:noProof/>
            <w:webHidden/>
          </w:rPr>
        </w:r>
        <w:r>
          <w:rPr>
            <w:noProof/>
            <w:webHidden/>
          </w:rPr>
          <w:fldChar w:fldCharType="separate"/>
        </w:r>
        <w:r w:rsidR="00932196">
          <w:rPr>
            <w:noProof/>
            <w:webHidden/>
          </w:rPr>
          <w:t>3</w:t>
        </w:r>
        <w:r>
          <w:rPr>
            <w:noProof/>
            <w:webHidden/>
          </w:rPr>
          <w:fldChar w:fldCharType="end"/>
        </w:r>
      </w:hyperlink>
    </w:p>
    <w:p w14:paraId="4A799D5B" w14:textId="50CE888E"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71" w:history="1">
        <w:r w:rsidRPr="001D08AE">
          <w:rPr>
            <w:rStyle w:val="Hyperlink"/>
            <w:noProof/>
          </w:rPr>
          <w:t>16.1 and 16.2   </w:t>
        </w:r>
        <w:r w:rsidRPr="001D08AE">
          <w:rPr>
            <w:rStyle w:val="Hyperlink"/>
            <w:i/>
            <w:noProof/>
          </w:rPr>
          <w:t>[No change]</w:t>
        </w:r>
        <w:r>
          <w:rPr>
            <w:noProof/>
            <w:webHidden/>
          </w:rPr>
          <w:tab/>
        </w:r>
        <w:r>
          <w:rPr>
            <w:noProof/>
            <w:webHidden/>
          </w:rPr>
          <w:fldChar w:fldCharType="begin"/>
        </w:r>
        <w:r>
          <w:rPr>
            <w:noProof/>
            <w:webHidden/>
          </w:rPr>
          <w:instrText xml:space="preserve"> PAGEREF _Toc225502571 \h </w:instrText>
        </w:r>
        <w:r>
          <w:rPr>
            <w:noProof/>
            <w:webHidden/>
          </w:rPr>
        </w:r>
        <w:r>
          <w:rPr>
            <w:noProof/>
            <w:webHidden/>
          </w:rPr>
          <w:fldChar w:fldCharType="separate"/>
        </w:r>
        <w:r w:rsidR="00932196">
          <w:rPr>
            <w:noProof/>
            <w:webHidden/>
          </w:rPr>
          <w:t>3</w:t>
        </w:r>
        <w:r>
          <w:rPr>
            <w:noProof/>
            <w:webHidden/>
          </w:rPr>
          <w:fldChar w:fldCharType="end"/>
        </w:r>
      </w:hyperlink>
    </w:p>
    <w:p w14:paraId="369687FF" w14:textId="677DBC1C"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72" w:history="1">
        <w:r w:rsidRPr="001D08AE">
          <w:rPr>
            <w:rStyle w:val="Hyperlink"/>
            <w:noProof/>
          </w:rPr>
          <w:t>16.3   </w:t>
        </w:r>
        <w:r w:rsidRPr="001D08AE">
          <w:rPr>
            <w:rStyle w:val="Hyperlink"/>
            <w:i/>
            <w:noProof/>
          </w:rPr>
          <w:t>Partial Refund</w:t>
        </w:r>
        <w:r>
          <w:rPr>
            <w:noProof/>
            <w:webHidden/>
          </w:rPr>
          <w:tab/>
        </w:r>
        <w:r>
          <w:rPr>
            <w:noProof/>
            <w:webHidden/>
          </w:rPr>
          <w:fldChar w:fldCharType="begin"/>
        </w:r>
        <w:r>
          <w:rPr>
            <w:noProof/>
            <w:webHidden/>
          </w:rPr>
          <w:instrText xml:space="preserve"> PAGEREF _Toc225502572 \h </w:instrText>
        </w:r>
        <w:r>
          <w:rPr>
            <w:noProof/>
            <w:webHidden/>
          </w:rPr>
        </w:r>
        <w:r>
          <w:rPr>
            <w:noProof/>
            <w:webHidden/>
          </w:rPr>
          <w:fldChar w:fldCharType="separate"/>
        </w:r>
        <w:r w:rsidR="00932196">
          <w:rPr>
            <w:noProof/>
            <w:webHidden/>
          </w:rPr>
          <w:t>3</w:t>
        </w:r>
        <w:r>
          <w:rPr>
            <w:noProof/>
            <w:webHidden/>
          </w:rPr>
          <w:fldChar w:fldCharType="end"/>
        </w:r>
      </w:hyperlink>
    </w:p>
    <w:p w14:paraId="47EC169B" w14:textId="1E853F96" w:rsidR="00136925" w:rsidRDefault="00136925">
      <w:pPr>
        <w:pStyle w:val="TOC1"/>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73" w:history="1">
        <w:r w:rsidRPr="001D08AE">
          <w:rPr>
            <w:rStyle w:val="Hyperlink"/>
            <w:noProof/>
          </w:rPr>
          <w:t>Rule 29   International Applications Considered Withdrawn</w:t>
        </w:r>
        <w:r>
          <w:rPr>
            <w:noProof/>
            <w:webHidden/>
          </w:rPr>
          <w:tab/>
        </w:r>
        <w:r>
          <w:rPr>
            <w:noProof/>
            <w:webHidden/>
          </w:rPr>
          <w:fldChar w:fldCharType="begin"/>
        </w:r>
        <w:r>
          <w:rPr>
            <w:noProof/>
            <w:webHidden/>
          </w:rPr>
          <w:instrText xml:space="preserve"> PAGEREF _Toc225502573 \h </w:instrText>
        </w:r>
        <w:r>
          <w:rPr>
            <w:noProof/>
            <w:webHidden/>
          </w:rPr>
        </w:r>
        <w:r>
          <w:rPr>
            <w:noProof/>
            <w:webHidden/>
          </w:rPr>
          <w:fldChar w:fldCharType="separate"/>
        </w:r>
        <w:r w:rsidR="00932196">
          <w:rPr>
            <w:noProof/>
            <w:webHidden/>
          </w:rPr>
          <w:t>4</w:t>
        </w:r>
        <w:r>
          <w:rPr>
            <w:noProof/>
            <w:webHidden/>
          </w:rPr>
          <w:fldChar w:fldCharType="end"/>
        </w:r>
      </w:hyperlink>
    </w:p>
    <w:p w14:paraId="472C1166" w14:textId="13C47BC4"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74" w:history="1">
        <w:r w:rsidRPr="001D08AE">
          <w:rPr>
            <w:rStyle w:val="Hyperlink"/>
            <w:noProof/>
          </w:rPr>
          <w:t>29.1   </w:t>
        </w:r>
        <w:r w:rsidRPr="001D08AE">
          <w:rPr>
            <w:rStyle w:val="Hyperlink"/>
            <w:i/>
            <w:noProof/>
          </w:rPr>
          <w:t>Finding by Receiving Office</w:t>
        </w:r>
        <w:r>
          <w:rPr>
            <w:noProof/>
            <w:webHidden/>
          </w:rPr>
          <w:tab/>
        </w:r>
        <w:r>
          <w:rPr>
            <w:noProof/>
            <w:webHidden/>
          </w:rPr>
          <w:fldChar w:fldCharType="begin"/>
        </w:r>
        <w:r>
          <w:rPr>
            <w:noProof/>
            <w:webHidden/>
          </w:rPr>
          <w:instrText xml:space="preserve"> PAGEREF _Toc225502574 \h </w:instrText>
        </w:r>
        <w:r>
          <w:rPr>
            <w:noProof/>
            <w:webHidden/>
          </w:rPr>
        </w:r>
        <w:r>
          <w:rPr>
            <w:noProof/>
            <w:webHidden/>
          </w:rPr>
          <w:fldChar w:fldCharType="separate"/>
        </w:r>
        <w:r w:rsidR="00932196">
          <w:rPr>
            <w:noProof/>
            <w:webHidden/>
          </w:rPr>
          <w:t>4</w:t>
        </w:r>
        <w:r>
          <w:rPr>
            <w:noProof/>
            <w:webHidden/>
          </w:rPr>
          <w:fldChar w:fldCharType="end"/>
        </w:r>
      </w:hyperlink>
    </w:p>
    <w:p w14:paraId="00A44EC6" w14:textId="2E00C0B8"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75" w:history="1">
        <w:r w:rsidRPr="001D08AE">
          <w:rPr>
            <w:rStyle w:val="Hyperlink"/>
            <w:noProof/>
          </w:rPr>
          <w:t>29.2   </w:t>
        </w:r>
        <w:r w:rsidRPr="001D08AE">
          <w:rPr>
            <w:rStyle w:val="Hyperlink"/>
            <w:i/>
            <w:noProof/>
          </w:rPr>
          <w:t>[Remains deleted]</w:t>
        </w:r>
        <w:r>
          <w:rPr>
            <w:noProof/>
            <w:webHidden/>
          </w:rPr>
          <w:tab/>
        </w:r>
        <w:r>
          <w:rPr>
            <w:noProof/>
            <w:webHidden/>
          </w:rPr>
          <w:fldChar w:fldCharType="begin"/>
        </w:r>
        <w:r>
          <w:rPr>
            <w:noProof/>
            <w:webHidden/>
          </w:rPr>
          <w:instrText xml:space="preserve"> PAGEREF _Toc225502575 \h </w:instrText>
        </w:r>
        <w:r>
          <w:rPr>
            <w:noProof/>
            <w:webHidden/>
          </w:rPr>
        </w:r>
        <w:r>
          <w:rPr>
            <w:noProof/>
            <w:webHidden/>
          </w:rPr>
          <w:fldChar w:fldCharType="separate"/>
        </w:r>
        <w:r w:rsidR="00932196">
          <w:rPr>
            <w:noProof/>
            <w:webHidden/>
          </w:rPr>
          <w:t>4</w:t>
        </w:r>
        <w:r>
          <w:rPr>
            <w:noProof/>
            <w:webHidden/>
          </w:rPr>
          <w:fldChar w:fldCharType="end"/>
        </w:r>
      </w:hyperlink>
    </w:p>
    <w:p w14:paraId="3A6EB7CE" w14:textId="13388393"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76" w:history="1">
        <w:r w:rsidRPr="001D08AE">
          <w:rPr>
            <w:rStyle w:val="Hyperlink"/>
            <w:noProof/>
          </w:rPr>
          <w:t xml:space="preserve">29.3 and 29.4   </w:t>
        </w:r>
        <w:r w:rsidRPr="001D08AE">
          <w:rPr>
            <w:rStyle w:val="Hyperlink"/>
            <w:i/>
            <w:iCs/>
            <w:noProof/>
          </w:rPr>
          <w:t>[No change]</w:t>
        </w:r>
        <w:r>
          <w:rPr>
            <w:noProof/>
            <w:webHidden/>
          </w:rPr>
          <w:tab/>
        </w:r>
        <w:r>
          <w:rPr>
            <w:noProof/>
            <w:webHidden/>
          </w:rPr>
          <w:fldChar w:fldCharType="begin"/>
        </w:r>
        <w:r>
          <w:rPr>
            <w:noProof/>
            <w:webHidden/>
          </w:rPr>
          <w:instrText xml:space="preserve"> PAGEREF _Toc225502576 \h </w:instrText>
        </w:r>
        <w:r>
          <w:rPr>
            <w:noProof/>
            <w:webHidden/>
          </w:rPr>
        </w:r>
        <w:r>
          <w:rPr>
            <w:noProof/>
            <w:webHidden/>
          </w:rPr>
          <w:fldChar w:fldCharType="separate"/>
        </w:r>
        <w:r w:rsidR="00932196">
          <w:rPr>
            <w:noProof/>
            <w:webHidden/>
          </w:rPr>
          <w:t>4</w:t>
        </w:r>
        <w:r>
          <w:rPr>
            <w:noProof/>
            <w:webHidden/>
          </w:rPr>
          <w:fldChar w:fldCharType="end"/>
        </w:r>
      </w:hyperlink>
    </w:p>
    <w:p w14:paraId="448E2451" w14:textId="270E28E7" w:rsidR="00136925" w:rsidRDefault="00136925">
      <w:pPr>
        <w:pStyle w:val="TOC1"/>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77" w:history="1">
        <w:r w:rsidRPr="001D08AE">
          <w:rPr>
            <w:rStyle w:val="Hyperlink"/>
            <w:noProof/>
          </w:rPr>
          <w:t>Rule 44  Transmittal of the International Search Report, Written Opinion, Etc.</w:t>
        </w:r>
        <w:r>
          <w:rPr>
            <w:noProof/>
            <w:webHidden/>
          </w:rPr>
          <w:tab/>
        </w:r>
        <w:r>
          <w:rPr>
            <w:noProof/>
            <w:webHidden/>
          </w:rPr>
          <w:fldChar w:fldCharType="begin"/>
        </w:r>
        <w:r>
          <w:rPr>
            <w:noProof/>
            <w:webHidden/>
          </w:rPr>
          <w:instrText xml:space="preserve"> PAGEREF _Toc225502577 \h </w:instrText>
        </w:r>
        <w:r>
          <w:rPr>
            <w:noProof/>
            <w:webHidden/>
          </w:rPr>
        </w:r>
        <w:r>
          <w:rPr>
            <w:noProof/>
            <w:webHidden/>
          </w:rPr>
          <w:fldChar w:fldCharType="separate"/>
        </w:r>
        <w:r w:rsidR="00932196">
          <w:rPr>
            <w:noProof/>
            <w:webHidden/>
          </w:rPr>
          <w:t>5</w:t>
        </w:r>
        <w:r>
          <w:rPr>
            <w:noProof/>
            <w:webHidden/>
          </w:rPr>
          <w:fldChar w:fldCharType="end"/>
        </w:r>
      </w:hyperlink>
    </w:p>
    <w:p w14:paraId="1C140B7F" w14:textId="4419018B"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78" w:history="1">
        <w:r w:rsidRPr="001D08AE">
          <w:rPr>
            <w:rStyle w:val="Hyperlink"/>
            <w:noProof/>
          </w:rPr>
          <w:t>44.1 and 44.2   </w:t>
        </w:r>
        <w:r w:rsidRPr="001D08AE">
          <w:rPr>
            <w:rStyle w:val="Hyperlink"/>
            <w:i/>
            <w:noProof/>
          </w:rPr>
          <w:t>[No change]</w:t>
        </w:r>
        <w:r>
          <w:rPr>
            <w:noProof/>
            <w:webHidden/>
          </w:rPr>
          <w:tab/>
        </w:r>
        <w:r>
          <w:rPr>
            <w:noProof/>
            <w:webHidden/>
          </w:rPr>
          <w:fldChar w:fldCharType="begin"/>
        </w:r>
        <w:r>
          <w:rPr>
            <w:noProof/>
            <w:webHidden/>
          </w:rPr>
          <w:instrText xml:space="preserve"> PAGEREF _Toc225502578 \h </w:instrText>
        </w:r>
        <w:r>
          <w:rPr>
            <w:noProof/>
            <w:webHidden/>
          </w:rPr>
        </w:r>
        <w:r>
          <w:rPr>
            <w:noProof/>
            <w:webHidden/>
          </w:rPr>
          <w:fldChar w:fldCharType="separate"/>
        </w:r>
        <w:r w:rsidR="00932196">
          <w:rPr>
            <w:noProof/>
            <w:webHidden/>
          </w:rPr>
          <w:t>5</w:t>
        </w:r>
        <w:r>
          <w:rPr>
            <w:noProof/>
            <w:webHidden/>
          </w:rPr>
          <w:fldChar w:fldCharType="end"/>
        </w:r>
      </w:hyperlink>
    </w:p>
    <w:p w14:paraId="4809D955" w14:textId="37602513"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79" w:history="1">
        <w:r w:rsidRPr="001D08AE">
          <w:rPr>
            <w:rStyle w:val="Hyperlink"/>
            <w:noProof/>
          </w:rPr>
          <w:t>44.3   </w:t>
        </w:r>
        <w:r w:rsidRPr="001D08AE">
          <w:rPr>
            <w:rStyle w:val="Hyperlink"/>
            <w:i/>
            <w:noProof/>
          </w:rPr>
          <w:t>Copies of Cited Documents</w:t>
        </w:r>
        <w:r>
          <w:rPr>
            <w:noProof/>
            <w:webHidden/>
          </w:rPr>
          <w:tab/>
        </w:r>
        <w:r>
          <w:rPr>
            <w:noProof/>
            <w:webHidden/>
          </w:rPr>
          <w:fldChar w:fldCharType="begin"/>
        </w:r>
        <w:r>
          <w:rPr>
            <w:noProof/>
            <w:webHidden/>
          </w:rPr>
          <w:instrText xml:space="preserve"> PAGEREF _Toc225502579 \h </w:instrText>
        </w:r>
        <w:r>
          <w:rPr>
            <w:noProof/>
            <w:webHidden/>
          </w:rPr>
        </w:r>
        <w:r>
          <w:rPr>
            <w:noProof/>
            <w:webHidden/>
          </w:rPr>
          <w:fldChar w:fldCharType="separate"/>
        </w:r>
        <w:r w:rsidR="00932196">
          <w:rPr>
            <w:noProof/>
            <w:webHidden/>
          </w:rPr>
          <w:t>5</w:t>
        </w:r>
        <w:r>
          <w:rPr>
            <w:noProof/>
            <w:webHidden/>
          </w:rPr>
          <w:fldChar w:fldCharType="end"/>
        </w:r>
      </w:hyperlink>
    </w:p>
    <w:p w14:paraId="3CE375AF" w14:textId="317CDC1A" w:rsidR="00136925" w:rsidRDefault="00136925">
      <w:pPr>
        <w:pStyle w:val="TOC1"/>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80" w:history="1">
        <w:r w:rsidRPr="001D08AE">
          <w:rPr>
            <w:rStyle w:val="Hyperlink"/>
            <w:noProof/>
          </w:rPr>
          <w:t>Rule 45</w:t>
        </w:r>
        <w:r w:rsidRPr="001D08AE">
          <w:rPr>
            <w:rStyle w:val="Hyperlink"/>
            <w:i/>
            <w:noProof/>
          </w:rPr>
          <w:t>bis</w:t>
        </w:r>
        <w:r w:rsidRPr="001D08AE">
          <w:rPr>
            <w:rStyle w:val="Hyperlink"/>
            <w:noProof/>
          </w:rPr>
          <w:t xml:space="preserve">   Supplementary International Searches</w:t>
        </w:r>
        <w:r>
          <w:rPr>
            <w:noProof/>
            <w:webHidden/>
          </w:rPr>
          <w:tab/>
        </w:r>
        <w:r>
          <w:rPr>
            <w:noProof/>
            <w:webHidden/>
          </w:rPr>
          <w:fldChar w:fldCharType="begin"/>
        </w:r>
        <w:r>
          <w:rPr>
            <w:noProof/>
            <w:webHidden/>
          </w:rPr>
          <w:instrText xml:space="preserve"> PAGEREF _Toc225502580 \h </w:instrText>
        </w:r>
        <w:r>
          <w:rPr>
            <w:noProof/>
            <w:webHidden/>
          </w:rPr>
        </w:r>
        <w:r>
          <w:rPr>
            <w:noProof/>
            <w:webHidden/>
          </w:rPr>
          <w:fldChar w:fldCharType="separate"/>
        </w:r>
        <w:r w:rsidR="00932196">
          <w:rPr>
            <w:noProof/>
            <w:webHidden/>
          </w:rPr>
          <w:t>6</w:t>
        </w:r>
        <w:r>
          <w:rPr>
            <w:noProof/>
            <w:webHidden/>
          </w:rPr>
          <w:fldChar w:fldCharType="end"/>
        </w:r>
      </w:hyperlink>
    </w:p>
    <w:p w14:paraId="7D269250" w14:textId="635828E4"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81" w:history="1">
        <w:r w:rsidRPr="001D08AE">
          <w:rPr>
            <w:rStyle w:val="Hyperlink"/>
            <w:noProof/>
          </w:rPr>
          <w:t>45</w:t>
        </w:r>
        <w:r w:rsidRPr="001D08AE">
          <w:rPr>
            <w:rStyle w:val="Hyperlink"/>
            <w:i/>
            <w:noProof/>
          </w:rPr>
          <w:t>bis</w:t>
        </w:r>
        <w:r w:rsidRPr="001D08AE">
          <w:rPr>
            <w:rStyle w:val="Hyperlink"/>
            <w:noProof/>
          </w:rPr>
          <w:t>.1   </w:t>
        </w:r>
        <w:r w:rsidRPr="001D08AE">
          <w:rPr>
            <w:rStyle w:val="Hyperlink"/>
            <w:i/>
            <w:noProof/>
          </w:rPr>
          <w:t>Supplementary Search Request</w:t>
        </w:r>
        <w:r>
          <w:rPr>
            <w:noProof/>
            <w:webHidden/>
          </w:rPr>
          <w:tab/>
        </w:r>
        <w:r>
          <w:rPr>
            <w:noProof/>
            <w:webHidden/>
          </w:rPr>
          <w:fldChar w:fldCharType="begin"/>
        </w:r>
        <w:r>
          <w:rPr>
            <w:noProof/>
            <w:webHidden/>
          </w:rPr>
          <w:instrText xml:space="preserve"> PAGEREF _Toc225502581 \h </w:instrText>
        </w:r>
        <w:r>
          <w:rPr>
            <w:noProof/>
            <w:webHidden/>
          </w:rPr>
        </w:r>
        <w:r>
          <w:rPr>
            <w:noProof/>
            <w:webHidden/>
          </w:rPr>
          <w:fldChar w:fldCharType="separate"/>
        </w:r>
        <w:r w:rsidR="00932196">
          <w:rPr>
            <w:noProof/>
            <w:webHidden/>
          </w:rPr>
          <w:t>6</w:t>
        </w:r>
        <w:r>
          <w:rPr>
            <w:noProof/>
            <w:webHidden/>
          </w:rPr>
          <w:fldChar w:fldCharType="end"/>
        </w:r>
      </w:hyperlink>
    </w:p>
    <w:p w14:paraId="4BC7FBCD" w14:textId="50E2CEEC"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82" w:history="1">
        <w:r w:rsidRPr="001D08AE">
          <w:rPr>
            <w:rStyle w:val="Hyperlink"/>
            <w:noProof/>
          </w:rPr>
          <w:t>45</w:t>
        </w:r>
        <w:r w:rsidRPr="001D08AE">
          <w:rPr>
            <w:rStyle w:val="Hyperlink"/>
            <w:i/>
            <w:noProof/>
          </w:rPr>
          <w:t>bis</w:t>
        </w:r>
        <w:r w:rsidRPr="001D08AE">
          <w:rPr>
            <w:rStyle w:val="Hyperlink"/>
            <w:noProof/>
          </w:rPr>
          <w:t>.2   </w:t>
        </w:r>
        <w:r w:rsidRPr="001D08AE">
          <w:rPr>
            <w:rStyle w:val="Hyperlink"/>
            <w:i/>
            <w:iCs/>
            <w:noProof/>
          </w:rPr>
          <w:t>[No change]</w:t>
        </w:r>
        <w:r>
          <w:rPr>
            <w:noProof/>
            <w:webHidden/>
          </w:rPr>
          <w:tab/>
        </w:r>
        <w:r>
          <w:rPr>
            <w:noProof/>
            <w:webHidden/>
          </w:rPr>
          <w:fldChar w:fldCharType="begin"/>
        </w:r>
        <w:r>
          <w:rPr>
            <w:noProof/>
            <w:webHidden/>
          </w:rPr>
          <w:instrText xml:space="preserve"> PAGEREF _Toc225502582 \h </w:instrText>
        </w:r>
        <w:r>
          <w:rPr>
            <w:noProof/>
            <w:webHidden/>
          </w:rPr>
        </w:r>
        <w:r>
          <w:rPr>
            <w:noProof/>
            <w:webHidden/>
          </w:rPr>
          <w:fldChar w:fldCharType="separate"/>
        </w:r>
        <w:r w:rsidR="00932196">
          <w:rPr>
            <w:noProof/>
            <w:webHidden/>
          </w:rPr>
          <w:t>6</w:t>
        </w:r>
        <w:r>
          <w:rPr>
            <w:noProof/>
            <w:webHidden/>
          </w:rPr>
          <w:fldChar w:fldCharType="end"/>
        </w:r>
      </w:hyperlink>
    </w:p>
    <w:p w14:paraId="5213C150" w14:textId="10F9543B"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83" w:history="1">
        <w:r w:rsidRPr="001D08AE">
          <w:rPr>
            <w:rStyle w:val="Hyperlink"/>
            <w:noProof/>
          </w:rPr>
          <w:t>45</w:t>
        </w:r>
        <w:r w:rsidRPr="001D08AE">
          <w:rPr>
            <w:rStyle w:val="Hyperlink"/>
            <w:i/>
            <w:noProof/>
          </w:rPr>
          <w:t>bis</w:t>
        </w:r>
        <w:r w:rsidRPr="001D08AE">
          <w:rPr>
            <w:rStyle w:val="Hyperlink"/>
            <w:noProof/>
          </w:rPr>
          <w:t>.3   </w:t>
        </w:r>
        <w:r w:rsidRPr="001D08AE">
          <w:rPr>
            <w:rStyle w:val="Hyperlink"/>
            <w:i/>
            <w:noProof/>
          </w:rPr>
          <w:t>Supplementary Search Fee</w:t>
        </w:r>
        <w:r>
          <w:rPr>
            <w:noProof/>
            <w:webHidden/>
          </w:rPr>
          <w:tab/>
        </w:r>
        <w:r>
          <w:rPr>
            <w:noProof/>
            <w:webHidden/>
          </w:rPr>
          <w:fldChar w:fldCharType="begin"/>
        </w:r>
        <w:r>
          <w:rPr>
            <w:noProof/>
            <w:webHidden/>
          </w:rPr>
          <w:instrText xml:space="preserve"> PAGEREF _Toc225502583 \h </w:instrText>
        </w:r>
        <w:r>
          <w:rPr>
            <w:noProof/>
            <w:webHidden/>
          </w:rPr>
        </w:r>
        <w:r>
          <w:rPr>
            <w:noProof/>
            <w:webHidden/>
          </w:rPr>
          <w:fldChar w:fldCharType="separate"/>
        </w:r>
        <w:r w:rsidR="00932196">
          <w:rPr>
            <w:noProof/>
            <w:webHidden/>
          </w:rPr>
          <w:t>6</w:t>
        </w:r>
        <w:r>
          <w:rPr>
            <w:noProof/>
            <w:webHidden/>
          </w:rPr>
          <w:fldChar w:fldCharType="end"/>
        </w:r>
      </w:hyperlink>
    </w:p>
    <w:p w14:paraId="5AEBEBBC" w14:textId="7403D8B1"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84" w:history="1">
        <w:r w:rsidRPr="001D08AE">
          <w:rPr>
            <w:rStyle w:val="Hyperlink"/>
            <w:noProof/>
          </w:rPr>
          <w:t>45</w:t>
        </w:r>
        <w:r w:rsidRPr="001D08AE">
          <w:rPr>
            <w:rStyle w:val="Hyperlink"/>
            <w:i/>
            <w:noProof/>
          </w:rPr>
          <w:t>bis</w:t>
        </w:r>
        <w:r w:rsidRPr="001D08AE">
          <w:rPr>
            <w:rStyle w:val="Hyperlink"/>
            <w:noProof/>
          </w:rPr>
          <w:t>.4   </w:t>
        </w:r>
        <w:r w:rsidRPr="001D08AE">
          <w:rPr>
            <w:rStyle w:val="Hyperlink"/>
            <w:i/>
            <w:iCs/>
            <w:noProof/>
          </w:rPr>
          <w:t>[No change]</w:t>
        </w:r>
        <w:r>
          <w:rPr>
            <w:noProof/>
            <w:webHidden/>
          </w:rPr>
          <w:tab/>
        </w:r>
        <w:r>
          <w:rPr>
            <w:noProof/>
            <w:webHidden/>
          </w:rPr>
          <w:fldChar w:fldCharType="begin"/>
        </w:r>
        <w:r>
          <w:rPr>
            <w:noProof/>
            <w:webHidden/>
          </w:rPr>
          <w:instrText xml:space="preserve"> PAGEREF _Toc225502584 \h </w:instrText>
        </w:r>
        <w:r>
          <w:rPr>
            <w:noProof/>
            <w:webHidden/>
          </w:rPr>
        </w:r>
        <w:r>
          <w:rPr>
            <w:noProof/>
            <w:webHidden/>
          </w:rPr>
          <w:fldChar w:fldCharType="separate"/>
        </w:r>
        <w:r w:rsidR="00932196">
          <w:rPr>
            <w:noProof/>
            <w:webHidden/>
          </w:rPr>
          <w:t>7</w:t>
        </w:r>
        <w:r>
          <w:rPr>
            <w:noProof/>
            <w:webHidden/>
          </w:rPr>
          <w:fldChar w:fldCharType="end"/>
        </w:r>
      </w:hyperlink>
    </w:p>
    <w:p w14:paraId="27BF64B0" w14:textId="6B35D78F"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85" w:history="1">
        <w:r w:rsidRPr="001D08AE">
          <w:rPr>
            <w:rStyle w:val="Hyperlink"/>
            <w:noProof/>
          </w:rPr>
          <w:t>45</w:t>
        </w:r>
        <w:r w:rsidRPr="001D08AE">
          <w:rPr>
            <w:rStyle w:val="Hyperlink"/>
            <w:i/>
            <w:noProof/>
          </w:rPr>
          <w:t>bis</w:t>
        </w:r>
        <w:r w:rsidRPr="001D08AE">
          <w:rPr>
            <w:rStyle w:val="Hyperlink"/>
            <w:noProof/>
          </w:rPr>
          <w:t>.5   </w:t>
        </w:r>
        <w:r w:rsidRPr="001D08AE">
          <w:rPr>
            <w:rStyle w:val="Hyperlink"/>
            <w:i/>
            <w:noProof/>
          </w:rPr>
          <w:t>Start, Basis and Scope of Supplementary International Search</w:t>
        </w:r>
        <w:r>
          <w:rPr>
            <w:noProof/>
            <w:webHidden/>
          </w:rPr>
          <w:tab/>
        </w:r>
        <w:r>
          <w:rPr>
            <w:noProof/>
            <w:webHidden/>
          </w:rPr>
          <w:fldChar w:fldCharType="begin"/>
        </w:r>
        <w:r>
          <w:rPr>
            <w:noProof/>
            <w:webHidden/>
          </w:rPr>
          <w:instrText xml:space="preserve"> PAGEREF _Toc225502585 \h </w:instrText>
        </w:r>
        <w:r>
          <w:rPr>
            <w:noProof/>
            <w:webHidden/>
          </w:rPr>
        </w:r>
        <w:r>
          <w:rPr>
            <w:noProof/>
            <w:webHidden/>
          </w:rPr>
          <w:fldChar w:fldCharType="separate"/>
        </w:r>
        <w:r w:rsidR="00932196">
          <w:rPr>
            <w:noProof/>
            <w:webHidden/>
          </w:rPr>
          <w:t>7</w:t>
        </w:r>
        <w:r>
          <w:rPr>
            <w:noProof/>
            <w:webHidden/>
          </w:rPr>
          <w:fldChar w:fldCharType="end"/>
        </w:r>
      </w:hyperlink>
    </w:p>
    <w:p w14:paraId="74868229" w14:textId="5A5B6382"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86" w:history="1">
        <w:r w:rsidRPr="001D08AE">
          <w:rPr>
            <w:rStyle w:val="Hyperlink"/>
            <w:noProof/>
          </w:rPr>
          <w:t>45</w:t>
        </w:r>
        <w:r w:rsidRPr="001D08AE">
          <w:rPr>
            <w:rStyle w:val="Hyperlink"/>
            <w:i/>
            <w:noProof/>
          </w:rPr>
          <w:t>bis</w:t>
        </w:r>
        <w:r w:rsidRPr="001D08AE">
          <w:rPr>
            <w:rStyle w:val="Hyperlink"/>
            <w:noProof/>
          </w:rPr>
          <w:t>.6 to 45</w:t>
        </w:r>
        <w:r w:rsidRPr="001D08AE">
          <w:rPr>
            <w:rStyle w:val="Hyperlink"/>
            <w:i/>
            <w:iCs/>
            <w:noProof/>
          </w:rPr>
          <w:t>bis.</w:t>
        </w:r>
        <w:r w:rsidRPr="001D08AE">
          <w:rPr>
            <w:rStyle w:val="Hyperlink"/>
            <w:noProof/>
          </w:rPr>
          <w:t>8   </w:t>
        </w:r>
        <w:r w:rsidRPr="001D08AE">
          <w:rPr>
            <w:rStyle w:val="Hyperlink"/>
            <w:i/>
            <w:noProof/>
          </w:rPr>
          <w:t>[No change]</w:t>
        </w:r>
        <w:r>
          <w:rPr>
            <w:noProof/>
            <w:webHidden/>
          </w:rPr>
          <w:tab/>
        </w:r>
        <w:r>
          <w:rPr>
            <w:noProof/>
            <w:webHidden/>
          </w:rPr>
          <w:fldChar w:fldCharType="begin"/>
        </w:r>
        <w:r>
          <w:rPr>
            <w:noProof/>
            <w:webHidden/>
          </w:rPr>
          <w:instrText xml:space="preserve"> PAGEREF _Toc225502586 \h </w:instrText>
        </w:r>
        <w:r>
          <w:rPr>
            <w:noProof/>
            <w:webHidden/>
          </w:rPr>
        </w:r>
        <w:r>
          <w:rPr>
            <w:noProof/>
            <w:webHidden/>
          </w:rPr>
          <w:fldChar w:fldCharType="separate"/>
        </w:r>
        <w:r w:rsidR="00932196">
          <w:rPr>
            <w:noProof/>
            <w:webHidden/>
          </w:rPr>
          <w:t>7</w:t>
        </w:r>
        <w:r>
          <w:rPr>
            <w:noProof/>
            <w:webHidden/>
          </w:rPr>
          <w:fldChar w:fldCharType="end"/>
        </w:r>
      </w:hyperlink>
    </w:p>
    <w:p w14:paraId="673C5102" w14:textId="25E62209"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87" w:history="1">
        <w:r w:rsidRPr="001D08AE">
          <w:rPr>
            <w:rStyle w:val="Hyperlink"/>
            <w:noProof/>
          </w:rPr>
          <w:t>45</w:t>
        </w:r>
        <w:r w:rsidRPr="001D08AE">
          <w:rPr>
            <w:rStyle w:val="Hyperlink"/>
            <w:i/>
            <w:noProof/>
          </w:rPr>
          <w:t>bis</w:t>
        </w:r>
        <w:r w:rsidRPr="001D08AE">
          <w:rPr>
            <w:rStyle w:val="Hyperlink"/>
            <w:noProof/>
          </w:rPr>
          <w:t>.9   </w:t>
        </w:r>
        <w:r w:rsidRPr="001D08AE">
          <w:rPr>
            <w:rStyle w:val="Hyperlink"/>
            <w:i/>
            <w:noProof/>
          </w:rPr>
          <w:t>International Searching Authorities Competent to Carry Out Supplementary International Search</w:t>
        </w:r>
        <w:r>
          <w:rPr>
            <w:noProof/>
            <w:webHidden/>
          </w:rPr>
          <w:tab/>
        </w:r>
        <w:r>
          <w:rPr>
            <w:noProof/>
            <w:webHidden/>
          </w:rPr>
          <w:fldChar w:fldCharType="begin"/>
        </w:r>
        <w:r>
          <w:rPr>
            <w:noProof/>
            <w:webHidden/>
          </w:rPr>
          <w:instrText xml:space="preserve"> PAGEREF _Toc225502587 \h </w:instrText>
        </w:r>
        <w:r>
          <w:rPr>
            <w:noProof/>
            <w:webHidden/>
          </w:rPr>
        </w:r>
        <w:r>
          <w:rPr>
            <w:noProof/>
            <w:webHidden/>
          </w:rPr>
          <w:fldChar w:fldCharType="separate"/>
        </w:r>
        <w:r w:rsidR="00932196">
          <w:rPr>
            <w:noProof/>
            <w:webHidden/>
          </w:rPr>
          <w:t>7</w:t>
        </w:r>
        <w:r>
          <w:rPr>
            <w:noProof/>
            <w:webHidden/>
          </w:rPr>
          <w:fldChar w:fldCharType="end"/>
        </w:r>
      </w:hyperlink>
    </w:p>
    <w:p w14:paraId="0FFCAC25" w14:textId="45E77F23" w:rsidR="00136925" w:rsidRDefault="00136925">
      <w:pPr>
        <w:pStyle w:val="TOC1"/>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88" w:history="1">
        <w:r w:rsidRPr="001D08AE">
          <w:rPr>
            <w:rStyle w:val="Hyperlink"/>
            <w:noProof/>
          </w:rPr>
          <w:t>Rule 71 Transmittal of the International Preliminary Examination Report and Related Documents</w:t>
        </w:r>
        <w:r>
          <w:rPr>
            <w:noProof/>
            <w:webHidden/>
          </w:rPr>
          <w:tab/>
        </w:r>
        <w:r>
          <w:rPr>
            <w:noProof/>
            <w:webHidden/>
          </w:rPr>
          <w:fldChar w:fldCharType="begin"/>
        </w:r>
        <w:r>
          <w:rPr>
            <w:noProof/>
            <w:webHidden/>
          </w:rPr>
          <w:instrText xml:space="preserve"> PAGEREF _Toc225502588 \h </w:instrText>
        </w:r>
        <w:r>
          <w:rPr>
            <w:noProof/>
            <w:webHidden/>
          </w:rPr>
        </w:r>
        <w:r>
          <w:rPr>
            <w:noProof/>
            <w:webHidden/>
          </w:rPr>
          <w:fldChar w:fldCharType="separate"/>
        </w:r>
        <w:r w:rsidR="00932196">
          <w:rPr>
            <w:noProof/>
            <w:webHidden/>
          </w:rPr>
          <w:t>8</w:t>
        </w:r>
        <w:r>
          <w:rPr>
            <w:noProof/>
            <w:webHidden/>
          </w:rPr>
          <w:fldChar w:fldCharType="end"/>
        </w:r>
      </w:hyperlink>
    </w:p>
    <w:p w14:paraId="6B64C8ED" w14:textId="6D3B6C15"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89" w:history="1">
        <w:r w:rsidRPr="001D08AE">
          <w:rPr>
            <w:rStyle w:val="Hyperlink"/>
            <w:noProof/>
          </w:rPr>
          <w:t>71.1   </w:t>
        </w:r>
        <w:r w:rsidRPr="001D08AE">
          <w:rPr>
            <w:rStyle w:val="Hyperlink"/>
            <w:i/>
            <w:noProof/>
          </w:rPr>
          <w:t>[No change]</w:t>
        </w:r>
        <w:r>
          <w:rPr>
            <w:noProof/>
            <w:webHidden/>
          </w:rPr>
          <w:tab/>
        </w:r>
        <w:r>
          <w:rPr>
            <w:noProof/>
            <w:webHidden/>
          </w:rPr>
          <w:fldChar w:fldCharType="begin"/>
        </w:r>
        <w:r>
          <w:rPr>
            <w:noProof/>
            <w:webHidden/>
          </w:rPr>
          <w:instrText xml:space="preserve"> PAGEREF _Toc225502589 \h </w:instrText>
        </w:r>
        <w:r>
          <w:rPr>
            <w:noProof/>
            <w:webHidden/>
          </w:rPr>
        </w:r>
        <w:r>
          <w:rPr>
            <w:noProof/>
            <w:webHidden/>
          </w:rPr>
          <w:fldChar w:fldCharType="separate"/>
        </w:r>
        <w:r w:rsidR="00932196">
          <w:rPr>
            <w:noProof/>
            <w:webHidden/>
          </w:rPr>
          <w:t>8</w:t>
        </w:r>
        <w:r>
          <w:rPr>
            <w:noProof/>
            <w:webHidden/>
          </w:rPr>
          <w:fldChar w:fldCharType="end"/>
        </w:r>
      </w:hyperlink>
    </w:p>
    <w:p w14:paraId="147D22DD" w14:textId="62E0F355"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90" w:history="1">
        <w:r w:rsidRPr="001D08AE">
          <w:rPr>
            <w:rStyle w:val="Hyperlink"/>
            <w:noProof/>
          </w:rPr>
          <w:t>71.2   </w:t>
        </w:r>
        <w:r w:rsidRPr="001D08AE">
          <w:rPr>
            <w:rStyle w:val="Hyperlink"/>
            <w:i/>
            <w:noProof/>
          </w:rPr>
          <w:t>Copies of Cited Documents</w:t>
        </w:r>
        <w:r>
          <w:rPr>
            <w:noProof/>
            <w:webHidden/>
          </w:rPr>
          <w:tab/>
        </w:r>
        <w:r>
          <w:rPr>
            <w:noProof/>
            <w:webHidden/>
          </w:rPr>
          <w:fldChar w:fldCharType="begin"/>
        </w:r>
        <w:r>
          <w:rPr>
            <w:noProof/>
            <w:webHidden/>
          </w:rPr>
          <w:instrText xml:space="preserve"> PAGEREF _Toc225502590 \h </w:instrText>
        </w:r>
        <w:r>
          <w:rPr>
            <w:noProof/>
            <w:webHidden/>
          </w:rPr>
        </w:r>
        <w:r>
          <w:rPr>
            <w:noProof/>
            <w:webHidden/>
          </w:rPr>
          <w:fldChar w:fldCharType="separate"/>
        </w:r>
        <w:r w:rsidR="00932196">
          <w:rPr>
            <w:noProof/>
            <w:webHidden/>
          </w:rPr>
          <w:t>8</w:t>
        </w:r>
        <w:r>
          <w:rPr>
            <w:noProof/>
            <w:webHidden/>
          </w:rPr>
          <w:fldChar w:fldCharType="end"/>
        </w:r>
      </w:hyperlink>
    </w:p>
    <w:p w14:paraId="1FAF2804" w14:textId="1CFBBCC5" w:rsidR="00136925" w:rsidRDefault="00136925">
      <w:pPr>
        <w:pStyle w:val="TOC1"/>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91" w:history="1">
        <w:r w:rsidRPr="001D08AE">
          <w:rPr>
            <w:rStyle w:val="Hyperlink"/>
            <w:noProof/>
          </w:rPr>
          <w:t>Rule 92</w:t>
        </w:r>
        <w:r w:rsidRPr="001D08AE">
          <w:rPr>
            <w:rStyle w:val="Hyperlink"/>
            <w:i/>
            <w:noProof/>
          </w:rPr>
          <w:t>bis</w:t>
        </w:r>
        <w:r w:rsidRPr="001D08AE">
          <w:rPr>
            <w:rStyle w:val="Hyperlink"/>
            <w:noProof/>
          </w:rPr>
          <w:t xml:space="preserve">   Recording of Changes in Certain Indications in the Request or the Demand</w:t>
        </w:r>
        <w:r>
          <w:rPr>
            <w:noProof/>
            <w:webHidden/>
          </w:rPr>
          <w:tab/>
        </w:r>
        <w:r>
          <w:rPr>
            <w:noProof/>
            <w:webHidden/>
          </w:rPr>
          <w:fldChar w:fldCharType="begin"/>
        </w:r>
        <w:r>
          <w:rPr>
            <w:noProof/>
            <w:webHidden/>
          </w:rPr>
          <w:instrText xml:space="preserve"> PAGEREF _Toc225502591 \h </w:instrText>
        </w:r>
        <w:r>
          <w:rPr>
            <w:noProof/>
            <w:webHidden/>
          </w:rPr>
        </w:r>
        <w:r>
          <w:rPr>
            <w:noProof/>
            <w:webHidden/>
          </w:rPr>
          <w:fldChar w:fldCharType="separate"/>
        </w:r>
        <w:r w:rsidR="00932196">
          <w:rPr>
            <w:noProof/>
            <w:webHidden/>
          </w:rPr>
          <w:t>9</w:t>
        </w:r>
        <w:r>
          <w:rPr>
            <w:noProof/>
            <w:webHidden/>
          </w:rPr>
          <w:fldChar w:fldCharType="end"/>
        </w:r>
      </w:hyperlink>
    </w:p>
    <w:p w14:paraId="1D9EEFFB" w14:textId="71D9123B"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92" w:history="1">
        <w:r w:rsidRPr="001D08AE">
          <w:rPr>
            <w:rStyle w:val="Hyperlink"/>
            <w:noProof/>
          </w:rPr>
          <w:t>92</w:t>
        </w:r>
        <w:r w:rsidRPr="001D08AE">
          <w:rPr>
            <w:rStyle w:val="Hyperlink"/>
            <w:i/>
            <w:noProof/>
          </w:rPr>
          <w:t>bis</w:t>
        </w:r>
        <w:r w:rsidRPr="001D08AE">
          <w:rPr>
            <w:rStyle w:val="Hyperlink"/>
            <w:noProof/>
          </w:rPr>
          <w:t>.1   </w:t>
        </w:r>
        <w:r w:rsidRPr="001D08AE">
          <w:rPr>
            <w:rStyle w:val="Hyperlink"/>
            <w:i/>
            <w:noProof/>
          </w:rPr>
          <w:t>Recording of Changes by the International Bureau</w:t>
        </w:r>
        <w:r>
          <w:rPr>
            <w:noProof/>
            <w:webHidden/>
          </w:rPr>
          <w:tab/>
        </w:r>
        <w:r>
          <w:rPr>
            <w:noProof/>
            <w:webHidden/>
          </w:rPr>
          <w:fldChar w:fldCharType="begin"/>
        </w:r>
        <w:r>
          <w:rPr>
            <w:noProof/>
            <w:webHidden/>
          </w:rPr>
          <w:instrText xml:space="preserve"> PAGEREF _Toc225502592 \h </w:instrText>
        </w:r>
        <w:r>
          <w:rPr>
            <w:noProof/>
            <w:webHidden/>
          </w:rPr>
        </w:r>
        <w:r>
          <w:rPr>
            <w:noProof/>
            <w:webHidden/>
          </w:rPr>
          <w:fldChar w:fldCharType="separate"/>
        </w:r>
        <w:r w:rsidR="00932196">
          <w:rPr>
            <w:noProof/>
            <w:webHidden/>
          </w:rPr>
          <w:t>9</w:t>
        </w:r>
        <w:r>
          <w:rPr>
            <w:noProof/>
            <w:webHidden/>
          </w:rPr>
          <w:fldChar w:fldCharType="end"/>
        </w:r>
      </w:hyperlink>
    </w:p>
    <w:p w14:paraId="75693171" w14:textId="4D6733A7" w:rsidR="00136925" w:rsidRDefault="00136925">
      <w:pPr>
        <w:pStyle w:val="TOC1"/>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93" w:history="1">
        <w:r w:rsidRPr="001D08AE">
          <w:rPr>
            <w:rStyle w:val="Hyperlink"/>
            <w:noProof/>
          </w:rPr>
          <w:t>Rule 94   Access to Files</w:t>
        </w:r>
        <w:r>
          <w:rPr>
            <w:noProof/>
            <w:webHidden/>
          </w:rPr>
          <w:tab/>
        </w:r>
        <w:r>
          <w:rPr>
            <w:noProof/>
            <w:webHidden/>
          </w:rPr>
          <w:fldChar w:fldCharType="begin"/>
        </w:r>
        <w:r>
          <w:rPr>
            <w:noProof/>
            <w:webHidden/>
          </w:rPr>
          <w:instrText xml:space="preserve"> PAGEREF _Toc225502593 \h </w:instrText>
        </w:r>
        <w:r>
          <w:rPr>
            <w:noProof/>
            <w:webHidden/>
          </w:rPr>
        </w:r>
        <w:r>
          <w:rPr>
            <w:noProof/>
            <w:webHidden/>
          </w:rPr>
          <w:fldChar w:fldCharType="separate"/>
        </w:r>
        <w:r w:rsidR="00932196">
          <w:rPr>
            <w:noProof/>
            <w:webHidden/>
          </w:rPr>
          <w:t>10</w:t>
        </w:r>
        <w:r>
          <w:rPr>
            <w:noProof/>
            <w:webHidden/>
          </w:rPr>
          <w:fldChar w:fldCharType="end"/>
        </w:r>
      </w:hyperlink>
    </w:p>
    <w:p w14:paraId="5F9AC445" w14:textId="5B311AED"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94" w:history="1">
        <w:r w:rsidRPr="001D08AE">
          <w:rPr>
            <w:rStyle w:val="Hyperlink"/>
            <w:noProof/>
          </w:rPr>
          <w:t>94.1   </w:t>
        </w:r>
        <w:r w:rsidRPr="001D08AE">
          <w:rPr>
            <w:rStyle w:val="Hyperlink"/>
            <w:i/>
            <w:noProof/>
          </w:rPr>
          <w:t>Access to the File Held by the International Bureau</w:t>
        </w:r>
        <w:r>
          <w:rPr>
            <w:noProof/>
            <w:webHidden/>
          </w:rPr>
          <w:tab/>
        </w:r>
        <w:r>
          <w:rPr>
            <w:noProof/>
            <w:webHidden/>
          </w:rPr>
          <w:fldChar w:fldCharType="begin"/>
        </w:r>
        <w:r>
          <w:rPr>
            <w:noProof/>
            <w:webHidden/>
          </w:rPr>
          <w:instrText xml:space="preserve"> PAGEREF _Toc225502594 \h </w:instrText>
        </w:r>
        <w:r>
          <w:rPr>
            <w:noProof/>
            <w:webHidden/>
          </w:rPr>
        </w:r>
        <w:r>
          <w:rPr>
            <w:noProof/>
            <w:webHidden/>
          </w:rPr>
          <w:fldChar w:fldCharType="separate"/>
        </w:r>
        <w:r w:rsidR="00932196">
          <w:rPr>
            <w:noProof/>
            <w:webHidden/>
          </w:rPr>
          <w:t>10</w:t>
        </w:r>
        <w:r>
          <w:rPr>
            <w:noProof/>
            <w:webHidden/>
          </w:rPr>
          <w:fldChar w:fldCharType="end"/>
        </w:r>
      </w:hyperlink>
    </w:p>
    <w:p w14:paraId="4F686D99" w14:textId="63B64C4D"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95" w:history="1">
        <w:r w:rsidRPr="001D08AE">
          <w:rPr>
            <w:rStyle w:val="Hyperlink"/>
            <w:noProof/>
          </w:rPr>
          <w:t>94.1</w:t>
        </w:r>
        <w:r w:rsidRPr="001D08AE">
          <w:rPr>
            <w:rStyle w:val="Hyperlink"/>
            <w:i/>
            <w:noProof/>
          </w:rPr>
          <w:t>bis</w:t>
        </w:r>
        <w:r w:rsidRPr="001D08AE">
          <w:rPr>
            <w:rStyle w:val="Hyperlink"/>
            <w:noProof/>
          </w:rPr>
          <w:t>   </w:t>
        </w:r>
        <w:r w:rsidRPr="001D08AE">
          <w:rPr>
            <w:rStyle w:val="Hyperlink"/>
            <w:i/>
            <w:noProof/>
          </w:rPr>
          <w:t>Access to the File Held by the Receiving Office</w:t>
        </w:r>
        <w:r>
          <w:rPr>
            <w:noProof/>
            <w:webHidden/>
          </w:rPr>
          <w:tab/>
        </w:r>
        <w:r>
          <w:rPr>
            <w:noProof/>
            <w:webHidden/>
          </w:rPr>
          <w:fldChar w:fldCharType="begin"/>
        </w:r>
        <w:r>
          <w:rPr>
            <w:noProof/>
            <w:webHidden/>
          </w:rPr>
          <w:instrText xml:space="preserve"> PAGEREF _Toc225502595 \h </w:instrText>
        </w:r>
        <w:r>
          <w:rPr>
            <w:noProof/>
            <w:webHidden/>
          </w:rPr>
        </w:r>
        <w:r>
          <w:rPr>
            <w:noProof/>
            <w:webHidden/>
          </w:rPr>
          <w:fldChar w:fldCharType="separate"/>
        </w:r>
        <w:r w:rsidR="00932196">
          <w:rPr>
            <w:noProof/>
            <w:webHidden/>
          </w:rPr>
          <w:t>10</w:t>
        </w:r>
        <w:r>
          <w:rPr>
            <w:noProof/>
            <w:webHidden/>
          </w:rPr>
          <w:fldChar w:fldCharType="end"/>
        </w:r>
      </w:hyperlink>
    </w:p>
    <w:p w14:paraId="74415AF3" w14:textId="72B9C54C"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96" w:history="1">
        <w:r w:rsidRPr="001D08AE">
          <w:rPr>
            <w:rStyle w:val="Hyperlink"/>
            <w:noProof/>
          </w:rPr>
          <w:t>94.1</w:t>
        </w:r>
        <w:r w:rsidRPr="001D08AE">
          <w:rPr>
            <w:rStyle w:val="Hyperlink"/>
            <w:i/>
            <w:noProof/>
          </w:rPr>
          <w:t>ter</w:t>
        </w:r>
        <w:r w:rsidRPr="001D08AE">
          <w:rPr>
            <w:rStyle w:val="Hyperlink"/>
            <w:noProof/>
          </w:rPr>
          <w:t>   </w:t>
        </w:r>
        <w:r w:rsidRPr="001D08AE">
          <w:rPr>
            <w:rStyle w:val="Hyperlink"/>
            <w:i/>
            <w:noProof/>
          </w:rPr>
          <w:t>Access to the File Held by the International Searching Authority</w:t>
        </w:r>
        <w:r>
          <w:rPr>
            <w:noProof/>
            <w:webHidden/>
          </w:rPr>
          <w:tab/>
        </w:r>
        <w:r>
          <w:rPr>
            <w:noProof/>
            <w:webHidden/>
          </w:rPr>
          <w:fldChar w:fldCharType="begin"/>
        </w:r>
        <w:r>
          <w:rPr>
            <w:noProof/>
            <w:webHidden/>
          </w:rPr>
          <w:instrText xml:space="preserve"> PAGEREF _Toc225502596 \h </w:instrText>
        </w:r>
        <w:r>
          <w:rPr>
            <w:noProof/>
            <w:webHidden/>
          </w:rPr>
        </w:r>
        <w:r>
          <w:rPr>
            <w:noProof/>
            <w:webHidden/>
          </w:rPr>
          <w:fldChar w:fldCharType="separate"/>
        </w:r>
        <w:r w:rsidR="00932196">
          <w:rPr>
            <w:noProof/>
            <w:webHidden/>
          </w:rPr>
          <w:t>10</w:t>
        </w:r>
        <w:r>
          <w:rPr>
            <w:noProof/>
            <w:webHidden/>
          </w:rPr>
          <w:fldChar w:fldCharType="end"/>
        </w:r>
      </w:hyperlink>
    </w:p>
    <w:p w14:paraId="0A4B0A5A" w14:textId="306F1DE1"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97" w:history="1">
        <w:r w:rsidRPr="001D08AE">
          <w:rPr>
            <w:rStyle w:val="Hyperlink"/>
            <w:noProof/>
          </w:rPr>
          <w:t>94.2   </w:t>
        </w:r>
        <w:r w:rsidRPr="001D08AE">
          <w:rPr>
            <w:rStyle w:val="Hyperlink"/>
            <w:i/>
            <w:noProof/>
          </w:rPr>
          <w:t>Access to the File Held by the International Preliminary Examining Authority</w:t>
        </w:r>
        <w:r>
          <w:rPr>
            <w:noProof/>
            <w:webHidden/>
          </w:rPr>
          <w:tab/>
        </w:r>
        <w:r>
          <w:rPr>
            <w:noProof/>
            <w:webHidden/>
          </w:rPr>
          <w:fldChar w:fldCharType="begin"/>
        </w:r>
        <w:r>
          <w:rPr>
            <w:noProof/>
            <w:webHidden/>
          </w:rPr>
          <w:instrText xml:space="preserve"> PAGEREF _Toc225502597 \h </w:instrText>
        </w:r>
        <w:r>
          <w:rPr>
            <w:noProof/>
            <w:webHidden/>
          </w:rPr>
        </w:r>
        <w:r>
          <w:rPr>
            <w:noProof/>
            <w:webHidden/>
          </w:rPr>
          <w:fldChar w:fldCharType="separate"/>
        </w:r>
        <w:r w:rsidR="00932196">
          <w:rPr>
            <w:noProof/>
            <w:webHidden/>
          </w:rPr>
          <w:t>11</w:t>
        </w:r>
        <w:r>
          <w:rPr>
            <w:noProof/>
            <w:webHidden/>
          </w:rPr>
          <w:fldChar w:fldCharType="end"/>
        </w:r>
      </w:hyperlink>
    </w:p>
    <w:p w14:paraId="7BD8CBB9" w14:textId="0E66798B"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98" w:history="1">
        <w:r w:rsidRPr="001D08AE">
          <w:rPr>
            <w:rStyle w:val="Hyperlink"/>
            <w:noProof/>
          </w:rPr>
          <w:t>94.2</w:t>
        </w:r>
        <w:r w:rsidRPr="001D08AE">
          <w:rPr>
            <w:rStyle w:val="Hyperlink"/>
            <w:i/>
            <w:iCs/>
            <w:noProof/>
          </w:rPr>
          <w:t>bis</w:t>
        </w:r>
        <w:r w:rsidRPr="001D08AE">
          <w:rPr>
            <w:rStyle w:val="Hyperlink"/>
            <w:noProof/>
          </w:rPr>
          <w:t> and 94.3   </w:t>
        </w:r>
        <w:r w:rsidRPr="001D08AE">
          <w:rPr>
            <w:rStyle w:val="Hyperlink"/>
            <w:i/>
            <w:noProof/>
          </w:rPr>
          <w:t>[No change]</w:t>
        </w:r>
        <w:r>
          <w:rPr>
            <w:noProof/>
            <w:webHidden/>
          </w:rPr>
          <w:tab/>
        </w:r>
        <w:r>
          <w:rPr>
            <w:noProof/>
            <w:webHidden/>
          </w:rPr>
          <w:fldChar w:fldCharType="begin"/>
        </w:r>
        <w:r>
          <w:rPr>
            <w:noProof/>
            <w:webHidden/>
          </w:rPr>
          <w:instrText xml:space="preserve"> PAGEREF _Toc225502598 \h </w:instrText>
        </w:r>
        <w:r>
          <w:rPr>
            <w:noProof/>
            <w:webHidden/>
          </w:rPr>
        </w:r>
        <w:r>
          <w:rPr>
            <w:noProof/>
            <w:webHidden/>
          </w:rPr>
          <w:fldChar w:fldCharType="separate"/>
        </w:r>
        <w:r w:rsidR="00932196">
          <w:rPr>
            <w:noProof/>
            <w:webHidden/>
          </w:rPr>
          <w:t>11</w:t>
        </w:r>
        <w:r>
          <w:rPr>
            <w:noProof/>
            <w:webHidden/>
          </w:rPr>
          <w:fldChar w:fldCharType="end"/>
        </w:r>
      </w:hyperlink>
    </w:p>
    <w:p w14:paraId="470C7EC7" w14:textId="4ABC4997" w:rsidR="00136925" w:rsidRDefault="00136925">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25502599" w:history="1">
        <w:r w:rsidRPr="001D08AE">
          <w:rPr>
            <w:rStyle w:val="Hyperlink"/>
            <w:noProof/>
          </w:rPr>
          <w:t>94.4   </w:t>
        </w:r>
        <w:r w:rsidRPr="001D08AE">
          <w:rPr>
            <w:rStyle w:val="Hyperlink"/>
            <w:i/>
            <w:noProof/>
          </w:rPr>
          <w:t>Exceptions to Access to File</w:t>
        </w:r>
        <w:r>
          <w:rPr>
            <w:noProof/>
            <w:webHidden/>
          </w:rPr>
          <w:tab/>
        </w:r>
        <w:r>
          <w:rPr>
            <w:noProof/>
            <w:webHidden/>
          </w:rPr>
          <w:fldChar w:fldCharType="begin"/>
        </w:r>
        <w:r>
          <w:rPr>
            <w:noProof/>
            <w:webHidden/>
          </w:rPr>
          <w:instrText xml:space="preserve"> PAGEREF _Toc225502599 \h </w:instrText>
        </w:r>
        <w:r>
          <w:rPr>
            <w:noProof/>
            <w:webHidden/>
          </w:rPr>
        </w:r>
        <w:r>
          <w:rPr>
            <w:noProof/>
            <w:webHidden/>
          </w:rPr>
          <w:fldChar w:fldCharType="separate"/>
        </w:r>
        <w:r w:rsidR="00932196">
          <w:rPr>
            <w:noProof/>
            <w:webHidden/>
          </w:rPr>
          <w:t>11</w:t>
        </w:r>
        <w:r>
          <w:rPr>
            <w:noProof/>
            <w:webHidden/>
          </w:rPr>
          <w:fldChar w:fldCharType="end"/>
        </w:r>
      </w:hyperlink>
    </w:p>
    <w:p w14:paraId="7FD5CB1E" w14:textId="45687AD3" w:rsidR="000B52E8" w:rsidRPr="00DB394B" w:rsidRDefault="000B52E8" w:rsidP="000B52E8">
      <w:pPr>
        <w:spacing w:after="220"/>
      </w:pPr>
      <w:r>
        <w:fldChar w:fldCharType="end"/>
      </w:r>
      <w:bookmarkStart w:id="406" w:name="_Toc192496664"/>
      <w:bookmarkStart w:id="407" w:name="_Toc192496710"/>
      <w:bookmarkStart w:id="408" w:name="_Toc192496756"/>
    </w:p>
    <w:p w14:paraId="47DE2AD8" w14:textId="2AFF5255" w:rsidR="000B52E8" w:rsidRPr="00EB6AC2" w:rsidRDefault="000B52E8" w:rsidP="000B52E8">
      <w:pPr>
        <w:pStyle w:val="LegTitle"/>
      </w:pPr>
      <w:bookmarkStart w:id="409" w:name="_Toc192837727"/>
      <w:bookmarkStart w:id="410" w:name="_Toc193096280"/>
      <w:bookmarkStart w:id="411" w:name="_Toc193097033"/>
      <w:bookmarkStart w:id="412" w:name="_Toc193194621"/>
      <w:bookmarkStart w:id="413" w:name="_Toc221871380"/>
      <w:bookmarkStart w:id="414" w:name="_Toc225502566"/>
      <w:bookmarkStart w:id="415" w:name="_Hlk192845436"/>
      <w:r w:rsidRPr="00EB6AC2">
        <w:lastRenderedPageBreak/>
        <w:t>Rule 4</w:t>
      </w:r>
      <w:r w:rsidR="00AB46E1">
        <w:t xml:space="preserve">  </w:t>
      </w:r>
      <w:r w:rsidRPr="00EB6AC2">
        <w:br/>
        <w:t>The Request (Contents)</w:t>
      </w:r>
      <w:bookmarkEnd w:id="406"/>
      <w:bookmarkEnd w:id="407"/>
      <w:bookmarkEnd w:id="408"/>
      <w:bookmarkEnd w:id="409"/>
      <w:bookmarkEnd w:id="410"/>
      <w:bookmarkEnd w:id="411"/>
      <w:bookmarkEnd w:id="412"/>
      <w:bookmarkEnd w:id="413"/>
      <w:bookmarkEnd w:id="414"/>
    </w:p>
    <w:p w14:paraId="311E89E5" w14:textId="77777777" w:rsidR="000B52E8" w:rsidRPr="009E7341" w:rsidRDefault="000B52E8" w:rsidP="000B52E8">
      <w:pPr>
        <w:pStyle w:val="LegSubRule"/>
        <w:ind w:left="0"/>
      </w:pPr>
      <w:bookmarkStart w:id="416" w:name="_Toc192496665"/>
      <w:bookmarkStart w:id="417" w:name="_Toc192496711"/>
      <w:bookmarkStart w:id="418" w:name="_Toc192496757"/>
      <w:bookmarkStart w:id="419" w:name="_Toc192837728"/>
      <w:r>
        <w:tab/>
      </w:r>
      <w:bookmarkStart w:id="420" w:name="_Toc193096281"/>
      <w:bookmarkStart w:id="421" w:name="_Toc193097034"/>
      <w:bookmarkStart w:id="422" w:name="_Toc193194754"/>
      <w:bookmarkStart w:id="423" w:name="_Toc221871381"/>
      <w:bookmarkStart w:id="424" w:name="_Toc225502567"/>
      <w:r w:rsidRPr="009E7341">
        <w:t>4.1 to 4.3   </w:t>
      </w:r>
      <w:r w:rsidRPr="009E7341">
        <w:rPr>
          <w:i/>
          <w:iCs/>
        </w:rPr>
        <w:t>[No change]</w:t>
      </w:r>
      <w:bookmarkEnd w:id="416"/>
      <w:bookmarkEnd w:id="417"/>
      <w:bookmarkEnd w:id="418"/>
      <w:bookmarkEnd w:id="419"/>
      <w:bookmarkEnd w:id="420"/>
      <w:bookmarkEnd w:id="421"/>
      <w:bookmarkEnd w:id="422"/>
      <w:bookmarkEnd w:id="423"/>
      <w:bookmarkEnd w:id="424"/>
    </w:p>
    <w:p w14:paraId="7B9CDF78" w14:textId="77777777" w:rsidR="000B52E8" w:rsidRPr="009E7341" w:rsidRDefault="000B52E8" w:rsidP="000B52E8">
      <w:pPr>
        <w:pStyle w:val="LegSubRule"/>
        <w:ind w:left="0"/>
      </w:pPr>
      <w:bookmarkStart w:id="425" w:name="_Toc192496666"/>
      <w:bookmarkStart w:id="426" w:name="_Toc192496712"/>
      <w:bookmarkStart w:id="427" w:name="_Toc192496758"/>
      <w:bookmarkStart w:id="428" w:name="_Toc192837729"/>
      <w:r>
        <w:tab/>
      </w:r>
      <w:bookmarkStart w:id="429" w:name="_Toc193096282"/>
      <w:bookmarkStart w:id="430" w:name="_Toc193097035"/>
      <w:bookmarkStart w:id="431" w:name="_Toc193194755"/>
      <w:bookmarkStart w:id="432" w:name="_Toc221871382"/>
      <w:bookmarkStart w:id="433" w:name="_Toc225502568"/>
      <w:r w:rsidRPr="009E7341">
        <w:t>4.4   </w:t>
      </w:r>
      <w:r w:rsidRPr="009E7341">
        <w:rPr>
          <w:i/>
        </w:rPr>
        <w:t>Names and Addresses</w:t>
      </w:r>
      <w:bookmarkEnd w:id="425"/>
      <w:bookmarkEnd w:id="426"/>
      <w:bookmarkEnd w:id="427"/>
      <w:bookmarkEnd w:id="428"/>
      <w:bookmarkEnd w:id="429"/>
      <w:bookmarkEnd w:id="430"/>
      <w:bookmarkEnd w:id="431"/>
      <w:bookmarkEnd w:id="432"/>
      <w:bookmarkEnd w:id="433"/>
    </w:p>
    <w:p w14:paraId="4C35F129" w14:textId="0CCACDE7" w:rsidR="000B52E8" w:rsidRPr="009E7341" w:rsidRDefault="000B52E8" w:rsidP="000B52E8">
      <w:pPr>
        <w:pStyle w:val="Lega"/>
        <w:keepNext/>
      </w:pPr>
      <w:r>
        <w:tab/>
      </w:r>
      <w:bookmarkStart w:id="434" w:name="_Toc193194622"/>
      <w:bookmarkStart w:id="435" w:name="_Toc193194756"/>
      <w:r w:rsidRPr="009E7341">
        <w:t>(a) and (b) </w:t>
      </w:r>
      <w:r w:rsidR="005305E8" w:rsidRPr="009E7341">
        <w:t> </w:t>
      </w:r>
      <w:r w:rsidRPr="009E7341">
        <w:t>[No change]</w:t>
      </w:r>
      <w:bookmarkEnd w:id="434"/>
      <w:bookmarkEnd w:id="435"/>
    </w:p>
    <w:p w14:paraId="4C718165" w14:textId="2B6E8CE8" w:rsidR="000B52E8" w:rsidRPr="009E7341" w:rsidRDefault="000B52E8" w:rsidP="005E4591">
      <w:pPr>
        <w:pStyle w:val="Lega"/>
      </w:pPr>
      <w:r>
        <w:tab/>
      </w:r>
      <w:bookmarkStart w:id="436" w:name="_Toc193194623"/>
      <w:bookmarkStart w:id="437" w:name="_Toc193194757"/>
      <w:r w:rsidRPr="009E7341">
        <w:t>(c)  Addresses shall be indicated in such a way as to satisfy the customary requirements for prompt postal delivery at the indicated address and, in any case, shall consist of all the relevant administrative units up to, and including, the house number, if any.  Where the national law of the designated State does not require the indication of the house number, failure to indicate such number shall have no effect in that State.  In order to allow rapid communication with the applicant</w:t>
      </w:r>
      <w:r w:rsidRPr="005E4591">
        <w:t>,</w:t>
      </w:r>
      <w:r w:rsidR="005E4591" w:rsidRPr="005E4591">
        <w:t xml:space="preserve"> </w:t>
      </w:r>
      <w:r w:rsidRPr="005E4591">
        <w:rPr>
          <w:rFonts w:eastAsia="SimSun"/>
        </w:rPr>
        <w:t>an email address and telephone number shall be provided for at least one person to whom correspondence is to be addressed, being the agent, if appointed, or otherwise the applicant or common representative.</w:t>
      </w:r>
      <w:bookmarkEnd w:id="436"/>
      <w:bookmarkEnd w:id="437"/>
    </w:p>
    <w:p w14:paraId="397DCED1" w14:textId="77777777" w:rsidR="000B52E8" w:rsidRPr="009E7341" w:rsidRDefault="000B52E8" w:rsidP="000B52E8">
      <w:pPr>
        <w:pStyle w:val="Lega"/>
        <w:keepLines/>
      </w:pPr>
      <w:r>
        <w:tab/>
      </w:r>
      <w:bookmarkStart w:id="438" w:name="_Toc193194624"/>
      <w:bookmarkStart w:id="439" w:name="_Toc193194758"/>
      <w:r w:rsidRPr="009E7341">
        <w:t>(d)  [No change]</w:t>
      </w:r>
      <w:bookmarkEnd w:id="438"/>
      <w:bookmarkEnd w:id="439"/>
    </w:p>
    <w:p w14:paraId="3E609A4A" w14:textId="459B9BCF" w:rsidR="000B52E8" w:rsidRPr="0066348E" w:rsidRDefault="000B52E8" w:rsidP="0066348E">
      <w:pPr>
        <w:pStyle w:val="LegSubRule"/>
        <w:ind w:left="0"/>
      </w:pPr>
      <w:bookmarkStart w:id="440" w:name="_Toc192496667"/>
      <w:bookmarkStart w:id="441" w:name="_Toc192496713"/>
      <w:bookmarkStart w:id="442" w:name="_Toc192496759"/>
      <w:bookmarkStart w:id="443" w:name="_Toc192837730"/>
      <w:r>
        <w:tab/>
      </w:r>
      <w:bookmarkStart w:id="444" w:name="_Toc193096283"/>
      <w:bookmarkStart w:id="445" w:name="_Toc193097036"/>
      <w:bookmarkStart w:id="446" w:name="_Toc193194759"/>
      <w:bookmarkStart w:id="447" w:name="_Toc221871383"/>
      <w:bookmarkStart w:id="448" w:name="_Toc225502569"/>
      <w:r w:rsidRPr="009E7341">
        <w:t>4.5 to 4.19   </w:t>
      </w:r>
      <w:r w:rsidRPr="009E7341">
        <w:rPr>
          <w:i/>
          <w:iCs/>
        </w:rPr>
        <w:t>[No change]</w:t>
      </w:r>
      <w:bookmarkStart w:id="449" w:name="_Toc192496668"/>
      <w:bookmarkStart w:id="450" w:name="_Toc192496714"/>
      <w:bookmarkStart w:id="451" w:name="_Toc192496760"/>
      <w:bookmarkEnd w:id="440"/>
      <w:bookmarkEnd w:id="441"/>
      <w:bookmarkEnd w:id="442"/>
      <w:bookmarkEnd w:id="443"/>
      <w:bookmarkEnd w:id="444"/>
      <w:bookmarkEnd w:id="445"/>
      <w:bookmarkEnd w:id="446"/>
      <w:bookmarkEnd w:id="447"/>
      <w:bookmarkEnd w:id="448"/>
    </w:p>
    <w:p w14:paraId="4A4E9386" w14:textId="31DD4AD8" w:rsidR="001D3DFC" w:rsidRPr="000A0792" w:rsidRDefault="001D3DFC" w:rsidP="001D3DFC">
      <w:pPr>
        <w:pStyle w:val="LegTitle"/>
        <w:rPr>
          <w:rFonts w:cs="Arial"/>
          <w:szCs w:val="22"/>
        </w:rPr>
      </w:pPr>
      <w:bookmarkStart w:id="452" w:name="_Toc221871384"/>
      <w:bookmarkStart w:id="453" w:name="_Toc225502570"/>
      <w:bookmarkStart w:id="454" w:name="_Toc193096284"/>
      <w:bookmarkStart w:id="455" w:name="_Toc193097037"/>
      <w:bookmarkStart w:id="456" w:name="_Toc193194625"/>
      <w:r w:rsidRPr="000A0792">
        <w:rPr>
          <w:rFonts w:cs="Arial"/>
          <w:szCs w:val="22"/>
        </w:rPr>
        <w:lastRenderedPageBreak/>
        <w:t xml:space="preserve">Rule 16 </w:t>
      </w:r>
      <w:r>
        <w:rPr>
          <w:rFonts w:cs="Arial"/>
          <w:szCs w:val="22"/>
        </w:rPr>
        <w:t xml:space="preserve"> </w:t>
      </w:r>
      <w:r w:rsidRPr="000A0792">
        <w:rPr>
          <w:rFonts w:cs="Arial"/>
          <w:szCs w:val="22"/>
        </w:rPr>
        <w:br/>
        <w:t>The Search Fee</w:t>
      </w:r>
      <w:bookmarkEnd w:id="452"/>
      <w:bookmarkEnd w:id="453"/>
    </w:p>
    <w:p w14:paraId="437E64E1" w14:textId="77777777" w:rsidR="001D3DFC" w:rsidRPr="000A0792" w:rsidRDefault="001D3DFC" w:rsidP="001D3DFC">
      <w:pPr>
        <w:pStyle w:val="LegSubRule"/>
        <w:keepLines w:val="0"/>
        <w:spacing w:line="480" w:lineRule="auto"/>
        <w:outlineLvl w:val="0"/>
        <w:rPr>
          <w:rFonts w:cs="Arial"/>
          <w:szCs w:val="22"/>
        </w:rPr>
      </w:pPr>
      <w:bookmarkStart w:id="457" w:name="_Toc221871385"/>
      <w:bookmarkStart w:id="458" w:name="_Toc225502571"/>
      <w:r w:rsidRPr="000A0792">
        <w:rPr>
          <w:rFonts w:cs="Arial"/>
          <w:szCs w:val="22"/>
        </w:rPr>
        <w:t>16.1</w:t>
      </w:r>
      <w:r>
        <w:rPr>
          <w:rFonts w:cs="Arial"/>
          <w:szCs w:val="22"/>
        </w:rPr>
        <w:t xml:space="preserve"> and 16.2</w:t>
      </w:r>
      <w:r w:rsidRPr="000A0792">
        <w:rPr>
          <w:rFonts w:cs="Arial"/>
          <w:szCs w:val="22"/>
        </w:rPr>
        <w:t>   </w:t>
      </w:r>
      <w:r>
        <w:rPr>
          <w:rFonts w:cs="Arial"/>
          <w:i/>
          <w:szCs w:val="22"/>
        </w:rPr>
        <w:t>[No change]</w:t>
      </w:r>
      <w:bookmarkEnd w:id="457"/>
      <w:bookmarkEnd w:id="458"/>
    </w:p>
    <w:p w14:paraId="62F0E67A" w14:textId="77777777" w:rsidR="001D3DFC" w:rsidRPr="000A0792" w:rsidRDefault="001D3DFC" w:rsidP="001D3DFC">
      <w:pPr>
        <w:pStyle w:val="LegSubRule"/>
        <w:spacing w:line="480" w:lineRule="auto"/>
        <w:rPr>
          <w:rFonts w:cs="Arial"/>
          <w:szCs w:val="22"/>
        </w:rPr>
      </w:pPr>
      <w:bookmarkStart w:id="459" w:name="_Toc221871386"/>
      <w:bookmarkStart w:id="460" w:name="_Toc225502572"/>
      <w:r w:rsidRPr="000A0792">
        <w:rPr>
          <w:rFonts w:cs="Arial"/>
          <w:szCs w:val="22"/>
        </w:rPr>
        <w:t>16.3   </w:t>
      </w:r>
      <w:r w:rsidRPr="000A0792">
        <w:rPr>
          <w:rFonts w:cs="Arial"/>
          <w:i/>
          <w:szCs w:val="22"/>
        </w:rPr>
        <w:t>Partial Refund</w:t>
      </w:r>
      <w:bookmarkEnd w:id="459"/>
      <w:bookmarkEnd w:id="460"/>
    </w:p>
    <w:p w14:paraId="4EC6AEE3" w14:textId="02AA9966" w:rsidR="001D3DFC" w:rsidRPr="000A0792" w:rsidRDefault="001D3DFC" w:rsidP="001D3DFC">
      <w:pPr>
        <w:pStyle w:val="Lega"/>
        <w:spacing w:line="480" w:lineRule="auto"/>
        <w:rPr>
          <w:rFonts w:cs="Arial"/>
          <w:szCs w:val="22"/>
        </w:rPr>
      </w:pPr>
      <w:r w:rsidRPr="000A0792">
        <w:rPr>
          <w:rFonts w:cs="Arial"/>
          <w:szCs w:val="22"/>
        </w:rPr>
        <w:tab/>
        <w:t xml:space="preserve">Where the International Searching Authority takes into account, under Rule 41.1, the results of an earlier search in carrying out the international search, that Authority shall refund the search fee paid in connection with the international application to the extent and under the conditions </w:t>
      </w:r>
      <w:r w:rsidRPr="001D3DFC">
        <w:rPr>
          <w:rFonts w:cs="Arial"/>
          <w:szCs w:val="22"/>
        </w:rPr>
        <w:t xml:space="preserve">published in the Gazette under the procedure </w:t>
      </w:r>
      <w:r w:rsidRPr="000A0792">
        <w:rPr>
          <w:rFonts w:cs="Arial"/>
          <w:szCs w:val="22"/>
        </w:rPr>
        <w:t xml:space="preserve">in the </w:t>
      </w:r>
      <w:r>
        <w:rPr>
          <w:rFonts w:cs="Arial"/>
          <w:szCs w:val="22"/>
        </w:rPr>
        <w:t xml:space="preserve">applicable </w:t>
      </w:r>
      <w:r w:rsidRPr="000A0792">
        <w:rPr>
          <w:rFonts w:cs="Arial"/>
          <w:szCs w:val="22"/>
        </w:rPr>
        <w:t>agreement under Article 16(3)(b).</w:t>
      </w:r>
    </w:p>
    <w:p w14:paraId="1B0BEE43" w14:textId="64610EE6" w:rsidR="000B52E8" w:rsidRPr="00631432" w:rsidRDefault="000B52E8" w:rsidP="000B52E8">
      <w:pPr>
        <w:pStyle w:val="LegTitle"/>
      </w:pPr>
      <w:bookmarkStart w:id="461" w:name="_Toc221871387"/>
      <w:bookmarkStart w:id="462" w:name="_Toc225502573"/>
      <w:r w:rsidRPr="00631432">
        <w:lastRenderedPageBreak/>
        <w:t xml:space="preserve">Rule 29  </w:t>
      </w:r>
      <w:r w:rsidRPr="00631432">
        <w:br/>
        <w:t>International Applications Considered Withdrawn</w:t>
      </w:r>
      <w:bookmarkEnd w:id="454"/>
      <w:bookmarkEnd w:id="455"/>
      <w:bookmarkEnd w:id="456"/>
      <w:bookmarkEnd w:id="461"/>
      <w:bookmarkEnd w:id="462"/>
    </w:p>
    <w:p w14:paraId="33C050F7" w14:textId="77777777" w:rsidR="000B52E8" w:rsidRPr="009E7341" w:rsidRDefault="000B52E8" w:rsidP="000B52E8">
      <w:pPr>
        <w:pStyle w:val="LegSubRule"/>
      </w:pPr>
      <w:bookmarkStart w:id="463" w:name="_Toc193096285"/>
      <w:bookmarkStart w:id="464" w:name="_Toc193097038"/>
      <w:bookmarkStart w:id="465" w:name="_Toc193194760"/>
      <w:bookmarkStart w:id="466" w:name="_Toc221871388"/>
      <w:bookmarkStart w:id="467" w:name="_Toc225502574"/>
      <w:r w:rsidRPr="009E7341">
        <w:t>29.1   </w:t>
      </w:r>
      <w:r w:rsidRPr="009E7341">
        <w:rPr>
          <w:i/>
        </w:rPr>
        <w:t>Finding by Receiving Office</w:t>
      </w:r>
      <w:bookmarkEnd w:id="463"/>
      <w:bookmarkEnd w:id="464"/>
      <w:bookmarkEnd w:id="465"/>
      <w:bookmarkEnd w:id="466"/>
      <w:bookmarkEnd w:id="467"/>
    </w:p>
    <w:p w14:paraId="73EED849" w14:textId="77777777" w:rsidR="000B52E8" w:rsidRPr="009E7341" w:rsidRDefault="000B52E8" w:rsidP="000B52E8">
      <w:pPr>
        <w:pStyle w:val="Lega"/>
      </w:pPr>
      <w:r w:rsidRPr="009E7341">
        <w:tab/>
      </w:r>
      <w:bookmarkStart w:id="468" w:name="_Toc193194626"/>
      <w:bookmarkStart w:id="469" w:name="_Toc193194761"/>
      <w:r w:rsidRPr="009E7341">
        <w:t>If the receiving Office declares, under Article 14(1)(b) and Rule 26.5 (failure to correct certain defects), or under Article 14(3)(a) (failure to pay the prescribed fees under Rule 27.1(a)), or under Article 14(4) (later finding of non-compliance with the requirements listed in items (i) to (iii) of Article 11(1)), or under Rule 12.3(d), 12.4(d) or 26.3</w:t>
      </w:r>
      <w:r w:rsidRPr="009E7341">
        <w:rPr>
          <w:i/>
          <w:iCs/>
        </w:rPr>
        <w:t>ter</w:t>
      </w:r>
      <w:r w:rsidRPr="009E7341">
        <w:t xml:space="preserve"> (failure to furnish a required translation or, where applicable, to pay a late furnishing fee), </w:t>
      </w:r>
      <w:r w:rsidRPr="00147CB1">
        <w:rPr>
          <w:rFonts w:eastAsia="SimSun"/>
        </w:rPr>
        <w:t>or under Rule 89</w:t>
      </w:r>
      <w:r w:rsidRPr="00147CB1">
        <w:rPr>
          <w:rFonts w:eastAsia="SimSun"/>
          <w:i/>
          <w:iCs/>
        </w:rPr>
        <w:t>bis</w:t>
      </w:r>
      <w:r w:rsidRPr="00147CB1">
        <w:rPr>
          <w:rFonts w:eastAsia="SimSun"/>
        </w:rPr>
        <w:t>.1(d-</w:t>
      </w:r>
      <w:r w:rsidRPr="00E226F9">
        <w:rPr>
          <w:rFonts w:eastAsia="SimSun"/>
          <w:i/>
          <w:iCs/>
        </w:rPr>
        <w:t>ter</w:t>
      </w:r>
      <w:r w:rsidRPr="00147CB1">
        <w:rPr>
          <w:rFonts w:eastAsia="SimSun"/>
        </w:rPr>
        <w:t>) (failure to resubmit the international application by electronic means),</w:t>
      </w:r>
      <w:r w:rsidRPr="009E7341">
        <w:t xml:space="preserve"> or under Rule 92.4(g)(i) (failure to furnish the original of a document), that the international application is considered withdrawn:</w:t>
      </w:r>
      <w:bookmarkEnd w:id="468"/>
      <w:bookmarkEnd w:id="469"/>
    </w:p>
    <w:p w14:paraId="2CEC7071" w14:textId="77777777" w:rsidR="000B52E8" w:rsidRPr="009E7341" w:rsidRDefault="000B52E8" w:rsidP="000B52E8">
      <w:pPr>
        <w:pStyle w:val="Lega"/>
        <w:tabs>
          <w:tab w:val="clear" w:pos="454"/>
          <w:tab w:val="left" w:pos="567"/>
          <w:tab w:val="left" w:pos="1134"/>
        </w:tabs>
      </w:pPr>
      <w:r w:rsidRPr="009E7341">
        <w:tab/>
      </w:r>
      <w:r>
        <w:t xml:space="preserve">   </w:t>
      </w:r>
      <w:bookmarkStart w:id="470" w:name="_Toc193194627"/>
      <w:bookmarkStart w:id="471" w:name="_Toc193194762"/>
      <w:r w:rsidRPr="00524FA9">
        <w:rPr>
          <w:lang w:val="en-GB"/>
        </w:rPr>
        <w:t>(i)</w:t>
      </w:r>
      <w:r w:rsidRPr="00524FA9">
        <w:rPr>
          <w:lang w:val="en-GB"/>
        </w:rPr>
        <w:tab/>
        <w:t>the receiving Office shall transmit the record copy (unless already transmitted), and any correction offered by the applicant, to the International Bureau;</w:t>
      </w:r>
      <w:bookmarkEnd w:id="470"/>
      <w:bookmarkEnd w:id="471"/>
    </w:p>
    <w:p w14:paraId="05A265B6" w14:textId="77777777" w:rsidR="000B52E8" w:rsidRPr="00524FA9" w:rsidRDefault="000B52E8" w:rsidP="000B52E8">
      <w:pPr>
        <w:pStyle w:val="Lega"/>
        <w:tabs>
          <w:tab w:val="clear" w:pos="454"/>
          <w:tab w:val="left" w:pos="567"/>
          <w:tab w:val="left" w:pos="1134"/>
        </w:tabs>
        <w:rPr>
          <w:lang w:val="en-GB"/>
        </w:rPr>
      </w:pPr>
      <w:r w:rsidRPr="009E7341">
        <w:tab/>
      </w:r>
      <w:r>
        <w:t xml:space="preserve">   </w:t>
      </w:r>
      <w:bookmarkStart w:id="472" w:name="_Toc193194628"/>
      <w:bookmarkStart w:id="473" w:name="_Toc193194763"/>
      <w:r w:rsidRPr="00524FA9">
        <w:rPr>
          <w:lang w:val="en-GB"/>
        </w:rPr>
        <w:t>(ii)</w:t>
      </w:r>
      <w:r w:rsidRPr="00524FA9">
        <w:rPr>
          <w:lang w:val="en-GB"/>
        </w:rPr>
        <w:tab/>
        <w:t>the receiving Office shall promptly notify both the applicant and the International Bureau of the said declaration, and the International Bureau shall in turn notify each designated Office which has already been notified of its designation;</w:t>
      </w:r>
      <w:bookmarkEnd w:id="472"/>
      <w:bookmarkEnd w:id="473"/>
    </w:p>
    <w:p w14:paraId="4224B59C" w14:textId="77777777" w:rsidR="000B52E8" w:rsidRPr="00524FA9" w:rsidRDefault="000B52E8" w:rsidP="000B52E8">
      <w:pPr>
        <w:pStyle w:val="Lega"/>
        <w:tabs>
          <w:tab w:val="clear" w:pos="454"/>
          <w:tab w:val="left" w:pos="567"/>
          <w:tab w:val="left" w:pos="1134"/>
        </w:tabs>
        <w:rPr>
          <w:lang w:val="en-GB"/>
        </w:rPr>
      </w:pPr>
      <w:r w:rsidRPr="009E7341">
        <w:tab/>
      </w:r>
      <w:r>
        <w:t xml:space="preserve">   </w:t>
      </w:r>
      <w:bookmarkStart w:id="474" w:name="_Toc193194629"/>
      <w:bookmarkStart w:id="475" w:name="_Toc193194764"/>
      <w:r w:rsidRPr="00524FA9">
        <w:rPr>
          <w:lang w:val="en-GB"/>
        </w:rPr>
        <w:t>(iii)</w:t>
      </w:r>
      <w:r w:rsidRPr="00524FA9">
        <w:rPr>
          <w:lang w:val="en-GB"/>
        </w:rPr>
        <w:tab/>
        <w:t>the receiving Office shall not transmit the search copy as provided in Rule 23, or, if such copy has already been transmitted, it shall notify the International Searching Authority of the said declaration;</w:t>
      </w:r>
      <w:bookmarkEnd w:id="474"/>
      <w:bookmarkEnd w:id="475"/>
    </w:p>
    <w:p w14:paraId="1557E7E2" w14:textId="77777777" w:rsidR="000B52E8" w:rsidRPr="00524FA9" w:rsidRDefault="000B52E8" w:rsidP="000B52E8">
      <w:pPr>
        <w:pStyle w:val="Lega"/>
        <w:tabs>
          <w:tab w:val="clear" w:pos="454"/>
          <w:tab w:val="left" w:pos="567"/>
          <w:tab w:val="left" w:pos="1134"/>
        </w:tabs>
        <w:rPr>
          <w:lang w:val="en-GB"/>
        </w:rPr>
      </w:pPr>
      <w:r w:rsidRPr="009E7341">
        <w:tab/>
      </w:r>
      <w:r>
        <w:t xml:space="preserve">   </w:t>
      </w:r>
      <w:bookmarkStart w:id="476" w:name="_Toc193194630"/>
      <w:bookmarkStart w:id="477" w:name="_Toc193194765"/>
      <w:r w:rsidRPr="00524FA9">
        <w:rPr>
          <w:lang w:val="en-GB"/>
        </w:rPr>
        <w:t>(iv)</w:t>
      </w:r>
      <w:r w:rsidRPr="00524FA9">
        <w:rPr>
          <w:lang w:val="en-GB"/>
        </w:rPr>
        <w:tab/>
        <w:t>the International Bureau shall not be required to notify the applicant of the receipt of the record copy;</w:t>
      </w:r>
      <w:bookmarkEnd w:id="476"/>
      <w:bookmarkEnd w:id="477"/>
    </w:p>
    <w:p w14:paraId="68678425" w14:textId="77777777" w:rsidR="000B52E8" w:rsidRPr="00524FA9" w:rsidRDefault="000B52E8" w:rsidP="000B52E8">
      <w:pPr>
        <w:pStyle w:val="Lega"/>
        <w:tabs>
          <w:tab w:val="clear" w:pos="454"/>
          <w:tab w:val="left" w:pos="567"/>
          <w:tab w:val="left" w:pos="1134"/>
        </w:tabs>
        <w:rPr>
          <w:lang w:val="en-GB"/>
        </w:rPr>
      </w:pPr>
      <w:r w:rsidRPr="009E7341">
        <w:tab/>
      </w:r>
      <w:r>
        <w:t xml:space="preserve">   </w:t>
      </w:r>
      <w:bookmarkStart w:id="478" w:name="_Toc193194631"/>
      <w:bookmarkStart w:id="479" w:name="_Toc193194766"/>
      <w:r w:rsidRPr="00524FA9">
        <w:rPr>
          <w:lang w:val="en-GB"/>
        </w:rPr>
        <w:t>(v)</w:t>
      </w:r>
      <w:r w:rsidRPr="00524FA9">
        <w:rPr>
          <w:lang w:val="en-GB"/>
        </w:rPr>
        <w:tab/>
        <w:t>no international publication of the international application shall be effected if the notification of the said declaration transmitted by the receiving Office reaches the International Bureau before the technical preparations for international publication have been completed.</w:t>
      </w:r>
      <w:bookmarkEnd w:id="478"/>
      <w:bookmarkEnd w:id="479"/>
    </w:p>
    <w:p w14:paraId="66455E60" w14:textId="77777777" w:rsidR="000B52E8" w:rsidRPr="009E7341" w:rsidRDefault="000B52E8" w:rsidP="000B52E8">
      <w:pPr>
        <w:pStyle w:val="LegSubRule"/>
      </w:pPr>
      <w:bookmarkStart w:id="480" w:name="_Toc193096286"/>
      <w:bookmarkStart w:id="481" w:name="_Toc193097039"/>
      <w:bookmarkStart w:id="482" w:name="_Toc193194767"/>
      <w:bookmarkStart w:id="483" w:name="_Toc221871389"/>
      <w:bookmarkStart w:id="484" w:name="_Toc225502575"/>
      <w:r w:rsidRPr="009E7341">
        <w:t>29.2   </w:t>
      </w:r>
      <w:r w:rsidRPr="009E7341">
        <w:rPr>
          <w:i/>
        </w:rPr>
        <w:t>[Remains deleted]</w:t>
      </w:r>
      <w:bookmarkEnd w:id="480"/>
      <w:bookmarkEnd w:id="481"/>
      <w:bookmarkEnd w:id="482"/>
      <w:bookmarkEnd w:id="483"/>
      <w:bookmarkEnd w:id="484"/>
    </w:p>
    <w:p w14:paraId="0E42680A" w14:textId="77777777" w:rsidR="000B52E8" w:rsidRDefault="000B52E8" w:rsidP="00136925">
      <w:pPr>
        <w:pStyle w:val="LegSubRule"/>
      </w:pPr>
      <w:bookmarkStart w:id="485" w:name="_Toc193194632"/>
      <w:bookmarkStart w:id="486" w:name="_Toc193194768"/>
      <w:bookmarkStart w:id="487" w:name="_Toc225502576"/>
      <w:r w:rsidRPr="009E7341">
        <w:t xml:space="preserve">29.3 and 29.4   </w:t>
      </w:r>
      <w:r w:rsidRPr="009E7341">
        <w:rPr>
          <w:i/>
          <w:iCs/>
        </w:rPr>
        <w:t>[No change]</w:t>
      </w:r>
      <w:bookmarkEnd w:id="485"/>
      <w:bookmarkEnd w:id="486"/>
      <w:bookmarkEnd w:id="487"/>
    </w:p>
    <w:p w14:paraId="59C583A0" w14:textId="77777777" w:rsidR="0017617E" w:rsidRPr="008F10BB" w:rsidRDefault="0017617E" w:rsidP="0017617E">
      <w:pPr>
        <w:pStyle w:val="LegTitle"/>
      </w:pPr>
      <w:bookmarkStart w:id="488" w:name="_Toc221871390"/>
      <w:bookmarkStart w:id="489" w:name="_Toc225502577"/>
      <w:bookmarkStart w:id="490" w:name="_Toc192837734"/>
      <w:bookmarkStart w:id="491" w:name="_Toc193096287"/>
      <w:bookmarkStart w:id="492" w:name="_Toc193097040"/>
      <w:bookmarkStart w:id="493" w:name="_Toc193194633"/>
      <w:r w:rsidRPr="008F10BB">
        <w:lastRenderedPageBreak/>
        <w:t xml:space="preserve">Rule 44 </w:t>
      </w:r>
      <w:r w:rsidRPr="008F10BB">
        <w:br/>
        <w:t>Transmittal of the International</w:t>
      </w:r>
      <w:r w:rsidRPr="008F10BB">
        <w:br/>
        <w:t>Search Report, Written Opinion, Etc.</w:t>
      </w:r>
      <w:bookmarkEnd w:id="488"/>
      <w:bookmarkEnd w:id="489"/>
    </w:p>
    <w:p w14:paraId="09577FF3" w14:textId="77777777" w:rsidR="0017617E" w:rsidRPr="000A0792" w:rsidRDefault="0017617E" w:rsidP="0017617E">
      <w:pPr>
        <w:pStyle w:val="LegSubRule"/>
        <w:keepLines w:val="0"/>
        <w:spacing w:line="480" w:lineRule="auto"/>
        <w:outlineLvl w:val="0"/>
        <w:rPr>
          <w:rFonts w:cs="Arial"/>
          <w:szCs w:val="22"/>
        </w:rPr>
      </w:pPr>
      <w:bookmarkStart w:id="494" w:name="_Toc221871391"/>
      <w:bookmarkStart w:id="495" w:name="_Toc225502578"/>
      <w:r w:rsidRPr="000A0792">
        <w:rPr>
          <w:rFonts w:cs="Arial"/>
          <w:szCs w:val="22"/>
        </w:rPr>
        <w:t>44.1</w:t>
      </w:r>
      <w:r>
        <w:rPr>
          <w:rFonts w:cs="Arial"/>
          <w:szCs w:val="22"/>
        </w:rPr>
        <w:t xml:space="preserve"> and 44.2</w:t>
      </w:r>
      <w:r w:rsidRPr="000A0792">
        <w:rPr>
          <w:rFonts w:cs="Arial"/>
          <w:szCs w:val="22"/>
        </w:rPr>
        <w:t>   </w:t>
      </w:r>
      <w:r>
        <w:rPr>
          <w:rFonts w:cs="Arial"/>
          <w:i/>
          <w:szCs w:val="22"/>
        </w:rPr>
        <w:t>[No change]</w:t>
      </w:r>
      <w:bookmarkEnd w:id="494"/>
      <w:bookmarkEnd w:id="495"/>
    </w:p>
    <w:p w14:paraId="7CD43330" w14:textId="77777777" w:rsidR="0017617E" w:rsidRPr="000A0792" w:rsidRDefault="0017617E" w:rsidP="0017617E">
      <w:pPr>
        <w:pStyle w:val="LegSubRule"/>
        <w:spacing w:line="480" w:lineRule="auto"/>
        <w:outlineLvl w:val="0"/>
        <w:rPr>
          <w:rFonts w:cs="Arial"/>
          <w:szCs w:val="22"/>
        </w:rPr>
      </w:pPr>
      <w:bookmarkStart w:id="496" w:name="_Toc221871392"/>
      <w:bookmarkStart w:id="497" w:name="_Toc225502579"/>
      <w:r w:rsidRPr="000A0792">
        <w:rPr>
          <w:rFonts w:cs="Arial"/>
          <w:szCs w:val="22"/>
        </w:rPr>
        <w:t>44.3   </w:t>
      </w:r>
      <w:r w:rsidRPr="000A0792">
        <w:rPr>
          <w:rFonts w:cs="Arial"/>
          <w:i/>
          <w:szCs w:val="22"/>
        </w:rPr>
        <w:t>Copies of Cited Documents</w:t>
      </w:r>
      <w:bookmarkEnd w:id="496"/>
      <w:bookmarkEnd w:id="497"/>
    </w:p>
    <w:p w14:paraId="73BCB531" w14:textId="47CDF508" w:rsidR="0017617E" w:rsidRPr="000A0792" w:rsidRDefault="0017617E" w:rsidP="0017617E">
      <w:pPr>
        <w:pStyle w:val="Lega"/>
        <w:spacing w:line="480" w:lineRule="auto"/>
        <w:rPr>
          <w:rFonts w:cs="Arial"/>
          <w:szCs w:val="22"/>
        </w:rPr>
      </w:pPr>
      <w:r w:rsidRPr="000A0792">
        <w:rPr>
          <w:rFonts w:cs="Arial"/>
          <w:szCs w:val="22"/>
        </w:rPr>
        <w:tab/>
        <w:t>(a)  </w:t>
      </w:r>
      <w:r>
        <w:rPr>
          <w:rFonts w:cs="Arial"/>
          <w:szCs w:val="22"/>
        </w:rPr>
        <w:t>[No change]</w:t>
      </w:r>
    </w:p>
    <w:p w14:paraId="29800347" w14:textId="12DD0FB6" w:rsidR="0017617E" w:rsidRPr="000A0792" w:rsidRDefault="0017617E" w:rsidP="0017617E">
      <w:pPr>
        <w:pStyle w:val="Lega"/>
        <w:spacing w:line="480" w:lineRule="auto"/>
        <w:rPr>
          <w:rFonts w:cs="Arial"/>
          <w:szCs w:val="22"/>
        </w:rPr>
      </w:pPr>
      <w:r w:rsidRPr="000A0792">
        <w:rPr>
          <w:rFonts w:cs="Arial"/>
          <w:szCs w:val="22"/>
        </w:rPr>
        <w:tab/>
        <w:t xml:space="preserve">(b)  The International Searching Authority may require that the party (applicant or designated Office) presenting the request pay to it the cost of preparing and mailing the copies.  The level of the cost of preparing copies shall be </w:t>
      </w:r>
      <w:r w:rsidRPr="0017617E">
        <w:rPr>
          <w:rFonts w:cs="Arial"/>
          <w:szCs w:val="22"/>
        </w:rPr>
        <w:t>notified to the International Bureau under the procedure</w:t>
      </w:r>
      <w:r w:rsidRPr="008C1DDD">
        <w:rPr>
          <w:rFonts w:cs="Arial"/>
          <w:color w:val="0070C0"/>
          <w:szCs w:val="22"/>
        </w:rPr>
        <w:t xml:space="preserve"> </w:t>
      </w:r>
      <w:r w:rsidRPr="000A0792">
        <w:rPr>
          <w:rFonts w:cs="Arial"/>
          <w:szCs w:val="22"/>
        </w:rPr>
        <w:t>in the agreements referred to in Article 16(3)(b) between the International Searching Authorities and the International Bureau.</w:t>
      </w:r>
    </w:p>
    <w:p w14:paraId="2F0A729E" w14:textId="77777777" w:rsidR="0017617E" w:rsidRPr="000A0792" w:rsidRDefault="0017617E" w:rsidP="0017617E">
      <w:pPr>
        <w:pStyle w:val="Lega"/>
        <w:spacing w:line="480" w:lineRule="auto"/>
        <w:rPr>
          <w:rFonts w:cs="Arial"/>
          <w:szCs w:val="22"/>
        </w:rPr>
      </w:pPr>
      <w:r w:rsidRPr="000A0792">
        <w:rPr>
          <w:rFonts w:cs="Arial"/>
          <w:szCs w:val="22"/>
        </w:rPr>
        <w:tab/>
        <w:t>(c)  </w:t>
      </w:r>
      <w:r w:rsidRPr="000D00C2">
        <w:rPr>
          <w:rFonts w:cs="Arial"/>
          <w:iCs/>
          <w:szCs w:val="22"/>
        </w:rPr>
        <w:t>[Remains deleted]</w:t>
      </w:r>
    </w:p>
    <w:p w14:paraId="3EDBD73D" w14:textId="3D1B3BA6" w:rsidR="0017617E" w:rsidRPr="000A0792" w:rsidRDefault="0017617E" w:rsidP="0017617E">
      <w:pPr>
        <w:pStyle w:val="Lega"/>
        <w:spacing w:line="480" w:lineRule="auto"/>
        <w:rPr>
          <w:rFonts w:cs="Arial"/>
          <w:szCs w:val="22"/>
        </w:rPr>
      </w:pPr>
      <w:r w:rsidRPr="000A0792">
        <w:rPr>
          <w:rFonts w:cs="Arial"/>
          <w:szCs w:val="22"/>
        </w:rPr>
        <w:tab/>
        <w:t>(d)  </w:t>
      </w:r>
      <w:r>
        <w:rPr>
          <w:rFonts w:cs="Arial"/>
          <w:szCs w:val="22"/>
        </w:rPr>
        <w:t>[No change]</w:t>
      </w:r>
    </w:p>
    <w:p w14:paraId="249DEEF9" w14:textId="77777777" w:rsidR="000B52E8" w:rsidRPr="009E7341" w:rsidRDefault="000B52E8" w:rsidP="000B52E8">
      <w:pPr>
        <w:pStyle w:val="LegTitle"/>
      </w:pPr>
      <w:bookmarkStart w:id="498" w:name="_Toc221871393"/>
      <w:bookmarkStart w:id="499" w:name="_Toc225502580"/>
      <w:r w:rsidRPr="009E7341">
        <w:lastRenderedPageBreak/>
        <w:t>Rule 45</w:t>
      </w:r>
      <w:r w:rsidRPr="009E7341">
        <w:rPr>
          <w:i/>
        </w:rPr>
        <w:t>bis</w:t>
      </w:r>
      <w:r w:rsidRPr="009E7341">
        <w:t xml:space="preserve"> </w:t>
      </w:r>
      <w:r w:rsidRPr="009E7341">
        <w:rPr>
          <w:vanish/>
          <w:lang w:val="en-GB"/>
        </w:rPr>
        <w:t>-</w:t>
      </w:r>
      <w:r w:rsidRPr="009E7341">
        <w:t xml:space="preserve"> </w:t>
      </w:r>
      <w:r w:rsidRPr="009E7341">
        <w:br/>
        <w:t>Supplementary International Searches</w:t>
      </w:r>
      <w:bookmarkEnd w:id="449"/>
      <w:bookmarkEnd w:id="450"/>
      <w:bookmarkEnd w:id="451"/>
      <w:bookmarkEnd w:id="490"/>
      <w:bookmarkEnd w:id="491"/>
      <w:bookmarkEnd w:id="492"/>
      <w:bookmarkEnd w:id="493"/>
      <w:bookmarkEnd w:id="498"/>
      <w:bookmarkEnd w:id="499"/>
    </w:p>
    <w:p w14:paraId="59E587CB" w14:textId="77777777" w:rsidR="000B52E8" w:rsidRPr="009E7341" w:rsidRDefault="000B52E8" w:rsidP="000B52E8">
      <w:pPr>
        <w:pStyle w:val="LegSubRule"/>
        <w:ind w:left="0"/>
        <w:rPr>
          <w:i/>
        </w:rPr>
      </w:pPr>
      <w:bookmarkStart w:id="500" w:name="_Toc192496669"/>
      <w:bookmarkStart w:id="501" w:name="_Toc192496715"/>
      <w:bookmarkStart w:id="502" w:name="_Toc192496761"/>
      <w:bookmarkStart w:id="503" w:name="_Toc192837735"/>
      <w:r>
        <w:tab/>
      </w:r>
      <w:bookmarkStart w:id="504" w:name="_Toc193096288"/>
      <w:bookmarkStart w:id="505" w:name="_Toc193097041"/>
      <w:bookmarkStart w:id="506" w:name="_Toc193194769"/>
      <w:bookmarkStart w:id="507" w:name="_Toc221871394"/>
      <w:bookmarkStart w:id="508" w:name="_Toc225502581"/>
      <w:r w:rsidRPr="009E7341">
        <w:t>45</w:t>
      </w:r>
      <w:r w:rsidRPr="009E7341">
        <w:rPr>
          <w:i/>
        </w:rPr>
        <w:t>bis</w:t>
      </w:r>
      <w:r w:rsidRPr="009E7341">
        <w:t>.1   </w:t>
      </w:r>
      <w:r w:rsidRPr="009E7341">
        <w:rPr>
          <w:i/>
        </w:rPr>
        <w:t>Supplementary Search Request</w:t>
      </w:r>
      <w:bookmarkEnd w:id="500"/>
      <w:bookmarkEnd w:id="501"/>
      <w:bookmarkEnd w:id="502"/>
      <w:bookmarkEnd w:id="503"/>
      <w:bookmarkEnd w:id="504"/>
      <w:bookmarkEnd w:id="505"/>
      <w:bookmarkEnd w:id="506"/>
      <w:bookmarkEnd w:id="507"/>
      <w:bookmarkEnd w:id="508"/>
    </w:p>
    <w:p w14:paraId="55975F92" w14:textId="77777777" w:rsidR="000B52E8" w:rsidRPr="009E7341" w:rsidRDefault="000B52E8" w:rsidP="000B52E8">
      <w:pPr>
        <w:pStyle w:val="Lega"/>
      </w:pPr>
      <w:r>
        <w:tab/>
      </w:r>
      <w:bookmarkStart w:id="509" w:name="_Toc193194634"/>
      <w:bookmarkStart w:id="510" w:name="_Toc193194770"/>
      <w:r w:rsidRPr="009E7341">
        <w:t>(a)  [No change]</w:t>
      </w:r>
      <w:bookmarkEnd w:id="509"/>
      <w:bookmarkEnd w:id="510"/>
    </w:p>
    <w:p w14:paraId="2B3A424D" w14:textId="77777777" w:rsidR="000B52E8" w:rsidRPr="009E7341" w:rsidRDefault="000B52E8" w:rsidP="000B52E8">
      <w:pPr>
        <w:pStyle w:val="Lega"/>
      </w:pPr>
      <w:r>
        <w:tab/>
      </w:r>
      <w:bookmarkStart w:id="511" w:name="_Toc193194635"/>
      <w:bookmarkStart w:id="512" w:name="_Toc193194771"/>
      <w:r w:rsidRPr="009E7341">
        <w:t>(b)  A request under paragraph (a) (“supplementary search request”) shall be submitted to the International Bureau and shall indicate:</w:t>
      </w:r>
      <w:bookmarkEnd w:id="511"/>
      <w:bookmarkEnd w:id="512"/>
    </w:p>
    <w:p w14:paraId="750E4AC7" w14:textId="77777777" w:rsidR="000B52E8" w:rsidRPr="00524FA9" w:rsidRDefault="000B52E8" w:rsidP="000B52E8">
      <w:pPr>
        <w:pStyle w:val="Lega"/>
        <w:tabs>
          <w:tab w:val="clear" w:pos="454"/>
          <w:tab w:val="left" w:pos="567"/>
          <w:tab w:val="left" w:pos="1134"/>
        </w:tabs>
        <w:rPr>
          <w:lang w:val="en-GB"/>
        </w:rPr>
      </w:pPr>
      <w:r w:rsidRPr="009E7341">
        <w:tab/>
        <w:t xml:space="preserve">  </w:t>
      </w:r>
      <w:bookmarkStart w:id="513" w:name="_Toc193194636"/>
      <w:bookmarkStart w:id="514" w:name="_Toc193194772"/>
      <w:r w:rsidRPr="00524FA9">
        <w:rPr>
          <w:lang w:val="en-GB"/>
        </w:rPr>
        <w:t xml:space="preserve">(i)  </w:t>
      </w:r>
      <w:r w:rsidRPr="00524FA9">
        <w:rPr>
          <w:lang w:val="en-GB"/>
        </w:rPr>
        <w:tab/>
        <w:t xml:space="preserve">the name and address of the applicant and of the agent (if any), the title of the invention, the international filing date and the international application number;  Rule 4.4 shall apply </w:t>
      </w:r>
      <w:r w:rsidRPr="00524FA9">
        <w:rPr>
          <w:i/>
          <w:iCs/>
          <w:lang w:val="en-GB"/>
        </w:rPr>
        <w:t>mutatis mutandis</w:t>
      </w:r>
      <w:r w:rsidRPr="00524FA9">
        <w:rPr>
          <w:lang w:val="en-GB"/>
        </w:rPr>
        <w:t>;</w:t>
      </w:r>
      <w:bookmarkEnd w:id="513"/>
      <w:bookmarkEnd w:id="514"/>
    </w:p>
    <w:p w14:paraId="4057A715" w14:textId="77777777" w:rsidR="000B52E8" w:rsidRPr="009E7341" w:rsidRDefault="000B52E8" w:rsidP="000B52E8">
      <w:pPr>
        <w:pStyle w:val="Lega"/>
        <w:tabs>
          <w:tab w:val="clear" w:pos="454"/>
          <w:tab w:val="left" w:pos="567"/>
          <w:tab w:val="left" w:pos="1134"/>
        </w:tabs>
        <w:rPr>
          <w:i/>
          <w:iCs/>
          <w:u w:val="single"/>
        </w:rPr>
      </w:pPr>
      <w:r w:rsidRPr="009E7341">
        <w:tab/>
        <w:t xml:space="preserve">  </w:t>
      </w:r>
      <w:bookmarkStart w:id="515" w:name="_Toc193194637"/>
      <w:bookmarkStart w:id="516" w:name="_Toc193194773"/>
      <w:r w:rsidRPr="00524FA9">
        <w:rPr>
          <w:lang w:val="en-GB"/>
        </w:rPr>
        <w:t xml:space="preserve">(ii)  </w:t>
      </w:r>
      <w:r w:rsidRPr="00524FA9">
        <w:rPr>
          <w:lang w:val="en-GB"/>
        </w:rPr>
        <w:tab/>
        <w:t>the International Searching Authority that is requested to carry out the supplementary international search (“Authority specified for supplementary search”);  and</w:t>
      </w:r>
      <w:bookmarkEnd w:id="515"/>
      <w:bookmarkEnd w:id="516"/>
    </w:p>
    <w:p w14:paraId="7DB1B4F4" w14:textId="77777777" w:rsidR="000B52E8" w:rsidRPr="009E7341" w:rsidRDefault="000B52E8" w:rsidP="000B52E8">
      <w:pPr>
        <w:pStyle w:val="Lega"/>
        <w:tabs>
          <w:tab w:val="clear" w:pos="454"/>
          <w:tab w:val="left" w:pos="567"/>
          <w:tab w:val="left" w:pos="1134"/>
        </w:tabs>
        <w:rPr>
          <w:i/>
          <w:iCs/>
          <w:u w:val="single"/>
        </w:rPr>
      </w:pPr>
      <w:r w:rsidRPr="009E7341">
        <w:tab/>
        <w:t xml:space="preserve"> </w:t>
      </w:r>
      <w:bookmarkStart w:id="517" w:name="_Toc193194638"/>
      <w:bookmarkStart w:id="518" w:name="_Toc193194774"/>
      <w:r w:rsidRPr="00524FA9">
        <w:rPr>
          <w:lang w:val="en-GB"/>
        </w:rPr>
        <w:t>(iii)</w:t>
      </w:r>
      <w:r w:rsidRPr="00524FA9">
        <w:rPr>
          <w:lang w:val="en-GB"/>
        </w:rPr>
        <w:tab/>
        <w:t>where the international application was filed in a language which is not accepted by that Authority, whether any translation furnished to the receiving Office under Rule 12.3 or 12.4 is to form the basis of the supplementary international search.</w:t>
      </w:r>
      <w:bookmarkEnd w:id="517"/>
      <w:bookmarkEnd w:id="518"/>
    </w:p>
    <w:p w14:paraId="2577FD29" w14:textId="65D8EB84" w:rsidR="000B52E8" w:rsidRPr="009E7341" w:rsidRDefault="000B52E8" w:rsidP="000B52E8">
      <w:pPr>
        <w:pStyle w:val="Lega"/>
      </w:pPr>
      <w:r>
        <w:tab/>
      </w:r>
      <w:bookmarkStart w:id="519" w:name="_Toc193194639"/>
      <w:bookmarkStart w:id="520" w:name="_Toc193194775"/>
      <w:r w:rsidRPr="009E7341">
        <w:t>(c) </w:t>
      </w:r>
      <w:r w:rsidR="00484403">
        <w:t>and</w:t>
      </w:r>
      <w:r w:rsidRPr="009E7341">
        <w:t xml:space="preserve"> (</w:t>
      </w:r>
      <w:r w:rsidR="00484403">
        <w:t>d</w:t>
      </w:r>
      <w:r w:rsidRPr="009E7341">
        <w:t>)  [No change]</w:t>
      </w:r>
      <w:bookmarkEnd w:id="519"/>
      <w:bookmarkEnd w:id="520"/>
    </w:p>
    <w:p w14:paraId="6B17B5C7" w14:textId="6EF48C2C" w:rsidR="00484403" w:rsidRPr="000A0792" w:rsidRDefault="00484403" w:rsidP="00484403">
      <w:pPr>
        <w:pStyle w:val="Lega"/>
      </w:pPr>
      <w:r>
        <w:tab/>
      </w:r>
      <w:r w:rsidRPr="000A0792">
        <w:t xml:space="preserve">(e)  The </w:t>
      </w:r>
      <w:r w:rsidRPr="00484403">
        <w:t>supplementary</w:t>
      </w:r>
      <w:r w:rsidRPr="000A0792">
        <w:t xml:space="preserve"> search request shall be considered not to have been submitted, and the International Bureau shall so declare:</w:t>
      </w:r>
    </w:p>
    <w:p w14:paraId="07A57E12" w14:textId="36B273BD" w:rsidR="00484403" w:rsidRDefault="00484403" w:rsidP="00484403">
      <w:pPr>
        <w:pStyle w:val="Legi"/>
        <w:spacing w:line="480" w:lineRule="auto"/>
      </w:pPr>
      <w:r w:rsidRPr="000A0792">
        <w:tab/>
        <w:t>(</w:t>
      </w:r>
      <w:proofErr w:type="spellStart"/>
      <w:r w:rsidRPr="000A0792">
        <w:t>i</w:t>
      </w:r>
      <w:proofErr w:type="spellEnd"/>
      <w:proofErr w:type="gramStart"/>
      <w:r w:rsidRPr="000A0792">
        <w:t>)</w:t>
      </w:r>
      <w:r w:rsidRPr="000A0792">
        <w:tab/>
      </w:r>
      <w:r>
        <w:tab/>
      </w:r>
      <w:r w:rsidRPr="000A0792">
        <w:t>if</w:t>
      </w:r>
      <w:proofErr w:type="gramEnd"/>
      <w:r w:rsidRPr="000A0792">
        <w:t xml:space="preserve"> it is received after the expiration of the time limit referred to in paragraph (a</w:t>
      </w:r>
      <w:proofErr w:type="gramStart"/>
      <w:r w:rsidRPr="000A0792">
        <w:t>);  or</w:t>
      </w:r>
      <w:proofErr w:type="gramEnd"/>
    </w:p>
    <w:p w14:paraId="41490EE0" w14:textId="423ED0F5" w:rsidR="00484403" w:rsidRPr="009E7341" w:rsidRDefault="00484403" w:rsidP="00484403">
      <w:pPr>
        <w:pStyle w:val="Legi"/>
        <w:spacing w:line="480" w:lineRule="auto"/>
      </w:pPr>
      <w:r>
        <w:tab/>
        <w:t>(ii</w:t>
      </w:r>
      <w:proofErr w:type="gramStart"/>
      <w:r>
        <w:t>)</w:t>
      </w:r>
      <w:r>
        <w:tab/>
      </w:r>
      <w:r>
        <w:tab/>
      </w:r>
      <w:r w:rsidRPr="000A0792">
        <w:t>if</w:t>
      </w:r>
      <w:proofErr w:type="gramEnd"/>
      <w:r w:rsidRPr="000A0792">
        <w:t xml:space="preserve"> the Authority specified for supplementary search has not </w:t>
      </w:r>
      <w:r w:rsidRPr="00484403">
        <w:t xml:space="preserve">notified the International Bureau of </w:t>
      </w:r>
      <w:r w:rsidRPr="000A0792">
        <w:t xml:space="preserve">its preparedness to carry out such </w:t>
      </w:r>
      <w:proofErr w:type="gramStart"/>
      <w:r w:rsidRPr="000A0792">
        <w:t>searches</w:t>
      </w:r>
      <w:r w:rsidRPr="00484403">
        <w:t>, or</w:t>
      </w:r>
      <w:proofErr w:type="gramEnd"/>
      <w:r w:rsidRPr="00484403">
        <w:t xml:space="preserve"> has notified the International Bureau that the Authority is no longer prepared to carry out such searches and that notification has taken effect, </w:t>
      </w:r>
      <w:r w:rsidRPr="000A0792">
        <w:t>or is not competent to do so under Rule 45</w:t>
      </w:r>
      <w:r w:rsidRPr="000A0792">
        <w:rPr>
          <w:i/>
        </w:rPr>
        <w:t>bis</w:t>
      </w:r>
      <w:r w:rsidRPr="000A0792">
        <w:t>.9(b).</w:t>
      </w:r>
    </w:p>
    <w:p w14:paraId="0737E5F0" w14:textId="4F1D95FD" w:rsidR="000B52E8" w:rsidRDefault="000B52E8" w:rsidP="000B52E8">
      <w:pPr>
        <w:pStyle w:val="LegSubRule"/>
        <w:ind w:left="0"/>
        <w:rPr>
          <w:i/>
        </w:rPr>
      </w:pPr>
      <w:bookmarkStart w:id="521" w:name="_Toc192496670"/>
      <w:bookmarkStart w:id="522" w:name="_Toc192496716"/>
      <w:bookmarkStart w:id="523" w:name="_Toc192496762"/>
      <w:bookmarkStart w:id="524" w:name="_Toc192837736"/>
      <w:r>
        <w:tab/>
      </w:r>
      <w:bookmarkStart w:id="525" w:name="_Toc193096289"/>
      <w:bookmarkStart w:id="526" w:name="_Toc193097042"/>
      <w:bookmarkStart w:id="527" w:name="_Toc193194776"/>
      <w:bookmarkStart w:id="528" w:name="_Toc221871395"/>
      <w:bookmarkStart w:id="529" w:name="_Toc225502582"/>
      <w:r w:rsidRPr="009E7341">
        <w:t>45</w:t>
      </w:r>
      <w:r w:rsidRPr="009E7341">
        <w:rPr>
          <w:i/>
        </w:rPr>
        <w:t>bis</w:t>
      </w:r>
      <w:r w:rsidRPr="009E7341">
        <w:t>.2 </w:t>
      </w:r>
      <w:r w:rsidR="007413C8" w:rsidRPr="009E7341">
        <w:t>  </w:t>
      </w:r>
      <w:r w:rsidRPr="009E7341">
        <w:rPr>
          <w:i/>
          <w:iCs/>
        </w:rPr>
        <w:t>[No change]</w:t>
      </w:r>
      <w:bookmarkEnd w:id="521"/>
      <w:bookmarkEnd w:id="522"/>
      <w:bookmarkEnd w:id="523"/>
      <w:bookmarkEnd w:id="524"/>
      <w:bookmarkEnd w:id="525"/>
      <w:bookmarkEnd w:id="526"/>
      <w:bookmarkEnd w:id="527"/>
      <w:bookmarkEnd w:id="528"/>
      <w:bookmarkEnd w:id="529"/>
    </w:p>
    <w:p w14:paraId="3192DAC0" w14:textId="77777777" w:rsidR="00282CE6" w:rsidRPr="000A0792" w:rsidRDefault="00282CE6" w:rsidP="00282CE6">
      <w:pPr>
        <w:pStyle w:val="LegSubRule"/>
        <w:keepLines w:val="0"/>
        <w:spacing w:line="480" w:lineRule="auto"/>
        <w:outlineLvl w:val="0"/>
        <w:rPr>
          <w:rFonts w:cs="Arial"/>
          <w:szCs w:val="22"/>
        </w:rPr>
      </w:pPr>
      <w:bookmarkStart w:id="530" w:name="_Toc221871396"/>
      <w:bookmarkStart w:id="531" w:name="_Toc225502583"/>
      <w:r w:rsidRPr="000A0792">
        <w:rPr>
          <w:rFonts w:cs="Arial"/>
          <w:szCs w:val="22"/>
        </w:rPr>
        <w:t>45</w:t>
      </w:r>
      <w:r w:rsidRPr="000A0792">
        <w:rPr>
          <w:rFonts w:cs="Arial"/>
          <w:i/>
          <w:szCs w:val="22"/>
        </w:rPr>
        <w:t>bis</w:t>
      </w:r>
      <w:r w:rsidRPr="000A0792">
        <w:rPr>
          <w:rFonts w:cs="Arial"/>
          <w:szCs w:val="22"/>
        </w:rPr>
        <w:t>.3   </w:t>
      </w:r>
      <w:r w:rsidRPr="000A0792">
        <w:rPr>
          <w:rFonts w:cs="Arial"/>
          <w:i/>
          <w:szCs w:val="22"/>
        </w:rPr>
        <w:t>Supplementary Search Fee</w:t>
      </w:r>
      <w:bookmarkEnd w:id="530"/>
      <w:bookmarkEnd w:id="531"/>
    </w:p>
    <w:p w14:paraId="69DEB6D6" w14:textId="0CB086D7" w:rsidR="00282CE6" w:rsidRPr="000A0792" w:rsidRDefault="00282CE6" w:rsidP="00282CE6">
      <w:pPr>
        <w:pStyle w:val="Lega"/>
        <w:spacing w:line="480" w:lineRule="auto"/>
        <w:rPr>
          <w:rFonts w:cs="Arial"/>
          <w:szCs w:val="22"/>
        </w:rPr>
      </w:pPr>
      <w:r w:rsidRPr="000A0792">
        <w:rPr>
          <w:rFonts w:cs="Arial"/>
          <w:szCs w:val="22"/>
        </w:rPr>
        <w:tab/>
        <w:t>(a)</w:t>
      </w:r>
      <w:r>
        <w:rPr>
          <w:rFonts w:cs="Arial"/>
          <w:szCs w:val="22"/>
        </w:rPr>
        <w:t xml:space="preserve"> to (d)</w:t>
      </w:r>
      <w:r w:rsidRPr="000A0792">
        <w:rPr>
          <w:rFonts w:cs="Arial"/>
          <w:szCs w:val="22"/>
        </w:rPr>
        <w:t>  </w:t>
      </w:r>
      <w:r>
        <w:rPr>
          <w:rFonts w:cs="Arial"/>
          <w:szCs w:val="22"/>
        </w:rPr>
        <w:t>[No change]</w:t>
      </w:r>
    </w:p>
    <w:p w14:paraId="20192DB3" w14:textId="6B31A066" w:rsidR="00282CE6" w:rsidRPr="000A0792" w:rsidRDefault="00282CE6" w:rsidP="00282CE6">
      <w:pPr>
        <w:pStyle w:val="Lega"/>
        <w:spacing w:line="480" w:lineRule="auto"/>
        <w:rPr>
          <w:rFonts w:cs="Arial"/>
          <w:szCs w:val="22"/>
        </w:rPr>
      </w:pPr>
      <w:r w:rsidRPr="000A0792">
        <w:rPr>
          <w:rFonts w:cs="Arial"/>
          <w:szCs w:val="22"/>
        </w:rPr>
        <w:tab/>
      </w:r>
    </w:p>
    <w:p w14:paraId="34B10C3A" w14:textId="239B8A44" w:rsidR="00893DBB" w:rsidRPr="00893DBB" w:rsidRDefault="00893DBB" w:rsidP="00893DBB">
      <w:pPr>
        <w:pStyle w:val="Lega"/>
        <w:jc w:val="center"/>
        <w:rPr>
          <w:i/>
          <w:iCs/>
        </w:rPr>
      </w:pPr>
      <w:r w:rsidRPr="00C32498">
        <w:rPr>
          <w:i/>
          <w:iCs/>
        </w:rPr>
        <w:lastRenderedPageBreak/>
        <w:t xml:space="preserve">[Rule </w:t>
      </w:r>
      <w:r>
        <w:rPr>
          <w:i/>
          <w:iCs/>
        </w:rPr>
        <w:t>45</w:t>
      </w:r>
      <w:r w:rsidRPr="007D1329">
        <w:t>bis.</w:t>
      </w:r>
      <w:r>
        <w:rPr>
          <w:i/>
          <w:iCs/>
        </w:rPr>
        <w:t>3</w:t>
      </w:r>
      <w:r w:rsidRPr="00C32498">
        <w:rPr>
          <w:i/>
          <w:iCs/>
        </w:rPr>
        <w:t>, continued]</w:t>
      </w:r>
      <w:r w:rsidR="00282CE6" w:rsidRPr="000A0792">
        <w:rPr>
          <w:rFonts w:cs="Arial"/>
          <w:szCs w:val="22"/>
        </w:rPr>
        <w:tab/>
      </w:r>
    </w:p>
    <w:p w14:paraId="00FAEC78" w14:textId="21141C23" w:rsidR="00282CE6" w:rsidRPr="000A0792" w:rsidRDefault="00893DBB" w:rsidP="00282CE6">
      <w:pPr>
        <w:pStyle w:val="Lega"/>
        <w:keepNext/>
        <w:keepLines/>
        <w:spacing w:line="480" w:lineRule="auto"/>
        <w:rPr>
          <w:rFonts w:cs="Arial"/>
          <w:szCs w:val="22"/>
        </w:rPr>
      </w:pPr>
      <w:r>
        <w:rPr>
          <w:rFonts w:cs="Arial"/>
          <w:szCs w:val="22"/>
        </w:rPr>
        <w:tab/>
      </w:r>
      <w:r w:rsidR="00282CE6" w:rsidRPr="000A0792">
        <w:rPr>
          <w:rFonts w:cs="Arial"/>
          <w:szCs w:val="22"/>
        </w:rPr>
        <w:t>(e)  The Authority specified for supplementary search shall</w:t>
      </w:r>
      <w:r w:rsidR="00282CE6" w:rsidRPr="002E34A4">
        <w:rPr>
          <w:rFonts w:cs="Arial"/>
          <w:szCs w:val="22"/>
        </w:rPr>
        <w:t xml:space="preserve">, to the extent and under the conditions </w:t>
      </w:r>
      <w:r w:rsidR="00282CE6" w:rsidRPr="00282CE6">
        <w:rPr>
          <w:rFonts w:cs="Arial"/>
          <w:szCs w:val="22"/>
        </w:rPr>
        <w:t xml:space="preserve">published in the Gazette under the procedure </w:t>
      </w:r>
      <w:r w:rsidR="00282CE6" w:rsidRPr="002E34A4">
        <w:rPr>
          <w:rFonts w:cs="Arial"/>
          <w:szCs w:val="22"/>
        </w:rPr>
        <w:t>in the applicable agreement under Article 16(3)(b)</w:t>
      </w:r>
      <w:r w:rsidR="00282CE6" w:rsidRPr="00FA59A2">
        <w:rPr>
          <w:rFonts w:cs="Arial"/>
          <w:szCs w:val="22"/>
        </w:rPr>
        <w:t xml:space="preserve">, </w:t>
      </w:r>
      <w:r w:rsidR="00282CE6" w:rsidRPr="000A0792">
        <w:rPr>
          <w:rFonts w:cs="Arial"/>
          <w:szCs w:val="22"/>
        </w:rPr>
        <w:t>refund the supplementary search fee if</w:t>
      </w:r>
      <w:r w:rsidR="00282CE6" w:rsidRPr="00FA59A2">
        <w:rPr>
          <w:rFonts w:cs="Arial"/>
          <w:szCs w:val="22"/>
        </w:rPr>
        <w:t>, before it has started the supplementary international search in accordance with Rule 45</w:t>
      </w:r>
      <w:r w:rsidR="00282CE6" w:rsidRPr="00FA59A2">
        <w:rPr>
          <w:rFonts w:cs="Arial"/>
          <w:i/>
          <w:szCs w:val="22"/>
        </w:rPr>
        <w:t>bis</w:t>
      </w:r>
      <w:r w:rsidR="00282CE6" w:rsidRPr="00FA59A2">
        <w:rPr>
          <w:rFonts w:cs="Arial"/>
          <w:szCs w:val="22"/>
        </w:rPr>
        <w:t xml:space="preserve">.5(a), </w:t>
      </w:r>
      <w:r w:rsidR="00282CE6" w:rsidRPr="000A0792">
        <w:rPr>
          <w:rFonts w:cs="Arial"/>
          <w:szCs w:val="22"/>
        </w:rPr>
        <w:t>the supplementary search request is considered not to have been submitted under Rule 45</w:t>
      </w:r>
      <w:r w:rsidR="00282CE6" w:rsidRPr="000A0792">
        <w:rPr>
          <w:rFonts w:cs="Arial"/>
          <w:i/>
          <w:szCs w:val="22"/>
        </w:rPr>
        <w:t>bis</w:t>
      </w:r>
      <w:r w:rsidR="00282CE6" w:rsidRPr="000A0792">
        <w:rPr>
          <w:rFonts w:cs="Arial"/>
          <w:szCs w:val="22"/>
        </w:rPr>
        <w:t>.5(g).</w:t>
      </w:r>
    </w:p>
    <w:p w14:paraId="354E732A" w14:textId="77777777" w:rsidR="00282CE6" w:rsidRPr="000A0792" w:rsidRDefault="00282CE6" w:rsidP="00282CE6">
      <w:pPr>
        <w:pStyle w:val="LegSubRule"/>
        <w:keepLines w:val="0"/>
        <w:tabs>
          <w:tab w:val="clear" w:pos="510"/>
          <w:tab w:val="left" w:pos="993"/>
        </w:tabs>
        <w:spacing w:line="480" w:lineRule="auto"/>
        <w:ind w:left="1021" w:hanging="1021"/>
        <w:outlineLvl w:val="0"/>
        <w:rPr>
          <w:rFonts w:cs="Arial"/>
          <w:szCs w:val="22"/>
        </w:rPr>
      </w:pPr>
      <w:bookmarkStart w:id="532" w:name="_Toc221871397"/>
      <w:bookmarkStart w:id="533" w:name="_Toc225502584"/>
      <w:r w:rsidRPr="000A0792">
        <w:rPr>
          <w:rFonts w:cs="Arial"/>
          <w:szCs w:val="22"/>
        </w:rPr>
        <w:t>45</w:t>
      </w:r>
      <w:r w:rsidRPr="000A0792">
        <w:rPr>
          <w:rFonts w:cs="Arial"/>
          <w:i/>
          <w:szCs w:val="22"/>
        </w:rPr>
        <w:t>bis</w:t>
      </w:r>
      <w:r w:rsidRPr="000A0792">
        <w:rPr>
          <w:rFonts w:cs="Arial"/>
          <w:szCs w:val="22"/>
        </w:rPr>
        <w:t>.4   </w:t>
      </w:r>
      <w:r w:rsidRPr="003E5420">
        <w:rPr>
          <w:rFonts w:cs="Arial"/>
          <w:i/>
          <w:iCs/>
          <w:szCs w:val="22"/>
        </w:rPr>
        <w:t>[No change]</w:t>
      </w:r>
      <w:bookmarkEnd w:id="532"/>
      <w:bookmarkEnd w:id="533"/>
      <w:r>
        <w:rPr>
          <w:rFonts w:cs="Arial"/>
          <w:szCs w:val="22"/>
        </w:rPr>
        <w:t xml:space="preserve"> </w:t>
      </w:r>
    </w:p>
    <w:p w14:paraId="1DA4D53F" w14:textId="77777777" w:rsidR="00282CE6" w:rsidRPr="000A0792" w:rsidRDefault="00282CE6" w:rsidP="00282CE6">
      <w:pPr>
        <w:pStyle w:val="LegSubRule"/>
        <w:keepLines w:val="0"/>
        <w:spacing w:line="480" w:lineRule="auto"/>
        <w:outlineLvl w:val="0"/>
        <w:rPr>
          <w:rFonts w:cs="Arial"/>
          <w:szCs w:val="22"/>
        </w:rPr>
      </w:pPr>
      <w:bookmarkStart w:id="534" w:name="_Toc221871398"/>
      <w:bookmarkStart w:id="535" w:name="_Toc225502585"/>
      <w:r w:rsidRPr="000A0792">
        <w:rPr>
          <w:rFonts w:cs="Arial"/>
          <w:szCs w:val="22"/>
        </w:rPr>
        <w:t>45</w:t>
      </w:r>
      <w:r w:rsidRPr="000A0792">
        <w:rPr>
          <w:rFonts w:cs="Arial"/>
          <w:i/>
          <w:szCs w:val="22"/>
        </w:rPr>
        <w:t>bis</w:t>
      </w:r>
      <w:r w:rsidRPr="000A0792">
        <w:rPr>
          <w:rFonts w:cs="Arial"/>
          <w:szCs w:val="22"/>
        </w:rPr>
        <w:t>.5   </w:t>
      </w:r>
      <w:r w:rsidRPr="000A0792">
        <w:rPr>
          <w:rFonts w:cs="Arial"/>
          <w:i/>
          <w:szCs w:val="22"/>
        </w:rPr>
        <w:t>Start, Basis and Scope of Supplementary International Search</w:t>
      </w:r>
      <w:bookmarkEnd w:id="534"/>
      <w:bookmarkEnd w:id="535"/>
    </w:p>
    <w:p w14:paraId="57959FB3" w14:textId="0C9318C5" w:rsidR="00282CE6" w:rsidRPr="000A0792" w:rsidRDefault="00282CE6" w:rsidP="00282CE6">
      <w:pPr>
        <w:pStyle w:val="Lega"/>
        <w:spacing w:line="480" w:lineRule="auto"/>
        <w:rPr>
          <w:rFonts w:cs="Arial"/>
          <w:szCs w:val="22"/>
        </w:rPr>
      </w:pPr>
      <w:r w:rsidRPr="000A0792">
        <w:rPr>
          <w:rFonts w:cs="Arial"/>
          <w:szCs w:val="22"/>
        </w:rPr>
        <w:tab/>
        <w:t>(a)</w:t>
      </w:r>
      <w:r>
        <w:rPr>
          <w:rFonts w:cs="Arial"/>
          <w:szCs w:val="22"/>
        </w:rPr>
        <w:t xml:space="preserve"> to (e)  [No change]</w:t>
      </w:r>
    </w:p>
    <w:p w14:paraId="221C7500" w14:textId="6906B104" w:rsidR="00282CE6" w:rsidRPr="000A0792" w:rsidRDefault="00282CE6" w:rsidP="00282CE6">
      <w:pPr>
        <w:pStyle w:val="Lega"/>
        <w:spacing w:line="480" w:lineRule="auto"/>
        <w:rPr>
          <w:rFonts w:cs="Arial"/>
          <w:szCs w:val="22"/>
        </w:rPr>
      </w:pPr>
      <w:r w:rsidRPr="000A0792">
        <w:rPr>
          <w:rFonts w:cs="Arial"/>
          <w:szCs w:val="22"/>
        </w:rPr>
        <w:tab/>
        <w:t xml:space="preserve">(f)  The supplementary international search shall cover at least the documentation </w:t>
      </w:r>
      <w:r w:rsidRPr="008E1398">
        <w:rPr>
          <w:rFonts w:cs="Arial"/>
          <w:szCs w:val="22"/>
        </w:rPr>
        <w:t>that the Authority has notified to the International Bureau</w:t>
      </w:r>
      <w:r w:rsidRPr="000A0792">
        <w:rPr>
          <w:rFonts w:cs="Arial"/>
          <w:szCs w:val="22"/>
        </w:rPr>
        <w:t xml:space="preserve"> for that purpose.</w:t>
      </w:r>
    </w:p>
    <w:p w14:paraId="6B372DC0" w14:textId="14328072" w:rsidR="00282CE6" w:rsidRDefault="00282CE6" w:rsidP="008E5912">
      <w:pPr>
        <w:pStyle w:val="Lega"/>
        <w:spacing w:line="480" w:lineRule="auto"/>
        <w:rPr>
          <w:rFonts w:cs="Arial"/>
          <w:szCs w:val="22"/>
        </w:rPr>
      </w:pPr>
      <w:r w:rsidRPr="000A0792">
        <w:rPr>
          <w:rFonts w:cs="Arial"/>
          <w:szCs w:val="22"/>
        </w:rPr>
        <w:tab/>
        <w:t>(g)</w:t>
      </w:r>
      <w:r w:rsidR="008E5912">
        <w:rPr>
          <w:rFonts w:cs="Arial"/>
          <w:szCs w:val="22"/>
        </w:rPr>
        <w:t xml:space="preserve"> and (h)</w:t>
      </w:r>
      <w:r w:rsidRPr="000A0792">
        <w:rPr>
          <w:rFonts w:cs="Arial"/>
          <w:szCs w:val="22"/>
        </w:rPr>
        <w:t>  </w:t>
      </w:r>
      <w:r>
        <w:rPr>
          <w:rFonts w:cs="Arial"/>
          <w:szCs w:val="22"/>
        </w:rPr>
        <w:t xml:space="preserve">[No change]  </w:t>
      </w:r>
    </w:p>
    <w:p w14:paraId="29B16DC4" w14:textId="10E23F4E" w:rsidR="00282CE6" w:rsidRPr="000A0792" w:rsidRDefault="00282CE6" w:rsidP="00371355">
      <w:pPr>
        <w:pStyle w:val="LegSubRule"/>
        <w:keepLines w:val="0"/>
        <w:spacing w:line="480" w:lineRule="auto"/>
        <w:ind w:left="0" w:firstLine="0"/>
        <w:outlineLvl w:val="0"/>
        <w:rPr>
          <w:rFonts w:cs="Arial"/>
          <w:szCs w:val="22"/>
        </w:rPr>
      </w:pPr>
      <w:bookmarkStart w:id="536" w:name="_Toc221871399"/>
      <w:bookmarkStart w:id="537" w:name="_Toc225502586"/>
      <w:r w:rsidRPr="000A0792">
        <w:rPr>
          <w:rFonts w:cs="Arial"/>
          <w:szCs w:val="22"/>
        </w:rPr>
        <w:t>45</w:t>
      </w:r>
      <w:r w:rsidRPr="000A0792">
        <w:rPr>
          <w:rFonts w:cs="Arial"/>
          <w:i/>
          <w:szCs w:val="22"/>
        </w:rPr>
        <w:t>bis</w:t>
      </w:r>
      <w:r w:rsidRPr="000A0792">
        <w:rPr>
          <w:rFonts w:cs="Arial"/>
          <w:szCs w:val="22"/>
        </w:rPr>
        <w:t>.6</w:t>
      </w:r>
      <w:r>
        <w:rPr>
          <w:rFonts w:cs="Arial"/>
          <w:szCs w:val="22"/>
        </w:rPr>
        <w:t xml:space="preserve"> to 45</w:t>
      </w:r>
      <w:r w:rsidRPr="00E6138A">
        <w:rPr>
          <w:rFonts w:cs="Arial"/>
          <w:i/>
          <w:iCs/>
          <w:szCs w:val="22"/>
        </w:rPr>
        <w:t>bis.</w:t>
      </w:r>
      <w:r>
        <w:rPr>
          <w:rFonts w:cs="Arial"/>
          <w:szCs w:val="22"/>
        </w:rPr>
        <w:t>8</w:t>
      </w:r>
      <w:r w:rsidRPr="000A0792">
        <w:rPr>
          <w:rFonts w:cs="Arial"/>
          <w:szCs w:val="22"/>
        </w:rPr>
        <w:t>   </w:t>
      </w:r>
      <w:r>
        <w:rPr>
          <w:rFonts w:cs="Arial"/>
          <w:i/>
          <w:szCs w:val="22"/>
        </w:rPr>
        <w:t>[No change]</w:t>
      </w:r>
      <w:bookmarkEnd w:id="536"/>
      <w:bookmarkEnd w:id="537"/>
    </w:p>
    <w:p w14:paraId="16CCC8AE" w14:textId="77777777" w:rsidR="00282CE6" w:rsidRPr="000A0792" w:rsidRDefault="00282CE6" w:rsidP="00282CE6">
      <w:pPr>
        <w:pStyle w:val="LegSubRule"/>
        <w:keepLines w:val="0"/>
        <w:tabs>
          <w:tab w:val="clear" w:pos="510"/>
          <w:tab w:val="left" w:pos="993"/>
        </w:tabs>
        <w:spacing w:line="480" w:lineRule="auto"/>
        <w:ind w:left="1021" w:hanging="1021"/>
        <w:outlineLvl w:val="0"/>
        <w:rPr>
          <w:rFonts w:cs="Arial"/>
          <w:szCs w:val="22"/>
        </w:rPr>
      </w:pPr>
      <w:bookmarkStart w:id="538" w:name="_Toc221871400"/>
      <w:bookmarkStart w:id="539" w:name="_Toc225502587"/>
      <w:r w:rsidRPr="000A0792">
        <w:rPr>
          <w:rFonts w:cs="Arial"/>
          <w:szCs w:val="22"/>
        </w:rPr>
        <w:t>45</w:t>
      </w:r>
      <w:r w:rsidRPr="000A0792">
        <w:rPr>
          <w:rFonts w:cs="Arial"/>
          <w:i/>
          <w:szCs w:val="22"/>
        </w:rPr>
        <w:t>bis</w:t>
      </w:r>
      <w:r w:rsidRPr="000A0792">
        <w:rPr>
          <w:rFonts w:cs="Arial"/>
          <w:szCs w:val="22"/>
        </w:rPr>
        <w:t>.9   </w:t>
      </w:r>
      <w:r w:rsidRPr="000A0792">
        <w:rPr>
          <w:rFonts w:cs="Arial"/>
          <w:i/>
          <w:szCs w:val="22"/>
        </w:rPr>
        <w:t>International Searching Authorities Competent to Carry Out Supplementary International Search</w:t>
      </w:r>
      <w:bookmarkEnd w:id="538"/>
      <w:bookmarkEnd w:id="539"/>
    </w:p>
    <w:p w14:paraId="493B71D5" w14:textId="07C78702" w:rsidR="00282CE6" w:rsidRDefault="00282CE6" w:rsidP="00282CE6">
      <w:pPr>
        <w:pStyle w:val="Lega"/>
        <w:spacing w:line="480" w:lineRule="auto"/>
        <w:rPr>
          <w:rFonts w:cs="Arial"/>
          <w:szCs w:val="22"/>
        </w:rPr>
      </w:pPr>
      <w:r>
        <w:rPr>
          <w:rFonts w:cs="Arial"/>
          <w:szCs w:val="22"/>
        </w:rPr>
        <w:tab/>
      </w:r>
      <w:r w:rsidRPr="000A0792">
        <w:rPr>
          <w:rFonts w:cs="Arial"/>
          <w:szCs w:val="22"/>
        </w:rPr>
        <w:t>(</w:t>
      </w:r>
      <w:r>
        <w:rPr>
          <w:rFonts w:cs="Arial"/>
          <w:szCs w:val="22"/>
        </w:rPr>
        <w:t>a</w:t>
      </w:r>
      <w:r w:rsidRPr="000A0792">
        <w:rPr>
          <w:rFonts w:cs="Arial"/>
          <w:szCs w:val="22"/>
        </w:rPr>
        <w:t xml:space="preserve">)  An International Searching Authority shall be competent to carry out supplementary international searches if </w:t>
      </w:r>
      <w:r w:rsidRPr="00371355">
        <w:rPr>
          <w:rFonts w:cs="Arial"/>
          <w:szCs w:val="22"/>
        </w:rPr>
        <w:t xml:space="preserve">it has notified the International Bureau of </w:t>
      </w:r>
      <w:r w:rsidRPr="000822AB">
        <w:rPr>
          <w:rFonts w:cs="Arial"/>
          <w:szCs w:val="22"/>
        </w:rPr>
        <w:t>its</w:t>
      </w:r>
      <w:r w:rsidRPr="000A0792">
        <w:rPr>
          <w:rFonts w:cs="Arial"/>
          <w:szCs w:val="22"/>
        </w:rPr>
        <w:t xml:space="preserve"> prepared</w:t>
      </w:r>
      <w:r w:rsidRPr="000822AB">
        <w:rPr>
          <w:rFonts w:cs="Arial"/>
          <w:szCs w:val="22"/>
        </w:rPr>
        <w:t>ness</w:t>
      </w:r>
      <w:r w:rsidRPr="000A0792">
        <w:rPr>
          <w:rFonts w:cs="Arial"/>
          <w:szCs w:val="22"/>
        </w:rPr>
        <w:t xml:space="preserve"> to do so </w:t>
      </w:r>
      <w:r w:rsidRPr="00C51935">
        <w:rPr>
          <w:rFonts w:cs="Arial"/>
          <w:szCs w:val="22"/>
        </w:rPr>
        <w:t xml:space="preserve">under the procedure </w:t>
      </w:r>
      <w:r w:rsidRPr="006C5CC0">
        <w:rPr>
          <w:rFonts w:cs="Arial"/>
          <w:szCs w:val="22"/>
        </w:rPr>
        <w:t>in the applicable agreement under Article 16(3)(b)</w:t>
      </w:r>
      <w:r w:rsidRPr="004D5C05">
        <w:rPr>
          <w:rFonts w:cs="Arial"/>
          <w:szCs w:val="22"/>
        </w:rPr>
        <w:t xml:space="preserve">, subject to </w:t>
      </w:r>
      <w:r w:rsidRPr="000A0792">
        <w:rPr>
          <w:rFonts w:cs="Arial"/>
          <w:szCs w:val="22"/>
        </w:rPr>
        <w:t xml:space="preserve">any limitations and conditions </w:t>
      </w:r>
      <w:r>
        <w:rPr>
          <w:rFonts w:cs="Arial"/>
          <w:szCs w:val="22"/>
        </w:rPr>
        <w:t xml:space="preserve">to the extent </w:t>
      </w:r>
      <w:r w:rsidRPr="004D5C05">
        <w:rPr>
          <w:rFonts w:cs="Arial"/>
          <w:szCs w:val="22"/>
        </w:rPr>
        <w:t xml:space="preserve">set out in </w:t>
      </w:r>
      <w:r w:rsidRPr="000A0792">
        <w:rPr>
          <w:rFonts w:cs="Arial"/>
          <w:szCs w:val="22"/>
        </w:rPr>
        <w:t xml:space="preserve">that </w:t>
      </w:r>
      <w:r w:rsidRPr="00C51935">
        <w:rPr>
          <w:rFonts w:cs="Arial"/>
          <w:szCs w:val="22"/>
        </w:rPr>
        <w:t>notification, unless a notification from the Authority that it is no longer prepared to carry out supplementary international searches has taken effect</w:t>
      </w:r>
      <w:r w:rsidRPr="000A0792">
        <w:rPr>
          <w:rFonts w:cs="Arial"/>
          <w:szCs w:val="22"/>
        </w:rPr>
        <w:t>.</w:t>
      </w:r>
      <w:r>
        <w:rPr>
          <w:rFonts w:cs="Arial"/>
          <w:szCs w:val="22"/>
        </w:rPr>
        <w:t xml:space="preserve">  </w:t>
      </w:r>
    </w:p>
    <w:p w14:paraId="5313C478" w14:textId="75E23091" w:rsidR="00282CE6" w:rsidRDefault="00282CE6" w:rsidP="00282CE6">
      <w:pPr>
        <w:pStyle w:val="Lega"/>
        <w:spacing w:line="480" w:lineRule="auto"/>
        <w:rPr>
          <w:rFonts w:cs="Arial"/>
          <w:szCs w:val="22"/>
        </w:rPr>
      </w:pPr>
      <w:r>
        <w:rPr>
          <w:rFonts w:cs="Arial"/>
          <w:szCs w:val="22"/>
        </w:rPr>
        <w:tab/>
      </w:r>
      <w:r w:rsidRPr="000A0792">
        <w:rPr>
          <w:rFonts w:cs="Arial"/>
          <w:szCs w:val="22"/>
        </w:rPr>
        <w:t>(</w:t>
      </w:r>
      <w:r>
        <w:rPr>
          <w:rFonts w:cs="Arial"/>
          <w:szCs w:val="22"/>
        </w:rPr>
        <w:t>b</w:t>
      </w:r>
      <w:r w:rsidRPr="000A0792">
        <w:rPr>
          <w:rFonts w:cs="Arial"/>
          <w:szCs w:val="22"/>
        </w:rPr>
        <w:t>)</w:t>
      </w:r>
      <w:r w:rsidR="009D4E88">
        <w:rPr>
          <w:rFonts w:cs="Arial"/>
          <w:szCs w:val="22"/>
        </w:rPr>
        <w:t xml:space="preserve"> and (c)</w:t>
      </w:r>
      <w:r w:rsidRPr="000A0792">
        <w:rPr>
          <w:rFonts w:cs="Arial"/>
          <w:szCs w:val="22"/>
        </w:rPr>
        <w:t>  </w:t>
      </w:r>
      <w:r w:rsidRPr="00FA59A2">
        <w:rPr>
          <w:rFonts w:cs="Arial"/>
          <w:szCs w:val="22"/>
        </w:rPr>
        <w:t>[No change]</w:t>
      </w:r>
    </w:p>
    <w:p w14:paraId="042F9C7B" w14:textId="77777777" w:rsidR="00282CE6" w:rsidRPr="009E7341" w:rsidRDefault="00282CE6" w:rsidP="000B52E8">
      <w:pPr>
        <w:pStyle w:val="LegSubRule"/>
        <w:ind w:left="0"/>
      </w:pPr>
    </w:p>
    <w:p w14:paraId="5BDB0255" w14:textId="77777777" w:rsidR="009D4E88" w:rsidRPr="008F10BB" w:rsidRDefault="009D4E88" w:rsidP="009D4E88">
      <w:pPr>
        <w:pStyle w:val="LegTitle"/>
      </w:pPr>
      <w:bookmarkStart w:id="540" w:name="_Toc221871401"/>
      <w:bookmarkStart w:id="541" w:name="_Toc225502588"/>
      <w:bookmarkStart w:id="542" w:name="_Toc192496671"/>
      <w:bookmarkStart w:id="543" w:name="_Toc192496717"/>
      <w:bookmarkStart w:id="544" w:name="_Toc192496763"/>
      <w:bookmarkStart w:id="545" w:name="_Toc192837737"/>
      <w:bookmarkStart w:id="546" w:name="_Toc193096290"/>
      <w:bookmarkStart w:id="547" w:name="_Toc193097043"/>
      <w:bookmarkStart w:id="548" w:name="_Toc193194640"/>
      <w:r w:rsidRPr="008F10BB">
        <w:lastRenderedPageBreak/>
        <w:t>Rule 71</w:t>
      </w:r>
      <w:r w:rsidRPr="008F10BB">
        <w:br/>
        <w:t>Transmittal of the International Preliminary Examination Report</w:t>
      </w:r>
      <w:r w:rsidRPr="008F10BB">
        <w:br/>
        <w:t>and Related Documents</w:t>
      </w:r>
      <w:bookmarkEnd w:id="540"/>
      <w:bookmarkEnd w:id="541"/>
    </w:p>
    <w:p w14:paraId="7BF556DC" w14:textId="77777777" w:rsidR="009D4E88" w:rsidRPr="000A0792" w:rsidRDefault="009D4E88" w:rsidP="009D4E88">
      <w:pPr>
        <w:pStyle w:val="LegSubRule"/>
        <w:keepLines w:val="0"/>
        <w:spacing w:line="480" w:lineRule="auto"/>
        <w:outlineLvl w:val="0"/>
        <w:rPr>
          <w:rFonts w:cs="Arial"/>
          <w:szCs w:val="22"/>
        </w:rPr>
      </w:pPr>
      <w:bookmarkStart w:id="549" w:name="_Toc221871402"/>
      <w:bookmarkStart w:id="550" w:name="_Toc225502589"/>
      <w:r w:rsidRPr="000A0792">
        <w:rPr>
          <w:rFonts w:cs="Arial"/>
          <w:szCs w:val="22"/>
        </w:rPr>
        <w:t>71.1   </w:t>
      </w:r>
      <w:r>
        <w:rPr>
          <w:rFonts w:cs="Arial"/>
          <w:i/>
          <w:szCs w:val="22"/>
        </w:rPr>
        <w:t>[No change]</w:t>
      </w:r>
      <w:bookmarkEnd w:id="549"/>
      <w:bookmarkEnd w:id="550"/>
    </w:p>
    <w:p w14:paraId="0E1229EA" w14:textId="77777777" w:rsidR="009D4E88" w:rsidRPr="000A0792" w:rsidRDefault="009D4E88" w:rsidP="009D4E88">
      <w:pPr>
        <w:pStyle w:val="LegSubRule"/>
        <w:spacing w:line="480" w:lineRule="auto"/>
        <w:outlineLvl w:val="0"/>
        <w:rPr>
          <w:rFonts w:cs="Arial"/>
          <w:szCs w:val="22"/>
        </w:rPr>
      </w:pPr>
      <w:bookmarkStart w:id="551" w:name="_Toc221871403"/>
      <w:bookmarkStart w:id="552" w:name="_Toc225502590"/>
      <w:r w:rsidRPr="000A0792">
        <w:rPr>
          <w:rFonts w:cs="Arial"/>
          <w:szCs w:val="22"/>
        </w:rPr>
        <w:t>71.2   </w:t>
      </w:r>
      <w:r w:rsidRPr="000A0792">
        <w:rPr>
          <w:rFonts w:cs="Arial"/>
          <w:i/>
          <w:szCs w:val="22"/>
        </w:rPr>
        <w:t>Copies of Cited Documents</w:t>
      </w:r>
      <w:bookmarkEnd w:id="551"/>
      <w:bookmarkEnd w:id="552"/>
    </w:p>
    <w:p w14:paraId="69DEB060" w14:textId="17FDF832" w:rsidR="009D4E88" w:rsidRPr="000A0792" w:rsidRDefault="009D4E88" w:rsidP="009D4E88">
      <w:pPr>
        <w:pStyle w:val="Lega"/>
        <w:spacing w:line="480" w:lineRule="auto"/>
        <w:rPr>
          <w:rFonts w:cs="Arial"/>
          <w:szCs w:val="22"/>
        </w:rPr>
      </w:pPr>
      <w:r w:rsidRPr="000A0792">
        <w:rPr>
          <w:rFonts w:cs="Arial"/>
          <w:szCs w:val="22"/>
        </w:rPr>
        <w:tab/>
        <w:t>(a)  </w:t>
      </w:r>
      <w:r>
        <w:rPr>
          <w:rFonts w:cs="Arial"/>
          <w:szCs w:val="22"/>
        </w:rPr>
        <w:t>[No change]</w:t>
      </w:r>
    </w:p>
    <w:p w14:paraId="1F213FD3" w14:textId="05276392" w:rsidR="009D4E88" w:rsidRPr="000A0792" w:rsidRDefault="009D4E88" w:rsidP="009D4E88">
      <w:pPr>
        <w:pStyle w:val="Lega"/>
        <w:spacing w:line="480" w:lineRule="auto"/>
        <w:rPr>
          <w:rFonts w:cs="Arial"/>
          <w:szCs w:val="22"/>
        </w:rPr>
      </w:pPr>
      <w:r w:rsidRPr="000A0792">
        <w:rPr>
          <w:rFonts w:cs="Arial"/>
          <w:szCs w:val="22"/>
        </w:rPr>
        <w:tab/>
        <w:t xml:space="preserve">(b)  The International Preliminary Examining Authority may require that the party (applicant or elected Office) presenting the request pay to it the cost of preparing and mailing the copies.  The level of the cost of preparing copies shall be </w:t>
      </w:r>
      <w:r w:rsidRPr="009D4E88">
        <w:rPr>
          <w:rFonts w:cs="Arial"/>
          <w:szCs w:val="22"/>
        </w:rPr>
        <w:t>notified to the International Bureau under the procedure</w:t>
      </w:r>
      <w:r w:rsidRPr="008C1DDD">
        <w:rPr>
          <w:rFonts w:cs="Arial"/>
          <w:color w:val="0070C0"/>
          <w:szCs w:val="22"/>
        </w:rPr>
        <w:t xml:space="preserve"> </w:t>
      </w:r>
      <w:r w:rsidRPr="000A0792">
        <w:rPr>
          <w:rFonts w:cs="Arial"/>
          <w:szCs w:val="22"/>
        </w:rPr>
        <w:t>in the agreements referred to in Article 32(2) between the International Preliminary Examining Authorities and the International Bureau.</w:t>
      </w:r>
    </w:p>
    <w:p w14:paraId="599A392C" w14:textId="77777777" w:rsidR="009D4E88" w:rsidRPr="000A0792" w:rsidRDefault="009D4E88" w:rsidP="009D4E88">
      <w:pPr>
        <w:pStyle w:val="Lega"/>
        <w:spacing w:line="480" w:lineRule="auto"/>
        <w:rPr>
          <w:rFonts w:cs="Arial"/>
          <w:szCs w:val="22"/>
        </w:rPr>
      </w:pPr>
      <w:r w:rsidRPr="000A0792">
        <w:rPr>
          <w:rFonts w:cs="Arial"/>
          <w:szCs w:val="22"/>
        </w:rPr>
        <w:tab/>
        <w:t>(c)  </w:t>
      </w:r>
      <w:r w:rsidRPr="00E6138A">
        <w:rPr>
          <w:rFonts w:cs="Arial"/>
          <w:iCs/>
          <w:szCs w:val="22"/>
        </w:rPr>
        <w:t xml:space="preserve">[Remains </w:t>
      </w:r>
      <w:r>
        <w:rPr>
          <w:rFonts w:cs="Arial"/>
          <w:iCs/>
          <w:szCs w:val="22"/>
        </w:rPr>
        <w:t>d</w:t>
      </w:r>
      <w:r w:rsidRPr="00E6138A">
        <w:rPr>
          <w:rFonts w:cs="Arial"/>
          <w:iCs/>
          <w:szCs w:val="22"/>
        </w:rPr>
        <w:t>eleted]</w:t>
      </w:r>
    </w:p>
    <w:p w14:paraId="0C903DAE" w14:textId="139290D0" w:rsidR="009D4E88" w:rsidRPr="000A0792" w:rsidRDefault="009D4E88" w:rsidP="009D4E88">
      <w:pPr>
        <w:pStyle w:val="Lega"/>
        <w:spacing w:line="480" w:lineRule="auto"/>
        <w:rPr>
          <w:rFonts w:cs="Arial"/>
          <w:szCs w:val="22"/>
        </w:rPr>
      </w:pPr>
      <w:r w:rsidRPr="000A0792">
        <w:rPr>
          <w:rFonts w:cs="Arial"/>
          <w:szCs w:val="22"/>
        </w:rPr>
        <w:tab/>
        <w:t>(d)  </w:t>
      </w:r>
      <w:r>
        <w:rPr>
          <w:rFonts w:cs="Arial"/>
          <w:szCs w:val="22"/>
        </w:rPr>
        <w:t>[No change]</w:t>
      </w:r>
    </w:p>
    <w:p w14:paraId="067CEC14" w14:textId="7FF8E8F2" w:rsidR="000B52E8" w:rsidRPr="009E7341" w:rsidRDefault="000B52E8" w:rsidP="000B52E8">
      <w:pPr>
        <w:pStyle w:val="LegTitle"/>
      </w:pPr>
      <w:bookmarkStart w:id="553" w:name="_Toc221871404"/>
      <w:bookmarkStart w:id="554" w:name="_Toc225502591"/>
      <w:r w:rsidRPr="009E7341">
        <w:lastRenderedPageBreak/>
        <w:t>Rule 92</w:t>
      </w:r>
      <w:r w:rsidRPr="009E7341">
        <w:rPr>
          <w:i/>
        </w:rPr>
        <w:t>bis</w:t>
      </w:r>
      <w:r w:rsidRPr="009E7341">
        <w:t xml:space="preserve"> </w:t>
      </w:r>
      <w:r>
        <w:t xml:space="preserve"> </w:t>
      </w:r>
      <w:r w:rsidRPr="009E7341">
        <w:br/>
        <w:t>Recording of Changes in</w:t>
      </w:r>
      <w:r w:rsidRPr="009E7341">
        <w:br/>
        <w:t>Certain Indications in the Request or the Demand</w:t>
      </w:r>
      <w:bookmarkEnd w:id="542"/>
      <w:bookmarkEnd w:id="543"/>
      <w:bookmarkEnd w:id="544"/>
      <w:bookmarkEnd w:id="545"/>
      <w:bookmarkEnd w:id="546"/>
      <w:bookmarkEnd w:id="547"/>
      <w:bookmarkEnd w:id="548"/>
      <w:bookmarkEnd w:id="553"/>
      <w:bookmarkEnd w:id="554"/>
    </w:p>
    <w:p w14:paraId="01795E1D" w14:textId="77777777" w:rsidR="000B52E8" w:rsidRPr="009E7341" w:rsidRDefault="000B52E8" w:rsidP="000B52E8">
      <w:pPr>
        <w:pStyle w:val="LegSubRule"/>
        <w:ind w:left="0"/>
      </w:pPr>
      <w:bookmarkStart w:id="555" w:name="_Toc192496672"/>
      <w:bookmarkStart w:id="556" w:name="_Toc192496718"/>
      <w:bookmarkStart w:id="557" w:name="_Toc192496764"/>
      <w:bookmarkStart w:id="558" w:name="_Toc192837738"/>
      <w:r>
        <w:tab/>
      </w:r>
      <w:bookmarkStart w:id="559" w:name="_Toc193096291"/>
      <w:bookmarkStart w:id="560" w:name="_Toc193097044"/>
      <w:bookmarkStart w:id="561" w:name="_Toc193194777"/>
      <w:bookmarkStart w:id="562" w:name="_Toc221871405"/>
      <w:bookmarkStart w:id="563" w:name="_Toc225502592"/>
      <w:r w:rsidRPr="009E7341">
        <w:t>92</w:t>
      </w:r>
      <w:r w:rsidRPr="009E7341">
        <w:rPr>
          <w:i/>
        </w:rPr>
        <w:t>bis</w:t>
      </w:r>
      <w:r w:rsidRPr="009E7341">
        <w:t>.1   </w:t>
      </w:r>
      <w:r w:rsidRPr="009E7341">
        <w:rPr>
          <w:i/>
        </w:rPr>
        <w:t>Recording of Changes by the International Bureau</w:t>
      </w:r>
      <w:bookmarkEnd w:id="555"/>
      <w:bookmarkEnd w:id="556"/>
      <w:bookmarkEnd w:id="557"/>
      <w:bookmarkEnd w:id="558"/>
      <w:bookmarkEnd w:id="559"/>
      <w:bookmarkEnd w:id="560"/>
      <w:bookmarkEnd w:id="561"/>
      <w:bookmarkEnd w:id="562"/>
      <w:bookmarkEnd w:id="563"/>
    </w:p>
    <w:p w14:paraId="281C1D68" w14:textId="77777777" w:rsidR="000B52E8" w:rsidRPr="009E7341" w:rsidRDefault="000B52E8" w:rsidP="000B52E8">
      <w:pPr>
        <w:pStyle w:val="Lega"/>
      </w:pPr>
      <w:r>
        <w:tab/>
      </w:r>
      <w:bookmarkStart w:id="564" w:name="_Toc193194641"/>
      <w:bookmarkStart w:id="565" w:name="_Toc193194778"/>
      <w:r w:rsidRPr="009E7341">
        <w:t>(a)  The International Bureau shall, on the request of the applicant or the receiving Office, record changes in the following indications appearing in the request or demand:</w:t>
      </w:r>
      <w:bookmarkEnd w:id="564"/>
      <w:bookmarkEnd w:id="565"/>
    </w:p>
    <w:p w14:paraId="59A0F254" w14:textId="77777777" w:rsidR="000B52E8" w:rsidRPr="009E7341" w:rsidRDefault="000B52E8" w:rsidP="000B52E8">
      <w:pPr>
        <w:pStyle w:val="Lega"/>
        <w:tabs>
          <w:tab w:val="clear" w:pos="454"/>
          <w:tab w:val="left" w:pos="567"/>
          <w:tab w:val="left" w:pos="1134"/>
        </w:tabs>
      </w:pPr>
      <w:r w:rsidRPr="009E7341">
        <w:tab/>
        <w:t xml:space="preserve">  </w:t>
      </w:r>
      <w:bookmarkStart w:id="566" w:name="_Toc193194642"/>
      <w:bookmarkStart w:id="567" w:name="_Toc193194779"/>
      <w:r w:rsidRPr="00524FA9">
        <w:rPr>
          <w:lang w:val="en-GB"/>
        </w:rPr>
        <w:t>(i)</w:t>
      </w:r>
      <w:r w:rsidRPr="00524FA9">
        <w:rPr>
          <w:lang w:val="en-GB"/>
        </w:rPr>
        <w:tab/>
        <w:t>person, name, residence, nationality or address of the applicant,</w:t>
      </w:r>
      <w:bookmarkEnd w:id="566"/>
      <w:bookmarkEnd w:id="567"/>
    </w:p>
    <w:p w14:paraId="0E7D53CD" w14:textId="77777777" w:rsidR="000B52E8" w:rsidRPr="009E7341" w:rsidRDefault="000B52E8" w:rsidP="000B52E8">
      <w:pPr>
        <w:pStyle w:val="Lega"/>
        <w:tabs>
          <w:tab w:val="clear" w:pos="454"/>
          <w:tab w:val="left" w:pos="567"/>
          <w:tab w:val="left" w:pos="1134"/>
        </w:tabs>
      </w:pPr>
      <w:r w:rsidRPr="009E7341">
        <w:tab/>
        <w:t xml:space="preserve">  </w:t>
      </w:r>
      <w:bookmarkStart w:id="568" w:name="_Toc193194643"/>
      <w:bookmarkStart w:id="569" w:name="_Toc193194780"/>
      <w:r w:rsidRPr="00524FA9">
        <w:rPr>
          <w:lang w:val="en-GB"/>
        </w:rPr>
        <w:t>(ii)</w:t>
      </w:r>
      <w:r w:rsidRPr="00524FA9">
        <w:rPr>
          <w:lang w:val="en-GB"/>
        </w:rPr>
        <w:tab/>
        <w:t>person, name or address of the agent, the common representative or the inventor</w:t>
      </w:r>
      <w:r>
        <w:rPr>
          <w:lang w:val="en-GB"/>
        </w:rPr>
        <w:t>,</w:t>
      </w:r>
      <w:bookmarkEnd w:id="568"/>
      <w:bookmarkEnd w:id="569"/>
    </w:p>
    <w:p w14:paraId="7904A201" w14:textId="77777777" w:rsidR="000B52E8" w:rsidRPr="00DF660E" w:rsidRDefault="000B52E8" w:rsidP="00DF660E">
      <w:pPr>
        <w:pStyle w:val="Lega"/>
        <w:rPr>
          <w:rStyle w:val="LegInsertedText"/>
          <w:rFonts w:eastAsia="SimSun"/>
          <w:color w:val="auto"/>
          <w:u w:val="none"/>
        </w:rPr>
      </w:pPr>
      <w:bookmarkStart w:id="570" w:name="_Toc193194644"/>
      <w:bookmarkStart w:id="571" w:name="_Toc193194781"/>
      <w:r w:rsidRPr="00DF660E">
        <w:rPr>
          <w:rStyle w:val="LegInsertedText"/>
          <w:rFonts w:eastAsia="SimSun"/>
          <w:color w:val="auto"/>
          <w:u w:val="none"/>
        </w:rPr>
        <w:t>provided that following the changes, an email address and telephone number remain available for at least one person to whom correspondence is to be addressed, being the agent, applicant or common representative, as applicable.</w:t>
      </w:r>
      <w:bookmarkEnd w:id="570"/>
      <w:bookmarkEnd w:id="571"/>
    </w:p>
    <w:p w14:paraId="41C80BF4" w14:textId="77777777" w:rsidR="000B52E8" w:rsidRPr="009E7341" w:rsidRDefault="000B52E8" w:rsidP="000B52E8">
      <w:pPr>
        <w:pStyle w:val="Lega"/>
      </w:pPr>
      <w:r>
        <w:tab/>
      </w:r>
      <w:bookmarkStart w:id="572" w:name="_Toc193194645"/>
      <w:bookmarkStart w:id="573" w:name="_Toc193194782"/>
      <w:r w:rsidRPr="009E7341">
        <w:t>(b)  </w:t>
      </w:r>
      <w:r w:rsidRPr="00DF660E">
        <w:rPr>
          <w:rFonts w:eastAsia="SimSun"/>
        </w:rPr>
        <w:t>Subject to paragraph (c), the</w:t>
      </w:r>
      <w:r w:rsidRPr="009E7341">
        <w:t xml:space="preserve"> International Bureau shall not record the requested change if the request for recording is received by it after the expiration of 30 months from the priority date.</w:t>
      </w:r>
      <w:bookmarkEnd w:id="572"/>
      <w:bookmarkEnd w:id="573"/>
    </w:p>
    <w:p w14:paraId="327F78C4" w14:textId="77777777" w:rsidR="000B52E8" w:rsidRPr="00DF660E" w:rsidRDefault="000B52E8" w:rsidP="00DF660E">
      <w:pPr>
        <w:pStyle w:val="Lega"/>
        <w:rPr>
          <w:rStyle w:val="LegInsertedText"/>
          <w:rFonts w:eastAsia="SimSun"/>
          <w:color w:val="auto"/>
          <w:u w:val="none"/>
        </w:rPr>
      </w:pPr>
      <w:r w:rsidRPr="003B2059">
        <w:rPr>
          <w:rStyle w:val="LegInsertedText"/>
          <w:rFonts w:eastAsia="SimSun"/>
          <w:u w:val="none"/>
        </w:rPr>
        <w:tab/>
      </w:r>
      <w:bookmarkStart w:id="574" w:name="_Toc193194646"/>
      <w:bookmarkStart w:id="575" w:name="_Toc193194783"/>
      <w:r w:rsidRPr="00DF660E">
        <w:rPr>
          <w:rStyle w:val="LegInsertedText"/>
          <w:rFonts w:eastAsia="SimSun"/>
          <w:color w:val="auto"/>
          <w:u w:val="none"/>
        </w:rPr>
        <w:t>(c)  The International Bureau shall, at any time prior to the expiration of the time limit referred to in Rule 93.1, record a change to the person, address and/or communication details of the person to whom correspondence is to be addressed, being the agent, applicant or common representative, as applicable.</w:t>
      </w:r>
      <w:bookmarkEnd w:id="574"/>
      <w:bookmarkEnd w:id="575"/>
    </w:p>
    <w:p w14:paraId="5F48CAF9" w14:textId="3E702384" w:rsidR="000B52E8" w:rsidRPr="009E7341" w:rsidRDefault="000B52E8" w:rsidP="000B52E8">
      <w:pPr>
        <w:pStyle w:val="LegTitle"/>
        <w:autoSpaceDE w:val="0"/>
        <w:rPr>
          <w:b w:val="0"/>
        </w:rPr>
      </w:pPr>
      <w:bookmarkStart w:id="576" w:name="_Toc192496673"/>
      <w:bookmarkStart w:id="577" w:name="_Toc192496719"/>
      <w:bookmarkStart w:id="578" w:name="_Toc192496765"/>
      <w:bookmarkStart w:id="579" w:name="_Toc192837739"/>
      <w:bookmarkStart w:id="580" w:name="_Toc193096292"/>
      <w:bookmarkStart w:id="581" w:name="_Toc193097045"/>
      <w:bookmarkStart w:id="582" w:name="_Toc193194647"/>
      <w:bookmarkStart w:id="583" w:name="_Toc221871406"/>
      <w:bookmarkStart w:id="584" w:name="_Toc225502593"/>
      <w:r w:rsidRPr="009E7341">
        <w:lastRenderedPageBreak/>
        <w:t>Rule 94</w:t>
      </w:r>
      <w:r w:rsidR="00B13A9C">
        <w:t xml:space="preserve">  </w:t>
      </w:r>
      <w:r w:rsidRPr="009E7341">
        <w:br/>
        <w:t>Access to Files</w:t>
      </w:r>
      <w:bookmarkEnd w:id="576"/>
      <w:bookmarkEnd w:id="577"/>
      <w:bookmarkEnd w:id="578"/>
      <w:bookmarkEnd w:id="579"/>
      <w:bookmarkEnd w:id="580"/>
      <w:bookmarkEnd w:id="581"/>
      <w:bookmarkEnd w:id="582"/>
      <w:bookmarkEnd w:id="583"/>
      <w:bookmarkEnd w:id="584"/>
    </w:p>
    <w:p w14:paraId="069F8F26" w14:textId="77777777" w:rsidR="000B52E8" w:rsidRPr="009E7341" w:rsidRDefault="000B52E8" w:rsidP="000B52E8">
      <w:pPr>
        <w:pStyle w:val="LegSubRule"/>
        <w:ind w:left="0"/>
      </w:pPr>
      <w:bookmarkStart w:id="585" w:name="_Toc192496674"/>
      <w:bookmarkStart w:id="586" w:name="_Toc192496720"/>
      <w:bookmarkStart w:id="587" w:name="_Toc192496766"/>
      <w:bookmarkStart w:id="588" w:name="_Toc192837740"/>
      <w:r>
        <w:tab/>
      </w:r>
      <w:bookmarkStart w:id="589" w:name="_Toc193096293"/>
      <w:bookmarkStart w:id="590" w:name="_Toc193097046"/>
      <w:bookmarkStart w:id="591" w:name="_Toc193194784"/>
      <w:bookmarkStart w:id="592" w:name="_Toc221871407"/>
      <w:bookmarkStart w:id="593" w:name="_Toc225502594"/>
      <w:r w:rsidRPr="009E7341">
        <w:t>94.1   </w:t>
      </w:r>
      <w:r w:rsidRPr="009E7341">
        <w:rPr>
          <w:i/>
        </w:rPr>
        <w:t>Access to the File Held by the International Bureau</w:t>
      </w:r>
      <w:bookmarkEnd w:id="585"/>
      <w:bookmarkEnd w:id="586"/>
      <w:bookmarkEnd w:id="587"/>
      <w:bookmarkEnd w:id="588"/>
      <w:bookmarkEnd w:id="589"/>
      <w:bookmarkEnd w:id="590"/>
      <w:bookmarkEnd w:id="591"/>
      <w:bookmarkEnd w:id="592"/>
      <w:bookmarkEnd w:id="593"/>
    </w:p>
    <w:p w14:paraId="32434C5E" w14:textId="77777777" w:rsidR="000B52E8" w:rsidRPr="009E7341" w:rsidRDefault="000B52E8" w:rsidP="000B52E8">
      <w:pPr>
        <w:pStyle w:val="Lega"/>
      </w:pPr>
      <w:r>
        <w:tab/>
      </w:r>
      <w:bookmarkStart w:id="594" w:name="_Toc193194648"/>
      <w:bookmarkStart w:id="595" w:name="_Toc193194785"/>
      <w:r w:rsidRPr="009E7341">
        <w:t>(a)  [No change]</w:t>
      </w:r>
      <w:bookmarkEnd w:id="594"/>
      <w:bookmarkEnd w:id="595"/>
    </w:p>
    <w:p w14:paraId="5AD58864" w14:textId="77777777" w:rsidR="000B52E8" w:rsidRPr="009E7341" w:rsidRDefault="000B52E8" w:rsidP="000B52E8">
      <w:pPr>
        <w:pStyle w:val="Lega"/>
      </w:pPr>
      <w:r>
        <w:tab/>
      </w:r>
      <w:bookmarkStart w:id="596" w:name="_Toc193194649"/>
      <w:bookmarkStart w:id="597" w:name="_Toc193194786"/>
      <w:r w:rsidRPr="009E7341">
        <w:t xml:space="preserve">(b)  The International Bureau shall, at the request of any person but not before the international publication of the international application and subject to Article 38 and </w:t>
      </w:r>
      <w:r w:rsidRPr="00DF660E">
        <w:rPr>
          <w:rFonts w:eastAsia="SimSun"/>
        </w:rPr>
        <w:t>Rule 94.4</w:t>
      </w:r>
      <w:r w:rsidRPr="009E7341">
        <w:t>, furnish copies of any document contained in its file.  The furnishing of copies may be subject to reimbursement of the cost of the service.</w:t>
      </w:r>
      <w:bookmarkEnd w:id="596"/>
      <w:bookmarkEnd w:id="597"/>
    </w:p>
    <w:p w14:paraId="4CDE40CA" w14:textId="77777777" w:rsidR="000B52E8" w:rsidRPr="009E7341" w:rsidRDefault="000B52E8" w:rsidP="000B52E8">
      <w:pPr>
        <w:pStyle w:val="Lega"/>
        <w:autoSpaceDE w:val="0"/>
      </w:pPr>
      <w:r>
        <w:tab/>
      </w:r>
      <w:bookmarkStart w:id="598" w:name="_Toc193194650"/>
      <w:bookmarkStart w:id="599" w:name="_Toc193194787"/>
      <w:r w:rsidRPr="009E7341">
        <w:t>(c)  [No change]</w:t>
      </w:r>
      <w:bookmarkEnd w:id="598"/>
      <w:bookmarkEnd w:id="599"/>
    </w:p>
    <w:p w14:paraId="056864C5" w14:textId="77777777" w:rsidR="000B52E8" w:rsidRPr="009E7341" w:rsidRDefault="000B52E8" w:rsidP="000B52E8">
      <w:pPr>
        <w:pStyle w:val="Lega"/>
        <w:autoSpaceDE w:val="0"/>
      </w:pPr>
      <w:r>
        <w:tab/>
      </w:r>
      <w:bookmarkStart w:id="600" w:name="_Toc193194651"/>
      <w:bookmarkStart w:id="601" w:name="_Toc193194788"/>
      <w:r w:rsidRPr="009E7341">
        <w:t>(d) to (g)  [</w:t>
      </w:r>
      <w:r>
        <w:t>Deleted</w:t>
      </w:r>
      <w:r w:rsidRPr="009E7341">
        <w:t>]</w:t>
      </w:r>
      <w:bookmarkEnd w:id="600"/>
      <w:bookmarkEnd w:id="601"/>
    </w:p>
    <w:p w14:paraId="10EE95D0" w14:textId="77777777" w:rsidR="000B52E8" w:rsidRPr="009E7341" w:rsidRDefault="000B52E8" w:rsidP="000B52E8">
      <w:pPr>
        <w:pStyle w:val="LegSubRule"/>
        <w:ind w:left="0"/>
        <w:rPr>
          <w:u w:val="single"/>
        </w:rPr>
      </w:pPr>
      <w:bookmarkStart w:id="602" w:name="_Toc192496675"/>
      <w:bookmarkStart w:id="603" w:name="_Toc192496721"/>
      <w:bookmarkStart w:id="604" w:name="_Toc192496767"/>
      <w:bookmarkStart w:id="605" w:name="_Toc192837741"/>
      <w:r>
        <w:tab/>
      </w:r>
      <w:bookmarkStart w:id="606" w:name="_Toc193096294"/>
      <w:bookmarkStart w:id="607" w:name="_Toc193097047"/>
      <w:bookmarkStart w:id="608" w:name="_Toc193194789"/>
      <w:bookmarkStart w:id="609" w:name="_Toc221871408"/>
      <w:bookmarkStart w:id="610" w:name="_Toc225502595"/>
      <w:r w:rsidRPr="009E7341">
        <w:t>94.1</w:t>
      </w:r>
      <w:r w:rsidRPr="009E7341">
        <w:rPr>
          <w:i/>
        </w:rPr>
        <w:t>bis</w:t>
      </w:r>
      <w:r w:rsidRPr="009E7341">
        <w:t>   </w:t>
      </w:r>
      <w:r w:rsidRPr="009E7341">
        <w:rPr>
          <w:i/>
        </w:rPr>
        <w:t>Access to the File Held by the Receiving Office</w:t>
      </w:r>
      <w:bookmarkEnd w:id="602"/>
      <w:bookmarkEnd w:id="603"/>
      <w:bookmarkEnd w:id="604"/>
      <w:bookmarkEnd w:id="605"/>
      <w:bookmarkEnd w:id="606"/>
      <w:bookmarkEnd w:id="607"/>
      <w:bookmarkEnd w:id="608"/>
      <w:bookmarkEnd w:id="609"/>
      <w:bookmarkEnd w:id="610"/>
    </w:p>
    <w:p w14:paraId="2BF6018A" w14:textId="77777777" w:rsidR="000B52E8" w:rsidRPr="009E7341" w:rsidRDefault="000B52E8" w:rsidP="000B52E8">
      <w:pPr>
        <w:pStyle w:val="Lega"/>
      </w:pPr>
      <w:r>
        <w:tab/>
      </w:r>
      <w:bookmarkStart w:id="611" w:name="_Toc193194652"/>
      <w:bookmarkStart w:id="612" w:name="_Toc193194790"/>
      <w:r w:rsidRPr="009E7341">
        <w:t>(a) and (b)  [No change]</w:t>
      </w:r>
      <w:bookmarkEnd w:id="611"/>
      <w:bookmarkEnd w:id="612"/>
    </w:p>
    <w:p w14:paraId="17A5CEB9" w14:textId="77777777" w:rsidR="000B52E8" w:rsidRPr="009E7341" w:rsidRDefault="000B52E8" w:rsidP="000B52E8">
      <w:pPr>
        <w:pStyle w:val="Lega"/>
      </w:pPr>
      <w:r>
        <w:tab/>
      </w:r>
      <w:bookmarkStart w:id="613" w:name="_Toc193194653"/>
      <w:bookmarkStart w:id="614" w:name="_Toc193194791"/>
      <w:r w:rsidRPr="009E7341">
        <w:t>(c)  The receiving Office shall not provide access under paragraph (b) to any information in respect of which it has been notified by the International Bureau that the information has been omitted from publication in accordance with Rule 48.2(l) or from public access in accordance with Rule </w:t>
      </w:r>
      <w:r w:rsidRPr="00DF660E">
        <w:rPr>
          <w:rFonts w:eastAsia="SimSun"/>
        </w:rPr>
        <w:t>94.4(a) or (b)</w:t>
      </w:r>
      <w:r w:rsidRPr="00DF660E">
        <w:t>.</w:t>
      </w:r>
      <w:bookmarkEnd w:id="613"/>
      <w:bookmarkEnd w:id="614"/>
    </w:p>
    <w:p w14:paraId="4EF83C8A" w14:textId="77777777" w:rsidR="000B52E8" w:rsidRPr="009E7341" w:rsidRDefault="000B52E8" w:rsidP="000B52E8">
      <w:pPr>
        <w:pStyle w:val="LegSubRule"/>
        <w:ind w:left="0"/>
      </w:pPr>
      <w:bookmarkStart w:id="615" w:name="_Toc192496676"/>
      <w:bookmarkStart w:id="616" w:name="_Toc192496722"/>
      <w:bookmarkStart w:id="617" w:name="_Toc192496768"/>
      <w:bookmarkStart w:id="618" w:name="_Toc192837742"/>
      <w:r>
        <w:tab/>
      </w:r>
      <w:bookmarkStart w:id="619" w:name="_Toc193096295"/>
      <w:bookmarkStart w:id="620" w:name="_Toc193097048"/>
      <w:bookmarkStart w:id="621" w:name="_Toc193194792"/>
      <w:bookmarkStart w:id="622" w:name="_Toc221871409"/>
      <w:bookmarkStart w:id="623" w:name="_Toc225502596"/>
      <w:r w:rsidRPr="009E7341">
        <w:t>94.1</w:t>
      </w:r>
      <w:r w:rsidRPr="009E7341">
        <w:rPr>
          <w:i/>
        </w:rPr>
        <w:t>ter</w:t>
      </w:r>
      <w:r w:rsidRPr="009E7341">
        <w:t>   </w:t>
      </w:r>
      <w:r w:rsidRPr="009E7341">
        <w:rPr>
          <w:i/>
        </w:rPr>
        <w:t>Access to the File Held by the International Searching Authority</w:t>
      </w:r>
      <w:bookmarkEnd w:id="615"/>
      <w:bookmarkEnd w:id="616"/>
      <w:bookmarkEnd w:id="617"/>
      <w:bookmarkEnd w:id="618"/>
      <w:bookmarkEnd w:id="619"/>
      <w:bookmarkEnd w:id="620"/>
      <w:bookmarkEnd w:id="621"/>
      <w:bookmarkEnd w:id="622"/>
      <w:bookmarkEnd w:id="623"/>
    </w:p>
    <w:p w14:paraId="24374FDA" w14:textId="77777777" w:rsidR="000B52E8" w:rsidRPr="009E7341" w:rsidRDefault="000B52E8" w:rsidP="000B52E8">
      <w:pPr>
        <w:pStyle w:val="Lega"/>
      </w:pPr>
      <w:r>
        <w:tab/>
      </w:r>
      <w:bookmarkStart w:id="624" w:name="_Toc193194654"/>
      <w:bookmarkStart w:id="625" w:name="_Toc193194793"/>
      <w:r w:rsidRPr="009E7341">
        <w:t>(a) and (b)  [No change]</w:t>
      </w:r>
      <w:bookmarkEnd w:id="624"/>
      <w:bookmarkEnd w:id="625"/>
    </w:p>
    <w:p w14:paraId="78FF303D" w14:textId="77777777" w:rsidR="000B52E8" w:rsidRPr="009E7341" w:rsidRDefault="000B52E8" w:rsidP="000B52E8">
      <w:pPr>
        <w:pStyle w:val="Lega"/>
        <w:keepLines/>
      </w:pPr>
      <w:r>
        <w:tab/>
      </w:r>
      <w:bookmarkStart w:id="626" w:name="_Toc193194655"/>
      <w:bookmarkStart w:id="627" w:name="_Toc193194794"/>
      <w:r w:rsidRPr="009E7341">
        <w:t>(c)  The International Searching Authority shall not provide access under paragraph (b) to any information in respect of which it has been notified by the International Bureau that the information has been omitted from publication in accordance with Rule 48.2(l) or from public access in accordance with Rule </w:t>
      </w:r>
      <w:r w:rsidRPr="00DF660E">
        <w:rPr>
          <w:rFonts w:eastAsia="SimSun"/>
        </w:rPr>
        <w:t>94.4(a) or (b)</w:t>
      </w:r>
      <w:r w:rsidRPr="00DF660E">
        <w:t>.</w:t>
      </w:r>
      <w:bookmarkEnd w:id="626"/>
      <w:bookmarkEnd w:id="627"/>
    </w:p>
    <w:p w14:paraId="70EA9063" w14:textId="77777777" w:rsidR="000B52E8" w:rsidRPr="009E7341" w:rsidRDefault="000B52E8" w:rsidP="000B52E8">
      <w:pPr>
        <w:pStyle w:val="Lega"/>
      </w:pPr>
      <w:r>
        <w:tab/>
      </w:r>
      <w:bookmarkStart w:id="628" w:name="_Toc193194656"/>
      <w:bookmarkStart w:id="629" w:name="_Toc193194795"/>
      <w:r w:rsidRPr="009E7341">
        <w:t>(d)  [No change]</w:t>
      </w:r>
      <w:bookmarkEnd w:id="628"/>
      <w:bookmarkEnd w:id="629"/>
    </w:p>
    <w:p w14:paraId="71B22C75" w14:textId="77777777" w:rsidR="000B52E8" w:rsidRPr="009E7341" w:rsidRDefault="000B52E8" w:rsidP="000B52E8">
      <w:pPr>
        <w:pStyle w:val="LegSubRule"/>
        <w:tabs>
          <w:tab w:val="clear" w:pos="510"/>
        </w:tabs>
        <w:ind w:left="709" w:hanging="709"/>
      </w:pPr>
      <w:bookmarkStart w:id="630" w:name="_Toc192496677"/>
      <w:bookmarkStart w:id="631" w:name="_Toc192496723"/>
      <w:bookmarkStart w:id="632" w:name="_Toc192496769"/>
      <w:bookmarkStart w:id="633" w:name="_Toc192837743"/>
      <w:bookmarkStart w:id="634" w:name="_Toc193096296"/>
      <w:bookmarkStart w:id="635" w:name="_Toc193097049"/>
      <w:bookmarkStart w:id="636" w:name="_Toc193194796"/>
      <w:bookmarkStart w:id="637" w:name="_Toc221871410"/>
      <w:bookmarkStart w:id="638" w:name="_Toc225502597"/>
      <w:r w:rsidRPr="009E7341">
        <w:lastRenderedPageBreak/>
        <w:t>94.2   </w:t>
      </w:r>
      <w:r w:rsidRPr="009E7341">
        <w:rPr>
          <w:i/>
        </w:rPr>
        <w:t>Access to the File Held by the International Preliminary Examining Authority</w:t>
      </w:r>
      <w:bookmarkEnd w:id="630"/>
      <w:bookmarkEnd w:id="631"/>
      <w:bookmarkEnd w:id="632"/>
      <w:bookmarkEnd w:id="633"/>
      <w:bookmarkEnd w:id="634"/>
      <w:bookmarkEnd w:id="635"/>
      <w:bookmarkEnd w:id="636"/>
      <w:bookmarkEnd w:id="637"/>
      <w:bookmarkEnd w:id="638"/>
    </w:p>
    <w:p w14:paraId="5B608681" w14:textId="77777777" w:rsidR="000B52E8" w:rsidRPr="009E7341" w:rsidRDefault="000B52E8" w:rsidP="000B52E8">
      <w:pPr>
        <w:pStyle w:val="Lega"/>
        <w:keepNext/>
        <w:keepLines/>
      </w:pPr>
      <w:r>
        <w:tab/>
      </w:r>
      <w:bookmarkStart w:id="639" w:name="_Toc193194657"/>
      <w:bookmarkStart w:id="640" w:name="_Toc193194797"/>
      <w:r w:rsidRPr="009E7341">
        <w:t>(a) and (b)  [No change]</w:t>
      </w:r>
      <w:bookmarkEnd w:id="639"/>
      <w:bookmarkEnd w:id="640"/>
    </w:p>
    <w:p w14:paraId="2114E266" w14:textId="77777777" w:rsidR="000B52E8" w:rsidRPr="009E7341" w:rsidRDefault="000B52E8" w:rsidP="000B52E8">
      <w:pPr>
        <w:pStyle w:val="Lega"/>
        <w:keepLines/>
      </w:pPr>
      <w:r>
        <w:tab/>
      </w:r>
      <w:bookmarkStart w:id="641" w:name="_Toc193194658"/>
      <w:bookmarkStart w:id="642" w:name="_Toc193194798"/>
      <w:r w:rsidRPr="009E7341">
        <w:t>(c)  The International Preliminary Examining Authority shall not provide access under paragraph (b) to any information in respect of which it has been notified by the International Bureau that the information has been omitted from publication in accordance with Rule 48.2(l) or from public access in accordance with Rule </w:t>
      </w:r>
      <w:r w:rsidRPr="00DF660E">
        <w:rPr>
          <w:rFonts w:eastAsia="SimSun"/>
        </w:rPr>
        <w:t>94.4(a) or (b)</w:t>
      </w:r>
      <w:r w:rsidRPr="00DF660E">
        <w:t>.</w:t>
      </w:r>
      <w:bookmarkEnd w:id="641"/>
      <w:bookmarkEnd w:id="642"/>
    </w:p>
    <w:p w14:paraId="393E2D3C" w14:textId="77777777" w:rsidR="000B52E8" w:rsidRPr="009E7341" w:rsidRDefault="000B52E8" w:rsidP="000B52E8">
      <w:pPr>
        <w:pStyle w:val="LegSubRule"/>
        <w:ind w:left="0"/>
      </w:pPr>
      <w:bookmarkStart w:id="643" w:name="_Toc192496678"/>
      <w:bookmarkStart w:id="644" w:name="_Toc192496724"/>
      <w:bookmarkStart w:id="645" w:name="_Toc192496770"/>
      <w:bookmarkStart w:id="646" w:name="_Toc192837744"/>
      <w:r>
        <w:tab/>
      </w:r>
      <w:bookmarkStart w:id="647" w:name="_Toc193096297"/>
      <w:bookmarkStart w:id="648" w:name="_Toc193097050"/>
      <w:bookmarkStart w:id="649" w:name="_Toc193194799"/>
      <w:bookmarkStart w:id="650" w:name="_Toc221871411"/>
      <w:bookmarkStart w:id="651" w:name="_Toc225502598"/>
      <w:r w:rsidRPr="009E7341">
        <w:t>94.2</w:t>
      </w:r>
      <w:r w:rsidRPr="00631432">
        <w:rPr>
          <w:i/>
          <w:iCs/>
        </w:rPr>
        <w:t>bis</w:t>
      </w:r>
      <w:r w:rsidRPr="009E7341">
        <w:t> and 94.3   </w:t>
      </w:r>
      <w:r w:rsidRPr="009E7341">
        <w:rPr>
          <w:i/>
        </w:rPr>
        <w:t>[No change]</w:t>
      </w:r>
      <w:bookmarkEnd w:id="643"/>
      <w:bookmarkEnd w:id="644"/>
      <w:bookmarkEnd w:id="645"/>
      <w:bookmarkEnd w:id="646"/>
      <w:bookmarkEnd w:id="647"/>
      <w:bookmarkEnd w:id="648"/>
      <w:bookmarkEnd w:id="649"/>
      <w:bookmarkEnd w:id="650"/>
      <w:bookmarkEnd w:id="651"/>
    </w:p>
    <w:p w14:paraId="215A29E5" w14:textId="3B53C29B" w:rsidR="000B52E8" w:rsidRPr="00BE32B9" w:rsidRDefault="000B52E8" w:rsidP="00BE32B9">
      <w:pPr>
        <w:pStyle w:val="LegSubRule"/>
        <w:rPr>
          <w:rStyle w:val="LegInsertedText"/>
          <w:rFonts w:eastAsia="SimSun"/>
          <w:color w:val="auto"/>
          <w:u w:val="none"/>
        </w:rPr>
      </w:pPr>
      <w:bookmarkStart w:id="652" w:name="_Toc192496679"/>
      <w:bookmarkStart w:id="653" w:name="_Toc192496725"/>
      <w:bookmarkStart w:id="654" w:name="_Toc192496771"/>
      <w:bookmarkStart w:id="655" w:name="_Toc192837745"/>
      <w:bookmarkStart w:id="656" w:name="_Toc193096298"/>
      <w:bookmarkStart w:id="657" w:name="_Toc193097051"/>
      <w:bookmarkStart w:id="658" w:name="_Toc193194800"/>
      <w:bookmarkStart w:id="659" w:name="_Toc221871412"/>
      <w:bookmarkStart w:id="660" w:name="_Toc225502599"/>
      <w:r w:rsidRPr="00BE32B9">
        <w:rPr>
          <w:rStyle w:val="LegInsertedText"/>
          <w:rFonts w:eastAsia="SimSun"/>
          <w:color w:val="auto"/>
          <w:u w:val="none"/>
        </w:rPr>
        <w:t>94.4</w:t>
      </w:r>
      <w:r w:rsidR="000E7443" w:rsidRPr="009E7341">
        <w:t>  </w:t>
      </w:r>
      <w:r w:rsidR="0042296E" w:rsidRPr="009E7341">
        <w:t> </w:t>
      </w:r>
      <w:r>
        <w:rPr>
          <w:rFonts w:eastAsia="SimSun"/>
          <w:i/>
        </w:rPr>
        <w:t>Exceptions to Access to File</w:t>
      </w:r>
      <w:bookmarkEnd w:id="652"/>
      <w:bookmarkEnd w:id="653"/>
      <w:bookmarkEnd w:id="654"/>
      <w:bookmarkEnd w:id="655"/>
      <w:bookmarkEnd w:id="656"/>
      <w:bookmarkEnd w:id="657"/>
      <w:bookmarkEnd w:id="658"/>
      <w:bookmarkEnd w:id="659"/>
      <w:bookmarkEnd w:id="660"/>
    </w:p>
    <w:p w14:paraId="1B05FA87" w14:textId="77777777" w:rsidR="000B52E8" w:rsidRPr="00BE32B9" w:rsidRDefault="000B52E8" w:rsidP="00BE32B9">
      <w:pPr>
        <w:pStyle w:val="Lega"/>
        <w:rPr>
          <w:rStyle w:val="LegInsertedText"/>
          <w:rFonts w:eastAsia="SimSun"/>
          <w:color w:val="auto"/>
          <w:u w:val="none"/>
        </w:rPr>
      </w:pPr>
      <w:r w:rsidRPr="003B2059">
        <w:rPr>
          <w:rStyle w:val="LegInsertedText"/>
          <w:rFonts w:eastAsia="SimSun"/>
          <w:u w:val="none"/>
        </w:rPr>
        <w:tab/>
      </w:r>
      <w:bookmarkStart w:id="661" w:name="_Toc193194659"/>
      <w:bookmarkStart w:id="662" w:name="_Toc193194801"/>
      <w:r w:rsidRPr="00BE32B9">
        <w:rPr>
          <w:rFonts w:eastAsia="SimSun"/>
        </w:rPr>
        <w:t>(a)</w:t>
      </w:r>
      <w:r w:rsidRPr="00BE32B9">
        <w:t xml:space="preserve">  </w:t>
      </w:r>
      <w:r w:rsidRPr="00BE32B9">
        <w:rPr>
          <w:rFonts w:eastAsia="SimSun"/>
        </w:rPr>
        <w:t>The International Bureau shall not provide access to any information contained in its file which has been omitted from publication under Rule 48.2(l) and to any document contained in its file relating to a request under that Rule</w:t>
      </w:r>
      <w:r w:rsidRPr="00BE32B9">
        <w:rPr>
          <w:rStyle w:val="LegInsertedText"/>
          <w:rFonts w:eastAsia="SimSun"/>
          <w:color w:val="auto"/>
          <w:u w:val="none"/>
        </w:rPr>
        <w:t>.</w:t>
      </w:r>
      <w:bookmarkEnd w:id="661"/>
      <w:bookmarkEnd w:id="662"/>
    </w:p>
    <w:p w14:paraId="4F68D9B2" w14:textId="77777777" w:rsidR="000B52E8" w:rsidRPr="00BE32B9" w:rsidRDefault="000B52E8" w:rsidP="00BE32B9">
      <w:pPr>
        <w:pStyle w:val="Lega"/>
        <w:rPr>
          <w:rStyle w:val="LegInsertedText"/>
          <w:rFonts w:eastAsia="SimSun"/>
          <w:color w:val="auto"/>
          <w:u w:val="none"/>
        </w:rPr>
      </w:pPr>
      <w:r w:rsidRPr="00BE32B9">
        <w:rPr>
          <w:rStyle w:val="LegInsertedText"/>
          <w:rFonts w:eastAsia="SimSun"/>
          <w:color w:val="auto"/>
          <w:u w:val="none"/>
        </w:rPr>
        <w:tab/>
      </w:r>
      <w:bookmarkStart w:id="663" w:name="_Toc193194660"/>
      <w:bookmarkStart w:id="664" w:name="_Toc193194802"/>
      <w:r w:rsidRPr="00BE32B9">
        <w:rPr>
          <w:rStyle w:val="LegInsertedText"/>
          <w:rFonts w:eastAsia="SimSun"/>
          <w:color w:val="auto"/>
          <w:u w:val="none"/>
        </w:rPr>
        <w:t>(</w:t>
      </w:r>
      <w:r w:rsidRPr="00BE32B9">
        <w:rPr>
          <w:rFonts w:eastAsia="SimSun"/>
        </w:rPr>
        <w:t>b)</w:t>
      </w:r>
      <w:r w:rsidRPr="00BE32B9">
        <w:t xml:space="preserve">  </w:t>
      </w:r>
      <w:r w:rsidRPr="00BE32B9">
        <w:rPr>
          <w:rFonts w:eastAsia="SimSun"/>
        </w:rPr>
        <w:t>Upon a reasoned request by the applicant, the International Bureau shall not provide access to any information contained in its file and to any document contained in its file relating to such a request, if it finds that:</w:t>
      </w:r>
      <w:bookmarkEnd w:id="663"/>
      <w:bookmarkEnd w:id="664"/>
      <w:r w:rsidRPr="00BE32B9">
        <w:rPr>
          <w:rStyle w:val="LegInsertedText"/>
          <w:rFonts w:eastAsia="SimSun"/>
          <w:color w:val="auto"/>
          <w:u w:val="none"/>
        </w:rPr>
        <w:t xml:space="preserve"> </w:t>
      </w:r>
    </w:p>
    <w:p w14:paraId="0474548A" w14:textId="77777777" w:rsidR="000B52E8" w:rsidRPr="00860253" w:rsidRDefault="000B52E8" w:rsidP="000B52E8">
      <w:pPr>
        <w:pStyle w:val="Lega"/>
        <w:tabs>
          <w:tab w:val="clear" w:pos="454"/>
          <w:tab w:val="left" w:pos="567"/>
          <w:tab w:val="left" w:pos="1134"/>
        </w:tabs>
        <w:rPr>
          <w:rStyle w:val="LegInsertedText"/>
          <w:rFonts w:eastAsia="SimSun"/>
          <w:color w:val="auto"/>
        </w:rPr>
      </w:pPr>
      <w:r w:rsidRPr="009D0037">
        <w:tab/>
        <w:t xml:space="preserve">  </w:t>
      </w:r>
      <w:bookmarkStart w:id="665" w:name="_Toc193194661"/>
      <w:bookmarkStart w:id="666" w:name="_Toc193194803"/>
      <w:r w:rsidRPr="00524FA9">
        <w:rPr>
          <w:lang w:val="en-GB"/>
        </w:rPr>
        <w:t>(i)</w:t>
      </w:r>
      <w:r w:rsidRPr="00524FA9">
        <w:rPr>
          <w:lang w:val="en-GB"/>
        </w:rPr>
        <w:tab/>
        <w:t>this information does not obviously serve the purpose of informing the public about the international application;</w:t>
      </w:r>
      <w:bookmarkEnd w:id="665"/>
      <w:bookmarkEnd w:id="666"/>
      <w:r w:rsidRPr="009D0037">
        <w:rPr>
          <w:rStyle w:val="LegInsertedText"/>
          <w:rFonts w:eastAsia="SimSun"/>
        </w:rPr>
        <w:t xml:space="preserve">  </w:t>
      </w:r>
    </w:p>
    <w:p w14:paraId="7DDBE18F" w14:textId="77777777" w:rsidR="000B52E8" w:rsidRPr="00860253" w:rsidRDefault="000B52E8" w:rsidP="000B52E8">
      <w:pPr>
        <w:pStyle w:val="Lega"/>
        <w:tabs>
          <w:tab w:val="clear" w:pos="454"/>
          <w:tab w:val="left" w:pos="567"/>
          <w:tab w:val="left" w:pos="1134"/>
        </w:tabs>
        <w:rPr>
          <w:rStyle w:val="LegInsertedText"/>
          <w:rFonts w:eastAsia="SimSun"/>
          <w:color w:val="auto"/>
        </w:rPr>
      </w:pPr>
      <w:r w:rsidRPr="009D0037">
        <w:tab/>
        <w:t xml:space="preserve">  </w:t>
      </w:r>
      <w:bookmarkStart w:id="667" w:name="_Toc193194662"/>
      <w:bookmarkStart w:id="668" w:name="_Toc193194804"/>
      <w:r w:rsidRPr="00524FA9">
        <w:rPr>
          <w:lang w:val="en-GB"/>
        </w:rPr>
        <w:t>(ii)</w:t>
      </w:r>
      <w:r w:rsidRPr="00524FA9">
        <w:rPr>
          <w:lang w:val="en-GB"/>
        </w:rPr>
        <w:tab/>
        <w:t>public access to such information would clearly prejudice the personal or economic interests of any person;  and</w:t>
      </w:r>
      <w:bookmarkEnd w:id="667"/>
      <w:bookmarkEnd w:id="668"/>
    </w:p>
    <w:p w14:paraId="77692A53" w14:textId="03A2F2AE" w:rsidR="000B52E8" w:rsidRPr="00860253" w:rsidRDefault="000B52E8" w:rsidP="000B52E8">
      <w:pPr>
        <w:pStyle w:val="Lega"/>
        <w:tabs>
          <w:tab w:val="clear" w:pos="454"/>
          <w:tab w:val="left" w:pos="567"/>
          <w:tab w:val="left" w:pos="1134"/>
        </w:tabs>
        <w:rPr>
          <w:rStyle w:val="LegInsertedText"/>
          <w:rFonts w:eastAsia="SimSun"/>
          <w:color w:val="auto"/>
          <w:u w:val="none"/>
        </w:rPr>
      </w:pPr>
      <w:r w:rsidRPr="009D0037">
        <w:tab/>
        <w:t xml:space="preserve">  </w:t>
      </w:r>
      <w:bookmarkStart w:id="669" w:name="_Toc193194663"/>
      <w:bookmarkStart w:id="670" w:name="_Toc193194805"/>
      <w:r w:rsidRPr="00524FA9">
        <w:rPr>
          <w:lang w:val="en-GB"/>
        </w:rPr>
        <w:t>(iii)</w:t>
      </w:r>
      <w:r w:rsidRPr="00524FA9">
        <w:rPr>
          <w:lang w:val="en-GB"/>
        </w:rPr>
        <w:tab/>
        <w:t>there is no prevailing public interest to have access to that information</w:t>
      </w:r>
      <w:r w:rsidRPr="00860253">
        <w:rPr>
          <w:lang w:val="en-GB"/>
        </w:rPr>
        <w:t>.</w:t>
      </w:r>
      <w:bookmarkEnd w:id="669"/>
      <w:bookmarkEnd w:id="670"/>
    </w:p>
    <w:p w14:paraId="1889AA44" w14:textId="77777777" w:rsidR="000B52E8" w:rsidRPr="00A97E74" w:rsidRDefault="000B52E8" w:rsidP="00A97E74">
      <w:pPr>
        <w:pStyle w:val="Lega"/>
      </w:pPr>
      <w:bookmarkStart w:id="671" w:name="_Toc193194664"/>
      <w:bookmarkStart w:id="672" w:name="_Toc193194806"/>
      <w:r w:rsidRPr="00A97E74">
        <w:rPr>
          <w:rStyle w:val="LegInsertedText"/>
          <w:rFonts w:eastAsia="SimSun"/>
          <w:color w:val="auto"/>
          <w:u w:val="none"/>
        </w:rPr>
        <w:t xml:space="preserve">Rule 26.4 shall apply </w:t>
      </w:r>
      <w:r w:rsidRPr="00B47757">
        <w:rPr>
          <w:rStyle w:val="LegInsertedText"/>
          <w:rFonts w:eastAsia="SimSun"/>
          <w:i/>
          <w:iCs/>
          <w:color w:val="auto"/>
          <w:u w:val="none"/>
        </w:rPr>
        <w:t>mutatis mutandis</w:t>
      </w:r>
      <w:r w:rsidRPr="00A97E74">
        <w:rPr>
          <w:rStyle w:val="LegInsertedText"/>
          <w:rFonts w:eastAsia="SimSun"/>
          <w:color w:val="auto"/>
          <w:u w:val="none"/>
        </w:rPr>
        <w:t xml:space="preserve"> as to the manner in which the applicant shall present the information which is the subject of a request made under this paragraph.</w:t>
      </w:r>
      <w:bookmarkEnd w:id="671"/>
      <w:bookmarkEnd w:id="672"/>
    </w:p>
    <w:p w14:paraId="7455ACC5" w14:textId="77777777" w:rsidR="000B52E8" w:rsidRPr="00BE32B9" w:rsidRDefault="000B52E8" w:rsidP="00BE32B9">
      <w:pPr>
        <w:pStyle w:val="Lega"/>
      </w:pPr>
      <w:r w:rsidRPr="0066105E">
        <w:rPr>
          <w:rStyle w:val="LegInsertedText"/>
          <w:rFonts w:eastAsia="SimSun"/>
          <w:u w:val="none"/>
        </w:rPr>
        <w:tab/>
      </w:r>
      <w:bookmarkStart w:id="673" w:name="_Toc193194665"/>
      <w:bookmarkStart w:id="674" w:name="_Toc193194807"/>
      <w:r w:rsidRPr="00BE32B9">
        <w:rPr>
          <w:rStyle w:val="LegInsertedText"/>
          <w:rFonts w:eastAsia="SimSun"/>
          <w:color w:val="auto"/>
          <w:u w:val="none"/>
        </w:rPr>
        <w:t>(c)</w:t>
      </w:r>
      <w:r w:rsidRPr="00BE32B9">
        <w:t xml:space="preserve">   </w:t>
      </w:r>
      <w:r w:rsidRPr="00BE32B9">
        <w:rPr>
          <w:rStyle w:val="LegInsertedText"/>
          <w:rFonts w:eastAsia="SimSun"/>
          <w:color w:val="auto"/>
          <w:u w:val="none"/>
        </w:rPr>
        <w:t>Where the International Bureau has omitted information from public access in accordance with paragraphs (a) or (b), and that information is also contained in the file of the international application held by the receiving Office, the International Searching Authority, the Authority specified for supplementary search or the International Preliminary Examining Authority, the International Bureau shall promptly notify that Office and Authority accordingly.</w:t>
      </w:r>
      <w:bookmarkEnd w:id="673"/>
      <w:bookmarkEnd w:id="674"/>
      <w:r w:rsidRPr="00BE32B9">
        <w:rPr>
          <w:rStyle w:val="LegInsertedText"/>
          <w:rFonts w:eastAsia="SimSun"/>
          <w:color w:val="auto"/>
          <w:u w:val="none"/>
        </w:rPr>
        <w:t xml:space="preserve"> </w:t>
      </w:r>
    </w:p>
    <w:p w14:paraId="15D1F901" w14:textId="77777777" w:rsidR="000B52E8" w:rsidRPr="00BE32B9" w:rsidRDefault="000B52E8" w:rsidP="00BE32B9">
      <w:pPr>
        <w:pStyle w:val="Lega"/>
        <w:rPr>
          <w:rStyle w:val="LegInsertedText"/>
          <w:rFonts w:eastAsia="SimSun"/>
          <w:color w:val="auto"/>
          <w:u w:val="none"/>
        </w:rPr>
      </w:pPr>
      <w:r w:rsidRPr="00BE32B9">
        <w:rPr>
          <w:rStyle w:val="LegInsertedText"/>
          <w:rFonts w:eastAsia="SimSun"/>
          <w:color w:val="auto"/>
          <w:u w:val="none"/>
        </w:rPr>
        <w:tab/>
      </w:r>
      <w:bookmarkStart w:id="675" w:name="_Toc193194666"/>
      <w:bookmarkStart w:id="676" w:name="_Toc193194808"/>
      <w:r w:rsidRPr="00BE32B9">
        <w:rPr>
          <w:rStyle w:val="LegInsertedText"/>
          <w:rFonts w:eastAsia="SimSun"/>
          <w:color w:val="auto"/>
          <w:u w:val="none"/>
        </w:rPr>
        <w:t>(d)</w:t>
      </w:r>
      <w:r w:rsidRPr="00BE32B9">
        <w:t xml:space="preserve">   </w:t>
      </w:r>
      <w:r w:rsidRPr="00BE32B9">
        <w:rPr>
          <w:rStyle w:val="LegInsertedText"/>
          <w:rFonts w:eastAsia="SimSun"/>
          <w:color w:val="auto"/>
          <w:u w:val="none"/>
        </w:rPr>
        <w:t>The International Bureau shall not provide access to any document contained in its file which was prepared solely for internal use by the International Bureau.</w:t>
      </w:r>
      <w:bookmarkEnd w:id="675"/>
      <w:bookmarkEnd w:id="676"/>
    </w:p>
    <w:p w14:paraId="4CE148A2" w14:textId="5077C9C3" w:rsidR="00703498" w:rsidRPr="00860253" w:rsidRDefault="000E7443" w:rsidP="00EB7A36">
      <w:pPr>
        <w:pStyle w:val="Lega"/>
        <w:jc w:val="center"/>
        <w:rPr>
          <w:rStyle w:val="LegInsertedText"/>
          <w:rFonts w:eastAsia="SimSun"/>
          <w:color w:val="auto"/>
          <w:u w:val="none"/>
        </w:rPr>
      </w:pPr>
      <w:r w:rsidRPr="00C32498">
        <w:rPr>
          <w:i/>
          <w:iCs/>
        </w:rPr>
        <w:lastRenderedPageBreak/>
        <w:t xml:space="preserve">[Rule </w:t>
      </w:r>
      <w:r>
        <w:rPr>
          <w:i/>
          <w:iCs/>
        </w:rPr>
        <w:t>94.4</w:t>
      </w:r>
      <w:r w:rsidRPr="00C32498">
        <w:rPr>
          <w:i/>
          <w:iCs/>
        </w:rPr>
        <w:t>, continued]</w:t>
      </w:r>
    </w:p>
    <w:p w14:paraId="334A6385" w14:textId="79AC50C8" w:rsidR="000B52E8" w:rsidRPr="00F27A10" w:rsidRDefault="000B52E8" w:rsidP="00F27A10">
      <w:pPr>
        <w:pStyle w:val="Lega"/>
        <w:rPr>
          <w:rStyle w:val="LegInsertedText"/>
          <w:rFonts w:eastAsia="SimSun"/>
          <w:color w:val="auto"/>
          <w:u w:val="none"/>
        </w:rPr>
      </w:pPr>
      <w:r>
        <w:rPr>
          <w:rStyle w:val="LegInsertedText"/>
          <w:rFonts w:eastAsia="SimSun"/>
          <w:color w:val="auto"/>
          <w:u w:val="none"/>
        </w:rPr>
        <w:tab/>
      </w:r>
      <w:bookmarkStart w:id="677" w:name="_Toc193194667"/>
      <w:bookmarkStart w:id="678" w:name="_Toc193194809"/>
      <w:r w:rsidRPr="00F27A10">
        <w:rPr>
          <w:rStyle w:val="LegInsertedText"/>
          <w:rFonts w:eastAsia="SimSun"/>
          <w:color w:val="auto"/>
          <w:u w:val="none"/>
        </w:rPr>
        <w:t>(e)  The Administrative Instructions may provide for measures to exclude from public access references to the following personal data, provided that said data shall be made available to the receiving Office, International Searching Authority, the Authority specified for supplementary search, the International Preliminary Examining Authority, and designated and elected Offices:</w:t>
      </w:r>
      <w:bookmarkEnd w:id="677"/>
      <w:bookmarkEnd w:id="678"/>
    </w:p>
    <w:p w14:paraId="47D8BC15" w14:textId="77777777" w:rsidR="000B52E8" w:rsidRPr="00D45507" w:rsidRDefault="000B52E8" w:rsidP="000B52E8">
      <w:pPr>
        <w:pStyle w:val="Lega"/>
        <w:tabs>
          <w:tab w:val="clear" w:pos="454"/>
          <w:tab w:val="left" w:pos="567"/>
          <w:tab w:val="left" w:pos="1134"/>
        </w:tabs>
      </w:pPr>
      <w:r w:rsidRPr="009D0037">
        <w:tab/>
        <w:t xml:space="preserve">  </w:t>
      </w:r>
      <w:bookmarkStart w:id="679" w:name="_Toc193194668"/>
      <w:bookmarkStart w:id="680" w:name="_Toc193194810"/>
      <w:r w:rsidRPr="00D45507">
        <w:t>(i)</w:t>
      </w:r>
      <w:r w:rsidRPr="00D45507">
        <w:tab/>
        <w:t>the email address, telephone number, or corresponding data for other like means of communication, of any applicant, inventor or agent;  and</w:t>
      </w:r>
      <w:bookmarkEnd w:id="679"/>
      <w:bookmarkEnd w:id="680"/>
    </w:p>
    <w:p w14:paraId="60B45881" w14:textId="77777777" w:rsidR="000B52E8" w:rsidRPr="00860253" w:rsidRDefault="000B52E8" w:rsidP="000B52E8">
      <w:pPr>
        <w:pStyle w:val="Lega"/>
        <w:tabs>
          <w:tab w:val="clear" w:pos="454"/>
          <w:tab w:val="left" w:pos="567"/>
          <w:tab w:val="left" w:pos="1134"/>
        </w:tabs>
        <w:rPr>
          <w:rStyle w:val="LegInsertedText"/>
          <w:rFonts w:eastAsia="SimSun"/>
          <w:color w:val="auto"/>
        </w:rPr>
      </w:pPr>
      <w:r w:rsidRPr="009D0037">
        <w:tab/>
        <w:t xml:space="preserve">  </w:t>
      </w:r>
      <w:bookmarkStart w:id="681" w:name="_Toc192496680"/>
      <w:bookmarkStart w:id="682" w:name="_Toc192496726"/>
      <w:bookmarkStart w:id="683" w:name="_Toc192496772"/>
      <w:bookmarkStart w:id="684" w:name="_Toc192837746"/>
      <w:bookmarkStart w:id="685" w:name="_Toc193194669"/>
      <w:bookmarkStart w:id="686" w:name="_Toc193194811"/>
      <w:r w:rsidRPr="00D45507">
        <w:t>(ii)</w:t>
      </w:r>
      <w:r w:rsidRPr="00D45507">
        <w:tab/>
        <w:t>the postal address of any applicant, inventor or agent</w:t>
      </w:r>
      <w:r>
        <w:t>,</w:t>
      </w:r>
      <w:r w:rsidRPr="00D45507">
        <w:t xml:space="preserve"> provided that means of contact shall be publicly available for at least one agent or, if none, applicant.</w:t>
      </w:r>
      <w:bookmarkEnd w:id="415"/>
      <w:bookmarkEnd w:id="681"/>
      <w:bookmarkEnd w:id="682"/>
      <w:bookmarkEnd w:id="683"/>
      <w:bookmarkEnd w:id="684"/>
      <w:bookmarkEnd w:id="685"/>
      <w:bookmarkEnd w:id="686"/>
    </w:p>
    <w:p w14:paraId="01B435C4" w14:textId="16E9BCF8" w:rsidR="000B52E8" w:rsidRDefault="000B52E8" w:rsidP="000B52E8">
      <w:pPr>
        <w:pStyle w:val="Endofdocument-Annex"/>
        <w:rPr>
          <w:lang w:val="en-GB"/>
        </w:rPr>
        <w:sectPr w:rsidR="000B52E8" w:rsidSect="000B52E8">
          <w:headerReference w:type="default" r:id="rId43"/>
          <w:footerReference w:type="even" r:id="rId44"/>
          <w:footerReference w:type="default" r:id="rId45"/>
          <w:headerReference w:type="first" r:id="rId46"/>
          <w:footerReference w:type="first" r:id="rId47"/>
          <w:endnotePr>
            <w:numFmt w:val="decimal"/>
          </w:endnotePr>
          <w:pgSz w:w="11907" w:h="16840" w:code="9"/>
          <w:pgMar w:top="567" w:right="1134" w:bottom="1418" w:left="1418" w:header="510" w:footer="1021" w:gutter="0"/>
          <w:pgNumType w:start="1"/>
          <w:cols w:space="720"/>
          <w:titlePg/>
          <w:docGrid w:linePitch="299"/>
        </w:sectPr>
      </w:pPr>
      <w:r>
        <w:rPr>
          <w:lang w:val="en-GB"/>
        </w:rPr>
        <w:t>[Annex V</w:t>
      </w:r>
      <w:r w:rsidR="0066105E">
        <w:rPr>
          <w:lang w:val="en-GB"/>
        </w:rPr>
        <w:t>I</w:t>
      </w:r>
      <w:r>
        <w:rPr>
          <w:lang w:val="en-GB"/>
        </w:rPr>
        <w:t xml:space="preserve"> follows]</w:t>
      </w:r>
    </w:p>
    <w:bookmarkEnd w:id="405"/>
    <w:p w14:paraId="797F5F11" w14:textId="77777777" w:rsidR="000B52E8" w:rsidRPr="008B6CF7" w:rsidRDefault="000B52E8" w:rsidP="000B52E8">
      <w:pPr>
        <w:pStyle w:val="Endofdocument-Annex"/>
        <w:ind w:left="0"/>
        <w:rPr>
          <w:caps/>
        </w:rPr>
      </w:pPr>
    </w:p>
    <w:p w14:paraId="266EF83B" w14:textId="77777777" w:rsidR="000B52E8" w:rsidRPr="003F3159" w:rsidRDefault="000B52E8" w:rsidP="000B52E8">
      <w:pPr>
        <w:tabs>
          <w:tab w:val="center" w:pos="546"/>
        </w:tabs>
        <w:spacing w:after="220"/>
        <w:jc w:val="center"/>
        <w:rPr>
          <w:caps/>
        </w:rPr>
      </w:pPr>
      <w:bookmarkStart w:id="687" w:name="_Hlk192243167"/>
      <w:r>
        <w:rPr>
          <w:caps/>
        </w:rPr>
        <w:t xml:space="preserve">PROPOSED Modifications to the </w:t>
      </w:r>
      <w:r w:rsidRPr="003F3159">
        <w:rPr>
          <w:caps/>
        </w:rPr>
        <w:t>Directives of the PCT Assembly Relating to the</w:t>
      </w:r>
      <w:r>
        <w:rPr>
          <w:caps/>
        </w:rPr>
        <w:t> </w:t>
      </w:r>
      <w:r w:rsidRPr="003F3159">
        <w:rPr>
          <w:caps/>
        </w:rPr>
        <w:t>Establishment</w:t>
      </w:r>
      <w:r>
        <w:rPr>
          <w:caps/>
        </w:rPr>
        <w:t> </w:t>
      </w:r>
      <w:r w:rsidRPr="003F3159">
        <w:rPr>
          <w:caps/>
        </w:rPr>
        <w:t>of</w:t>
      </w:r>
      <w:r>
        <w:rPr>
          <w:caps/>
        </w:rPr>
        <w:t> </w:t>
      </w:r>
      <w:r w:rsidRPr="003F3159">
        <w:rPr>
          <w:caps/>
        </w:rPr>
        <w:t>Equivalent Amounts of Certain Fees</w:t>
      </w:r>
      <w:r>
        <w:rPr>
          <w:rStyle w:val="FootnoteReference"/>
          <w:caps/>
        </w:rPr>
        <w:footnoteReference w:id="6"/>
      </w:r>
    </w:p>
    <w:p w14:paraId="0A35ACF4" w14:textId="1AE19700" w:rsidR="000B52E8" w:rsidRDefault="000B52E8" w:rsidP="000B52E8">
      <w:pPr>
        <w:spacing w:after="220"/>
        <w:ind w:firstLine="567"/>
        <w:rPr>
          <w:lang w:val="en-GB"/>
        </w:rPr>
      </w:pPr>
      <w:r w:rsidRPr="003F3159">
        <w:rPr>
          <w:lang w:val="en-GB"/>
        </w:rPr>
        <w:t xml:space="preserve">The Assembly establishes in the following terms the directives relating to the establishment of equivalent amounts of the international filing fee, the handling fee, the search fee and the supplementary search fee </w:t>
      </w:r>
      <w:r w:rsidRPr="002D7809">
        <w:rPr>
          <w:lang w:val="en-GB"/>
        </w:rPr>
        <w:t>(see </w:t>
      </w:r>
      <w:hyperlink r:id="rId48" w:anchor="_15_2_d_i" w:tgtFrame="_self" w:history="1">
        <w:r w:rsidRPr="002D7809">
          <w:rPr>
            <w:rStyle w:val="Hyperlink"/>
            <w:lang w:val="en-GB"/>
          </w:rPr>
          <w:t>Rules 15.2(d)(</w:t>
        </w:r>
        <w:proofErr w:type="spellStart"/>
        <w:r w:rsidRPr="002D7809">
          <w:rPr>
            <w:rStyle w:val="Hyperlink"/>
            <w:lang w:val="en-GB"/>
          </w:rPr>
          <w:t>i</w:t>
        </w:r>
        <w:proofErr w:type="spellEnd"/>
        <w:r w:rsidRPr="002D7809">
          <w:rPr>
            <w:rStyle w:val="Hyperlink"/>
            <w:lang w:val="en-GB"/>
          </w:rPr>
          <w:t>)</w:t>
        </w:r>
      </w:hyperlink>
      <w:r w:rsidRPr="002D7809">
        <w:rPr>
          <w:lang w:val="en-GB"/>
        </w:rPr>
        <w:t xml:space="preserve">, </w:t>
      </w:r>
      <w:hyperlink r:id="rId49" w:anchor="_16_1_d_i" w:tgtFrame="_self" w:history="1">
        <w:r w:rsidRPr="002D7809">
          <w:rPr>
            <w:rStyle w:val="Hyperlink"/>
            <w:lang w:val="en-GB"/>
          </w:rPr>
          <w:t>16.1(d)(</w:t>
        </w:r>
        <w:proofErr w:type="spellStart"/>
        <w:r w:rsidRPr="002D7809">
          <w:rPr>
            <w:rStyle w:val="Hyperlink"/>
            <w:lang w:val="en-GB"/>
          </w:rPr>
          <w:t>i</w:t>
        </w:r>
        <w:proofErr w:type="spellEnd"/>
        <w:r w:rsidRPr="002D7809">
          <w:rPr>
            <w:rStyle w:val="Hyperlink"/>
            <w:lang w:val="en-GB"/>
          </w:rPr>
          <w:t>)</w:t>
        </w:r>
      </w:hyperlink>
      <w:r w:rsidRPr="002D7809">
        <w:rPr>
          <w:lang w:val="en-GB"/>
        </w:rPr>
        <w:t>, </w:t>
      </w:r>
      <w:hyperlink r:id="rId50" w:anchor="_45bis_3_b" w:tgtFrame="_self" w:history="1">
        <w:r w:rsidRPr="002D7809">
          <w:rPr>
            <w:rStyle w:val="Hyperlink"/>
            <w:lang w:val="en-GB"/>
          </w:rPr>
          <w:t>45</w:t>
        </w:r>
        <w:r w:rsidRPr="002D7809">
          <w:rPr>
            <w:rStyle w:val="Hyperlink"/>
            <w:i/>
            <w:iCs/>
            <w:lang w:val="en-GB"/>
          </w:rPr>
          <w:t>bis</w:t>
        </w:r>
        <w:r w:rsidRPr="002D7809">
          <w:rPr>
            <w:rStyle w:val="Hyperlink"/>
            <w:lang w:val="en-GB"/>
          </w:rPr>
          <w:t>.3(b)</w:t>
        </w:r>
      </w:hyperlink>
      <w:r w:rsidRPr="002D7809">
        <w:rPr>
          <w:lang w:val="en-GB"/>
        </w:rPr>
        <w:t xml:space="preserve"> and </w:t>
      </w:r>
      <w:hyperlink r:id="rId51" w:anchor="_57_2_d_i" w:tgtFrame="_self" w:history="1">
        <w:r w:rsidRPr="002D7809">
          <w:rPr>
            <w:rStyle w:val="Hyperlink"/>
            <w:lang w:val="en-GB"/>
          </w:rPr>
          <w:t>57.2(d)(</w:t>
        </w:r>
        <w:proofErr w:type="spellStart"/>
        <w:r w:rsidRPr="002D7809">
          <w:rPr>
            <w:rStyle w:val="Hyperlink"/>
            <w:lang w:val="en-GB"/>
          </w:rPr>
          <w:t>i</w:t>
        </w:r>
        <w:proofErr w:type="spellEnd"/>
        <w:r w:rsidRPr="002D7809">
          <w:rPr>
            <w:rStyle w:val="Hyperlink"/>
            <w:lang w:val="en-GB"/>
          </w:rPr>
          <w:t>)</w:t>
        </w:r>
      </w:hyperlink>
      <w:r w:rsidRPr="002D7809">
        <w:rPr>
          <w:lang w:val="en-GB"/>
        </w:rPr>
        <w:t>)</w:t>
      </w:r>
      <w:r w:rsidRPr="003F3159">
        <w:rPr>
          <w:lang w:val="en-GB"/>
        </w:rPr>
        <w:t>, it being understood that, in the light of experience, the Assembly may at any time modify these directives:</w:t>
      </w:r>
    </w:p>
    <w:p w14:paraId="4838C4FD" w14:textId="77777777" w:rsidR="000B52E8" w:rsidRPr="003F3159" w:rsidRDefault="000B52E8" w:rsidP="000B52E8">
      <w:pPr>
        <w:spacing w:after="220"/>
        <w:rPr>
          <w:lang w:val="en-GB"/>
        </w:rPr>
      </w:pPr>
      <w:r w:rsidRPr="003F3159">
        <w:rPr>
          <w:i/>
          <w:iCs/>
          <w:lang w:val="en-GB"/>
        </w:rPr>
        <w:t>Establishment of Equivalent Amounts</w:t>
      </w:r>
    </w:p>
    <w:p w14:paraId="44E9E82A" w14:textId="77777777" w:rsidR="000B52E8" w:rsidRPr="000C4BF6" w:rsidRDefault="000B52E8" w:rsidP="000B52E8">
      <w:pPr>
        <w:spacing w:after="220"/>
        <w:rPr>
          <w:color w:val="C00000"/>
          <w:lang w:val="en-GB"/>
        </w:rPr>
      </w:pPr>
      <w:bookmarkStart w:id="688" w:name="_p1"/>
      <w:bookmarkEnd w:id="688"/>
      <w:r w:rsidRPr="003F3159">
        <w:rPr>
          <w:lang w:val="en-GB"/>
        </w:rPr>
        <w:t>(</w:t>
      </w:r>
      <w:r w:rsidRPr="00514A32">
        <w:t>1</w:t>
      </w:r>
      <w:r w:rsidRPr="003F3159">
        <w:rPr>
          <w:lang w:val="en-GB"/>
        </w:rPr>
        <w:t>)</w:t>
      </w:r>
      <w:r>
        <w:rPr>
          <w:lang w:val="en-GB"/>
        </w:rPr>
        <w:tab/>
      </w:r>
      <w:r w:rsidRPr="003F3159">
        <w:rPr>
          <w:lang w:val="en-GB"/>
        </w:rPr>
        <w:t>The equivalent amounts</w:t>
      </w:r>
      <w:r>
        <w:rPr>
          <w:lang w:val="en-GB"/>
        </w:rPr>
        <w:t xml:space="preserve"> </w:t>
      </w:r>
      <w:r w:rsidRPr="008D44F5">
        <w:rPr>
          <w:rStyle w:val="LegInsertedText"/>
        </w:rPr>
        <w:t>in prescribed currencies</w:t>
      </w:r>
      <w:r>
        <w:rPr>
          <w:lang w:val="en-GB"/>
        </w:rPr>
        <w:t xml:space="preserve"> </w:t>
      </w:r>
      <w:r w:rsidRPr="003F3159">
        <w:rPr>
          <w:lang w:val="en-GB"/>
        </w:rPr>
        <w:t>of the international filing fee and the handling fee in any currency other than Swiss franc, and of the search fee and the supplementary search fee in any currency other than the fixed currency, shall be established by the Director General</w:t>
      </w:r>
      <w:r>
        <w:rPr>
          <w:lang w:val="en-GB"/>
        </w:rPr>
        <w:t xml:space="preserve"> </w:t>
      </w:r>
      <w:r>
        <w:rPr>
          <w:rStyle w:val="LegInsertedText"/>
        </w:rPr>
        <w:t>in accordance with these directives</w:t>
      </w:r>
      <w:r w:rsidRPr="000C4BF6">
        <w:rPr>
          <w:rStyle w:val="LegDeletedText"/>
          <w:color w:val="C00000"/>
        </w:rPr>
        <w:t>, in the case of:</w:t>
      </w:r>
    </w:p>
    <w:p w14:paraId="5C7C6D52" w14:textId="77777777" w:rsidR="000B52E8" w:rsidRPr="000C4BF6" w:rsidRDefault="000B52E8" w:rsidP="000B52E8">
      <w:pPr>
        <w:spacing w:after="220"/>
        <w:ind w:left="546"/>
        <w:rPr>
          <w:rStyle w:val="LegDeletedText"/>
          <w:color w:val="C00000"/>
        </w:rPr>
      </w:pPr>
      <w:r w:rsidRPr="000C4BF6">
        <w:rPr>
          <w:rStyle w:val="LegDeletedText"/>
          <w:color w:val="C00000"/>
        </w:rPr>
        <w:t>(</w:t>
      </w:r>
      <w:proofErr w:type="spellStart"/>
      <w:r w:rsidRPr="000C4BF6">
        <w:rPr>
          <w:rStyle w:val="LegDeletedText"/>
          <w:color w:val="C00000"/>
        </w:rPr>
        <w:t>i</w:t>
      </w:r>
      <w:proofErr w:type="spellEnd"/>
      <w:r w:rsidRPr="000C4BF6">
        <w:rPr>
          <w:rStyle w:val="LegDeletedText"/>
          <w:color w:val="C00000"/>
        </w:rPr>
        <w:t>)</w:t>
      </w:r>
      <w:r w:rsidRPr="000C4BF6">
        <w:rPr>
          <w:rStyle w:val="LegDeletedText"/>
          <w:color w:val="C00000"/>
        </w:rPr>
        <w:tab/>
        <w:t xml:space="preserve">the international filing fee, after consultation with each receiving Office which prescribes payment of that fee in such </w:t>
      </w:r>
      <w:proofErr w:type="gramStart"/>
      <w:r w:rsidRPr="000C4BF6">
        <w:rPr>
          <w:rStyle w:val="LegDeletedText"/>
          <w:color w:val="C00000"/>
        </w:rPr>
        <w:t>currency;</w:t>
      </w:r>
      <w:proofErr w:type="gramEnd"/>
    </w:p>
    <w:p w14:paraId="2C7AC95E" w14:textId="77777777" w:rsidR="000B52E8" w:rsidRPr="000C4BF6" w:rsidRDefault="000B52E8" w:rsidP="000B52E8">
      <w:pPr>
        <w:spacing w:after="220"/>
        <w:ind w:left="546"/>
        <w:rPr>
          <w:rStyle w:val="LegDeletedText"/>
          <w:color w:val="C00000"/>
        </w:rPr>
      </w:pPr>
      <w:r w:rsidRPr="000C4BF6">
        <w:rPr>
          <w:rStyle w:val="LegDeletedText"/>
          <w:color w:val="C00000"/>
        </w:rPr>
        <w:t>(ii)</w:t>
      </w:r>
      <w:r w:rsidRPr="000C4BF6">
        <w:rPr>
          <w:rStyle w:val="LegDeletedText"/>
          <w:color w:val="C00000"/>
        </w:rPr>
        <w:tab/>
        <w:t xml:space="preserve">the search fee, after consultation with each receiving Office which prescribes payment of that fee in such </w:t>
      </w:r>
      <w:proofErr w:type="gramStart"/>
      <w:r w:rsidRPr="000C4BF6">
        <w:rPr>
          <w:rStyle w:val="LegDeletedText"/>
          <w:color w:val="C00000"/>
        </w:rPr>
        <w:t>currency;</w:t>
      </w:r>
      <w:proofErr w:type="gramEnd"/>
    </w:p>
    <w:p w14:paraId="7D8BE82C" w14:textId="77777777" w:rsidR="000B52E8" w:rsidRPr="000C4BF6" w:rsidRDefault="000B52E8" w:rsidP="000B52E8">
      <w:pPr>
        <w:spacing w:after="220"/>
        <w:ind w:left="546"/>
        <w:rPr>
          <w:rStyle w:val="LegDeletedText"/>
          <w:color w:val="C00000"/>
        </w:rPr>
      </w:pPr>
      <w:r w:rsidRPr="000C4BF6">
        <w:rPr>
          <w:rStyle w:val="LegDeletedText"/>
          <w:color w:val="C00000"/>
        </w:rPr>
        <w:t>(iii)</w:t>
      </w:r>
      <w:r w:rsidRPr="000C4BF6">
        <w:rPr>
          <w:rStyle w:val="LegDeletedText"/>
          <w:color w:val="C00000"/>
        </w:rPr>
        <w:tab/>
        <w:t>the handling fee, after consultation with each International Preliminary Examining Authority which prescribes payment of that fee in such currency.</w:t>
      </w:r>
    </w:p>
    <w:p w14:paraId="7B56D5B2" w14:textId="77777777" w:rsidR="000B52E8" w:rsidRPr="000C4BF6" w:rsidRDefault="000B52E8" w:rsidP="000B52E8">
      <w:pPr>
        <w:spacing w:after="220"/>
        <w:rPr>
          <w:rStyle w:val="LegDeletedText"/>
          <w:color w:val="A20000"/>
        </w:rPr>
      </w:pPr>
      <w:r w:rsidRPr="000C4BF6">
        <w:rPr>
          <w:rStyle w:val="LegDeletedText"/>
          <w:color w:val="C00000"/>
        </w:rPr>
        <w:t>In the case of the international filing fee, the search fee and the handling fee, the equivalent amounts shall be established according to the exchange rates prevailing on the day preceding the day on which the consultations are initiated by the Director General.  In the case of the supplementary search fee, the equivalent amounts shall be established according to the exchange rates prevailing on the day on which the Director General receives the notification of the amount of the supplementary search fee or prevailing on the day two months prior to the entry into force of the supplementary search fee, whichever is the later</w:t>
      </w:r>
      <w:r w:rsidRPr="00E0296D">
        <w:t>.</w:t>
      </w:r>
    </w:p>
    <w:p w14:paraId="4D50F54A" w14:textId="77777777" w:rsidR="000B52E8" w:rsidRPr="003F3159" w:rsidRDefault="000B52E8" w:rsidP="000B52E8">
      <w:pPr>
        <w:spacing w:after="220"/>
        <w:rPr>
          <w:lang w:val="en-GB"/>
        </w:rPr>
      </w:pPr>
      <w:bookmarkStart w:id="689" w:name="_p2"/>
      <w:bookmarkEnd w:id="689"/>
      <w:r w:rsidRPr="003F3159">
        <w:rPr>
          <w:lang w:val="en-GB"/>
        </w:rPr>
        <w:t>(</w:t>
      </w:r>
      <w:r w:rsidRPr="00514A32">
        <w:t>2</w:t>
      </w:r>
      <w:r w:rsidRPr="003F3159">
        <w:rPr>
          <w:lang w:val="en-GB"/>
        </w:rPr>
        <w:t>)</w:t>
      </w:r>
      <w:r>
        <w:rPr>
          <w:lang w:val="en-GB"/>
        </w:rPr>
        <w:tab/>
      </w:r>
      <w:r w:rsidRPr="003F3159">
        <w:rPr>
          <w:lang w:val="en-GB"/>
        </w:rPr>
        <w:t>The amounts so established shall be the equivalent, in round figures</w:t>
      </w:r>
      <w:r w:rsidRPr="007C2581">
        <w:t>,</w:t>
      </w:r>
    </w:p>
    <w:p w14:paraId="35DEF9D1" w14:textId="77777777" w:rsidR="000B52E8" w:rsidRPr="006445FA" w:rsidRDefault="000B52E8" w:rsidP="000B52E8">
      <w:pPr>
        <w:spacing w:after="220"/>
        <w:ind w:left="546"/>
        <w:rPr>
          <w:rStyle w:val="LegDeletedText"/>
          <w:strike w:val="0"/>
          <w:color w:val="auto"/>
        </w:rPr>
      </w:pPr>
      <w:r w:rsidRPr="006445FA">
        <w:rPr>
          <w:rStyle w:val="LegDeletedText"/>
          <w:strike w:val="0"/>
          <w:color w:val="auto"/>
        </w:rPr>
        <w:t>(</w:t>
      </w:r>
      <w:proofErr w:type="spellStart"/>
      <w:r w:rsidRPr="006445FA">
        <w:rPr>
          <w:rStyle w:val="LegDeletedText"/>
          <w:strike w:val="0"/>
          <w:color w:val="auto"/>
        </w:rPr>
        <w:t>i</w:t>
      </w:r>
      <w:proofErr w:type="spellEnd"/>
      <w:r w:rsidRPr="006445FA">
        <w:rPr>
          <w:rStyle w:val="LegDeletedText"/>
          <w:strike w:val="0"/>
          <w:color w:val="auto"/>
        </w:rPr>
        <w:t>)</w:t>
      </w:r>
      <w:r w:rsidRPr="006445FA">
        <w:rPr>
          <w:rStyle w:val="LegDeletedText"/>
          <w:strike w:val="0"/>
          <w:color w:val="auto"/>
        </w:rPr>
        <w:tab/>
        <w:t xml:space="preserve">of the amount of the international filing fee and of the handling fee, respectively, in Swiss franc set out in the Schedule of </w:t>
      </w:r>
      <w:proofErr w:type="gramStart"/>
      <w:r w:rsidRPr="006445FA">
        <w:rPr>
          <w:rStyle w:val="LegDeletedText"/>
          <w:strike w:val="0"/>
          <w:color w:val="auto"/>
        </w:rPr>
        <w:t>Fees;</w:t>
      </w:r>
      <w:proofErr w:type="gramEnd"/>
    </w:p>
    <w:p w14:paraId="462289E9" w14:textId="77777777" w:rsidR="000B52E8" w:rsidRPr="006445FA" w:rsidRDefault="000B52E8" w:rsidP="000B52E8">
      <w:pPr>
        <w:spacing w:after="220"/>
        <w:ind w:left="546"/>
        <w:rPr>
          <w:rStyle w:val="LegDeletedText"/>
          <w:strike w:val="0"/>
          <w:color w:val="auto"/>
        </w:rPr>
      </w:pPr>
      <w:r w:rsidRPr="006445FA">
        <w:rPr>
          <w:rStyle w:val="LegDeletedText"/>
          <w:strike w:val="0"/>
          <w:color w:val="auto"/>
        </w:rPr>
        <w:t>(ii)</w:t>
      </w:r>
      <w:r w:rsidRPr="006445FA">
        <w:rPr>
          <w:rStyle w:val="LegDeletedText"/>
          <w:strike w:val="0"/>
          <w:color w:val="auto"/>
        </w:rPr>
        <w:tab/>
        <w:t>of the amount of the search fee and the supplementary search fee (if applicable) established by the International Searching Authority in the fixed currency.</w:t>
      </w:r>
    </w:p>
    <w:p w14:paraId="36119852" w14:textId="77777777" w:rsidR="000B52E8" w:rsidRPr="003F3159" w:rsidRDefault="000B52E8" w:rsidP="000B52E8">
      <w:pPr>
        <w:spacing w:after="220"/>
        <w:rPr>
          <w:lang w:val="en-GB"/>
        </w:rPr>
      </w:pPr>
      <w:r w:rsidRPr="006445FA">
        <w:rPr>
          <w:rStyle w:val="LegDeletedText"/>
          <w:strike w:val="0"/>
          <w:color w:val="auto"/>
        </w:rPr>
        <w:t>They</w:t>
      </w:r>
      <w:r w:rsidRPr="003F3159">
        <w:rPr>
          <w:lang w:val="en-GB"/>
        </w:rPr>
        <w:t xml:space="preserve"> shall be notified by the International Bureau </w:t>
      </w:r>
      <w:proofErr w:type="gramStart"/>
      <w:r w:rsidRPr="003F3159">
        <w:rPr>
          <w:lang w:val="en-GB"/>
        </w:rPr>
        <w:t>to</w:t>
      </w:r>
      <w:proofErr w:type="gramEnd"/>
      <w:r w:rsidRPr="003F3159">
        <w:rPr>
          <w:lang w:val="en-GB"/>
        </w:rPr>
        <w:t xml:space="preserve"> each receiving Office, International Searching Authority and International Preliminary Examining Authority, as applicable, prescribing payment or establishing fees in the currency concerned and shall be published in the Gazette.</w:t>
      </w:r>
    </w:p>
    <w:p w14:paraId="5C0D521C" w14:textId="77777777" w:rsidR="000B52E8" w:rsidRPr="000C4BF6" w:rsidRDefault="000B52E8" w:rsidP="000B52E8">
      <w:pPr>
        <w:keepNext/>
        <w:keepLines/>
        <w:spacing w:after="220"/>
        <w:rPr>
          <w:rStyle w:val="LegDeletedText"/>
          <w:i/>
          <w:iCs/>
          <w:color w:val="C00000"/>
        </w:rPr>
      </w:pPr>
      <w:r w:rsidRPr="000C4BF6">
        <w:rPr>
          <w:rStyle w:val="LegDeletedText"/>
          <w:i/>
          <w:iCs/>
          <w:color w:val="C00000"/>
        </w:rPr>
        <w:lastRenderedPageBreak/>
        <w:t>Establishment of New Equivalent Amounts Consequential on Changes in the Amount of the Fee Concerned</w:t>
      </w:r>
    </w:p>
    <w:p w14:paraId="0613F197" w14:textId="77777777" w:rsidR="000B52E8" w:rsidRPr="000C4BF6" w:rsidRDefault="000B52E8" w:rsidP="000B52E8">
      <w:pPr>
        <w:keepNext/>
        <w:keepLines/>
        <w:spacing w:after="220"/>
        <w:rPr>
          <w:color w:val="C00000"/>
          <w:lang w:val="en-GB"/>
        </w:rPr>
      </w:pPr>
      <w:r w:rsidRPr="000C4BF6">
        <w:rPr>
          <w:rStyle w:val="LegDeletedText"/>
          <w:color w:val="C00000"/>
        </w:rPr>
        <w:t>(3)</w:t>
      </w:r>
      <w:r w:rsidRPr="000C4BF6">
        <w:rPr>
          <w:rStyle w:val="LegDeletedText"/>
          <w:color w:val="C00000"/>
        </w:rPr>
        <w:tab/>
        <w:t>Paragraphs (1) and (2) shall apply mutatis mutandis where the amount of the international filing fee, the handling fee, the search fee or the supplementary search fee is changed.  The new equivalent amounts in the prescribed currencies shall be applied from the same date as the changed amount of the international filing fee or of the handling fee set out in the amended Schedule of Fees, or from the same date as the changed amount of the search fee or the supplementary search fee in the fixed currency.</w:t>
      </w:r>
    </w:p>
    <w:p w14:paraId="4627D32B" w14:textId="77777777" w:rsidR="000B52E8" w:rsidRPr="00FB3B56" w:rsidRDefault="000B52E8" w:rsidP="000B52E8">
      <w:pPr>
        <w:spacing w:after="220"/>
        <w:rPr>
          <w:rStyle w:val="LegDeletedText"/>
          <w:i/>
          <w:iCs/>
          <w:color w:val="C00000"/>
        </w:rPr>
      </w:pPr>
      <w:r w:rsidRPr="00FB3B56">
        <w:rPr>
          <w:rStyle w:val="LegDeletedText"/>
          <w:i/>
          <w:iCs/>
          <w:color w:val="C00000"/>
        </w:rPr>
        <w:t>Establishment of New Equivalent Amounts Consequential on Changes in Exchange Rates</w:t>
      </w:r>
    </w:p>
    <w:p w14:paraId="00DD03FF" w14:textId="77777777" w:rsidR="000B52E8" w:rsidRPr="00631432" w:rsidRDefault="000B52E8" w:rsidP="000B52E8">
      <w:pPr>
        <w:spacing w:after="220"/>
        <w:rPr>
          <w:rStyle w:val="LegDeletedText"/>
          <w:color w:val="C00000"/>
        </w:rPr>
      </w:pPr>
      <w:r w:rsidRPr="00631432">
        <w:rPr>
          <w:rStyle w:val="LegDeletedText"/>
          <w:color w:val="C00000"/>
        </w:rPr>
        <w:t>(4)</w:t>
      </w:r>
      <w:r w:rsidRPr="00631432">
        <w:rPr>
          <w:rStyle w:val="LegDeletedText"/>
          <w:color w:val="C00000"/>
        </w:rPr>
        <w:tab/>
      </w:r>
      <w:r w:rsidRPr="00FB3B56">
        <w:rPr>
          <w:rStyle w:val="LegDeletedText"/>
          <w:color w:val="C00000"/>
        </w:rPr>
        <w:t>In the month of October of</w:t>
      </w:r>
      <w:r w:rsidRPr="00631432">
        <w:rPr>
          <w:rStyle w:val="LegDeletedText"/>
          <w:color w:val="C00000"/>
        </w:rPr>
        <w:t xml:space="preserve"> each year, the Director General shall</w:t>
      </w:r>
      <w:r w:rsidRPr="00FB3B56">
        <w:rPr>
          <w:rStyle w:val="LegDeletedText"/>
          <w:color w:val="C00000"/>
        </w:rPr>
        <w:t>, where applicable, after consultations with the Offices or Authorities referred to in paragraph (1),</w:t>
      </w:r>
      <w:r w:rsidRPr="00631432">
        <w:rPr>
          <w:rStyle w:val="LegDeletedText"/>
          <w:color w:val="C00000"/>
        </w:rPr>
        <w:t xml:space="preserve"> establish new equivalent amounts of the international filing fee, the handling fee, the search fee and the supplementary search fee according to the exchange rates prevailing on the first Monday in the month of October.  Unless otherwise decided by the Director General, any adjustment under this paragraph shall enter into force on the first day of the subsequent calendar year.</w:t>
      </w:r>
    </w:p>
    <w:p w14:paraId="39EF0C47" w14:textId="77777777" w:rsidR="000B52E8" w:rsidRPr="00494E41" w:rsidRDefault="000B52E8" w:rsidP="000B52E8">
      <w:pPr>
        <w:spacing w:after="220"/>
        <w:rPr>
          <w:rStyle w:val="LegInsertedText"/>
          <w:i/>
          <w:iCs/>
        </w:rPr>
      </w:pPr>
      <w:r w:rsidRPr="00494E41">
        <w:rPr>
          <w:rStyle w:val="LegInsertedText"/>
          <w:i/>
          <w:iCs/>
        </w:rPr>
        <w:t xml:space="preserve">Establishment of New Equivalent Amounts Consequential on Changes in Exchange Rates </w:t>
      </w:r>
    </w:p>
    <w:p w14:paraId="22B6D3F1" w14:textId="77777777" w:rsidR="000B52E8" w:rsidRPr="002659E9" w:rsidRDefault="000B52E8" w:rsidP="000B52E8">
      <w:pPr>
        <w:keepLines/>
        <w:spacing w:after="220"/>
        <w:rPr>
          <w:color w:val="C00000"/>
          <w:lang w:val="en-GB"/>
        </w:rPr>
      </w:pPr>
      <w:r w:rsidRPr="003F3159">
        <w:rPr>
          <w:lang w:val="en-GB"/>
        </w:rPr>
        <w:t>(</w:t>
      </w:r>
      <w:r w:rsidRPr="000C4BF6">
        <w:rPr>
          <w:rStyle w:val="LegDeletedText"/>
          <w:color w:val="C00000"/>
        </w:rPr>
        <w:t>5</w:t>
      </w:r>
      <w:r>
        <w:rPr>
          <w:rStyle w:val="LegInsertedText"/>
        </w:rPr>
        <w:t>3</w:t>
      </w:r>
      <w:r w:rsidRPr="003F3159">
        <w:rPr>
          <w:lang w:val="en-GB"/>
        </w:rPr>
        <w:t>)</w:t>
      </w:r>
      <w:r>
        <w:rPr>
          <w:lang w:val="en-GB"/>
        </w:rPr>
        <w:tab/>
      </w:r>
      <w:r w:rsidRPr="003F3159">
        <w:rPr>
          <w:lang w:val="en-GB"/>
        </w:rPr>
        <w:t xml:space="preserve">Where, for </w:t>
      </w:r>
      <w:r w:rsidRPr="000C4BF6">
        <w:rPr>
          <w:rStyle w:val="LegDeletedText"/>
          <w:color w:val="C00000"/>
        </w:rPr>
        <w:t>more than</w:t>
      </w:r>
      <w:r w:rsidRPr="000C4BF6">
        <w:rPr>
          <w:color w:val="C00000"/>
          <w:lang w:val="en-GB"/>
        </w:rPr>
        <w:t xml:space="preserve"> </w:t>
      </w:r>
      <w:r w:rsidRPr="003F3159">
        <w:rPr>
          <w:lang w:val="en-GB"/>
        </w:rPr>
        <w:t xml:space="preserve">four consecutive </w:t>
      </w:r>
      <w:r w:rsidRPr="000C4BF6">
        <w:rPr>
          <w:rStyle w:val="LegDeletedText"/>
          <w:color w:val="C00000"/>
        </w:rPr>
        <w:t>Fridays</w:t>
      </w:r>
      <w:r w:rsidRPr="003F3159">
        <w:rPr>
          <w:lang w:val="en-GB"/>
        </w:rPr>
        <w:t xml:space="preserve"> </w:t>
      </w:r>
      <w:r>
        <w:rPr>
          <w:rStyle w:val="LegInsertedText"/>
        </w:rPr>
        <w:t>Mondays</w:t>
      </w:r>
      <w:r>
        <w:rPr>
          <w:lang w:val="en-GB"/>
        </w:rPr>
        <w:t xml:space="preserve"> </w:t>
      </w:r>
      <w:r w:rsidRPr="003F3159">
        <w:rPr>
          <w:lang w:val="en-GB"/>
        </w:rPr>
        <w:t xml:space="preserve">(midday, Geneva time), the exchange rate between </w:t>
      </w:r>
      <w:r w:rsidRPr="00C35B0E">
        <w:t>Swiss franc (in the case of the international filing fee and the handling fee) or</w:t>
      </w:r>
      <w:r w:rsidRPr="002D7809">
        <w:rPr>
          <w:lang w:val="en-GB"/>
        </w:rPr>
        <w:t xml:space="preserve"> the fixed currency </w:t>
      </w:r>
      <w:r w:rsidRPr="00C35B0E">
        <w:t>(in the case of the search fee and the supplementary search fee)</w:t>
      </w:r>
      <w:r w:rsidRPr="006A7838">
        <w:rPr>
          <w:lang w:val="en-GB"/>
        </w:rPr>
        <w:t xml:space="preserve"> </w:t>
      </w:r>
      <w:r w:rsidRPr="003F3159">
        <w:rPr>
          <w:lang w:val="en-GB"/>
        </w:rPr>
        <w:t>and any applicable prescribed currency is by at least 5% higher, or by at least 5% lower, than the last exchange rate applied, the Director General shall</w:t>
      </w:r>
      <w:r w:rsidRPr="000C4BF6">
        <w:rPr>
          <w:rStyle w:val="LegDeletedText"/>
          <w:color w:val="C00000"/>
        </w:rPr>
        <w:t>, where applicable, after consultations with the Offices or Authorities referred to in paragraph (1),</w:t>
      </w:r>
      <w:r w:rsidRPr="000C4BF6">
        <w:rPr>
          <w:color w:val="C00000"/>
          <w:lang w:val="en-GB"/>
        </w:rPr>
        <w:t xml:space="preserve"> </w:t>
      </w:r>
      <w:r w:rsidRPr="003F3159">
        <w:rPr>
          <w:lang w:val="en-GB"/>
        </w:rPr>
        <w:t xml:space="preserve">establish new equivalent amounts of the international filing fee, the search fee, the supplementary search fee and/or the handling fee, as applicable, according to the exchange rate prevailing </w:t>
      </w:r>
      <w:r w:rsidRPr="000C4BF6">
        <w:rPr>
          <w:rStyle w:val="LegDeletedText"/>
          <w:color w:val="C00000"/>
        </w:rPr>
        <w:t>on the first</w:t>
      </w:r>
      <w:r w:rsidRPr="000C4BF6">
        <w:rPr>
          <w:color w:val="C00000"/>
          <w:lang w:val="en-GB"/>
        </w:rPr>
        <w:t xml:space="preserve"> </w:t>
      </w:r>
      <w:r>
        <w:rPr>
          <w:rStyle w:val="LegInsertedText"/>
        </w:rPr>
        <w:t>at midday on the final</w:t>
      </w:r>
      <w:r>
        <w:rPr>
          <w:lang w:val="en-GB"/>
        </w:rPr>
        <w:t xml:space="preserve"> </w:t>
      </w:r>
      <w:r w:rsidRPr="003F3159">
        <w:rPr>
          <w:lang w:val="en-GB"/>
        </w:rPr>
        <w:t>Monday</w:t>
      </w:r>
      <w:r>
        <w:rPr>
          <w:lang w:val="en-GB"/>
        </w:rPr>
        <w:t xml:space="preserve"> </w:t>
      </w:r>
      <w:r w:rsidRPr="000C4BF6">
        <w:rPr>
          <w:rStyle w:val="LegDeletedText"/>
          <w:color w:val="C00000"/>
        </w:rPr>
        <w:t>following the expiration of the period referred to in the first sentence of this paragraph</w:t>
      </w:r>
      <w:r w:rsidRPr="003F3159">
        <w:rPr>
          <w:lang w:val="en-GB"/>
        </w:rPr>
        <w:t>. </w:t>
      </w:r>
      <w:r>
        <w:rPr>
          <w:lang w:val="en-GB"/>
        </w:rPr>
        <w:t xml:space="preserve"> The newly established amount </w:t>
      </w:r>
      <w:r>
        <w:rPr>
          <w:rStyle w:val="LegInsertedText"/>
        </w:rPr>
        <w:t xml:space="preserve">shall be notified promptly to Offices concerned and </w:t>
      </w:r>
      <w:r>
        <w:rPr>
          <w:lang w:val="en-GB"/>
        </w:rPr>
        <w:t>shall become applicable</w:t>
      </w:r>
      <w:r>
        <w:rPr>
          <w:color w:val="C00000"/>
          <w:lang w:val="en-GB"/>
        </w:rPr>
        <w:t xml:space="preserve"> </w:t>
      </w:r>
      <w:r w:rsidRPr="002659E9">
        <w:rPr>
          <w:rStyle w:val="LegDeletedText"/>
          <w:color w:val="C00000"/>
        </w:rPr>
        <w:t>two months</w:t>
      </w:r>
      <w:r w:rsidRPr="00937880">
        <w:rPr>
          <w:rStyle w:val="LegInsertedText"/>
          <w:color w:val="C00000"/>
        </w:rPr>
        <w:t xml:space="preserve"> </w:t>
      </w:r>
      <w:r w:rsidRPr="00937880">
        <w:rPr>
          <w:rStyle w:val="LegInsertedText"/>
        </w:rPr>
        <w:t>eight weeks</w:t>
      </w:r>
      <w:r w:rsidRPr="001F3067">
        <w:t xml:space="preserve"> after the date of </w:t>
      </w:r>
      <w:r w:rsidRPr="001F3067">
        <w:rPr>
          <w:rStyle w:val="LegInsertedText"/>
        </w:rPr>
        <w:t>that notification</w:t>
      </w:r>
      <w:r>
        <w:t xml:space="preserve"> </w:t>
      </w:r>
      <w:r w:rsidRPr="002659E9">
        <w:rPr>
          <w:rStyle w:val="LegDeletedText"/>
          <w:color w:val="C00000"/>
        </w:rPr>
        <w:t>its publication in the Gazette, provided that the receiving Offices or the International Preliminary Examining Authorities concerned, as applicable, and the Director General may agree on a date falling during the said two-month period, in which case the said amount shall become applicable from that date</w:t>
      </w:r>
      <w:r w:rsidRPr="002659E9">
        <w:rPr>
          <w:color w:val="C00000"/>
          <w:lang w:val="en-GB"/>
        </w:rPr>
        <w:t>.</w:t>
      </w:r>
    </w:p>
    <w:p w14:paraId="5AED82D1" w14:textId="77777777" w:rsidR="000B52E8" w:rsidRPr="00494E41" w:rsidRDefault="000B52E8" w:rsidP="000B52E8">
      <w:pPr>
        <w:spacing w:after="220"/>
        <w:rPr>
          <w:rStyle w:val="LegInsertedText"/>
          <w:i/>
          <w:iCs/>
          <w:lang w:val="en-GB"/>
        </w:rPr>
      </w:pPr>
      <w:r w:rsidRPr="00494E41">
        <w:rPr>
          <w:rStyle w:val="LegInsertedText"/>
          <w:i/>
          <w:iCs/>
          <w:lang w:val="en-GB"/>
        </w:rPr>
        <w:t>Establishment of New Equivalent Amounts Consequential on Changes in the Amount of the Fee Concerned</w:t>
      </w:r>
    </w:p>
    <w:p w14:paraId="64C06397" w14:textId="77777777" w:rsidR="000B52E8" w:rsidRDefault="000B52E8" w:rsidP="000B52E8">
      <w:pPr>
        <w:spacing w:after="220"/>
        <w:rPr>
          <w:rStyle w:val="LegInsertedText"/>
          <w:lang w:val="en-GB"/>
        </w:rPr>
      </w:pPr>
      <w:r w:rsidRPr="00494E41">
        <w:rPr>
          <w:rStyle w:val="LegInsertedText"/>
          <w:lang w:val="en-GB"/>
        </w:rPr>
        <w:t>(</w:t>
      </w:r>
      <w:r>
        <w:rPr>
          <w:rStyle w:val="LegInsertedText"/>
          <w:lang w:val="en-GB"/>
        </w:rPr>
        <w:t>4</w:t>
      </w:r>
      <w:r w:rsidRPr="00494E41">
        <w:rPr>
          <w:rStyle w:val="LegInsertedText"/>
          <w:lang w:val="en-GB"/>
        </w:rPr>
        <w:t>)</w:t>
      </w:r>
      <w:r w:rsidRPr="00494E41">
        <w:rPr>
          <w:rStyle w:val="LegInsertedText"/>
          <w:lang w:val="en-GB"/>
        </w:rPr>
        <w:tab/>
      </w:r>
      <w:r>
        <w:rPr>
          <w:rStyle w:val="LegInsertedText"/>
          <w:lang w:val="en-GB"/>
        </w:rPr>
        <w:t>W</w:t>
      </w:r>
      <w:r w:rsidRPr="00494E41">
        <w:rPr>
          <w:rStyle w:val="LegInsertedText"/>
          <w:lang w:val="en-GB"/>
        </w:rPr>
        <w:t>here the amount of the international filing fee</w:t>
      </w:r>
      <w:r>
        <w:rPr>
          <w:rStyle w:val="LegInsertedText"/>
          <w:lang w:val="en-GB"/>
        </w:rPr>
        <w:t xml:space="preserve"> or</w:t>
      </w:r>
      <w:r w:rsidRPr="00494E41">
        <w:rPr>
          <w:rStyle w:val="LegInsertedText"/>
          <w:lang w:val="en-GB"/>
        </w:rPr>
        <w:t xml:space="preserve"> the handling fee</w:t>
      </w:r>
      <w:r>
        <w:rPr>
          <w:rStyle w:val="LegInsertedText"/>
          <w:lang w:val="en-GB"/>
        </w:rPr>
        <w:t xml:space="preserve"> in Swiss francs</w:t>
      </w:r>
      <w:r w:rsidRPr="00494E41">
        <w:rPr>
          <w:rStyle w:val="LegInsertedText"/>
          <w:lang w:val="en-GB"/>
        </w:rPr>
        <w:t xml:space="preserve">, </w:t>
      </w:r>
      <w:r>
        <w:rPr>
          <w:rStyle w:val="LegInsertedText"/>
          <w:lang w:val="en-GB"/>
        </w:rPr>
        <w:t xml:space="preserve">or the amount of </w:t>
      </w:r>
      <w:r w:rsidRPr="00494E41">
        <w:rPr>
          <w:rStyle w:val="LegInsertedText"/>
          <w:lang w:val="en-GB"/>
        </w:rPr>
        <w:t xml:space="preserve">the search fee or the supplementary search fee </w:t>
      </w:r>
      <w:r>
        <w:rPr>
          <w:rStyle w:val="LegInsertedText"/>
          <w:lang w:val="en-GB"/>
        </w:rPr>
        <w:t xml:space="preserve">in the fixed currency, </w:t>
      </w:r>
      <w:r w:rsidRPr="00494E41">
        <w:rPr>
          <w:rStyle w:val="LegInsertedText"/>
          <w:lang w:val="en-GB"/>
        </w:rPr>
        <w:t>is changed</w:t>
      </w:r>
      <w:r>
        <w:rPr>
          <w:rStyle w:val="LegInsertedText"/>
          <w:lang w:val="en-GB"/>
        </w:rPr>
        <w:t xml:space="preserve">, the Director General shall establish </w:t>
      </w:r>
      <w:r w:rsidRPr="00494E41">
        <w:rPr>
          <w:rStyle w:val="LegInsertedText"/>
          <w:lang w:val="en-GB"/>
        </w:rPr>
        <w:t>equivalent amounts in the prescribed currencies</w:t>
      </w:r>
      <w:r>
        <w:rPr>
          <w:rStyle w:val="LegInsertedText"/>
          <w:lang w:val="en-GB"/>
        </w:rPr>
        <w:t xml:space="preserve"> according to the exchange rates prevailing at midday Geneva time on the Monday on or immediately preceding the day eight weeks before the entry into force of the new amount, or the Monday immediately preceding receipt of the notification of the new fee amount, whichever is the later.  The newly established equivalent amount shall be notified promptly to Offices concerned and shall become applicable on the same date as the change in the amount in Swiss francs (in the case of the international filing fee or handling fee) or in the fixed currency (in the case of the search fee or the supplementary search fee) unless the Director General decides otherwise in the case where details concerning the change in fee amounts are received less than eight weeks before entry into force of the new amount</w:t>
      </w:r>
      <w:r w:rsidRPr="00494E41">
        <w:rPr>
          <w:rStyle w:val="LegInsertedText"/>
          <w:lang w:val="en-GB"/>
        </w:rPr>
        <w:t>.</w:t>
      </w:r>
    </w:p>
    <w:p w14:paraId="43B985A0" w14:textId="77777777" w:rsidR="000B52E8" w:rsidRDefault="000B52E8" w:rsidP="000B52E8">
      <w:pPr>
        <w:keepNext/>
        <w:spacing w:after="220"/>
        <w:rPr>
          <w:rStyle w:val="LegInsertedText"/>
          <w:lang w:val="en-GB"/>
        </w:rPr>
      </w:pPr>
      <w:r>
        <w:rPr>
          <w:rStyle w:val="LegInsertedText"/>
          <w:i/>
          <w:iCs/>
          <w:lang w:val="en-GB"/>
        </w:rPr>
        <w:lastRenderedPageBreak/>
        <w:t>Changes for Short Periods</w:t>
      </w:r>
    </w:p>
    <w:p w14:paraId="3F4828F0" w14:textId="77777777" w:rsidR="000B52E8" w:rsidRDefault="000B52E8" w:rsidP="000B52E8">
      <w:pPr>
        <w:pStyle w:val="Endofdocument-Annex"/>
        <w:keepNext/>
        <w:ind w:left="0"/>
        <w:rPr>
          <w:rStyle w:val="LegInsertedText"/>
        </w:rPr>
      </w:pPr>
      <w:r>
        <w:rPr>
          <w:rStyle w:val="LegInsertedText"/>
          <w:lang w:val="en-GB"/>
        </w:rPr>
        <w:t>(5)</w:t>
      </w:r>
      <w:r>
        <w:rPr>
          <w:rStyle w:val="LegInsertedText"/>
          <w:lang w:val="en-GB"/>
        </w:rPr>
        <w:tab/>
      </w:r>
      <w:bookmarkEnd w:id="687"/>
      <w:r w:rsidRPr="002659E9">
        <w:rPr>
          <w:rStyle w:val="LegInsertedText"/>
        </w:rPr>
        <w:t>The Director General may decide not to establish a new equivalent amount in accordance with paragraph (3), above</w:t>
      </w:r>
      <w:r>
        <w:rPr>
          <w:rStyle w:val="LegInsertedText"/>
        </w:rPr>
        <w:t>,</w:t>
      </w:r>
      <w:r w:rsidRPr="002659E9">
        <w:rPr>
          <w:rStyle w:val="LegInsertedText"/>
        </w:rPr>
        <w:t xml:space="preserve"> if a new amount of the international filing fee or the handling fee in Swiss francs, or of the search fee or supplementary search fee in the fixed currency has been set or notified to him, which would cause the new equivalent amount to be superseded less than four weeks after it would otherwise have entered into force by a new equivalent amount established under paragraph (4)</w:t>
      </w:r>
      <w:r>
        <w:rPr>
          <w:rStyle w:val="LegInsertedText"/>
        </w:rPr>
        <w:t>.</w:t>
      </w:r>
    </w:p>
    <w:p w14:paraId="4E57428C" w14:textId="77777777" w:rsidR="000B52E8" w:rsidRDefault="000B52E8" w:rsidP="000B52E8">
      <w:pPr>
        <w:pStyle w:val="Endofdocument-Annex"/>
        <w:rPr>
          <w:lang w:val="en-GB"/>
        </w:rPr>
        <w:sectPr w:rsidR="000B52E8" w:rsidSect="000B52E8">
          <w:headerReference w:type="default" r:id="rId52"/>
          <w:footerReference w:type="even" r:id="rId53"/>
          <w:footerReference w:type="default" r:id="rId54"/>
          <w:headerReference w:type="first" r:id="rId55"/>
          <w:footerReference w:type="first" r:id="rId56"/>
          <w:endnotePr>
            <w:numFmt w:val="decimal"/>
          </w:endnotePr>
          <w:pgSz w:w="11907" w:h="16840" w:code="9"/>
          <w:pgMar w:top="567" w:right="1134" w:bottom="1418" w:left="1418" w:header="510" w:footer="1021" w:gutter="0"/>
          <w:pgNumType w:start="1"/>
          <w:cols w:space="720"/>
          <w:titlePg/>
          <w:docGrid w:linePitch="299"/>
        </w:sectPr>
      </w:pPr>
      <w:r>
        <w:rPr>
          <w:lang w:val="en-GB"/>
        </w:rPr>
        <w:br/>
        <w:t>[Annex VI follows]</w:t>
      </w:r>
    </w:p>
    <w:p w14:paraId="04A0DA04" w14:textId="77777777" w:rsidR="000B52E8" w:rsidRPr="009E7341" w:rsidRDefault="000B52E8" w:rsidP="000B52E8">
      <w:pPr>
        <w:ind w:left="4536" w:firstLine="567"/>
      </w:pPr>
    </w:p>
    <w:p w14:paraId="29D8872C" w14:textId="77777777" w:rsidR="000B52E8" w:rsidRDefault="000B52E8" w:rsidP="000B52E8">
      <w:pPr>
        <w:tabs>
          <w:tab w:val="center" w:pos="546"/>
        </w:tabs>
        <w:jc w:val="center"/>
        <w:rPr>
          <w:caps/>
        </w:rPr>
      </w:pPr>
      <w:bookmarkStart w:id="690" w:name="_Hlk192243279"/>
      <w:r>
        <w:rPr>
          <w:caps/>
        </w:rPr>
        <w:t xml:space="preserve">PROPOSED Modifications to the </w:t>
      </w:r>
      <w:r w:rsidRPr="009E7341">
        <w:rPr>
          <w:caps/>
        </w:rPr>
        <w:t>Directives of the PCT Assembly Relating to the Establishment of Equivalent Amounts of Certain Fees</w:t>
      </w:r>
    </w:p>
    <w:p w14:paraId="72C673E7" w14:textId="77777777" w:rsidR="000B52E8" w:rsidRDefault="000B52E8" w:rsidP="000B52E8">
      <w:pPr>
        <w:tabs>
          <w:tab w:val="center" w:pos="546"/>
        </w:tabs>
        <w:jc w:val="center"/>
        <w:rPr>
          <w:caps/>
        </w:rPr>
      </w:pPr>
      <w:r>
        <w:rPr>
          <w:caps/>
        </w:rPr>
        <w:t>(Clean Text)</w:t>
      </w:r>
    </w:p>
    <w:p w14:paraId="42596BB7" w14:textId="77777777" w:rsidR="000B52E8" w:rsidRPr="009E7341" w:rsidRDefault="000B52E8" w:rsidP="000B52E8">
      <w:pPr>
        <w:tabs>
          <w:tab w:val="center" w:pos="546"/>
        </w:tabs>
        <w:jc w:val="center"/>
        <w:rPr>
          <w:caps/>
        </w:rPr>
      </w:pPr>
    </w:p>
    <w:p w14:paraId="570E7AFE" w14:textId="77777777" w:rsidR="003F1E5D" w:rsidRPr="009E7341" w:rsidRDefault="003F1E5D" w:rsidP="000B52E8">
      <w:pPr>
        <w:tabs>
          <w:tab w:val="center" w:pos="546"/>
        </w:tabs>
        <w:jc w:val="center"/>
        <w:rPr>
          <w:caps/>
        </w:rPr>
      </w:pPr>
    </w:p>
    <w:p w14:paraId="7B861CA0" w14:textId="1C3973DF" w:rsidR="000B52E8" w:rsidRPr="009E7341" w:rsidRDefault="000B52E8" w:rsidP="000B52E8">
      <w:pPr>
        <w:spacing w:after="220"/>
        <w:ind w:firstLine="567"/>
        <w:rPr>
          <w:lang w:val="en-GB"/>
        </w:rPr>
      </w:pPr>
      <w:r w:rsidRPr="009E7341">
        <w:rPr>
          <w:lang w:val="en-GB"/>
        </w:rPr>
        <w:t>The Assembly establishes in the following terms the directives relating to the establishment of equivalent amounts of the international filing fee, the handling fee, the search fee and the supplementary search fee (see </w:t>
      </w:r>
      <w:hyperlink r:id="rId57" w:anchor="_15_2_d_i" w:tgtFrame="_self" w:history="1">
        <w:r w:rsidRPr="009E7341">
          <w:rPr>
            <w:lang w:val="en-GB"/>
          </w:rPr>
          <w:t>Rules 15.2(d)(</w:t>
        </w:r>
        <w:proofErr w:type="spellStart"/>
        <w:r w:rsidRPr="009E7341">
          <w:rPr>
            <w:lang w:val="en-GB"/>
          </w:rPr>
          <w:t>i</w:t>
        </w:r>
        <w:proofErr w:type="spellEnd"/>
        <w:r w:rsidRPr="009E7341">
          <w:rPr>
            <w:lang w:val="en-GB"/>
          </w:rPr>
          <w:t>)</w:t>
        </w:r>
      </w:hyperlink>
      <w:r w:rsidRPr="009E7341">
        <w:rPr>
          <w:lang w:val="en-GB"/>
        </w:rPr>
        <w:t xml:space="preserve">, </w:t>
      </w:r>
      <w:hyperlink r:id="rId58" w:anchor="_16_1_d_i" w:tgtFrame="_self" w:history="1">
        <w:r w:rsidRPr="009E7341">
          <w:rPr>
            <w:lang w:val="en-GB"/>
          </w:rPr>
          <w:t>16.1(d)(</w:t>
        </w:r>
        <w:proofErr w:type="spellStart"/>
        <w:r w:rsidRPr="009E7341">
          <w:rPr>
            <w:lang w:val="en-GB"/>
          </w:rPr>
          <w:t>i</w:t>
        </w:r>
        <w:proofErr w:type="spellEnd"/>
        <w:r w:rsidRPr="009E7341">
          <w:rPr>
            <w:lang w:val="en-GB"/>
          </w:rPr>
          <w:t>)</w:t>
        </w:r>
      </w:hyperlink>
      <w:r w:rsidRPr="009E7341">
        <w:rPr>
          <w:lang w:val="en-GB"/>
        </w:rPr>
        <w:t>, </w:t>
      </w:r>
      <w:hyperlink r:id="rId59" w:anchor="_45bis_3_b" w:tgtFrame="_self" w:history="1">
        <w:r w:rsidRPr="009E7341">
          <w:rPr>
            <w:lang w:val="en-GB"/>
          </w:rPr>
          <w:t>45</w:t>
        </w:r>
        <w:r w:rsidRPr="009E7341">
          <w:rPr>
            <w:i/>
            <w:iCs/>
            <w:lang w:val="en-GB"/>
          </w:rPr>
          <w:t>bis</w:t>
        </w:r>
        <w:r w:rsidRPr="009E7341">
          <w:rPr>
            <w:lang w:val="en-GB"/>
          </w:rPr>
          <w:t>.3(b)</w:t>
        </w:r>
      </w:hyperlink>
      <w:r w:rsidRPr="009E7341">
        <w:rPr>
          <w:lang w:val="en-GB"/>
        </w:rPr>
        <w:t xml:space="preserve"> and </w:t>
      </w:r>
      <w:hyperlink r:id="rId60" w:anchor="_57_2_d_i" w:tgtFrame="_self" w:history="1">
        <w:r w:rsidRPr="009E7341">
          <w:rPr>
            <w:lang w:val="en-GB"/>
          </w:rPr>
          <w:t>57.2(d)(</w:t>
        </w:r>
        <w:proofErr w:type="spellStart"/>
        <w:r w:rsidRPr="009E7341">
          <w:rPr>
            <w:lang w:val="en-GB"/>
          </w:rPr>
          <w:t>i</w:t>
        </w:r>
        <w:proofErr w:type="spellEnd"/>
        <w:r w:rsidRPr="009E7341">
          <w:rPr>
            <w:lang w:val="en-GB"/>
          </w:rPr>
          <w:t>)</w:t>
        </w:r>
      </w:hyperlink>
      <w:r w:rsidRPr="009E7341">
        <w:rPr>
          <w:lang w:val="en-GB"/>
        </w:rPr>
        <w:t>), it being understood that, in the light of experience, the Assembly may at any time modify these directives:</w:t>
      </w:r>
    </w:p>
    <w:p w14:paraId="63051B76" w14:textId="77777777" w:rsidR="000B52E8" w:rsidRPr="009E7341" w:rsidRDefault="000B52E8" w:rsidP="000B52E8">
      <w:pPr>
        <w:spacing w:after="220"/>
        <w:rPr>
          <w:lang w:val="en-GB"/>
        </w:rPr>
      </w:pPr>
      <w:r w:rsidRPr="009E7341">
        <w:rPr>
          <w:i/>
          <w:iCs/>
          <w:lang w:val="en-GB"/>
        </w:rPr>
        <w:t>Establishment of Equivalent Amounts</w:t>
      </w:r>
    </w:p>
    <w:p w14:paraId="55FB6917" w14:textId="77777777" w:rsidR="000B52E8" w:rsidRPr="00860253" w:rsidRDefault="000B52E8" w:rsidP="000B52E8">
      <w:pPr>
        <w:spacing w:after="220"/>
      </w:pPr>
      <w:r w:rsidRPr="009E7341">
        <w:rPr>
          <w:lang w:val="en-GB"/>
        </w:rPr>
        <w:t>(</w:t>
      </w:r>
      <w:r w:rsidRPr="009E7341">
        <w:t>1</w:t>
      </w:r>
      <w:r w:rsidRPr="009E7341">
        <w:rPr>
          <w:lang w:val="en-GB"/>
        </w:rPr>
        <w:t>)</w:t>
      </w:r>
      <w:r w:rsidRPr="009E7341">
        <w:rPr>
          <w:lang w:val="en-GB"/>
        </w:rPr>
        <w:tab/>
        <w:t xml:space="preserve">The equivalent amounts </w:t>
      </w:r>
      <w:r w:rsidRPr="009E7341">
        <w:t>in prescribed currencies</w:t>
      </w:r>
      <w:r w:rsidRPr="009E7341">
        <w:rPr>
          <w:lang w:val="en-GB"/>
        </w:rPr>
        <w:t xml:space="preserve"> of the international filing fee and the handling fee in any currency other than Swiss franc, and of the search fee and the supplementary search fee in any currency other than the fixed currency, shall be established by the Director General </w:t>
      </w:r>
      <w:r w:rsidRPr="009E7341">
        <w:t>in accordance with these directives.</w:t>
      </w:r>
    </w:p>
    <w:p w14:paraId="28FB6E6D" w14:textId="77777777" w:rsidR="000B52E8" w:rsidRPr="009E7341" w:rsidRDefault="000B52E8" w:rsidP="000B52E8">
      <w:pPr>
        <w:spacing w:after="220"/>
        <w:rPr>
          <w:lang w:val="en-GB"/>
        </w:rPr>
      </w:pPr>
      <w:r w:rsidRPr="009E7341">
        <w:rPr>
          <w:lang w:val="en-GB"/>
        </w:rPr>
        <w:t>(</w:t>
      </w:r>
      <w:r w:rsidRPr="009E7341">
        <w:t>2</w:t>
      </w:r>
      <w:r w:rsidRPr="009E7341">
        <w:rPr>
          <w:lang w:val="en-GB"/>
        </w:rPr>
        <w:t>)</w:t>
      </w:r>
      <w:r w:rsidRPr="009E7341">
        <w:rPr>
          <w:lang w:val="en-GB"/>
        </w:rPr>
        <w:tab/>
        <w:t>The amounts so established shall be the equivalent, in round figures</w:t>
      </w:r>
      <w:r w:rsidRPr="009E7341">
        <w:t>,</w:t>
      </w:r>
    </w:p>
    <w:p w14:paraId="50C8019F" w14:textId="77777777" w:rsidR="000B52E8" w:rsidRPr="009E7341" w:rsidRDefault="000B52E8" w:rsidP="000B52E8">
      <w:pPr>
        <w:spacing w:after="220"/>
        <w:ind w:left="546"/>
      </w:pPr>
      <w:r w:rsidRPr="009E7341">
        <w:t>(</w:t>
      </w:r>
      <w:proofErr w:type="spellStart"/>
      <w:r w:rsidRPr="009E7341">
        <w:t>i</w:t>
      </w:r>
      <w:proofErr w:type="spellEnd"/>
      <w:r w:rsidRPr="009E7341">
        <w:t>)</w:t>
      </w:r>
      <w:r w:rsidRPr="009E7341">
        <w:tab/>
        <w:t xml:space="preserve">of the amount of the international filing fee and of the handling fee, respectively, in Swiss franc set out in the Schedule of </w:t>
      </w:r>
      <w:proofErr w:type="gramStart"/>
      <w:r w:rsidRPr="009E7341">
        <w:t>Fees;</w:t>
      </w:r>
      <w:proofErr w:type="gramEnd"/>
    </w:p>
    <w:p w14:paraId="23F3092E" w14:textId="77777777" w:rsidR="000B52E8" w:rsidRPr="009E7341" w:rsidRDefault="000B52E8" w:rsidP="000B52E8">
      <w:pPr>
        <w:spacing w:after="220"/>
        <w:ind w:left="546"/>
      </w:pPr>
      <w:r w:rsidRPr="009E7341">
        <w:t>(ii)</w:t>
      </w:r>
      <w:r w:rsidRPr="009E7341">
        <w:tab/>
        <w:t>of the amount of the search fee and the supplementary search fee (if applicable) established by the International Searching Authority in the fixed currency.</w:t>
      </w:r>
    </w:p>
    <w:p w14:paraId="3DB3EA13" w14:textId="77777777" w:rsidR="000B52E8" w:rsidRPr="009E7341" w:rsidRDefault="000B52E8" w:rsidP="000B52E8">
      <w:pPr>
        <w:spacing w:after="220"/>
        <w:rPr>
          <w:lang w:val="en-GB"/>
        </w:rPr>
      </w:pPr>
      <w:r w:rsidRPr="009E7341">
        <w:t xml:space="preserve">They </w:t>
      </w:r>
      <w:r w:rsidRPr="009E7341">
        <w:rPr>
          <w:lang w:val="en-GB"/>
        </w:rPr>
        <w:t xml:space="preserve">shall be notified by the International Bureau </w:t>
      </w:r>
      <w:proofErr w:type="gramStart"/>
      <w:r w:rsidRPr="009E7341">
        <w:rPr>
          <w:lang w:val="en-GB"/>
        </w:rPr>
        <w:t>to</w:t>
      </w:r>
      <w:proofErr w:type="gramEnd"/>
      <w:r w:rsidRPr="009E7341">
        <w:rPr>
          <w:lang w:val="en-GB"/>
        </w:rPr>
        <w:t xml:space="preserve"> each receiving Office, International Searching Authority and International Preliminary Examining Authority, as applicable, prescribing payment or establishing fees in the currency concerned and shall be published in the Gazette.</w:t>
      </w:r>
    </w:p>
    <w:p w14:paraId="3A27B5DE" w14:textId="77777777" w:rsidR="000B52E8" w:rsidRPr="009E7341" w:rsidRDefault="000B52E8" w:rsidP="000B52E8">
      <w:pPr>
        <w:keepNext/>
        <w:spacing w:after="220"/>
        <w:rPr>
          <w:i/>
          <w:iCs/>
        </w:rPr>
      </w:pPr>
      <w:r w:rsidRPr="009E7341">
        <w:rPr>
          <w:i/>
          <w:iCs/>
        </w:rPr>
        <w:t xml:space="preserve">Establishment of New Equivalent Amounts Consequential on Changes in Exchange Rates </w:t>
      </w:r>
    </w:p>
    <w:p w14:paraId="2078CCC2" w14:textId="77777777" w:rsidR="000B52E8" w:rsidRPr="009E7341" w:rsidRDefault="000B52E8" w:rsidP="000B52E8">
      <w:pPr>
        <w:keepLines/>
        <w:spacing w:after="220"/>
        <w:rPr>
          <w:lang w:val="en-GB"/>
        </w:rPr>
      </w:pPr>
      <w:r w:rsidRPr="009E7341">
        <w:rPr>
          <w:lang w:val="en-GB"/>
        </w:rPr>
        <w:t>(3)</w:t>
      </w:r>
      <w:r w:rsidRPr="009E7341">
        <w:rPr>
          <w:lang w:val="en-GB"/>
        </w:rPr>
        <w:tab/>
        <w:t xml:space="preserve">Where, for four consecutive </w:t>
      </w:r>
      <w:r w:rsidRPr="009E7341">
        <w:t>Mondays</w:t>
      </w:r>
      <w:r w:rsidRPr="009E7341">
        <w:rPr>
          <w:lang w:val="en-GB"/>
        </w:rPr>
        <w:t xml:space="preserve"> (midday, Geneva time), the exchange rate </w:t>
      </w:r>
      <w:r w:rsidRPr="009E7341">
        <w:t>between Swiss franc (in the case of the international filing fee and the handling fee) or the fixed currency (in the case of the search fee and the supplementary search fee) and any applicable prescribed currency is by at least 5% higher, or by at least 5% lower, than the last exchange rate applied, the Director General shall establish new equivalent amounts of the international filing fee, the search fee, the supplementary search fee and/or the handling fee, as applicable, according to the exchange rate prevailing at midday on the final Monday.  The newly established amount shall be notified promptly to Offices concerned and shall become applicable eight weeks after the date of that notification.</w:t>
      </w:r>
    </w:p>
    <w:p w14:paraId="5553F06A" w14:textId="77777777" w:rsidR="000B52E8" w:rsidRPr="009E7341" w:rsidRDefault="000B52E8" w:rsidP="000B52E8">
      <w:pPr>
        <w:keepNext/>
        <w:spacing w:after="220"/>
        <w:rPr>
          <w:i/>
          <w:iCs/>
          <w:lang w:val="en-GB"/>
        </w:rPr>
      </w:pPr>
      <w:r w:rsidRPr="009E7341">
        <w:rPr>
          <w:i/>
          <w:iCs/>
          <w:lang w:val="en-GB"/>
        </w:rPr>
        <w:lastRenderedPageBreak/>
        <w:t>Establishment of New Equivalent Amounts Consequential on Changes in the Amount of the Fee Concerned</w:t>
      </w:r>
    </w:p>
    <w:p w14:paraId="103AE65B" w14:textId="77777777" w:rsidR="000B52E8" w:rsidRPr="009E7341" w:rsidRDefault="000B52E8" w:rsidP="000B52E8">
      <w:pPr>
        <w:keepLines/>
        <w:spacing w:after="220"/>
        <w:rPr>
          <w:lang w:val="en-GB"/>
        </w:rPr>
      </w:pPr>
      <w:r w:rsidRPr="009E7341">
        <w:rPr>
          <w:lang w:val="en-GB"/>
        </w:rPr>
        <w:t>(4)</w:t>
      </w:r>
      <w:r w:rsidRPr="009E7341">
        <w:rPr>
          <w:lang w:val="en-GB"/>
        </w:rPr>
        <w:tab/>
        <w:t>Where the amount of the international filing fee or the handling fee in Swiss francs, or the amount of the search fee or the supplementary search fee in the fixed currency, is changed, the Director General shall establish equivalent amounts in the prescribed currencies according to the exchange rates prevailing at midday Geneva time on the Monday on or immediately preceding the day eight weeks before the entry into force of the new amount, or the Monday immediately preceding receipt of the notification of the new fee amount, whichever is the later.  The newly established equivalent amount shall be notified promptly to Offices concerned and shall become applicable on the same date as the change in the amount in Swiss francs (in the case of the international filing fee or handling fee) or in the fixed currency (in the case of the search fee or the supplementary search fee) unless the Director General decides otherwise in the case where details concerning the change in fee amounts are received less than eight weeks before entry into force of the new amount.</w:t>
      </w:r>
    </w:p>
    <w:p w14:paraId="3EA3EE5A" w14:textId="77777777" w:rsidR="000B52E8" w:rsidRPr="009E7341" w:rsidRDefault="000B52E8" w:rsidP="000B52E8">
      <w:pPr>
        <w:spacing w:after="220"/>
        <w:rPr>
          <w:i/>
          <w:iCs/>
        </w:rPr>
      </w:pPr>
      <w:bookmarkStart w:id="691" w:name="_Hlk190799506"/>
      <w:r w:rsidRPr="009E7341">
        <w:rPr>
          <w:i/>
          <w:iCs/>
        </w:rPr>
        <w:t>Changes for Short Periods</w:t>
      </w:r>
    </w:p>
    <w:p w14:paraId="31FBBC80" w14:textId="77777777" w:rsidR="000B52E8" w:rsidRDefault="000B52E8" w:rsidP="000B52E8">
      <w:pPr>
        <w:spacing w:after="220"/>
      </w:pPr>
      <w:r w:rsidRPr="009E7341">
        <w:rPr>
          <w:lang w:val="en-GB"/>
        </w:rPr>
        <w:t>(5)</w:t>
      </w:r>
      <w:r w:rsidRPr="009E7341">
        <w:rPr>
          <w:lang w:val="en-GB"/>
        </w:rPr>
        <w:tab/>
        <w:t>The Director General may decide not to establish a new equivalent amount in accordance with paragraph (</w:t>
      </w:r>
      <w:r>
        <w:rPr>
          <w:lang w:val="en-GB"/>
        </w:rPr>
        <w:t>3</w:t>
      </w:r>
      <w:r w:rsidRPr="009E7341">
        <w:rPr>
          <w:lang w:val="en-GB"/>
        </w:rPr>
        <w:t>), above</w:t>
      </w:r>
      <w:r>
        <w:rPr>
          <w:lang w:val="en-GB"/>
        </w:rPr>
        <w:t>,</w:t>
      </w:r>
      <w:r w:rsidRPr="009E7341">
        <w:rPr>
          <w:lang w:val="en-GB"/>
        </w:rPr>
        <w:t xml:space="preserve"> if a new amount of the international filing fee or the handling fee in Swiss francs, or of the search fee or supplementary search fee in the fixed currency has been set or notified to him, which would cause the new equivalent amount to be superseded less than four weeks after it would otherwise have entered into force by a new equivalent amount established under paragraph (</w:t>
      </w:r>
      <w:r>
        <w:rPr>
          <w:lang w:val="en-GB"/>
        </w:rPr>
        <w:t>4</w:t>
      </w:r>
      <w:r w:rsidRPr="009E7341">
        <w:rPr>
          <w:lang w:val="en-GB"/>
        </w:rPr>
        <w:t>).</w:t>
      </w:r>
      <w:bookmarkEnd w:id="690"/>
      <w:bookmarkEnd w:id="691"/>
    </w:p>
    <w:p w14:paraId="217B511F" w14:textId="77777777" w:rsidR="000B52E8" w:rsidRDefault="000B52E8" w:rsidP="000B52E8">
      <w:pPr>
        <w:pStyle w:val="Endofdocument-Annex"/>
        <w:ind w:left="5103" w:firstLine="567"/>
      </w:pPr>
    </w:p>
    <w:p w14:paraId="12E3C4D7" w14:textId="72B10A0F" w:rsidR="000B52E8" w:rsidRDefault="000B52E8" w:rsidP="000B52E8">
      <w:pPr>
        <w:pStyle w:val="Endofdocument-Annex"/>
        <w:ind w:left="5103" w:firstLine="567"/>
        <w:rPr>
          <w:caps/>
        </w:rPr>
      </w:pPr>
      <w:r>
        <w:t>[End of Annex VI</w:t>
      </w:r>
      <w:r w:rsidR="002B3E75">
        <w:t>I</w:t>
      </w:r>
      <w:r>
        <w:t xml:space="preserve"> and of document]</w:t>
      </w:r>
    </w:p>
    <w:p w14:paraId="3D8AD846" w14:textId="470336E2" w:rsidR="003B1FCF" w:rsidRDefault="003B1FCF" w:rsidP="00B91F6D">
      <w:pPr>
        <w:pStyle w:val="Endofdocument-Annex"/>
        <w:keepNext/>
        <w:keepLines/>
      </w:pPr>
    </w:p>
    <w:sectPr w:rsidR="003B1FCF" w:rsidSect="002B3E75">
      <w:headerReference w:type="default" r:id="rId61"/>
      <w:headerReference w:type="first" r:id="rId6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84057" w14:textId="77777777" w:rsidR="00424019" w:rsidRDefault="00424019">
      <w:r>
        <w:separator/>
      </w:r>
    </w:p>
  </w:endnote>
  <w:endnote w:type="continuationSeparator" w:id="0">
    <w:p w14:paraId="3AFB304E" w14:textId="77777777" w:rsidR="00424019" w:rsidRDefault="00424019" w:rsidP="003B38C1">
      <w:r>
        <w:separator/>
      </w:r>
    </w:p>
    <w:p w14:paraId="5178F8AD" w14:textId="77777777" w:rsidR="00424019" w:rsidRPr="003B38C1" w:rsidRDefault="00424019" w:rsidP="003B38C1">
      <w:pPr>
        <w:spacing w:after="60"/>
        <w:rPr>
          <w:sz w:val="17"/>
        </w:rPr>
      </w:pPr>
      <w:r>
        <w:rPr>
          <w:sz w:val="17"/>
        </w:rPr>
        <w:t>[Endnote continued from previous page]</w:t>
      </w:r>
    </w:p>
  </w:endnote>
  <w:endnote w:type="continuationNotice" w:id="1">
    <w:p w14:paraId="0996ED65" w14:textId="77777777" w:rsidR="00424019" w:rsidRPr="003B38C1" w:rsidRDefault="0042401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0DAD" w14:textId="77777777" w:rsidR="000B52E8" w:rsidRDefault="000B52E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27BA" w14:textId="77777777" w:rsidR="000B52E8" w:rsidRDefault="000B52E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3545" w14:textId="77777777" w:rsidR="000B52E8" w:rsidRDefault="000B52E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757C" w14:textId="77777777" w:rsidR="000B52E8" w:rsidRDefault="000B52E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3136" w14:textId="77777777" w:rsidR="000B52E8" w:rsidRDefault="000B52E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C285" w14:textId="77777777" w:rsidR="000B52E8" w:rsidRDefault="000B52E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6274" w14:textId="77777777" w:rsidR="000B52E8" w:rsidRDefault="000B5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7C17" w14:textId="77777777" w:rsidR="000B52E8" w:rsidRDefault="000B5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D4F9" w14:textId="77777777" w:rsidR="000B52E8" w:rsidRDefault="000B52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7504" w14:textId="77777777" w:rsidR="000B52E8" w:rsidRDefault="000B52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308B" w14:textId="77777777" w:rsidR="000B52E8" w:rsidRDefault="000B52E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3755" w14:textId="77777777" w:rsidR="000B52E8" w:rsidRDefault="000B52E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CAE9" w14:textId="77777777" w:rsidR="000B52E8" w:rsidRDefault="000B52E8" w:rsidP="003878C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9404" w14:textId="77777777" w:rsidR="000B52E8" w:rsidRDefault="000B52E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E4F9" w14:textId="77777777" w:rsidR="000B52E8" w:rsidRDefault="000B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5C20C" w14:textId="77777777" w:rsidR="00424019" w:rsidRDefault="00424019">
      <w:r>
        <w:separator/>
      </w:r>
    </w:p>
  </w:footnote>
  <w:footnote w:type="continuationSeparator" w:id="0">
    <w:p w14:paraId="05D08E63" w14:textId="77777777" w:rsidR="00424019" w:rsidRDefault="00424019" w:rsidP="008B60B2">
      <w:r>
        <w:separator/>
      </w:r>
    </w:p>
    <w:p w14:paraId="2CF3225D" w14:textId="77777777" w:rsidR="00424019" w:rsidRPr="00ED77FB" w:rsidRDefault="00424019" w:rsidP="008B60B2">
      <w:pPr>
        <w:spacing w:after="60"/>
        <w:rPr>
          <w:sz w:val="17"/>
          <w:szCs w:val="17"/>
        </w:rPr>
      </w:pPr>
      <w:r w:rsidRPr="00ED77FB">
        <w:rPr>
          <w:sz w:val="17"/>
          <w:szCs w:val="17"/>
        </w:rPr>
        <w:t>[Footnote continued from previous page]</w:t>
      </w:r>
    </w:p>
  </w:footnote>
  <w:footnote w:type="continuationNotice" w:id="1">
    <w:p w14:paraId="15F7CB56" w14:textId="77777777" w:rsidR="00424019" w:rsidRPr="00ED77FB" w:rsidRDefault="0042401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615D6094" w14:textId="77777777" w:rsidR="000B52E8" w:rsidRDefault="000B52E8" w:rsidP="000B52E8">
      <w:pPr>
        <w:pStyle w:val="FootnoteText"/>
      </w:pPr>
      <w:r>
        <w:rPr>
          <w:rStyle w:val="FootnoteReference"/>
        </w:rPr>
        <w:footnoteRef/>
      </w:r>
      <w:r>
        <w:t xml:space="preserve"> Proposed additions and deletions are indicated, respectively, by underlining and striking through the text concerned.</w:t>
      </w:r>
    </w:p>
  </w:footnote>
  <w:footnote w:id="3">
    <w:p w14:paraId="564EFDDB" w14:textId="7C7C925B" w:rsidR="000B52E8" w:rsidRDefault="000B52E8" w:rsidP="000B52E8">
      <w:pPr>
        <w:pStyle w:val="FootnoteText"/>
      </w:pPr>
      <w:r>
        <w:rPr>
          <w:rStyle w:val="FootnoteReference"/>
        </w:rPr>
        <w:footnoteRef/>
      </w:r>
      <w:r>
        <w:t xml:space="preserve"> Proposed additions and deletions are indicated, respectively, by underlining and striking through the text concerned.</w:t>
      </w:r>
      <w:r w:rsidR="00CC2DBC">
        <w:t xml:space="preserve">  </w:t>
      </w:r>
      <w:r w:rsidR="0038572D">
        <w:t>The</w:t>
      </w:r>
      <w:r w:rsidR="00DC5861">
        <w:t xml:space="preserve"> text in this Annex is </w:t>
      </w:r>
      <w:r w:rsidR="003845E3">
        <w:t>shown in French as the</w:t>
      </w:r>
      <w:r w:rsidR="00CC3A5E">
        <w:t xml:space="preserve"> proposed amendments only relate to the French l</w:t>
      </w:r>
      <w:r w:rsidR="003845E3">
        <w:t>anguage text</w:t>
      </w:r>
      <w:r w:rsidR="008204A0">
        <w:t xml:space="preserve"> of the </w:t>
      </w:r>
      <w:r w:rsidR="00324AA9">
        <w:t>PCT Regulations.</w:t>
      </w:r>
      <w:r w:rsidR="00CC3A5E">
        <w:t xml:space="preserve"> </w:t>
      </w:r>
    </w:p>
  </w:footnote>
  <w:footnote w:id="4">
    <w:p w14:paraId="2F6DB092" w14:textId="77777777" w:rsidR="000B52E8" w:rsidRDefault="000B52E8" w:rsidP="000B52E8">
      <w:pPr>
        <w:pStyle w:val="FootnoteText"/>
      </w:pPr>
      <w:r>
        <w:rPr>
          <w:rStyle w:val="FootnoteReference"/>
        </w:rPr>
        <w:footnoteRef/>
      </w:r>
      <w:r>
        <w:t xml:space="preserve"> Proposed additions and deletions are indicated, respectively, by underlining and striking through the text concerned.</w:t>
      </w:r>
    </w:p>
  </w:footnote>
  <w:footnote w:id="5">
    <w:p w14:paraId="3D032837" w14:textId="77777777" w:rsidR="00B77AEB" w:rsidRDefault="00B77AEB" w:rsidP="00B77AEB">
      <w:pPr>
        <w:pStyle w:val="FootnoteText"/>
      </w:pPr>
      <w:r>
        <w:rPr>
          <w:rStyle w:val="FootnoteReference"/>
        </w:rPr>
        <w:footnoteRef/>
      </w:r>
      <w:r>
        <w:t xml:space="preserve"> Proposed additions and deletions are indicated, respectively, by underlining and striking through the text concerned.</w:t>
      </w:r>
    </w:p>
  </w:footnote>
  <w:footnote w:id="6">
    <w:p w14:paraId="1E1BAE1A" w14:textId="77777777" w:rsidR="000B52E8" w:rsidRDefault="000B52E8" w:rsidP="000B52E8">
      <w:pPr>
        <w:pStyle w:val="FootnoteText"/>
      </w:pPr>
      <w:r>
        <w:rPr>
          <w:rStyle w:val="FootnoteReference"/>
        </w:rPr>
        <w:footnoteRef/>
      </w:r>
      <w:r>
        <w:t xml:space="preserve"> </w:t>
      </w:r>
      <w:r>
        <w:tab/>
        <w:t xml:space="preserve">Changes are shown using underline and strikeout compared to the directives </w:t>
      </w:r>
      <w:r w:rsidRPr="00467294">
        <w:t xml:space="preserve">in force </w:t>
      </w:r>
      <w:r>
        <w:t xml:space="preserve">since </w:t>
      </w:r>
      <w:r w:rsidRPr="00467294">
        <w:t>July 1, 2010</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E5DA" w14:textId="2AF29A39" w:rsidR="000B52E8" w:rsidRDefault="000B52E8" w:rsidP="00477D6B">
    <w:pPr>
      <w:jc w:val="right"/>
    </w:pPr>
    <w:r>
      <w:t>PCT/A/5</w:t>
    </w:r>
    <w:r w:rsidR="00662059">
      <w:t>8</w:t>
    </w:r>
    <w:r>
      <w:t>/1</w:t>
    </w:r>
  </w:p>
  <w:p w14:paraId="4F689DD5" w14:textId="77777777" w:rsidR="000B52E8" w:rsidRDefault="000B52E8" w:rsidP="00477D6B">
    <w:pPr>
      <w:jc w:val="right"/>
    </w:pPr>
    <w:r>
      <w:t xml:space="preserve">page </w:t>
    </w:r>
    <w:r>
      <w:fldChar w:fldCharType="begin"/>
    </w:r>
    <w:r>
      <w:instrText xml:space="preserve"> PAGE  \* MERGEFORMAT </w:instrText>
    </w:r>
    <w:r>
      <w:fldChar w:fldCharType="separate"/>
    </w:r>
    <w:r>
      <w:rPr>
        <w:noProof/>
      </w:rPr>
      <w:t>2</w:t>
    </w:r>
    <w:r>
      <w:fldChar w:fldCharType="end"/>
    </w:r>
  </w:p>
  <w:p w14:paraId="7B7BD2B6" w14:textId="77777777" w:rsidR="000B52E8" w:rsidRDefault="000B52E8" w:rsidP="003878C0"/>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159B" w14:textId="77777777" w:rsidR="008F1B26" w:rsidRPr="00EB3000" w:rsidRDefault="008F1B26" w:rsidP="003878C0">
    <w:pPr>
      <w:jc w:val="right"/>
      <w:rPr>
        <w:lang w:val="fr-CH"/>
      </w:rPr>
    </w:pPr>
    <w:r w:rsidRPr="00C8631A">
      <w:rPr>
        <w:lang w:val="fr-CH"/>
      </w:rPr>
      <w:t>PCT/A/5</w:t>
    </w:r>
    <w:r>
      <w:rPr>
        <w:lang w:val="fr-CH"/>
      </w:rPr>
      <w:t>8</w:t>
    </w:r>
    <w:r w:rsidRPr="00C8631A">
      <w:rPr>
        <w:lang w:val="fr-CH"/>
      </w:rPr>
      <w:t>/1</w:t>
    </w:r>
  </w:p>
  <w:p w14:paraId="1950BE24" w14:textId="4E5BAB7E" w:rsidR="008F1B26" w:rsidRPr="009A78B1" w:rsidRDefault="008F1B26" w:rsidP="003878C0">
    <w:pPr>
      <w:pStyle w:val="Header"/>
      <w:jc w:val="right"/>
      <w:rPr>
        <w:lang w:val="fr-CH"/>
      </w:rPr>
    </w:pPr>
    <w:r>
      <w:t>ANNEX IV</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25D55" w14:textId="571F4300" w:rsidR="000B52E8" w:rsidRPr="002A4512" w:rsidRDefault="000B52E8" w:rsidP="00477D6B">
    <w:pPr>
      <w:jc w:val="right"/>
      <w:rPr>
        <w:caps/>
        <w:lang w:val="it-IT"/>
      </w:rPr>
    </w:pPr>
    <w:r w:rsidRPr="002D0B28">
      <w:rPr>
        <w:lang w:val="fr-CH"/>
      </w:rPr>
      <w:t>PCT/A/5</w:t>
    </w:r>
    <w:r w:rsidR="003B2059">
      <w:rPr>
        <w:lang w:val="fr-CH"/>
      </w:rPr>
      <w:t>8</w:t>
    </w:r>
    <w:r w:rsidRPr="002D0B28">
      <w:rPr>
        <w:lang w:val="fr-CH"/>
      </w:rPr>
      <w:t>/</w:t>
    </w:r>
    <w:r>
      <w:rPr>
        <w:lang w:val="fr-CH"/>
      </w:rPr>
      <w:t>1</w:t>
    </w:r>
  </w:p>
  <w:p w14:paraId="2D23742D" w14:textId="1F3C6B9E" w:rsidR="000B52E8" w:rsidRPr="002A4512" w:rsidRDefault="000B52E8" w:rsidP="00477D6B">
    <w:pPr>
      <w:jc w:val="right"/>
      <w:rPr>
        <w:lang w:val="it-IT"/>
      </w:rPr>
    </w:pPr>
    <w:r w:rsidRPr="002A4512">
      <w:rPr>
        <w:lang w:val="it-IT"/>
      </w:rPr>
      <w:t xml:space="preserve">Annex </w:t>
    </w:r>
    <w:r>
      <w:rPr>
        <w:lang w:val="it-IT"/>
      </w:rPr>
      <w:t>V</w:t>
    </w:r>
    <w:r w:rsidRPr="002A4512">
      <w:rPr>
        <w:lang w:val="it-IT"/>
      </w:rPr>
      <w:t xml:space="preserve">, page </w:t>
    </w:r>
    <w:r>
      <w:fldChar w:fldCharType="begin"/>
    </w:r>
    <w:r w:rsidRPr="002A4512">
      <w:rPr>
        <w:lang w:val="it-IT"/>
      </w:rPr>
      <w:instrText xml:space="preserve"> PAGE  \* MERGEFORMAT </w:instrText>
    </w:r>
    <w:r>
      <w:fldChar w:fldCharType="separate"/>
    </w:r>
    <w:r>
      <w:rPr>
        <w:noProof/>
        <w:lang w:val="it-IT"/>
      </w:rPr>
      <w:t>6</w:t>
    </w:r>
    <w:r>
      <w:fldChar w:fldCharType="end"/>
    </w:r>
  </w:p>
  <w:p w14:paraId="442CA436" w14:textId="77777777" w:rsidR="000B52E8" w:rsidRPr="002A4512" w:rsidRDefault="000B52E8" w:rsidP="00477D6B">
    <w:pPr>
      <w:jc w:val="right"/>
      <w:rPr>
        <w:lang w:val="it-IT"/>
      </w:rPr>
    </w:pPr>
  </w:p>
  <w:p w14:paraId="7FA4787D" w14:textId="77777777" w:rsidR="000B52E8" w:rsidRPr="002A4512" w:rsidRDefault="000B52E8" w:rsidP="00477D6B">
    <w:pPr>
      <w:jc w:val="right"/>
      <w:rPr>
        <w:lang w:val="it-IT"/>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1D52" w14:textId="701FF926" w:rsidR="000B52E8" w:rsidRPr="00EB3000" w:rsidRDefault="000B52E8" w:rsidP="003878C0">
    <w:pPr>
      <w:jc w:val="right"/>
      <w:rPr>
        <w:lang w:val="fr-CH"/>
      </w:rPr>
    </w:pPr>
    <w:r w:rsidRPr="00C8631A">
      <w:rPr>
        <w:lang w:val="fr-CH"/>
      </w:rPr>
      <w:t>PCT/A/5</w:t>
    </w:r>
    <w:r w:rsidR="003B2059">
      <w:rPr>
        <w:lang w:val="fr-CH"/>
      </w:rPr>
      <w:t>8</w:t>
    </w:r>
    <w:r w:rsidRPr="00C8631A">
      <w:rPr>
        <w:lang w:val="fr-CH"/>
      </w:rPr>
      <w:t>/1</w:t>
    </w:r>
  </w:p>
  <w:p w14:paraId="1DECA237" w14:textId="15A6133B" w:rsidR="000B52E8" w:rsidRPr="009A78B1" w:rsidRDefault="000B52E8" w:rsidP="003878C0">
    <w:pPr>
      <w:pStyle w:val="Header"/>
      <w:jc w:val="right"/>
      <w:rPr>
        <w:lang w:val="fr-CH"/>
      </w:rPr>
    </w:pPr>
    <w:r>
      <w:t>ANNEX V</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14DA" w14:textId="3BBEB6B6" w:rsidR="000B52E8" w:rsidRPr="002A4512" w:rsidRDefault="000B52E8" w:rsidP="00477D6B">
    <w:pPr>
      <w:jc w:val="right"/>
      <w:rPr>
        <w:caps/>
        <w:lang w:val="it-IT"/>
      </w:rPr>
    </w:pPr>
    <w:r w:rsidRPr="001271B8">
      <w:rPr>
        <w:lang w:val="it-IT"/>
      </w:rPr>
      <w:t>PCT/A/5</w:t>
    </w:r>
    <w:r w:rsidR="0066105E" w:rsidRPr="001271B8">
      <w:rPr>
        <w:lang w:val="it-IT"/>
      </w:rPr>
      <w:t>8</w:t>
    </w:r>
    <w:r w:rsidRPr="001271B8">
      <w:rPr>
        <w:lang w:val="it-IT"/>
      </w:rPr>
      <w:t>/1</w:t>
    </w:r>
  </w:p>
  <w:p w14:paraId="4725AE0F" w14:textId="1FEC11D9" w:rsidR="000B52E8" w:rsidRPr="002A4512" w:rsidRDefault="000B52E8" w:rsidP="00477D6B">
    <w:pPr>
      <w:jc w:val="right"/>
      <w:rPr>
        <w:lang w:val="it-IT"/>
      </w:rPr>
    </w:pPr>
    <w:r w:rsidRPr="002A4512">
      <w:rPr>
        <w:lang w:val="it-IT"/>
      </w:rPr>
      <w:t xml:space="preserve">Annex </w:t>
    </w:r>
    <w:r>
      <w:rPr>
        <w:lang w:val="it-IT"/>
      </w:rPr>
      <w:t>V</w:t>
    </w:r>
    <w:r w:rsidR="0066105E">
      <w:rPr>
        <w:lang w:val="it-IT"/>
      </w:rPr>
      <w:t>I</w:t>
    </w:r>
    <w:r w:rsidRPr="002A4512">
      <w:rPr>
        <w:lang w:val="it-IT"/>
      </w:rPr>
      <w:t xml:space="preserve">, page </w:t>
    </w:r>
    <w:r>
      <w:fldChar w:fldCharType="begin"/>
    </w:r>
    <w:r w:rsidRPr="002A4512">
      <w:rPr>
        <w:lang w:val="it-IT"/>
      </w:rPr>
      <w:instrText xml:space="preserve"> PAGE  \* MERGEFORMAT </w:instrText>
    </w:r>
    <w:r>
      <w:fldChar w:fldCharType="separate"/>
    </w:r>
    <w:r>
      <w:rPr>
        <w:noProof/>
        <w:lang w:val="it-IT"/>
      </w:rPr>
      <w:t>6</w:t>
    </w:r>
    <w:r>
      <w:fldChar w:fldCharType="end"/>
    </w:r>
  </w:p>
  <w:p w14:paraId="0B935E81" w14:textId="77777777" w:rsidR="000B52E8" w:rsidRPr="002A4512" w:rsidRDefault="000B52E8" w:rsidP="00477D6B">
    <w:pPr>
      <w:jc w:val="right"/>
      <w:rPr>
        <w:lang w:val="it-IT"/>
      </w:rPr>
    </w:pPr>
  </w:p>
  <w:p w14:paraId="2F9D214E" w14:textId="77777777" w:rsidR="000B52E8" w:rsidRPr="002A4512" w:rsidRDefault="000B52E8" w:rsidP="00477D6B">
    <w:pPr>
      <w:jc w:val="right"/>
      <w:rPr>
        <w:lang w:val="it-IT"/>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3DE" w14:textId="6B4A6405" w:rsidR="000B52E8" w:rsidRPr="0066105E" w:rsidRDefault="000B52E8" w:rsidP="003878C0">
    <w:pPr>
      <w:jc w:val="right"/>
    </w:pPr>
    <w:r w:rsidRPr="0066105E">
      <w:t>PCT/A/5</w:t>
    </w:r>
    <w:r w:rsidR="0066105E">
      <w:t>8</w:t>
    </w:r>
    <w:r w:rsidRPr="0066105E">
      <w:t>/1</w:t>
    </w:r>
  </w:p>
  <w:p w14:paraId="58FA4AEC" w14:textId="2BE55928" w:rsidR="000B52E8" w:rsidRDefault="000B52E8" w:rsidP="003878C0">
    <w:pPr>
      <w:pStyle w:val="Header"/>
      <w:jc w:val="right"/>
    </w:pPr>
    <w:r>
      <w:t>ANNEX V</w:t>
    </w:r>
    <w:r w:rsidR="0066105E">
      <w:t>I</w:t>
    </w:r>
  </w:p>
  <w:p w14:paraId="15192052" w14:textId="77777777" w:rsidR="000B52E8" w:rsidRPr="0066105E" w:rsidRDefault="000B52E8" w:rsidP="003878C0">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F999" w14:textId="35ADEC73" w:rsidR="00EC4E49" w:rsidRPr="002B3E75" w:rsidRDefault="00364496" w:rsidP="00477D6B">
    <w:pPr>
      <w:jc w:val="right"/>
      <w:rPr>
        <w:lang w:val="fr-CH"/>
      </w:rPr>
    </w:pPr>
    <w:bookmarkStart w:id="692" w:name="Code2"/>
    <w:bookmarkEnd w:id="692"/>
    <w:r w:rsidRPr="002B3E75">
      <w:rPr>
        <w:lang w:val="fr-CH"/>
      </w:rPr>
      <w:t>PCT/A/58/1</w:t>
    </w:r>
  </w:p>
  <w:p w14:paraId="45AF60E9" w14:textId="59537B60" w:rsidR="00EC4E49" w:rsidRPr="002B3E75" w:rsidRDefault="002B3E75" w:rsidP="00477D6B">
    <w:pPr>
      <w:jc w:val="right"/>
      <w:rPr>
        <w:lang w:val="fr-CH"/>
      </w:rPr>
    </w:pPr>
    <w:r w:rsidRPr="002B3E75">
      <w:rPr>
        <w:lang w:val="fr-CH"/>
      </w:rPr>
      <w:t xml:space="preserve">Annex VII, </w:t>
    </w:r>
    <w:r w:rsidR="00EC4E49" w:rsidRPr="002B3E75">
      <w:rPr>
        <w:lang w:val="fr-CH"/>
      </w:rPr>
      <w:t xml:space="preserve">page </w:t>
    </w:r>
    <w:r w:rsidR="00EC4E49">
      <w:fldChar w:fldCharType="begin"/>
    </w:r>
    <w:r w:rsidR="00EC4E49" w:rsidRPr="002B3E75">
      <w:rPr>
        <w:lang w:val="fr-CH"/>
      </w:rPr>
      <w:instrText xml:space="preserve"> PAGE  \* MERGEFORMAT </w:instrText>
    </w:r>
    <w:r w:rsidR="00EC4E49">
      <w:fldChar w:fldCharType="separate"/>
    </w:r>
    <w:r w:rsidR="00E671A6" w:rsidRPr="002B3E75">
      <w:rPr>
        <w:lang w:val="fr-CH"/>
      </w:rPr>
      <w:t>2</w:t>
    </w:r>
    <w:r w:rsidR="00EC4E49">
      <w:fldChar w:fldCharType="end"/>
    </w:r>
  </w:p>
  <w:p w14:paraId="7425AE12" w14:textId="77777777" w:rsidR="00EC4E49" w:rsidRPr="002B3E75" w:rsidRDefault="00EC4E49" w:rsidP="00477D6B">
    <w:pPr>
      <w:jc w:val="right"/>
      <w:rPr>
        <w:lang w:val="fr-CH"/>
      </w:rPr>
    </w:pPr>
  </w:p>
  <w:p w14:paraId="6493EA2A" w14:textId="77777777" w:rsidR="00B50B99" w:rsidRPr="002B3E75" w:rsidRDefault="00B50B99" w:rsidP="00477D6B">
    <w:pPr>
      <w:jc w:val="right"/>
      <w:rPr>
        <w:lang w:val="fr-CH"/>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79E8" w14:textId="77777777" w:rsidR="009D4E88" w:rsidRPr="0066105E" w:rsidRDefault="009D4E88" w:rsidP="003878C0">
    <w:pPr>
      <w:jc w:val="right"/>
    </w:pPr>
    <w:r w:rsidRPr="0066105E">
      <w:t>PCT/A/5</w:t>
    </w:r>
    <w:r>
      <w:t>8</w:t>
    </w:r>
    <w:r w:rsidRPr="0066105E">
      <w:t>/1</w:t>
    </w:r>
  </w:p>
  <w:p w14:paraId="61DD730D" w14:textId="4F71FB28" w:rsidR="009D4E88" w:rsidRDefault="009D4E88" w:rsidP="003878C0">
    <w:pPr>
      <w:pStyle w:val="Header"/>
      <w:jc w:val="right"/>
    </w:pPr>
    <w:r>
      <w:t>ANNEX VI</w:t>
    </w:r>
    <w:r w:rsidR="002B3E75">
      <w:t>I</w:t>
    </w:r>
  </w:p>
  <w:p w14:paraId="0793954A" w14:textId="77777777" w:rsidR="0088291B" w:rsidRDefault="00882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A06E" w14:textId="3274F26D" w:rsidR="000B52E8" w:rsidRPr="005F591C" w:rsidRDefault="000B52E8" w:rsidP="003878C0">
    <w:pPr>
      <w:pStyle w:val="Header"/>
      <w:jc w:val="right"/>
      <w:rPr>
        <w:lang w:val="it-IT"/>
      </w:rPr>
    </w:pPr>
    <w:r w:rsidRPr="005F591C">
      <w:rPr>
        <w:lang w:val="it-IT"/>
      </w:rPr>
      <w:t>PCT/A/5</w:t>
    </w:r>
    <w:r w:rsidR="0011141F">
      <w:rPr>
        <w:lang w:val="it-IT"/>
      </w:rPr>
      <w:t>8</w:t>
    </w:r>
    <w:r w:rsidRPr="005F591C">
      <w:rPr>
        <w:lang w:val="it-IT"/>
      </w:rPr>
      <w:t>/</w:t>
    </w:r>
    <w:r>
      <w:rPr>
        <w:lang w:val="it-IT"/>
      </w:rPr>
      <w:t>1</w:t>
    </w:r>
  </w:p>
  <w:p w14:paraId="56C48E9A" w14:textId="77777777" w:rsidR="000B52E8" w:rsidRPr="005F591C" w:rsidRDefault="000B52E8" w:rsidP="003878C0">
    <w:pPr>
      <w:pStyle w:val="Header"/>
      <w:jc w:val="right"/>
      <w:rPr>
        <w:noProof/>
        <w:lang w:val="it-IT"/>
      </w:rPr>
    </w:pPr>
    <w:r w:rsidRPr="005F591C">
      <w:rPr>
        <w:lang w:val="it-IT"/>
      </w:rPr>
      <w:t xml:space="preserve">Annex I, page </w:t>
    </w:r>
    <w:r>
      <w:fldChar w:fldCharType="begin"/>
    </w:r>
    <w:r w:rsidRPr="005F591C">
      <w:rPr>
        <w:lang w:val="it-IT"/>
      </w:rPr>
      <w:instrText xml:space="preserve"> PAGE   \* MERGEFORMAT </w:instrText>
    </w:r>
    <w:r>
      <w:fldChar w:fldCharType="separate"/>
    </w:r>
    <w:r w:rsidRPr="005F591C">
      <w:rPr>
        <w:noProof/>
        <w:lang w:val="it-IT"/>
      </w:rPr>
      <w:t>1</w:t>
    </w:r>
    <w:r>
      <w:rPr>
        <w:noProof/>
      </w:rPr>
      <w:fldChar w:fldCharType="end"/>
    </w:r>
  </w:p>
  <w:p w14:paraId="4D9F807D" w14:textId="77777777" w:rsidR="000B52E8" w:rsidRPr="005F591C" w:rsidRDefault="000B52E8" w:rsidP="003878C0">
    <w:pPr>
      <w:pStyle w:val="Header"/>
      <w:jc w:val="right"/>
      <w:rPr>
        <w:lang w:val="it-IT"/>
      </w:rPr>
    </w:pPr>
  </w:p>
  <w:p w14:paraId="7B110D61" w14:textId="77777777" w:rsidR="000B52E8" w:rsidRPr="005F591C" w:rsidRDefault="000B52E8" w:rsidP="003878C0">
    <w:pPr>
      <w:pStyle w:val="Header"/>
      <w:jc w:val="righ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22CC" w14:textId="4881B9A6" w:rsidR="000B52E8" w:rsidRDefault="000B52E8">
    <w:pPr>
      <w:pStyle w:val="Header"/>
      <w:jc w:val="right"/>
    </w:pPr>
    <w:r>
      <w:t>PCT/A/5</w:t>
    </w:r>
    <w:r w:rsidR="0011141F">
      <w:t>8</w:t>
    </w:r>
    <w:r>
      <w:t>/1</w:t>
    </w:r>
  </w:p>
  <w:p w14:paraId="16E3C161" w14:textId="77777777" w:rsidR="000B52E8" w:rsidRDefault="000B52E8">
    <w:pPr>
      <w:pStyle w:val="Header"/>
      <w:jc w:val="right"/>
    </w:pPr>
    <w:r>
      <w:t>ANNEX I</w:t>
    </w:r>
  </w:p>
  <w:p w14:paraId="3A7E74D7" w14:textId="77777777" w:rsidR="000B52E8" w:rsidRDefault="000B52E8">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B9D3" w14:textId="59F06D66" w:rsidR="000B52E8" w:rsidRPr="00D41F24" w:rsidRDefault="000B52E8" w:rsidP="00477D6B">
    <w:pPr>
      <w:jc w:val="right"/>
      <w:rPr>
        <w:lang w:val="fr-CH"/>
      </w:rPr>
    </w:pPr>
    <w:r w:rsidRPr="00D41F24">
      <w:rPr>
        <w:lang w:val="fr-CH"/>
      </w:rPr>
      <w:t>PCT/A/5</w:t>
    </w:r>
    <w:r w:rsidR="0053069B">
      <w:rPr>
        <w:lang w:val="fr-CH"/>
      </w:rPr>
      <w:t>8</w:t>
    </w:r>
    <w:r w:rsidRPr="00D41F24">
      <w:rPr>
        <w:lang w:val="fr-CH"/>
      </w:rPr>
      <w:t>/2</w:t>
    </w:r>
  </w:p>
  <w:p w14:paraId="2039C34C" w14:textId="77777777" w:rsidR="000B52E8" w:rsidRPr="00D41F24" w:rsidRDefault="000B52E8" w:rsidP="00477D6B">
    <w:pPr>
      <w:jc w:val="right"/>
      <w:rPr>
        <w:lang w:val="fr-CH"/>
      </w:rPr>
    </w:pPr>
    <w:r w:rsidRPr="00D41F24">
      <w:rPr>
        <w:lang w:val="fr-CH"/>
      </w:rPr>
      <w:t xml:space="preserve">Annex II, page </w:t>
    </w:r>
    <w:r>
      <w:fldChar w:fldCharType="begin"/>
    </w:r>
    <w:r w:rsidRPr="00D41F24">
      <w:rPr>
        <w:lang w:val="fr-CH"/>
      </w:rPr>
      <w:instrText xml:space="preserve"> PAGE  \* MERGEFORMAT </w:instrText>
    </w:r>
    <w:r>
      <w:fldChar w:fldCharType="separate"/>
    </w:r>
    <w:r w:rsidRPr="00D41F24">
      <w:rPr>
        <w:noProof/>
        <w:lang w:val="fr-CH"/>
      </w:rPr>
      <w:t>2</w:t>
    </w:r>
    <w:r>
      <w:fldChar w:fldCharType="end"/>
    </w:r>
  </w:p>
  <w:p w14:paraId="630606CF" w14:textId="77777777" w:rsidR="000B52E8" w:rsidRPr="00D41F24" w:rsidRDefault="000B52E8" w:rsidP="00477D6B">
    <w:pPr>
      <w:jc w:val="right"/>
      <w:rPr>
        <w:lang w:val="fr-CH"/>
      </w:rPr>
    </w:pPr>
  </w:p>
  <w:p w14:paraId="794028FC" w14:textId="77777777" w:rsidR="000B52E8" w:rsidRPr="00D41F24" w:rsidRDefault="000B52E8"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12FD" w14:textId="4E0B328D" w:rsidR="000B52E8" w:rsidRDefault="000B52E8" w:rsidP="003878C0">
    <w:pPr>
      <w:pStyle w:val="Header"/>
      <w:jc w:val="right"/>
    </w:pPr>
    <w:r>
      <w:t>PCT/A/5</w:t>
    </w:r>
    <w:r w:rsidR="0053069B">
      <w:t>8</w:t>
    </w:r>
    <w:r>
      <w:t>/1</w:t>
    </w:r>
  </w:p>
  <w:p w14:paraId="5C0D2CDB" w14:textId="77777777" w:rsidR="000B52E8" w:rsidRDefault="000B52E8" w:rsidP="003878C0">
    <w:pPr>
      <w:pStyle w:val="Header"/>
      <w:jc w:val="right"/>
    </w:pPr>
    <w:r>
      <w:t>ANNEX II</w:t>
    </w:r>
  </w:p>
  <w:p w14:paraId="007EA933" w14:textId="77777777" w:rsidR="000B52E8" w:rsidRDefault="000B52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7003" w14:textId="77777777" w:rsidR="000B52E8" w:rsidRPr="002A4512" w:rsidRDefault="000B52E8" w:rsidP="003878C0">
    <w:pPr>
      <w:jc w:val="right"/>
      <w:rPr>
        <w:caps/>
        <w:lang w:val="it-IT"/>
      </w:rPr>
    </w:pPr>
    <w:r w:rsidRPr="002A4512">
      <w:rPr>
        <w:caps/>
        <w:lang w:val="it-IT"/>
      </w:rPr>
      <w:t>PCT/MIA/29/5</w:t>
    </w:r>
  </w:p>
  <w:p w14:paraId="6BB00A57" w14:textId="77777777" w:rsidR="000B52E8" w:rsidRPr="002A4512" w:rsidRDefault="000B52E8" w:rsidP="003878C0">
    <w:pPr>
      <w:jc w:val="right"/>
      <w:rPr>
        <w:lang w:val="it-IT"/>
      </w:rPr>
    </w:pPr>
    <w:r w:rsidRPr="002A4512">
      <w:rPr>
        <w:lang w:val="it-IT"/>
      </w:rPr>
      <w:t xml:space="preserve">Annex I, page </w:t>
    </w:r>
    <w:r>
      <w:fldChar w:fldCharType="begin"/>
    </w:r>
    <w:r w:rsidRPr="002A4512">
      <w:rPr>
        <w:lang w:val="it-IT"/>
      </w:rPr>
      <w:instrText xml:space="preserve"> PAGE  \* MERGEFORMAT </w:instrText>
    </w:r>
    <w:r>
      <w:fldChar w:fldCharType="separate"/>
    </w:r>
    <w:r>
      <w:rPr>
        <w:noProof/>
        <w:lang w:val="it-IT"/>
      </w:rPr>
      <w:t>8</w:t>
    </w:r>
    <w:r>
      <w:fldChar w:fldCharType="end"/>
    </w:r>
  </w:p>
  <w:p w14:paraId="5B8990FB" w14:textId="77777777" w:rsidR="000B52E8" w:rsidRPr="002A4512" w:rsidRDefault="000B52E8" w:rsidP="003878C0">
    <w:pPr>
      <w:jc w:val="right"/>
      <w:rPr>
        <w:lang w:val="it-IT"/>
      </w:rPr>
    </w:pPr>
  </w:p>
  <w:p w14:paraId="478BE43F" w14:textId="77777777" w:rsidR="000B52E8" w:rsidRPr="002A4512" w:rsidRDefault="000B52E8" w:rsidP="003878C0">
    <w:pPr>
      <w:jc w:val="right"/>
      <w:rPr>
        <w:lang w:val="it-I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8FF1" w14:textId="62A6EA53" w:rsidR="000B52E8" w:rsidRPr="002A4512" w:rsidRDefault="000B52E8" w:rsidP="00477D6B">
    <w:pPr>
      <w:jc w:val="right"/>
      <w:rPr>
        <w:caps/>
        <w:lang w:val="it-IT"/>
      </w:rPr>
    </w:pPr>
    <w:r w:rsidRPr="002D0B28">
      <w:rPr>
        <w:lang w:val="fr-CH"/>
      </w:rPr>
      <w:t>PCT/A/5</w:t>
    </w:r>
    <w:r w:rsidR="00FA0DBC">
      <w:rPr>
        <w:lang w:val="fr-CH"/>
      </w:rPr>
      <w:t>8</w:t>
    </w:r>
    <w:r w:rsidRPr="002D0B28">
      <w:rPr>
        <w:lang w:val="fr-CH"/>
      </w:rPr>
      <w:t>/</w:t>
    </w:r>
    <w:r>
      <w:rPr>
        <w:lang w:val="fr-CH"/>
      </w:rPr>
      <w:t>1</w:t>
    </w:r>
  </w:p>
  <w:p w14:paraId="4798FDCC" w14:textId="531EDB65" w:rsidR="000B52E8" w:rsidRPr="002A4512" w:rsidRDefault="000B52E8" w:rsidP="00477D6B">
    <w:pPr>
      <w:jc w:val="right"/>
      <w:rPr>
        <w:lang w:val="it-IT"/>
      </w:rPr>
    </w:pPr>
    <w:r w:rsidRPr="002A4512">
      <w:rPr>
        <w:lang w:val="it-IT"/>
      </w:rPr>
      <w:t xml:space="preserve">Annex </w:t>
    </w:r>
    <w:r>
      <w:rPr>
        <w:lang w:val="it-IT"/>
      </w:rPr>
      <w:t>I</w:t>
    </w:r>
    <w:r w:rsidR="0061513B">
      <w:rPr>
        <w:lang w:val="it-IT"/>
      </w:rPr>
      <w:t>II</w:t>
    </w:r>
    <w:r w:rsidRPr="002A4512">
      <w:rPr>
        <w:lang w:val="it-IT"/>
      </w:rPr>
      <w:t xml:space="preserve">, page </w:t>
    </w:r>
    <w:r>
      <w:fldChar w:fldCharType="begin"/>
    </w:r>
    <w:r w:rsidRPr="002A4512">
      <w:rPr>
        <w:lang w:val="it-IT"/>
      </w:rPr>
      <w:instrText xml:space="preserve"> PAGE  \* MERGEFORMAT </w:instrText>
    </w:r>
    <w:r>
      <w:fldChar w:fldCharType="separate"/>
    </w:r>
    <w:r>
      <w:rPr>
        <w:noProof/>
        <w:lang w:val="it-IT"/>
      </w:rPr>
      <w:t>6</w:t>
    </w:r>
    <w:r>
      <w:fldChar w:fldCharType="end"/>
    </w:r>
  </w:p>
  <w:p w14:paraId="534D4E81" w14:textId="77777777" w:rsidR="000B52E8" w:rsidRPr="002A4512" w:rsidRDefault="000B52E8" w:rsidP="00477D6B">
    <w:pPr>
      <w:jc w:val="right"/>
      <w:rPr>
        <w:lang w:val="it-IT"/>
      </w:rPr>
    </w:pPr>
  </w:p>
  <w:p w14:paraId="57C98B12" w14:textId="77777777" w:rsidR="000B52E8" w:rsidRPr="002A4512" w:rsidRDefault="000B52E8" w:rsidP="00477D6B">
    <w:pPr>
      <w:jc w:val="right"/>
      <w:rPr>
        <w:lang w:val="it-IT"/>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0AF4" w14:textId="14082ADD" w:rsidR="000B52E8" w:rsidRPr="00EB3000" w:rsidRDefault="000B52E8" w:rsidP="003878C0">
    <w:pPr>
      <w:jc w:val="right"/>
      <w:rPr>
        <w:lang w:val="fr-CH"/>
      </w:rPr>
    </w:pPr>
    <w:r w:rsidRPr="00C8631A">
      <w:rPr>
        <w:lang w:val="fr-CH"/>
      </w:rPr>
      <w:t>PCT/A/5</w:t>
    </w:r>
    <w:r w:rsidR="00FA0DBC">
      <w:rPr>
        <w:lang w:val="fr-CH"/>
      </w:rPr>
      <w:t>8</w:t>
    </w:r>
    <w:r w:rsidRPr="00C8631A">
      <w:rPr>
        <w:lang w:val="fr-CH"/>
      </w:rPr>
      <w:t>/1</w:t>
    </w:r>
  </w:p>
  <w:p w14:paraId="57A006A2" w14:textId="77777777" w:rsidR="000B52E8" w:rsidRPr="009A78B1" w:rsidRDefault="000B52E8" w:rsidP="003878C0">
    <w:pPr>
      <w:pStyle w:val="Header"/>
      <w:jc w:val="right"/>
      <w:rPr>
        <w:lang w:val="fr-CH"/>
      </w:rPr>
    </w:pPr>
    <w:r>
      <w:t>ANNEX III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6F59" w14:textId="77777777" w:rsidR="0061513B" w:rsidRPr="002A4512" w:rsidRDefault="0061513B" w:rsidP="00477D6B">
    <w:pPr>
      <w:jc w:val="right"/>
      <w:rPr>
        <w:caps/>
        <w:lang w:val="it-IT"/>
      </w:rPr>
    </w:pPr>
    <w:r w:rsidRPr="002D0B28">
      <w:rPr>
        <w:lang w:val="fr-CH"/>
      </w:rPr>
      <w:t>PCT/A/5</w:t>
    </w:r>
    <w:r>
      <w:rPr>
        <w:lang w:val="fr-CH"/>
      </w:rPr>
      <w:t>8</w:t>
    </w:r>
    <w:r w:rsidRPr="002D0B28">
      <w:rPr>
        <w:lang w:val="fr-CH"/>
      </w:rPr>
      <w:t>/</w:t>
    </w:r>
    <w:r>
      <w:rPr>
        <w:lang w:val="fr-CH"/>
      </w:rPr>
      <w:t>1</w:t>
    </w:r>
  </w:p>
  <w:p w14:paraId="3EA66B6B" w14:textId="77777777" w:rsidR="0061513B" w:rsidRPr="002A4512" w:rsidRDefault="0061513B" w:rsidP="00477D6B">
    <w:pPr>
      <w:jc w:val="right"/>
      <w:rPr>
        <w:lang w:val="it-IT"/>
      </w:rPr>
    </w:pPr>
    <w:r w:rsidRPr="002A4512">
      <w:rPr>
        <w:lang w:val="it-IT"/>
      </w:rPr>
      <w:t xml:space="preserve">Annex </w:t>
    </w:r>
    <w:r>
      <w:rPr>
        <w:lang w:val="it-IT"/>
      </w:rPr>
      <w:t>IV</w:t>
    </w:r>
    <w:r w:rsidRPr="002A4512">
      <w:rPr>
        <w:lang w:val="it-IT"/>
      </w:rPr>
      <w:t xml:space="preserve">, page </w:t>
    </w:r>
    <w:r>
      <w:fldChar w:fldCharType="begin"/>
    </w:r>
    <w:r w:rsidRPr="002A4512">
      <w:rPr>
        <w:lang w:val="it-IT"/>
      </w:rPr>
      <w:instrText xml:space="preserve"> PAGE  \* MERGEFORMAT </w:instrText>
    </w:r>
    <w:r>
      <w:fldChar w:fldCharType="separate"/>
    </w:r>
    <w:r>
      <w:rPr>
        <w:noProof/>
        <w:lang w:val="it-IT"/>
      </w:rPr>
      <w:t>6</w:t>
    </w:r>
    <w:r>
      <w:fldChar w:fldCharType="end"/>
    </w:r>
  </w:p>
  <w:p w14:paraId="1173C9A8" w14:textId="77777777" w:rsidR="0061513B" w:rsidRPr="002A4512" w:rsidRDefault="0061513B" w:rsidP="00477D6B">
    <w:pPr>
      <w:jc w:val="right"/>
      <w:rPr>
        <w:lang w:val="it-IT"/>
      </w:rPr>
    </w:pPr>
  </w:p>
  <w:p w14:paraId="220BE715" w14:textId="77777777" w:rsidR="0061513B" w:rsidRPr="002A4512" w:rsidRDefault="0061513B" w:rsidP="00477D6B">
    <w:pPr>
      <w:jc w:val="righ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FE46F7"/>
    <w:multiLevelType w:val="hybridMultilevel"/>
    <w:tmpl w:val="5262E77C"/>
    <w:lvl w:ilvl="0" w:tplc="11C054A0">
      <w:start w:val="1"/>
      <w:numFmt w:val="lowerRoman"/>
      <w:lvlText w:val="%1)"/>
      <w:lvlJc w:val="right"/>
      <w:pPr>
        <w:ind w:left="720" w:hanging="360"/>
      </w:pPr>
    </w:lvl>
    <w:lvl w:ilvl="1" w:tplc="0756B6DE">
      <w:start w:val="1"/>
      <w:numFmt w:val="lowerRoman"/>
      <w:lvlText w:val="%2)"/>
      <w:lvlJc w:val="right"/>
      <w:pPr>
        <w:ind w:left="720" w:hanging="360"/>
      </w:pPr>
    </w:lvl>
    <w:lvl w:ilvl="2" w:tplc="E0501322">
      <w:start w:val="1"/>
      <w:numFmt w:val="lowerRoman"/>
      <w:lvlText w:val="%3)"/>
      <w:lvlJc w:val="right"/>
      <w:pPr>
        <w:ind w:left="720" w:hanging="360"/>
      </w:pPr>
    </w:lvl>
    <w:lvl w:ilvl="3" w:tplc="48044F2E">
      <w:start w:val="1"/>
      <w:numFmt w:val="lowerRoman"/>
      <w:lvlText w:val="%4)"/>
      <w:lvlJc w:val="right"/>
      <w:pPr>
        <w:ind w:left="720" w:hanging="360"/>
      </w:pPr>
    </w:lvl>
    <w:lvl w:ilvl="4" w:tplc="14EA94B0">
      <w:start w:val="1"/>
      <w:numFmt w:val="lowerRoman"/>
      <w:lvlText w:val="%5)"/>
      <w:lvlJc w:val="right"/>
      <w:pPr>
        <w:ind w:left="720" w:hanging="360"/>
      </w:pPr>
    </w:lvl>
    <w:lvl w:ilvl="5" w:tplc="AF7E0A68">
      <w:start w:val="1"/>
      <w:numFmt w:val="lowerRoman"/>
      <w:lvlText w:val="%6)"/>
      <w:lvlJc w:val="right"/>
      <w:pPr>
        <w:ind w:left="720" w:hanging="360"/>
      </w:pPr>
    </w:lvl>
    <w:lvl w:ilvl="6" w:tplc="8322352A">
      <w:start w:val="1"/>
      <w:numFmt w:val="lowerRoman"/>
      <w:lvlText w:val="%7)"/>
      <w:lvlJc w:val="right"/>
      <w:pPr>
        <w:ind w:left="720" w:hanging="360"/>
      </w:pPr>
    </w:lvl>
    <w:lvl w:ilvl="7" w:tplc="F1560DFA">
      <w:start w:val="1"/>
      <w:numFmt w:val="lowerRoman"/>
      <w:lvlText w:val="%8)"/>
      <w:lvlJc w:val="right"/>
      <w:pPr>
        <w:ind w:left="720" w:hanging="360"/>
      </w:pPr>
    </w:lvl>
    <w:lvl w:ilvl="8" w:tplc="6F42B5F2">
      <w:start w:val="1"/>
      <w:numFmt w:val="lowerRoman"/>
      <w:lvlText w:val="%9)"/>
      <w:lvlJc w:val="right"/>
      <w:pPr>
        <w:ind w:left="720" w:hanging="360"/>
      </w:pPr>
    </w:lvl>
  </w:abstractNum>
  <w:abstractNum w:abstractNumId="2" w15:restartNumberingAfterBreak="0">
    <w:nsid w:val="06CD29E3"/>
    <w:multiLevelType w:val="multilevel"/>
    <w:tmpl w:val="954E7C10"/>
    <w:lvl w:ilvl="0">
      <w:start w:val="1"/>
      <w:numFmt w:val="decimal"/>
      <w:lvlRestart w:val="0"/>
      <w:pStyle w:val="ONUME"/>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2FB42E8"/>
    <w:multiLevelType w:val="hybridMultilevel"/>
    <w:tmpl w:val="12ACA74C"/>
    <w:lvl w:ilvl="0" w:tplc="9AAA19AE">
      <w:start w:val="1"/>
      <w:numFmt w:val="lowerRoman"/>
      <w:lvlText w:val="%1)"/>
      <w:lvlJc w:val="right"/>
      <w:pPr>
        <w:ind w:left="1020" w:hanging="360"/>
      </w:pPr>
    </w:lvl>
    <w:lvl w:ilvl="1" w:tplc="72CA2D5E">
      <w:start w:val="1"/>
      <w:numFmt w:val="lowerRoman"/>
      <w:lvlText w:val="%2)"/>
      <w:lvlJc w:val="right"/>
      <w:pPr>
        <w:ind w:left="1020" w:hanging="360"/>
      </w:pPr>
    </w:lvl>
    <w:lvl w:ilvl="2" w:tplc="D8086462">
      <w:start w:val="1"/>
      <w:numFmt w:val="lowerRoman"/>
      <w:lvlText w:val="%3)"/>
      <w:lvlJc w:val="right"/>
      <w:pPr>
        <w:ind w:left="1020" w:hanging="360"/>
      </w:pPr>
    </w:lvl>
    <w:lvl w:ilvl="3" w:tplc="81A868F0">
      <w:start w:val="1"/>
      <w:numFmt w:val="lowerRoman"/>
      <w:lvlText w:val="%4)"/>
      <w:lvlJc w:val="right"/>
      <w:pPr>
        <w:ind w:left="1020" w:hanging="360"/>
      </w:pPr>
    </w:lvl>
    <w:lvl w:ilvl="4" w:tplc="5754C084">
      <w:start w:val="1"/>
      <w:numFmt w:val="lowerRoman"/>
      <w:lvlText w:val="%5)"/>
      <w:lvlJc w:val="right"/>
      <w:pPr>
        <w:ind w:left="1020" w:hanging="360"/>
      </w:pPr>
    </w:lvl>
    <w:lvl w:ilvl="5" w:tplc="FF169258">
      <w:start w:val="1"/>
      <w:numFmt w:val="lowerRoman"/>
      <w:lvlText w:val="%6)"/>
      <w:lvlJc w:val="right"/>
      <w:pPr>
        <w:ind w:left="1020" w:hanging="360"/>
      </w:pPr>
    </w:lvl>
    <w:lvl w:ilvl="6" w:tplc="E0DA8506">
      <w:start w:val="1"/>
      <w:numFmt w:val="lowerRoman"/>
      <w:lvlText w:val="%7)"/>
      <w:lvlJc w:val="right"/>
      <w:pPr>
        <w:ind w:left="1020" w:hanging="360"/>
      </w:pPr>
    </w:lvl>
    <w:lvl w:ilvl="7" w:tplc="9CE81A80">
      <w:start w:val="1"/>
      <w:numFmt w:val="lowerRoman"/>
      <w:lvlText w:val="%8)"/>
      <w:lvlJc w:val="right"/>
      <w:pPr>
        <w:ind w:left="1020" w:hanging="360"/>
      </w:pPr>
    </w:lvl>
    <w:lvl w:ilvl="8" w:tplc="16868890">
      <w:start w:val="1"/>
      <w:numFmt w:val="lowerRoman"/>
      <w:lvlText w:val="%9)"/>
      <w:lvlJc w:val="right"/>
      <w:pPr>
        <w:ind w:left="1020" w:hanging="360"/>
      </w:pPr>
    </w:lvl>
  </w:abstractNum>
  <w:abstractNum w:abstractNumId="6" w15:restartNumberingAfterBreak="0">
    <w:nsid w:val="249A62A6"/>
    <w:multiLevelType w:val="hybridMultilevel"/>
    <w:tmpl w:val="A79C9354"/>
    <w:lvl w:ilvl="0" w:tplc="79E4AB9C">
      <w:start w:val="1"/>
      <w:numFmt w:val="lowerRoman"/>
      <w:lvlText w:val="%1)"/>
      <w:lvlJc w:val="right"/>
      <w:pPr>
        <w:ind w:left="720" w:hanging="360"/>
      </w:pPr>
    </w:lvl>
    <w:lvl w:ilvl="1" w:tplc="EDF6BB04">
      <w:start w:val="1"/>
      <w:numFmt w:val="lowerRoman"/>
      <w:lvlText w:val="%2)"/>
      <w:lvlJc w:val="right"/>
      <w:pPr>
        <w:ind w:left="720" w:hanging="360"/>
      </w:pPr>
    </w:lvl>
    <w:lvl w:ilvl="2" w:tplc="188868B6">
      <w:start w:val="1"/>
      <w:numFmt w:val="lowerRoman"/>
      <w:lvlText w:val="%3)"/>
      <w:lvlJc w:val="right"/>
      <w:pPr>
        <w:ind w:left="720" w:hanging="360"/>
      </w:pPr>
    </w:lvl>
    <w:lvl w:ilvl="3" w:tplc="6B2CFDAE">
      <w:start w:val="1"/>
      <w:numFmt w:val="lowerRoman"/>
      <w:lvlText w:val="%4)"/>
      <w:lvlJc w:val="right"/>
      <w:pPr>
        <w:ind w:left="720" w:hanging="360"/>
      </w:pPr>
    </w:lvl>
    <w:lvl w:ilvl="4" w:tplc="A46650D0">
      <w:start w:val="1"/>
      <w:numFmt w:val="lowerRoman"/>
      <w:lvlText w:val="%5)"/>
      <w:lvlJc w:val="right"/>
      <w:pPr>
        <w:ind w:left="720" w:hanging="360"/>
      </w:pPr>
    </w:lvl>
    <w:lvl w:ilvl="5" w:tplc="AC76D2E4">
      <w:start w:val="1"/>
      <w:numFmt w:val="lowerRoman"/>
      <w:lvlText w:val="%6)"/>
      <w:lvlJc w:val="right"/>
      <w:pPr>
        <w:ind w:left="720" w:hanging="360"/>
      </w:pPr>
    </w:lvl>
    <w:lvl w:ilvl="6" w:tplc="24788BE4">
      <w:start w:val="1"/>
      <w:numFmt w:val="lowerRoman"/>
      <w:lvlText w:val="%7)"/>
      <w:lvlJc w:val="right"/>
      <w:pPr>
        <w:ind w:left="720" w:hanging="360"/>
      </w:pPr>
    </w:lvl>
    <w:lvl w:ilvl="7" w:tplc="211C7E7C">
      <w:start w:val="1"/>
      <w:numFmt w:val="lowerRoman"/>
      <w:lvlText w:val="%8)"/>
      <w:lvlJc w:val="right"/>
      <w:pPr>
        <w:ind w:left="720" w:hanging="360"/>
      </w:pPr>
    </w:lvl>
    <w:lvl w:ilvl="8" w:tplc="D964638C">
      <w:start w:val="1"/>
      <w:numFmt w:val="lowerRoman"/>
      <w:lvlText w:val="%9)"/>
      <w:lvlJc w:val="right"/>
      <w:pPr>
        <w:ind w:left="720" w:hanging="360"/>
      </w:pPr>
    </w:lvl>
  </w:abstractNum>
  <w:abstractNum w:abstractNumId="7" w15:restartNumberingAfterBreak="0">
    <w:nsid w:val="3280276D"/>
    <w:multiLevelType w:val="hybridMultilevel"/>
    <w:tmpl w:val="8234AAFC"/>
    <w:lvl w:ilvl="0" w:tplc="3856CAB8">
      <w:start w:val="1"/>
      <w:numFmt w:val="lowerRoman"/>
      <w:lvlText w:val="%1)"/>
      <w:lvlJc w:val="right"/>
      <w:pPr>
        <w:ind w:left="1020" w:hanging="360"/>
      </w:pPr>
    </w:lvl>
    <w:lvl w:ilvl="1" w:tplc="6B8A11BE">
      <w:start w:val="1"/>
      <w:numFmt w:val="lowerRoman"/>
      <w:lvlText w:val="%2)"/>
      <w:lvlJc w:val="right"/>
      <w:pPr>
        <w:ind w:left="1020" w:hanging="360"/>
      </w:pPr>
    </w:lvl>
    <w:lvl w:ilvl="2" w:tplc="EAE29CC0">
      <w:start w:val="1"/>
      <w:numFmt w:val="lowerRoman"/>
      <w:lvlText w:val="%3)"/>
      <w:lvlJc w:val="right"/>
      <w:pPr>
        <w:ind w:left="1020" w:hanging="360"/>
      </w:pPr>
    </w:lvl>
    <w:lvl w:ilvl="3" w:tplc="E5ACBDE4">
      <w:start w:val="1"/>
      <w:numFmt w:val="lowerRoman"/>
      <w:lvlText w:val="%4)"/>
      <w:lvlJc w:val="right"/>
      <w:pPr>
        <w:ind w:left="1020" w:hanging="360"/>
      </w:pPr>
    </w:lvl>
    <w:lvl w:ilvl="4" w:tplc="4880EA40">
      <w:start w:val="1"/>
      <w:numFmt w:val="lowerRoman"/>
      <w:lvlText w:val="%5)"/>
      <w:lvlJc w:val="right"/>
      <w:pPr>
        <w:ind w:left="1020" w:hanging="360"/>
      </w:pPr>
    </w:lvl>
    <w:lvl w:ilvl="5" w:tplc="1CCE8CDA">
      <w:start w:val="1"/>
      <w:numFmt w:val="lowerRoman"/>
      <w:lvlText w:val="%6)"/>
      <w:lvlJc w:val="right"/>
      <w:pPr>
        <w:ind w:left="1020" w:hanging="360"/>
      </w:pPr>
    </w:lvl>
    <w:lvl w:ilvl="6" w:tplc="1496137E">
      <w:start w:val="1"/>
      <w:numFmt w:val="lowerRoman"/>
      <w:lvlText w:val="%7)"/>
      <w:lvlJc w:val="right"/>
      <w:pPr>
        <w:ind w:left="1020" w:hanging="360"/>
      </w:pPr>
    </w:lvl>
    <w:lvl w:ilvl="7" w:tplc="11D46B3E">
      <w:start w:val="1"/>
      <w:numFmt w:val="lowerRoman"/>
      <w:lvlText w:val="%8)"/>
      <w:lvlJc w:val="right"/>
      <w:pPr>
        <w:ind w:left="1020" w:hanging="360"/>
      </w:pPr>
    </w:lvl>
    <w:lvl w:ilvl="8" w:tplc="832809E8">
      <w:start w:val="1"/>
      <w:numFmt w:val="lowerRoman"/>
      <w:lvlText w:val="%9)"/>
      <w:lvlJc w:val="right"/>
      <w:pPr>
        <w:ind w:left="1020" w:hanging="360"/>
      </w:pPr>
    </w:lvl>
  </w:abstractNum>
  <w:abstractNum w:abstractNumId="8" w15:restartNumberingAfterBreak="0">
    <w:nsid w:val="3A0E780D"/>
    <w:multiLevelType w:val="hybridMultilevel"/>
    <w:tmpl w:val="CA3AA8AC"/>
    <w:lvl w:ilvl="0" w:tplc="6A442302">
      <w:start w:val="1"/>
      <w:numFmt w:val="lowerRoman"/>
      <w:lvlText w:val="%1)"/>
      <w:lvlJc w:val="right"/>
      <w:pPr>
        <w:ind w:left="1020" w:hanging="360"/>
      </w:pPr>
    </w:lvl>
    <w:lvl w:ilvl="1" w:tplc="8E2CA17C">
      <w:start w:val="1"/>
      <w:numFmt w:val="lowerRoman"/>
      <w:lvlText w:val="%2)"/>
      <w:lvlJc w:val="right"/>
      <w:pPr>
        <w:ind w:left="1020" w:hanging="360"/>
      </w:pPr>
    </w:lvl>
    <w:lvl w:ilvl="2" w:tplc="828A7A74">
      <w:start w:val="1"/>
      <w:numFmt w:val="lowerRoman"/>
      <w:lvlText w:val="%3)"/>
      <w:lvlJc w:val="right"/>
      <w:pPr>
        <w:ind w:left="1020" w:hanging="360"/>
      </w:pPr>
    </w:lvl>
    <w:lvl w:ilvl="3" w:tplc="164EF588">
      <w:start w:val="1"/>
      <w:numFmt w:val="lowerRoman"/>
      <w:lvlText w:val="%4)"/>
      <w:lvlJc w:val="right"/>
      <w:pPr>
        <w:ind w:left="1020" w:hanging="360"/>
      </w:pPr>
    </w:lvl>
    <w:lvl w:ilvl="4" w:tplc="0ACA48C6">
      <w:start w:val="1"/>
      <w:numFmt w:val="lowerRoman"/>
      <w:lvlText w:val="%5)"/>
      <w:lvlJc w:val="right"/>
      <w:pPr>
        <w:ind w:left="1020" w:hanging="360"/>
      </w:pPr>
    </w:lvl>
    <w:lvl w:ilvl="5" w:tplc="291C80F4">
      <w:start w:val="1"/>
      <w:numFmt w:val="lowerRoman"/>
      <w:lvlText w:val="%6)"/>
      <w:lvlJc w:val="right"/>
      <w:pPr>
        <w:ind w:left="1020" w:hanging="360"/>
      </w:pPr>
    </w:lvl>
    <w:lvl w:ilvl="6" w:tplc="7226BF66">
      <w:start w:val="1"/>
      <w:numFmt w:val="lowerRoman"/>
      <w:lvlText w:val="%7)"/>
      <w:lvlJc w:val="right"/>
      <w:pPr>
        <w:ind w:left="1020" w:hanging="360"/>
      </w:pPr>
    </w:lvl>
    <w:lvl w:ilvl="7" w:tplc="4D284AE6">
      <w:start w:val="1"/>
      <w:numFmt w:val="lowerRoman"/>
      <w:lvlText w:val="%8)"/>
      <w:lvlJc w:val="right"/>
      <w:pPr>
        <w:ind w:left="1020" w:hanging="360"/>
      </w:pPr>
    </w:lvl>
    <w:lvl w:ilvl="8" w:tplc="AA529CC2">
      <w:start w:val="1"/>
      <w:numFmt w:val="lowerRoman"/>
      <w:lvlText w:val="%9)"/>
      <w:lvlJc w:val="right"/>
      <w:pPr>
        <w:ind w:left="1020" w:hanging="36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365EA0"/>
    <w:multiLevelType w:val="hybridMultilevel"/>
    <w:tmpl w:val="F8D0FE56"/>
    <w:lvl w:ilvl="0" w:tplc="EDD6C4F8">
      <w:start w:val="1"/>
      <w:numFmt w:val="lowerRoman"/>
      <w:lvlText w:val="%1)"/>
      <w:lvlJc w:val="right"/>
      <w:pPr>
        <w:ind w:left="1020" w:hanging="360"/>
      </w:pPr>
    </w:lvl>
    <w:lvl w:ilvl="1" w:tplc="EEE2D464">
      <w:start w:val="1"/>
      <w:numFmt w:val="lowerRoman"/>
      <w:lvlText w:val="%2)"/>
      <w:lvlJc w:val="right"/>
      <w:pPr>
        <w:ind w:left="1020" w:hanging="360"/>
      </w:pPr>
    </w:lvl>
    <w:lvl w:ilvl="2" w:tplc="76E48A96">
      <w:start w:val="1"/>
      <w:numFmt w:val="lowerRoman"/>
      <w:lvlText w:val="%3)"/>
      <w:lvlJc w:val="right"/>
      <w:pPr>
        <w:ind w:left="1020" w:hanging="360"/>
      </w:pPr>
    </w:lvl>
    <w:lvl w:ilvl="3" w:tplc="0A1AE01A">
      <w:start w:val="1"/>
      <w:numFmt w:val="lowerRoman"/>
      <w:lvlText w:val="%4)"/>
      <w:lvlJc w:val="right"/>
      <w:pPr>
        <w:ind w:left="1020" w:hanging="360"/>
      </w:pPr>
    </w:lvl>
    <w:lvl w:ilvl="4" w:tplc="E6143784">
      <w:start w:val="1"/>
      <w:numFmt w:val="lowerRoman"/>
      <w:lvlText w:val="%5)"/>
      <w:lvlJc w:val="right"/>
      <w:pPr>
        <w:ind w:left="1020" w:hanging="360"/>
      </w:pPr>
    </w:lvl>
    <w:lvl w:ilvl="5" w:tplc="389646DA">
      <w:start w:val="1"/>
      <w:numFmt w:val="lowerRoman"/>
      <w:lvlText w:val="%6)"/>
      <w:lvlJc w:val="right"/>
      <w:pPr>
        <w:ind w:left="1020" w:hanging="360"/>
      </w:pPr>
    </w:lvl>
    <w:lvl w:ilvl="6" w:tplc="95C05244">
      <w:start w:val="1"/>
      <w:numFmt w:val="lowerRoman"/>
      <w:lvlText w:val="%7)"/>
      <w:lvlJc w:val="right"/>
      <w:pPr>
        <w:ind w:left="1020" w:hanging="360"/>
      </w:pPr>
    </w:lvl>
    <w:lvl w:ilvl="7" w:tplc="618EF514">
      <w:start w:val="1"/>
      <w:numFmt w:val="lowerRoman"/>
      <w:lvlText w:val="%8)"/>
      <w:lvlJc w:val="right"/>
      <w:pPr>
        <w:ind w:left="1020" w:hanging="360"/>
      </w:pPr>
    </w:lvl>
    <w:lvl w:ilvl="8" w:tplc="89DEA136">
      <w:start w:val="1"/>
      <w:numFmt w:val="lowerRoman"/>
      <w:lvlText w:val="%9)"/>
      <w:lvlJc w:val="right"/>
      <w:pPr>
        <w:ind w:left="1020" w:hanging="360"/>
      </w:pPr>
    </w:lvl>
  </w:abstractNum>
  <w:abstractNum w:abstractNumId="12" w15:restartNumberingAfterBreak="0">
    <w:nsid w:val="602776B2"/>
    <w:multiLevelType w:val="hybridMultilevel"/>
    <w:tmpl w:val="CD90BBEC"/>
    <w:lvl w:ilvl="0" w:tplc="F5C40D30">
      <w:start w:val="1"/>
      <w:numFmt w:val="lowerRoman"/>
      <w:lvlText w:val="%1)"/>
      <w:lvlJc w:val="right"/>
      <w:pPr>
        <w:ind w:left="1020" w:hanging="360"/>
      </w:pPr>
    </w:lvl>
    <w:lvl w:ilvl="1" w:tplc="42C87ED6">
      <w:start w:val="1"/>
      <w:numFmt w:val="lowerRoman"/>
      <w:lvlText w:val="%2)"/>
      <w:lvlJc w:val="right"/>
      <w:pPr>
        <w:ind w:left="1020" w:hanging="360"/>
      </w:pPr>
    </w:lvl>
    <w:lvl w:ilvl="2" w:tplc="520AC7A4">
      <w:start w:val="1"/>
      <w:numFmt w:val="lowerRoman"/>
      <w:lvlText w:val="%3)"/>
      <w:lvlJc w:val="right"/>
      <w:pPr>
        <w:ind w:left="1020" w:hanging="360"/>
      </w:pPr>
    </w:lvl>
    <w:lvl w:ilvl="3" w:tplc="50AE98C4">
      <w:start w:val="1"/>
      <w:numFmt w:val="lowerRoman"/>
      <w:lvlText w:val="%4)"/>
      <w:lvlJc w:val="right"/>
      <w:pPr>
        <w:ind w:left="1020" w:hanging="360"/>
      </w:pPr>
    </w:lvl>
    <w:lvl w:ilvl="4" w:tplc="30601A42">
      <w:start w:val="1"/>
      <w:numFmt w:val="lowerRoman"/>
      <w:lvlText w:val="%5)"/>
      <w:lvlJc w:val="right"/>
      <w:pPr>
        <w:ind w:left="1020" w:hanging="360"/>
      </w:pPr>
    </w:lvl>
    <w:lvl w:ilvl="5" w:tplc="A90828E8">
      <w:start w:val="1"/>
      <w:numFmt w:val="lowerRoman"/>
      <w:lvlText w:val="%6)"/>
      <w:lvlJc w:val="right"/>
      <w:pPr>
        <w:ind w:left="1020" w:hanging="360"/>
      </w:pPr>
    </w:lvl>
    <w:lvl w:ilvl="6" w:tplc="97D08D3A">
      <w:start w:val="1"/>
      <w:numFmt w:val="lowerRoman"/>
      <w:lvlText w:val="%7)"/>
      <w:lvlJc w:val="right"/>
      <w:pPr>
        <w:ind w:left="1020" w:hanging="360"/>
      </w:pPr>
    </w:lvl>
    <w:lvl w:ilvl="7" w:tplc="8B363586">
      <w:start w:val="1"/>
      <w:numFmt w:val="lowerRoman"/>
      <w:lvlText w:val="%8)"/>
      <w:lvlJc w:val="right"/>
      <w:pPr>
        <w:ind w:left="1020" w:hanging="360"/>
      </w:pPr>
    </w:lvl>
    <w:lvl w:ilvl="8" w:tplc="E37CCB4A">
      <w:start w:val="1"/>
      <w:numFmt w:val="lowerRoman"/>
      <w:lvlText w:val="%9)"/>
      <w:lvlJc w:val="right"/>
      <w:pPr>
        <w:ind w:left="1020" w:hanging="360"/>
      </w:pPr>
    </w:lvl>
  </w:abstractNum>
  <w:abstractNum w:abstractNumId="13" w15:restartNumberingAfterBreak="0">
    <w:nsid w:val="60305989"/>
    <w:multiLevelType w:val="hybridMultilevel"/>
    <w:tmpl w:val="2E3C1250"/>
    <w:lvl w:ilvl="0" w:tplc="C8FE3CDA">
      <w:start w:val="1"/>
      <w:numFmt w:val="lowerRoman"/>
      <w:lvlText w:val="%1)"/>
      <w:lvlJc w:val="right"/>
      <w:pPr>
        <w:ind w:left="720" w:hanging="360"/>
      </w:pPr>
    </w:lvl>
    <w:lvl w:ilvl="1" w:tplc="D8AE0F18">
      <w:start w:val="1"/>
      <w:numFmt w:val="lowerRoman"/>
      <w:lvlText w:val="%2)"/>
      <w:lvlJc w:val="right"/>
      <w:pPr>
        <w:ind w:left="720" w:hanging="360"/>
      </w:pPr>
    </w:lvl>
    <w:lvl w:ilvl="2" w:tplc="914CBED4">
      <w:start w:val="1"/>
      <w:numFmt w:val="lowerRoman"/>
      <w:lvlText w:val="%3)"/>
      <w:lvlJc w:val="right"/>
      <w:pPr>
        <w:ind w:left="720" w:hanging="360"/>
      </w:pPr>
    </w:lvl>
    <w:lvl w:ilvl="3" w:tplc="7CA897D8">
      <w:start w:val="1"/>
      <w:numFmt w:val="lowerRoman"/>
      <w:lvlText w:val="%4)"/>
      <w:lvlJc w:val="right"/>
      <w:pPr>
        <w:ind w:left="720" w:hanging="360"/>
      </w:pPr>
    </w:lvl>
    <w:lvl w:ilvl="4" w:tplc="E52C6CD8">
      <w:start w:val="1"/>
      <w:numFmt w:val="lowerRoman"/>
      <w:lvlText w:val="%5)"/>
      <w:lvlJc w:val="right"/>
      <w:pPr>
        <w:ind w:left="720" w:hanging="360"/>
      </w:pPr>
    </w:lvl>
    <w:lvl w:ilvl="5" w:tplc="F5DEF99A">
      <w:start w:val="1"/>
      <w:numFmt w:val="lowerRoman"/>
      <w:lvlText w:val="%6)"/>
      <w:lvlJc w:val="right"/>
      <w:pPr>
        <w:ind w:left="720" w:hanging="360"/>
      </w:pPr>
    </w:lvl>
    <w:lvl w:ilvl="6" w:tplc="28EC32B6">
      <w:start w:val="1"/>
      <w:numFmt w:val="lowerRoman"/>
      <w:lvlText w:val="%7)"/>
      <w:lvlJc w:val="right"/>
      <w:pPr>
        <w:ind w:left="720" w:hanging="360"/>
      </w:pPr>
    </w:lvl>
    <w:lvl w:ilvl="7" w:tplc="C5AAC296">
      <w:start w:val="1"/>
      <w:numFmt w:val="lowerRoman"/>
      <w:lvlText w:val="%8)"/>
      <w:lvlJc w:val="right"/>
      <w:pPr>
        <w:ind w:left="720" w:hanging="360"/>
      </w:pPr>
    </w:lvl>
    <w:lvl w:ilvl="8" w:tplc="AC1E6E22">
      <w:start w:val="1"/>
      <w:numFmt w:val="lowerRoman"/>
      <w:lvlText w:val="%9)"/>
      <w:lvlJc w:val="right"/>
      <w:pPr>
        <w:ind w:left="720" w:hanging="360"/>
      </w:pPr>
    </w:lvl>
  </w:abstractNum>
  <w:abstractNum w:abstractNumId="14" w15:restartNumberingAfterBreak="0">
    <w:nsid w:val="658142D8"/>
    <w:multiLevelType w:val="hybridMultilevel"/>
    <w:tmpl w:val="321003A8"/>
    <w:lvl w:ilvl="0" w:tplc="9FCA7FAC">
      <w:start w:val="1"/>
      <w:numFmt w:val="lowerRoman"/>
      <w:lvlText w:val="%1)"/>
      <w:lvlJc w:val="right"/>
      <w:pPr>
        <w:ind w:left="720" w:hanging="360"/>
      </w:pPr>
    </w:lvl>
    <w:lvl w:ilvl="1" w:tplc="4D8AF73C">
      <w:start w:val="1"/>
      <w:numFmt w:val="lowerRoman"/>
      <w:lvlText w:val="%2)"/>
      <w:lvlJc w:val="right"/>
      <w:pPr>
        <w:ind w:left="720" w:hanging="360"/>
      </w:pPr>
    </w:lvl>
    <w:lvl w:ilvl="2" w:tplc="7CB4667C">
      <w:start w:val="1"/>
      <w:numFmt w:val="lowerRoman"/>
      <w:lvlText w:val="%3)"/>
      <w:lvlJc w:val="right"/>
      <w:pPr>
        <w:ind w:left="720" w:hanging="360"/>
      </w:pPr>
    </w:lvl>
    <w:lvl w:ilvl="3" w:tplc="244E3580">
      <w:start w:val="1"/>
      <w:numFmt w:val="lowerRoman"/>
      <w:lvlText w:val="%4)"/>
      <w:lvlJc w:val="right"/>
      <w:pPr>
        <w:ind w:left="720" w:hanging="360"/>
      </w:pPr>
    </w:lvl>
    <w:lvl w:ilvl="4" w:tplc="E598999E">
      <w:start w:val="1"/>
      <w:numFmt w:val="lowerRoman"/>
      <w:lvlText w:val="%5)"/>
      <w:lvlJc w:val="right"/>
      <w:pPr>
        <w:ind w:left="720" w:hanging="360"/>
      </w:pPr>
    </w:lvl>
    <w:lvl w:ilvl="5" w:tplc="C11AB7E8">
      <w:start w:val="1"/>
      <w:numFmt w:val="lowerRoman"/>
      <w:lvlText w:val="%6)"/>
      <w:lvlJc w:val="right"/>
      <w:pPr>
        <w:ind w:left="720" w:hanging="360"/>
      </w:pPr>
    </w:lvl>
    <w:lvl w:ilvl="6" w:tplc="C7B870C4">
      <w:start w:val="1"/>
      <w:numFmt w:val="lowerRoman"/>
      <w:lvlText w:val="%7)"/>
      <w:lvlJc w:val="right"/>
      <w:pPr>
        <w:ind w:left="720" w:hanging="360"/>
      </w:pPr>
    </w:lvl>
    <w:lvl w:ilvl="7" w:tplc="92CC0778">
      <w:start w:val="1"/>
      <w:numFmt w:val="lowerRoman"/>
      <w:lvlText w:val="%8)"/>
      <w:lvlJc w:val="right"/>
      <w:pPr>
        <w:ind w:left="720" w:hanging="360"/>
      </w:pPr>
    </w:lvl>
    <w:lvl w:ilvl="8" w:tplc="F78C4FFC">
      <w:start w:val="1"/>
      <w:numFmt w:val="lowerRoman"/>
      <w:lvlText w:val="%9)"/>
      <w:lvlJc w:val="right"/>
      <w:pPr>
        <w:ind w:left="720" w:hanging="360"/>
      </w:pPr>
    </w:lvl>
  </w:abstractNum>
  <w:abstractNum w:abstractNumId="15" w15:restartNumberingAfterBreak="0">
    <w:nsid w:val="65D14CFA"/>
    <w:multiLevelType w:val="hybridMultilevel"/>
    <w:tmpl w:val="C8D0684C"/>
    <w:lvl w:ilvl="0" w:tplc="9A5A0CEE">
      <w:start w:val="1"/>
      <w:numFmt w:val="lowerRoman"/>
      <w:lvlText w:val="%1)"/>
      <w:lvlJc w:val="right"/>
      <w:pPr>
        <w:ind w:left="1320" w:hanging="360"/>
      </w:pPr>
    </w:lvl>
    <w:lvl w:ilvl="1" w:tplc="5D7E2096">
      <w:start w:val="1"/>
      <w:numFmt w:val="lowerRoman"/>
      <w:lvlText w:val="%2)"/>
      <w:lvlJc w:val="right"/>
      <w:pPr>
        <w:ind w:left="1320" w:hanging="360"/>
      </w:pPr>
    </w:lvl>
    <w:lvl w:ilvl="2" w:tplc="75C0B914">
      <w:start w:val="1"/>
      <w:numFmt w:val="lowerRoman"/>
      <w:lvlText w:val="%3)"/>
      <w:lvlJc w:val="right"/>
      <w:pPr>
        <w:ind w:left="1320" w:hanging="360"/>
      </w:pPr>
    </w:lvl>
    <w:lvl w:ilvl="3" w:tplc="E1367D22">
      <w:start w:val="1"/>
      <w:numFmt w:val="lowerRoman"/>
      <w:lvlText w:val="%4)"/>
      <w:lvlJc w:val="right"/>
      <w:pPr>
        <w:ind w:left="1320" w:hanging="360"/>
      </w:pPr>
    </w:lvl>
    <w:lvl w:ilvl="4" w:tplc="09CAEB66">
      <w:start w:val="1"/>
      <w:numFmt w:val="lowerRoman"/>
      <w:lvlText w:val="%5)"/>
      <w:lvlJc w:val="right"/>
      <w:pPr>
        <w:ind w:left="1320" w:hanging="360"/>
      </w:pPr>
    </w:lvl>
    <w:lvl w:ilvl="5" w:tplc="6E982112">
      <w:start w:val="1"/>
      <w:numFmt w:val="lowerRoman"/>
      <w:lvlText w:val="%6)"/>
      <w:lvlJc w:val="right"/>
      <w:pPr>
        <w:ind w:left="1320" w:hanging="360"/>
      </w:pPr>
    </w:lvl>
    <w:lvl w:ilvl="6" w:tplc="162AC000">
      <w:start w:val="1"/>
      <w:numFmt w:val="lowerRoman"/>
      <w:lvlText w:val="%7)"/>
      <w:lvlJc w:val="right"/>
      <w:pPr>
        <w:ind w:left="1320" w:hanging="360"/>
      </w:pPr>
    </w:lvl>
    <w:lvl w:ilvl="7" w:tplc="5FB88D46">
      <w:start w:val="1"/>
      <w:numFmt w:val="lowerRoman"/>
      <w:lvlText w:val="%8)"/>
      <w:lvlJc w:val="right"/>
      <w:pPr>
        <w:ind w:left="1320" w:hanging="360"/>
      </w:pPr>
    </w:lvl>
    <w:lvl w:ilvl="8" w:tplc="627C86A4">
      <w:start w:val="1"/>
      <w:numFmt w:val="lowerRoman"/>
      <w:lvlText w:val="%9)"/>
      <w:lvlJc w:val="right"/>
      <w:pPr>
        <w:ind w:left="1320" w:hanging="360"/>
      </w:pPr>
    </w:lvl>
  </w:abstractNum>
  <w:abstractNum w:abstractNumId="16" w15:restartNumberingAfterBreak="0">
    <w:nsid w:val="7CA464CF"/>
    <w:multiLevelType w:val="hybridMultilevel"/>
    <w:tmpl w:val="5A4A1C3C"/>
    <w:lvl w:ilvl="0" w:tplc="7972900A">
      <w:start w:val="1"/>
      <w:numFmt w:val="lowerRoman"/>
      <w:lvlText w:val="%1)"/>
      <w:lvlJc w:val="right"/>
      <w:pPr>
        <w:ind w:left="1020" w:hanging="360"/>
      </w:pPr>
    </w:lvl>
    <w:lvl w:ilvl="1" w:tplc="57C21C12">
      <w:start w:val="1"/>
      <w:numFmt w:val="lowerRoman"/>
      <w:lvlText w:val="%2)"/>
      <w:lvlJc w:val="right"/>
      <w:pPr>
        <w:ind w:left="1020" w:hanging="360"/>
      </w:pPr>
    </w:lvl>
    <w:lvl w:ilvl="2" w:tplc="1DA221D4">
      <w:start w:val="1"/>
      <w:numFmt w:val="lowerRoman"/>
      <w:lvlText w:val="%3)"/>
      <w:lvlJc w:val="right"/>
      <w:pPr>
        <w:ind w:left="1020" w:hanging="360"/>
      </w:pPr>
    </w:lvl>
    <w:lvl w:ilvl="3" w:tplc="4DAADF7C">
      <w:start w:val="1"/>
      <w:numFmt w:val="lowerRoman"/>
      <w:lvlText w:val="%4)"/>
      <w:lvlJc w:val="right"/>
      <w:pPr>
        <w:ind w:left="1020" w:hanging="360"/>
      </w:pPr>
    </w:lvl>
    <w:lvl w:ilvl="4" w:tplc="2CEA6562">
      <w:start w:val="1"/>
      <w:numFmt w:val="lowerRoman"/>
      <w:lvlText w:val="%5)"/>
      <w:lvlJc w:val="right"/>
      <w:pPr>
        <w:ind w:left="1020" w:hanging="360"/>
      </w:pPr>
    </w:lvl>
    <w:lvl w:ilvl="5" w:tplc="D1B0D6FE">
      <w:start w:val="1"/>
      <w:numFmt w:val="lowerRoman"/>
      <w:lvlText w:val="%6)"/>
      <w:lvlJc w:val="right"/>
      <w:pPr>
        <w:ind w:left="1020" w:hanging="360"/>
      </w:pPr>
    </w:lvl>
    <w:lvl w:ilvl="6" w:tplc="911C80C4">
      <w:start w:val="1"/>
      <w:numFmt w:val="lowerRoman"/>
      <w:lvlText w:val="%7)"/>
      <w:lvlJc w:val="right"/>
      <w:pPr>
        <w:ind w:left="1020" w:hanging="360"/>
      </w:pPr>
    </w:lvl>
    <w:lvl w:ilvl="7" w:tplc="747C15AC">
      <w:start w:val="1"/>
      <w:numFmt w:val="lowerRoman"/>
      <w:lvlText w:val="%8)"/>
      <w:lvlJc w:val="right"/>
      <w:pPr>
        <w:ind w:left="1020" w:hanging="360"/>
      </w:pPr>
    </w:lvl>
    <w:lvl w:ilvl="8" w:tplc="C9544460">
      <w:start w:val="1"/>
      <w:numFmt w:val="lowerRoman"/>
      <w:lvlText w:val="%9)"/>
      <w:lvlJc w:val="right"/>
      <w:pPr>
        <w:ind w:left="1020" w:hanging="360"/>
      </w:pPr>
    </w:lvl>
  </w:abstractNum>
  <w:num w:numId="1" w16cid:durableId="2056197115">
    <w:abstractNumId w:val="3"/>
  </w:num>
  <w:num w:numId="2" w16cid:durableId="963269539">
    <w:abstractNumId w:val="9"/>
  </w:num>
  <w:num w:numId="3" w16cid:durableId="311837648">
    <w:abstractNumId w:val="0"/>
  </w:num>
  <w:num w:numId="4" w16cid:durableId="471216670">
    <w:abstractNumId w:val="10"/>
  </w:num>
  <w:num w:numId="5" w16cid:durableId="1818837533">
    <w:abstractNumId w:val="2"/>
  </w:num>
  <w:num w:numId="6" w16cid:durableId="1488129275">
    <w:abstractNumId w:val="4"/>
  </w:num>
  <w:num w:numId="7" w16cid:durableId="1426804136">
    <w:abstractNumId w:val="15"/>
  </w:num>
  <w:num w:numId="8" w16cid:durableId="1020933240">
    <w:abstractNumId w:val="7"/>
  </w:num>
  <w:num w:numId="9" w16cid:durableId="1281571197">
    <w:abstractNumId w:val="5"/>
  </w:num>
  <w:num w:numId="10" w16cid:durableId="746848484">
    <w:abstractNumId w:val="12"/>
  </w:num>
  <w:num w:numId="11" w16cid:durableId="1005132595">
    <w:abstractNumId w:val="16"/>
  </w:num>
  <w:num w:numId="12" w16cid:durableId="24603705">
    <w:abstractNumId w:val="11"/>
  </w:num>
  <w:num w:numId="13" w16cid:durableId="626013258">
    <w:abstractNumId w:val="8"/>
  </w:num>
  <w:num w:numId="14" w16cid:durableId="1401907079">
    <w:abstractNumId w:val="1"/>
  </w:num>
  <w:num w:numId="15" w16cid:durableId="905990374">
    <w:abstractNumId w:val="6"/>
  </w:num>
  <w:num w:numId="16" w16cid:durableId="1892304213">
    <w:abstractNumId w:val="14"/>
  </w:num>
  <w:num w:numId="17" w16cid:durableId="11123628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96"/>
    <w:rsid w:val="00003835"/>
    <w:rsid w:val="000043D2"/>
    <w:rsid w:val="00004735"/>
    <w:rsid w:val="0000610C"/>
    <w:rsid w:val="000132E7"/>
    <w:rsid w:val="0001647B"/>
    <w:rsid w:val="0002400C"/>
    <w:rsid w:val="00032147"/>
    <w:rsid w:val="00036710"/>
    <w:rsid w:val="00043CAA"/>
    <w:rsid w:val="00044528"/>
    <w:rsid w:val="0004542D"/>
    <w:rsid w:val="00047359"/>
    <w:rsid w:val="00047A0F"/>
    <w:rsid w:val="00062591"/>
    <w:rsid w:val="00062DAC"/>
    <w:rsid w:val="00075432"/>
    <w:rsid w:val="0008131B"/>
    <w:rsid w:val="000968ED"/>
    <w:rsid w:val="000A2302"/>
    <w:rsid w:val="000A2B36"/>
    <w:rsid w:val="000A52FF"/>
    <w:rsid w:val="000B52E8"/>
    <w:rsid w:val="000B7D4F"/>
    <w:rsid w:val="000C164C"/>
    <w:rsid w:val="000E041A"/>
    <w:rsid w:val="000E7443"/>
    <w:rsid w:val="000F3B69"/>
    <w:rsid w:val="000F3D8E"/>
    <w:rsid w:val="000F5E56"/>
    <w:rsid w:val="0010221A"/>
    <w:rsid w:val="001024FE"/>
    <w:rsid w:val="0011141F"/>
    <w:rsid w:val="001118B1"/>
    <w:rsid w:val="00121AD0"/>
    <w:rsid w:val="0012352F"/>
    <w:rsid w:val="001271B8"/>
    <w:rsid w:val="001362EE"/>
    <w:rsid w:val="00136925"/>
    <w:rsid w:val="00142868"/>
    <w:rsid w:val="00142DCD"/>
    <w:rsid w:val="00143062"/>
    <w:rsid w:val="00147CB1"/>
    <w:rsid w:val="001511F6"/>
    <w:rsid w:val="001512A3"/>
    <w:rsid w:val="00171275"/>
    <w:rsid w:val="00174CED"/>
    <w:rsid w:val="0017617E"/>
    <w:rsid w:val="00177C82"/>
    <w:rsid w:val="001817EF"/>
    <w:rsid w:val="001832A6"/>
    <w:rsid w:val="001857C9"/>
    <w:rsid w:val="00193EAA"/>
    <w:rsid w:val="001955D0"/>
    <w:rsid w:val="001A6C43"/>
    <w:rsid w:val="001B4470"/>
    <w:rsid w:val="001C08ED"/>
    <w:rsid w:val="001C31BC"/>
    <w:rsid w:val="001C4A20"/>
    <w:rsid w:val="001C6808"/>
    <w:rsid w:val="001D3DFC"/>
    <w:rsid w:val="001E20F5"/>
    <w:rsid w:val="001F6D56"/>
    <w:rsid w:val="00200D4F"/>
    <w:rsid w:val="002121FA"/>
    <w:rsid w:val="00225BAA"/>
    <w:rsid w:val="00240319"/>
    <w:rsid w:val="002475CF"/>
    <w:rsid w:val="00251560"/>
    <w:rsid w:val="00255AD4"/>
    <w:rsid w:val="00261242"/>
    <w:rsid w:val="00261403"/>
    <w:rsid w:val="002634C4"/>
    <w:rsid w:val="00267FE3"/>
    <w:rsid w:val="00277897"/>
    <w:rsid w:val="00282CE6"/>
    <w:rsid w:val="002858B6"/>
    <w:rsid w:val="0029090E"/>
    <w:rsid w:val="002928D3"/>
    <w:rsid w:val="002B3E75"/>
    <w:rsid w:val="002B60E2"/>
    <w:rsid w:val="002B67BF"/>
    <w:rsid w:val="002D6F5E"/>
    <w:rsid w:val="002D765D"/>
    <w:rsid w:val="002E3972"/>
    <w:rsid w:val="002E4EDF"/>
    <w:rsid w:val="002E7AA4"/>
    <w:rsid w:val="002F1FE6"/>
    <w:rsid w:val="002F4E68"/>
    <w:rsid w:val="00305181"/>
    <w:rsid w:val="0031137D"/>
    <w:rsid w:val="00312F7F"/>
    <w:rsid w:val="00313B67"/>
    <w:rsid w:val="00316D05"/>
    <w:rsid w:val="003228B7"/>
    <w:rsid w:val="00324AA9"/>
    <w:rsid w:val="00330744"/>
    <w:rsid w:val="003315E1"/>
    <w:rsid w:val="00340B6F"/>
    <w:rsid w:val="003437D0"/>
    <w:rsid w:val="003437ED"/>
    <w:rsid w:val="0034583B"/>
    <w:rsid w:val="003508A3"/>
    <w:rsid w:val="00355EFD"/>
    <w:rsid w:val="003643AE"/>
    <w:rsid w:val="00364496"/>
    <w:rsid w:val="003673CF"/>
    <w:rsid w:val="00371355"/>
    <w:rsid w:val="0038087B"/>
    <w:rsid w:val="00382762"/>
    <w:rsid w:val="003845C1"/>
    <w:rsid w:val="003845E3"/>
    <w:rsid w:val="0038572D"/>
    <w:rsid w:val="0038592D"/>
    <w:rsid w:val="003878C0"/>
    <w:rsid w:val="003909DA"/>
    <w:rsid w:val="003A5B8C"/>
    <w:rsid w:val="003A6F89"/>
    <w:rsid w:val="003B1FCF"/>
    <w:rsid w:val="003B2059"/>
    <w:rsid w:val="003B2B40"/>
    <w:rsid w:val="003B33FA"/>
    <w:rsid w:val="003B38C1"/>
    <w:rsid w:val="003C381B"/>
    <w:rsid w:val="003C5D1C"/>
    <w:rsid w:val="003D352A"/>
    <w:rsid w:val="003E1C53"/>
    <w:rsid w:val="003E4E65"/>
    <w:rsid w:val="003F1D90"/>
    <w:rsid w:val="003F1E5D"/>
    <w:rsid w:val="00402BFA"/>
    <w:rsid w:val="00405269"/>
    <w:rsid w:val="0042296E"/>
    <w:rsid w:val="00423E3E"/>
    <w:rsid w:val="00424019"/>
    <w:rsid w:val="00425C76"/>
    <w:rsid w:val="00427AF4"/>
    <w:rsid w:val="00436215"/>
    <w:rsid w:val="004400E2"/>
    <w:rsid w:val="00454B4D"/>
    <w:rsid w:val="0045736B"/>
    <w:rsid w:val="00461632"/>
    <w:rsid w:val="00461C3C"/>
    <w:rsid w:val="004647DA"/>
    <w:rsid w:val="00467074"/>
    <w:rsid w:val="00467BD0"/>
    <w:rsid w:val="00474062"/>
    <w:rsid w:val="004768CC"/>
    <w:rsid w:val="00477D6B"/>
    <w:rsid w:val="00480FDF"/>
    <w:rsid w:val="00481E34"/>
    <w:rsid w:val="00484403"/>
    <w:rsid w:val="0049035B"/>
    <w:rsid w:val="004B2EE1"/>
    <w:rsid w:val="004B3444"/>
    <w:rsid w:val="004C1DDD"/>
    <w:rsid w:val="004D01CA"/>
    <w:rsid w:val="004D39C4"/>
    <w:rsid w:val="004D6DFE"/>
    <w:rsid w:val="004F4846"/>
    <w:rsid w:val="0050094F"/>
    <w:rsid w:val="005125A6"/>
    <w:rsid w:val="00517B9B"/>
    <w:rsid w:val="0053057A"/>
    <w:rsid w:val="005305E8"/>
    <w:rsid w:val="0053069B"/>
    <w:rsid w:val="005361ED"/>
    <w:rsid w:val="00550036"/>
    <w:rsid w:val="005545E1"/>
    <w:rsid w:val="00560A29"/>
    <w:rsid w:val="00566367"/>
    <w:rsid w:val="00570261"/>
    <w:rsid w:val="00573C9B"/>
    <w:rsid w:val="00591982"/>
    <w:rsid w:val="00594D27"/>
    <w:rsid w:val="005B1EB5"/>
    <w:rsid w:val="005E10AB"/>
    <w:rsid w:val="005E4591"/>
    <w:rsid w:val="005F24DC"/>
    <w:rsid w:val="005F34EC"/>
    <w:rsid w:val="005F3EBD"/>
    <w:rsid w:val="005F7845"/>
    <w:rsid w:val="006003AC"/>
    <w:rsid w:val="00601760"/>
    <w:rsid w:val="00601B9B"/>
    <w:rsid w:val="0060475B"/>
    <w:rsid w:val="00605827"/>
    <w:rsid w:val="006128DA"/>
    <w:rsid w:val="0061513B"/>
    <w:rsid w:val="00620D72"/>
    <w:rsid w:val="00624A42"/>
    <w:rsid w:val="0062760C"/>
    <w:rsid w:val="00630EF1"/>
    <w:rsid w:val="0063604D"/>
    <w:rsid w:val="006445FA"/>
    <w:rsid w:val="00646050"/>
    <w:rsid w:val="0066105E"/>
    <w:rsid w:val="00662059"/>
    <w:rsid w:val="0066348E"/>
    <w:rsid w:val="006663BF"/>
    <w:rsid w:val="006713CA"/>
    <w:rsid w:val="00676BBF"/>
    <w:rsid w:val="00676C5C"/>
    <w:rsid w:val="0067798E"/>
    <w:rsid w:val="00685E5A"/>
    <w:rsid w:val="00690EB8"/>
    <w:rsid w:val="00695558"/>
    <w:rsid w:val="006C07C6"/>
    <w:rsid w:val="006C0B5B"/>
    <w:rsid w:val="006C43E2"/>
    <w:rsid w:val="006D5E0F"/>
    <w:rsid w:val="006E3EC5"/>
    <w:rsid w:val="006F46A7"/>
    <w:rsid w:val="00703498"/>
    <w:rsid w:val="007058FB"/>
    <w:rsid w:val="007109BD"/>
    <w:rsid w:val="007120CE"/>
    <w:rsid w:val="007124C3"/>
    <w:rsid w:val="007143A0"/>
    <w:rsid w:val="0071582E"/>
    <w:rsid w:val="00735692"/>
    <w:rsid w:val="007413C8"/>
    <w:rsid w:val="007473B9"/>
    <w:rsid w:val="00771EAF"/>
    <w:rsid w:val="0078573D"/>
    <w:rsid w:val="007965A7"/>
    <w:rsid w:val="0079690E"/>
    <w:rsid w:val="007A6C95"/>
    <w:rsid w:val="007B6A58"/>
    <w:rsid w:val="007D1329"/>
    <w:rsid w:val="007D1613"/>
    <w:rsid w:val="007E167C"/>
    <w:rsid w:val="007E1D73"/>
    <w:rsid w:val="008006BA"/>
    <w:rsid w:val="00801C22"/>
    <w:rsid w:val="00803404"/>
    <w:rsid w:val="00804240"/>
    <w:rsid w:val="00812D47"/>
    <w:rsid w:val="00814B86"/>
    <w:rsid w:val="008204A0"/>
    <w:rsid w:val="0082052E"/>
    <w:rsid w:val="0082142A"/>
    <w:rsid w:val="00824767"/>
    <w:rsid w:val="0082664C"/>
    <w:rsid w:val="00860253"/>
    <w:rsid w:val="00862CFA"/>
    <w:rsid w:val="008714F1"/>
    <w:rsid w:val="00873EE5"/>
    <w:rsid w:val="00881FDF"/>
    <w:rsid w:val="0088291B"/>
    <w:rsid w:val="008939BB"/>
    <w:rsid w:val="00893DBB"/>
    <w:rsid w:val="008A75A2"/>
    <w:rsid w:val="008B2CC1"/>
    <w:rsid w:val="008B4B5E"/>
    <w:rsid w:val="008B60B2"/>
    <w:rsid w:val="008C437C"/>
    <w:rsid w:val="008E1398"/>
    <w:rsid w:val="008E3BAF"/>
    <w:rsid w:val="008E5912"/>
    <w:rsid w:val="008F1B26"/>
    <w:rsid w:val="00902F0B"/>
    <w:rsid w:val="009035CA"/>
    <w:rsid w:val="009040AC"/>
    <w:rsid w:val="00907222"/>
    <w:rsid w:val="0090731E"/>
    <w:rsid w:val="00916EE2"/>
    <w:rsid w:val="00917E57"/>
    <w:rsid w:val="00924CB4"/>
    <w:rsid w:val="00926A81"/>
    <w:rsid w:val="00931A46"/>
    <w:rsid w:val="00932196"/>
    <w:rsid w:val="009362EA"/>
    <w:rsid w:val="0093773F"/>
    <w:rsid w:val="00937EB0"/>
    <w:rsid w:val="00946D0E"/>
    <w:rsid w:val="00946E96"/>
    <w:rsid w:val="00952CF4"/>
    <w:rsid w:val="00953B89"/>
    <w:rsid w:val="00956716"/>
    <w:rsid w:val="00966A22"/>
    <w:rsid w:val="0096722F"/>
    <w:rsid w:val="00973418"/>
    <w:rsid w:val="0097468D"/>
    <w:rsid w:val="00976EC1"/>
    <w:rsid w:val="00980038"/>
    <w:rsid w:val="00980843"/>
    <w:rsid w:val="009875B4"/>
    <w:rsid w:val="009B68E7"/>
    <w:rsid w:val="009C5818"/>
    <w:rsid w:val="009D086E"/>
    <w:rsid w:val="009D304F"/>
    <w:rsid w:val="009D4E88"/>
    <w:rsid w:val="009E2791"/>
    <w:rsid w:val="009E3F6F"/>
    <w:rsid w:val="009F3BF9"/>
    <w:rsid w:val="009F499F"/>
    <w:rsid w:val="00A13671"/>
    <w:rsid w:val="00A16E46"/>
    <w:rsid w:val="00A21BDE"/>
    <w:rsid w:val="00A231D0"/>
    <w:rsid w:val="00A2546F"/>
    <w:rsid w:val="00A25D99"/>
    <w:rsid w:val="00A33B4C"/>
    <w:rsid w:val="00A4080B"/>
    <w:rsid w:val="00A41718"/>
    <w:rsid w:val="00A42DAF"/>
    <w:rsid w:val="00A44D54"/>
    <w:rsid w:val="00A45BD8"/>
    <w:rsid w:val="00A54951"/>
    <w:rsid w:val="00A778BF"/>
    <w:rsid w:val="00A80A05"/>
    <w:rsid w:val="00A80F08"/>
    <w:rsid w:val="00A84AC2"/>
    <w:rsid w:val="00A84E42"/>
    <w:rsid w:val="00A85B8E"/>
    <w:rsid w:val="00A94A2A"/>
    <w:rsid w:val="00A97E74"/>
    <w:rsid w:val="00AA1F04"/>
    <w:rsid w:val="00AA4AF0"/>
    <w:rsid w:val="00AB2E81"/>
    <w:rsid w:val="00AB46E1"/>
    <w:rsid w:val="00AC1FAB"/>
    <w:rsid w:val="00AC205C"/>
    <w:rsid w:val="00AC5506"/>
    <w:rsid w:val="00AC795A"/>
    <w:rsid w:val="00AD2DFD"/>
    <w:rsid w:val="00AE5BC6"/>
    <w:rsid w:val="00AE7A85"/>
    <w:rsid w:val="00AF316B"/>
    <w:rsid w:val="00AF42B6"/>
    <w:rsid w:val="00AF5C73"/>
    <w:rsid w:val="00AF74D0"/>
    <w:rsid w:val="00B01241"/>
    <w:rsid w:val="00B05A69"/>
    <w:rsid w:val="00B11D3E"/>
    <w:rsid w:val="00B13A9C"/>
    <w:rsid w:val="00B14175"/>
    <w:rsid w:val="00B15D48"/>
    <w:rsid w:val="00B16C3A"/>
    <w:rsid w:val="00B2311C"/>
    <w:rsid w:val="00B310CC"/>
    <w:rsid w:val="00B40598"/>
    <w:rsid w:val="00B45B5A"/>
    <w:rsid w:val="00B462BD"/>
    <w:rsid w:val="00B46B20"/>
    <w:rsid w:val="00B47757"/>
    <w:rsid w:val="00B50B99"/>
    <w:rsid w:val="00B512C2"/>
    <w:rsid w:val="00B51B34"/>
    <w:rsid w:val="00B5791E"/>
    <w:rsid w:val="00B62CD9"/>
    <w:rsid w:val="00B65919"/>
    <w:rsid w:val="00B6648F"/>
    <w:rsid w:val="00B7451B"/>
    <w:rsid w:val="00B748DB"/>
    <w:rsid w:val="00B77AEB"/>
    <w:rsid w:val="00B86AFF"/>
    <w:rsid w:val="00B87C52"/>
    <w:rsid w:val="00B91F6D"/>
    <w:rsid w:val="00B9583C"/>
    <w:rsid w:val="00B971C1"/>
    <w:rsid w:val="00B9734B"/>
    <w:rsid w:val="00B97B60"/>
    <w:rsid w:val="00BA3FD1"/>
    <w:rsid w:val="00BB4321"/>
    <w:rsid w:val="00BD05CD"/>
    <w:rsid w:val="00BD6BBD"/>
    <w:rsid w:val="00BE32B9"/>
    <w:rsid w:val="00BE4DA2"/>
    <w:rsid w:val="00BF3262"/>
    <w:rsid w:val="00BF745F"/>
    <w:rsid w:val="00C00377"/>
    <w:rsid w:val="00C022A7"/>
    <w:rsid w:val="00C04378"/>
    <w:rsid w:val="00C06071"/>
    <w:rsid w:val="00C06AA0"/>
    <w:rsid w:val="00C10890"/>
    <w:rsid w:val="00C11BFE"/>
    <w:rsid w:val="00C1207B"/>
    <w:rsid w:val="00C16F7C"/>
    <w:rsid w:val="00C32498"/>
    <w:rsid w:val="00C32D0B"/>
    <w:rsid w:val="00C35B0E"/>
    <w:rsid w:val="00C51935"/>
    <w:rsid w:val="00C51BD1"/>
    <w:rsid w:val="00C535AC"/>
    <w:rsid w:val="00C551B2"/>
    <w:rsid w:val="00C572E5"/>
    <w:rsid w:val="00C577A4"/>
    <w:rsid w:val="00C61BE6"/>
    <w:rsid w:val="00C63737"/>
    <w:rsid w:val="00C648F3"/>
    <w:rsid w:val="00C74FA1"/>
    <w:rsid w:val="00C8180E"/>
    <w:rsid w:val="00C8638A"/>
    <w:rsid w:val="00C87387"/>
    <w:rsid w:val="00C87E4C"/>
    <w:rsid w:val="00C92DB3"/>
    <w:rsid w:val="00C93E15"/>
    <w:rsid w:val="00C94629"/>
    <w:rsid w:val="00CA3E6A"/>
    <w:rsid w:val="00CB45D1"/>
    <w:rsid w:val="00CB6E8D"/>
    <w:rsid w:val="00CB7BA6"/>
    <w:rsid w:val="00CC2DBC"/>
    <w:rsid w:val="00CC3A5E"/>
    <w:rsid w:val="00CE65D4"/>
    <w:rsid w:val="00CE6C35"/>
    <w:rsid w:val="00CF4713"/>
    <w:rsid w:val="00CF72AC"/>
    <w:rsid w:val="00D01030"/>
    <w:rsid w:val="00D303E7"/>
    <w:rsid w:val="00D30C6D"/>
    <w:rsid w:val="00D36785"/>
    <w:rsid w:val="00D45252"/>
    <w:rsid w:val="00D539E1"/>
    <w:rsid w:val="00D559C1"/>
    <w:rsid w:val="00D658BA"/>
    <w:rsid w:val="00D669BC"/>
    <w:rsid w:val="00D71B4D"/>
    <w:rsid w:val="00D7421F"/>
    <w:rsid w:val="00D74576"/>
    <w:rsid w:val="00D8347C"/>
    <w:rsid w:val="00D93D55"/>
    <w:rsid w:val="00DA26EA"/>
    <w:rsid w:val="00DB4CD9"/>
    <w:rsid w:val="00DB73C2"/>
    <w:rsid w:val="00DC5861"/>
    <w:rsid w:val="00DE0BB9"/>
    <w:rsid w:val="00DE2107"/>
    <w:rsid w:val="00DE256D"/>
    <w:rsid w:val="00DE7548"/>
    <w:rsid w:val="00DF660E"/>
    <w:rsid w:val="00E0068E"/>
    <w:rsid w:val="00E049F6"/>
    <w:rsid w:val="00E161A2"/>
    <w:rsid w:val="00E172EB"/>
    <w:rsid w:val="00E226F9"/>
    <w:rsid w:val="00E269FF"/>
    <w:rsid w:val="00E335FE"/>
    <w:rsid w:val="00E42910"/>
    <w:rsid w:val="00E45181"/>
    <w:rsid w:val="00E5021F"/>
    <w:rsid w:val="00E529CB"/>
    <w:rsid w:val="00E60C38"/>
    <w:rsid w:val="00E622A3"/>
    <w:rsid w:val="00E65693"/>
    <w:rsid w:val="00E66AC8"/>
    <w:rsid w:val="00E671A6"/>
    <w:rsid w:val="00E83993"/>
    <w:rsid w:val="00E91FF9"/>
    <w:rsid w:val="00E96C3D"/>
    <w:rsid w:val="00E96E46"/>
    <w:rsid w:val="00EA30A5"/>
    <w:rsid w:val="00EA5808"/>
    <w:rsid w:val="00EA5E91"/>
    <w:rsid w:val="00EB7A36"/>
    <w:rsid w:val="00EC4E49"/>
    <w:rsid w:val="00ED0B2B"/>
    <w:rsid w:val="00ED77FB"/>
    <w:rsid w:val="00EE34C3"/>
    <w:rsid w:val="00EF2F28"/>
    <w:rsid w:val="00F002A6"/>
    <w:rsid w:val="00F021A6"/>
    <w:rsid w:val="00F11D94"/>
    <w:rsid w:val="00F27A10"/>
    <w:rsid w:val="00F30FA4"/>
    <w:rsid w:val="00F4332D"/>
    <w:rsid w:val="00F433C2"/>
    <w:rsid w:val="00F57977"/>
    <w:rsid w:val="00F620F0"/>
    <w:rsid w:val="00F65FC0"/>
    <w:rsid w:val="00F66152"/>
    <w:rsid w:val="00F70FB1"/>
    <w:rsid w:val="00F72EF0"/>
    <w:rsid w:val="00F800FF"/>
    <w:rsid w:val="00F8465A"/>
    <w:rsid w:val="00FA0DBC"/>
    <w:rsid w:val="00FD4949"/>
    <w:rsid w:val="00FE20AE"/>
    <w:rsid w:val="00FE416B"/>
    <w:rsid w:val="00FE5611"/>
    <w:rsid w:val="00FF207E"/>
    <w:rsid w:val="00FF35E5"/>
    <w:rsid w:val="6F9D2857"/>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DAE1F"/>
  <w15:docId w15:val="{7B8BABDF-ED99-4905-BA96-EDE16373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iPriority w:val="99"/>
    <w:unhideWhenUsed/>
    <w:rsid w:val="00B91F6D"/>
    <w:rPr>
      <w:color w:val="0000FF" w:themeColor="hyperlink"/>
      <w:u w:val="single"/>
    </w:rPr>
  </w:style>
  <w:style w:type="character" w:styleId="UnresolvedMention">
    <w:name w:val="Unresolved Mention"/>
    <w:basedOn w:val="DefaultParagraphFont"/>
    <w:uiPriority w:val="99"/>
    <w:semiHidden/>
    <w:unhideWhenUsed/>
    <w:rsid w:val="0050094F"/>
    <w:rPr>
      <w:color w:val="605E5C"/>
      <w:shd w:val="clear" w:color="auto" w:fill="E1DFDD"/>
    </w:rPr>
  </w:style>
  <w:style w:type="paragraph" w:customStyle="1" w:styleId="LegTitle">
    <w:name w:val="Leg # Title"/>
    <w:basedOn w:val="Normal"/>
    <w:next w:val="Normal"/>
    <w:rsid w:val="000B52E8"/>
    <w:pPr>
      <w:keepNext/>
      <w:keepLines/>
      <w:pageBreakBefore/>
      <w:spacing w:before="240" w:after="240" w:line="360" w:lineRule="auto"/>
      <w:jc w:val="center"/>
    </w:pPr>
    <w:rPr>
      <w:rFonts w:eastAsia="Times New Roman" w:cs="Times New Roman"/>
      <w:b/>
      <w:noProof/>
      <w:snapToGrid w:val="0"/>
      <w:lang w:eastAsia="en-US"/>
    </w:rPr>
  </w:style>
  <w:style w:type="character" w:customStyle="1" w:styleId="Deletedtext">
    <w:name w:val="Deleted text"/>
    <w:basedOn w:val="DefaultParagraphFont"/>
    <w:uiPriority w:val="1"/>
    <w:qFormat/>
    <w:rsid w:val="000B52E8"/>
    <w:rPr>
      <w:strike/>
      <w:dstrike w:val="0"/>
      <w:color w:val="FF0000"/>
    </w:rPr>
  </w:style>
  <w:style w:type="paragraph" w:customStyle="1" w:styleId="LegSubRule">
    <w:name w:val="Leg SubRule #"/>
    <w:basedOn w:val="Normal"/>
    <w:rsid w:val="000B52E8"/>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link w:val="LegaChar"/>
    <w:rsid w:val="000B52E8"/>
    <w:pPr>
      <w:tabs>
        <w:tab w:val="left" w:pos="454"/>
      </w:tabs>
      <w:spacing w:before="119" w:after="240" w:line="360" w:lineRule="auto"/>
    </w:pPr>
    <w:rPr>
      <w:rFonts w:eastAsia="Times New Roman" w:cs="Times New Roman"/>
      <w:noProof/>
      <w:snapToGrid w:val="0"/>
      <w:lang w:eastAsia="en-US"/>
    </w:rPr>
  </w:style>
  <w:style w:type="character" w:customStyle="1" w:styleId="LegaChar">
    <w:name w:val="Leg (a) Char"/>
    <w:link w:val="Lega"/>
    <w:rsid w:val="000B52E8"/>
    <w:rPr>
      <w:rFonts w:ascii="Arial" w:hAnsi="Arial"/>
      <w:noProof/>
      <w:snapToGrid w:val="0"/>
      <w:sz w:val="22"/>
      <w:lang w:val="en-US" w:eastAsia="en-US"/>
    </w:rPr>
  </w:style>
  <w:style w:type="character" w:customStyle="1" w:styleId="InsertedText">
    <w:name w:val="Inserted Text"/>
    <w:basedOn w:val="DefaultParagraphFont"/>
    <w:uiPriority w:val="1"/>
    <w:qFormat/>
    <w:rsid w:val="000B52E8"/>
    <w:rPr>
      <w:color w:val="0000FF"/>
      <w:u w:val="single"/>
    </w:rPr>
  </w:style>
  <w:style w:type="character" w:customStyle="1" w:styleId="HeaderChar">
    <w:name w:val="Header Char"/>
    <w:basedOn w:val="DefaultParagraphFont"/>
    <w:link w:val="Header"/>
    <w:uiPriority w:val="99"/>
    <w:rsid w:val="000B52E8"/>
    <w:rPr>
      <w:rFonts w:ascii="Arial" w:eastAsia="SimSun" w:hAnsi="Arial" w:cs="Arial"/>
      <w:sz w:val="22"/>
      <w:lang w:val="en-US" w:eastAsia="zh-CN"/>
    </w:rPr>
  </w:style>
  <w:style w:type="paragraph" w:styleId="TOC1">
    <w:name w:val="toc 1"/>
    <w:basedOn w:val="Normal"/>
    <w:next w:val="Normal"/>
    <w:autoRedefine/>
    <w:uiPriority w:val="39"/>
    <w:unhideWhenUsed/>
    <w:rsid w:val="000B52E8"/>
    <w:pPr>
      <w:spacing w:after="100"/>
    </w:pPr>
  </w:style>
  <w:style w:type="paragraph" w:styleId="TOC2">
    <w:name w:val="toc 2"/>
    <w:basedOn w:val="Normal"/>
    <w:next w:val="Normal"/>
    <w:autoRedefine/>
    <w:uiPriority w:val="39"/>
    <w:unhideWhenUsed/>
    <w:rsid w:val="000B52E8"/>
    <w:pPr>
      <w:spacing w:after="100"/>
      <w:ind w:left="220"/>
    </w:pPr>
  </w:style>
  <w:style w:type="character" w:styleId="FootnoteReference">
    <w:name w:val="footnote reference"/>
    <w:basedOn w:val="DefaultParagraphFont"/>
    <w:semiHidden/>
    <w:unhideWhenUsed/>
    <w:rsid w:val="000B52E8"/>
    <w:rPr>
      <w:vertAlign w:val="superscript"/>
    </w:rPr>
  </w:style>
  <w:style w:type="paragraph" w:styleId="Revision">
    <w:name w:val="Revision"/>
    <w:hidden/>
    <w:uiPriority w:val="99"/>
    <w:semiHidden/>
    <w:rsid w:val="000B52E8"/>
    <w:rPr>
      <w:rFonts w:ascii="Arial" w:eastAsia="SimSun" w:hAnsi="Arial" w:cs="Arial"/>
      <w:sz w:val="22"/>
      <w:lang w:val="en-US" w:eastAsia="zh-CN"/>
    </w:rPr>
  </w:style>
  <w:style w:type="character" w:customStyle="1" w:styleId="LegInsertedText">
    <w:name w:val="LegInsertedText"/>
    <w:rsid w:val="000B52E8"/>
    <w:rPr>
      <w:color w:val="0000FF"/>
      <w:u w:val="single"/>
    </w:rPr>
  </w:style>
  <w:style w:type="character" w:customStyle="1" w:styleId="LegDeletedText">
    <w:name w:val="Leg Deleted Text"/>
    <w:basedOn w:val="DefaultParagraphFont"/>
    <w:uiPriority w:val="1"/>
    <w:qFormat/>
    <w:rsid w:val="000B52E8"/>
    <w:rPr>
      <w:strike/>
      <w:color w:val="FF0000"/>
    </w:rPr>
  </w:style>
  <w:style w:type="paragraph" w:styleId="TOCHeading">
    <w:name w:val="TOC Heading"/>
    <w:basedOn w:val="Heading1"/>
    <w:next w:val="Normal"/>
    <w:uiPriority w:val="39"/>
    <w:unhideWhenUsed/>
    <w:qFormat/>
    <w:rsid w:val="000B52E8"/>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3">
    <w:name w:val="toc 3"/>
    <w:basedOn w:val="Normal"/>
    <w:next w:val="Normal"/>
    <w:autoRedefine/>
    <w:uiPriority w:val="39"/>
    <w:unhideWhenUsed/>
    <w:rsid w:val="000B52E8"/>
    <w:pPr>
      <w:spacing w:after="100" w:line="259" w:lineRule="auto"/>
      <w:ind w:left="440"/>
    </w:pPr>
    <w:rPr>
      <w:rFonts w:asciiTheme="minorHAnsi" w:eastAsiaTheme="minorEastAsia" w:hAnsiTheme="minorHAnsi" w:cs="Times New Roman"/>
      <w:szCs w:val="22"/>
      <w:lang w:eastAsia="en-US"/>
    </w:rPr>
  </w:style>
  <w:style w:type="paragraph" w:customStyle="1" w:styleId="Legacont">
    <w:name w:val="Leg (a) [cont]"/>
    <w:basedOn w:val="Lega"/>
    <w:next w:val="Lega"/>
    <w:rsid w:val="000B52E8"/>
    <w:rPr>
      <w:rFonts w:eastAsia="SimSun" w:cs="Arial"/>
      <w:noProof w:val="0"/>
      <w:snapToGrid/>
      <w:lang w:eastAsia="zh-CN"/>
    </w:rPr>
  </w:style>
  <w:style w:type="paragraph" w:customStyle="1" w:styleId="Legi">
    <w:name w:val="Leg (i)"/>
    <w:basedOn w:val="Normal"/>
    <w:rsid w:val="000B52E8"/>
    <w:pPr>
      <w:tabs>
        <w:tab w:val="left" w:pos="567"/>
        <w:tab w:val="right" w:pos="992"/>
        <w:tab w:val="right" w:pos="1560"/>
        <w:tab w:val="left" w:pos="1843"/>
      </w:tabs>
      <w:spacing w:after="180" w:line="360" w:lineRule="auto"/>
    </w:pPr>
    <w:rPr>
      <w:rFonts w:eastAsia="Times New Roman"/>
      <w:snapToGrid w:val="0"/>
      <w:szCs w:val="22"/>
      <w:lang w:eastAsia="en-US"/>
    </w:rPr>
  </w:style>
  <w:style w:type="character" w:customStyle="1" w:styleId="FootnoteTextChar">
    <w:name w:val="Footnote Text Char"/>
    <w:basedOn w:val="DefaultParagraphFont"/>
    <w:link w:val="FootnoteText"/>
    <w:semiHidden/>
    <w:rsid w:val="000B52E8"/>
    <w:rPr>
      <w:rFonts w:ascii="Arial" w:eastAsia="SimSun" w:hAnsi="Arial" w:cs="Arial"/>
      <w:sz w:val="18"/>
      <w:lang w:val="en-US" w:eastAsia="zh-CN"/>
    </w:rPr>
  </w:style>
  <w:style w:type="paragraph" w:styleId="ListParagraph">
    <w:name w:val="List Paragraph"/>
    <w:basedOn w:val="Normal"/>
    <w:uiPriority w:val="34"/>
    <w:qFormat/>
    <w:rsid w:val="000B52E8"/>
    <w:pPr>
      <w:ind w:left="720"/>
      <w:contextualSpacing/>
    </w:pPr>
  </w:style>
  <w:style w:type="paragraph" w:styleId="TOC4">
    <w:name w:val="toc 4"/>
    <w:basedOn w:val="Normal"/>
    <w:next w:val="Normal"/>
    <w:autoRedefine/>
    <w:uiPriority w:val="39"/>
    <w:unhideWhenUsed/>
    <w:rsid w:val="000B52E8"/>
    <w:pPr>
      <w:spacing w:after="100" w:line="278" w:lineRule="auto"/>
      <w:ind w:left="720"/>
    </w:pPr>
    <w:rPr>
      <w:rFonts w:asciiTheme="minorHAnsi" w:eastAsiaTheme="minorEastAsia" w:hAnsiTheme="minorHAnsi" w:cstheme="minorBidi"/>
      <w:kern w:val="2"/>
      <w:sz w:val="24"/>
      <w:szCs w:val="24"/>
      <w:lang w:eastAsia="en-US"/>
      <w14:ligatures w14:val="standardContextual"/>
    </w:rPr>
  </w:style>
  <w:style w:type="paragraph" w:styleId="TOC5">
    <w:name w:val="toc 5"/>
    <w:basedOn w:val="Normal"/>
    <w:next w:val="Normal"/>
    <w:autoRedefine/>
    <w:uiPriority w:val="39"/>
    <w:unhideWhenUsed/>
    <w:rsid w:val="000B52E8"/>
    <w:pPr>
      <w:spacing w:after="100" w:line="278" w:lineRule="auto"/>
      <w:ind w:left="960"/>
    </w:pPr>
    <w:rPr>
      <w:rFonts w:asciiTheme="minorHAnsi" w:eastAsiaTheme="minorEastAsia" w:hAnsiTheme="minorHAnsi" w:cstheme="minorBidi"/>
      <w:kern w:val="2"/>
      <w:sz w:val="24"/>
      <w:szCs w:val="24"/>
      <w:lang w:eastAsia="en-US"/>
      <w14:ligatures w14:val="standardContextual"/>
    </w:rPr>
  </w:style>
  <w:style w:type="paragraph" w:styleId="TOC6">
    <w:name w:val="toc 6"/>
    <w:basedOn w:val="Normal"/>
    <w:next w:val="Normal"/>
    <w:autoRedefine/>
    <w:uiPriority w:val="39"/>
    <w:unhideWhenUsed/>
    <w:rsid w:val="000B52E8"/>
    <w:pPr>
      <w:spacing w:after="100" w:line="278" w:lineRule="auto"/>
      <w:ind w:left="1200"/>
    </w:pPr>
    <w:rPr>
      <w:rFonts w:asciiTheme="minorHAnsi" w:eastAsiaTheme="minorEastAsia" w:hAnsiTheme="minorHAnsi" w:cstheme="minorBidi"/>
      <w:kern w:val="2"/>
      <w:sz w:val="24"/>
      <w:szCs w:val="24"/>
      <w:lang w:eastAsia="en-US"/>
      <w14:ligatures w14:val="standardContextual"/>
    </w:rPr>
  </w:style>
  <w:style w:type="paragraph" w:styleId="TOC7">
    <w:name w:val="toc 7"/>
    <w:basedOn w:val="Normal"/>
    <w:next w:val="Normal"/>
    <w:autoRedefine/>
    <w:uiPriority w:val="39"/>
    <w:unhideWhenUsed/>
    <w:rsid w:val="000B52E8"/>
    <w:pPr>
      <w:spacing w:after="100" w:line="278" w:lineRule="auto"/>
      <w:ind w:left="1440"/>
    </w:pPr>
    <w:rPr>
      <w:rFonts w:asciiTheme="minorHAnsi" w:eastAsiaTheme="minorEastAsia" w:hAnsiTheme="minorHAnsi" w:cstheme="minorBidi"/>
      <w:kern w:val="2"/>
      <w:sz w:val="24"/>
      <w:szCs w:val="24"/>
      <w:lang w:eastAsia="en-US"/>
      <w14:ligatures w14:val="standardContextual"/>
    </w:rPr>
  </w:style>
  <w:style w:type="paragraph" w:styleId="TOC8">
    <w:name w:val="toc 8"/>
    <w:basedOn w:val="Normal"/>
    <w:next w:val="Normal"/>
    <w:autoRedefine/>
    <w:uiPriority w:val="39"/>
    <w:unhideWhenUsed/>
    <w:rsid w:val="000B52E8"/>
    <w:pPr>
      <w:spacing w:after="100" w:line="278" w:lineRule="auto"/>
      <w:ind w:left="1680"/>
    </w:pPr>
    <w:rPr>
      <w:rFonts w:asciiTheme="minorHAnsi" w:eastAsiaTheme="minorEastAsia" w:hAnsiTheme="minorHAnsi" w:cstheme="minorBidi"/>
      <w:kern w:val="2"/>
      <w:sz w:val="24"/>
      <w:szCs w:val="24"/>
      <w:lang w:eastAsia="en-US"/>
      <w14:ligatures w14:val="standardContextual"/>
    </w:rPr>
  </w:style>
  <w:style w:type="paragraph" w:styleId="TOC9">
    <w:name w:val="toc 9"/>
    <w:basedOn w:val="Normal"/>
    <w:next w:val="Normal"/>
    <w:autoRedefine/>
    <w:uiPriority w:val="39"/>
    <w:unhideWhenUsed/>
    <w:rsid w:val="000B52E8"/>
    <w:pPr>
      <w:spacing w:after="100" w:line="278" w:lineRule="auto"/>
      <w:ind w:left="1920"/>
    </w:pPr>
    <w:rPr>
      <w:rFonts w:asciiTheme="minorHAnsi" w:eastAsiaTheme="minorEastAsia" w:hAnsiTheme="minorHAnsi" w:cstheme="minorBidi"/>
      <w:kern w:val="2"/>
      <w:sz w:val="24"/>
      <w:szCs w:val="24"/>
      <w:lang w:eastAsia="en-US"/>
      <w14:ligatures w14:val="standardContextual"/>
    </w:rPr>
  </w:style>
  <w:style w:type="character" w:styleId="FollowedHyperlink">
    <w:name w:val="FollowedHyperlink"/>
    <w:basedOn w:val="DefaultParagraphFont"/>
    <w:semiHidden/>
    <w:unhideWhenUsed/>
    <w:rsid w:val="000B52E8"/>
    <w:rPr>
      <w:color w:val="800080" w:themeColor="followedHyperlink"/>
      <w:u w:val="single"/>
    </w:rPr>
  </w:style>
  <w:style w:type="character" w:styleId="CommentReference">
    <w:name w:val="annotation reference"/>
    <w:basedOn w:val="DefaultParagraphFont"/>
    <w:semiHidden/>
    <w:unhideWhenUsed/>
    <w:rsid w:val="000B52E8"/>
    <w:rPr>
      <w:sz w:val="16"/>
      <w:szCs w:val="16"/>
    </w:rPr>
  </w:style>
  <w:style w:type="paragraph" w:styleId="CommentSubject">
    <w:name w:val="annotation subject"/>
    <w:basedOn w:val="CommentText"/>
    <w:next w:val="CommentText"/>
    <w:link w:val="CommentSubjectChar"/>
    <w:semiHidden/>
    <w:unhideWhenUsed/>
    <w:rsid w:val="000B52E8"/>
    <w:rPr>
      <w:b/>
      <w:bCs/>
      <w:sz w:val="20"/>
    </w:rPr>
  </w:style>
  <w:style w:type="character" w:customStyle="1" w:styleId="CommentTextChar">
    <w:name w:val="Comment Text Char"/>
    <w:basedOn w:val="DefaultParagraphFont"/>
    <w:link w:val="CommentText"/>
    <w:semiHidden/>
    <w:rsid w:val="000B52E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B52E8"/>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wipo.int/edocs/mdocs/pct/en/pct_wg_18/pct_wg_18_19.pdf" TargetMode="External"/><Relationship Id="rId26" Type="http://schemas.openxmlformats.org/officeDocument/2006/relationships/footer" Target="footer1.xml"/><Relationship Id="rId39" Type="http://schemas.openxmlformats.org/officeDocument/2006/relationships/header" Target="header8.xml"/><Relationship Id="rId21" Type="http://schemas.openxmlformats.org/officeDocument/2006/relationships/hyperlink" Target="https://www.wipo.int/meetings/en/doc_details.jsp?doc_id=655101" TargetMode="External"/><Relationship Id="rId34" Type="http://schemas.openxmlformats.org/officeDocument/2006/relationships/footer" Target="footer6.xml"/><Relationship Id="rId42" Type="http://schemas.openxmlformats.org/officeDocument/2006/relationships/header" Target="header10.xml"/><Relationship Id="rId47" Type="http://schemas.openxmlformats.org/officeDocument/2006/relationships/footer" Target="footer12.xml"/><Relationship Id="rId50" Type="http://schemas.openxmlformats.org/officeDocument/2006/relationships/hyperlink" Target="https://www.wipo.int/pct/en/texts/rules/r45bis.html" TargetMode="External"/><Relationship Id="rId55" Type="http://schemas.openxmlformats.org/officeDocument/2006/relationships/header" Target="header14.xml"/><Relationship Id="rId6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wipo.int/edocs/mdocs/pct/en/pct_wg_18/pct_wg_18_3.pdf" TargetMode="External"/><Relationship Id="rId29" Type="http://schemas.openxmlformats.org/officeDocument/2006/relationships/footer" Target="footer3.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footer" Target="footer9.xml"/><Relationship Id="rId45" Type="http://schemas.openxmlformats.org/officeDocument/2006/relationships/footer" Target="footer11.xml"/><Relationship Id="rId53" Type="http://schemas.openxmlformats.org/officeDocument/2006/relationships/footer" Target="footer13.xml"/><Relationship Id="rId58" Type="http://schemas.openxmlformats.org/officeDocument/2006/relationships/hyperlink" Target="https://www.wipo.int/pct/en/texts/rules/r16.html" TargetMode="External"/><Relationship Id="rId5" Type="http://schemas.openxmlformats.org/officeDocument/2006/relationships/customXml" Target="../customXml/item5.xml"/><Relationship Id="rId61" Type="http://schemas.openxmlformats.org/officeDocument/2006/relationships/header" Target="header15.xml"/><Relationship Id="rId19" Type="http://schemas.openxmlformats.org/officeDocument/2006/relationships/hyperlink" Target="https://www.wipo.int/meetings/en/doc_details.jsp?doc_id=655066" TargetMode="External"/><Relationship Id="rId14" Type="http://schemas.openxmlformats.org/officeDocument/2006/relationships/hyperlink" Target="https://www.wipo.int/edocs/mdocs/pct/en/pct_wg_18/pct_wg_18_8.pdf" TargetMode="External"/><Relationship Id="rId22" Type="http://schemas.openxmlformats.org/officeDocument/2006/relationships/hyperlink" Target="https://www.wipo.int/edocs/mdocs/pct/en/pct_wg_18/pct_wg_18_12.pdf"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header" Target="header6.xml"/><Relationship Id="rId43" Type="http://schemas.openxmlformats.org/officeDocument/2006/relationships/header" Target="header11.xml"/><Relationship Id="rId48" Type="http://schemas.openxmlformats.org/officeDocument/2006/relationships/hyperlink" Target="https://www.wipo.int/pct/en/texts/rules/r15.html" TargetMode="External"/><Relationship Id="rId56" Type="http://schemas.openxmlformats.org/officeDocument/2006/relationships/footer" Target="footer15.xml"/><Relationship Id="rId64"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wipo.int/pct/en/texts/rules/r57.html"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wipo.int/meetings/en/doc_details.jsp?doc_id=655066" TargetMode="External"/><Relationship Id="rId25" Type="http://schemas.openxmlformats.org/officeDocument/2006/relationships/header" Target="header2.xml"/><Relationship Id="rId33" Type="http://schemas.openxmlformats.org/officeDocument/2006/relationships/header" Target="header5.xml"/><Relationship Id="rId38" Type="http://schemas.openxmlformats.org/officeDocument/2006/relationships/footer" Target="footer8.xml"/><Relationship Id="rId46" Type="http://schemas.openxmlformats.org/officeDocument/2006/relationships/header" Target="header12.xml"/><Relationship Id="rId59" Type="http://schemas.openxmlformats.org/officeDocument/2006/relationships/hyperlink" Target="https://www.wipo.int/pct/en/texts/rules/r45bis.html" TargetMode="External"/><Relationship Id="rId20" Type="http://schemas.openxmlformats.org/officeDocument/2006/relationships/hyperlink" Target="https://www.wipo.int/meetings/en/doc_details.jsp?doc_id=653552" TargetMode="External"/><Relationship Id="rId41" Type="http://schemas.openxmlformats.org/officeDocument/2006/relationships/header" Target="header9.xml"/><Relationship Id="rId54" Type="http://schemas.openxmlformats.org/officeDocument/2006/relationships/footer" Target="footer14.xml"/><Relationship Id="rId62"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wipo.int/meetings/en/doc_details.jsp?doc_id=655066" TargetMode="External"/><Relationship Id="rId23" Type="http://schemas.openxmlformats.org/officeDocument/2006/relationships/hyperlink" Target="https://www.wipo.int/meetings/en/doc_details.jsp?doc_id=655066" TargetMode="External"/><Relationship Id="rId28" Type="http://schemas.openxmlformats.org/officeDocument/2006/relationships/header" Target="header3.xml"/><Relationship Id="rId36" Type="http://schemas.openxmlformats.org/officeDocument/2006/relationships/header" Target="header7.xml"/><Relationship Id="rId49" Type="http://schemas.openxmlformats.org/officeDocument/2006/relationships/hyperlink" Target="https://www.wipo.int/pct/en/texts/rules/r16.html" TargetMode="External"/><Relationship Id="rId57" Type="http://schemas.openxmlformats.org/officeDocument/2006/relationships/hyperlink" Target="https://www.wipo.int/pct/en/texts/rules/r15.html" TargetMode="External"/><Relationship Id="rId10" Type="http://schemas.openxmlformats.org/officeDocument/2006/relationships/webSettings" Target="webSettings.xml"/><Relationship Id="rId31" Type="http://schemas.openxmlformats.org/officeDocument/2006/relationships/footer" Target="footer4.xml"/><Relationship Id="rId44" Type="http://schemas.openxmlformats.org/officeDocument/2006/relationships/footer" Target="footer10.xml"/><Relationship Id="rId52" Type="http://schemas.openxmlformats.org/officeDocument/2006/relationships/header" Target="header13.xml"/><Relationship Id="rId60" Type="http://schemas.openxmlformats.org/officeDocument/2006/relationships/hyperlink" Target="https://www.wipo.int/pct/en/texts/rules/r57.html" TargetMode="Externa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12</Value>
      <Value>109</Value>
      <Value>1</Value>
      <Value>112</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PCT Business Development Division</TermName>
          <TermId xmlns="http://schemas.microsoft.com/office/infopath/2007/PartnerControls">583729db-2b96-4055-aef5-768f0ded9908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WIPO Assemblies</TermName>
          <TermId xmlns="http://schemas.microsoft.com/office/infopath/2007/PartnerControls">f2414e48-3dce-4939-8a78-9505a6619b69</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Assemblies Files</TermName>
          <TermId xmlns="http://schemas.microsoft.com/office/infopath/2007/PartnerControls">b5bb0ff9-6212-4a1b-b506-23bf1f9d7baf</TermId>
        </TermInfo>
      </Terms>
    </oec7080f59824b85bfab9bab42c36e68>
    <_dlc_DocId xmlns="afdacc0a-6563-489f-9b51-6fc9acac5c48">DEAADBFP-1499948599-54424</_dlc_DocId>
    <_dlc_DocIdUrl xmlns="afdacc0a-6563-489f-9b51-6fc9acac5c48">
      <Url>https://wipoprod.sharepoint.com/sites/SPS-INT-BFP-DEAAD-AsseAffa/_layouts/15/DocIdRedir.aspx?ID=DEAADBFP-1499948599-54424</Url>
      <Description>DEAADBFP-1499948599-54424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270" ma:contentTypeDescription="" ma:contentTypeScope="" ma:versionID="7d6054d5337c139f7e546121e8a3d631">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6EE9E2-E227-4B38-8F0F-A9EC34298051}">
  <ds:schemaRefs>
    <ds:schemaRef ds:uri="http://schemas.microsoft.com/sharepoint/v3/contenttype/forms"/>
  </ds:schemaRefs>
</ds:datastoreItem>
</file>

<file path=customXml/itemProps2.xml><?xml version="1.0" encoding="utf-8"?>
<ds:datastoreItem xmlns:ds="http://schemas.openxmlformats.org/officeDocument/2006/customXml" ds:itemID="{F55BC387-D9A1-4F63-980A-5AAB50BBD67D}">
  <ds:schemaRefs>
    <ds:schemaRef ds:uri="Microsoft.SharePoint.Taxonomy.ContentTypeSync"/>
  </ds:schemaRefs>
</ds:datastoreItem>
</file>

<file path=customXml/itemProps3.xml><?xml version="1.0" encoding="utf-8"?>
<ds:datastoreItem xmlns:ds="http://schemas.openxmlformats.org/officeDocument/2006/customXml" ds:itemID="{9632CE5C-C660-4557-889A-7F2AF1FCC5EA}">
  <ds:schemaRefs>
    <ds:schemaRef ds:uri="http://schemas.openxmlformats.org/officeDocument/2006/bibliography"/>
  </ds:schemaRefs>
</ds:datastoreItem>
</file>

<file path=customXml/itemProps4.xml><?xml version="1.0" encoding="utf-8"?>
<ds:datastoreItem xmlns:ds="http://schemas.openxmlformats.org/officeDocument/2006/customXml" ds:itemID="{9C9D93CF-7CD6-4E99-A3DB-AF52DC6CBF0E}">
  <ds:schemaRefs>
    <ds:schemaRef ds:uri="http://schemas.microsoft.com/sharepoint/events"/>
  </ds:schemaRefs>
</ds:datastoreItem>
</file>

<file path=customXml/itemProps5.xml><?xml version="1.0" encoding="utf-8"?>
<ds:datastoreItem xmlns:ds="http://schemas.openxmlformats.org/officeDocument/2006/customXml" ds:itemID="{4050A80E-B660-4C02-8B79-237C84A958C3}">
  <ds:schemaRefs>
    <ds:schemaRef ds:uri="http://purl.org/dc/terms/"/>
    <ds:schemaRef ds:uri="http://schemas.openxmlformats.org/package/2006/metadata/core-properties"/>
    <ds:schemaRef ds:uri="http://purl.org/dc/dcmitype/"/>
    <ds:schemaRef ds:uri="afdacc0a-6563-489f-9b51-6fc9acac5c48"/>
    <ds:schemaRef ds:uri="http://schemas.microsoft.com/office/2006/documentManagement/types"/>
    <ds:schemaRef ds:uri="http://purl.org/dc/elements/1.1/"/>
    <ds:schemaRef ds:uri="http://schemas.microsoft.com/office/infopath/2007/PartnerControls"/>
    <ds:schemaRef ds:uri="0d6abe56-55ad-41de-8124-44420a0ee71d"/>
    <ds:schemaRef ds:uri="56500874-bba0-4b48-9090-b201492e8473"/>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B5AFFF8B-8BC1-4DC2-A51A-345C37A53B53}"/>
</file>

<file path=docProps/app.xml><?xml version="1.0" encoding="utf-8"?>
<Properties xmlns="http://schemas.openxmlformats.org/officeDocument/2006/extended-properties" xmlns:vt="http://schemas.openxmlformats.org/officeDocument/2006/docPropsVTypes">
  <Template>PCT_A_58 (E)</Template>
  <TotalTime>0</TotalTime>
  <Pages>39</Pages>
  <Words>8862</Words>
  <Characters>50514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PCT/A/58/1</vt:lpstr>
    </vt:vector>
  </TitlesOfParts>
  <Company>WIPO</Company>
  <LinksUpToDate>false</LinksUpToDate>
  <CharactersWithSpaces>59258</CharactersWithSpaces>
  <SharedDoc>false</SharedDoc>
  <HLinks>
    <vt:vector size="540" baseType="variant">
      <vt:variant>
        <vt:i4>7667814</vt:i4>
      </vt:variant>
      <vt:variant>
        <vt:i4>504</vt:i4>
      </vt:variant>
      <vt:variant>
        <vt:i4>0</vt:i4>
      </vt:variant>
      <vt:variant>
        <vt:i4>5</vt:i4>
      </vt:variant>
      <vt:variant>
        <vt:lpwstr>https://www.wipo.int/pct/en/texts/rules/r57.html</vt:lpwstr>
      </vt:variant>
      <vt:variant>
        <vt:lpwstr>_57_2_d_i</vt:lpwstr>
      </vt:variant>
      <vt:variant>
        <vt:i4>4718703</vt:i4>
      </vt:variant>
      <vt:variant>
        <vt:i4>501</vt:i4>
      </vt:variant>
      <vt:variant>
        <vt:i4>0</vt:i4>
      </vt:variant>
      <vt:variant>
        <vt:i4>5</vt:i4>
      </vt:variant>
      <vt:variant>
        <vt:lpwstr>https://www.wipo.int/pct/en/texts/rules/r45bis.html</vt:lpwstr>
      </vt:variant>
      <vt:variant>
        <vt:lpwstr>_45bis_3_b</vt:lpwstr>
      </vt:variant>
      <vt:variant>
        <vt:i4>7667813</vt:i4>
      </vt:variant>
      <vt:variant>
        <vt:i4>498</vt:i4>
      </vt:variant>
      <vt:variant>
        <vt:i4>0</vt:i4>
      </vt:variant>
      <vt:variant>
        <vt:i4>5</vt:i4>
      </vt:variant>
      <vt:variant>
        <vt:lpwstr>https://www.wipo.int/pct/en/texts/rules/r16.html</vt:lpwstr>
      </vt:variant>
      <vt:variant>
        <vt:lpwstr>_16_1_d_i</vt:lpwstr>
      </vt:variant>
      <vt:variant>
        <vt:i4>7667814</vt:i4>
      </vt:variant>
      <vt:variant>
        <vt:i4>495</vt:i4>
      </vt:variant>
      <vt:variant>
        <vt:i4>0</vt:i4>
      </vt:variant>
      <vt:variant>
        <vt:i4>5</vt:i4>
      </vt:variant>
      <vt:variant>
        <vt:lpwstr>https://www.wipo.int/pct/en/texts/rules/r15.html</vt:lpwstr>
      </vt:variant>
      <vt:variant>
        <vt:lpwstr>_15_2_d_i</vt:lpwstr>
      </vt:variant>
      <vt:variant>
        <vt:i4>7667814</vt:i4>
      </vt:variant>
      <vt:variant>
        <vt:i4>492</vt:i4>
      </vt:variant>
      <vt:variant>
        <vt:i4>0</vt:i4>
      </vt:variant>
      <vt:variant>
        <vt:i4>5</vt:i4>
      </vt:variant>
      <vt:variant>
        <vt:lpwstr>https://www.wipo.int/pct/en/texts/rules/r57.html</vt:lpwstr>
      </vt:variant>
      <vt:variant>
        <vt:lpwstr>_57_2_d_i</vt:lpwstr>
      </vt:variant>
      <vt:variant>
        <vt:i4>4718703</vt:i4>
      </vt:variant>
      <vt:variant>
        <vt:i4>489</vt:i4>
      </vt:variant>
      <vt:variant>
        <vt:i4>0</vt:i4>
      </vt:variant>
      <vt:variant>
        <vt:i4>5</vt:i4>
      </vt:variant>
      <vt:variant>
        <vt:lpwstr>https://www.wipo.int/pct/en/texts/rules/r45bis.html</vt:lpwstr>
      </vt:variant>
      <vt:variant>
        <vt:lpwstr>_45bis_3_b</vt:lpwstr>
      </vt:variant>
      <vt:variant>
        <vt:i4>7667813</vt:i4>
      </vt:variant>
      <vt:variant>
        <vt:i4>486</vt:i4>
      </vt:variant>
      <vt:variant>
        <vt:i4>0</vt:i4>
      </vt:variant>
      <vt:variant>
        <vt:i4>5</vt:i4>
      </vt:variant>
      <vt:variant>
        <vt:lpwstr>https://www.wipo.int/pct/en/texts/rules/r16.html</vt:lpwstr>
      </vt:variant>
      <vt:variant>
        <vt:lpwstr>_16_1_d_i</vt:lpwstr>
      </vt:variant>
      <vt:variant>
        <vt:i4>7667814</vt:i4>
      </vt:variant>
      <vt:variant>
        <vt:i4>483</vt:i4>
      </vt:variant>
      <vt:variant>
        <vt:i4>0</vt:i4>
      </vt:variant>
      <vt:variant>
        <vt:i4>5</vt:i4>
      </vt:variant>
      <vt:variant>
        <vt:lpwstr>https://www.wipo.int/pct/en/texts/rules/r15.html</vt:lpwstr>
      </vt:variant>
      <vt:variant>
        <vt:lpwstr>_15_2_d_i</vt:lpwstr>
      </vt:variant>
      <vt:variant>
        <vt:i4>1048630</vt:i4>
      </vt:variant>
      <vt:variant>
        <vt:i4>476</vt:i4>
      </vt:variant>
      <vt:variant>
        <vt:i4>0</vt:i4>
      </vt:variant>
      <vt:variant>
        <vt:i4>5</vt:i4>
      </vt:variant>
      <vt:variant>
        <vt:lpwstr/>
      </vt:variant>
      <vt:variant>
        <vt:lpwstr>_Toc223443322</vt:lpwstr>
      </vt:variant>
      <vt:variant>
        <vt:i4>1048630</vt:i4>
      </vt:variant>
      <vt:variant>
        <vt:i4>470</vt:i4>
      </vt:variant>
      <vt:variant>
        <vt:i4>0</vt:i4>
      </vt:variant>
      <vt:variant>
        <vt:i4>5</vt:i4>
      </vt:variant>
      <vt:variant>
        <vt:lpwstr/>
      </vt:variant>
      <vt:variant>
        <vt:lpwstr>_Toc223443321</vt:lpwstr>
      </vt:variant>
      <vt:variant>
        <vt:i4>1048630</vt:i4>
      </vt:variant>
      <vt:variant>
        <vt:i4>464</vt:i4>
      </vt:variant>
      <vt:variant>
        <vt:i4>0</vt:i4>
      </vt:variant>
      <vt:variant>
        <vt:i4>5</vt:i4>
      </vt:variant>
      <vt:variant>
        <vt:lpwstr/>
      </vt:variant>
      <vt:variant>
        <vt:lpwstr>_Toc223443320</vt:lpwstr>
      </vt:variant>
      <vt:variant>
        <vt:i4>1245238</vt:i4>
      </vt:variant>
      <vt:variant>
        <vt:i4>458</vt:i4>
      </vt:variant>
      <vt:variant>
        <vt:i4>0</vt:i4>
      </vt:variant>
      <vt:variant>
        <vt:i4>5</vt:i4>
      </vt:variant>
      <vt:variant>
        <vt:lpwstr/>
      </vt:variant>
      <vt:variant>
        <vt:lpwstr>_Toc223443319</vt:lpwstr>
      </vt:variant>
      <vt:variant>
        <vt:i4>1245238</vt:i4>
      </vt:variant>
      <vt:variant>
        <vt:i4>452</vt:i4>
      </vt:variant>
      <vt:variant>
        <vt:i4>0</vt:i4>
      </vt:variant>
      <vt:variant>
        <vt:i4>5</vt:i4>
      </vt:variant>
      <vt:variant>
        <vt:lpwstr/>
      </vt:variant>
      <vt:variant>
        <vt:lpwstr>_Toc223443318</vt:lpwstr>
      </vt:variant>
      <vt:variant>
        <vt:i4>1245238</vt:i4>
      </vt:variant>
      <vt:variant>
        <vt:i4>446</vt:i4>
      </vt:variant>
      <vt:variant>
        <vt:i4>0</vt:i4>
      </vt:variant>
      <vt:variant>
        <vt:i4>5</vt:i4>
      </vt:variant>
      <vt:variant>
        <vt:lpwstr/>
      </vt:variant>
      <vt:variant>
        <vt:lpwstr>_Toc223443317</vt:lpwstr>
      </vt:variant>
      <vt:variant>
        <vt:i4>1245238</vt:i4>
      </vt:variant>
      <vt:variant>
        <vt:i4>440</vt:i4>
      </vt:variant>
      <vt:variant>
        <vt:i4>0</vt:i4>
      </vt:variant>
      <vt:variant>
        <vt:i4>5</vt:i4>
      </vt:variant>
      <vt:variant>
        <vt:lpwstr/>
      </vt:variant>
      <vt:variant>
        <vt:lpwstr>_Toc223443316</vt:lpwstr>
      </vt:variant>
      <vt:variant>
        <vt:i4>1245238</vt:i4>
      </vt:variant>
      <vt:variant>
        <vt:i4>434</vt:i4>
      </vt:variant>
      <vt:variant>
        <vt:i4>0</vt:i4>
      </vt:variant>
      <vt:variant>
        <vt:i4>5</vt:i4>
      </vt:variant>
      <vt:variant>
        <vt:lpwstr/>
      </vt:variant>
      <vt:variant>
        <vt:lpwstr>_Toc223443315</vt:lpwstr>
      </vt:variant>
      <vt:variant>
        <vt:i4>1245238</vt:i4>
      </vt:variant>
      <vt:variant>
        <vt:i4>428</vt:i4>
      </vt:variant>
      <vt:variant>
        <vt:i4>0</vt:i4>
      </vt:variant>
      <vt:variant>
        <vt:i4>5</vt:i4>
      </vt:variant>
      <vt:variant>
        <vt:lpwstr/>
      </vt:variant>
      <vt:variant>
        <vt:lpwstr>_Toc223443314</vt:lpwstr>
      </vt:variant>
      <vt:variant>
        <vt:i4>1245238</vt:i4>
      </vt:variant>
      <vt:variant>
        <vt:i4>422</vt:i4>
      </vt:variant>
      <vt:variant>
        <vt:i4>0</vt:i4>
      </vt:variant>
      <vt:variant>
        <vt:i4>5</vt:i4>
      </vt:variant>
      <vt:variant>
        <vt:lpwstr/>
      </vt:variant>
      <vt:variant>
        <vt:lpwstr>_Toc223443313</vt:lpwstr>
      </vt:variant>
      <vt:variant>
        <vt:i4>1245238</vt:i4>
      </vt:variant>
      <vt:variant>
        <vt:i4>416</vt:i4>
      </vt:variant>
      <vt:variant>
        <vt:i4>0</vt:i4>
      </vt:variant>
      <vt:variant>
        <vt:i4>5</vt:i4>
      </vt:variant>
      <vt:variant>
        <vt:lpwstr/>
      </vt:variant>
      <vt:variant>
        <vt:lpwstr>_Toc223443312</vt:lpwstr>
      </vt:variant>
      <vt:variant>
        <vt:i4>1245238</vt:i4>
      </vt:variant>
      <vt:variant>
        <vt:i4>410</vt:i4>
      </vt:variant>
      <vt:variant>
        <vt:i4>0</vt:i4>
      </vt:variant>
      <vt:variant>
        <vt:i4>5</vt:i4>
      </vt:variant>
      <vt:variant>
        <vt:lpwstr/>
      </vt:variant>
      <vt:variant>
        <vt:lpwstr>_Toc223443311</vt:lpwstr>
      </vt:variant>
      <vt:variant>
        <vt:i4>1245238</vt:i4>
      </vt:variant>
      <vt:variant>
        <vt:i4>404</vt:i4>
      </vt:variant>
      <vt:variant>
        <vt:i4>0</vt:i4>
      </vt:variant>
      <vt:variant>
        <vt:i4>5</vt:i4>
      </vt:variant>
      <vt:variant>
        <vt:lpwstr/>
      </vt:variant>
      <vt:variant>
        <vt:lpwstr>_Toc223443310</vt:lpwstr>
      </vt:variant>
      <vt:variant>
        <vt:i4>1179702</vt:i4>
      </vt:variant>
      <vt:variant>
        <vt:i4>398</vt:i4>
      </vt:variant>
      <vt:variant>
        <vt:i4>0</vt:i4>
      </vt:variant>
      <vt:variant>
        <vt:i4>5</vt:i4>
      </vt:variant>
      <vt:variant>
        <vt:lpwstr/>
      </vt:variant>
      <vt:variant>
        <vt:lpwstr>_Toc223443309</vt:lpwstr>
      </vt:variant>
      <vt:variant>
        <vt:i4>1179702</vt:i4>
      </vt:variant>
      <vt:variant>
        <vt:i4>392</vt:i4>
      </vt:variant>
      <vt:variant>
        <vt:i4>0</vt:i4>
      </vt:variant>
      <vt:variant>
        <vt:i4>5</vt:i4>
      </vt:variant>
      <vt:variant>
        <vt:lpwstr/>
      </vt:variant>
      <vt:variant>
        <vt:lpwstr>_Toc223443308</vt:lpwstr>
      </vt:variant>
      <vt:variant>
        <vt:i4>1179702</vt:i4>
      </vt:variant>
      <vt:variant>
        <vt:i4>386</vt:i4>
      </vt:variant>
      <vt:variant>
        <vt:i4>0</vt:i4>
      </vt:variant>
      <vt:variant>
        <vt:i4>5</vt:i4>
      </vt:variant>
      <vt:variant>
        <vt:lpwstr/>
      </vt:variant>
      <vt:variant>
        <vt:lpwstr>_Toc223443307</vt:lpwstr>
      </vt:variant>
      <vt:variant>
        <vt:i4>1179702</vt:i4>
      </vt:variant>
      <vt:variant>
        <vt:i4>380</vt:i4>
      </vt:variant>
      <vt:variant>
        <vt:i4>0</vt:i4>
      </vt:variant>
      <vt:variant>
        <vt:i4>5</vt:i4>
      </vt:variant>
      <vt:variant>
        <vt:lpwstr/>
      </vt:variant>
      <vt:variant>
        <vt:lpwstr>_Toc223443306</vt:lpwstr>
      </vt:variant>
      <vt:variant>
        <vt:i4>1179702</vt:i4>
      </vt:variant>
      <vt:variant>
        <vt:i4>374</vt:i4>
      </vt:variant>
      <vt:variant>
        <vt:i4>0</vt:i4>
      </vt:variant>
      <vt:variant>
        <vt:i4>5</vt:i4>
      </vt:variant>
      <vt:variant>
        <vt:lpwstr/>
      </vt:variant>
      <vt:variant>
        <vt:lpwstr>_Toc223443305</vt:lpwstr>
      </vt:variant>
      <vt:variant>
        <vt:i4>1179702</vt:i4>
      </vt:variant>
      <vt:variant>
        <vt:i4>368</vt:i4>
      </vt:variant>
      <vt:variant>
        <vt:i4>0</vt:i4>
      </vt:variant>
      <vt:variant>
        <vt:i4>5</vt:i4>
      </vt:variant>
      <vt:variant>
        <vt:lpwstr/>
      </vt:variant>
      <vt:variant>
        <vt:lpwstr>_Toc223443304</vt:lpwstr>
      </vt:variant>
      <vt:variant>
        <vt:i4>1179702</vt:i4>
      </vt:variant>
      <vt:variant>
        <vt:i4>362</vt:i4>
      </vt:variant>
      <vt:variant>
        <vt:i4>0</vt:i4>
      </vt:variant>
      <vt:variant>
        <vt:i4>5</vt:i4>
      </vt:variant>
      <vt:variant>
        <vt:lpwstr/>
      </vt:variant>
      <vt:variant>
        <vt:lpwstr>_Toc223443303</vt:lpwstr>
      </vt:variant>
      <vt:variant>
        <vt:i4>1179702</vt:i4>
      </vt:variant>
      <vt:variant>
        <vt:i4>356</vt:i4>
      </vt:variant>
      <vt:variant>
        <vt:i4>0</vt:i4>
      </vt:variant>
      <vt:variant>
        <vt:i4>5</vt:i4>
      </vt:variant>
      <vt:variant>
        <vt:lpwstr/>
      </vt:variant>
      <vt:variant>
        <vt:lpwstr>_Toc223443302</vt:lpwstr>
      </vt:variant>
      <vt:variant>
        <vt:i4>1179702</vt:i4>
      </vt:variant>
      <vt:variant>
        <vt:i4>350</vt:i4>
      </vt:variant>
      <vt:variant>
        <vt:i4>0</vt:i4>
      </vt:variant>
      <vt:variant>
        <vt:i4>5</vt:i4>
      </vt:variant>
      <vt:variant>
        <vt:lpwstr/>
      </vt:variant>
      <vt:variant>
        <vt:lpwstr>_Toc223443301</vt:lpwstr>
      </vt:variant>
      <vt:variant>
        <vt:i4>1179702</vt:i4>
      </vt:variant>
      <vt:variant>
        <vt:i4>344</vt:i4>
      </vt:variant>
      <vt:variant>
        <vt:i4>0</vt:i4>
      </vt:variant>
      <vt:variant>
        <vt:i4>5</vt:i4>
      </vt:variant>
      <vt:variant>
        <vt:lpwstr/>
      </vt:variant>
      <vt:variant>
        <vt:lpwstr>_Toc223443300</vt:lpwstr>
      </vt:variant>
      <vt:variant>
        <vt:i4>1769527</vt:i4>
      </vt:variant>
      <vt:variant>
        <vt:i4>338</vt:i4>
      </vt:variant>
      <vt:variant>
        <vt:i4>0</vt:i4>
      </vt:variant>
      <vt:variant>
        <vt:i4>5</vt:i4>
      </vt:variant>
      <vt:variant>
        <vt:lpwstr/>
      </vt:variant>
      <vt:variant>
        <vt:lpwstr>_Toc223443299</vt:lpwstr>
      </vt:variant>
      <vt:variant>
        <vt:i4>1769527</vt:i4>
      </vt:variant>
      <vt:variant>
        <vt:i4>332</vt:i4>
      </vt:variant>
      <vt:variant>
        <vt:i4>0</vt:i4>
      </vt:variant>
      <vt:variant>
        <vt:i4>5</vt:i4>
      </vt:variant>
      <vt:variant>
        <vt:lpwstr/>
      </vt:variant>
      <vt:variant>
        <vt:lpwstr>_Toc223443298</vt:lpwstr>
      </vt:variant>
      <vt:variant>
        <vt:i4>1769527</vt:i4>
      </vt:variant>
      <vt:variant>
        <vt:i4>326</vt:i4>
      </vt:variant>
      <vt:variant>
        <vt:i4>0</vt:i4>
      </vt:variant>
      <vt:variant>
        <vt:i4>5</vt:i4>
      </vt:variant>
      <vt:variant>
        <vt:lpwstr/>
      </vt:variant>
      <vt:variant>
        <vt:lpwstr>_Toc223443297</vt:lpwstr>
      </vt:variant>
      <vt:variant>
        <vt:i4>1769527</vt:i4>
      </vt:variant>
      <vt:variant>
        <vt:i4>320</vt:i4>
      </vt:variant>
      <vt:variant>
        <vt:i4>0</vt:i4>
      </vt:variant>
      <vt:variant>
        <vt:i4>5</vt:i4>
      </vt:variant>
      <vt:variant>
        <vt:lpwstr/>
      </vt:variant>
      <vt:variant>
        <vt:lpwstr>_Toc223443296</vt:lpwstr>
      </vt:variant>
      <vt:variant>
        <vt:i4>1769527</vt:i4>
      </vt:variant>
      <vt:variant>
        <vt:i4>314</vt:i4>
      </vt:variant>
      <vt:variant>
        <vt:i4>0</vt:i4>
      </vt:variant>
      <vt:variant>
        <vt:i4>5</vt:i4>
      </vt:variant>
      <vt:variant>
        <vt:lpwstr/>
      </vt:variant>
      <vt:variant>
        <vt:lpwstr>_Toc223443295</vt:lpwstr>
      </vt:variant>
      <vt:variant>
        <vt:i4>1769527</vt:i4>
      </vt:variant>
      <vt:variant>
        <vt:i4>308</vt:i4>
      </vt:variant>
      <vt:variant>
        <vt:i4>0</vt:i4>
      </vt:variant>
      <vt:variant>
        <vt:i4>5</vt:i4>
      </vt:variant>
      <vt:variant>
        <vt:lpwstr/>
      </vt:variant>
      <vt:variant>
        <vt:lpwstr>_Toc223443294</vt:lpwstr>
      </vt:variant>
      <vt:variant>
        <vt:i4>1769527</vt:i4>
      </vt:variant>
      <vt:variant>
        <vt:i4>302</vt:i4>
      </vt:variant>
      <vt:variant>
        <vt:i4>0</vt:i4>
      </vt:variant>
      <vt:variant>
        <vt:i4>5</vt:i4>
      </vt:variant>
      <vt:variant>
        <vt:lpwstr/>
      </vt:variant>
      <vt:variant>
        <vt:lpwstr>_Toc223443293</vt:lpwstr>
      </vt:variant>
      <vt:variant>
        <vt:i4>1769527</vt:i4>
      </vt:variant>
      <vt:variant>
        <vt:i4>296</vt:i4>
      </vt:variant>
      <vt:variant>
        <vt:i4>0</vt:i4>
      </vt:variant>
      <vt:variant>
        <vt:i4>5</vt:i4>
      </vt:variant>
      <vt:variant>
        <vt:lpwstr/>
      </vt:variant>
      <vt:variant>
        <vt:lpwstr>_Toc223443292</vt:lpwstr>
      </vt:variant>
      <vt:variant>
        <vt:i4>1769527</vt:i4>
      </vt:variant>
      <vt:variant>
        <vt:i4>290</vt:i4>
      </vt:variant>
      <vt:variant>
        <vt:i4>0</vt:i4>
      </vt:variant>
      <vt:variant>
        <vt:i4>5</vt:i4>
      </vt:variant>
      <vt:variant>
        <vt:lpwstr/>
      </vt:variant>
      <vt:variant>
        <vt:lpwstr>_Toc223443291</vt:lpwstr>
      </vt:variant>
      <vt:variant>
        <vt:i4>1769527</vt:i4>
      </vt:variant>
      <vt:variant>
        <vt:i4>284</vt:i4>
      </vt:variant>
      <vt:variant>
        <vt:i4>0</vt:i4>
      </vt:variant>
      <vt:variant>
        <vt:i4>5</vt:i4>
      </vt:variant>
      <vt:variant>
        <vt:lpwstr/>
      </vt:variant>
      <vt:variant>
        <vt:lpwstr>_Toc223443290</vt:lpwstr>
      </vt:variant>
      <vt:variant>
        <vt:i4>1376316</vt:i4>
      </vt:variant>
      <vt:variant>
        <vt:i4>275</vt:i4>
      </vt:variant>
      <vt:variant>
        <vt:i4>0</vt:i4>
      </vt:variant>
      <vt:variant>
        <vt:i4>5</vt:i4>
      </vt:variant>
      <vt:variant>
        <vt:lpwstr/>
      </vt:variant>
      <vt:variant>
        <vt:lpwstr>_Toc223442965</vt:lpwstr>
      </vt:variant>
      <vt:variant>
        <vt:i4>1376316</vt:i4>
      </vt:variant>
      <vt:variant>
        <vt:i4>269</vt:i4>
      </vt:variant>
      <vt:variant>
        <vt:i4>0</vt:i4>
      </vt:variant>
      <vt:variant>
        <vt:i4>5</vt:i4>
      </vt:variant>
      <vt:variant>
        <vt:lpwstr/>
      </vt:variant>
      <vt:variant>
        <vt:lpwstr>_Toc223442964</vt:lpwstr>
      </vt:variant>
      <vt:variant>
        <vt:i4>1376316</vt:i4>
      </vt:variant>
      <vt:variant>
        <vt:i4>263</vt:i4>
      </vt:variant>
      <vt:variant>
        <vt:i4>0</vt:i4>
      </vt:variant>
      <vt:variant>
        <vt:i4>5</vt:i4>
      </vt:variant>
      <vt:variant>
        <vt:lpwstr/>
      </vt:variant>
      <vt:variant>
        <vt:lpwstr>_Toc223442963</vt:lpwstr>
      </vt:variant>
      <vt:variant>
        <vt:i4>1376316</vt:i4>
      </vt:variant>
      <vt:variant>
        <vt:i4>257</vt:i4>
      </vt:variant>
      <vt:variant>
        <vt:i4>0</vt:i4>
      </vt:variant>
      <vt:variant>
        <vt:i4>5</vt:i4>
      </vt:variant>
      <vt:variant>
        <vt:lpwstr/>
      </vt:variant>
      <vt:variant>
        <vt:lpwstr>_Toc223442962</vt:lpwstr>
      </vt:variant>
      <vt:variant>
        <vt:i4>1376316</vt:i4>
      </vt:variant>
      <vt:variant>
        <vt:i4>251</vt:i4>
      </vt:variant>
      <vt:variant>
        <vt:i4>0</vt:i4>
      </vt:variant>
      <vt:variant>
        <vt:i4>5</vt:i4>
      </vt:variant>
      <vt:variant>
        <vt:lpwstr/>
      </vt:variant>
      <vt:variant>
        <vt:lpwstr>_Toc223442961</vt:lpwstr>
      </vt:variant>
      <vt:variant>
        <vt:i4>1376316</vt:i4>
      </vt:variant>
      <vt:variant>
        <vt:i4>245</vt:i4>
      </vt:variant>
      <vt:variant>
        <vt:i4>0</vt:i4>
      </vt:variant>
      <vt:variant>
        <vt:i4>5</vt:i4>
      </vt:variant>
      <vt:variant>
        <vt:lpwstr/>
      </vt:variant>
      <vt:variant>
        <vt:lpwstr>_Toc223442960</vt:lpwstr>
      </vt:variant>
      <vt:variant>
        <vt:i4>1441852</vt:i4>
      </vt:variant>
      <vt:variant>
        <vt:i4>239</vt:i4>
      </vt:variant>
      <vt:variant>
        <vt:i4>0</vt:i4>
      </vt:variant>
      <vt:variant>
        <vt:i4>5</vt:i4>
      </vt:variant>
      <vt:variant>
        <vt:lpwstr/>
      </vt:variant>
      <vt:variant>
        <vt:lpwstr>_Toc223442959</vt:lpwstr>
      </vt:variant>
      <vt:variant>
        <vt:i4>1441852</vt:i4>
      </vt:variant>
      <vt:variant>
        <vt:i4>233</vt:i4>
      </vt:variant>
      <vt:variant>
        <vt:i4>0</vt:i4>
      </vt:variant>
      <vt:variant>
        <vt:i4>5</vt:i4>
      </vt:variant>
      <vt:variant>
        <vt:lpwstr/>
      </vt:variant>
      <vt:variant>
        <vt:lpwstr>_Toc223442958</vt:lpwstr>
      </vt:variant>
      <vt:variant>
        <vt:i4>1441852</vt:i4>
      </vt:variant>
      <vt:variant>
        <vt:i4>227</vt:i4>
      </vt:variant>
      <vt:variant>
        <vt:i4>0</vt:i4>
      </vt:variant>
      <vt:variant>
        <vt:i4>5</vt:i4>
      </vt:variant>
      <vt:variant>
        <vt:lpwstr/>
      </vt:variant>
      <vt:variant>
        <vt:lpwstr>_Toc223442957</vt:lpwstr>
      </vt:variant>
      <vt:variant>
        <vt:i4>1441852</vt:i4>
      </vt:variant>
      <vt:variant>
        <vt:i4>221</vt:i4>
      </vt:variant>
      <vt:variant>
        <vt:i4>0</vt:i4>
      </vt:variant>
      <vt:variant>
        <vt:i4>5</vt:i4>
      </vt:variant>
      <vt:variant>
        <vt:lpwstr/>
      </vt:variant>
      <vt:variant>
        <vt:lpwstr>_Toc223442956</vt:lpwstr>
      </vt:variant>
      <vt:variant>
        <vt:i4>1441852</vt:i4>
      </vt:variant>
      <vt:variant>
        <vt:i4>215</vt:i4>
      </vt:variant>
      <vt:variant>
        <vt:i4>0</vt:i4>
      </vt:variant>
      <vt:variant>
        <vt:i4>5</vt:i4>
      </vt:variant>
      <vt:variant>
        <vt:lpwstr/>
      </vt:variant>
      <vt:variant>
        <vt:lpwstr>_Toc223442955</vt:lpwstr>
      </vt:variant>
      <vt:variant>
        <vt:i4>1441852</vt:i4>
      </vt:variant>
      <vt:variant>
        <vt:i4>209</vt:i4>
      </vt:variant>
      <vt:variant>
        <vt:i4>0</vt:i4>
      </vt:variant>
      <vt:variant>
        <vt:i4>5</vt:i4>
      </vt:variant>
      <vt:variant>
        <vt:lpwstr/>
      </vt:variant>
      <vt:variant>
        <vt:lpwstr>_Toc223442954</vt:lpwstr>
      </vt:variant>
      <vt:variant>
        <vt:i4>1441852</vt:i4>
      </vt:variant>
      <vt:variant>
        <vt:i4>203</vt:i4>
      </vt:variant>
      <vt:variant>
        <vt:i4>0</vt:i4>
      </vt:variant>
      <vt:variant>
        <vt:i4>5</vt:i4>
      </vt:variant>
      <vt:variant>
        <vt:lpwstr/>
      </vt:variant>
      <vt:variant>
        <vt:lpwstr>_Toc223442953</vt:lpwstr>
      </vt:variant>
      <vt:variant>
        <vt:i4>1441852</vt:i4>
      </vt:variant>
      <vt:variant>
        <vt:i4>197</vt:i4>
      </vt:variant>
      <vt:variant>
        <vt:i4>0</vt:i4>
      </vt:variant>
      <vt:variant>
        <vt:i4>5</vt:i4>
      </vt:variant>
      <vt:variant>
        <vt:lpwstr/>
      </vt:variant>
      <vt:variant>
        <vt:lpwstr>_Toc223442952</vt:lpwstr>
      </vt:variant>
      <vt:variant>
        <vt:i4>1441852</vt:i4>
      </vt:variant>
      <vt:variant>
        <vt:i4>191</vt:i4>
      </vt:variant>
      <vt:variant>
        <vt:i4>0</vt:i4>
      </vt:variant>
      <vt:variant>
        <vt:i4>5</vt:i4>
      </vt:variant>
      <vt:variant>
        <vt:lpwstr/>
      </vt:variant>
      <vt:variant>
        <vt:lpwstr>_Toc223442951</vt:lpwstr>
      </vt:variant>
      <vt:variant>
        <vt:i4>1441852</vt:i4>
      </vt:variant>
      <vt:variant>
        <vt:i4>185</vt:i4>
      </vt:variant>
      <vt:variant>
        <vt:i4>0</vt:i4>
      </vt:variant>
      <vt:variant>
        <vt:i4>5</vt:i4>
      </vt:variant>
      <vt:variant>
        <vt:lpwstr/>
      </vt:variant>
      <vt:variant>
        <vt:lpwstr>_Toc223442950</vt:lpwstr>
      </vt:variant>
      <vt:variant>
        <vt:i4>1507388</vt:i4>
      </vt:variant>
      <vt:variant>
        <vt:i4>179</vt:i4>
      </vt:variant>
      <vt:variant>
        <vt:i4>0</vt:i4>
      </vt:variant>
      <vt:variant>
        <vt:i4>5</vt:i4>
      </vt:variant>
      <vt:variant>
        <vt:lpwstr/>
      </vt:variant>
      <vt:variant>
        <vt:lpwstr>_Toc223442949</vt:lpwstr>
      </vt:variant>
      <vt:variant>
        <vt:i4>1048627</vt:i4>
      </vt:variant>
      <vt:variant>
        <vt:i4>170</vt:i4>
      </vt:variant>
      <vt:variant>
        <vt:i4>0</vt:i4>
      </vt:variant>
      <vt:variant>
        <vt:i4>5</vt:i4>
      </vt:variant>
      <vt:variant>
        <vt:lpwstr/>
      </vt:variant>
      <vt:variant>
        <vt:lpwstr>_Toc223442636</vt:lpwstr>
      </vt:variant>
      <vt:variant>
        <vt:i4>1048627</vt:i4>
      </vt:variant>
      <vt:variant>
        <vt:i4>164</vt:i4>
      </vt:variant>
      <vt:variant>
        <vt:i4>0</vt:i4>
      </vt:variant>
      <vt:variant>
        <vt:i4>5</vt:i4>
      </vt:variant>
      <vt:variant>
        <vt:lpwstr/>
      </vt:variant>
      <vt:variant>
        <vt:lpwstr>_Toc223442635</vt:lpwstr>
      </vt:variant>
      <vt:variant>
        <vt:i4>1048627</vt:i4>
      </vt:variant>
      <vt:variant>
        <vt:i4>158</vt:i4>
      </vt:variant>
      <vt:variant>
        <vt:i4>0</vt:i4>
      </vt:variant>
      <vt:variant>
        <vt:i4>5</vt:i4>
      </vt:variant>
      <vt:variant>
        <vt:lpwstr/>
      </vt:variant>
      <vt:variant>
        <vt:lpwstr>_Toc223442634</vt:lpwstr>
      </vt:variant>
      <vt:variant>
        <vt:i4>1048624</vt:i4>
      </vt:variant>
      <vt:variant>
        <vt:i4>149</vt:i4>
      </vt:variant>
      <vt:variant>
        <vt:i4>0</vt:i4>
      </vt:variant>
      <vt:variant>
        <vt:i4>5</vt:i4>
      </vt:variant>
      <vt:variant>
        <vt:lpwstr/>
      </vt:variant>
      <vt:variant>
        <vt:lpwstr>_Toc223442535</vt:lpwstr>
      </vt:variant>
      <vt:variant>
        <vt:i4>1048624</vt:i4>
      </vt:variant>
      <vt:variant>
        <vt:i4>143</vt:i4>
      </vt:variant>
      <vt:variant>
        <vt:i4>0</vt:i4>
      </vt:variant>
      <vt:variant>
        <vt:i4>5</vt:i4>
      </vt:variant>
      <vt:variant>
        <vt:lpwstr/>
      </vt:variant>
      <vt:variant>
        <vt:lpwstr>_Toc223442534</vt:lpwstr>
      </vt:variant>
      <vt:variant>
        <vt:i4>1048624</vt:i4>
      </vt:variant>
      <vt:variant>
        <vt:i4>137</vt:i4>
      </vt:variant>
      <vt:variant>
        <vt:i4>0</vt:i4>
      </vt:variant>
      <vt:variant>
        <vt:i4>5</vt:i4>
      </vt:variant>
      <vt:variant>
        <vt:lpwstr/>
      </vt:variant>
      <vt:variant>
        <vt:lpwstr>_Toc223442533</vt:lpwstr>
      </vt:variant>
      <vt:variant>
        <vt:i4>1769521</vt:i4>
      </vt:variant>
      <vt:variant>
        <vt:i4>128</vt:i4>
      </vt:variant>
      <vt:variant>
        <vt:i4>0</vt:i4>
      </vt:variant>
      <vt:variant>
        <vt:i4>5</vt:i4>
      </vt:variant>
      <vt:variant>
        <vt:lpwstr/>
      </vt:variant>
      <vt:variant>
        <vt:lpwstr>_Toc223442480</vt:lpwstr>
      </vt:variant>
      <vt:variant>
        <vt:i4>1310769</vt:i4>
      </vt:variant>
      <vt:variant>
        <vt:i4>122</vt:i4>
      </vt:variant>
      <vt:variant>
        <vt:i4>0</vt:i4>
      </vt:variant>
      <vt:variant>
        <vt:i4>5</vt:i4>
      </vt:variant>
      <vt:variant>
        <vt:lpwstr/>
      </vt:variant>
      <vt:variant>
        <vt:lpwstr>_Toc223442479</vt:lpwstr>
      </vt:variant>
      <vt:variant>
        <vt:i4>1310769</vt:i4>
      </vt:variant>
      <vt:variant>
        <vt:i4>116</vt:i4>
      </vt:variant>
      <vt:variant>
        <vt:i4>0</vt:i4>
      </vt:variant>
      <vt:variant>
        <vt:i4>5</vt:i4>
      </vt:variant>
      <vt:variant>
        <vt:lpwstr/>
      </vt:variant>
      <vt:variant>
        <vt:lpwstr>_Toc223442478</vt:lpwstr>
      </vt:variant>
      <vt:variant>
        <vt:i4>1310769</vt:i4>
      </vt:variant>
      <vt:variant>
        <vt:i4>110</vt:i4>
      </vt:variant>
      <vt:variant>
        <vt:i4>0</vt:i4>
      </vt:variant>
      <vt:variant>
        <vt:i4>5</vt:i4>
      </vt:variant>
      <vt:variant>
        <vt:lpwstr/>
      </vt:variant>
      <vt:variant>
        <vt:lpwstr>_Toc223442477</vt:lpwstr>
      </vt:variant>
      <vt:variant>
        <vt:i4>1310769</vt:i4>
      </vt:variant>
      <vt:variant>
        <vt:i4>104</vt:i4>
      </vt:variant>
      <vt:variant>
        <vt:i4>0</vt:i4>
      </vt:variant>
      <vt:variant>
        <vt:i4>5</vt:i4>
      </vt:variant>
      <vt:variant>
        <vt:lpwstr/>
      </vt:variant>
      <vt:variant>
        <vt:lpwstr>_Toc223442476</vt:lpwstr>
      </vt:variant>
      <vt:variant>
        <vt:i4>1310769</vt:i4>
      </vt:variant>
      <vt:variant>
        <vt:i4>98</vt:i4>
      </vt:variant>
      <vt:variant>
        <vt:i4>0</vt:i4>
      </vt:variant>
      <vt:variant>
        <vt:i4>5</vt:i4>
      </vt:variant>
      <vt:variant>
        <vt:lpwstr/>
      </vt:variant>
      <vt:variant>
        <vt:lpwstr>_Toc223442475</vt:lpwstr>
      </vt:variant>
      <vt:variant>
        <vt:i4>1310769</vt:i4>
      </vt:variant>
      <vt:variant>
        <vt:i4>92</vt:i4>
      </vt:variant>
      <vt:variant>
        <vt:i4>0</vt:i4>
      </vt:variant>
      <vt:variant>
        <vt:i4>5</vt:i4>
      </vt:variant>
      <vt:variant>
        <vt:lpwstr/>
      </vt:variant>
      <vt:variant>
        <vt:lpwstr>_Toc223442474</vt:lpwstr>
      </vt:variant>
      <vt:variant>
        <vt:i4>1310769</vt:i4>
      </vt:variant>
      <vt:variant>
        <vt:i4>86</vt:i4>
      </vt:variant>
      <vt:variant>
        <vt:i4>0</vt:i4>
      </vt:variant>
      <vt:variant>
        <vt:i4>5</vt:i4>
      </vt:variant>
      <vt:variant>
        <vt:lpwstr/>
      </vt:variant>
      <vt:variant>
        <vt:lpwstr>_Toc223442473</vt:lpwstr>
      </vt:variant>
      <vt:variant>
        <vt:i4>1310769</vt:i4>
      </vt:variant>
      <vt:variant>
        <vt:i4>80</vt:i4>
      </vt:variant>
      <vt:variant>
        <vt:i4>0</vt:i4>
      </vt:variant>
      <vt:variant>
        <vt:i4>5</vt:i4>
      </vt:variant>
      <vt:variant>
        <vt:lpwstr/>
      </vt:variant>
      <vt:variant>
        <vt:lpwstr>_Toc223442472</vt:lpwstr>
      </vt:variant>
      <vt:variant>
        <vt:i4>1310769</vt:i4>
      </vt:variant>
      <vt:variant>
        <vt:i4>74</vt:i4>
      </vt:variant>
      <vt:variant>
        <vt:i4>0</vt:i4>
      </vt:variant>
      <vt:variant>
        <vt:i4>5</vt:i4>
      </vt:variant>
      <vt:variant>
        <vt:lpwstr/>
      </vt:variant>
      <vt:variant>
        <vt:lpwstr>_Toc223442471</vt:lpwstr>
      </vt:variant>
      <vt:variant>
        <vt:i4>1310769</vt:i4>
      </vt:variant>
      <vt:variant>
        <vt:i4>68</vt:i4>
      </vt:variant>
      <vt:variant>
        <vt:i4>0</vt:i4>
      </vt:variant>
      <vt:variant>
        <vt:i4>5</vt:i4>
      </vt:variant>
      <vt:variant>
        <vt:lpwstr/>
      </vt:variant>
      <vt:variant>
        <vt:lpwstr>_Toc223442470</vt:lpwstr>
      </vt:variant>
      <vt:variant>
        <vt:i4>1376305</vt:i4>
      </vt:variant>
      <vt:variant>
        <vt:i4>62</vt:i4>
      </vt:variant>
      <vt:variant>
        <vt:i4>0</vt:i4>
      </vt:variant>
      <vt:variant>
        <vt:i4>5</vt:i4>
      </vt:variant>
      <vt:variant>
        <vt:lpwstr/>
      </vt:variant>
      <vt:variant>
        <vt:lpwstr>_Toc223442469</vt:lpwstr>
      </vt:variant>
      <vt:variant>
        <vt:i4>1376305</vt:i4>
      </vt:variant>
      <vt:variant>
        <vt:i4>56</vt:i4>
      </vt:variant>
      <vt:variant>
        <vt:i4>0</vt:i4>
      </vt:variant>
      <vt:variant>
        <vt:i4>5</vt:i4>
      </vt:variant>
      <vt:variant>
        <vt:lpwstr/>
      </vt:variant>
      <vt:variant>
        <vt:lpwstr>_Toc223442468</vt:lpwstr>
      </vt:variant>
      <vt:variant>
        <vt:i4>1376305</vt:i4>
      </vt:variant>
      <vt:variant>
        <vt:i4>50</vt:i4>
      </vt:variant>
      <vt:variant>
        <vt:i4>0</vt:i4>
      </vt:variant>
      <vt:variant>
        <vt:i4>5</vt:i4>
      </vt:variant>
      <vt:variant>
        <vt:lpwstr/>
      </vt:variant>
      <vt:variant>
        <vt:lpwstr>_Toc223442467</vt:lpwstr>
      </vt:variant>
      <vt:variant>
        <vt:i4>1376305</vt:i4>
      </vt:variant>
      <vt:variant>
        <vt:i4>44</vt:i4>
      </vt:variant>
      <vt:variant>
        <vt:i4>0</vt:i4>
      </vt:variant>
      <vt:variant>
        <vt:i4>5</vt:i4>
      </vt:variant>
      <vt:variant>
        <vt:lpwstr/>
      </vt:variant>
      <vt:variant>
        <vt:lpwstr>_Toc223442466</vt:lpwstr>
      </vt:variant>
      <vt:variant>
        <vt:i4>1376305</vt:i4>
      </vt:variant>
      <vt:variant>
        <vt:i4>38</vt:i4>
      </vt:variant>
      <vt:variant>
        <vt:i4>0</vt:i4>
      </vt:variant>
      <vt:variant>
        <vt:i4>5</vt:i4>
      </vt:variant>
      <vt:variant>
        <vt:lpwstr/>
      </vt:variant>
      <vt:variant>
        <vt:lpwstr>_Toc223442465</vt:lpwstr>
      </vt:variant>
      <vt:variant>
        <vt:i4>6488117</vt:i4>
      </vt:variant>
      <vt:variant>
        <vt:i4>27</vt:i4>
      </vt:variant>
      <vt:variant>
        <vt:i4>0</vt:i4>
      </vt:variant>
      <vt:variant>
        <vt:i4>5</vt:i4>
      </vt:variant>
      <vt:variant>
        <vt:lpwstr>https://www.wipo.int/meetings/en/doc_details.jsp?doc_id=655066</vt:lpwstr>
      </vt:variant>
      <vt:variant>
        <vt:lpwstr/>
      </vt:variant>
      <vt:variant>
        <vt:i4>4259953</vt:i4>
      </vt:variant>
      <vt:variant>
        <vt:i4>24</vt:i4>
      </vt:variant>
      <vt:variant>
        <vt:i4>0</vt:i4>
      </vt:variant>
      <vt:variant>
        <vt:i4>5</vt:i4>
      </vt:variant>
      <vt:variant>
        <vt:lpwstr>https://www.wipo.int/edocs/mdocs/pct/en/pct_wg_18/pct_wg_18_12.pdf</vt:lpwstr>
      </vt:variant>
      <vt:variant>
        <vt:lpwstr/>
      </vt:variant>
      <vt:variant>
        <vt:i4>6619187</vt:i4>
      </vt:variant>
      <vt:variant>
        <vt:i4>21</vt:i4>
      </vt:variant>
      <vt:variant>
        <vt:i4>0</vt:i4>
      </vt:variant>
      <vt:variant>
        <vt:i4>5</vt:i4>
      </vt:variant>
      <vt:variant>
        <vt:lpwstr>https://www.wipo.int/meetings/en/doc_details.jsp?doc_id=655101</vt:lpwstr>
      </vt:variant>
      <vt:variant>
        <vt:lpwstr/>
      </vt:variant>
      <vt:variant>
        <vt:i4>6422576</vt:i4>
      </vt:variant>
      <vt:variant>
        <vt:i4>18</vt:i4>
      </vt:variant>
      <vt:variant>
        <vt:i4>0</vt:i4>
      </vt:variant>
      <vt:variant>
        <vt:i4>5</vt:i4>
      </vt:variant>
      <vt:variant>
        <vt:lpwstr>https://www.wipo.int/meetings/en/doc_details.jsp?doc_id=653552</vt:lpwstr>
      </vt:variant>
      <vt:variant>
        <vt:lpwstr/>
      </vt:variant>
      <vt:variant>
        <vt:i4>6488117</vt:i4>
      </vt:variant>
      <vt:variant>
        <vt:i4>15</vt:i4>
      </vt:variant>
      <vt:variant>
        <vt:i4>0</vt:i4>
      </vt:variant>
      <vt:variant>
        <vt:i4>5</vt:i4>
      </vt:variant>
      <vt:variant>
        <vt:lpwstr>https://www.wipo.int/meetings/en/doc_details.jsp?doc_id=655066</vt:lpwstr>
      </vt:variant>
      <vt:variant>
        <vt:lpwstr/>
      </vt:variant>
      <vt:variant>
        <vt:i4>4849777</vt:i4>
      </vt:variant>
      <vt:variant>
        <vt:i4>12</vt:i4>
      </vt:variant>
      <vt:variant>
        <vt:i4>0</vt:i4>
      </vt:variant>
      <vt:variant>
        <vt:i4>5</vt:i4>
      </vt:variant>
      <vt:variant>
        <vt:lpwstr>https://www.wipo.int/edocs/mdocs/pct/en/pct_wg_18/pct_wg_18_19.pdf</vt:lpwstr>
      </vt:variant>
      <vt:variant>
        <vt:lpwstr/>
      </vt:variant>
      <vt:variant>
        <vt:i4>6488117</vt:i4>
      </vt:variant>
      <vt:variant>
        <vt:i4>9</vt:i4>
      </vt:variant>
      <vt:variant>
        <vt:i4>0</vt:i4>
      </vt:variant>
      <vt:variant>
        <vt:i4>5</vt:i4>
      </vt:variant>
      <vt:variant>
        <vt:lpwstr>https://www.wipo.int/meetings/en/doc_details.jsp?doc_id=655066</vt:lpwstr>
      </vt:variant>
      <vt:variant>
        <vt:lpwstr/>
      </vt:variant>
      <vt:variant>
        <vt:i4>3080265</vt:i4>
      </vt:variant>
      <vt:variant>
        <vt:i4>6</vt:i4>
      </vt:variant>
      <vt:variant>
        <vt:i4>0</vt:i4>
      </vt:variant>
      <vt:variant>
        <vt:i4>5</vt:i4>
      </vt:variant>
      <vt:variant>
        <vt:lpwstr>https://www.wipo.int/edocs/mdocs/pct/en/pct_wg_18/pct_wg_18_3.pdf</vt:lpwstr>
      </vt:variant>
      <vt:variant>
        <vt:lpwstr/>
      </vt:variant>
      <vt:variant>
        <vt:i4>6488117</vt:i4>
      </vt:variant>
      <vt:variant>
        <vt:i4>3</vt:i4>
      </vt:variant>
      <vt:variant>
        <vt:i4>0</vt:i4>
      </vt:variant>
      <vt:variant>
        <vt:i4>5</vt:i4>
      </vt:variant>
      <vt:variant>
        <vt:lpwstr>https://www.wipo.int/meetings/en/doc_details.jsp?doc_id=655066</vt:lpwstr>
      </vt:variant>
      <vt:variant>
        <vt:lpwstr/>
      </vt:variant>
      <vt:variant>
        <vt:i4>3080258</vt:i4>
      </vt:variant>
      <vt:variant>
        <vt:i4>0</vt:i4>
      </vt:variant>
      <vt:variant>
        <vt:i4>0</vt:i4>
      </vt:variant>
      <vt:variant>
        <vt:i4>5</vt:i4>
      </vt:variant>
      <vt:variant>
        <vt:lpwstr>https://www.wipo.int/edocs/mdocs/pct/en/pct_wg_18/pct_wg_18_8.pdf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PCT/A/58/1</dc:title>
  <dc:subject>Proposed Amendments to the PCT Regulations and Modifications to Directives of the PCT Union Assembly</dc:subject>
  <dc:creator>WIPO</dc:creator>
  <cp:keywords>PUBLIC</cp:keywords>
  <cp:lastModifiedBy>RUSSO Antonella</cp:lastModifiedBy>
  <cp:revision>2</cp:revision>
  <cp:lastPrinted>2026-03-28T18:25:00Z</cp:lastPrinted>
  <dcterms:created xsi:type="dcterms:W3CDTF">2026-03-31T09:16:00Z</dcterms:created>
  <dcterms:modified xsi:type="dcterms:W3CDTF">2026-03-31T09:16:00Z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2025-02-18T10:27:42Z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19d64ea8-75b0-4cba-b75e-cd606f79347b</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y fmtid="{D5CDD505-2E9C-101B-9397-08002B2CF9AE}" pid="18" name="Languages">
    <vt:lpwstr>1;#English|950e6fa2-2df0-4983-a604-54e57c7a6d93</vt:lpwstr>
  </property>
  <property fmtid="{D5CDD505-2E9C-101B-9397-08002B2CF9AE}" pid="19" name="lcf76f155ced4ddcb4097134ff3c332f">
    <vt:lpwstr/>
  </property>
  <property fmtid="{D5CDD505-2E9C-101B-9397-08002B2CF9AE}" pid="20" name="BusinessUnit">
    <vt:lpwstr>112;#PCT Business Development Division|583729db-2b96-4055-aef5-768f0ded9908</vt:lpwstr>
  </property>
  <property fmtid="{D5CDD505-2E9C-101B-9397-08002B2CF9AE}" pid="21" name="RMClassification">
    <vt:lpwstr>12;#05 Assemblies Files|b5bb0ff9-6212-4a1b-b506-23bf1f9d7baf</vt:lpwstr>
  </property>
  <property fmtid="{D5CDD505-2E9C-101B-9397-08002B2CF9AE}" pid="22" name="Body1">
    <vt:lpwstr>109;#WIPO Assemblies|f2414e48-3dce-4939-8a78-9505a6619b69</vt:lpwstr>
  </property>
  <property fmtid="{D5CDD505-2E9C-101B-9397-08002B2CF9AE}" pid="23" name="_dlc_DocIdItemGuid">
    <vt:lpwstr>1e310348-3123-4f5e-baf0-77b666417211</vt:lpwstr>
  </property>
</Properties>
</file>