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E9608E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E9608E">
        <w:rPr>
          <w:rFonts w:ascii="Arial Black" w:hAnsi="Arial Black"/>
          <w:b/>
          <w:caps/>
          <w:sz w:val="15"/>
        </w:rPr>
        <w:t>PCT/A/51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6B2D31">
        <w:rPr>
          <w:rFonts w:ascii="Arial Black" w:hAnsi="Arial Black"/>
          <w:b/>
          <w:caps/>
          <w:sz w:val="15"/>
        </w:rPr>
        <w:t>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ORIGINAL:</w:t>
      </w:r>
      <w:r w:rsidR="009F236D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1" w:name="Original"/>
      <w:bookmarkEnd w:id="1"/>
      <w:r w:rsidR="006B2D31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>DATE:</w:t>
      </w:r>
      <w:r w:rsidR="009F236D">
        <w:rPr>
          <w:rFonts w:ascii="Arial Black" w:hAnsi="Arial Black"/>
          <w:b/>
          <w:caps/>
          <w:sz w:val="15"/>
        </w:rPr>
        <w:t xml:space="preserve"> </w:t>
      </w:r>
      <w:r w:rsidRPr="006E4F5F">
        <w:rPr>
          <w:rFonts w:ascii="Arial Black" w:hAnsi="Arial Black"/>
          <w:b/>
          <w:caps/>
          <w:sz w:val="15"/>
        </w:rPr>
        <w:t xml:space="preserve"> </w:t>
      </w:r>
      <w:bookmarkStart w:id="2" w:name="Date"/>
      <w:bookmarkEnd w:id="2"/>
      <w:r w:rsidR="006B2D31">
        <w:rPr>
          <w:rFonts w:ascii="Arial Black" w:hAnsi="Arial Black"/>
          <w:b/>
          <w:caps/>
          <w:sz w:val="15"/>
        </w:rPr>
        <w:t>July 30, 2019</w:t>
      </w:r>
    </w:p>
    <w:p w:rsidR="00E9608E" w:rsidRDefault="00E9608E" w:rsidP="00E9608E">
      <w:pPr>
        <w:pStyle w:val="Heading1"/>
      </w:pPr>
      <w:r>
        <w:t>International Patent Cooperation Union (PCT Union)</w:t>
      </w:r>
    </w:p>
    <w:p w:rsidR="008B2CC1" w:rsidRPr="003D57B0" w:rsidRDefault="00E9608E" w:rsidP="00E9608E">
      <w:pPr>
        <w:pStyle w:val="Heading1"/>
      </w:pPr>
      <w:r>
        <w:t>Assembly</w:t>
      </w:r>
    </w:p>
    <w:p w:rsidR="008B2CC1" w:rsidRPr="009C127D" w:rsidRDefault="00E9608E" w:rsidP="003D2030">
      <w:pPr>
        <w:spacing w:after="720"/>
        <w:rPr>
          <w:b/>
          <w:sz w:val="24"/>
        </w:rPr>
      </w:pPr>
      <w:r w:rsidRPr="00E9608E">
        <w:rPr>
          <w:b/>
          <w:sz w:val="24"/>
        </w:rPr>
        <w:t>Fifty-First (22</w:t>
      </w:r>
      <w:r w:rsidRPr="00E9608E">
        <w:rPr>
          <w:b/>
          <w:sz w:val="24"/>
          <w:vertAlign w:val="superscript"/>
        </w:rPr>
        <w:t>nd</w:t>
      </w:r>
      <w:r w:rsidRPr="00E9608E">
        <w:rPr>
          <w:b/>
          <w:sz w:val="24"/>
        </w:rPr>
        <w:t xml:space="preserve"> Ordinary) Session</w:t>
      </w:r>
      <w:r w:rsidR="003D57B0" w:rsidRPr="009C127D">
        <w:rPr>
          <w:b/>
          <w:sz w:val="24"/>
        </w:rPr>
        <w:br/>
      </w:r>
      <w:r w:rsidRPr="00E9608E">
        <w:rPr>
          <w:b/>
          <w:sz w:val="24"/>
        </w:rPr>
        <w:t>Geneva, September 30 to October 9, 2019</w:t>
      </w:r>
    </w:p>
    <w:p w:rsidR="008B2CC1" w:rsidRPr="009C127D" w:rsidRDefault="006B2D31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 on the PCT Working Group</w:t>
      </w:r>
    </w:p>
    <w:p w:rsidR="008B2CC1" w:rsidRPr="009C127D" w:rsidRDefault="006B2D31" w:rsidP="009C127D">
      <w:pPr>
        <w:spacing w:after="960"/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International Bureau</w:t>
      </w:r>
    </w:p>
    <w:p w:rsidR="000765C4" w:rsidRDefault="002817A1" w:rsidP="002817A1">
      <w:pPr>
        <w:pStyle w:val="ONUME"/>
      </w:pPr>
      <w:r w:rsidRPr="002817A1">
        <w:t>Since the previous session of the Assembly, the Patent Cooperation Treaty (PCT) Working Group (“the W</w:t>
      </w:r>
      <w:r>
        <w:t>orking Group”) held its twelfth session from June 11 to 14, 2019</w:t>
      </w:r>
      <w:r w:rsidRPr="002817A1">
        <w:t xml:space="preserve">.  Delegations exchanged views on issues related to the functioning of the PCT, as described in the Summary </w:t>
      </w:r>
      <w:r>
        <w:t>by the Chair (document PCT/WG/12/24</w:t>
      </w:r>
      <w:r w:rsidRPr="002817A1">
        <w:t>, annexed), which was noted by the Working Group</w:t>
      </w:r>
      <w:r>
        <w:t>.</w:t>
      </w:r>
    </w:p>
    <w:p w:rsidR="002817A1" w:rsidRPr="002817A1" w:rsidRDefault="002817A1" w:rsidP="002817A1">
      <w:pPr>
        <w:pStyle w:val="ONUME"/>
      </w:pPr>
      <w:r>
        <w:t>T</w:t>
      </w:r>
      <w:r w:rsidR="005F1E5B">
        <w:t xml:space="preserve">he Working Group </w:t>
      </w:r>
      <w:r w:rsidRPr="002817A1">
        <w:t>agreed to recommend to the Assembly the adoption of amendments to the PCT Regulations, as set out in the proposals contained in do</w:t>
      </w:r>
      <w:r>
        <w:t>cument PCT/A/51</w:t>
      </w:r>
      <w:r w:rsidRPr="002817A1">
        <w:t>/2.</w:t>
      </w:r>
    </w:p>
    <w:p w:rsidR="00F60508" w:rsidRDefault="00F60508" w:rsidP="002817A1">
      <w:pPr>
        <w:pStyle w:val="ONUME"/>
      </w:pPr>
      <w:r>
        <w:t>In th</w:t>
      </w:r>
      <w:r w:rsidR="00002686">
        <w:t xml:space="preserve">e context of the review of the criteria under item 5 of the PCT Schedule of Fees for establishing the lists of States whose nationals and residents </w:t>
      </w:r>
      <w:r w:rsidR="00D66BC9">
        <w:t xml:space="preserve">are eligible for </w:t>
      </w:r>
      <w:r w:rsidR="00002686">
        <w:t>fee reduction</w:t>
      </w:r>
      <w:r w:rsidR="00D66BC9">
        <w:t>s,</w:t>
      </w:r>
      <w:r w:rsidR="00002686">
        <w:t xml:space="preserve"> t</w:t>
      </w:r>
      <w:r w:rsidR="002817A1" w:rsidRPr="002817A1">
        <w:t xml:space="preserve">he Working Group </w:t>
      </w:r>
      <w:r w:rsidR="002817A1">
        <w:t>recommend</w:t>
      </w:r>
      <w:r w:rsidR="00002686">
        <w:t>ed</w:t>
      </w:r>
      <w:r w:rsidR="002817A1">
        <w:t xml:space="preserve"> </w:t>
      </w:r>
      <w:r w:rsidR="00D66BC9">
        <w:t>that</w:t>
      </w:r>
      <w:r w:rsidR="00002686">
        <w:t xml:space="preserve"> </w:t>
      </w:r>
      <w:r w:rsidR="002817A1">
        <w:t>the Assemb</w:t>
      </w:r>
      <w:r w:rsidR="00D66BC9">
        <w:t xml:space="preserve">ly should </w:t>
      </w:r>
      <w:r w:rsidR="002817A1">
        <w:t>maintain the criteria</w:t>
      </w:r>
      <w:r>
        <w:t xml:space="preserve"> </w:t>
      </w:r>
      <w:r w:rsidR="00984EDB">
        <w:t xml:space="preserve">and </w:t>
      </w:r>
      <w:r w:rsidR="00002686">
        <w:t>review the criteria again in five years’</w:t>
      </w:r>
      <w:r w:rsidR="00D66BC9">
        <w:t xml:space="preserve"> time</w:t>
      </w:r>
      <w:r w:rsidR="00002686">
        <w:t>.</w:t>
      </w:r>
      <w:r w:rsidR="00D66BC9">
        <w:t xml:space="preserve">  Document PCT/A/51/3 provides further background on the review by the Assembly at the present session. </w:t>
      </w:r>
    </w:p>
    <w:p w:rsidR="002817A1" w:rsidRDefault="00D66BC9" w:rsidP="00D66BC9">
      <w:pPr>
        <w:pStyle w:val="ONUME"/>
      </w:pPr>
      <w:bookmarkStart w:id="5" w:name="_Ref11937064"/>
      <w:proofErr w:type="gramStart"/>
      <w:r w:rsidRPr="00D66BC9">
        <w:t>Finally, the Working Group agreed to recommend to the Assembly that, subject to the availability of sufficient funds, one session of the Working Group should be convened between</w:t>
      </w:r>
      <w:r>
        <w:t xml:space="preserve"> the current and the autumn 2020</w:t>
      </w:r>
      <w:r w:rsidRPr="00D66BC9">
        <w:t xml:space="preserve"> sessions of the Assembly, and that the same financial assistance that had been made available to enable attendance of cer</w:t>
      </w:r>
      <w:r>
        <w:t>tain delegations at the twelfth</w:t>
      </w:r>
      <w:r w:rsidRPr="00D66BC9">
        <w:t xml:space="preserve"> session of the Working Group should be made available at the next session.</w:t>
      </w:r>
      <w:bookmarkEnd w:id="5"/>
      <w:proofErr w:type="gramEnd"/>
    </w:p>
    <w:p w:rsidR="00D66BC9" w:rsidRPr="00D66BC9" w:rsidRDefault="00D66BC9" w:rsidP="00BC13F7">
      <w:pPr>
        <w:pStyle w:val="ONUME"/>
        <w:tabs>
          <w:tab w:val="left" w:pos="6030"/>
        </w:tabs>
        <w:ind w:left="5533"/>
        <w:rPr>
          <w:i/>
        </w:rPr>
      </w:pPr>
      <w:r w:rsidRPr="00D66BC9">
        <w:rPr>
          <w:i/>
        </w:rPr>
        <w:lastRenderedPageBreak/>
        <w:t>The Assembly of the PCT Union is invited:</w:t>
      </w:r>
    </w:p>
    <w:p w:rsidR="00D66BC9" w:rsidRPr="00D66BC9" w:rsidRDefault="00D66BC9" w:rsidP="006F55F1">
      <w:pPr>
        <w:pStyle w:val="ONUME"/>
        <w:numPr>
          <w:ilvl w:val="1"/>
          <w:numId w:val="5"/>
        </w:numPr>
        <w:tabs>
          <w:tab w:val="left" w:pos="6663"/>
        </w:tabs>
        <w:ind w:left="6101"/>
        <w:rPr>
          <w:i/>
        </w:rPr>
      </w:pPr>
      <w:r w:rsidRPr="00D66BC9">
        <w:rPr>
          <w:i/>
        </w:rPr>
        <w:t>to take note of the “Report on the PCT Working Group” (document PCT/A/51/1);  and</w:t>
      </w:r>
    </w:p>
    <w:p w:rsidR="00D66BC9" w:rsidRPr="00D66BC9" w:rsidRDefault="00D66BC9" w:rsidP="006F55F1">
      <w:pPr>
        <w:pStyle w:val="ONUME"/>
        <w:numPr>
          <w:ilvl w:val="1"/>
          <w:numId w:val="5"/>
        </w:numPr>
        <w:tabs>
          <w:tab w:val="left" w:pos="6663"/>
        </w:tabs>
        <w:ind w:left="6101"/>
        <w:rPr>
          <w:i/>
        </w:rPr>
      </w:pPr>
      <w:proofErr w:type="gramStart"/>
      <w:r w:rsidRPr="00D66BC9">
        <w:rPr>
          <w:i/>
        </w:rPr>
        <w:t>to</w:t>
      </w:r>
      <w:proofErr w:type="gramEnd"/>
      <w:r w:rsidRPr="00D66BC9">
        <w:rPr>
          <w:i/>
        </w:rPr>
        <w:t xml:space="preserve"> approve the </w:t>
      </w:r>
      <w:bookmarkStart w:id="6" w:name="_GoBack"/>
      <w:bookmarkEnd w:id="6"/>
      <w:r w:rsidRPr="00D66BC9">
        <w:rPr>
          <w:i/>
        </w:rPr>
        <w:t>convening of a session of the PCT Working Group, as set out in paragraph </w:t>
      </w:r>
      <w:r w:rsidRPr="00D66BC9">
        <w:rPr>
          <w:i/>
        </w:rPr>
        <w:fldChar w:fldCharType="begin"/>
      </w:r>
      <w:r w:rsidRPr="00D66BC9">
        <w:rPr>
          <w:i/>
        </w:rPr>
        <w:instrText xml:space="preserve"> REF _Ref11937064 \r \h </w:instrText>
      </w:r>
      <w:r w:rsidRPr="00D66BC9">
        <w:rPr>
          <w:i/>
        </w:rPr>
      </w:r>
      <w:r w:rsidRPr="00D66BC9">
        <w:rPr>
          <w:i/>
        </w:rPr>
        <w:fldChar w:fldCharType="separate"/>
      </w:r>
      <w:r w:rsidR="005879B1">
        <w:rPr>
          <w:i/>
        </w:rPr>
        <w:t>4</w:t>
      </w:r>
      <w:r w:rsidRPr="00D66BC9">
        <w:rPr>
          <w:i/>
        </w:rPr>
        <w:fldChar w:fldCharType="end"/>
      </w:r>
      <w:r w:rsidRPr="00D66BC9">
        <w:rPr>
          <w:i/>
        </w:rPr>
        <w:t xml:space="preserve"> of that document.</w:t>
      </w:r>
    </w:p>
    <w:p w:rsidR="00D66BC9" w:rsidRDefault="00D66BC9" w:rsidP="00D66BC9">
      <w:pPr>
        <w:pStyle w:val="Endofdocument-Annex"/>
      </w:pPr>
      <w:r>
        <w:t>[Document PCT/WG/12/24 follows]</w:t>
      </w:r>
    </w:p>
    <w:sectPr w:rsidR="00D66BC9" w:rsidSect="006B2D3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D31" w:rsidRDefault="006B2D31">
      <w:r>
        <w:separator/>
      </w:r>
    </w:p>
  </w:endnote>
  <w:endnote w:type="continuationSeparator" w:id="0">
    <w:p w:rsidR="006B2D31" w:rsidRDefault="006B2D31" w:rsidP="003B38C1">
      <w:r>
        <w:separator/>
      </w:r>
    </w:p>
    <w:p w:rsidR="006B2D31" w:rsidRPr="003B38C1" w:rsidRDefault="006B2D3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B2D31" w:rsidRPr="003B38C1" w:rsidRDefault="006B2D3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D31" w:rsidRDefault="006B2D31">
      <w:r>
        <w:separator/>
      </w:r>
    </w:p>
  </w:footnote>
  <w:footnote w:type="continuationSeparator" w:id="0">
    <w:p w:rsidR="006B2D31" w:rsidRDefault="006B2D31" w:rsidP="008B60B2">
      <w:r>
        <w:separator/>
      </w:r>
    </w:p>
    <w:p w:rsidR="006B2D31" w:rsidRPr="00ED77FB" w:rsidRDefault="006B2D3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B2D31" w:rsidRPr="00ED77FB" w:rsidRDefault="006B2D3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6B2D31" w:rsidP="00477D6B">
    <w:pPr>
      <w:jc w:val="right"/>
    </w:pPr>
    <w:bookmarkStart w:id="7" w:name="Code2"/>
    <w:bookmarkEnd w:id="7"/>
    <w:r>
      <w:t>PCT/A/51/1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C13F7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31"/>
    <w:rsid w:val="00002686"/>
    <w:rsid w:val="00043CAA"/>
    <w:rsid w:val="00075432"/>
    <w:rsid w:val="000765C4"/>
    <w:rsid w:val="000968ED"/>
    <w:rsid w:val="000C117A"/>
    <w:rsid w:val="000E6FDE"/>
    <w:rsid w:val="000F5E56"/>
    <w:rsid w:val="0010331B"/>
    <w:rsid w:val="001362EE"/>
    <w:rsid w:val="00156693"/>
    <w:rsid w:val="001647D5"/>
    <w:rsid w:val="001832A6"/>
    <w:rsid w:val="0019421B"/>
    <w:rsid w:val="001D1246"/>
    <w:rsid w:val="001E4E00"/>
    <w:rsid w:val="0021217E"/>
    <w:rsid w:val="002634C4"/>
    <w:rsid w:val="002817A1"/>
    <w:rsid w:val="002928D3"/>
    <w:rsid w:val="002B405A"/>
    <w:rsid w:val="002B6CE2"/>
    <w:rsid w:val="002F1FE6"/>
    <w:rsid w:val="002F4E68"/>
    <w:rsid w:val="00312F7F"/>
    <w:rsid w:val="003178BA"/>
    <w:rsid w:val="00350AE2"/>
    <w:rsid w:val="00361450"/>
    <w:rsid w:val="003673CF"/>
    <w:rsid w:val="003845C1"/>
    <w:rsid w:val="003A6F89"/>
    <w:rsid w:val="003B38C1"/>
    <w:rsid w:val="003D2030"/>
    <w:rsid w:val="003D57B0"/>
    <w:rsid w:val="00421224"/>
    <w:rsid w:val="00423E3E"/>
    <w:rsid w:val="00427AF4"/>
    <w:rsid w:val="004647DA"/>
    <w:rsid w:val="00474062"/>
    <w:rsid w:val="00477D6B"/>
    <w:rsid w:val="005019FF"/>
    <w:rsid w:val="0053057A"/>
    <w:rsid w:val="00560A29"/>
    <w:rsid w:val="005879B1"/>
    <w:rsid w:val="005C6649"/>
    <w:rsid w:val="005F1E5B"/>
    <w:rsid w:val="00605827"/>
    <w:rsid w:val="00646050"/>
    <w:rsid w:val="006713CA"/>
    <w:rsid w:val="00676C5C"/>
    <w:rsid w:val="006874DC"/>
    <w:rsid w:val="006B2D31"/>
    <w:rsid w:val="006E4F5F"/>
    <w:rsid w:val="006F55F1"/>
    <w:rsid w:val="007D1613"/>
    <w:rsid w:val="007E4C0E"/>
    <w:rsid w:val="00860537"/>
    <w:rsid w:val="00877718"/>
    <w:rsid w:val="008A134B"/>
    <w:rsid w:val="008B24DA"/>
    <w:rsid w:val="008B2CC1"/>
    <w:rsid w:val="008B60B2"/>
    <w:rsid w:val="008F52FD"/>
    <w:rsid w:val="0090731E"/>
    <w:rsid w:val="00916EE2"/>
    <w:rsid w:val="00966A22"/>
    <w:rsid w:val="0096722F"/>
    <w:rsid w:val="00980843"/>
    <w:rsid w:val="00984EDB"/>
    <w:rsid w:val="009B6777"/>
    <w:rsid w:val="009C127D"/>
    <w:rsid w:val="009E2791"/>
    <w:rsid w:val="009E3F6F"/>
    <w:rsid w:val="009F236D"/>
    <w:rsid w:val="009F499F"/>
    <w:rsid w:val="009F7DB0"/>
    <w:rsid w:val="00A37342"/>
    <w:rsid w:val="00A42DAF"/>
    <w:rsid w:val="00A45BD8"/>
    <w:rsid w:val="00A869B7"/>
    <w:rsid w:val="00AA2DD4"/>
    <w:rsid w:val="00AC205C"/>
    <w:rsid w:val="00AF0A6B"/>
    <w:rsid w:val="00B05A69"/>
    <w:rsid w:val="00B9734B"/>
    <w:rsid w:val="00BA30E2"/>
    <w:rsid w:val="00BC13F7"/>
    <w:rsid w:val="00BF10A6"/>
    <w:rsid w:val="00C11BFE"/>
    <w:rsid w:val="00C5068F"/>
    <w:rsid w:val="00C86D74"/>
    <w:rsid w:val="00CD04F1"/>
    <w:rsid w:val="00CD7F59"/>
    <w:rsid w:val="00D36177"/>
    <w:rsid w:val="00D44A0B"/>
    <w:rsid w:val="00D45252"/>
    <w:rsid w:val="00D66BC9"/>
    <w:rsid w:val="00D66E37"/>
    <w:rsid w:val="00D71B4D"/>
    <w:rsid w:val="00D93D55"/>
    <w:rsid w:val="00DC0E7C"/>
    <w:rsid w:val="00DF023A"/>
    <w:rsid w:val="00DF383E"/>
    <w:rsid w:val="00E15015"/>
    <w:rsid w:val="00E335FE"/>
    <w:rsid w:val="00E5566B"/>
    <w:rsid w:val="00E85557"/>
    <w:rsid w:val="00E9608E"/>
    <w:rsid w:val="00EA7D6E"/>
    <w:rsid w:val="00EB2210"/>
    <w:rsid w:val="00EC4E49"/>
    <w:rsid w:val="00ED77FB"/>
    <w:rsid w:val="00EE45FA"/>
    <w:rsid w:val="00F60508"/>
    <w:rsid w:val="00F6615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0E94D81-4D12-49A0-B0A8-79D5B13E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9F7DB0"/>
    <w:pPr>
      <w:keepNext/>
      <w:spacing w:before="240" w:after="22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9F7DB0"/>
    <w:pPr>
      <w:keepNext/>
      <w:spacing w:before="240" w:after="22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9F7DB0"/>
    <w:pPr>
      <w:keepNext/>
      <w:spacing w:before="240" w:after="22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F69B-C643-4035-A4AC-E9FCBE2B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1620</Characters>
  <Application>Microsoft Office Word</Application>
  <DocSecurity>0</DocSecurity>
  <Lines>147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PCT/A/51/1</vt:lpstr>
    </vt:vector>
  </TitlesOfParts>
  <Company>WIPO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PCT/A/51/1</dc:title>
  <dc:subject>Fifty-Eighth Series of Meetings</dc:subject>
  <dc:creator>WIPO</dc:creator>
  <cp:keywords>FOR OFFICIAL USE ONLY</cp:keywords>
  <cp:lastModifiedBy>HÄFLIGER Patience</cp:lastModifiedBy>
  <cp:revision>7</cp:revision>
  <cp:lastPrinted>2019-07-09T07:28:00Z</cp:lastPrinted>
  <dcterms:created xsi:type="dcterms:W3CDTF">2019-06-24T12:26:00Z</dcterms:created>
  <dcterms:modified xsi:type="dcterms:W3CDTF">2019-07-09T14:05:00Z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