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9A0448">
      <w:pPr>
        <w:spacing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CA66FA" w:rsidP="009A0448">
      <w:pPr>
        <w:pBdr>
          <w:top w:val="single" w:sz="4" w:space="16" w:color="auto"/>
        </w:pBdr>
        <w:jc w:val="right"/>
        <w:rPr>
          <w:rFonts w:ascii="Arial Black" w:hAnsi="Arial Black"/>
          <w:caps/>
          <w:sz w:val="15"/>
          <w:szCs w:val="15"/>
        </w:rPr>
      </w:pPr>
      <w:r>
        <w:rPr>
          <w:rFonts w:ascii="Arial Black" w:hAnsi="Arial Black"/>
          <w:b/>
          <w:caps/>
          <w:sz w:val="15"/>
        </w:rPr>
        <w:t>MVT/A/5</w:t>
      </w:r>
      <w:r w:rsidR="001814E5">
        <w:rPr>
          <w:rFonts w:ascii="Arial Black" w:hAnsi="Arial Black"/>
          <w:b/>
          <w:caps/>
          <w:sz w:val="15"/>
        </w:rPr>
        <w:t>/</w:t>
      </w:r>
      <w:bookmarkStart w:id="1" w:name="Code"/>
      <w:r>
        <w:rPr>
          <w:rFonts w:ascii="Arial Black" w:hAnsi="Arial Black"/>
          <w:b/>
          <w:caps/>
          <w:sz w:val="15"/>
        </w:rPr>
        <w:t>2</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CA66FA">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C7508A">
        <w:rPr>
          <w:rFonts w:ascii="Arial Black" w:hAnsi="Arial Black"/>
          <w:caps/>
          <w:sz w:val="15"/>
          <w:szCs w:val="15"/>
        </w:rPr>
        <w:t xml:space="preserve"> </w:t>
      </w:r>
      <w:r w:rsidR="001F5BD0">
        <w:rPr>
          <w:rFonts w:ascii="Arial Black" w:hAnsi="Arial Black"/>
          <w:caps/>
          <w:sz w:val="15"/>
          <w:szCs w:val="15"/>
        </w:rPr>
        <w:t>december 15</w:t>
      </w:r>
      <w:r w:rsidR="00CA66FA">
        <w:rPr>
          <w:rFonts w:ascii="Arial Black" w:hAnsi="Arial Black"/>
          <w:caps/>
          <w:sz w:val="15"/>
          <w:szCs w:val="15"/>
        </w:rPr>
        <w:t>, 2020</w:t>
      </w:r>
    </w:p>
    <w:bookmarkEnd w:id="3"/>
    <w:p w:rsidR="001814E5" w:rsidRPr="002E3592" w:rsidRDefault="001E098D" w:rsidP="001814E5">
      <w:pPr>
        <w:pStyle w:val="Heading1"/>
        <w:spacing w:after="480"/>
        <w:rPr>
          <w:caps w:val="0"/>
          <w:sz w:val="28"/>
          <w:szCs w:val="28"/>
        </w:rPr>
      </w:pPr>
      <w:r w:rsidRPr="001E098D">
        <w:rPr>
          <w:caps w:val="0"/>
          <w:sz w:val="28"/>
          <w:szCs w:val="28"/>
        </w:rPr>
        <w:t>Marrakesh Treaty to Facilitate Access to Published Works for Persons Who Are Blind, Visually Impaired or Otherwise Print Disabled (MVT)</w:t>
      </w:r>
    </w:p>
    <w:p w:rsidR="008B2CC1" w:rsidRPr="002E3592" w:rsidRDefault="001814E5" w:rsidP="001814E5">
      <w:pPr>
        <w:pStyle w:val="Heading1"/>
        <w:spacing w:before="0" w:after="480"/>
        <w:rPr>
          <w:caps w:val="0"/>
          <w:sz w:val="28"/>
          <w:szCs w:val="28"/>
        </w:rPr>
      </w:pPr>
      <w:r w:rsidRPr="002E3592">
        <w:rPr>
          <w:caps w:val="0"/>
          <w:sz w:val="28"/>
          <w:szCs w:val="28"/>
        </w:rPr>
        <w:t>Assembly</w:t>
      </w:r>
    </w:p>
    <w:p w:rsidR="008B2CC1" w:rsidRPr="003845C1" w:rsidRDefault="00CA66FA" w:rsidP="001814E5">
      <w:pPr>
        <w:spacing w:after="720"/>
        <w:outlineLvl w:val="1"/>
        <w:rPr>
          <w:b/>
          <w:sz w:val="24"/>
          <w:szCs w:val="24"/>
        </w:rPr>
      </w:pPr>
      <w:r w:rsidRPr="001E098D">
        <w:rPr>
          <w:b/>
          <w:sz w:val="24"/>
          <w:szCs w:val="24"/>
        </w:rPr>
        <w:t xml:space="preserve">Fifth </w:t>
      </w:r>
      <w:r w:rsidRPr="00CA66FA">
        <w:rPr>
          <w:b/>
          <w:sz w:val="24"/>
          <w:szCs w:val="24"/>
        </w:rPr>
        <w:t>(</w:t>
      </w:r>
      <w:r w:rsidRPr="001E098D">
        <w:rPr>
          <w:b/>
          <w:sz w:val="24"/>
          <w:szCs w:val="24"/>
        </w:rPr>
        <w:t>5</w:t>
      </w:r>
      <w:r w:rsidRPr="001E098D">
        <w:rPr>
          <w:b/>
          <w:sz w:val="24"/>
          <w:szCs w:val="24"/>
          <w:vertAlign w:val="superscript"/>
        </w:rPr>
        <w:t>th</w:t>
      </w:r>
      <w:r w:rsidRPr="001E098D">
        <w:rPr>
          <w:b/>
          <w:sz w:val="24"/>
          <w:szCs w:val="24"/>
        </w:rPr>
        <w:t xml:space="preserve"> </w:t>
      </w:r>
      <w:r w:rsidRPr="00CA66FA">
        <w:rPr>
          <w:b/>
          <w:sz w:val="24"/>
          <w:szCs w:val="24"/>
        </w:rPr>
        <w:t>Ordinary) Session</w:t>
      </w:r>
      <w:r w:rsidRPr="00CA66FA">
        <w:rPr>
          <w:b/>
          <w:sz w:val="24"/>
          <w:szCs w:val="24"/>
        </w:rPr>
        <w:br/>
        <w:t>Geneva, September 2</w:t>
      </w:r>
      <w:r w:rsidR="00A84074">
        <w:rPr>
          <w:b/>
          <w:sz w:val="24"/>
          <w:szCs w:val="24"/>
        </w:rPr>
        <w:t>1</w:t>
      </w:r>
      <w:r w:rsidRPr="00CA66FA">
        <w:rPr>
          <w:b/>
          <w:sz w:val="24"/>
          <w:szCs w:val="24"/>
        </w:rPr>
        <w:t xml:space="preserve"> to </w:t>
      </w:r>
      <w:r w:rsidR="00A84074">
        <w:rPr>
          <w:b/>
          <w:sz w:val="24"/>
          <w:szCs w:val="24"/>
        </w:rPr>
        <w:t>25, 2020</w:t>
      </w:r>
    </w:p>
    <w:p w:rsidR="008B2CC1" w:rsidRPr="003845C1" w:rsidRDefault="00CA66FA" w:rsidP="00DD7B7F">
      <w:pPr>
        <w:spacing w:after="360"/>
        <w:outlineLvl w:val="0"/>
        <w:rPr>
          <w:caps/>
          <w:sz w:val="24"/>
        </w:rPr>
      </w:pPr>
      <w:bookmarkStart w:id="4" w:name="TitleOfDoc"/>
      <w:r>
        <w:rPr>
          <w:caps/>
          <w:sz w:val="24"/>
        </w:rPr>
        <w:t>report</w:t>
      </w:r>
    </w:p>
    <w:p w:rsidR="002928D3" w:rsidRPr="00F9165B" w:rsidRDefault="001F5BD0" w:rsidP="001D4107">
      <w:pPr>
        <w:spacing w:after="1040"/>
        <w:rPr>
          <w:i/>
        </w:rPr>
      </w:pPr>
      <w:bookmarkStart w:id="5" w:name="Prepared"/>
      <w:bookmarkEnd w:id="4"/>
      <w:bookmarkEnd w:id="5"/>
      <w:proofErr w:type="gramStart"/>
      <w:r w:rsidRPr="001F5BD0">
        <w:rPr>
          <w:i/>
        </w:rPr>
        <w:t>adopted</w:t>
      </w:r>
      <w:proofErr w:type="gramEnd"/>
      <w:r w:rsidRPr="001F5BD0">
        <w:rPr>
          <w:i/>
        </w:rPr>
        <w:t xml:space="preserve"> by the Assembly</w:t>
      </w:r>
    </w:p>
    <w:p w:rsidR="00A84074" w:rsidRPr="00CE2521" w:rsidRDefault="00A84074" w:rsidP="00447608">
      <w:pPr>
        <w:pStyle w:val="ONUME"/>
        <w:tabs>
          <w:tab w:val="left" w:pos="1980"/>
        </w:tabs>
      </w:pPr>
      <w:r w:rsidRPr="00CE2521">
        <w:t>The Assembly was concerned with the following items of the Consolidated Agenda (document A/</w:t>
      </w:r>
      <w:r w:rsidR="00447608">
        <w:t>61</w:t>
      </w:r>
      <w:r w:rsidRPr="00CE2521">
        <w:t xml:space="preserve">/1):  1, 2, 4, 5, 6, </w:t>
      </w:r>
      <w:r w:rsidR="007A7850">
        <w:t xml:space="preserve">8, </w:t>
      </w:r>
      <w:r>
        <w:t>1</w:t>
      </w:r>
      <w:r w:rsidR="007A7850">
        <w:t>0</w:t>
      </w:r>
      <w:r w:rsidRPr="00CE2521">
        <w:t>(ii),</w:t>
      </w:r>
      <w:r w:rsidR="007A7850" w:rsidRPr="00922F2B">
        <w:t xml:space="preserve"> </w:t>
      </w:r>
      <w:r w:rsidR="00040AA8">
        <w:t xml:space="preserve">11, </w:t>
      </w:r>
      <w:r w:rsidR="007A7850">
        <w:t xml:space="preserve">16, 21 </w:t>
      </w:r>
      <w:r w:rsidRPr="00CE2521">
        <w:t>and </w:t>
      </w:r>
      <w:r w:rsidR="007A7850">
        <w:t>22</w:t>
      </w:r>
      <w:r w:rsidRPr="00CE2521">
        <w:t>.</w:t>
      </w:r>
    </w:p>
    <w:p w:rsidR="00A84074" w:rsidRPr="00CE2521" w:rsidRDefault="00A84074" w:rsidP="00A84074">
      <w:pPr>
        <w:pStyle w:val="ONUME"/>
      </w:pPr>
      <w:r w:rsidRPr="00CE2521">
        <w:t>The report</w:t>
      </w:r>
      <w:r>
        <w:t>s</w:t>
      </w:r>
      <w:r w:rsidRPr="00CE2521">
        <w:t xml:space="preserve"> on the said items, with the exception of item </w:t>
      </w:r>
      <w:r w:rsidR="00387E65">
        <w:t>1</w:t>
      </w:r>
      <w:r>
        <w:t>6</w:t>
      </w:r>
      <w:r w:rsidRPr="00CE2521">
        <w:t xml:space="preserve">, </w:t>
      </w:r>
      <w:r>
        <w:t>are</w:t>
      </w:r>
      <w:r w:rsidRPr="00CE2521">
        <w:t xml:space="preserve"> contained in the General Report (document A/</w:t>
      </w:r>
      <w:r w:rsidR="00387E65">
        <w:t>61</w:t>
      </w:r>
      <w:r w:rsidRPr="00CE2521">
        <w:t>/</w:t>
      </w:r>
      <w:r>
        <w:t>1</w:t>
      </w:r>
      <w:r w:rsidR="00F31890">
        <w:t>0</w:t>
      </w:r>
      <w:r w:rsidRPr="00CE2521">
        <w:t>).</w:t>
      </w:r>
    </w:p>
    <w:p w:rsidR="00A84074" w:rsidRPr="00CE2521" w:rsidRDefault="00A84074" w:rsidP="00A84074">
      <w:pPr>
        <w:pStyle w:val="ONUME"/>
      </w:pPr>
      <w:r w:rsidRPr="00CE2521">
        <w:t xml:space="preserve">The report on item </w:t>
      </w:r>
      <w:r w:rsidR="00387E65">
        <w:t>1</w:t>
      </w:r>
      <w:r>
        <w:t>6</w:t>
      </w:r>
      <w:r w:rsidRPr="00CE2521">
        <w:t xml:space="preserve"> is contained in the present document.</w:t>
      </w:r>
    </w:p>
    <w:p w:rsidR="00A84074" w:rsidRDefault="00A84074" w:rsidP="00A84074">
      <w:pPr>
        <w:pStyle w:val="ONUME"/>
      </w:pPr>
      <w:r>
        <w:t xml:space="preserve">Mr. </w:t>
      </w:r>
      <w:r w:rsidR="00F31890" w:rsidRPr="00EF5C0E">
        <w:rPr>
          <w:szCs w:val="22"/>
        </w:rPr>
        <w:t xml:space="preserve">Santiago </w:t>
      </w:r>
      <w:proofErr w:type="spellStart"/>
      <w:r w:rsidR="00F31890" w:rsidRPr="00EF5C0E">
        <w:rPr>
          <w:szCs w:val="22"/>
        </w:rPr>
        <w:t>Cevallos</w:t>
      </w:r>
      <w:proofErr w:type="spellEnd"/>
      <w:r w:rsidR="00F31890" w:rsidRPr="00201A57" w:rsidDel="00387E65">
        <w:t xml:space="preserve"> </w:t>
      </w:r>
      <w:r w:rsidRPr="00CE2521">
        <w:t>(</w:t>
      </w:r>
      <w:r w:rsidR="00F31890">
        <w:t>Ecuador</w:t>
      </w:r>
      <w:r w:rsidRPr="00CE2521">
        <w:t>)</w:t>
      </w:r>
      <w:r>
        <w:t>,</w:t>
      </w:r>
      <w:r w:rsidRPr="00CE2521">
        <w:t xml:space="preserve"> Chair of the Assembly</w:t>
      </w:r>
      <w:r>
        <w:t>, presided over the meeting</w:t>
      </w:r>
      <w:r w:rsidRPr="00CE2521">
        <w:t>.</w:t>
      </w:r>
    </w:p>
    <w:p w:rsidR="00BF7532" w:rsidRPr="00E668D2" w:rsidRDefault="00A84074" w:rsidP="00E668D2">
      <w:pPr>
        <w:pStyle w:val="Heading2"/>
      </w:pPr>
      <w:r>
        <w:br w:type="page"/>
      </w:r>
      <w:r w:rsidR="00BF7532" w:rsidRPr="00E668D2">
        <w:lastRenderedPageBreak/>
        <w:t>ITEM 16 OF THE CONSOLIDATED AGENDA</w:t>
      </w:r>
    </w:p>
    <w:p w:rsidR="00BF7532" w:rsidRPr="00563679" w:rsidRDefault="00BF7532" w:rsidP="00E668D2">
      <w:pPr>
        <w:pStyle w:val="Heading2"/>
        <w:spacing w:after="220"/>
      </w:pPr>
      <w:r>
        <w:t>MARRAKESH TREATY</w:t>
      </w:r>
    </w:p>
    <w:p w:rsidR="00BF7532" w:rsidRPr="00387E65" w:rsidRDefault="00BF7532" w:rsidP="006A08F3">
      <w:pPr>
        <w:pStyle w:val="ONUME"/>
      </w:pPr>
      <w:r w:rsidRPr="00563679">
        <w:t xml:space="preserve">Discussions were based on document </w:t>
      </w:r>
      <w:r>
        <w:t>MVT/A/5</w:t>
      </w:r>
      <w:r w:rsidRPr="00B707EB">
        <w:t>/1</w:t>
      </w:r>
      <w:r w:rsidRPr="00563679">
        <w:t>.</w:t>
      </w:r>
      <w:r>
        <w:t xml:space="preserve">  </w:t>
      </w:r>
      <w:r>
        <w:rPr>
          <w:szCs w:val="22"/>
        </w:rPr>
        <w:t>Reference was made to document </w:t>
      </w:r>
      <w:r w:rsidRPr="0006588F">
        <w:rPr>
          <w:bCs/>
        </w:rPr>
        <w:t>MVT/A/</w:t>
      </w:r>
      <w:r>
        <w:rPr>
          <w:bCs/>
        </w:rPr>
        <w:t>5/INF/1.</w:t>
      </w:r>
    </w:p>
    <w:p w:rsidR="006A08F3" w:rsidRPr="000C596C" w:rsidRDefault="006A08F3" w:rsidP="00E668D2">
      <w:pPr>
        <w:pStyle w:val="ONUME"/>
        <w:tabs>
          <w:tab w:val="clear" w:pos="567"/>
        </w:tabs>
        <w:contextualSpacing/>
        <w:rPr>
          <w:szCs w:val="22"/>
        </w:rPr>
      </w:pPr>
      <w:r>
        <w:rPr>
          <w:lang w:val="en-GB"/>
        </w:rPr>
        <w:t>The Chair thanked the Secretariat</w:t>
      </w:r>
      <w:r w:rsidRPr="00E2772D">
        <w:rPr>
          <w:lang w:val="en-GB"/>
        </w:rPr>
        <w:t xml:space="preserve"> and the Vice</w:t>
      </w:r>
      <w:r w:rsidRPr="00E2772D">
        <w:rPr>
          <w:rFonts w:ascii="Cambria Math" w:hAnsi="Cambria Math" w:cs="Cambria Math"/>
          <w:lang w:val="en-GB"/>
        </w:rPr>
        <w:t>‑</w:t>
      </w:r>
      <w:r w:rsidRPr="00E2772D">
        <w:rPr>
          <w:lang w:val="en-GB"/>
        </w:rPr>
        <w:t xml:space="preserve">Chairs for their support </w:t>
      </w:r>
      <w:r>
        <w:rPr>
          <w:lang w:val="en-GB"/>
        </w:rPr>
        <w:t>in promoting the</w:t>
      </w:r>
      <w:r w:rsidRPr="00E2772D">
        <w:rPr>
          <w:lang w:val="en-GB"/>
        </w:rPr>
        <w:t xml:space="preserve"> adoption of the Marrakesh Treaty</w:t>
      </w:r>
      <w:r>
        <w:rPr>
          <w:lang w:val="en-GB"/>
        </w:rPr>
        <w:t xml:space="preserve">.  Despite the challenges of the COVID-19 pandemic the Assembly was able to meet in hybrid format.  The Chair was pleased to see active discussions and </w:t>
      </w:r>
      <w:r w:rsidRPr="00E2772D">
        <w:rPr>
          <w:lang w:val="en-GB"/>
        </w:rPr>
        <w:t xml:space="preserve">progress made by Member States </w:t>
      </w:r>
      <w:r>
        <w:rPr>
          <w:lang w:val="en-GB"/>
        </w:rPr>
        <w:t xml:space="preserve">with respect to the Marrakesh Treaty.  The Chair welcomed the </w:t>
      </w:r>
      <w:r w:rsidRPr="00E2772D">
        <w:rPr>
          <w:lang w:val="en-GB"/>
        </w:rPr>
        <w:t xml:space="preserve">10 new </w:t>
      </w:r>
      <w:r>
        <w:rPr>
          <w:lang w:val="en-GB"/>
        </w:rPr>
        <w:t>C</w:t>
      </w:r>
      <w:r w:rsidRPr="00E2772D">
        <w:rPr>
          <w:lang w:val="en-GB"/>
        </w:rPr>
        <w:t xml:space="preserve">ontracting </w:t>
      </w:r>
      <w:r>
        <w:rPr>
          <w:lang w:val="en-GB"/>
        </w:rPr>
        <w:t>P</w:t>
      </w:r>
      <w:r w:rsidRPr="00E2772D">
        <w:rPr>
          <w:lang w:val="en-GB"/>
        </w:rPr>
        <w:t xml:space="preserve">arties to the Marrakesh Treaty </w:t>
      </w:r>
      <w:r>
        <w:rPr>
          <w:lang w:val="en-GB"/>
        </w:rPr>
        <w:t>since the Assembly’s previous meeting in October 2019.  The new members were</w:t>
      </w:r>
      <w:r w:rsidRPr="0038284B">
        <w:rPr>
          <w:bCs/>
        </w:rPr>
        <w:t xml:space="preserve"> </w:t>
      </w:r>
      <w:r>
        <w:rPr>
          <w:bCs/>
        </w:rPr>
        <w:t xml:space="preserve">Belarus, Central African Republic, Indonesia, Nicaragua, Saint Lucia, San Marino, Serbia, Switzerland, United Republic of </w:t>
      </w:r>
      <w:r w:rsidRPr="00AF1FC7">
        <w:rPr>
          <w:bCs/>
        </w:rPr>
        <w:t>Tanzania, and Vanuatu</w:t>
      </w:r>
      <w:r w:rsidRPr="000D4AE6">
        <w:rPr>
          <w:lang w:val="en-GB"/>
        </w:rPr>
        <w:t>.</w:t>
      </w:r>
      <w:r w:rsidRPr="00B12349">
        <w:rPr>
          <w:szCs w:val="22"/>
        </w:rPr>
        <w:t xml:space="preserve">  </w:t>
      </w:r>
      <w:r w:rsidRPr="00B12349">
        <w:rPr>
          <w:lang w:val="en-GB"/>
        </w:rPr>
        <w:t xml:space="preserve">With them the </w:t>
      </w:r>
      <w:r>
        <w:rPr>
          <w:lang w:val="en-GB"/>
        </w:rPr>
        <w:t>number of</w:t>
      </w:r>
      <w:r w:rsidRPr="00B12349">
        <w:rPr>
          <w:lang w:val="en-GB"/>
        </w:rPr>
        <w:t xml:space="preserve"> </w:t>
      </w:r>
      <w:r>
        <w:rPr>
          <w:lang w:val="en-GB"/>
        </w:rPr>
        <w:t>C</w:t>
      </w:r>
      <w:r w:rsidRPr="00B12349">
        <w:rPr>
          <w:lang w:val="en-GB"/>
        </w:rPr>
        <w:t xml:space="preserve">ontracting </w:t>
      </w:r>
      <w:r>
        <w:rPr>
          <w:lang w:val="en-GB"/>
        </w:rPr>
        <w:t>P</w:t>
      </w:r>
      <w:r w:rsidRPr="00B12349">
        <w:rPr>
          <w:lang w:val="en-GB"/>
        </w:rPr>
        <w:t>art</w:t>
      </w:r>
      <w:r>
        <w:rPr>
          <w:lang w:val="en-GB"/>
        </w:rPr>
        <w:t xml:space="preserve">ies to the Marrakesh Treaty stood at </w:t>
      </w:r>
      <w:r w:rsidRPr="00B12349">
        <w:rPr>
          <w:lang w:val="en-GB"/>
        </w:rPr>
        <w:t xml:space="preserve">71, </w:t>
      </w:r>
      <w:r>
        <w:rPr>
          <w:lang w:val="en-GB"/>
        </w:rPr>
        <w:t>covering</w:t>
      </w:r>
      <w:r w:rsidRPr="00B12349">
        <w:rPr>
          <w:lang w:val="en-GB"/>
        </w:rPr>
        <w:t xml:space="preserve"> 9</w:t>
      </w:r>
      <w:r>
        <w:rPr>
          <w:lang w:val="en-GB"/>
        </w:rPr>
        <w:t>8</w:t>
      </w:r>
      <w:r w:rsidRPr="00B12349">
        <w:rPr>
          <w:lang w:val="en-GB"/>
        </w:rPr>
        <w:t xml:space="preserve"> countries</w:t>
      </w:r>
      <w:r>
        <w:rPr>
          <w:lang w:val="en-GB"/>
        </w:rPr>
        <w:t>.  The Chair noted the need for analysis and information related to the Treaty both for countries that were already parties and for other countries that would join based on the successful examples.  The Chair thanked all those whose efforts at international implementation had helped ensure that published works were</w:t>
      </w:r>
      <w:r w:rsidRPr="00D534DB">
        <w:rPr>
          <w:lang w:val="en-GB"/>
        </w:rPr>
        <w:t xml:space="preserve"> available for persons who are blind, visually impaired, or otherwise print disabled.</w:t>
      </w:r>
    </w:p>
    <w:p w:rsidR="006A08F3" w:rsidRDefault="006A08F3" w:rsidP="006A08F3">
      <w:pPr>
        <w:pStyle w:val="ONUME"/>
        <w:numPr>
          <w:ilvl w:val="0"/>
          <w:numId w:val="0"/>
        </w:numPr>
        <w:spacing w:after="0"/>
        <w:contextualSpacing/>
        <w:rPr>
          <w:szCs w:val="22"/>
        </w:rPr>
      </w:pPr>
    </w:p>
    <w:p w:rsidR="006A08F3" w:rsidRPr="00B84FB0" w:rsidRDefault="00DB4AE8" w:rsidP="006A08F3">
      <w:pPr>
        <w:pStyle w:val="ONUME"/>
        <w:tabs>
          <w:tab w:val="clear" w:pos="567"/>
        </w:tabs>
        <w:spacing w:after="0"/>
        <w:contextualSpacing/>
        <w:rPr>
          <w:szCs w:val="22"/>
        </w:rPr>
      </w:pPr>
      <w:r>
        <w:rPr>
          <w:lang w:val="en-GB"/>
        </w:rPr>
        <w:t>In relation to document MVT/A/5/INF/1, t</w:t>
      </w:r>
      <w:r w:rsidR="006A08F3" w:rsidRPr="000C596C">
        <w:rPr>
          <w:lang w:val="en-GB"/>
        </w:rPr>
        <w:t>he Director General explained that the Accessible Books Consortium</w:t>
      </w:r>
      <w:r>
        <w:rPr>
          <w:lang w:val="en-GB"/>
        </w:rPr>
        <w:t xml:space="preserve"> (</w:t>
      </w:r>
      <w:r w:rsidR="00072AA8">
        <w:rPr>
          <w:lang w:val="en-GB"/>
        </w:rPr>
        <w:t>ABC</w:t>
      </w:r>
      <w:r>
        <w:rPr>
          <w:lang w:val="en-GB"/>
        </w:rPr>
        <w:t>)</w:t>
      </w:r>
      <w:r w:rsidR="006A08F3" w:rsidRPr="000C596C">
        <w:rPr>
          <w:lang w:val="en-GB"/>
        </w:rPr>
        <w:t xml:space="preserve"> was established between relevant stakeholders as a public</w:t>
      </w:r>
      <w:r w:rsidR="006A08F3">
        <w:rPr>
          <w:lang w:val="en-GB"/>
        </w:rPr>
        <w:t>-</w:t>
      </w:r>
      <w:r w:rsidR="006A08F3" w:rsidRPr="000C596C">
        <w:rPr>
          <w:lang w:val="en-GB"/>
        </w:rPr>
        <w:t>private partnership to make the provisions of the Marrakesh Treaty operational</w:t>
      </w:r>
      <w:r w:rsidR="006A08F3">
        <w:rPr>
          <w:lang w:val="en-GB"/>
        </w:rPr>
        <w:t xml:space="preserve">.  The Treaty </w:t>
      </w:r>
      <w:r w:rsidR="006A08F3" w:rsidRPr="000C596C">
        <w:rPr>
          <w:lang w:val="en-GB"/>
        </w:rPr>
        <w:t>create</w:t>
      </w:r>
      <w:r w:rsidR="006A08F3">
        <w:rPr>
          <w:lang w:val="en-GB"/>
        </w:rPr>
        <w:t>s</w:t>
      </w:r>
      <w:r w:rsidR="006A08F3" w:rsidRPr="000C596C">
        <w:rPr>
          <w:lang w:val="en-GB"/>
        </w:rPr>
        <w:t xml:space="preserve"> the facility for the cross</w:t>
      </w:r>
      <w:r w:rsidR="006A08F3" w:rsidRPr="000C596C">
        <w:rPr>
          <w:rFonts w:ascii="Cambria Math" w:hAnsi="Cambria Math" w:cs="Cambria Math"/>
          <w:lang w:val="en-GB"/>
        </w:rPr>
        <w:t>‑</w:t>
      </w:r>
      <w:r w:rsidR="006A08F3" w:rsidRPr="000C596C">
        <w:rPr>
          <w:lang w:val="en-GB"/>
        </w:rPr>
        <w:t>border exchange of works in accessible formats without formalities between contracting parties</w:t>
      </w:r>
      <w:r w:rsidR="006A08F3">
        <w:rPr>
          <w:lang w:val="en-GB"/>
        </w:rPr>
        <w:t>, and the ABC actually moves the books</w:t>
      </w:r>
      <w:r w:rsidR="006A08F3" w:rsidRPr="000C596C">
        <w:rPr>
          <w:lang w:val="en-GB"/>
        </w:rPr>
        <w:t xml:space="preserve">.  For that purpose, </w:t>
      </w:r>
      <w:r w:rsidR="006A08F3">
        <w:rPr>
          <w:lang w:val="en-GB"/>
        </w:rPr>
        <w:t>ABC</w:t>
      </w:r>
      <w:r w:rsidR="006A08F3" w:rsidRPr="000C596C">
        <w:rPr>
          <w:lang w:val="en-GB"/>
        </w:rPr>
        <w:t xml:space="preserve"> was formed with all stakeholders in the value chain of publication, </w:t>
      </w:r>
      <w:r w:rsidR="006A08F3">
        <w:rPr>
          <w:lang w:val="en-GB"/>
        </w:rPr>
        <w:t xml:space="preserve">and </w:t>
      </w:r>
      <w:r w:rsidR="006A08F3" w:rsidRPr="000C596C">
        <w:rPr>
          <w:lang w:val="en-GB"/>
        </w:rPr>
        <w:t>with the World Blind Union</w:t>
      </w:r>
      <w:r w:rsidR="006A08F3">
        <w:rPr>
          <w:lang w:val="en-GB"/>
        </w:rPr>
        <w:t xml:space="preserve"> (WBU)</w:t>
      </w:r>
      <w:r w:rsidR="006A08F3" w:rsidRPr="000C596C">
        <w:rPr>
          <w:lang w:val="en-GB"/>
        </w:rPr>
        <w:t xml:space="preserve"> and a number of other associations representing visually impaired persons.  </w:t>
      </w:r>
      <w:r w:rsidR="006A08F3">
        <w:rPr>
          <w:lang w:val="en-GB"/>
        </w:rPr>
        <w:t>He</w:t>
      </w:r>
      <w:r w:rsidR="006A08F3" w:rsidRPr="000C596C">
        <w:rPr>
          <w:lang w:val="en-GB"/>
        </w:rPr>
        <w:t xml:space="preserve"> noted that through the </w:t>
      </w:r>
      <w:r w:rsidR="006A08F3">
        <w:rPr>
          <w:lang w:val="en-GB"/>
        </w:rPr>
        <w:t xml:space="preserve">commitment and dedication </w:t>
      </w:r>
      <w:r w:rsidR="006A08F3" w:rsidRPr="000C596C">
        <w:rPr>
          <w:lang w:val="en-GB"/>
        </w:rPr>
        <w:t xml:space="preserve">of </w:t>
      </w:r>
      <w:r w:rsidR="006A08F3">
        <w:rPr>
          <w:lang w:val="en-GB"/>
        </w:rPr>
        <w:t xml:space="preserve">the </w:t>
      </w:r>
      <w:r w:rsidR="006A08F3" w:rsidRPr="000C596C">
        <w:rPr>
          <w:lang w:val="en-GB"/>
        </w:rPr>
        <w:t>various stakeholders</w:t>
      </w:r>
      <w:r w:rsidR="006A08F3">
        <w:rPr>
          <w:lang w:val="en-GB"/>
        </w:rPr>
        <w:t xml:space="preserve"> and the Secretariat</w:t>
      </w:r>
      <w:r w:rsidR="006A08F3" w:rsidRPr="000C596C">
        <w:rPr>
          <w:lang w:val="en-GB"/>
        </w:rPr>
        <w:t xml:space="preserve">, </w:t>
      </w:r>
      <w:r w:rsidR="006A08F3">
        <w:rPr>
          <w:lang w:val="en-GB"/>
        </w:rPr>
        <w:t>ABC</w:t>
      </w:r>
      <w:r w:rsidR="006A08F3" w:rsidRPr="000C596C">
        <w:rPr>
          <w:lang w:val="en-GB"/>
        </w:rPr>
        <w:t xml:space="preserve"> had </w:t>
      </w:r>
      <w:r w:rsidR="006A08F3">
        <w:rPr>
          <w:lang w:val="en-GB"/>
        </w:rPr>
        <w:t xml:space="preserve">really </w:t>
      </w:r>
      <w:r w:rsidR="006A08F3" w:rsidRPr="000C596C">
        <w:rPr>
          <w:lang w:val="en-GB"/>
        </w:rPr>
        <w:t xml:space="preserve">made a </w:t>
      </w:r>
      <w:r w:rsidR="006A08F3">
        <w:rPr>
          <w:lang w:val="en-GB"/>
        </w:rPr>
        <w:t>big difference,</w:t>
      </w:r>
      <w:r w:rsidR="006A08F3" w:rsidRPr="000C596C">
        <w:rPr>
          <w:lang w:val="en-GB"/>
        </w:rPr>
        <w:t xml:space="preserve"> and </w:t>
      </w:r>
      <w:r w:rsidR="006A08F3">
        <w:rPr>
          <w:lang w:val="en-GB"/>
        </w:rPr>
        <w:t xml:space="preserve">he </w:t>
      </w:r>
      <w:r w:rsidR="006A08F3" w:rsidRPr="000C596C">
        <w:rPr>
          <w:lang w:val="en-GB"/>
        </w:rPr>
        <w:t>cited it</w:t>
      </w:r>
      <w:r w:rsidR="006A08F3">
        <w:rPr>
          <w:lang w:val="en-GB"/>
        </w:rPr>
        <w:t xml:space="preserve"> as a concrete example of supporting</w:t>
      </w:r>
      <w:r w:rsidR="006A08F3" w:rsidRPr="000C596C">
        <w:rPr>
          <w:lang w:val="en-GB"/>
        </w:rPr>
        <w:t xml:space="preserve"> the Sustainable Development Goals</w:t>
      </w:r>
      <w:r w:rsidR="006A08F3">
        <w:rPr>
          <w:lang w:val="en-GB"/>
        </w:rPr>
        <w:t xml:space="preserve"> (SDGs)</w:t>
      </w:r>
      <w:r w:rsidR="006A08F3" w:rsidRPr="000C596C">
        <w:rPr>
          <w:lang w:val="en-GB"/>
        </w:rPr>
        <w:t xml:space="preserve">.  </w:t>
      </w:r>
      <w:r w:rsidR="006A08F3" w:rsidRPr="000C596C">
        <w:t>ABC</w:t>
      </w:r>
      <w:r w:rsidR="006A08F3">
        <w:t xml:space="preserve"> had</w:t>
      </w:r>
      <w:r w:rsidR="006A08F3" w:rsidRPr="000C596C">
        <w:t xml:space="preserve"> three major functions, the </w:t>
      </w:r>
      <w:r w:rsidR="006A08F3">
        <w:t>first of which was the ABC</w:t>
      </w:r>
      <w:r w:rsidR="006A08F3" w:rsidRPr="000C596C">
        <w:t xml:space="preserve"> Global Book Service</w:t>
      </w:r>
      <w:r w:rsidR="006A08F3">
        <w:t xml:space="preserve"> which</w:t>
      </w:r>
      <w:r w:rsidR="006A08F3" w:rsidRPr="000C596C">
        <w:t xml:space="preserve"> </w:t>
      </w:r>
      <w:r w:rsidR="006A08F3" w:rsidRPr="000C596C">
        <w:rPr>
          <w:lang w:val="en-GB"/>
        </w:rPr>
        <w:t xml:space="preserve">had grown over the course of the </w:t>
      </w:r>
      <w:r w:rsidR="006A08F3">
        <w:rPr>
          <w:lang w:val="en-GB"/>
        </w:rPr>
        <w:t>previous</w:t>
      </w:r>
      <w:r w:rsidR="006A08F3" w:rsidRPr="000C596C">
        <w:rPr>
          <w:lang w:val="en-GB"/>
        </w:rPr>
        <w:t xml:space="preserve"> six years from </w:t>
      </w:r>
      <w:r w:rsidR="006A08F3">
        <w:rPr>
          <w:lang w:val="en-GB"/>
        </w:rPr>
        <w:t xml:space="preserve">having </w:t>
      </w:r>
      <w:r w:rsidR="006A08F3" w:rsidRPr="000C596C">
        <w:rPr>
          <w:lang w:val="en-GB"/>
        </w:rPr>
        <w:t>11 authorized entities</w:t>
      </w:r>
      <w:r w:rsidR="006A08F3">
        <w:rPr>
          <w:lang w:val="en-GB"/>
        </w:rPr>
        <w:t xml:space="preserve"> (authorized </w:t>
      </w:r>
      <w:r w:rsidR="006A08F3" w:rsidRPr="000C596C">
        <w:rPr>
          <w:lang w:val="en-GB"/>
        </w:rPr>
        <w:t>distribution points</w:t>
      </w:r>
      <w:r w:rsidR="006A08F3">
        <w:rPr>
          <w:lang w:val="en-GB"/>
        </w:rPr>
        <w:t>)</w:t>
      </w:r>
      <w:r w:rsidR="006A08F3" w:rsidRPr="000C596C">
        <w:rPr>
          <w:lang w:val="en-GB"/>
        </w:rPr>
        <w:t xml:space="preserve"> to </w:t>
      </w:r>
      <w:r w:rsidR="006A08F3">
        <w:rPr>
          <w:lang w:val="en-GB"/>
        </w:rPr>
        <w:t xml:space="preserve">having </w:t>
      </w:r>
      <w:r w:rsidR="006A08F3" w:rsidRPr="000C596C">
        <w:rPr>
          <w:lang w:val="en-GB"/>
        </w:rPr>
        <w:t xml:space="preserve">90 authorized entities across the world with </w:t>
      </w:r>
      <w:r w:rsidR="006A08F3">
        <w:rPr>
          <w:lang w:val="en-GB"/>
        </w:rPr>
        <w:t xml:space="preserve">another </w:t>
      </w:r>
      <w:r w:rsidR="006A08F3" w:rsidRPr="000C596C">
        <w:rPr>
          <w:lang w:val="en-GB"/>
        </w:rPr>
        <w:t>four in the process of confirmation. He added that the catalogue</w:t>
      </w:r>
      <w:r w:rsidR="006A08F3">
        <w:rPr>
          <w:lang w:val="en-GB"/>
        </w:rPr>
        <w:t>,</w:t>
      </w:r>
      <w:r w:rsidR="006A08F3" w:rsidRPr="000C596C">
        <w:rPr>
          <w:lang w:val="en-GB"/>
        </w:rPr>
        <w:t xml:space="preserve"> which is at the disposal of th</w:t>
      </w:r>
      <w:r w:rsidR="006A08F3">
        <w:rPr>
          <w:lang w:val="en-GB"/>
        </w:rPr>
        <w:t>e</w:t>
      </w:r>
      <w:r w:rsidR="006A08F3" w:rsidRPr="000C596C">
        <w:rPr>
          <w:lang w:val="en-GB"/>
        </w:rPr>
        <w:t xml:space="preserve"> various authorized entities, had</w:t>
      </w:r>
      <w:r w:rsidR="006A08F3">
        <w:rPr>
          <w:lang w:val="en-GB"/>
        </w:rPr>
        <w:t xml:space="preserve"> similarly grown and tripled in size, from</w:t>
      </w:r>
      <w:r w:rsidR="006A08F3" w:rsidRPr="007306B1">
        <w:rPr>
          <w:lang w:val="en-GB"/>
        </w:rPr>
        <w:t xml:space="preserve"> </w:t>
      </w:r>
      <w:r w:rsidR="006A08F3">
        <w:rPr>
          <w:lang w:val="en-GB"/>
        </w:rPr>
        <w:t xml:space="preserve">about </w:t>
      </w:r>
      <w:r w:rsidR="006A08F3" w:rsidRPr="000C596C">
        <w:rPr>
          <w:lang w:val="en-GB"/>
        </w:rPr>
        <w:t>225,000 accessible titles in 2014</w:t>
      </w:r>
      <w:r w:rsidR="006A08F3">
        <w:rPr>
          <w:lang w:val="en-GB"/>
        </w:rPr>
        <w:t xml:space="preserve"> to</w:t>
      </w:r>
      <w:r w:rsidR="006A08F3" w:rsidRPr="000C596C">
        <w:rPr>
          <w:lang w:val="en-GB"/>
        </w:rPr>
        <w:t xml:space="preserve"> </w:t>
      </w:r>
      <w:r w:rsidR="006A08F3">
        <w:rPr>
          <w:lang w:val="en-GB"/>
        </w:rPr>
        <w:t xml:space="preserve">about </w:t>
      </w:r>
      <w:r w:rsidR="006A08F3" w:rsidRPr="000C596C">
        <w:rPr>
          <w:lang w:val="en-GB"/>
        </w:rPr>
        <w:t>640,000 accessible titles in 80 languages</w:t>
      </w:r>
      <w:r w:rsidR="006A08F3">
        <w:rPr>
          <w:lang w:val="en-GB"/>
        </w:rPr>
        <w:t xml:space="preserve"> in 2020</w:t>
      </w:r>
      <w:r w:rsidR="006A08F3" w:rsidRPr="000C596C">
        <w:rPr>
          <w:lang w:val="en-GB"/>
        </w:rPr>
        <w:t xml:space="preserve">.  He noted it was </w:t>
      </w:r>
      <w:r w:rsidR="006A08F3">
        <w:rPr>
          <w:lang w:val="en-GB"/>
        </w:rPr>
        <w:t>quite extraordinary, a real treasure house,</w:t>
      </w:r>
      <w:r w:rsidR="006A08F3" w:rsidRPr="000C596C">
        <w:rPr>
          <w:lang w:val="en-GB"/>
        </w:rPr>
        <w:t xml:space="preserve"> considering the average </w:t>
      </w:r>
      <w:r w:rsidR="006A08F3">
        <w:rPr>
          <w:lang w:val="en-GB"/>
        </w:rPr>
        <w:t>catalogue</w:t>
      </w:r>
      <w:r w:rsidR="006A08F3" w:rsidRPr="000C596C">
        <w:rPr>
          <w:lang w:val="en-GB"/>
        </w:rPr>
        <w:t xml:space="preserve"> of a municipal library </w:t>
      </w:r>
      <w:r w:rsidR="006A08F3">
        <w:rPr>
          <w:lang w:val="en-GB"/>
        </w:rPr>
        <w:t>has</w:t>
      </w:r>
      <w:r w:rsidR="006A08F3" w:rsidRPr="000C596C">
        <w:rPr>
          <w:lang w:val="en-GB"/>
        </w:rPr>
        <w:t xml:space="preserve"> about 30,000 titles.  O</w:t>
      </w:r>
      <w:r w:rsidR="006A08F3">
        <w:rPr>
          <w:lang w:val="en-GB"/>
        </w:rPr>
        <w:t>f the 640,000 titles</w:t>
      </w:r>
      <w:r w:rsidR="006A08F3" w:rsidRPr="000C596C">
        <w:rPr>
          <w:lang w:val="en-GB"/>
        </w:rPr>
        <w:t>,</w:t>
      </w:r>
      <w:r w:rsidR="006A08F3">
        <w:rPr>
          <w:lang w:val="en-GB"/>
        </w:rPr>
        <w:t xml:space="preserve"> some</w:t>
      </w:r>
      <w:r w:rsidR="006A08F3" w:rsidRPr="000C596C">
        <w:rPr>
          <w:lang w:val="en-GB"/>
        </w:rPr>
        <w:t xml:space="preserve"> 585,000 were available for exchange</w:t>
      </w:r>
      <w:r w:rsidR="006A08F3">
        <w:rPr>
          <w:lang w:val="en-GB"/>
        </w:rPr>
        <w:t>,</w:t>
      </w:r>
      <w:r w:rsidR="006A08F3" w:rsidRPr="000C596C">
        <w:rPr>
          <w:lang w:val="en-GB"/>
        </w:rPr>
        <w:t xml:space="preserve"> free of any formalities</w:t>
      </w:r>
      <w:r w:rsidR="006A08F3">
        <w:rPr>
          <w:lang w:val="en-GB"/>
        </w:rPr>
        <w:t>,</w:t>
      </w:r>
      <w:r w:rsidR="006A08F3" w:rsidRPr="000C596C">
        <w:rPr>
          <w:lang w:val="en-GB"/>
        </w:rPr>
        <w:t xml:space="preserve"> because of the provisions of the Marrakesh Treaty.  A second important feature </w:t>
      </w:r>
      <w:r w:rsidR="006A08F3">
        <w:rPr>
          <w:lang w:val="en-GB"/>
        </w:rPr>
        <w:t xml:space="preserve">of ABC </w:t>
      </w:r>
      <w:r w:rsidR="006A08F3" w:rsidRPr="000C596C">
        <w:rPr>
          <w:lang w:val="en-GB"/>
        </w:rPr>
        <w:t xml:space="preserve">he addressed was capacity building.  </w:t>
      </w:r>
      <w:r w:rsidR="006A08F3">
        <w:rPr>
          <w:lang w:val="en-GB"/>
        </w:rPr>
        <w:t>Similarly, it had grown s</w:t>
      </w:r>
      <w:r w:rsidR="006A08F3" w:rsidRPr="000C596C">
        <w:rPr>
          <w:lang w:val="en-GB"/>
        </w:rPr>
        <w:t xml:space="preserve">ince 2015, from one project in Bangladesh that was funded by the Government of Australia for the production of educational titles in local languages, to </w:t>
      </w:r>
      <w:r w:rsidR="006A08F3">
        <w:rPr>
          <w:lang w:val="en-GB"/>
        </w:rPr>
        <w:t xml:space="preserve">2020 when capacity building projects have produced </w:t>
      </w:r>
      <w:r w:rsidR="006A08F3" w:rsidRPr="000C596C">
        <w:rPr>
          <w:lang w:val="en-GB"/>
        </w:rPr>
        <w:t>about 13,400 accessible educational works for primary, secondary, and tertiary level</w:t>
      </w:r>
      <w:r w:rsidR="006A08F3">
        <w:rPr>
          <w:lang w:val="en-GB"/>
        </w:rPr>
        <w:t>s</w:t>
      </w:r>
      <w:r w:rsidR="006A08F3" w:rsidRPr="000C596C">
        <w:rPr>
          <w:lang w:val="en-GB"/>
        </w:rPr>
        <w:t xml:space="preserve"> in local languages for visually impaired persons.  Projects had been established in over 17 countries, and </w:t>
      </w:r>
      <w:r w:rsidR="006A08F3">
        <w:rPr>
          <w:lang w:val="en-GB"/>
        </w:rPr>
        <w:t xml:space="preserve">in response to </w:t>
      </w:r>
      <w:r w:rsidR="006A08F3" w:rsidRPr="000C596C">
        <w:rPr>
          <w:lang w:val="en-GB"/>
        </w:rPr>
        <w:t xml:space="preserve">a </w:t>
      </w:r>
      <w:r w:rsidR="006A08F3">
        <w:rPr>
          <w:lang w:val="en-GB"/>
        </w:rPr>
        <w:t xml:space="preserve">recent </w:t>
      </w:r>
      <w:r w:rsidR="006A08F3" w:rsidRPr="000C596C">
        <w:rPr>
          <w:lang w:val="en-GB"/>
        </w:rPr>
        <w:t>call for expressions of interest from countries that wished to benefit from the capacity building activity</w:t>
      </w:r>
      <w:r w:rsidR="006A08F3">
        <w:rPr>
          <w:lang w:val="en-GB"/>
        </w:rPr>
        <w:t>,</w:t>
      </w:r>
      <w:r w:rsidR="006A08F3" w:rsidRPr="000C596C">
        <w:rPr>
          <w:lang w:val="en-GB"/>
        </w:rPr>
        <w:t xml:space="preserve"> </w:t>
      </w:r>
      <w:r w:rsidR="006A08F3">
        <w:rPr>
          <w:lang w:val="en-GB"/>
        </w:rPr>
        <w:t>there was an almost overwhelming response of some 44 </w:t>
      </w:r>
      <w:r w:rsidR="006A08F3" w:rsidRPr="000C596C">
        <w:rPr>
          <w:lang w:val="en-GB"/>
        </w:rPr>
        <w:t>applications from 33 countries.</w:t>
      </w:r>
      <w:r w:rsidR="006A08F3">
        <w:rPr>
          <w:lang w:val="en-GB"/>
        </w:rPr>
        <w:t xml:space="preserve">  Capacity building has been a very successful element of the partnership.</w:t>
      </w:r>
      <w:r w:rsidR="006A08F3" w:rsidRPr="000C596C">
        <w:rPr>
          <w:lang w:val="en-GB"/>
        </w:rPr>
        <w:t xml:space="preserve">  The Director General also addressed the</w:t>
      </w:r>
      <w:r w:rsidR="006A08F3">
        <w:rPr>
          <w:lang w:val="en-GB"/>
        </w:rPr>
        <w:t xml:space="preserve"> third major ABC function,</w:t>
      </w:r>
      <w:r w:rsidR="006A08F3" w:rsidRPr="000C596C">
        <w:rPr>
          <w:lang w:val="en-GB"/>
        </w:rPr>
        <w:t xml:space="preserve"> accessible publishing</w:t>
      </w:r>
      <w:r w:rsidR="006A08F3">
        <w:rPr>
          <w:lang w:val="en-GB"/>
        </w:rPr>
        <w:t>, which is based on the idea that from the start,</w:t>
      </w:r>
      <w:r w:rsidR="006A08F3" w:rsidRPr="000C596C">
        <w:rPr>
          <w:lang w:val="en-GB"/>
        </w:rPr>
        <w:t xml:space="preserve"> publishers w</w:t>
      </w:r>
      <w:r w:rsidR="006A08F3">
        <w:rPr>
          <w:lang w:val="en-GB"/>
        </w:rPr>
        <w:t>ill</w:t>
      </w:r>
      <w:r w:rsidR="006A08F3" w:rsidRPr="000C596C">
        <w:rPr>
          <w:lang w:val="en-GB"/>
        </w:rPr>
        <w:t xml:space="preserve"> publish in a format that is </w:t>
      </w:r>
      <w:r w:rsidR="006A08F3">
        <w:rPr>
          <w:lang w:val="en-GB"/>
        </w:rPr>
        <w:t xml:space="preserve">also </w:t>
      </w:r>
      <w:r w:rsidR="006A08F3" w:rsidRPr="000C596C">
        <w:rPr>
          <w:lang w:val="en-GB"/>
        </w:rPr>
        <w:t xml:space="preserve">accessible to visually impaired persons.  He indicated that there was a charter to </w:t>
      </w:r>
      <w:r w:rsidR="006A08F3">
        <w:rPr>
          <w:lang w:val="en-GB"/>
        </w:rPr>
        <w:t>that</w:t>
      </w:r>
      <w:r w:rsidR="006A08F3" w:rsidRPr="000C596C">
        <w:rPr>
          <w:lang w:val="en-GB"/>
        </w:rPr>
        <w:t xml:space="preserve"> effect with over 100 </w:t>
      </w:r>
      <w:r w:rsidR="006A08F3">
        <w:rPr>
          <w:lang w:val="en-GB"/>
        </w:rPr>
        <w:t>signatories</w:t>
      </w:r>
      <w:r w:rsidR="006A08F3" w:rsidRPr="000C596C">
        <w:rPr>
          <w:lang w:val="en-GB"/>
        </w:rPr>
        <w:t xml:space="preserve"> </w:t>
      </w:r>
      <w:r w:rsidR="006A08F3">
        <w:rPr>
          <w:lang w:val="en-GB"/>
        </w:rPr>
        <w:t>from</w:t>
      </w:r>
      <w:r w:rsidR="006A08F3" w:rsidRPr="000C596C">
        <w:rPr>
          <w:lang w:val="en-GB"/>
        </w:rPr>
        <w:t xml:space="preserve"> publishing houses throughout the world.  The </w:t>
      </w:r>
      <w:r w:rsidR="006A08F3">
        <w:rPr>
          <w:lang w:val="en-GB"/>
        </w:rPr>
        <w:t>Director General</w:t>
      </w:r>
      <w:r w:rsidR="006A08F3" w:rsidRPr="000C596C">
        <w:rPr>
          <w:lang w:val="en-GB"/>
        </w:rPr>
        <w:t xml:space="preserve"> noted that plans were underway to increase </w:t>
      </w:r>
      <w:r w:rsidR="006A08F3">
        <w:rPr>
          <w:lang w:val="en-GB"/>
        </w:rPr>
        <w:t xml:space="preserve">signatories to the charter </w:t>
      </w:r>
      <w:r w:rsidR="006A08F3" w:rsidRPr="000C596C">
        <w:rPr>
          <w:lang w:val="en-GB"/>
        </w:rPr>
        <w:t>to about 150 in</w:t>
      </w:r>
      <w:r w:rsidR="006A08F3">
        <w:rPr>
          <w:lang w:val="en-GB"/>
        </w:rPr>
        <w:t xml:space="preserve"> the very near</w:t>
      </w:r>
      <w:r w:rsidR="006A08F3" w:rsidRPr="000C596C">
        <w:rPr>
          <w:lang w:val="en-GB"/>
        </w:rPr>
        <w:t xml:space="preserve"> future. </w:t>
      </w:r>
      <w:r w:rsidR="006A08F3">
        <w:rPr>
          <w:lang w:val="en-GB"/>
        </w:rPr>
        <w:t xml:space="preserve"> The ABC is a great example of having everyone on board, and it is based on the Marrakesh Treaty.</w:t>
      </w:r>
      <w:r w:rsidR="006A08F3" w:rsidRPr="00365EA9">
        <w:rPr>
          <w:lang w:val="en-GB"/>
        </w:rPr>
        <w:t xml:space="preserve"> </w:t>
      </w:r>
    </w:p>
    <w:p w:rsidR="006A08F3" w:rsidRPr="00B84FB0" w:rsidRDefault="006A08F3" w:rsidP="006A08F3">
      <w:pPr>
        <w:pStyle w:val="ONUME"/>
        <w:numPr>
          <w:ilvl w:val="0"/>
          <w:numId w:val="0"/>
        </w:numPr>
        <w:spacing w:after="0"/>
        <w:contextualSpacing/>
        <w:rPr>
          <w:szCs w:val="22"/>
        </w:rPr>
      </w:pPr>
    </w:p>
    <w:p w:rsidR="006A08F3" w:rsidRPr="000C596C" w:rsidRDefault="00DB4AE8" w:rsidP="006A08F3">
      <w:pPr>
        <w:pStyle w:val="ONUME"/>
        <w:tabs>
          <w:tab w:val="clear" w:pos="567"/>
        </w:tabs>
        <w:spacing w:after="0"/>
        <w:contextualSpacing/>
        <w:rPr>
          <w:szCs w:val="22"/>
        </w:rPr>
      </w:pPr>
      <w:r>
        <w:rPr>
          <w:lang w:val="en-GB"/>
        </w:rPr>
        <w:lastRenderedPageBreak/>
        <w:t>Introducing document MVT/A/5/1, the “Status of the Marrakesh Treaty.” t</w:t>
      </w:r>
      <w:r w:rsidR="006A08F3">
        <w:rPr>
          <w:lang w:val="en-GB"/>
        </w:rPr>
        <w:t xml:space="preserve">he </w:t>
      </w:r>
      <w:r w:rsidR="006A08F3" w:rsidRPr="000C596C">
        <w:rPr>
          <w:lang w:val="en-GB"/>
        </w:rPr>
        <w:t xml:space="preserve">Secretariat stated that the number of </w:t>
      </w:r>
      <w:r w:rsidR="006A08F3">
        <w:t>C</w:t>
      </w:r>
      <w:r w:rsidR="006A08F3" w:rsidRPr="000C596C">
        <w:t xml:space="preserve">ontracting </w:t>
      </w:r>
      <w:r w:rsidR="006A08F3">
        <w:t>P</w:t>
      </w:r>
      <w:r w:rsidR="006A08F3" w:rsidRPr="000C596C">
        <w:t xml:space="preserve">arties to the Marrakesh Treaty </w:t>
      </w:r>
      <w:r w:rsidR="006A08F3">
        <w:t xml:space="preserve">had </w:t>
      </w:r>
      <w:r w:rsidR="006A08F3" w:rsidRPr="000C596C">
        <w:t xml:space="preserve">continued to rise </w:t>
      </w:r>
      <w:r w:rsidR="006A08F3">
        <w:t xml:space="preserve">significantly, confirming the trend seen </w:t>
      </w:r>
      <w:r w:rsidR="006A08F3" w:rsidRPr="000C596C">
        <w:t>since the Treaty had entered</w:t>
      </w:r>
      <w:r w:rsidR="00045997">
        <w:t xml:space="preserve"> into force in September </w:t>
      </w:r>
      <w:r w:rsidR="006A08F3" w:rsidRPr="000C596C">
        <w:t xml:space="preserve">2016.  </w:t>
      </w:r>
      <w:r w:rsidR="006A08F3">
        <w:t xml:space="preserve">The Secretariat was delighted to announce that </w:t>
      </w:r>
      <w:r w:rsidR="006A08F3" w:rsidRPr="000C596C">
        <w:t xml:space="preserve">71 </w:t>
      </w:r>
      <w:r w:rsidR="006A08F3">
        <w:t>C</w:t>
      </w:r>
      <w:r w:rsidR="006A08F3" w:rsidRPr="000C596C">
        <w:t xml:space="preserve">ontracting </w:t>
      </w:r>
      <w:r w:rsidR="006A08F3">
        <w:t>P</w:t>
      </w:r>
      <w:r w:rsidR="006A08F3" w:rsidRPr="000C596C">
        <w:t>arties had joined the Treaty</w:t>
      </w:r>
      <w:r w:rsidR="006A08F3">
        <w:t>,</w:t>
      </w:r>
      <w:r w:rsidR="006A08F3" w:rsidRPr="000C596C">
        <w:t xml:space="preserve"> </w:t>
      </w:r>
      <w:r w:rsidR="006A08F3">
        <w:t>cover</w:t>
      </w:r>
      <w:r w:rsidR="006A08F3" w:rsidRPr="000C596C">
        <w:t xml:space="preserve">ing 98 Member States.  </w:t>
      </w:r>
      <w:r w:rsidR="006A08F3" w:rsidRPr="000C596C">
        <w:rPr>
          <w:lang w:val="en-GB"/>
        </w:rPr>
        <w:t xml:space="preserve">Responding to the </w:t>
      </w:r>
      <w:r w:rsidR="006A08F3">
        <w:rPr>
          <w:lang w:val="en-GB"/>
        </w:rPr>
        <w:t>expectations</w:t>
      </w:r>
      <w:r w:rsidR="006A08F3" w:rsidRPr="000C596C">
        <w:rPr>
          <w:lang w:val="en-GB"/>
        </w:rPr>
        <w:t xml:space="preserve"> of </w:t>
      </w:r>
      <w:r w:rsidR="006A08F3">
        <w:rPr>
          <w:lang w:val="en-GB"/>
        </w:rPr>
        <w:t xml:space="preserve">a number of </w:t>
      </w:r>
      <w:r w:rsidR="006A08F3" w:rsidRPr="000C596C">
        <w:rPr>
          <w:lang w:val="en-GB"/>
        </w:rPr>
        <w:t>Member States, the Secretariat had organized 14 international</w:t>
      </w:r>
      <w:r w:rsidR="006A08F3">
        <w:rPr>
          <w:lang w:val="en-GB"/>
        </w:rPr>
        <w:t xml:space="preserve"> and </w:t>
      </w:r>
      <w:r w:rsidR="006A08F3" w:rsidRPr="000C596C">
        <w:rPr>
          <w:lang w:val="en-GB"/>
        </w:rPr>
        <w:t>regional events for the promotion of the Marrakesh Treaty since July 2019.  Due to the COVID</w:t>
      </w:r>
      <w:r w:rsidR="006A08F3" w:rsidRPr="000C596C">
        <w:rPr>
          <w:rFonts w:ascii="Cambria Math" w:hAnsi="Cambria Math" w:cs="Cambria Math"/>
          <w:lang w:val="en-GB"/>
        </w:rPr>
        <w:t>‑</w:t>
      </w:r>
      <w:r w:rsidR="006A08F3" w:rsidRPr="000C596C">
        <w:rPr>
          <w:lang w:val="en-GB"/>
        </w:rPr>
        <w:t xml:space="preserve">19 pandemic, a number of virtual meetings and webinars had </w:t>
      </w:r>
      <w:r w:rsidR="006A08F3">
        <w:rPr>
          <w:lang w:val="en-GB"/>
        </w:rPr>
        <w:t xml:space="preserve">also </w:t>
      </w:r>
      <w:r w:rsidR="006A08F3" w:rsidRPr="000C596C">
        <w:rPr>
          <w:lang w:val="en-GB"/>
        </w:rPr>
        <w:t>taken place since March 2020.  Th</w:t>
      </w:r>
      <w:r w:rsidR="006A08F3">
        <w:rPr>
          <w:lang w:val="en-GB"/>
        </w:rPr>
        <w:t>e events had been organized</w:t>
      </w:r>
      <w:r w:rsidR="006A08F3" w:rsidRPr="000C596C">
        <w:rPr>
          <w:lang w:val="en-GB"/>
        </w:rPr>
        <w:t xml:space="preserve"> in collaboration with the governments of Member States and representatives of beneficiaries, such as the World Blind Union </w:t>
      </w:r>
      <w:r w:rsidR="006A08F3">
        <w:rPr>
          <w:lang w:val="en-GB"/>
        </w:rPr>
        <w:t xml:space="preserve">(WBU), </w:t>
      </w:r>
      <w:r w:rsidR="006A08F3" w:rsidRPr="000C596C">
        <w:rPr>
          <w:lang w:val="en-GB"/>
        </w:rPr>
        <w:t xml:space="preserve">and a number of local and regional stakeholders.  The Secretariat </w:t>
      </w:r>
      <w:r w:rsidR="006A08F3">
        <w:rPr>
          <w:lang w:val="en-GB"/>
        </w:rPr>
        <w:t>recalled</w:t>
      </w:r>
      <w:r w:rsidR="006A08F3" w:rsidRPr="000C596C">
        <w:rPr>
          <w:lang w:val="en-GB"/>
        </w:rPr>
        <w:t xml:space="preserve"> </w:t>
      </w:r>
      <w:r w:rsidR="006A08F3">
        <w:rPr>
          <w:lang w:val="en-GB"/>
        </w:rPr>
        <w:t xml:space="preserve">that an </w:t>
      </w:r>
      <w:r w:rsidR="006A08F3" w:rsidRPr="000C596C">
        <w:rPr>
          <w:lang w:val="en-GB"/>
        </w:rPr>
        <w:t xml:space="preserve">information access point </w:t>
      </w:r>
      <w:r w:rsidR="006A08F3">
        <w:rPr>
          <w:lang w:val="en-GB"/>
        </w:rPr>
        <w:t xml:space="preserve">was available </w:t>
      </w:r>
      <w:r w:rsidR="006A08F3" w:rsidRPr="000C596C">
        <w:rPr>
          <w:lang w:val="en-GB"/>
        </w:rPr>
        <w:t xml:space="preserve">on the WIPO website in accordance with Article 9 of the Marrakesh Treaty.  The access point was designed to provide information </w:t>
      </w:r>
      <w:r w:rsidR="006A08F3">
        <w:rPr>
          <w:lang w:val="en-GB"/>
        </w:rPr>
        <w:t>to support</w:t>
      </w:r>
      <w:r w:rsidR="006A08F3" w:rsidRPr="000C596C">
        <w:rPr>
          <w:lang w:val="en-GB"/>
        </w:rPr>
        <w:t xml:space="preserve"> the implementation of the Marrakesh Treaty and to encourage voluntary sharing of information among Member States </w:t>
      </w:r>
      <w:r w:rsidR="006A08F3">
        <w:rPr>
          <w:lang w:val="en-GB"/>
        </w:rPr>
        <w:t>on topics like the exchange of works in accessible formats and national authorized entities.  The Secretariat invited Members of the Marrakesh Assembly to add information to the site, which played an important role in the cooperation framework.</w:t>
      </w:r>
    </w:p>
    <w:p w:rsidR="006A08F3" w:rsidRDefault="006A08F3" w:rsidP="006A08F3">
      <w:pPr>
        <w:pStyle w:val="ONUME"/>
        <w:numPr>
          <w:ilvl w:val="0"/>
          <w:numId w:val="0"/>
        </w:numPr>
        <w:spacing w:after="0"/>
        <w:contextualSpacing/>
        <w:rPr>
          <w:szCs w:val="22"/>
        </w:rPr>
      </w:pPr>
    </w:p>
    <w:p w:rsidR="006A08F3" w:rsidRDefault="006A08F3" w:rsidP="006A08F3">
      <w:pPr>
        <w:pStyle w:val="ONUME"/>
        <w:tabs>
          <w:tab w:val="clear" w:pos="567"/>
        </w:tabs>
        <w:spacing w:after="0"/>
        <w:contextualSpacing/>
        <w:rPr>
          <w:szCs w:val="22"/>
        </w:rPr>
      </w:pPr>
      <w:r w:rsidRPr="000C596C">
        <w:rPr>
          <w:lang w:val="en-GB"/>
        </w:rPr>
        <w:t xml:space="preserve"> The Delegation of Serbia </w:t>
      </w:r>
      <w:r>
        <w:rPr>
          <w:lang w:val="en-GB"/>
        </w:rPr>
        <w:t xml:space="preserve">reported that on </w:t>
      </w:r>
      <w:r w:rsidRPr="000C596C">
        <w:rPr>
          <w:lang w:val="en-GB"/>
        </w:rPr>
        <w:t xml:space="preserve">January 24, 2020, the Serbian </w:t>
      </w:r>
      <w:r>
        <w:rPr>
          <w:lang w:val="en-GB"/>
        </w:rPr>
        <w:t>P</w:t>
      </w:r>
      <w:r w:rsidRPr="000C596C">
        <w:rPr>
          <w:lang w:val="en-GB"/>
        </w:rPr>
        <w:t xml:space="preserve">arliament </w:t>
      </w:r>
      <w:r>
        <w:rPr>
          <w:lang w:val="en-GB"/>
        </w:rPr>
        <w:t xml:space="preserve">had passed a law on </w:t>
      </w:r>
      <w:r w:rsidRPr="000C596C">
        <w:rPr>
          <w:lang w:val="en-GB"/>
        </w:rPr>
        <w:t>ratifi</w:t>
      </w:r>
      <w:r>
        <w:rPr>
          <w:lang w:val="en-GB"/>
        </w:rPr>
        <w:t>cation of</w:t>
      </w:r>
      <w:r w:rsidRPr="000C596C">
        <w:rPr>
          <w:lang w:val="en-GB"/>
        </w:rPr>
        <w:t xml:space="preserve"> the Marrakesh Treaty</w:t>
      </w:r>
      <w:r>
        <w:rPr>
          <w:lang w:val="en-GB"/>
        </w:rPr>
        <w:t>, becoming a part of the Marrakesh family</w:t>
      </w:r>
      <w:r w:rsidRPr="000C596C">
        <w:rPr>
          <w:lang w:val="en-GB"/>
        </w:rPr>
        <w:t xml:space="preserve">.  That legislation </w:t>
      </w:r>
      <w:r>
        <w:rPr>
          <w:lang w:val="en-GB"/>
        </w:rPr>
        <w:t xml:space="preserve">was designed </w:t>
      </w:r>
      <w:r w:rsidRPr="000C596C">
        <w:rPr>
          <w:lang w:val="en-GB"/>
        </w:rPr>
        <w:t>to improve</w:t>
      </w:r>
      <w:r>
        <w:rPr>
          <w:lang w:val="en-GB"/>
        </w:rPr>
        <w:t xml:space="preserve"> the</w:t>
      </w:r>
      <w:r w:rsidRPr="000C596C">
        <w:rPr>
          <w:lang w:val="en-GB"/>
        </w:rPr>
        <w:t xml:space="preserve"> living conditions and human rights of blind and visually impaired persons.  The Delegation noted that the Serbian government and intellectual property office were working closely with </w:t>
      </w:r>
      <w:r>
        <w:rPr>
          <w:lang w:val="en-GB"/>
        </w:rPr>
        <w:t xml:space="preserve">the </w:t>
      </w:r>
      <w:r w:rsidRPr="000C596C">
        <w:rPr>
          <w:lang w:val="en-GB"/>
        </w:rPr>
        <w:t>Union of Blind Serbia and other stakeholders</w:t>
      </w:r>
      <w:r>
        <w:rPr>
          <w:lang w:val="en-GB"/>
        </w:rPr>
        <w:t xml:space="preserve">, who were actively involved in drafting the law, giving comments and valuable suggestions. </w:t>
      </w:r>
      <w:r w:rsidRPr="000C596C">
        <w:rPr>
          <w:lang w:val="en-GB"/>
        </w:rPr>
        <w:t xml:space="preserve"> The Delegation indicated that </w:t>
      </w:r>
      <w:r>
        <w:rPr>
          <w:lang w:val="en-GB"/>
        </w:rPr>
        <w:t>that</w:t>
      </w:r>
      <w:r w:rsidRPr="000C596C">
        <w:rPr>
          <w:lang w:val="en-GB"/>
        </w:rPr>
        <w:t xml:space="preserve"> was an important step towards the modernization of </w:t>
      </w:r>
      <w:r>
        <w:rPr>
          <w:lang w:val="en-GB"/>
        </w:rPr>
        <w:t xml:space="preserve">the </w:t>
      </w:r>
      <w:r w:rsidRPr="000C596C">
        <w:rPr>
          <w:lang w:val="en-GB"/>
        </w:rPr>
        <w:t xml:space="preserve">Serbian </w:t>
      </w:r>
      <w:r>
        <w:rPr>
          <w:lang w:val="en-GB"/>
        </w:rPr>
        <w:t>copyright law</w:t>
      </w:r>
      <w:r w:rsidRPr="000C596C">
        <w:rPr>
          <w:lang w:val="en-GB"/>
        </w:rPr>
        <w:t>.  The Government of the Republic of Serbia was ready to make</w:t>
      </w:r>
      <w:r>
        <w:rPr>
          <w:lang w:val="en-GB"/>
        </w:rPr>
        <w:t xml:space="preserve"> the</w:t>
      </w:r>
      <w:r w:rsidRPr="000C596C">
        <w:rPr>
          <w:lang w:val="en-GB"/>
        </w:rPr>
        <w:t xml:space="preserve"> necessary amendments </w:t>
      </w:r>
      <w:r>
        <w:rPr>
          <w:lang w:val="en-GB"/>
        </w:rPr>
        <w:t>to the</w:t>
      </w:r>
      <w:r w:rsidRPr="000C596C">
        <w:rPr>
          <w:lang w:val="en-GB"/>
        </w:rPr>
        <w:t xml:space="preserve"> copyright law regarding the </w:t>
      </w:r>
      <w:r>
        <w:rPr>
          <w:lang w:val="en-GB"/>
        </w:rPr>
        <w:t>limitation of copyright</w:t>
      </w:r>
      <w:r w:rsidRPr="000C596C">
        <w:rPr>
          <w:lang w:val="en-GB"/>
        </w:rPr>
        <w:t xml:space="preserve"> </w:t>
      </w:r>
      <w:r>
        <w:rPr>
          <w:lang w:val="en-GB"/>
        </w:rPr>
        <w:t>for the benefit of</w:t>
      </w:r>
      <w:r w:rsidRPr="000C596C">
        <w:rPr>
          <w:lang w:val="en-GB"/>
        </w:rPr>
        <w:t xml:space="preserve"> blind and other visually impaired persons. </w:t>
      </w:r>
    </w:p>
    <w:p w:rsidR="006A08F3" w:rsidRPr="000C596C" w:rsidRDefault="006A08F3" w:rsidP="006A08F3">
      <w:pPr>
        <w:rPr>
          <w:lang w:val="en-GB"/>
        </w:rPr>
      </w:pPr>
    </w:p>
    <w:p w:rsidR="006A08F3" w:rsidRPr="00971846" w:rsidRDefault="006A08F3" w:rsidP="006A08F3">
      <w:pPr>
        <w:pStyle w:val="ONUME"/>
        <w:tabs>
          <w:tab w:val="clear" w:pos="567"/>
        </w:tabs>
        <w:spacing w:after="0"/>
        <w:contextualSpacing/>
        <w:rPr>
          <w:szCs w:val="22"/>
        </w:rPr>
      </w:pPr>
      <w:r w:rsidRPr="000C596C">
        <w:rPr>
          <w:lang w:val="en-GB"/>
        </w:rPr>
        <w:t xml:space="preserve">The Delegation of Indonesia </w:t>
      </w:r>
      <w:r>
        <w:rPr>
          <w:lang w:val="en-GB"/>
        </w:rPr>
        <w:t>reported that on</w:t>
      </w:r>
      <w:r w:rsidRPr="000C596C">
        <w:rPr>
          <w:lang w:val="en-GB"/>
        </w:rPr>
        <w:t xml:space="preserve"> January 28, 2020, Indonesia </w:t>
      </w:r>
      <w:r>
        <w:rPr>
          <w:lang w:val="en-GB"/>
        </w:rPr>
        <w:t xml:space="preserve">deposited its instrument of ratification of </w:t>
      </w:r>
      <w:r w:rsidRPr="000C596C">
        <w:rPr>
          <w:lang w:val="en-GB"/>
        </w:rPr>
        <w:t>the Marrakesh Treaty.  The ratification reflect</w:t>
      </w:r>
      <w:r>
        <w:rPr>
          <w:lang w:val="en-GB"/>
        </w:rPr>
        <w:t>ed Indonesia’s</w:t>
      </w:r>
      <w:r w:rsidRPr="000C596C">
        <w:rPr>
          <w:lang w:val="en-GB"/>
        </w:rPr>
        <w:t xml:space="preserve"> commitment to a balanced and effective international IP system.  The ratification also reflected </w:t>
      </w:r>
      <w:r>
        <w:rPr>
          <w:lang w:val="en-GB"/>
        </w:rPr>
        <w:t xml:space="preserve">Indonesia’s </w:t>
      </w:r>
      <w:r w:rsidRPr="000C596C">
        <w:rPr>
          <w:lang w:val="en-GB"/>
        </w:rPr>
        <w:t>commitment to the principle</w:t>
      </w:r>
      <w:r>
        <w:rPr>
          <w:lang w:val="en-GB"/>
        </w:rPr>
        <w:t>s</w:t>
      </w:r>
      <w:r w:rsidRPr="000C596C">
        <w:rPr>
          <w:lang w:val="en-GB"/>
        </w:rPr>
        <w:t xml:space="preserve"> of non-discrimination, equal opportunity, </w:t>
      </w:r>
      <w:r>
        <w:rPr>
          <w:lang w:val="en-GB"/>
        </w:rPr>
        <w:t xml:space="preserve">and </w:t>
      </w:r>
      <w:r w:rsidRPr="000C596C">
        <w:rPr>
          <w:lang w:val="en-GB"/>
        </w:rPr>
        <w:t>accessibility, as well as full and effective participation in society</w:t>
      </w:r>
      <w:r>
        <w:rPr>
          <w:lang w:val="en-GB"/>
        </w:rPr>
        <w:t>,</w:t>
      </w:r>
      <w:r w:rsidRPr="000C596C">
        <w:rPr>
          <w:lang w:val="en-GB"/>
        </w:rPr>
        <w:t xml:space="preserve"> as proclaimed in the Declaration of Human Rights and </w:t>
      </w:r>
      <w:r>
        <w:rPr>
          <w:lang w:val="en-GB"/>
        </w:rPr>
        <w:t xml:space="preserve">the </w:t>
      </w:r>
      <w:r w:rsidRPr="000C596C">
        <w:rPr>
          <w:lang w:val="en-GB"/>
        </w:rPr>
        <w:t xml:space="preserve">United Nations Convention on the Rights of Persons with Disabilities.  Through </w:t>
      </w:r>
      <w:r>
        <w:rPr>
          <w:lang w:val="en-GB"/>
        </w:rPr>
        <w:t>the Marrakesh Treaty</w:t>
      </w:r>
      <w:r w:rsidRPr="000C596C">
        <w:rPr>
          <w:lang w:val="en-GB"/>
        </w:rPr>
        <w:t xml:space="preserve"> ratification, the government of Indonesia was </w:t>
      </w:r>
      <w:r>
        <w:rPr>
          <w:lang w:val="en-GB"/>
        </w:rPr>
        <w:t>committ</w:t>
      </w:r>
      <w:r w:rsidRPr="000C596C">
        <w:rPr>
          <w:lang w:val="en-GB"/>
        </w:rPr>
        <w:t>ed to ensur</w:t>
      </w:r>
      <w:r>
        <w:rPr>
          <w:lang w:val="en-GB"/>
        </w:rPr>
        <w:t>ing</w:t>
      </w:r>
      <w:r w:rsidRPr="000C596C">
        <w:rPr>
          <w:lang w:val="en-GB"/>
        </w:rPr>
        <w:t xml:space="preserve"> the right to read and protection</w:t>
      </w:r>
      <w:r>
        <w:rPr>
          <w:lang w:val="en-GB"/>
        </w:rPr>
        <w:t xml:space="preserve"> at the international level</w:t>
      </w:r>
      <w:r w:rsidRPr="000C596C">
        <w:rPr>
          <w:lang w:val="en-GB"/>
        </w:rPr>
        <w:t xml:space="preserve"> of individuals </w:t>
      </w:r>
      <w:r>
        <w:rPr>
          <w:lang w:val="en-GB"/>
        </w:rPr>
        <w:t xml:space="preserve">with disabilities </w:t>
      </w:r>
      <w:r w:rsidRPr="000C596C">
        <w:rPr>
          <w:lang w:val="en-GB"/>
        </w:rPr>
        <w:t xml:space="preserve">against discrimination.  </w:t>
      </w:r>
      <w:r>
        <w:rPr>
          <w:lang w:val="en-GB"/>
        </w:rPr>
        <w:t>T</w:t>
      </w:r>
      <w:r w:rsidRPr="000C596C">
        <w:rPr>
          <w:lang w:val="en-GB"/>
        </w:rPr>
        <w:t>he Marrakesh Treaty was important</w:t>
      </w:r>
      <w:r>
        <w:rPr>
          <w:lang w:val="en-GB"/>
        </w:rPr>
        <w:t xml:space="preserve"> </w:t>
      </w:r>
      <w:r w:rsidRPr="000C596C">
        <w:rPr>
          <w:lang w:val="en-GB"/>
        </w:rPr>
        <w:t xml:space="preserve">as one of the first multilateral copyright treaties </w:t>
      </w:r>
      <w:r>
        <w:rPr>
          <w:lang w:val="en-GB"/>
        </w:rPr>
        <w:t>focused on limitations and exceptions</w:t>
      </w:r>
      <w:r w:rsidRPr="000C596C">
        <w:rPr>
          <w:lang w:val="en-GB"/>
        </w:rPr>
        <w:t xml:space="preserve">.  The </w:t>
      </w:r>
      <w:r>
        <w:rPr>
          <w:lang w:val="en-GB"/>
        </w:rPr>
        <w:t xml:space="preserve">Delegation stated that the </w:t>
      </w:r>
      <w:r w:rsidRPr="000C596C">
        <w:rPr>
          <w:lang w:val="en-GB"/>
        </w:rPr>
        <w:t xml:space="preserve">success of the implementation of the </w:t>
      </w:r>
      <w:r>
        <w:rPr>
          <w:lang w:val="en-GB"/>
        </w:rPr>
        <w:t>Treaty</w:t>
      </w:r>
      <w:r w:rsidRPr="000C596C">
        <w:rPr>
          <w:lang w:val="en-GB"/>
        </w:rPr>
        <w:t xml:space="preserve"> </w:t>
      </w:r>
      <w:r>
        <w:rPr>
          <w:lang w:val="en-GB"/>
        </w:rPr>
        <w:t>showed</w:t>
      </w:r>
      <w:r w:rsidRPr="000C596C">
        <w:rPr>
          <w:lang w:val="en-GB"/>
        </w:rPr>
        <w:t xml:space="preserve"> that despite the differences in national copyright laws</w:t>
      </w:r>
      <w:r>
        <w:rPr>
          <w:lang w:val="en-GB"/>
        </w:rPr>
        <w:t>,</w:t>
      </w:r>
      <w:r w:rsidRPr="000C596C">
        <w:rPr>
          <w:lang w:val="en-GB"/>
        </w:rPr>
        <w:t xml:space="preserve"> international society </w:t>
      </w:r>
      <w:r>
        <w:rPr>
          <w:lang w:val="en-GB"/>
        </w:rPr>
        <w:t>could</w:t>
      </w:r>
      <w:r w:rsidRPr="000C596C">
        <w:rPr>
          <w:lang w:val="en-GB"/>
        </w:rPr>
        <w:t xml:space="preserve"> have</w:t>
      </w:r>
      <w:r>
        <w:rPr>
          <w:lang w:val="en-GB"/>
        </w:rPr>
        <w:t xml:space="preserve"> a copyright</w:t>
      </w:r>
      <w:r w:rsidRPr="000C596C">
        <w:rPr>
          <w:lang w:val="en-GB"/>
        </w:rPr>
        <w:t xml:space="preserve"> exceptions and limitations regime that was uniform, effective and provided legal certainty.  Indonesia hoped that work in WIPO in the field of copyright would produce more international frameworks on copyright exceptions and limitations for education and research purposes.</w:t>
      </w:r>
    </w:p>
    <w:p w:rsidR="006A08F3" w:rsidRDefault="006A08F3" w:rsidP="006A08F3">
      <w:pPr>
        <w:pStyle w:val="ONUME"/>
        <w:numPr>
          <w:ilvl w:val="0"/>
          <w:numId w:val="0"/>
        </w:numPr>
        <w:spacing w:after="0"/>
        <w:contextualSpacing/>
        <w:rPr>
          <w:szCs w:val="22"/>
        </w:rPr>
      </w:pPr>
    </w:p>
    <w:p w:rsidR="006A08F3" w:rsidRPr="00E668D2" w:rsidRDefault="006A08F3" w:rsidP="006A08F3">
      <w:pPr>
        <w:pStyle w:val="ONUME"/>
        <w:tabs>
          <w:tab w:val="clear" w:pos="567"/>
        </w:tabs>
        <w:spacing w:after="0"/>
        <w:contextualSpacing/>
        <w:rPr>
          <w:szCs w:val="22"/>
        </w:rPr>
      </w:pPr>
      <w:r w:rsidRPr="00971846">
        <w:rPr>
          <w:lang w:val="en-GB"/>
        </w:rPr>
        <w:t>The Delegation of United Kingdom</w:t>
      </w:r>
      <w:r>
        <w:rPr>
          <w:lang w:val="en-GB"/>
        </w:rPr>
        <w:t>, speaking on behalf of Group B,</w:t>
      </w:r>
      <w:r w:rsidRPr="00971846">
        <w:rPr>
          <w:lang w:val="en-GB"/>
        </w:rPr>
        <w:t xml:space="preserve"> welcomed the progress made on the Marrakesh Treaty and encouraged the Secretariat to continue </w:t>
      </w:r>
      <w:r>
        <w:rPr>
          <w:lang w:val="en-GB"/>
        </w:rPr>
        <w:t xml:space="preserve">its </w:t>
      </w:r>
      <w:r w:rsidRPr="00971846">
        <w:rPr>
          <w:lang w:val="en-GB"/>
        </w:rPr>
        <w:t>activities, including legislative assistance to support the implementation of the Marrakesh Treaty as well as other</w:t>
      </w:r>
      <w:r>
        <w:rPr>
          <w:lang w:val="en-GB"/>
        </w:rPr>
        <w:t xml:space="preserve"> WIPO</w:t>
      </w:r>
      <w:r w:rsidRPr="00971846">
        <w:rPr>
          <w:lang w:val="en-GB"/>
        </w:rPr>
        <w:t xml:space="preserve"> international co</w:t>
      </w:r>
      <w:r>
        <w:rPr>
          <w:lang w:val="en-GB"/>
        </w:rPr>
        <w:t>pyright and related rights</w:t>
      </w:r>
      <w:r w:rsidRPr="00971846">
        <w:rPr>
          <w:lang w:val="en-GB"/>
        </w:rPr>
        <w:t xml:space="preserve"> treaties.</w:t>
      </w:r>
    </w:p>
    <w:p w:rsidR="00E668D2" w:rsidRPr="006A08F3" w:rsidRDefault="00E668D2" w:rsidP="00E668D2">
      <w:pPr>
        <w:pStyle w:val="ONUME"/>
        <w:numPr>
          <w:ilvl w:val="0"/>
          <w:numId w:val="0"/>
        </w:numPr>
        <w:spacing w:after="0"/>
        <w:contextualSpacing/>
        <w:rPr>
          <w:szCs w:val="22"/>
        </w:rPr>
      </w:pPr>
    </w:p>
    <w:p w:rsidR="006A08F3" w:rsidRDefault="006A08F3" w:rsidP="006A08F3">
      <w:pPr>
        <w:pStyle w:val="ONUME"/>
        <w:tabs>
          <w:tab w:val="clear" w:pos="567"/>
        </w:tabs>
        <w:spacing w:after="0"/>
        <w:contextualSpacing/>
        <w:rPr>
          <w:szCs w:val="22"/>
        </w:rPr>
      </w:pPr>
      <w:r w:rsidRPr="00971846">
        <w:rPr>
          <w:lang w:val="en-GB"/>
        </w:rPr>
        <w:t xml:space="preserve">The Delegation of Saudi Arabia </w:t>
      </w:r>
      <w:r>
        <w:rPr>
          <w:lang w:val="en-GB"/>
        </w:rPr>
        <w:t>welcomed</w:t>
      </w:r>
      <w:r w:rsidRPr="00971846">
        <w:rPr>
          <w:lang w:val="en-GB"/>
        </w:rPr>
        <w:t xml:space="preserve"> the growing number of </w:t>
      </w:r>
      <w:r>
        <w:rPr>
          <w:lang w:val="en-GB"/>
        </w:rPr>
        <w:t>C</w:t>
      </w:r>
      <w:r w:rsidRPr="00971846">
        <w:rPr>
          <w:lang w:val="en-GB"/>
        </w:rPr>
        <w:t xml:space="preserve">ontracting </w:t>
      </w:r>
      <w:r>
        <w:rPr>
          <w:lang w:val="en-GB"/>
        </w:rPr>
        <w:t>P</w:t>
      </w:r>
      <w:r w:rsidRPr="00971846">
        <w:rPr>
          <w:lang w:val="en-GB"/>
        </w:rPr>
        <w:t>arties to the Marrakesh Treaty</w:t>
      </w:r>
      <w:r>
        <w:rPr>
          <w:lang w:val="en-GB"/>
        </w:rPr>
        <w:t>, which</w:t>
      </w:r>
      <w:r w:rsidRPr="00971846">
        <w:rPr>
          <w:lang w:val="en-GB"/>
        </w:rPr>
        <w:t xml:space="preserve"> would continue to facilitate access to </w:t>
      </w:r>
      <w:r>
        <w:rPr>
          <w:lang w:val="en-GB"/>
        </w:rPr>
        <w:t>accessible</w:t>
      </w:r>
      <w:r w:rsidRPr="00971846">
        <w:rPr>
          <w:lang w:val="en-GB"/>
        </w:rPr>
        <w:t xml:space="preserve"> works. </w:t>
      </w:r>
      <w:r>
        <w:rPr>
          <w:lang w:val="en-GB"/>
        </w:rPr>
        <w:t xml:space="preserve"> </w:t>
      </w:r>
      <w:r w:rsidRPr="00971846">
        <w:rPr>
          <w:lang w:val="en-GB"/>
        </w:rPr>
        <w:t xml:space="preserve">The Delegation noted the importance of the </w:t>
      </w:r>
      <w:r>
        <w:rPr>
          <w:lang w:val="en-GB"/>
        </w:rPr>
        <w:t>T</w:t>
      </w:r>
      <w:r w:rsidRPr="00971846">
        <w:rPr>
          <w:lang w:val="en-GB"/>
        </w:rPr>
        <w:t xml:space="preserve">reaty in the context of achieving certain </w:t>
      </w:r>
      <w:r>
        <w:rPr>
          <w:lang w:val="en-GB"/>
        </w:rPr>
        <w:t xml:space="preserve">national </w:t>
      </w:r>
      <w:r w:rsidRPr="00971846">
        <w:rPr>
          <w:lang w:val="en-GB"/>
        </w:rPr>
        <w:t>objectives</w:t>
      </w:r>
      <w:r>
        <w:rPr>
          <w:lang w:val="en-GB"/>
        </w:rPr>
        <w:t>, especially after acceding to the Treaty in 2018.</w:t>
      </w:r>
      <w:r w:rsidRPr="00971846">
        <w:rPr>
          <w:lang w:val="en-GB"/>
        </w:rPr>
        <w:t xml:space="preserve"> </w:t>
      </w:r>
      <w:r>
        <w:rPr>
          <w:lang w:val="en-GB"/>
        </w:rPr>
        <w:t xml:space="preserve"> In addition to improving legislation, </w:t>
      </w:r>
      <w:r>
        <w:rPr>
          <w:lang w:val="en-GB"/>
        </w:rPr>
        <w:lastRenderedPageBreak/>
        <w:t>in 2019 the G</w:t>
      </w:r>
      <w:r w:rsidRPr="00971846">
        <w:rPr>
          <w:lang w:val="en-GB"/>
        </w:rPr>
        <w:t xml:space="preserve">overnment of Saudi Arabia </w:t>
      </w:r>
      <w:r>
        <w:rPr>
          <w:lang w:val="en-GB"/>
        </w:rPr>
        <w:t xml:space="preserve">had </w:t>
      </w:r>
      <w:r w:rsidRPr="00971846">
        <w:rPr>
          <w:lang w:val="en-GB"/>
        </w:rPr>
        <w:t xml:space="preserve">signed a </w:t>
      </w:r>
      <w:r>
        <w:rPr>
          <w:lang w:val="en-GB"/>
        </w:rPr>
        <w:t>treaty</w:t>
      </w:r>
      <w:r w:rsidRPr="00971846">
        <w:rPr>
          <w:lang w:val="en-GB"/>
        </w:rPr>
        <w:t xml:space="preserve"> with </w:t>
      </w:r>
      <w:r>
        <w:rPr>
          <w:lang w:val="en-GB"/>
        </w:rPr>
        <w:t>c</w:t>
      </w:r>
      <w:r w:rsidRPr="00971846">
        <w:rPr>
          <w:lang w:val="en-GB"/>
        </w:rPr>
        <w:t xml:space="preserve">ivil </w:t>
      </w:r>
      <w:r>
        <w:rPr>
          <w:lang w:val="en-GB"/>
        </w:rPr>
        <w:t>s</w:t>
      </w:r>
      <w:r w:rsidRPr="00971846">
        <w:rPr>
          <w:lang w:val="en-GB"/>
        </w:rPr>
        <w:t>ociety representing persons with visual impairments</w:t>
      </w:r>
      <w:r>
        <w:rPr>
          <w:lang w:val="en-GB"/>
        </w:rPr>
        <w:t>, and the government</w:t>
      </w:r>
      <w:r w:rsidRPr="00971846">
        <w:rPr>
          <w:lang w:val="en-GB"/>
        </w:rPr>
        <w:t xml:space="preserve"> had also worked with the </w:t>
      </w:r>
      <w:r>
        <w:rPr>
          <w:lang w:val="en-GB"/>
        </w:rPr>
        <w:t>M</w:t>
      </w:r>
      <w:r w:rsidRPr="00971846">
        <w:rPr>
          <w:lang w:val="en-GB"/>
        </w:rPr>
        <w:t xml:space="preserve">inister of </w:t>
      </w:r>
      <w:r>
        <w:rPr>
          <w:lang w:val="en-GB"/>
        </w:rPr>
        <w:t>C</w:t>
      </w:r>
      <w:r w:rsidRPr="00971846">
        <w:rPr>
          <w:lang w:val="en-GB"/>
        </w:rPr>
        <w:t xml:space="preserve">ulture to ensure translations and effective dissemination of </w:t>
      </w:r>
      <w:r>
        <w:rPr>
          <w:lang w:val="en-GB"/>
        </w:rPr>
        <w:t xml:space="preserve">accessible </w:t>
      </w:r>
      <w:r w:rsidRPr="00971846">
        <w:rPr>
          <w:lang w:val="en-GB"/>
        </w:rPr>
        <w:t>work</w:t>
      </w:r>
      <w:r>
        <w:rPr>
          <w:lang w:val="en-GB"/>
        </w:rPr>
        <w:t>s</w:t>
      </w:r>
      <w:r w:rsidRPr="00971846">
        <w:rPr>
          <w:lang w:val="en-GB"/>
        </w:rPr>
        <w:t xml:space="preserve">.  The Delegation noted that they would continue to work with WIPO to facilitate the principles of </w:t>
      </w:r>
      <w:r>
        <w:rPr>
          <w:lang w:val="en-GB"/>
        </w:rPr>
        <w:t>that</w:t>
      </w:r>
      <w:r w:rsidRPr="00971846">
        <w:rPr>
          <w:lang w:val="en-GB"/>
        </w:rPr>
        <w:t xml:space="preserve"> very important </w:t>
      </w:r>
      <w:r>
        <w:rPr>
          <w:lang w:val="en-GB"/>
        </w:rPr>
        <w:t>Treaty</w:t>
      </w:r>
      <w:r w:rsidRPr="00971846">
        <w:rPr>
          <w:lang w:val="en-GB"/>
        </w:rPr>
        <w:t>.</w:t>
      </w:r>
    </w:p>
    <w:p w:rsidR="006A08F3" w:rsidRPr="006A08F3" w:rsidRDefault="006A08F3" w:rsidP="006A08F3">
      <w:pPr>
        <w:pStyle w:val="ONUME"/>
        <w:numPr>
          <w:ilvl w:val="0"/>
          <w:numId w:val="0"/>
        </w:numPr>
        <w:spacing w:after="0"/>
        <w:contextualSpacing/>
        <w:rPr>
          <w:szCs w:val="22"/>
        </w:rPr>
      </w:pPr>
    </w:p>
    <w:p w:rsidR="006A08F3" w:rsidRPr="006A08F3" w:rsidRDefault="006A08F3" w:rsidP="006A08F3">
      <w:pPr>
        <w:pStyle w:val="ONUME"/>
        <w:tabs>
          <w:tab w:val="clear" w:pos="567"/>
        </w:tabs>
        <w:spacing w:after="0"/>
        <w:contextualSpacing/>
        <w:rPr>
          <w:szCs w:val="22"/>
        </w:rPr>
      </w:pPr>
      <w:r w:rsidRPr="00971846">
        <w:rPr>
          <w:lang w:val="en-GB"/>
        </w:rPr>
        <w:t xml:space="preserve">The Delegation of Chile highlighted that the efforts </w:t>
      </w:r>
      <w:r>
        <w:rPr>
          <w:lang w:val="en-GB"/>
        </w:rPr>
        <w:t>made by</w:t>
      </w:r>
      <w:r w:rsidRPr="00971846">
        <w:rPr>
          <w:lang w:val="en-GB"/>
        </w:rPr>
        <w:t xml:space="preserve"> WIPO </w:t>
      </w:r>
      <w:r>
        <w:rPr>
          <w:lang w:val="en-GB"/>
        </w:rPr>
        <w:t>on</w:t>
      </w:r>
      <w:r w:rsidRPr="00971846">
        <w:rPr>
          <w:lang w:val="en-GB"/>
        </w:rPr>
        <w:t xml:space="preserve"> the Marrakesh Treaty and the creation of t</w:t>
      </w:r>
      <w:r>
        <w:rPr>
          <w:lang w:val="en-GB"/>
        </w:rPr>
        <w:t>he ABC were examples of work that WIPO does to achieve the SDGs, and were</w:t>
      </w:r>
      <w:r w:rsidRPr="00971846">
        <w:rPr>
          <w:lang w:val="en-GB"/>
        </w:rPr>
        <w:t xml:space="preserve"> </w:t>
      </w:r>
      <w:r>
        <w:rPr>
          <w:lang w:val="en-GB"/>
        </w:rPr>
        <w:t xml:space="preserve">also </w:t>
      </w:r>
      <w:r w:rsidRPr="00971846">
        <w:rPr>
          <w:lang w:val="en-GB"/>
        </w:rPr>
        <w:t xml:space="preserve">a demonstration of how intellectual property could be used to promote inclusivity.  The Delegation </w:t>
      </w:r>
      <w:r>
        <w:rPr>
          <w:lang w:val="en-GB"/>
        </w:rPr>
        <w:t xml:space="preserve">welcomed the new Contracting Parties to the Treaty.  The Delegation also </w:t>
      </w:r>
      <w:r w:rsidRPr="00971846">
        <w:rPr>
          <w:lang w:val="en-GB"/>
        </w:rPr>
        <w:t xml:space="preserve">recognized the work of </w:t>
      </w:r>
      <w:r>
        <w:rPr>
          <w:lang w:val="en-GB"/>
        </w:rPr>
        <w:t>ABC</w:t>
      </w:r>
      <w:r w:rsidRPr="00971846">
        <w:rPr>
          <w:lang w:val="en-GB"/>
        </w:rPr>
        <w:t xml:space="preserve"> in promoting partnerships and alliances to ensure that persons who are blind, visually impaired, or otherwise print disabled </w:t>
      </w:r>
      <w:r>
        <w:rPr>
          <w:lang w:val="en-GB"/>
        </w:rPr>
        <w:t xml:space="preserve">could </w:t>
      </w:r>
      <w:r w:rsidRPr="00971846">
        <w:rPr>
          <w:lang w:val="en-GB"/>
        </w:rPr>
        <w:t xml:space="preserve">access </w:t>
      </w:r>
      <w:r>
        <w:rPr>
          <w:lang w:val="en-GB"/>
        </w:rPr>
        <w:t xml:space="preserve">published </w:t>
      </w:r>
      <w:r w:rsidRPr="00971846">
        <w:rPr>
          <w:lang w:val="en-GB"/>
        </w:rPr>
        <w:t xml:space="preserve">works.  The Delegation hoped that the work of </w:t>
      </w:r>
      <w:r>
        <w:rPr>
          <w:lang w:val="en-GB"/>
        </w:rPr>
        <w:t xml:space="preserve">ABC </w:t>
      </w:r>
      <w:r w:rsidRPr="00971846">
        <w:rPr>
          <w:lang w:val="en-GB"/>
        </w:rPr>
        <w:t>could continue in the context of the pandemic despite the disruptive measures</w:t>
      </w:r>
      <w:r>
        <w:rPr>
          <w:lang w:val="en-GB"/>
        </w:rPr>
        <w:t xml:space="preserve"> that might have been</w:t>
      </w:r>
      <w:r w:rsidRPr="00971846">
        <w:rPr>
          <w:lang w:val="en-GB"/>
        </w:rPr>
        <w:t xml:space="preserve"> implemented </w:t>
      </w:r>
      <w:r>
        <w:rPr>
          <w:lang w:val="en-GB"/>
        </w:rPr>
        <w:t xml:space="preserve">and </w:t>
      </w:r>
      <w:r w:rsidRPr="00971846">
        <w:rPr>
          <w:lang w:val="en-GB"/>
        </w:rPr>
        <w:t xml:space="preserve">that might </w:t>
      </w:r>
      <w:r>
        <w:rPr>
          <w:lang w:val="en-GB"/>
        </w:rPr>
        <w:t xml:space="preserve">have </w:t>
      </w:r>
      <w:r w:rsidRPr="00971846">
        <w:rPr>
          <w:lang w:val="en-GB"/>
        </w:rPr>
        <w:t>affect</w:t>
      </w:r>
      <w:r>
        <w:rPr>
          <w:lang w:val="en-GB"/>
        </w:rPr>
        <w:t>ed</w:t>
      </w:r>
      <w:r w:rsidRPr="00971846">
        <w:rPr>
          <w:lang w:val="en-GB"/>
        </w:rPr>
        <w:t xml:space="preserve"> access to those works.</w:t>
      </w:r>
    </w:p>
    <w:p w:rsidR="006A08F3" w:rsidRDefault="006A08F3" w:rsidP="006A08F3">
      <w:pPr>
        <w:pStyle w:val="ONUME"/>
        <w:numPr>
          <w:ilvl w:val="0"/>
          <w:numId w:val="0"/>
        </w:numPr>
        <w:spacing w:after="0"/>
        <w:contextualSpacing/>
        <w:rPr>
          <w:szCs w:val="22"/>
        </w:rPr>
      </w:pPr>
    </w:p>
    <w:p w:rsidR="006A08F3" w:rsidRPr="00971846" w:rsidRDefault="006A08F3" w:rsidP="006A08F3">
      <w:pPr>
        <w:pStyle w:val="ONUME"/>
        <w:tabs>
          <w:tab w:val="clear" w:pos="567"/>
        </w:tabs>
        <w:spacing w:after="0"/>
        <w:contextualSpacing/>
        <w:rPr>
          <w:szCs w:val="22"/>
        </w:rPr>
      </w:pPr>
      <w:r w:rsidRPr="00971846">
        <w:rPr>
          <w:lang w:val="en-GB"/>
        </w:rPr>
        <w:t>The Delegation of Col</w:t>
      </w:r>
      <w:r>
        <w:rPr>
          <w:lang w:val="en-GB"/>
        </w:rPr>
        <w:t>o</w:t>
      </w:r>
      <w:r w:rsidRPr="00971846">
        <w:rPr>
          <w:lang w:val="en-GB"/>
        </w:rPr>
        <w:t xml:space="preserve">mbia </w:t>
      </w:r>
      <w:r w:rsidR="00C708A9" w:rsidRPr="00C708A9">
        <w:rPr>
          <w:lang w:val="en-GB"/>
        </w:rPr>
        <w:t xml:space="preserve">congratulated the Chair and Vice-Chairs on their election and welcomed the presentation by the Director General, Mr. Francis </w:t>
      </w:r>
      <w:proofErr w:type="spellStart"/>
      <w:r w:rsidR="00C708A9" w:rsidRPr="00C708A9">
        <w:rPr>
          <w:lang w:val="en-GB"/>
        </w:rPr>
        <w:t>Gurry</w:t>
      </w:r>
      <w:proofErr w:type="spellEnd"/>
      <w:r w:rsidR="00C708A9" w:rsidRPr="00C708A9">
        <w:rPr>
          <w:lang w:val="en-GB"/>
        </w:rPr>
        <w:t>, on the</w:t>
      </w:r>
      <w:r w:rsidR="00C708A9">
        <w:rPr>
          <w:lang w:val="en-GB"/>
        </w:rPr>
        <w:t xml:space="preserve"> ABC.  </w:t>
      </w:r>
      <w:r w:rsidR="00C708A9" w:rsidRPr="00C708A9">
        <w:rPr>
          <w:lang w:val="en-GB"/>
        </w:rPr>
        <w:t xml:space="preserve">It also thanked Ms. Sylvie </w:t>
      </w:r>
      <w:proofErr w:type="spellStart"/>
      <w:r w:rsidR="00C708A9" w:rsidRPr="00C708A9">
        <w:rPr>
          <w:lang w:val="en-GB"/>
        </w:rPr>
        <w:t>Forbin</w:t>
      </w:r>
      <w:proofErr w:type="spellEnd"/>
      <w:r w:rsidR="00C708A9" w:rsidRPr="00C708A9">
        <w:rPr>
          <w:lang w:val="en-GB"/>
        </w:rPr>
        <w:t xml:space="preserve"> and the Secretariat for drafting the report (MVT</w:t>
      </w:r>
      <w:r w:rsidR="00C708A9" w:rsidRPr="00C708A9">
        <w:t>/A/5/1</w:t>
      </w:r>
      <w:r w:rsidR="00C708A9" w:rsidRPr="00C708A9">
        <w:rPr>
          <w:lang w:val="en-GB"/>
        </w:rPr>
        <w:t xml:space="preserve">) </w:t>
      </w:r>
      <w:r w:rsidR="00FB4C01">
        <w:rPr>
          <w:lang w:val="en-GB"/>
        </w:rPr>
        <w:t>on the S</w:t>
      </w:r>
      <w:r w:rsidR="00C708A9" w:rsidRPr="00C708A9">
        <w:rPr>
          <w:lang w:val="en-GB"/>
        </w:rPr>
        <w:t xml:space="preserve">tatus of the Marrakesh Treaty, its entry into force and ratification of and accession to it by certain Member States.  It </w:t>
      </w:r>
      <w:r w:rsidRPr="00971846">
        <w:rPr>
          <w:lang w:val="en-GB"/>
        </w:rPr>
        <w:t>noted that</w:t>
      </w:r>
      <w:r w:rsidR="00C708A9">
        <w:rPr>
          <w:lang w:val="en-GB"/>
        </w:rPr>
        <w:t xml:space="preserve"> the</w:t>
      </w:r>
      <w:r w:rsidRPr="00971846">
        <w:rPr>
          <w:lang w:val="en-GB"/>
        </w:rPr>
        <w:t xml:space="preserve"> </w:t>
      </w:r>
      <w:r>
        <w:rPr>
          <w:lang w:val="en-GB"/>
        </w:rPr>
        <w:t>visually impaired, or otherwise print disabled</w:t>
      </w:r>
      <w:r w:rsidRPr="00971846">
        <w:rPr>
          <w:lang w:val="en-GB"/>
        </w:rPr>
        <w:t xml:space="preserve"> faced </w:t>
      </w:r>
      <w:r w:rsidR="00C708A9">
        <w:rPr>
          <w:lang w:val="en-GB"/>
        </w:rPr>
        <w:t xml:space="preserve">significant difficulties </w:t>
      </w:r>
      <w:r w:rsidRPr="00971846">
        <w:rPr>
          <w:lang w:val="en-GB"/>
        </w:rPr>
        <w:t xml:space="preserve">in accessing </w:t>
      </w:r>
      <w:r w:rsidR="00C708A9">
        <w:rPr>
          <w:lang w:val="en-GB"/>
        </w:rPr>
        <w:t>reading material</w:t>
      </w:r>
      <w:r w:rsidRPr="00971846">
        <w:rPr>
          <w:lang w:val="en-GB"/>
        </w:rPr>
        <w:t xml:space="preserve"> and information because of the limited number of works published in accessible formats.  </w:t>
      </w:r>
      <w:r w:rsidR="00C708A9">
        <w:rPr>
          <w:lang w:val="en-GB"/>
        </w:rPr>
        <w:t xml:space="preserve">That had a major impact on their level of education and general knowledge and, in turn, hindered their social integration and </w:t>
      </w:r>
      <w:r>
        <w:rPr>
          <w:lang w:val="en-GB"/>
        </w:rPr>
        <w:t xml:space="preserve">access </w:t>
      </w:r>
      <w:r w:rsidR="00C708A9">
        <w:rPr>
          <w:lang w:val="en-GB"/>
        </w:rPr>
        <w:t xml:space="preserve">to </w:t>
      </w:r>
      <w:r>
        <w:rPr>
          <w:lang w:val="en-GB"/>
        </w:rPr>
        <w:t xml:space="preserve">the </w:t>
      </w:r>
      <w:proofErr w:type="spellStart"/>
      <w:r>
        <w:rPr>
          <w:lang w:val="en-GB"/>
        </w:rPr>
        <w:t>labor</w:t>
      </w:r>
      <w:proofErr w:type="spellEnd"/>
      <w:r>
        <w:rPr>
          <w:lang w:val="en-GB"/>
        </w:rPr>
        <w:t xml:space="preserve"> market</w:t>
      </w:r>
      <w:r w:rsidR="00C708A9">
        <w:rPr>
          <w:lang w:val="en-GB"/>
        </w:rPr>
        <w:t>.</w:t>
      </w:r>
      <w:r>
        <w:rPr>
          <w:lang w:val="en-GB"/>
        </w:rPr>
        <w:t xml:space="preserve"> </w:t>
      </w:r>
      <w:r w:rsidR="00C708A9">
        <w:rPr>
          <w:lang w:val="en-GB"/>
        </w:rPr>
        <w:t xml:space="preserve"> As a result, a large proportion of the visually impaired in Latin America continued to experience adverse </w:t>
      </w:r>
      <w:r w:rsidRPr="00971846">
        <w:rPr>
          <w:lang w:val="en-GB"/>
        </w:rPr>
        <w:t>socioeconomic conditions</w:t>
      </w:r>
      <w:r w:rsidR="00C708A9">
        <w:rPr>
          <w:lang w:val="en-GB"/>
        </w:rPr>
        <w:t>.</w:t>
      </w:r>
      <w:r w:rsidRPr="00971846">
        <w:rPr>
          <w:lang w:val="en-GB"/>
        </w:rPr>
        <w:t xml:space="preserve">  </w:t>
      </w:r>
      <w:r w:rsidR="00C708A9">
        <w:rPr>
          <w:lang w:val="en-GB"/>
        </w:rPr>
        <w:t xml:space="preserve">In that regard, in 2013 </w:t>
      </w:r>
      <w:r w:rsidRPr="00971846">
        <w:rPr>
          <w:lang w:val="en-GB"/>
        </w:rPr>
        <w:t xml:space="preserve">the </w:t>
      </w:r>
      <w:r w:rsidR="00C708A9">
        <w:rPr>
          <w:lang w:val="en-GB"/>
        </w:rPr>
        <w:t xml:space="preserve">Congress of </w:t>
      </w:r>
      <w:r w:rsidRPr="00971846">
        <w:rPr>
          <w:lang w:val="en-GB"/>
        </w:rPr>
        <w:t>Col</w:t>
      </w:r>
      <w:r>
        <w:rPr>
          <w:lang w:val="en-GB"/>
        </w:rPr>
        <w:t>o</w:t>
      </w:r>
      <w:r w:rsidRPr="00971846">
        <w:rPr>
          <w:lang w:val="en-GB"/>
        </w:rPr>
        <w:t>mbia</w:t>
      </w:r>
      <w:r w:rsidR="00FB4C01">
        <w:rPr>
          <w:lang w:val="en-GB"/>
        </w:rPr>
        <w:t xml:space="preserve"> </w:t>
      </w:r>
      <w:r w:rsidRPr="00971846">
        <w:rPr>
          <w:lang w:val="en-GB"/>
        </w:rPr>
        <w:t xml:space="preserve">had adopted </w:t>
      </w:r>
      <w:r w:rsidR="00C708A9">
        <w:rPr>
          <w:lang w:val="en-GB"/>
        </w:rPr>
        <w:t>Act No.</w:t>
      </w:r>
      <w:r w:rsidRPr="00971846">
        <w:rPr>
          <w:lang w:val="en-GB"/>
        </w:rPr>
        <w:t xml:space="preserve"> 1680</w:t>
      </w:r>
      <w:r w:rsidR="00C708A9">
        <w:rPr>
          <w:lang w:val="en-GB"/>
        </w:rPr>
        <w:t>, the aim of</w:t>
      </w:r>
      <w:r w:rsidRPr="00971846">
        <w:rPr>
          <w:lang w:val="en-GB"/>
        </w:rPr>
        <w:t xml:space="preserve"> </w:t>
      </w:r>
      <w:r>
        <w:rPr>
          <w:lang w:val="en-GB"/>
        </w:rPr>
        <w:t>which</w:t>
      </w:r>
      <w:r w:rsidRPr="00971846">
        <w:rPr>
          <w:lang w:val="en-GB"/>
        </w:rPr>
        <w:t xml:space="preserve"> </w:t>
      </w:r>
      <w:r w:rsidR="00C708A9">
        <w:rPr>
          <w:lang w:val="en-GB"/>
        </w:rPr>
        <w:t>was</w:t>
      </w:r>
      <w:r w:rsidR="00C708A9" w:rsidRPr="00971846">
        <w:rPr>
          <w:lang w:val="en-GB"/>
        </w:rPr>
        <w:t xml:space="preserve"> </w:t>
      </w:r>
      <w:r w:rsidRPr="00971846">
        <w:rPr>
          <w:lang w:val="en-GB"/>
        </w:rPr>
        <w:t xml:space="preserve">to guarantee </w:t>
      </w:r>
      <w:r w:rsidR="00C708A9">
        <w:rPr>
          <w:lang w:val="en-GB"/>
        </w:rPr>
        <w:t xml:space="preserve">independent </w:t>
      </w:r>
      <w:r w:rsidRPr="00971846">
        <w:rPr>
          <w:lang w:val="en-GB"/>
        </w:rPr>
        <w:t xml:space="preserve">access </w:t>
      </w:r>
      <w:r w:rsidR="00C708A9">
        <w:rPr>
          <w:lang w:val="en-GB"/>
        </w:rPr>
        <w:t xml:space="preserve">by the visually impaired </w:t>
      </w:r>
      <w:r w:rsidRPr="00971846">
        <w:rPr>
          <w:lang w:val="en-GB"/>
        </w:rPr>
        <w:t xml:space="preserve">to </w:t>
      </w:r>
      <w:r w:rsidR="00C708A9">
        <w:rPr>
          <w:lang w:val="en-GB"/>
        </w:rPr>
        <w:t xml:space="preserve">information, the means of communication, knowledge, and information and communications technology and thereby ensure their inclusion and </w:t>
      </w:r>
      <w:r w:rsidRPr="00971846">
        <w:rPr>
          <w:lang w:val="en-GB"/>
        </w:rPr>
        <w:t>full participation in society</w:t>
      </w:r>
      <w:r w:rsidR="00C708A9">
        <w:rPr>
          <w:lang w:val="en-GB"/>
        </w:rPr>
        <w:t xml:space="preserve">.  </w:t>
      </w:r>
      <w:r w:rsidR="00C708A9" w:rsidRPr="00E264BD">
        <w:rPr>
          <w:szCs w:val="22"/>
        </w:rPr>
        <w:t xml:space="preserve">The Act provided for an exception regarding the economic rights of authors </w:t>
      </w:r>
      <w:r w:rsidR="00C708A9" w:rsidRPr="008C56F1">
        <w:rPr>
          <w:szCs w:val="22"/>
        </w:rPr>
        <w:t>of</w:t>
      </w:r>
      <w:r w:rsidR="00C708A9" w:rsidRPr="00E264BD">
        <w:rPr>
          <w:szCs w:val="22"/>
        </w:rPr>
        <w:t xml:space="preserve"> literary, scientific, artistic and audiovisual works produced in any format, medium or process, whereby they might be reproduced, distributed or adapted in Braille and other accessible modes, means and formats of communication chosen by visually impaired persons without the authorization of their authors.</w:t>
      </w:r>
      <w:r w:rsidR="00C708A9">
        <w:rPr>
          <w:szCs w:val="22"/>
        </w:rPr>
        <w:t xml:space="preserve"> </w:t>
      </w:r>
      <w:r w:rsidR="00C708A9" w:rsidRPr="00E264BD">
        <w:rPr>
          <w:szCs w:val="22"/>
        </w:rPr>
        <w:t xml:space="preserve"> Similarly, under the more recent Act No. 1915 of 2018, provision was made for exceptions to technological protection measures, to facilitate access to and the use of copyright-protected works by visually impaired persons. </w:t>
      </w:r>
      <w:r w:rsidR="00C708A9">
        <w:rPr>
          <w:szCs w:val="22"/>
        </w:rPr>
        <w:t xml:space="preserve"> </w:t>
      </w:r>
      <w:r w:rsidR="00C708A9" w:rsidRPr="00E264BD">
        <w:rPr>
          <w:szCs w:val="22"/>
        </w:rPr>
        <w:t xml:space="preserve">The law in Colombia thus already contained some provisions </w:t>
      </w:r>
      <w:r w:rsidR="00C708A9">
        <w:rPr>
          <w:szCs w:val="22"/>
        </w:rPr>
        <w:t xml:space="preserve">that </w:t>
      </w:r>
      <w:r w:rsidR="00C708A9" w:rsidRPr="00E264BD">
        <w:rPr>
          <w:szCs w:val="22"/>
        </w:rPr>
        <w:t xml:space="preserve">implement part of the Treaty, even though the Treaty itself had not yet been ratified. </w:t>
      </w:r>
      <w:r w:rsidR="00C708A9">
        <w:rPr>
          <w:szCs w:val="22"/>
        </w:rPr>
        <w:t xml:space="preserve"> </w:t>
      </w:r>
      <w:r w:rsidR="00C708A9" w:rsidRPr="00E264BD">
        <w:rPr>
          <w:szCs w:val="22"/>
        </w:rPr>
        <w:t xml:space="preserve">Its ratification was a priority for Colombia, not only because the Treaty sought to benefit the visually impaired by placing limits on and establishing exceptions to national laws, but also because its provisions allowed for and encouraged cross-border exchange among its States parties. </w:t>
      </w:r>
      <w:r w:rsidR="00C708A9">
        <w:rPr>
          <w:szCs w:val="22"/>
        </w:rPr>
        <w:t xml:space="preserve"> </w:t>
      </w:r>
      <w:r w:rsidR="00C708A9" w:rsidRPr="00E264BD">
        <w:rPr>
          <w:szCs w:val="22"/>
        </w:rPr>
        <w:t xml:space="preserve">Colombia </w:t>
      </w:r>
      <w:r w:rsidR="00C708A9">
        <w:rPr>
          <w:szCs w:val="22"/>
        </w:rPr>
        <w:t xml:space="preserve">remained </w:t>
      </w:r>
      <w:r w:rsidR="00C708A9" w:rsidRPr="00E264BD">
        <w:rPr>
          <w:szCs w:val="22"/>
        </w:rPr>
        <w:t>firm</w:t>
      </w:r>
      <w:r w:rsidR="00C708A9">
        <w:rPr>
          <w:szCs w:val="22"/>
        </w:rPr>
        <w:t xml:space="preserve">ly committed to </w:t>
      </w:r>
      <w:r w:rsidR="00C708A9" w:rsidRPr="00E264BD">
        <w:rPr>
          <w:szCs w:val="22"/>
        </w:rPr>
        <w:t xml:space="preserve">ratifying </w:t>
      </w:r>
      <w:r w:rsidR="00C708A9">
        <w:rPr>
          <w:szCs w:val="22"/>
        </w:rPr>
        <w:t>the Treaty and the domestic procedures were proceeding to that end.  T</w:t>
      </w:r>
      <w:r w:rsidR="00C708A9" w:rsidRPr="00E264BD">
        <w:rPr>
          <w:szCs w:val="22"/>
        </w:rPr>
        <w:t xml:space="preserve">he Government </w:t>
      </w:r>
      <w:r w:rsidR="00C708A9">
        <w:rPr>
          <w:szCs w:val="22"/>
        </w:rPr>
        <w:t xml:space="preserve">had </w:t>
      </w:r>
      <w:r w:rsidR="00C708A9" w:rsidRPr="00E264BD">
        <w:rPr>
          <w:szCs w:val="22"/>
        </w:rPr>
        <w:t xml:space="preserve">submitted </w:t>
      </w:r>
      <w:r w:rsidR="00C708A9">
        <w:rPr>
          <w:szCs w:val="22"/>
        </w:rPr>
        <w:t xml:space="preserve">it to Congress in 2019 and it had been approved in </w:t>
      </w:r>
      <w:r w:rsidR="00C708A9" w:rsidRPr="00E264BD">
        <w:rPr>
          <w:szCs w:val="22"/>
        </w:rPr>
        <w:t xml:space="preserve">the first of four parliamentary </w:t>
      </w:r>
      <w:r w:rsidR="00C708A9">
        <w:rPr>
          <w:szCs w:val="22"/>
        </w:rPr>
        <w:t>readings</w:t>
      </w:r>
      <w:r w:rsidR="00C708A9" w:rsidRPr="00E264BD">
        <w:rPr>
          <w:szCs w:val="22"/>
        </w:rPr>
        <w:t xml:space="preserve">. </w:t>
      </w:r>
      <w:r w:rsidR="00C708A9">
        <w:rPr>
          <w:szCs w:val="22"/>
        </w:rPr>
        <w:t xml:space="preserve"> Colombia hoped </w:t>
      </w:r>
      <w:r w:rsidR="00C708A9" w:rsidRPr="00E264BD">
        <w:rPr>
          <w:szCs w:val="22"/>
        </w:rPr>
        <w:t>to become a party to th</w:t>
      </w:r>
      <w:r w:rsidR="00C708A9">
        <w:rPr>
          <w:szCs w:val="22"/>
        </w:rPr>
        <w:t>e</w:t>
      </w:r>
      <w:r w:rsidR="00C708A9" w:rsidRPr="00E264BD">
        <w:rPr>
          <w:szCs w:val="22"/>
        </w:rPr>
        <w:t xml:space="preserve"> Treaty </w:t>
      </w:r>
      <w:r w:rsidR="00C708A9">
        <w:rPr>
          <w:szCs w:val="22"/>
        </w:rPr>
        <w:t xml:space="preserve">in the near future and the </w:t>
      </w:r>
      <w:r w:rsidR="00C708A9" w:rsidRPr="00E264BD">
        <w:rPr>
          <w:szCs w:val="22"/>
        </w:rPr>
        <w:t xml:space="preserve">Government </w:t>
      </w:r>
      <w:r w:rsidR="00C708A9">
        <w:rPr>
          <w:szCs w:val="22"/>
        </w:rPr>
        <w:t xml:space="preserve">was eager </w:t>
      </w:r>
      <w:r w:rsidR="00C708A9" w:rsidRPr="00E264BD">
        <w:rPr>
          <w:szCs w:val="22"/>
        </w:rPr>
        <w:t xml:space="preserve">to facilitate access </w:t>
      </w:r>
      <w:r w:rsidR="00C708A9">
        <w:rPr>
          <w:szCs w:val="22"/>
        </w:rPr>
        <w:t xml:space="preserve">for </w:t>
      </w:r>
      <w:r w:rsidR="00C708A9">
        <w:rPr>
          <w:lang w:val="en-GB"/>
        </w:rPr>
        <w:t>the visually impaired or otherwise print disabled</w:t>
      </w:r>
      <w:r w:rsidR="00C708A9" w:rsidRPr="00971846">
        <w:rPr>
          <w:lang w:val="en-GB"/>
        </w:rPr>
        <w:t xml:space="preserve"> </w:t>
      </w:r>
      <w:r w:rsidR="00C708A9" w:rsidRPr="00E264BD">
        <w:rPr>
          <w:szCs w:val="22"/>
        </w:rPr>
        <w:t xml:space="preserve">to works, </w:t>
      </w:r>
      <w:r w:rsidR="00C708A9">
        <w:rPr>
          <w:szCs w:val="22"/>
        </w:rPr>
        <w:t xml:space="preserve">all the while upholding </w:t>
      </w:r>
      <w:r w:rsidR="00C708A9" w:rsidRPr="00E264BD">
        <w:rPr>
          <w:szCs w:val="22"/>
        </w:rPr>
        <w:t xml:space="preserve">respect </w:t>
      </w:r>
      <w:r w:rsidR="00C708A9">
        <w:rPr>
          <w:szCs w:val="22"/>
        </w:rPr>
        <w:t xml:space="preserve">for </w:t>
      </w:r>
      <w:r w:rsidR="00C708A9" w:rsidRPr="00E264BD">
        <w:rPr>
          <w:szCs w:val="22"/>
        </w:rPr>
        <w:t xml:space="preserve">and recognition of </w:t>
      </w:r>
      <w:r w:rsidR="00C708A9">
        <w:rPr>
          <w:szCs w:val="22"/>
        </w:rPr>
        <w:t>authors’ rights</w:t>
      </w:r>
      <w:r w:rsidR="00C708A9" w:rsidRPr="00E264BD">
        <w:rPr>
          <w:szCs w:val="22"/>
        </w:rPr>
        <w:t>.</w:t>
      </w:r>
    </w:p>
    <w:p w:rsidR="006A08F3" w:rsidRDefault="006A08F3" w:rsidP="006A08F3">
      <w:pPr>
        <w:pStyle w:val="ONUME"/>
        <w:numPr>
          <w:ilvl w:val="0"/>
          <w:numId w:val="0"/>
        </w:numPr>
        <w:spacing w:after="0"/>
        <w:contextualSpacing/>
        <w:rPr>
          <w:szCs w:val="22"/>
        </w:rPr>
      </w:pPr>
    </w:p>
    <w:p w:rsidR="006A08F3" w:rsidRDefault="006A08F3" w:rsidP="00045997">
      <w:pPr>
        <w:pStyle w:val="ONUME"/>
        <w:tabs>
          <w:tab w:val="clear" w:pos="567"/>
        </w:tabs>
        <w:spacing w:after="0"/>
        <w:contextualSpacing/>
      </w:pPr>
      <w:r w:rsidRPr="00971846">
        <w:rPr>
          <w:lang w:val="en-GB"/>
        </w:rPr>
        <w:t xml:space="preserve">The </w:t>
      </w:r>
      <w:r>
        <w:rPr>
          <w:lang w:val="en-GB"/>
        </w:rPr>
        <w:t xml:space="preserve">Delegation of the </w:t>
      </w:r>
      <w:r w:rsidRPr="00971846">
        <w:rPr>
          <w:lang w:val="en-GB"/>
        </w:rPr>
        <w:t>Russian Federation</w:t>
      </w:r>
      <w:r>
        <w:rPr>
          <w:lang w:val="en-GB"/>
        </w:rPr>
        <w:t>,</w:t>
      </w:r>
      <w:r w:rsidRPr="00971846">
        <w:rPr>
          <w:lang w:val="en-GB"/>
        </w:rPr>
        <w:t xml:space="preserve"> speaking on behalf of </w:t>
      </w:r>
      <w:r w:rsidRPr="00971846">
        <w:t xml:space="preserve">the </w:t>
      </w:r>
      <w:r>
        <w:t>Group of</w:t>
      </w:r>
      <w:r w:rsidRPr="00E851EF">
        <w:t xml:space="preserve"> </w:t>
      </w:r>
      <w:r w:rsidRPr="004A3F4B">
        <w:t>Central Asian, Caucasus, and Eastern European Countries (CACEEC)</w:t>
      </w:r>
      <w:r>
        <w:rPr>
          <w:lang w:val="en-GB"/>
        </w:rPr>
        <w:t xml:space="preserve">, </w:t>
      </w:r>
      <w:r w:rsidRPr="00971846">
        <w:rPr>
          <w:lang w:val="en-GB"/>
        </w:rPr>
        <w:t xml:space="preserve">noted that </w:t>
      </w:r>
      <w:r>
        <w:rPr>
          <w:lang w:val="en-GB"/>
        </w:rPr>
        <w:t>the Marrakesh Treaty</w:t>
      </w:r>
      <w:r w:rsidRPr="00971846">
        <w:rPr>
          <w:lang w:val="en-GB"/>
        </w:rPr>
        <w:t xml:space="preserve"> was essential for ensuring that people with print disabilities ha</w:t>
      </w:r>
      <w:r>
        <w:rPr>
          <w:lang w:val="en-GB"/>
        </w:rPr>
        <w:t>d</w:t>
      </w:r>
      <w:r w:rsidRPr="00971846">
        <w:rPr>
          <w:lang w:val="en-GB"/>
        </w:rPr>
        <w:t xml:space="preserve"> access to books, journals, material, and publications.  The ongoing increase </w:t>
      </w:r>
      <w:r>
        <w:rPr>
          <w:lang w:val="en-GB"/>
        </w:rPr>
        <w:t>in the</w:t>
      </w:r>
      <w:r w:rsidRPr="00971846">
        <w:rPr>
          <w:lang w:val="en-GB"/>
        </w:rPr>
        <w:t xml:space="preserve"> number of Member States included in the Treaty ensured that that category of persons could be integrated in social and cultural life </w:t>
      </w:r>
      <w:r>
        <w:rPr>
          <w:lang w:val="en-GB"/>
        </w:rPr>
        <w:t>and could</w:t>
      </w:r>
      <w:r w:rsidRPr="00971846">
        <w:rPr>
          <w:lang w:val="en-GB"/>
        </w:rPr>
        <w:t xml:space="preserve"> get access to publications in accessible formats.  The </w:t>
      </w:r>
      <w:r>
        <w:rPr>
          <w:lang w:val="en-GB"/>
        </w:rPr>
        <w:t>Group</w:t>
      </w:r>
      <w:r w:rsidRPr="00971846">
        <w:rPr>
          <w:lang w:val="en-GB"/>
        </w:rPr>
        <w:t xml:space="preserve"> expressed appreciation to the Secretariat for national, regional, </w:t>
      </w:r>
      <w:r>
        <w:rPr>
          <w:lang w:val="en-GB"/>
        </w:rPr>
        <w:t xml:space="preserve">and </w:t>
      </w:r>
      <w:proofErr w:type="spellStart"/>
      <w:r w:rsidRPr="00971846">
        <w:rPr>
          <w:lang w:val="en-GB"/>
        </w:rPr>
        <w:t>subregional</w:t>
      </w:r>
      <w:proofErr w:type="spellEnd"/>
      <w:r w:rsidRPr="00971846">
        <w:rPr>
          <w:lang w:val="en-GB"/>
        </w:rPr>
        <w:t xml:space="preserve"> trainings on the possibilities </w:t>
      </w:r>
      <w:r>
        <w:rPr>
          <w:lang w:val="en-GB"/>
        </w:rPr>
        <w:t xml:space="preserve">for </w:t>
      </w:r>
      <w:r>
        <w:rPr>
          <w:lang w:val="en-GB"/>
        </w:rPr>
        <w:lastRenderedPageBreak/>
        <w:t>implementation of</w:t>
      </w:r>
      <w:r w:rsidRPr="00971846">
        <w:rPr>
          <w:lang w:val="en-GB"/>
        </w:rPr>
        <w:t xml:space="preserve"> the Marrakesh Treaty</w:t>
      </w:r>
      <w:r>
        <w:rPr>
          <w:lang w:val="en-GB"/>
        </w:rPr>
        <w:t>, and noted the importance of continuing the work even if that had to be done remotely</w:t>
      </w:r>
      <w:r w:rsidRPr="00971846">
        <w:rPr>
          <w:lang w:val="en-GB"/>
        </w:rPr>
        <w:t xml:space="preserve">.  The </w:t>
      </w:r>
      <w:r>
        <w:rPr>
          <w:lang w:val="en-GB"/>
        </w:rPr>
        <w:t>Group</w:t>
      </w:r>
      <w:r w:rsidRPr="00971846">
        <w:rPr>
          <w:lang w:val="en-GB"/>
        </w:rPr>
        <w:t xml:space="preserve"> hoped for ongoing growth of the Marrakesh </w:t>
      </w:r>
      <w:r>
        <w:rPr>
          <w:lang w:val="en-GB"/>
        </w:rPr>
        <w:t>Assembly</w:t>
      </w:r>
      <w:r w:rsidRPr="00971846">
        <w:rPr>
          <w:lang w:val="en-GB"/>
        </w:rPr>
        <w:t xml:space="preserve"> and </w:t>
      </w:r>
      <w:r>
        <w:rPr>
          <w:lang w:val="en-GB"/>
        </w:rPr>
        <w:t xml:space="preserve">further </w:t>
      </w:r>
      <w:r w:rsidRPr="00971846">
        <w:rPr>
          <w:lang w:val="en-GB"/>
        </w:rPr>
        <w:t>development of the cross</w:t>
      </w:r>
      <w:r w:rsidRPr="00971846">
        <w:rPr>
          <w:rFonts w:ascii="Cambria Math" w:hAnsi="Cambria Math" w:cs="Cambria Math"/>
          <w:lang w:val="en-GB"/>
        </w:rPr>
        <w:t>‑</w:t>
      </w:r>
      <w:r w:rsidRPr="00971846">
        <w:rPr>
          <w:lang w:val="en-GB"/>
        </w:rPr>
        <w:t>border exchange of accessible format publications.</w:t>
      </w:r>
      <w:r w:rsidR="00045997" w:rsidRPr="00971846">
        <w:t xml:space="preserve"> </w:t>
      </w:r>
    </w:p>
    <w:p w:rsidR="00E668D2" w:rsidRPr="00971846" w:rsidRDefault="00E668D2" w:rsidP="00E668D2">
      <w:pPr>
        <w:pStyle w:val="ONUME"/>
        <w:numPr>
          <w:ilvl w:val="0"/>
          <w:numId w:val="0"/>
        </w:numPr>
        <w:spacing w:after="0"/>
        <w:contextualSpacing/>
      </w:pPr>
    </w:p>
    <w:p w:rsidR="006A08F3" w:rsidRPr="006A08F3" w:rsidRDefault="006A08F3" w:rsidP="006A08F3">
      <w:pPr>
        <w:pStyle w:val="ONUME"/>
        <w:tabs>
          <w:tab w:val="clear" w:pos="567"/>
        </w:tabs>
        <w:spacing w:after="0"/>
        <w:contextualSpacing/>
        <w:rPr>
          <w:szCs w:val="22"/>
        </w:rPr>
      </w:pPr>
      <w:r w:rsidRPr="00971846">
        <w:rPr>
          <w:lang w:val="en-GB"/>
        </w:rPr>
        <w:t xml:space="preserve">The Delegation of the Republic of Korea expressed support for the implementation of the Treaty and welcomed the expansion of the Marrakesh Treaty membership.  The Delegation underscored the contributions of the Ministry of Culture, Sports and Tourism to enhance access to published works for persons who are blind, visually impaired, or otherwise print disabled by providing support for the </w:t>
      </w:r>
      <w:r w:rsidR="00072AA8">
        <w:rPr>
          <w:lang w:val="en-GB"/>
        </w:rPr>
        <w:t>ABC</w:t>
      </w:r>
      <w:r w:rsidRPr="00971846">
        <w:rPr>
          <w:lang w:val="en-GB"/>
        </w:rPr>
        <w:t xml:space="preserve"> </w:t>
      </w:r>
      <w:r>
        <w:rPr>
          <w:lang w:val="en-GB"/>
        </w:rPr>
        <w:t>p</w:t>
      </w:r>
      <w:r w:rsidRPr="00971846">
        <w:rPr>
          <w:lang w:val="en-GB"/>
        </w:rPr>
        <w:t xml:space="preserve">roject through the </w:t>
      </w:r>
      <w:r>
        <w:rPr>
          <w:lang w:val="en-GB"/>
        </w:rPr>
        <w:t xml:space="preserve">Republic of </w:t>
      </w:r>
      <w:r w:rsidRPr="00971846">
        <w:rPr>
          <w:lang w:val="en-GB"/>
        </w:rPr>
        <w:t>Korea Fund</w:t>
      </w:r>
      <w:r>
        <w:rPr>
          <w:lang w:val="en-GB"/>
        </w:rPr>
        <w:t>s-in-</w:t>
      </w:r>
      <w:r w:rsidRPr="00971846">
        <w:rPr>
          <w:lang w:val="en-GB"/>
        </w:rPr>
        <w:t xml:space="preserve">Trust </w:t>
      </w:r>
      <w:r>
        <w:rPr>
          <w:lang w:val="en-GB"/>
        </w:rPr>
        <w:t xml:space="preserve">(FIT) </w:t>
      </w:r>
      <w:r w:rsidRPr="00971846">
        <w:rPr>
          <w:lang w:val="en-GB"/>
        </w:rPr>
        <w:t xml:space="preserve">for the past several years.  In cooperation with WIPO, the Ministry would further implement the ABC </w:t>
      </w:r>
      <w:r>
        <w:rPr>
          <w:lang w:val="en-GB"/>
        </w:rPr>
        <w:t>p</w:t>
      </w:r>
      <w:r w:rsidRPr="00971846">
        <w:rPr>
          <w:lang w:val="en-GB"/>
        </w:rPr>
        <w:t xml:space="preserve">roject as part of </w:t>
      </w:r>
      <w:r>
        <w:rPr>
          <w:lang w:val="en-GB"/>
        </w:rPr>
        <w:t>that</w:t>
      </w:r>
      <w:r w:rsidRPr="00971846">
        <w:rPr>
          <w:lang w:val="en-GB"/>
        </w:rPr>
        <w:t xml:space="preserve"> year's </w:t>
      </w:r>
      <w:r>
        <w:rPr>
          <w:lang w:val="en-GB"/>
        </w:rPr>
        <w:t>FIT</w:t>
      </w:r>
      <w:r w:rsidRPr="00971846">
        <w:rPr>
          <w:lang w:val="en-GB"/>
        </w:rPr>
        <w:t xml:space="preserve"> pr</w:t>
      </w:r>
      <w:r>
        <w:rPr>
          <w:lang w:val="en-GB"/>
        </w:rPr>
        <w:t>ogram, t</w:t>
      </w:r>
      <w:r w:rsidRPr="00971846">
        <w:rPr>
          <w:lang w:val="en-GB"/>
        </w:rPr>
        <w:t>hrough the development of capacity</w:t>
      </w:r>
      <w:r w:rsidRPr="00971846">
        <w:rPr>
          <w:rFonts w:ascii="Cambria Math" w:hAnsi="Cambria Math" w:cs="Cambria Math"/>
          <w:lang w:val="en-GB"/>
        </w:rPr>
        <w:t>‑</w:t>
      </w:r>
      <w:r w:rsidRPr="00971846">
        <w:rPr>
          <w:lang w:val="en-GB"/>
        </w:rPr>
        <w:t>building programs, as well as the production and distribution of works in accessible format</w:t>
      </w:r>
      <w:r>
        <w:rPr>
          <w:lang w:val="en-GB"/>
        </w:rPr>
        <w:t>s</w:t>
      </w:r>
      <w:r w:rsidRPr="00971846">
        <w:rPr>
          <w:lang w:val="en-GB"/>
        </w:rPr>
        <w:t xml:space="preserve">.  The Delegation </w:t>
      </w:r>
      <w:r>
        <w:rPr>
          <w:lang w:val="en-GB"/>
        </w:rPr>
        <w:t>expressed</w:t>
      </w:r>
      <w:r w:rsidRPr="00971846">
        <w:rPr>
          <w:lang w:val="en-GB"/>
        </w:rPr>
        <w:t xml:space="preserve"> support </w:t>
      </w:r>
      <w:r>
        <w:rPr>
          <w:lang w:val="en-GB"/>
        </w:rPr>
        <w:t xml:space="preserve">for the efforts </w:t>
      </w:r>
      <w:r w:rsidRPr="00971846">
        <w:rPr>
          <w:lang w:val="en-GB"/>
        </w:rPr>
        <w:t xml:space="preserve">of the Secretariat in expanding </w:t>
      </w:r>
      <w:r>
        <w:rPr>
          <w:lang w:val="en-GB"/>
        </w:rPr>
        <w:t>Treaty</w:t>
      </w:r>
      <w:r w:rsidRPr="00971846">
        <w:rPr>
          <w:lang w:val="en-GB"/>
        </w:rPr>
        <w:t xml:space="preserve"> membership and promoting activities and projects in support of </w:t>
      </w:r>
      <w:r>
        <w:rPr>
          <w:lang w:val="en-GB"/>
        </w:rPr>
        <w:t>Treaty</w:t>
      </w:r>
      <w:r w:rsidRPr="00971846">
        <w:rPr>
          <w:lang w:val="en-GB"/>
        </w:rPr>
        <w:t xml:space="preserve"> implementation. </w:t>
      </w:r>
    </w:p>
    <w:p w:rsidR="006A08F3" w:rsidRDefault="006A08F3" w:rsidP="006A08F3">
      <w:pPr>
        <w:pStyle w:val="ONUME"/>
        <w:numPr>
          <w:ilvl w:val="0"/>
          <w:numId w:val="0"/>
        </w:numPr>
        <w:spacing w:after="0"/>
        <w:contextualSpacing/>
        <w:rPr>
          <w:szCs w:val="22"/>
        </w:rPr>
      </w:pPr>
    </w:p>
    <w:p w:rsidR="006A08F3" w:rsidRPr="00971846" w:rsidRDefault="006A08F3" w:rsidP="006A08F3">
      <w:pPr>
        <w:pStyle w:val="ONUME"/>
        <w:tabs>
          <w:tab w:val="clear" w:pos="567"/>
        </w:tabs>
        <w:spacing w:after="0"/>
        <w:contextualSpacing/>
        <w:rPr>
          <w:szCs w:val="22"/>
        </w:rPr>
      </w:pPr>
      <w:r w:rsidRPr="00D87C2F">
        <w:rPr>
          <w:lang w:val="en-GB"/>
        </w:rPr>
        <w:t xml:space="preserve">The Delegation of Ecuador </w:t>
      </w:r>
      <w:r>
        <w:rPr>
          <w:lang w:val="en-GB"/>
        </w:rPr>
        <w:t>congratulated the new Marrakesh Treaty Contracting Parties for joining the Treaty and for taking steps toward implementation.  The Delegation reported that Ecuador</w:t>
      </w:r>
      <w:r w:rsidRPr="00D87C2F">
        <w:rPr>
          <w:lang w:val="en-GB"/>
        </w:rPr>
        <w:t xml:space="preserve"> had taken steps to promote the</w:t>
      </w:r>
      <w:r w:rsidRPr="00D87C2F">
        <w:rPr>
          <w:szCs w:val="22"/>
        </w:rPr>
        <w:t xml:space="preserve"> </w:t>
      </w:r>
      <w:r w:rsidRPr="00D87C2F">
        <w:rPr>
          <w:lang w:val="en-GB"/>
        </w:rPr>
        <w:t>implementation of the Treaty by launch</w:t>
      </w:r>
      <w:r>
        <w:rPr>
          <w:lang w:val="en-GB"/>
        </w:rPr>
        <w:t>ing</w:t>
      </w:r>
      <w:r w:rsidRPr="00D87C2F">
        <w:rPr>
          <w:lang w:val="en-GB"/>
        </w:rPr>
        <w:t xml:space="preserve"> </w:t>
      </w:r>
      <w:r>
        <w:rPr>
          <w:lang w:val="en-GB"/>
        </w:rPr>
        <w:t xml:space="preserve">a </w:t>
      </w:r>
      <w:r w:rsidRPr="00D87C2F">
        <w:rPr>
          <w:lang w:val="en-GB"/>
        </w:rPr>
        <w:t>website</w:t>
      </w:r>
      <w:r w:rsidRPr="00971846">
        <w:rPr>
          <w:lang w:val="en-GB"/>
        </w:rPr>
        <w:t xml:space="preserve"> to disseminate </w:t>
      </w:r>
      <w:r>
        <w:rPr>
          <w:lang w:val="en-GB"/>
        </w:rPr>
        <w:t xml:space="preserve">information about </w:t>
      </w:r>
      <w:r w:rsidRPr="00971846">
        <w:rPr>
          <w:lang w:val="en-GB"/>
        </w:rPr>
        <w:t xml:space="preserve">the content and aims of the </w:t>
      </w:r>
      <w:r>
        <w:rPr>
          <w:lang w:val="en-GB"/>
        </w:rPr>
        <w:t>Treaty, and</w:t>
      </w:r>
      <w:r w:rsidRPr="00971846">
        <w:rPr>
          <w:lang w:val="en-GB"/>
        </w:rPr>
        <w:t xml:space="preserve"> through strategic measures to facilitate information and access to the tools required for a successful implementation.  The Delegation reiterated the importance of the </w:t>
      </w:r>
      <w:r>
        <w:rPr>
          <w:lang w:val="en-GB"/>
        </w:rPr>
        <w:t>Treaty</w:t>
      </w:r>
      <w:r w:rsidRPr="00971846">
        <w:rPr>
          <w:lang w:val="en-GB"/>
        </w:rPr>
        <w:t xml:space="preserve"> in </w:t>
      </w:r>
      <w:r>
        <w:rPr>
          <w:lang w:val="en-GB"/>
        </w:rPr>
        <w:t xml:space="preserve">attaining the </w:t>
      </w:r>
      <w:r w:rsidRPr="00971846">
        <w:rPr>
          <w:lang w:val="en-GB"/>
        </w:rPr>
        <w:t xml:space="preserve">SDGs. The Delegation noted that the </w:t>
      </w:r>
      <w:r>
        <w:rPr>
          <w:lang w:val="en-GB"/>
        </w:rPr>
        <w:t xml:space="preserve">SDG </w:t>
      </w:r>
      <w:r w:rsidRPr="00971846">
        <w:rPr>
          <w:lang w:val="en-GB"/>
        </w:rPr>
        <w:t>framework would facilitate access to knowledge and education</w:t>
      </w:r>
      <w:r>
        <w:rPr>
          <w:lang w:val="en-GB"/>
        </w:rPr>
        <w:t>,</w:t>
      </w:r>
      <w:r w:rsidRPr="00971846">
        <w:rPr>
          <w:lang w:val="en-GB"/>
        </w:rPr>
        <w:t xml:space="preserve"> and ensure inclusive development </w:t>
      </w:r>
      <w:r>
        <w:rPr>
          <w:lang w:val="en-GB"/>
        </w:rPr>
        <w:t>for</w:t>
      </w:r>
      <w:r w:rsidRPr="00971846">
        <w:rPr>
          <w:lang w:val="en-GB"/>
        </w:rPr>
        <w:t xml:space="preserve"> persons in vulnerable situations.  </w:t>
      </w:r>
      <w:r>
        <w:rPr>
          <w:lang w:val="en-GB"/>
        </w:rPr>
        <w:t>The Delegation</w:t>
      </w:r>
      <w:r w:rsidRPr="00971846">
        <w:rPr>
          <w:lang w:val="en-GB"/>
        </w:rPr>
        <w:t xml:space="preserve"> urged other Member States to join the </w:t>
      </w:r>
      <w:r>
        <w:rPr>
          <w:lang w:val="en-GB"/>
        </w:rPr>
        <w:t>Treaty</w:t>
      </w:r>
      <w:r w:rsidRPr="00971846">
        <w:rPr>
          <w:lang w:val="en-GB"/>
        </w:rPr>
        <w:t xml:space="preserve"> and</w:t>
      </w:r>
      <w:r>
        <w:rPr>
          <w:lang w:val="en-GB"/>
        </w:rPr>
        <w:t xml:space="preserve"> to visit the website in order to</w:t>
      </w:r>
      <w:r w:rsidRPr="00971846">
        <w:rPr>
          <w:lang w:val="en-GB"/>
        </w:rPr>
        <w:t xml:space="preserve"> facilitate knowledge</w:t>
      </w:r>
      <w:r>
        <w:rPr>
          <w:lang w:val="en-GB"/>
        </w:rPr>
        <w:t xml:space="preserve"> </w:t>
      </w:r>
      <w:r w:rsidRPr="00971846">
        <w:rPr>
          <w:lang w:val="en-GB"/>
        </w:rPr>
        <w:t xml:space="preserve">sharing </w:t>
      </w:r>
      <w:r>
        <w:rPr>
          <w:lang w:val="en-GB"/>
        </w:rPr>
        <w:t>in</w:t>
      </w:r>
      <w:r w:rsidRPr="00971846">
        <w:rPr>
          <w:lang w:val="en-GB"/>
        </w:rPr>
        <w:t xml:space="preserve"> the implementation of the </w:t>
      </w:r>
      <w:r>
        <w:rPr>
          <w:lang w:val="en-GB"/>
        </w:rPr>
        <w:t>Treaty</w:t>
      </w:r>
      <w:r w:rsidRPr="00971846">
        <w:rPr>
          <w:lang w:val="en-GB"/>
        </w:rPr>
        <w:t xml:space="preserve"> and </w:t>
      </w:r>
      <w:r>
        <w:rPr>
          <w:lang w:val="en-GB"/>
        </w:rPr>
        <w:t xml:space="preserve">to support obtaining </w:t>
      </w:r>
      <w:r w:rsidRPr="00971846">
        <w:rPr>
          <w:lang w:val="en-GB"/>
        </w:rPr>
        <w:t xml:space="preserve">benefits for people.  Technological tools </w:t>
      </w:r>
      <w:r>
        <w:rPr>
          <w:lang w:val="en-GB"/>
        </w:rPr>
        <w:t>were</w:t>
      </w:r>
      <w:r w:rsidRPr="00971846">
        <w:rPr>
          <w:lang w:val="en-GB"/>
        </w:rPr>
        <w:t xml:space="preserve"> great ways </w:t>
      </w:r>
      <w:r>
        <w:rPr>
          <w:lang w:val="en-GB"/>
        </w:rPr>
        <w:t>to</w:t>
      </w:r>
      <w:r w:rsidRPr="00971846">
        <w:rPr>
          <w:lang w:val="en-GB"/>
        </w:rPr>
        <w:t xml:space="preserve"> generat</w:t>
      </w:r>
      <w:r>
        <w:rPr>
          <w:lang w:val="en-GB"/>
        </w:rPr>
        <w:t>e</w:t>
      </w:r>
      <w:r w:rsidRPr="00971846">
        <w:rPr>
          <w:lang w:val="en-GB"/>
        </w:rPr>
        <w:t xml:space="preserve"> inclusion and facilita</w:t>
      </w:r>
      <w:r>
        <w:rPr>
          <w:lang w:val="en-GB"/>
        </w:rPr>
        <w:t>te</w:t>
      </w:r>
      <w:r w:rsidRPr="00971846">
        <w:rPr>
          <w:lang w:val="en-GB"/>
        </w:rPr>
        <w:t xml:space="preserve"> communication</w:t>
      </w:r>
      <w:r>
        <w:rPr>
          <w:lang w:val="en-GB"/>
        </w:rPr>
        <w:t>,</w:t>
      </w:r>
      <w:r w:rsidRPr="00971846">
        <w:rPr>
          <w:lang w:val="en-GB"/>
        </w:rPr>
        <w:t xml:space="preserve"> </w:t>
      </w:r>
      <w:r>
        <w:rPr>
          <w:lang w:val="en-GB"/>
        </w:rPr>
        <w:t>as could be seen through their use in the Marrakesh Assembly to allow remote participation.  They</w:t>
      </w:r>
      <w:r w:rsidRPr="00971846">
        <w:rPr>
          <w:lang w:val="en-GB"/>
        </w:rPr>
        <w:t xml:space="preserve"> could be useful in guaranteeing access to </w:t>
      </w:r>
      <w:r>
        <w:rPr>
          <w:lang w:val="en-GB"/>
        </w:rPr>
        <w:t>published</w:t>
      </w:r>
      <w:r w:rsidRPr="00971846">
        <w:rPr>
          <w:lang w:val="en-GB"/>
        </w:rPr>
        <w:t xml:space="preserve"> works for persons </w:t>
      </w:r>
      <w:r>
        <w:rPr>
          <w:lang w:val="en-GB"/>
        </w:rPr>
        <w:t>who</w:t>
      </w:r>
      <w:r w:rsidRPr="00971846">
        <w:rPr>
          <w:lang w:val="en-GB"/>
        </w:rPr>
        <w:t xml:space="preserve"> </w:t>
      </w:r>
      <w:r>
        <w:rPr>
          <w:lang w:val="en-GB"/>
        </w:rPr>
        <w:t>were</w:t>
      </w:r>
      <w:r w:rsidRPr="00971846">
        <w:rPr>
          <w:lang w:val="en-GB"/>
        </w:rPr>
        <w:t xml:space="preserve"> blind, visually impaired, or otherwise print disabled.  The Delegation noted that intellectual property </w:t>
      </w:r>
      <w:r>
        <w:rPr>
          <w:lang w:val="en-GB"/>
        </w:rPr>
        <w:t>should not</w:t>
      </w:r>
      <w:r w:rsidRPr="00971846">
        <w:rPr>
          <w:lang w:val="en-GB"/>
        </w:rPr>
        <w:t xml:space="preserve"> be a barrier to social cohesion, but rather a tool to enable it.</w:t>
      </w:r>
      <w:r>
        <w:rPr>
          <w:lang w:val="en-GB"/>
        </w:rPr>
        <w:t xml:space="preserve">  The Marrakesh Treaty could help expand access to knowledge.</w:t>
      </w:r>
    </w:p>
    <w:p w:rsidR="006A08F3" w:rsidRDefault="006A08F3" w:rsidP="006A08F3">
      <w:pPr>
        <w:pStyle w:val="ONUME"/>
        <w:numPr>
          <w:ilvl w:val="0"/>
          <w:numId w:val="0"/>
        </w:numPr>
        <w:spacing w:after="0"/>
        <w:contextualSpacing/>
        <w:rPr>
          <w:szCs w:val="22"/>
        </w:rPr>
      </w:pPr>
    </w:p>
    <w:p w:rsidR="006A08F3" w:rsidRPr="00971846" w:rsidRDefault="006A08F3" w:rsidP="006A08F3">
      <w:pPr>
        <w:pStyle w:val="ONUME"/>
        <w:tabs>
          <w:tab w:val="clear" w:pos="567"/>
        </w:tabs>
        <w:spacing w:after="0"/>
        <w:contextualSpacing/>
        <w:rPr>
          <w:szCs w:val="22"/>
        </w:rPr>
      </w:pPr>
      <w:r w:rsidRPr="00971846">
        <w:rPr>
          <w:lang w:val="en-GB"/>
        </w:rPr>
        <w:t xml:space="preserve">The Delegation of Canada noted </w:t>
      </w:r>
      <w:r>
        <w:rPr>
          <w:lang w:val="en-GB"/>
        </w:rPr>
        <w:t>significant growth in membership</w:t>
      </w:r>
      <w:r w:rsidRPr="00971846">
        <w:rPr>
          <w:lang w:val="en-GB"/>
        </w:rPr>
        <w:t xml:space="preserve"> </w:t>
      </w:r>
      <w:r>
        <w:rPr>
          <w:lang w:val="en-GB"/>
        </w:rPr>
        <w:t xml:space="preserve">of </w:t>
      </w:r>
      <w:r w:rsidRPr="00971846">
        <w:rPr>
          <w:lang w:val="en-GB"/>
        </w:rPr>
        <w:t>the Marrakesh Treaty</w:t>
      </w:r>
      <w:r>
        <w:rPr>
          <w:lang w:val="en-GB"/>
        </w:rPr>
        <w:t xml:space="preserve"> on the fourth anniversary of the coming into force of the Marrakesh Treaty, and looked forward to welcoming more partners</w:t>
      </w:r>
      <w:r w:rsidRPr="00971846">
        <w:rPr>
          <w:lang w:val="en-GB"/>
        </w:rPr>
        <w:t xml:space="preserve">.  The Delegation noted that </w:t>
      </w:r>
      <w:r w:rsidR="005A6A0E">
        <w:rPr>
          <w:lang w:val="en-GB"/>
        </w:rPr>
        <w:t>the</w:t>
      </w:r>
      <w:r w:rsidR="0022297C">
        <w:rPr>
          <w:lang w:val="en-GB"/>
        </w:rPr>
        <w:t xml:space="preserve"> </w:t>
      </w:r>
      <w:r w:rsidR="00072AA8">
        <w:rPr>
          <w:lang w:val="en-GB"/>
        </w:rPr>
        <w:t>ABC</w:t>
      </w:r>
      <w:r>
        <w:rPr>
          <w:lang w:val="en-GB"/>
        </w:rPr>
        <w:t xml:space="preserve"> </w:t>
      </w:r>
      <w:r w:rsidRPr="00971846">
        <w:rPr>
          <w:lang w:val="en-GB"/>
        </w:rPr>
        <w:t>ha</w:t>
      </w:r>
      <w:r>
        <w:rPr>
          <w:lang w:val="en-GB"/>
        </w:rPr>
        <w:t>d</w:t>
      </w:r>
      <w:r w:rsidRPr="00971846">
        <w:rPr>
          <w:lang w:val="en-GB"/>
        </w:rPr>
        <w:t xml:space="preserve"> </w:t>
      </w:r>
      <w:r>
        <w:rPr>
          <w:lang w:val="en-GB"/>
        </w:rPr>
        <w:t xml:space="preserve">over </w:t>
      </w:r>
      <w:r w:rsidRPr="00971846">
        <w:rPr>
          <w:lang w:val="en-GB"/>
        </w:rPr>
        <w:t xml:space="preserve">half a million books </w:t>
      </w:r>
      <w:r>
        <w:rPr>
          <w:lang w:val="en-GB"/>
        </w:rPr>
        <w:t xml:space="preserve">available </w:t>
      </w:r>
      <w:r w:rsidRPr="00971846">
        <w:rPr>
          <w:lang w:val="en-GB"/>
        </w:rPr>
        <w:t>for cross</w:t>
      </w:r>
      <w:r w:rsidRPr="00971846">
        <w:rPr>
          <w:rFonts w:ascii="Cambria Math" w:hAnsi="Cambria Math" w:cs="Cambria Math"/>
          <w:lang w:val="en-GB"/>
        </w:rPr>
        <w:t>‑</w:t>
      </w:r>
      <w:r w:rsidRPr="00971846">
        <w:rPr>
          <w:lang w:val="en-GB"/>
        </w:rPr>
        <w:t xml:space="preserve">border exchange to benefit people </w:t>
      </w:r>
      <w:r>
        <w:rPr>
          <w:lang w:val="en-GB"/>
        </w:rPr>
        <w:t>who</w:t>
      </w:r>
      <w:r w:rsidRPr="00971846">
        <w:rPr>
          <w:lang w:val="en-GB"/>
        </w:rPr>
        <w:t xml:space="preserve"> </w:t>
      </w:r>
      <w:r>
        <w:rPr>
          <w:lang w:val="en-GB"/>
        </w:rPr>
        <w:t>were</w:t>
      </w:r>
      <w:r w:rsidRPr="00971846">
        <w:rPr>
          <w:lang w:val="en-GB"/>
        </w:rPr>
        <w:t xml:space="preserve"> blind, visually impaired, or otherwise print disabled.  The Delegation informed the Assembly of a new five</w:t>
      </w:r>
      <w:r w:rsidRPr="00971846">
        <w:rPr>
          <w:rFonts w:ascii="Cambria Math" w:hAnsi="Cambria Math" w:cs="Cambria Math"/>
          <w:lang w:val="en-GB"/>
        </w:rPr>
        <w:t>‑</w:t>
      </w:r>
      <w:r w:rsidRPr="00971846">
        <w:rPr>
          <w:lang w:val="en-GB"/>
        </w:rPr>
        <w:t>year initiative to support the sustainable production and distribution of accessible digital books by Canadian independent publishers through the Canada Book Fund.  The objective was to promote accessibility</w:t>
      </w:r>
      <w:r w:rsidRPr="00895A88">
        <w:rPr>
          <w:lang w:val="en-GB"/>
        </w:rPr>
        <w:t xml:space="preserve"> </w:t>
      </w:r>
      <w:r>
        <w:rPr>
          <w:lang w:val="en-GB"/>
        </w:rPr>
        <w:t xml:space="preserve">of </w:t>
      </w:r>
      <w:r w:rsidRPr="00971846">
        <w:rPr>
          <w:lang w:val="en-GB"/>
        </w:rPr>
        <w:t xml:space="preserve">digital publications within Canadian industry </w:t>
      </w:r>
      <w:r>
        <w:rPr>
          <w:lang w:val="en-GB"/>
        </w:rPr>
        <w:t>so</w:t>
      </w:r>
      <w:r w:rsidRPr="00971846">
        <w:rPr>
          <w:lang w:val="en-GB"/>
        </w:rPr>
        <w:t xml:space="preserve"> persons with print disabilities</w:t>
      </w:r>
      <w:r>
        <w:rPr>
          <w:lang w:val="en-GB"/>
        </w:rPr>
        <w:t xml:space="preserve"> would be able to use the publications</w:t>
      </w:r>
      <w:r w:rsidRPr="00971846">
        <w:rPr>
          <w:lang w:val="en-GB"/>
        </w:rPr>
        <w:t>.  The strategy aim</w:t>
      </w:r>
      <w:r>
        <w:rPr>
          <w:lang w:val="en-GB"/>
        </w:rPr>
        <w:t>ed</w:t>
      </w:r>
      <w:r w:rsidRPr="00971846">
        <w:rPr>
          <w:lang w:val="en-GB"/>
        </w:rPr>
        <w:t xml:space="preserve"> to increase availability of </w:t>
      </w:r>
      <w:r>
        <w:rPr>
          <w:lang w:val="en-GB"/>
        </w:rPr>
        <w:t xml:space="preserve">accessible </w:t>
      </w:r>
      <w:r w:rsidRPr="00971846">
        <w:rPr>
          <w:lang w:val="en-GB"/>
        </w:rPr>
        <w:t xml:space="preserve">digital books within the Canadian market.  </w:t>
      </w:r>
      <w:r>
        <w:rPr>
          <w:lang w:val="en-GB"/>
        </w:rPr>
        <w:t>The initial financing through 2021 would serve to c</w:t>
      </w:r>
      <w:r w:rsidRPr="00971846">
        <w:rPr>
          <w:lang w:val="en-GB"/>
        </w:rPr>
        <w:t>onsider the needs of the industry, develop knowledge, look at best practice</w:t>
      </w:r>
      <w:r>
        <w:rPr>
          <w:lang w:val="en-GB"/>
        </w:rPr>
        <w:t>s</w:t>
      </w:r>
      <w:r w:rsidRPr="00971846">
        <w:rPr>
          <w:lang w:val="en-GB"/>
        </w:rPr>
        <w:t>, and implement</w:t>
      </w:r>
      <w:r>
        <w:rPr>
          <w:lang w:val="en-GB"/>
        </w:rPr>
        <w:t xml:space="preserve"> </w:t>
      </w:r>
      <w:r w:rsidRPr="00971846">
        <w:rPr>
          <w:lang w:val="en-GB"/>
        </w:rPr>
        <w:t>norms and certification for the industry</w:t>
      </w:r>
      <w:r>
        <w:rPr>
          <w:lang w:val="en-GB"/>
        </w:rPr>
        <w:t>.  The</w:t>
      </w:r>
      <w:r w:rsidRPr="00971846">
        <w:rPr>
          <w:lang w:val="en-GB"/>
        </w:rPr>
        <w:t xml:space="preserve"> next stages were aimed at production in digital formats, </w:t>
      </w:r>
      <w:r>
        <w:rPr>
          <w:lang w:val="en-GB"/>
        </w:rPr>
        <w:t xml:space="preserve">and distributing </w:t>
      </w:r>
      <w:r w:rsidRPr="00971846">
        <w:rPr>
          <w:lang w:val="en-GB"/>
        </w:rPr>
        <w:t xml:space="preserve">accessible formats through public libraries and </w:t>
      </w:r>
      <w:r>
        <w:rPr>
          <w:lang w:val="en-GB"/>
        </w:rPr>
        <w:t xml:space="preserve">other </w:t>
      </w:r>
      <w:r w:rsidRPr="00971846">
        <w:rPr>
          <w:lang w:val="en-GB"/>
        </w:rPr>
        <w:t xml:space="preserve">channels.  </w:t>
      </w:r>
      <w:r w:rsidRPr="00792E95">
        <w:rPr>
          <w:lang w:val="en-GB"/>
        </w:rPr>
        <w:t xml:space="preserve">The Delegation acknowledged the recent achievements of several Canadian organizations, namely the BC Libraries Cooperative, the </w:t>
      </w:r>
      <w:r w:rsidRPr="00792E95">
        <w:rPr>
          <w:lang w:val="en-CA"/>
        </w:rPr>
        <w:t>National Network for Equitable Library Service, and the Centre for Equitable Library Access</w:t>
      </w:r>
      <w:r w:rsidRPr="00792E95">
        <w:rPr>
          <w:lang w:val="en-GB"/>
        </w:rPr>
        <w:t xml:space="preserve">, which were named as finalists for the Accessible Book Consortium International Excellence Award in 2019, and the House of Anansi Press which was named as a finalist for the award in 2020.  The Delegation congratulated the award winners for 2019 and 2020.  The Delegation also noted the efforts of the National Network for </w:t>
      </w:r>
      <w:r w:rsidRPr="00792E95">
        <w:rPr>
          <w:lang w:val="en-CA"/>
        </w:rPr>
        <w:t xml:space="preserve">Equitable </w:t>
      </w:r>
      <w:r w:rsidRPr="00792E95">
        <w:rPr>
          <w:lang w:val="en-GB"/>
        </w:rPr>
        <w:t xml:space="preserve">Library Access and </w:t>
      </w:r>
      <w:r w:rsidRPr="00792E95">
        <w:rPr>
          <w:lang w:val="en-CA"/>
        </w:rPr>
        <w:t>the Centre for Equitable Library Access</w:t>
      </w:r>
      <w:r w:rsidRPr="00792E95">
        <w:rPr>
          <w:lang w:val="en-GB"/>
        </w:rPr>
        <w:t xml:space="preserve"> during the COVID</w:t>
      </w:r>
      <w:r w:rsidRPr="00792E95">
        <w:rPr>
          <w:rFonts w:ascii="Cambria Math" w:hAnsi="Cambria Math" w:cs="Cambria Math"/>
          <w:lang w:val="en-GB"/>
        </w:rPr>
        <w:t>‑</w:t>
      </w:r>
      <w:r>
        <w:rPr>
          <w:lang w:val="en-GB"/>
        </w:rPr>
        <w:t>19 pandemic.</w:t>
      </w:r>
      <w:r w:rsidRPr="00971846">
        <w:rPr>
          <w:lang w:val="en-GB"/>
        </w:rPr>
        <w:t xml:space="preserve">  </w:t>
      </w:r>
      <w:r>
        <w:rPr>
          <w:lang w:val="en-GB"/>
        </w:rPr>
        <w:t>L</w:t>
      </w:r>
      <w:r w:rsidRPr="00971846">
        <w:rPr>
          <w:lang w:val="en-GB"/>
        </w:rPr>
        <w:t>ibrary closures</w:t>
      </w:r>
      <w:r>
        <w:rPr>
          <w:lang w:val="en-GB"/>
        </w:rPr>
        <w:t xml:space="preserve"> had</w:t>
      </w:r>
      <w:r w:rsidRPr="00971846">
        <w:rPr>
          <w:lang w:val="en-GB"/>
        </w:rPr>
        <w:t xml:space="preserve"> limited access to materials for people with print disabilities.  The services of </w:t>
      </w:r>
      <w:r w:rsidRPr="00971846">
        <w:rPr>
          <w:lang w:val="en-GB"/>
        </w:rPr>
        <w:lastRenderedPageBreak/>
        <w:t>those organizations helped to support the print disability community in accessing accessible materials about the pandemic, resources f</w:t>
      </w:r>
      <w:r>
        <w:rPr>
          <w:lang w:val="en-GB"/>
        </w:rPr>
        <w:t>or</w:t>
      </w:r>
      <w:r w:rsidRPr="00971846">
        <w:rPr>
          <w:lang w:val="en-GB"/>
        </w:rPr>
        <w:t xml:space="preserve"> home schooling, and reading materials to decrease the sense of isolation </w:t>
      </w:r>
      <w:r>
        <w:rPr>
          <w:lang w:val="en-GB"/>
        </w:rPr>
        <w:t>exacerbated by</w:t>
      </w:r>
      <w:r w:rsidRPr="00971846">
        <w:rPr>
          <w:lang w:val="en-GB"/>
        </w:rPr>
        <w:t xml:space="preserve"> COVID</w:t>
      </w:r>
      <w:r w:rsidRPr="00971846">
        <w:rPr>
          <w:rFonts w:ascii="Cambria Math" w:hAnsi="Cambria Math" w:cs="Cambria Math"/>
          <w:lang w:val="en-GB"/>
        </w:rPr>
        <w:t>‑</w:t>
      </w:r>
      <w:r w:rsidRPr="00971846">
        <w:rPr>
          <w:lang w:val="en-GB"/>
        </w:rPr>
        <w:t xml:space="preserve">19.  The Delegation also acknowledged the efforts of the Secretariat </w:t>
      </w:r>
      <w:r>
        <w:rPr>
          <w:lang w:val="en-GB"/>
        </w:rPr>
        <w:t>in</w:t>
      </w:r>
      <w:r w:rsidRPr="00971846">
        <w:rPr>
          <w:lang w:val="en-GB"/>
        </w:rPr>
        <w:t xml:space="preserve"> establishing an information access point for the Marrakesh Treaty on the WIPO website and invited members and entities to read Canada's responses to the Secretariat's 2017 survey which were available online.  The Delegation was </w:t>
      </w:r>
      <w:r>
        <w:rPr>
          <w:lang w:val="en-GB"/>
        </w:rPr>
        <w:t>proud</w:t>
      </w:r>
      <w:r w:rsidRPr="00971846">
        <w:rPr>
          <w:lang w:val="en-GB"/>
        </w:rPr>
        <w:t xml:space="preserve"> that Canadian not</w:t>
      </w:r>
      <w:r w:rsidRPr="00971846">
        <w:rPr>
          <w:rFonts w:ascii="Cambria Math" w:hAnsi="Cambria Math" w:cs="Cambria Math"/>
          <w:lang w:val="en-GB"/>
        </w:rPr>
        <w:t>‑</w:t>
      </w:r>
      <w:r w:rsidRPr="00971846">
        <w:rPr>
          <w:lang w:val="en-GB"/>
        </w:rPr>
        <w:t>for</w:t>
      </w:r>
      <w:r w:rsidRPr="00971846">
        <w:rPr>
          <w:rFonts w:ascii="Cambria Math" w:hAnsi="Cambria Math" w:cs="Cambria Math"/>
          <w:lang w:val="en-GB"/>
        </w:rPr>
        <w:t>‑</w:t>
      </w:r>
      <w:r w:rsidRPr="00971846">
        <w:rPr>
          <w:lang w:val="en-GB"/>
        </w:rPr>
        <w:t xml:space="preserve">profit associations were among </w:t>
      </w:r>
      <w:r>
        <w:rPr>
          <w:lang w:val="en-GB"/>
        </w:rPr>
        <w:t xml:space="preserve">the </w:t>
      </w:r>
      <w:r w:rsidRPr="00971846">
        <w:rPr>
          <w:lang w:val="en-GB"/>
        </w:rPr>
        <w:t xml:space="preserve">world leaders </w:t>
      </w:r>
      <w:r>
        <w:rPr>
          <w:lang w:val="en-GB"/>
        </w:rPr>
        <w:t xml:space="preserve">in </w:t>
      </w:r>
      <w:r w:rsidRPr="00971846">
        <w:rPr>
          <w:lang w:val="en-GB"/>
        </w:rPr>
        <w:t xml:space="preserve">leveraging the </w:t>
      </w:r>
      <w:r>
        <w:rPr>
          <w:lang w:val="en-GB"/>
        </w:rPr>
        <w:t>Treaty</w:t>
      </w:r>
      <w:r w:rsidRPr="00971846">
        <w:rPr>
          <w:lang w:val="en-GB"/>
        </w:rPr>
        <w:t xml:space="preserve"> and provid</w:t>
      </w:r>
      <w:r>
        <w:rPr>
          <w:lang w:val="en-GB"/>
        </w:rPr>
        <w:t>ing</w:t>
      </w:r>
      <w:r w:rsidRPr="00971846">
        <w:rPr>
          <w:lang w:val="en-GB"/>
        </w:rPr>
        <w:t xml:space="preserve"> accessible versions of book</w:t>
      </w:r>
      <w:r>
        <w:rPr>
          <w:lang w:val="en-GB"/>
        </w:rPr>
        <w:t>s</w:t>
      </w:r>
      <w:r w:rsidRPr="00971846">
        <w:rPr>
          <w:lang w:val="en-GB"/>
        </w:rPr>
        <w:t xml:space="preserve"> worldwide to people</w:t>
      </w:r>
      <w:r>
        <w:rPr>
          <w:lang w:val="en-GB"/>
        </w:rPr>
        <w:t xml:space="preserve"> who are</w:t>
      </w:r>
      <w:r w:rsidRPr="00971846">
        <w:rPr>
          <w:lang w:val="en-GB"/>
        </w:rPr>
        <w:t xml:space="preserve"> blind or visually impaired.  </w:t>
      </w:r>
      <w:r>
        <w:rPr>
          <w:lang w:val="en-GB"/>
        </w:rPr>
        <w:t>Since entry into force, f</w:t>
      </w:r>
      <w:r w:rsidRPr="00971846">
        <w:rPr>
          <w:lang w:val="en-GB"/>
        </w:rPr>
        <w:t>our organizations representing hundreds of libraries across the country</w:t>
      </w:r>
      <w:r>
        <w:rPr>
          <w:lang w:val="en-GB"/>
        </w:rPr>
        <w:t xml:space="preserve"> had</w:t>
      </w:r>
      <w:r w:rsidRPr="00971846">
        <w:rPr>
          <w:lang w:val="en-GB"/>
        </w:rPr>
        <w:t xml:space="preserve"> joined the WIPO ABC </w:t>
      </w:r>
      <w:r>
        <w:rPr>
          <w:lang w:val="en-GB"/>
        </w:rPr>
        <w:t>a</w:t>
      </w:r>
      <w:r w:rsidRPr="00971846">
        <w:rPr>
          <w:lang w:val="en-GB"/>
        </w:rPr>
        <w:t>nd provided thousands of titles to partner organizations in other countries.  The Delegation urged non-profit organizations within Canada</w:t>
      </w:r>
      <w:r>
        <w:rPr>
          <w:lang w:val="en-GB"/>
        </w:rPr>
        <w:t xml:space="preserve"> that </w:t>
      </w:r>
      <w:r w:rsidRPr="00971846">
        <w:rPr>
          <w:lang w:val="en-GB"/>
        </w:rPr>
        <w:t xml:space="preserve">engaged in the production of accessible materials to share with WIPO their contact information as well as information concerning the number of accessible titles in their collections and </w:t>
      </w:r>
      <w:r>
        <w:rPr>
          <w:lang w:val="en-GB"/>
        </w:rPr>
        <w:t>the l</w:t>
      </w:r>
      <w:r w:rsidRPr="00971846">
        <w:rPr>
          <w:lang w:val="en-GB"/>
        </w:rPr>
        <w:t>anguage</w:t>
      </w:r>
      <w:r>
        <w:rPr>
          <w:lang w:val="en-GB"/>
        </w:rPr>
        <w:t>s</w:t>
      </w:r>
      <w:r w:rsidRPr="00971846">
        <w:rPr>
          <w:lang w:val="en-GB"/>
        </w:rPr>
        <w:t xml:space="preserve"> covered.  </w:t>
      </w:r>
      <w:r>
        <w:rPr>
          <w:lang w:val="en-GB"/>
        </w:rPr>
        <w:t>With</w:t>
      </w:r>
      <w:r w:rsidRPr="00971846">
        <w:rPr>
          <w:lang w:val="en-GB"/>
        </w:rPr>
        <w:t xml:space="preserve"> the global challenges posed by COVID</w:t>
      </w:r>
      <w:r w:rsidRPr="00971846">
        <w:rPr>
          <w:rFonts w:ascii="Cambria Math" w:hAnsi="Cambria Math" w:cs="Cambria Math"/>
          <w:lang w:val="en-GB"/>
        </w:rPr>
        <w:t>‑</w:t>
      </w:r>
      <w:r w:rsidRPr="00971846">
        <w:rPr>
          <w:lang w:val="en-GB"/>
        </w:rPr>
        <w:t>19, the Delegation highlighted the barriers that persons with print disabilities face</w:t>
      </w:r>
      <w:r>
        <w:rPr>
          <w:lang w:val="en-GB"/>
        </w:rPr>
        <w:t>d</w:t>
      </w:r>
      <w:r w:rsidRPr="00971846">
        <w:rPr>
          <w:lang w:val="en-GB"/>
        </w:rPr>
        <w:t xml:space="preserve"> in terms of access to information.  </w:t>
      </w:r>
      <w:r>
        <w:rPr>
          <w:lang w:val="en-GB"/>
        </w:rPr>
        <w:t>The</w:t>
      </w:r>
      <w:r w:rsidRPr="00971846">
        <w:rPr>
          <w:lang w:val="en-GB"/>
        </w:rPr>
        <w:t xml:space="preserve"> Delegation looked forward to continu</w:t>
      </w:r>
      <w:r>
        <w:rPr>
          <w:lang w:val="en-GB"/>
        </w:rPr>
        <w:t>ing</w:t>
      </w:r>
      <w:r w:rsidRPr="00971846">
        <w:rPr>
          <w:lang w:val="en-GB"/>
        </w:rPr>
        <w:t xml:space="preserve"> the work within the </w:t>
      </w:r>
      <w:r>
        <w:rPr>
          <w:lang w:val="en-GB"/>
        </w:rPr>
        <w:t>A</w:t>
      </w:r>
      <w:r w:rsidRPr="00971846">
        <w:rPr>
          <w:lang w:val="en-GB"/>
        </w:rPr>
        <w:t xml:space="preserve">ssembly </w:t>
      </w:r>
      <w:r>
        <w:rPr>
          <w:lang w:val="en-GB"/>
        </w:rPr>
        <w:t>in f</w:t>
      </w:r>
      <w:r w:rsidRPr="00971846">
        <w:rPr>
          <w:lang w:val="en-GB"/>
        </w:rPr>
        <w:t xml:space="preserve">urtherance of the goals of the Marrakesh Treaty. </w:t>
      </w:r>
    </w:p>
    <w:p w:rsidR="006A08F3" w:rsidRDefault="006A08F3" w:rsidP="006A08F3">
      <w:pPr>
        <w:pStyle w:val="ONUME"/>
        <w:numPr>
          <w:ilvl w:val="0"/>
          <w:numId w:val="0"/>
        </w:numPr>
        <w:spacing w:after="0"/>
        <w:contextualSpacing/>
        <w:rPr>
          <w:szCs w:val="22"/>
        </w:rPr>
      </w:pPr>
    </w:p>
    <w:p w:rsidR="006A08F3" w:rsidRPr="005A6A0E" w:rsidRDefault="006A08F3" w:rsidP="006A08F3">
      <w:pPr>
        <w:pStyle w:val="ONUME"/>
        <w:tabs>
          <w:tab w:val="clear" w:pos="567"/>
        </w:tabs>
        <w:spacing w:after="0"/>
        <w:contextualSpacing/>
        <w:rPr>
          <w:szCs w:val="22"/>
        </w:rPr>
      </w:pPr>
      <w:r w:rsidRPr="00971846">
        <w:rPr>
          <w:lang w:val="en-GB"/>
        </w:rPr>
        <w:t xml:space="preserve">The Delegation of the Russian Federation expressed support for </w:t>
      </w:r>
      <w:r>
        <w:rPr>
          <w:lang w:val="en-GB"/>
        </w:rPr>
        <w:t>the</w:t>
      </w:r>
      <w:r w:rsidRPr="00971846">
        <w:rPr>
          <w:lang w:val="en-GB"/>
        </w:rPr>
        <w:t xml:space="preserve"> statement </w:t>
      </w:r>
      <w:r>
        <w:t xml:space="preserve">of the </w:t>
      </w:r>
      <w:r w:rsidRPr="00971846">
        <w:t>CACEEC</w:t>
      </w:r>
      <w:r>
        <w:t xml:space="preserve"> </w:t>
      </w:r>
      <w:r w:rsidRPr="00971846">
        <w:rPr>
          <w:lang w:val="en-GB"/>
        </w:rPr>
        <w:t xml:space="preserve">Group.  The Delegation </w:t>
      </w:r>
      <w:r>
        <w:rPr>
          <w:lang w:val="en-GB"/>
        </w:rPr>
        <w:t>commended the excellent work</w:t>
      </w:r>
      <w:r w:rsidR="005A6A0E">
        <w:rPr>
          <w:lang w:val="en-GB"/>
        </w:rPr>
        <w:t xml:space="preserve"> considering the limitations in </w:t>
      </w:r>
      <w:r>
        <w:rPr>
          <w:lang w:val="en-GB"/>
        </w:rPr>
        <w:t>2020, and</w:t>
      </w:r>
      <w:r w:rsidRPr="00971846">
        <w:rPr>
          <w:lang w:val="en-GB"/>
        </w:rPr>
        <w:t xml:space="preserve"> </w:t>
      </w:r>
      <w:r w:rsidRPr="00971846">
        <w:rPr>
          <w:szCs w:val="22"/>
        </w:rPr>
        <w:t xml:space="preserve">commended the growing number of </w:t>
      </w:r>
      <w:r>
        <w:rPr>
          <w:szCs w:val="22"/>
        </w:rPr>
        <w:t>C</w:t>
      </w:r>
      <w:r w:rsidRPr="00971846">
        <w:rPr>
          <w:szCs w:val="22"/>
        </w:rPr>
        <w:t xml:space="preserve">ontracting </w:t>
      </w:r>
      <w:r>
        <w:rPr>
          <w:szCs w:val="22"/>
        </w:rPr>
        <w:t>P</w:t>
      </w:r>
      <w:r w:rsidRPr="00971846">
        <w:rPr>
          <w:szCs w:val="22"/>
        </w:rPr>
        <w:t xml:space="preserve">arties to the Marrakesh Treaty </w:t>
      </w:r>
      <w:r w:rsidRPr="00971846">
        <w:rPr>
          <w:lang w:val="en-GB"/>
        </w:rPr>
        <w:t xml:space="preserve">to facilitate access to books, journals, study material, </w:t>
      </w:r>
      <w:r w:rsidRPr="00D87C2F">
        <w:rPr>
          <w:i/>
          <w:lang w:val="en-GB"/>
        </w:rPr>
        <w:t>et cetera</w:t>
      </w:r>
      <w:r w:rsidRPr="00971846">
        <w:rPr>
          <w:lang w:val="en-GB"/>
        </w:rPr>
        <w:t xml:space="preserve"> for persons with print disabilities.  </w:t>
      </w:r>
      <w:r>
        <w:rPr>
          <w:lang w:val="en-GB"/>
        </w:rPr>
        <w:t xml:space="preserve">The Delegation </w:t>
      </w:r>
      <w:r w:rsidRPr="00971846">
        <w:rPr>
          <w:lang w:val="en-GB"/>
        </w:rPr>
        <w:t xml:space="preserve">noted that the </w:t>
      </w:r>
      <w:r w:rsidR="00072AA8">
        <w:rPr>
          <w:lang w:val="en-GB"/>
        </w:rPr>
        <w:t>ABC</w:t>
      </w:r>
      <w:r w:rsidRPr="00971846">
        <w:rPr>
          <w:lang w:val="en-GB"/>
        </w:rPr>
        <w:t xml:space="preserve"> played a major role in achieving this with half a million titles in 76 languages available and accessible in different formats.  The Delegation </w:t>
      </w:r>
      <w:r>
        <w:rPr>
          <w:lang w:val="en-GB"/>
        </w:rPr>
        <w:t>stated</w:t>
      </w:r>
      <w:r w:rsidRPr="00971846">
        <w:rPr>
          <w:lang w:val="en-GB"/>
        </w:rPr>
        <w:t xml:space="preserve"> that </w:t>
      </w:r>
      <w:r>
        <w:rPr>
          <w:lang w:val="en-GB"/>
        </w:rPr>
        <w:t xml:space="preserve">that </w:t>
      </w:r>
      <w:r w:rsidRPr="00971846">
        <w:rPr>
          <w:lang w:val="en-GB"/>
        </w:rPr>
        <w:t xml:space="preserve">would enable </w:t>
      </w:r>
      <w:r>
        <w:rPr>
          <w:lang w:val="en-GB"/>
        </w:rPr>
        <w:t>Members of the Assembly</w:t>
      </w:r>
      <w:r w:rsidRPr="00971846">
        <w:rPr>
          <w:lang w:val="en-GB"/>
        </w:rPr>
        <w:t xml:space="preserve"> to closely integrate</w:t>
      </w:r>
      <w:r w:rsidRPr="00515307">
        <w:rPr>
          <w:lang w:val="en-GB"/>
        </w:rPr>
        <w:t xml:space="preserve"> </w:t>
      </w:r>
      <w:r w:rsidRPr="00971846">
        <w:rPr>
          <w:lang w:val="en-GB"/>
        </w:rPr>
        <w:t>persons with print disabilities into cultural and social life, and thus improve their quality of life.</w:t>
      </w:r>
      <w:r>
        <w:rPr>
          <w:lang w:val="en-GB"/>
        </w:rPr>
        <w:t xml:space="preserve">  The Delegation hoped the membership would continue to expand.</w:t>
      </w:r>
    </w:p>
    <w:p w:rsidR="005A6A0E" w:rsidRDefault="005A6A0E" w:rsidP="005A6A0E">
      <w:pPr>
        <w:pStyle w:val="ONUME"/>
        <w:numPr>
          <w:ilvl w:val="0"/>
          <w:numId w:val="0"/>
        </w:numPr>
        <w:spacing w:after="0"/>
        <w:contextualSpacing/>
        <w:rPr>
          <w:szCs w:val="22"/>
        </w:rPr>
      </w:pPr>
    </w:p>
    <w:p w:rsidR="006A08F3" w:rsidRPr="005A6A0E" w:rsidRDefault="006A08F3" w:rsidP="006A08F3">
      <w:pPr>
        <w:pStyle w:val="ONUME"/>
        <w:tabs>
          <w:tab w:val="clear" w:pos="567"/>
        </w:tabs>
        <w:spacing w:after="0"/>
        <w:contextualSpacing/>
        <w:rPr>
          <w:szCs w:val="22"/>
        </w:rPr>
      </w:pPr>
      <w:r w:rsidRPr="00971846">
        <w:rPr>
          <w:lang w:val="en-GB"/>
        </w:rPr>
        <w:t xml:space="preserve">The Delegation of China noted </w:t>
      </w:r>
      <w:r w:rsidRPr="00971846">
        <w:rPr>
          <w:color w:val="000000"/>
          <w:szCs w:val="22"/>
        </w:rPr>
        <w:t xml:space="preserve">the </w:t>
      </w:r>
      <w:r w:rsidR="00C97017" w:rsidRPr="00C97017">
        <w:rPr>
          <w:color w:val="000000"/>
          <w:szCs w:val="22"/>
        </w:rPr>
        <w:t xml:space="preserve">forthcoming fourth </w:t>
      </w:r>
      <w:r w:rsidRPr="00971846">
        <w:rPr>
          <w:color w:val="000000"/>
          <w:szCs w:val="22"/>
        </w:rPr>
        <w:t xml:space="preserve">anniversary of the coming into force of the Marrakesh Treaty and acknowledged the </w:t>
      </w:r>
      <w:r>
        <w:rPr>
          <w:color w:val="000000"/>
          <w:szCs w:val="22"/>
        </w:rPr>
        <w:t>increasing number of countries that had ratified or acceded to the Treaty</w:t>
      </w:r>
      <w:r w:rsidRPr="00971846">
        <w:rPr>
          <w:color w:val="000000"/>
          <w:szCs w:val="22"/>
        </w:rPr>
        <w:t xml:space="preserve"> since that date.  </w:t>
      </w:r>
      <w:r w:rsidRPr="00971846">
        <w:rPr>
          <w:lang w:val="en-GB"/>
        </w:rPr>
        <w:t xml:space="preserve">The Delegation noted that </w:t>
      </w:r>
      <w:r>
        <w:rPr>
          <w:lang w:val="en-GB"/>
        </w:rPr>
        <w:t xml:space="preserve">that </w:t>
      </w:r>
      <w:r w:rsidRPr="00971846">
        <w:rPr>
          <w:lang w:val="en-GB"/>
        </w:rPr>
        <w:t xml:space="preserve">would provide a new opportunity for countries to work together to benefit </w:t>
      </w:r>
      <w:r>
        <w:rPr>
          <w:lang w:val="en-GB"/>
        </w:rPr>
        <w:t xml:space="preserve">persons who are </w:t>
      </w:r>
      <w:r w:rsidRPr="00971846">
        <w:rPr>
          <w:lang w:val="en-GB"/>
        </w:rPr>
        <w:t xml:space="preserve">visually impaired.  China was one of the first countries to sign the Marrakesh Treaty and had begun the ratification process.  The Delegation hoped that the </w:t>
      </w:r>
      <w:r>
        <w:rPr>
          <w:lang w:val="en-GB"/>
        </w:rPr>
        <w:t>rat</w:t>
      </w:r>
      <w:r w:rsidRPr="00971846">
        <w:rPr>
          <w:lang w:val="en-GB"/>
        </w:rPr>
        <w:t xml:space="preserve">ification process and </w:t>
      </w:r>
      <w:r>
        <w:rPr>
          <w:lang w:val="en-GB"/>
        </w:rPr>
        <w:t>subsequent</w:t>
      </w:r>
      <w:r w:rsidRPr="00971846">
        <w:rPr>
          <w:lang w:val="en-GB"/>
        </w:rPr>
        <w:t xml:space="preserve"> implementation would be supported by WIPO and </w:t>
      </w:r>
      <w:r>
        <w:rPr>
          <w:lang w:val="en-GB"/>
        </w:rPr>
        <w:t xml:space="preserve">the </w:t>
      </w:r>
      <w:r w:rsidRPr="00971846">
        <w:rPr>
          <w:lang w:val="en-GB"/>
        </w:rPr>
        <w:t xml:space="preserve">Member States. </w:t>
      </w:r>
    </w:p>
    <w:p w:rsidR="005A6A0E" w:rsidRDefault="005A6A0E" w:rsidP="005A6A0E">
      <w:pPr>
        <w:pStyle w:val="ONUME"/>
        <w:numPr>
          <w:ilvl w:val="0"/>
          <w:numId w:val="0"/>
        </w:numPr>
        <w:spacing w:after="0"/>
        <w:contextualSpacing/>
        <w:rPr>
          <w:szCs w:val="22"/>
        </w:rPr>
      </w:pPr>
    </w:p>
    <w:p w:rsidR="006A08F3" w:rsidRDefault="006A08F3" w:rsidP="006A08F3">
      <w:pPr>
        <w:pStyle w:val="ONUME"/>
        <w:tabs>
          <w:tab w:val="clear" w:pos="567"/>
        </w:tabs>
        <w:spacing w:after="0"/>
        <w:contextualSpacing/>
        <w:rPr>
          <w:szCs w:val="22"/>
        </w:rPr>
      </w:pPr>
      <w:r w:rsidRPr="00971846">
        <w:rPr>
          <w:lang w:val="en-GB"/>
        </w:rPr>
        <w:t xml:space="preserve">The Delegation of Japan </w:t>
      </w:r>
      <w:r>
        <w:rPr>
          <w:lang w:val="en-GB"/>
        </w:rPr>
        <w:t xml:space="preserve">noted the steady increase in the number of partners in the Marrakesh Assembly.  The Delegation </w:t>
      </w:r>
      <w:r w:rsidRPr="00971846">
        <w:rPr>
          <w:lang w:val="en-GB"/>
        </w:rPr>
        <w:t xml:space="preserve">recognized the importance of the </w:t>
      </w:r>
      <w:r>
        <w:rPr>
          <w:lang w:val="en-GB"/>
        </w:rPr>
        <w:t>Treaty</w:t>
      </w:r>
      <w:r w:rsidRPr="00971846">
        <w:rPr>
          <w:lang w:val="en-GB"/>
        </w:rPr>
        <w:t xml:space="preserve"> to facilitate access to published works for </w:t>
      </w:r>
      <w:r>
        <w:rPr>
          <w:lang w:val="en-GB"/>
        </w:rPr>
        <w:t xml:space="preserve">persons who are </w:t>
      </w:r>
      <w:r w:rsidRPr="00971846">
        <w:rPr>
          <w:lang w:val="en-GB"/>
        </w:rPr>
        <w:t>visually impaired</w:t>
      </w:r>
      <w:r>
        <w:rPr>
          <w:lang w:val="en-GB"/>
        </w:rPr>
        <w:t xml:space="preserve">, </w:t>
      </w:r>
      <w:r w:rsidRPr="00971846">
        <w:rPr>
          <w:lang w:val="en-GB"/>
        </w:rPr>
        <w:t xml:space="preserve">with due consideration </w:t>
      </w:r>
      <w:r>
        <w:rPr>
          <w:lang w:val="en-GB"/>
        </w:rPr>
        <w:t>for</w:t>
      </w:r>
      <w:r w:rsidRPr="00971846">
        <w:rPr>
          <w:lang w:val="en-GB"/>
        </w:rPr>
        <w:t xml:space="preserve"> the balance between the interests of </w:t>
      </w:r>
      <w:proofErr w:type="spellStart"/>
      <w:r w:rsidRPr="00971846">
        <w:rPr>
          <w:lang w:val="en-GB"/>
        </w:rPr>
        <w:t>rightsholders</w:t>
      </w:r>
      <w:proofErr w:type="spellEnd"/>
      <w:r w:rsidRPr="00971846">
        <w:rPr>
          <w:lang w:val="en-GB"/>
        </w:rPr>
        <w:t xml:space="preserve"> and </w:t>
      </w:r>
      <w:r>
        <w:rPr>
          <w:lang w:val="en-GB"/>
        </w:rPr>
        <w:t xml:space="preserve">the </w:t>
      </w:r>
      <w:r w:rsidRPr="00971846">
        <w:rPr>
          <w:lang w:val="en-GB"/>
        </w:rPr>
        <w:t xml:space="preserve">public interest.  Since the </w:t>
      </w:r>
      <w:r>
        <w:rPr>
          <w:lang w:val="en-GB"/>
        </w:rPr>
        <w:t>Treaty</w:t>
      </w:r>
      <w:r w:rsidRPr="00971846">
        <w:rPr>
          <w:lang w:val="en-GB"/>
        </w:rPr>
        <w:t xml:space="preserve"> went into force in </w:t>
      </w:r>
      <w:r>
        <w:rPr>
          <w:lang w:val="en-GB"/>
        </w:rPr>
        <w:t xml:space="preserve">Japan on </w:t>
      </w:r>
      <w:r w:rsidRPr="00971846">
        <w:rPr>
          <w:lang w:val="en-GB"/>
        </w:rPr>
        <w:t>January 1, 2019, a series of cross</w:t>
      </w:r>
      <w:r w:rsidRPr="00971846">
        <w:rPr>
          <w:rFonts w:ascii="Cambria Math" w:hAnsi="Cambria Math" w:cs="Cambria Math"/>
          <w:lang w:val="en-GB"/>
        </w:rPr>
        <w:t>‑</w:t>
      </w:r>
      <w:r w:rsidRPr="00971846">
        <w:rPr>
          <w:lang w:val="en-GB"/>
        </w:rPr>
        <w:t>border exchange</w:t>
      </w:r>
      <w:r>
        <w:rPr>
          <w:lang w:val="en-GB"/>
        </w:rPr>
        <w:t>s</w:t>
      </w:r>
      <w:r w:rsidRPr="00971846">
        <w:rPr>
          <w:lang w:val="en-GB"/>
        </w:rPr>
        <w:t xml:space="preserve"> of accessible format copies between authorized entities of Japan and foreign countries had taken place.  The Delegation hoped that more Member States would join the Marrakesh </w:t>
      </w:r>
      <w:r>
        <w:rPr>
          <w:lang w:val="en-GB"/>
        </w:rPr>
        <w:t>Treaty</w:t>
      </w:r>
      <w:r w:rsidRPr="00971846">
        <w:rPr>
          <w:lang w:val="en-GB"/>
        </w:rPr>
        <w:t xml:space="preserve"> in order to expand </w:t>
      </w:r>
      <w:r>
        <w:rPr>
          <w:lang w:val="en-GB"/>
        </w:rPr>
        <w:t xml:space="preserve">the </w:t>
      </w:r>
      <w:r w:rsidRPr="00971846">
        <w:rPr>
          <w:lang w:val="en-GB"/>
        </w:rPr>
        <w:t>cross</w:t>
      </w:r>
      <w:r w:rsidRPr="00971846">
        <w:rPr>
          <w:rFonts w:ascii="Cambria Math" w:hAnsi="Cambria Math" w:cs="Cambria Math"/>
          <w:lang w:val="en-GB"/>
        </w:rPr>
        <w:t>‑</w:t>
      </w:r>
      <w:r w:rsidRPr="00971846">
        <w:rPr>
          <w:lang w:val="en-GB"/>
        </w:rPr>
        <w:t xml:space="preserve">border exchange network. </w:t>
      </w:r>
    </w:p>
    <w:p w:rsidR="005A6A0E" w:rsidRPr="005A6A0E" w:rsidRDefault="005A6A0E" w:rsidP="005A6A0E">
      <w:pPr>
        <w:pStyle w:val="ONUME"/>
        <w:numPr>
          <w:ilvl w:val="0"/>
          <w:numId w:val="0"/>
        </w:numPr>
        <w:spacing w:after="0"/>
        <w:contextualSpacing/>
        <w:rPr>
          <w:szCs w:val="22"/>
        </w:rPr>
      </w:pPr>
    </w:p>
    <w:p w:rsidR="006A08F3" w:rsidRPr="005A6A0E" w:rsidRDefault="006A08F3" w:rsidP="006A08F3">
      <w:pPr>
        <w:pStyle w:val="ONUME"/>
        <w:tabs>
          <w:tab w:val="clear" w:pos="567"/>
        </w:tabs>
        <w:spacing w:after="0"/>
        <w:contextualSpacing/>
        <w:rPr>
          <w:szCs w:val="22"/>
        </w:rPr>
      </w:pPr>
      <w:r w:rsidRPr="00971846">
        <w:rPr>
          <w:lang w:val="en-GB"/>
        </w:rPr>
        <w:t xml:space="preserve">The Delegation of Australia welcomed </w:t>
      </w:r>
      <w:r>
        <w:rPr>
          <w:lang w:val="en-GB"/>
        </w:rPr>
        <w:t xml:space="preserve">the </w:t>
      </w:r>
      <w:r w:rsidRPr="00971846">
        <w:rPr>
          <w:lang w:val="en-GB"/>
        </w:rPr>
        <w:t xml:space="preserve">increase in members </w:t>
      </w:r>
      <w:r>
        <w:rPr>
          <w:lang w:val="en-GB"/>
        </w:rPr>
        <w:t>of</w:t>
      </w:r>
      <w:r w:rsidRPr="00971846">
        <w:rPr>
          <w:lang w:val="en-GB"/>
        </w:rPr>
        <w:t xml:space="preserve"> the </w:t>
      </w:r>
      <w:r>
        <w:rPr>
          <w:lang w:val="en-GB"/>
        </w:rPr>
        <w:t>Treaty</w:t>
      </w:r>
      <w:r w:rsidRPr="00971846">
        <w:rPr>
          <w:lang w:val="en-GB"/>
        </w:rPr>
        <w:t xml:space="preserve"> and acknowledged the efforts of the Secretariat in promoting the </w:t>
      </w:r>
      <w:r>
        <w:rPr>
          <w:lang w:val="en-GB"/>
        </w:rPr>
        <w:t>Treaty</w:t>
      </w:r>
      <w:r w:rsidRPr="00971846">
        <w:rPr>
          <w:lang w:val="en-GB"/>
        </w:rPr>
        <w:t xml:space="preserve">.  The Delegation urged all Member States to ratify and implement the </w:t>
      </w:r>
      <w:r>
        <w:rPr>
          <w:lang w:val="en-GB"/>
        </w:rPr>
        <w:t>Treaty</w:t>
      </w:r>
      <w:r w:rsidRPr="00971846">
        <w:rPr>
          <w:lang w:val="en-GB"/>
        </w:rPr>
        <w:t xml:space="preserve"> </w:t>
      </w:r>
      <w:r>
        <w:rPr>
          <w:lang w:val="en-GB"/>
        </w:rPr>
        <w:t>so that all people could fully realize its</w:t>
      </w:r>
      <w:r w:rsidRPr="00971846">
        <w:rPr>
          <w:lang w:val="en-GB"/>
        </w:rPr>
        <w:t xml:space="preserve"> benefits</w:t>
      </w:r>
      <w:r>
        <w:rPr>
          <w:lang w:val="en-GB"/>
        </w:rPr>
        <w:t>,</w:t>
      </w:r>
      <w:r w:rsidRPr="00971846">
        <w:rPr>
          <w:lang w:val="en-GB"/>
        </w:rPr>
        <w:t xml:space="preserve"> especially in the cross</w:t>
      </w:r>
      <w:r w:rsidRPr="00971846">
        <w:rPr>
          <w:rFonts w:ascii="Cambria Math" w:hAnsi="Cambria Math" w:cs="Cambria Math"/>
          <w:lang w:val="en-GB"/>
        </w:rPr>
        <w:t>‑</w:t>
      </w:r>
      <w:r w:rsidRPr="00971846">
        <w:rPr>
          <w:lang w:val="en-GB"/>
        </w:rPr>
        <w:t>border exchange of accessible format books.</w:t>
      </w:r>
    </w:p>
    <w:p w:rsidR="005A6A0E" w:rsidRDefault="005A6A0E" w:rsidP="005A6A0E">
      <w:pPr>
        <w:pStyle w:val="ONUME"/>
        <w:numPr>
          <w:ilvl w:val="0"/>
          <w:numId w:val="0"/>
        </w:numPr>
        <w:spacing w:after="0"/>
        <w:contextualSpacing/>
        <w:rPr>
          <w:szCs w:val="22"/>
        </w:rPr>
      </w:pPr>
    </w:p>
    <w:p w:rsidR="006A08F3" w:rsidRPr="005A6A0E" w:rsidRDefault="006A08F3" w:rsidP="006A08F3">
      <w:pPr>
        <w:pStyle w:val="ONUME"/>
        <w:tabs>
          <w:tab w:val="clear" w:pos="567"/>
        </w:tabs>
        <w:spacing w:after="0"/>
        <w:contextualSpacing/>
        <w:rPr>
          <w:szCs w:val="22"/>
        </w:rPr>
      </w:pPr>
      <w:r w:rsidRPr="00971846">
        <w:rPr>
          <w:lang w:val="en-GB"/>
        </w:rPr>
        <w:t xml:space="preserve">The Delegation of Switzerland expressed </w:t>
      </w:r>
      <w:r>
        <w:rPr>
          <w:lang w:val="en-GB"/>
        </w:rPr>
        <w:t xml:space="preserve">its </w:t>
      </w:r>
      <w:r w:rsidRPr="00971846">
        <w:rPr>
          <w:lang w:val="en-GB"/>
        </w:rPr>
        <w:t xml:space="preserve">support </w:t>
      </w:r>
      <w:r>
        <w:rPr>
          <w:lang w:val="en-GB"/>
        </w:rPr>
        <w:t>for</w:t>
      </w:r>
      <w:r w:rsidRPr="00971846">
        <w:rPr>
          <w:lang w:val="en-GB"/>
        </w:rPr>
        <w:t xml:space="preserve"> the statement </w:t>
      </w:r>
      <w:r w:rsidRPr="00D87C2F">
        <w:rPr>
          <w:lang w:val="en-GB"/>
        </w:rPr>
        <w:t>made by the Unite</w:t>
      </w:r>
      <w:r w:rsidR="005A6A0E">
        <w:rPr>
          <w:lang w:val="en-GB"/>
        </w:rPr>
        <w:t>d </w:t>
      </w:r>
      <w:r w:rsidRPr="00D87C2F">
        <w:rPr>
          <w:lang w:val="en-GB"/>
        </w:rPr>
        <w:t>Kingdom on behalf of Group B.</w:t>
      </w:r>
      <w:r w:rsidRPr="00971846">
        <w:rPr>
          <w:lang w:val="en-GB"/>
        </w:rPr>
        <w:t xml:space="preserve"> </w:t>
      </w:r>
      <w:r w:rsidR="003402A7">
        <w:rPr>
          <w:lang w:val="en-GB"/>
        </w:rPr>
        <w:t xml:space="preserve"> </w:t>
      </w:r>
      <w:r w:rsidRPr="00971846">
        <w:rPr>
          <w:lang w:val="en-GB"/>
        </w:rPr>
        <w:t>Switzerland</w:t>
      </w:r>
      <w:r>
        <w:rPr>
          <w:lang w:val="en-GB"/>
        </w:rPr>
        <w:t xml:space="preserve"> </w:t>
      </w:r>
      <w:r w:rsidRPr="00971846">
        <w:rPr>
          <w:lang w:val="en-GB"/>
        </w:rPr>
        <w:t xml:space="preserve">ratified the Marrakesh </w:t>
      </w:r>
      <w:r>
        <w:rPr>
          <w:lang w:val="en-GB"/>
        </w:rPr>
        <w:t>Treaty</w:t>
      </w:r>
      <w:r w:rsidR="002C1E84">
        <w:rPr>
          <w:lang w:val="en-GB"/>
        </w:rPr>
        <w:t xml:space="preserve"> on February </w:t>
      </w:r>
      <w:r w:rsidR="003402A7" w:rsidRPr="0010088C">
        <w:rPr>
          <w:lang w:val="en-GB"/>
        </w:rPr>
        <w:t>11,</w:t>
      </w:r>
      <w:r w:rsidR="003402A7">
        <w:rPr>
          <w:lang w:val="en-GB"/>
        </w:rPr>
        <w:t xml:space="preserve"> </w:t>
      </w:r>
      <w:r w:rsidR="003402A7" w:rsidRPr="00971846">
        <w:rPr>
          <w:lang w:val="en-GB"/>
        </w:rPr>
        <w:t>2020</w:t>
      </w:r>
      <w:r w:rsidRPr="00971846">
        <w:rPr>
          <w:lang w:val="en-GB"/>
        </w:rPr>
        <w:t xml:space="preserve">.  The Delegation </w:t>
      </w:r>
      <w:r w:rsidR="003402A7">
        <w:rPr>
          <w:lang w:val="en-GB"/>
        </w:rPr>
        <w:t>stated</w:t>
      </w:r>
      <w:r w:rsidR="003402A7" w:rsidRPr="00971846">
        <w:rPr>
          <w:lang w:val="en-GB"/>
        </w:rPr>
        <w:t xml:space="preserve"> </w:t>
      </w:r>
      <w:r w:rsidRPr="00971846">
        <w:rPr>
          <w:lang w:val="en-GB"/>
        </w:rPr>
        <w:t xml:space="preserve">that </w:t>
      </w:r>
      <w:r>
        <w:rPr>
          <w:lang w:val="en-GB"/>
        </w:rPr>
        <w:t xml:space="preserve">Switzerland </w:t>
      </w:r>
      <w:r w:rsidRPr="00971846">
        <w:rPr>
          <w:lang w:val="en-GB"/>
        </w:rPr>
        <w:t>attache</w:t>
      </w:r>
      <w:r w:rsidR="003402A7">
        <w:rPr>
          <w:lang w:val="en-GB"/>
        </w:rPr>
        <w:t>s</w:t>
      </w:r>
      <w:r w:rsidRPr="00971846">
        <w:rPr>
          <w:lang w:val="en-GB"/>
        </w:rPr>
        <w:t xml:space="preserve"> </w:t>
      </w:r>
      <w:r w:rsidR="003402A7">
        <w:rPr>
          <w:lang w:val="en-GB"/>
        </w:rPr>
        <w:t xml:space="preserve">great </w:t>
      </w:r>
      <w:r w:rsidRPr="00971846">
        <w:rPr>
          <w:lang w:val="en-GB"/>
        </w:rPr>
        <w:t>importance to</w:t>
      </w:r>
      <w:r>
        <w:rPr>
          <w:lang w:val="en-GB"/>
        </w:rPr>
        <w:t xml:space="preserve"> th</w:t>
      </w:r>
      <w:r w:rsidR="003402A7">
        <w:rPr>
          <w:lang w:val="en-GB"/>
        </w:rPr>
        <w:t>is</w:t>
      </w:r>
      <w:r>
        <w:rPr>
          <w:lang w:val="en-GB"/>
        </w:rPr>
        <w:t xml:space="preserve"> </w:t>
      </w:r>
      <w:r w:rsidR="003402A7">
        <w:rPr>
          <w:lang w:val="en-GB"/>
        </w:rPr>
        <w:t xml:space="preserve">topic </w:t>
      </w:r>
      <w:r>
        <w:rPr>
          <w:lang w:val="en-GB"/>
        </w:rPr>
        <w:t>and</w:t>
      </w:r>
      <w:r w:rsidRPr="00971846">
        <w:rPr>
          <w:lang w:val="en-GB"/>
        </w:rPr>
        <w:t xml:space="preserve"> was</w:t>
      </w:r>
      <w:r w:rsidR="003402A7">
        <w:rPr>
          <w:lang w:val="en-GB"/>
        </w:rPr>
        <w:t xml:space="preserve"> </w:t>
      </w:r>
      <w:r w:rsidR="003402A7" w:rsidRPr="000C0A9D">
        <w:rPr>
          <w:lang w:val="en-GB"/>
        </w:rPr>
        <w:t>strongly committed to</w:t>
      </w:r>
      <w:r w:rsidR="003402A7">
        <w:rPr>
          <w:lang w:val="en-GB"/>
        </w:rPr>
        <w:t xml:space="preserve"> the negotiation of this Treaty.</w:t>
      </w:r>
      <w:r>
        <w:rPr>
          <w:lang w:val="en-GB"/>
        </w:rPr>
        <w:t xml:space="preserve">  </w:t>
      </w:r>
      <w:r w:rsidR="003402A7">
        <w:rPr>
          <w:color w:val="000000"/>
        </w:rPr>
        <w:t xml:space="preserve">The </w:t>
      </w:r>
      <w:r w:rsidR="003402A7" w:rsidRPr="0003616B">
        <w:rPr>
          <w:color w:val="000000"/>
        </w:rPr>
        <w:t>D</w:t>
      </w:r>
      <w:r w:rsidR="003402A7">
        <w:rPr>
          <w:color w:val="000000"/>
        </w:rPr>
        <w:t xml:space="preserve">elegation explained </w:t>
      </w:r>
      <w:r w:rsidR="003402A7">
        <w:rPr>
          <w:color w:val="000000"/>
        </w:rPr>
        <w:lastRenderedPageBreak/>
        <w:t xml:space="preserve">that at the domestic level, since 2007, Swiss copyright law has provided for regulations in favor of persons with disabilities in order to facilitate their access to protected works.  </w:t>
      </w:r>
      <w:r w:rsidR="003402A7" w:rsidRPr="00A46BA4">
        <w:rPr>
          <w:color w:val="000000"/>
        </w:rPr>
        <w:t xml:space="preserve">With the entry into force of the Marrakesh Treaty in Switzerland on May </w:t>
      </w:r>
      <w:r w:rsidR="003402A7">
        <w:rPr>
          <w:color w:val="000000"/>
        </w:rPr>
        <w:t xml:space="preserve">11, </w:t>
      </w:r>
      <w:r w:rsidR="003402A7" w:rsidRPr="00A46BA4">
        <w:rPr>
          <w:color w:val="000000"/>
        </w:rPr>
        <w:t>2020, this regulation is extended to allow the i</w:t>
      </w:r>
      <w:r w:rsidR="003402A7">
        <w:rPr>
          <w:color w:val="000000"/>
        </w:rPr>
        <w:t>mportation into Switzerland of copies of works</w:t>
      </w:r>
      <w:r w:rsidR="003402A7" w:rsidRPr="00A46BA4">
        <w:rPr>
          <w:color w:val="000000"/>
        </w:rPr>
        <w:t xml:space="preserve"> in accessible formats made in a Contracting State under a legal restriction.</w:t>
      </w:r>
      <w:r w:rsidRPr="00971846">
        <w:rPr>
          <w:lang w:val="en-GB"/>
        </w:rPr>
        <w:t xml:space="preserve">  The Delegation urged other Member States to ratify the </w:t>
      </w:r>
      <w:r>
        <w:rPr>
          <w:lang w:val="en-GB"/>
        </w:rPr>
        <w:t>Treaty</w:t>
      </w:r>
      <w:r w:rsidRPr="00971846">
        <w:rPr>
          <w:lang w:val="en-GB"/>
        </w:rPr>
        <w:t xml:space="preserve"> as soon as possible.</w:t>
      </w:r>
    </w:p>
    <w:p w:rsidR="005A6A0E" w:rsidRDefault="005A6A0E" w:rsidP="005A6A0E">
      <w:pPr>
        <w:pStyle w:val="ONUME"/>
        <w:numPr>
          <w:ilvl w:val="0"/>
          <w:numId w:val="0"/>
        </w:numPr>
        <w:spacing w:after="0"/>
        <w:contextualSpacing/>
        <w:rPr>
          <w:szCs w:val="22"/>
        </w:rPr>
      </w:pPr>
    </w:p>
    <w:p w:rsidR="006A08F3" w:rsidRPr="009B20C1" w:rsidRDefault="006A08F3" w:rsidP="006A08F3">
      <w:pPr>
        <w:pStyle w:val="ONUME"/>
        <w:tabs>
          <w:tab w:val="clear" w:pos="567"/>
        </w:tabs>
        <w:spacing w:after="0"/>
        <w:contextualSpacing/>
        <w:rPr>
          <w:szCs w:val="22"/>
        </w:rPr>
      </w:pPr>
      <w:r w:rsidRPr="00971846">
        <w:rPr>
          <w:lang w:val="en-GB"/>
        </w:rPr>
        <w:t xml:space="preserve">The Delegation of El Salvador </w:t>
      </w:r>
      <w:r>
        <w:rPr>
          <w:lang w:val="en-GB"/>
        </w:rPr>
        <w:t xml:space="preserve">expressed satisfaction with having over 80 member States under the Marrakesh Treaty and </w:t>
      </w:r>
      <w:r w:rsidRPr="00971846">
        <w:rPr>
          <w:lang w:val="en-GB"/>
        </w:rPr>
        <w:t xml:space="preserve">recognized the </w:t>
      </w:r>
      <w:r>
        <w:rPr>
          <w:lang w:val="en-GB"/>
        </w:rPr>
        <w:t xml:space="preserve">extremely useful </w:t>
      </w:r>
      <w:r w:rsidRPr="00971846">
        <w:rPr>
          <w:lang w:val="en-GB"/>
        </w:rPr>
        <w:t xml:space="preserve">efforts of the </w:t>
      </w:r>
      <w:r w:rsidR="00072AA8">
        <w:rPr>
          <w:lang w:val="en-GB"/>
        </w:rPr>
        <w:t>ABC</w:t>
      </w:r>
      <w:r w:rsidRPr="00971846">
        <w:rPr>
          <w:lang w:val="en-GB"/>
        </w:rPr>
        <w:t xml:space="preserve"> towards capacity building.  The Delegation </w:t>
      </w:r>
      <w:r>
        <w:rPr>
          <w:lang w:val="en-GB"/>
        </w:rPr>
        <w:t>encouraged the continuation of capacity building activities including those that had to be</w:t>
      </w:r>
      <w:r w:rsidRPr="009B20C1">
        <w:rPr>
          <w:lang w:val="en-GB"/>
        </w:rPr>
        <w:t xml:space="preserve"> continued remotely</w:t>
      </w:r>
      <w:r>
        <w:rPr>
          <w:lang w:val="en-GB"/>
        </w:rPr>
        <w:t>,</w:t>
      </w:r>
      <w:r w:rsidRPr="009B20C1">
        <w:rPr>
          <w:lang w:val="en-GB"/>
        </w:rPr>
        <w:t xml:space="preserve"> through the Internet.  The Delegation noted that its government was working to improve the state of its economy for the use of patents.  However, there had been a series of challenges over the previous few</w:t>
      </w:r>
      <w:r w:rsidR="00045997">
        <w:rPr>
          <w:lang w:val="en-GB"/>
        </w:rPr>
        <w:t xml:space="preserve"> months due to COVID</w:t>
      </w:r>
      <w:r w:rsidR="00045997">
        <w:rPr>
          <w:lang w:val="en-GB"/>
        </w:rPr>
        <w:noBreakHyphen/>
      </w:r>
      <w:r w:rsidRPr="009B20C1">
        <w:rPr>
          <w:lang w:val="en-GB"/>
        </w:rPr>
        <w:t xml:space="preserve">19.  Nonetheless, the Delegation noted the government’s effort to support the entire population in activities, including cooperation activities with WIPO and activities for implementation of the Marrakesh Treaty for the benefit of </w:t>
      </w:r>
      <w:r>
        <w:rPr>
          <w:lang w:val="en-GB"/>
        </w:rPr>
        <w:t xml:space="preserve">persons who were </w:t>
      </w:r>
      <w:r w:rsidRPr="009B20C1">
        <w:rPr>
          <w:lang w:val="en-GB"/>
        </w:rPr>
        <w:t>print disabled within El Salvador.  The Delegation urged all Members of WIPO to continue efforts for ratification of the Treaty.</w:t>
      </w:r>
    </w:p>
    <w:p w:rsidR="006A08F3" w:rsidRPr="00792E95" w:rsidRDefault="006A08F3" w:rsidP="00DB55B8">
      <w:pPr>
        <w:pStyle w:val="ListParagraph"/>
        <w:spacing w:after="0" w:line="240" w:lineRule="auto"/>
        <w:ind w:left="0"/>
        <w:rPr>
          <w:rFonts w:ascii="Arial" w:hAnsi="Arial" w:cs="Arial"/>
          <w:lang w:val="en-GB"/>
        </w:rPr>
      </w:pPr>
    </w:p>
    <w:p w:rsidR="006A08F3" w:rsidRDefault="006A08F3" w:rsidP="006A08F3">
      <w:pPr>
        <w:pStyle w:val="ONUME"/>
        <w:tabs>
          <w:tab w:val="clear" w:pos="567"/>
        </w:tabs>
        <w:spacing w:after="0"/>
        <w:contextualSpacing/>
        <w:rPr>
          <w:szCs w:val="22"/>
        </w:rPr>
      </w:pPr>
      <w:r w:rsidRPr="00792E95">
        <w:rPr>
          <w:szCs w:val="22"/>
        </w:rPr>
        <w:t>The Delegation of Trinidad and Tobago reported that its Government had deposited the instrument of accession to the Marrakesh Treaty to facilitate access to published works for persons who are blind, visually impaired or otherwise print disabled on October 4, 2019.  The Parliament of Trinidad and Tobago had incorporated the provisions to implement the Treaty into its Copyright Act Chap. 82:80 through the Copyright (Amendment) Act No. 14 of 2020, which had been assented to on June 15, 2020.  The authorized entity appointed under the Copyright Act of Trinidad and Tobago for the purposes of giving effect to the Treaty and the dissemination of accessible format copies was the National Library and Information System Authority.  The Delegation looked forward to the signing of a Memorandum of Understanding (</w:t>
      </w:r>
      <w:proofErr w:type="spellStart"/>
      <w:r w:rsidRPr="00792E95">
        <w:rPr>
          <w:szCs w:val="22"/>
        </w:rPr>
        <w:t>MoU</w:t>
      </w:r>
      <w:proofErr w:type="spellEnd"/>
      <w:r w:rsidRPr="00792E95">
        <w:rPr>
          <w:szCs w:val="22"/>
        </w:rPr>
        <w:t xml:space="preserve">) between the </w:t>
      </w:r>
      <w:r w:rsidR="00072AA8">
        <w:rPr>
          <w:szCs w:val="22"/>
        </w:rPr>
        <w:t>ABC</w:t>
      </w:r>
      <w:r w:rsidRPr="00792E95">
        <w:rPr>
          <w:szCs w:val="22"/>
        </w:rPr>
        <w:t xml:space="preserve"> and the National Library and Information System Authority so that the visually impaired persons in its country could access the extensive library of works and curb the book famine.  The Delegation expressed its gratitude to WIPO for its assistance in the drafting of Copyright Act No. 14 of 2020 and looked forward to continuing its work with WIPO and other Member States to administer the Marrakesh Treaty.</w:t>
      </w:r>
    </w:p>
    <w:p w:rsidR="0042506B" w:rsidRPr="00792E95" w:rsidRDefault="0042506B" w:rsidP="0042506B">
      <w:pPr>
        <w:pStyle w:val="ONUME"/>
        <w:numPr>
          <w:ilvl w:val="0"/>
          <w:numId w:val="0"/>
        </w:numPr>
        <w:spacing w:after="0"/>
        <w:contextualSpacing/>
        <w:rPr>
          <w:szCs w:val="22"/>
        </w:rPr>
      </w:pPr>
    </w:p>
    <w:p w:rsidR="006A08F3" w:rsidRDefault="006A08F3" w:rsidP="006A08F3">
      <w:pPr>
        <w:pStyle w:val="ONUME"/>
        <w:tabs>
          <w:tab w:val="clear" w:pos="567"/>
        </w:tabs>
        <w:spacing w:after="0"/>
        <w:contextualSpacing/>
        <w:rPr>
          <w:szCs w:val="22"/>
        </w:rPr>
      </w:pPr>
      <w:r w:rsidRPr="00971846">
        <w:rPr>
          <w:lang w:val="en-GB"/>
        </w:rPr>
        <w:t xml:space="preserve">The Representative of </w:t>
      </w:r>
      <w:r>
        <w:rPr>
          <w:lang w:val="en-GB"/>
        </w:rPr>
        <w:t xml:space="preserve">the </w:t>
      </w:r>
      <w:r w:rsidRPr="00971846">
        <w:rPr>
          <w:szCs w:val="22"/>
        </w:rPr>
        <w:t>International Federation of Librar</w:t>
      </w:r>
      <w:r w:rsidR="0042506B">
        <w:rPr>
          <w:szCs w:val="22"/>
        </w:rPr>
        <w:t>y Associations and Institutions </w:t>
      </w:r>
      <w:r w:rsidRPr="00971846">
        <w:rPr>
          <w:szCs w:val="22"/>
        </w:rPr>
        <w:t>(IFLA)</w:t>
      </w:r>
      <w:r>
        <w:rPr>
          <w:lang w:val="en-GB"/>
        </w:rPr>
        <w:t xml:space="preserve"> was glad</w:t>
      </w:r>
      <w:r w:rsidRPr="00971846">
        <w:rPr>
          <w:lang w:val="en-GB"/>
        </w:rPr>
        <w:t xml:space="preserve"> that </w:t>
      </w:r>
      <w:r>
        <w:rPr>
          <w:lang w:val="en-GB"/>
        </w:rPr>
        <w:t>so many</w:t>
      </w:r>
      <w:r w:rsidRPr="00971846">
        <w:rPr>
          <w:lang w:val="en-GB"/>
        </w:rPr>
        <w:t xml:space="preserve"> members in the </w:t>
      </w:r>
      <w:r w:rsidR="00072AA8">
        <w:rPr>
          <w:lang w:val="en-GB"/>
        </w:rPr>
        <w:t>ABC</w:t>
      </w:r>
      <w:r>
        <w:rPr>
          <w:lang w:val="en-GB"/>
        </w:rPr>
        <w:t xml:space="preserve"> </w:t>
      </w:r>
      <w:r w:rsidRPr="00971846">
        <w:rPr>
          <w:lang w:val="en-GB"/>
        </w:rPr>
        <w:t xml:space="preserve">were helping to provide access around the word.  The Representative </w:t>
      </w:r>
      <w:r>
        <w:rPr>
          <w:lang w:val="en-GB"/>
        </w:rPr>
        <w:t>congratulated</w:t>
      </w:r>
      <w:r w:rsidRPr="00971846">
        <w:rPr>
          <w:lang w:val="en-GB"/>
        </w:rPr>
        <w:t xml:space="preserve"> WIPO on the recent ratifications and accessions as well as the work of the ABC in providing a model of cross</w:t>
      </w:r>
      <w:r w:rsidRPr="00971846">
        <w:rPr>
          <w:rFonts w:ascii="Cambria Math" w:hAnsi="Cambria Math" w:cs="Cambria Math"/>
          <w:lang w:val="en-GB"/>
        </w:rPr>
        <w:t>‑</w:t>
      </w:r>
      <w:r w:rsidRPr="00971846">
        <w:rPr>
          <w:lang w:val="en-GB"/>
        </w:rPr>
        <w:t xml:space="preserve">border exchange.  </w:t>
      </w:r>
      <w:r>
        <w:rPr>
          <w:lang w:val="en-GB"/>
        </w:rPr>
        <w:t xml:space="preserve">The Representative </w:t>
      </w:r>
      <w:r w:rsidRPr="00971846">
        <w:rPr>
          <w:lang w:val="en-GB"/>
        </w:rPr>
        <w:t xml:space="preserve">noted that </w:t>
      </w:r>
      <w:r>
        <w:rPr>
          <w:lang w:val="en-GB"/>
        </w:rPr>
        <w:t>the work</w:t>
      </w:r>
      <w:r w:rsidRPr="00971846">
        <w:rPr>
          <w:lang w:val="en-GB"/>
        </w:rPr>
        <w:t xml:space="preserve"> was a great indication of what WIPO could do to correct the market failures copyright could create, </w:t>
      </w:r>
      <w:r>
        <w:rPr>
          <w:lang w:val="en-GB"/>
        </w:rPr>
        <w:t xml:space="preserve">and </w:t>
      </w:r>
      <w:r w:rsidRPr="00971846">
        <w:rPr>
          <w:lang w:val="en-GB"/>
        </w:rPr>
        <w:t>deliver the SDGs</w:t>
      </w:r>
      <w:r>
        <w:rPr>
          <w:lang w:val="en-GB"/>
        </w:rPr>
        <w:t xml:space="preserve">.  It also </w:t>
      </w:r>
      <w:r w:rsidRPr="00971846">
        <w:rPr>
          <w:lang w:val="en-GB"/>
        </w:rPr>
        <w:t>show</w:t>
      </w:r>
      <w:r>
        <w:rPr>
          <w:lang w:val="en-GB"/>
        </w:rPr>
        <w:t>ed</w:t>
      </w:r>
      <w:r w:rsidRPr="00971846">
        <w:rPr>
          <w:lang w:val="en-GB"/>
        </w:rPr>
        <w:t xml:space="preserve"> the demand that exist</w:t>
      </w:r>
      <w:r>
        <w:rPr>
          <w:lang w:val="en-GB"/>
        </w:rPr>
        <w:t>ed</w:t>
      </w:r>
      <w:r w:rsidRPr="00971846">
        <w:rPr>
          <w:lang w:val="en-GB"/>
        </w:rPr>
        <w:t xml:space="preserve"> for th</w:t>
      </w:r>
      <w:r>
        <w:rPr>
          <w:lang w:val="en-GB"/>
        </w:rPr>
        <w:t>e</w:t>
      </w:r>
      <w:r w:rsidRPr="00971846">
        <w:rPr>
          <w:lang w:val="en-GB"/>
        </w:rPr>
        <w:t xml:space="preserve"> work amongst governments.  Looking forward, the </w:t>
      </w:r>
      <w:r>
        <w:rPr>
          <w:lang w:val="en-GB"/>
        </w:rPr>
        <w:t>Representative said that building understanding of the Treaty</w:t>
      </w:r>
      <w:r w:rsidRPr="00971846">
        <w:rPr>
          <w:lang w:val="en-GB"/>
        </w:rPr>
        <w:t xml:space="preserve"> continues to be essential to address misunderstandings and confusion</w:t>
      </w:r>
      <w:r>
        <w:rPr>
          <w:lang w:val="en-GB"/>
        </w:rPr>
        <w:t xml:space="preserve">, </w:t>
      </w:r>
      <w:r w:rsidRPr="00971846">
        <w:rPr>
          <w:lang w:val="en-GB"/>
        </w:rPr>
        <w:t xml:space="preserve">which were weakening the impact.  The Representative noted that </w:t>
      </w:r>
      <w:r>
        <w:rPr>
          <w:lang w:val="en-GB"/>
        </w:rPr>
        <w:t xml:space="preserve">work was needed to </w:t>
      </w:r>
      <w:proofErr w:type="spellStart"/>
      <w:r>
        <w:rPr>
          <w:lang w:val="en-GB"/>
        </w:rPr>
        <w:t>analyze</w:t>
      </w:r>
      <w:proofErr w:type="spellEnd"/>
      <w:r>
        <w:rPr>
          <w:lang w:val="en-GB"/>
        </w:rPr>
        <w:t xml:space="preserve"> </w:t>
      </w:r>
      <w:r w:rsidRPr="00971846">
        <w:rPr>
          <w:lang w:val="en-GB"/>
        </w:rPr>
        <w:t>the</w:t>
      </w:r>
      <w:r>
        <w:rPr>
          <w:lang w:val="en-GB"/>
        </w:rPr>
        <w:t xml:space="preserve"> impact and the </w:t>
      </w:r>
      <w:r w:rsidRPr="00971846">
        <w:rPr>
          <w:lang w:val="en-GB"/>
        </w:rPr>
        <w:t xml:space="preserve">results of the </w:t>
      </w:r>
      <w:r>
        <w:rPr>
          <w:lang w:val="en-GB"/>
        </w:rPr>
        <w:t>Treaty</w:t>
      </w:r>
      <w:r w:rsidRPr="00971846">
        <w:rPr>
          <w:lang w:val="en-GB"/>
        </w:rPr>
        <w:t xml:space="preserve"> on access and markets</w:t>
      </w:r>
      <w:r>
        <w:rPr>
          <w:lang w:val="en-GB"/>
        </w:rPr>
        <w:t>, which</w:t>
      </w:r>
      <w:r w:rsidRPr="00971846">
        <w:rPr>
          <w:lang w:val="en-GB"/>
        </w:rPr>
        <w:t xml:space="preserve"> continued to be powerful</w:t>
      </w:r>
      <w:r>
        <w:rPr>
          <w:lang w:val="en-GB"/>
        </w:rPr>
        <w:t xml:space="preserve">, </w:t>
      </w:r>
      <w:r w:rsidRPr="00971846">
        <w:rPr>
          <w:lang w:val="en-GB"/>
        </w:rPr>
        <w:t xml:space="preserve">as well as </w:t>
      </w:r>
      <w:proofErr w:type="gramStart"/>
      <w:r w:rsidRPr="00971846">
        <w:rPr>
          <w:lang w:val="en-GB"/>
        </w:rPr>
        <w:t>consider</w:t>
      </w:r>
      <w:r>
        <w:rPr>
          <w:lang w:val="en-GB"/>
        </w:rPr>
        <w:t xml:space="preserve">ing </w:t>
      </w:r>
      <w:r w:rsidRPr="00971846">
        <w:rPr>
          <w:lang w:val="en-GB"/>
        </w:rPr>
        <w:t xml:space="preserve"> expansion</w:t>
      </w:r>
      <w:proofErr w:type="gramEnd"/>
      <w:r w:rsidRPr="00971846">
        <w:rPr>
          <w:lang w:val="en-GB"/>
        </w:rPr>
        <w:t xml:space="preserve"> to people with other disabilities </w:t>
      </w:r>
      <w:r>
        <w:rPr>
          <w:lang w:val="en-GB"/>
        </w:rPr>
        <w:t>and</w:t>
      </w:r>
      <w:r w:rsidRPr="00971846">
        <w:rPr>
          <w:lang w:val="en-GB"/>
        </w:rPr>
        <w:t xml:space="preserve"> the institutions that serve</w:t>
      </w:r>
      <w:r>
        <w:rPr>
          <w:lang w:val="en-GB"/>
        </w:rPr>
        <w:t>d</w:t>
      </w:r>
      <w:r w:rsidRPr="00971846">
        <w:rPr>
          <w:lang w:val="en-GB"/>
        </w:rPr>
        <w:t xml:space="preserve"> them.</w:t>
      </w:r>
    </w:p>
    <w:p w:rsidR="006A08F3" w:rsidRPr="00792E95" w:rsidRDefault="006A08F3" w:rsidP="006A08F3">
      <w:pPr>
        <w:pStyle w:val="ListParagraph"/>
        <w:spacing w:after="0" w:line="240" w:lineRule="auto"/>
        <w:rPr>
          <w:rFonts w:ascii="Arial" w:hAnsi="Arial" w:cs="Arial"/>
        </w:rPr>
      </w:pPr>
    </w:p>
    <w:p w:rsidR="006A08F3" w:rsidRPr="003E64EC" w:rsidRDefault="006A08F3" w:rsidP="006A08F3">
      <w:pPr>
        <w:pStyle w:val="ONUME"/>
        <w:tabs>
          <w:tab w:val="clear" w:pos="567"/>
        </w:tabs>
        <w:spacing w:after="0"/>
        <w:contextualSpacing/>
        <w:rPr>
          <w:szCs w:val="22"/>
        </w:rPr>
      </w:pPr>
      <w:r w:rsidRPr="00971846">
        <w:rPr>
          <w:lang w:val="en-GB"/>
        </w:rPr>
        <w:t xml:space="preserve">The Representative of Electronic Information for Libraries (EIFL) </w:t>
      </w:r>
      <w:r>
        <w:rPr>
          <w:lang w:val="en-GB"/>
        </w:rPr>
        <w:t xml:space="preserve">congratulated the Member States that had joined the Marrakesh Treaty and reported </w:t>
      </w:r>
      <w:r w:rsidRPr="00971846">
        <w:rPr>
          <w:lang w:val="en-GB"/>
        </w:rPr>
        <w:t>that libraries across the world had long experience</w:t>
      </w:r>
      <w:r>
        <w:rPr>
          <w:lang w:val="en-GB"/>
        </w:rPr>
        <w:t xml:space="preserve"> in</w:t>
      </w:r>
      <w:r w:rsidRPr="00971846">
        <w:rPr>
          <w:lang w:val="en-GB"/>
        </w:rPr>
        <w:t xml:space="preserve"> serving people with print disabilities </w:t>
      </w:r>
      <w:r>
        <w:rPr>
          <w:lang w:val="en-GB"/>
        </w:rPr>
        <w:t>as</w:t>
      </w:r>
      <w:r w:rsidRPr="00971846">
        <w:rPr>
          <w:lang w:val="en-GB"/>
        </w:rPr>
        <w:t xml:space="preserve"> one of the primary sources of accessible reading material.  The Representative urged Member States to ensure that the library community </w:t>
      </w:r>
      <w:r>
        <w:rPr>
          <w:lang w:val="en-GB"/>
        </w:rPr>
        <w:t>was</w:t>
      </w:r>
      <w:r w:rsidRPr="00971846">
        <w:rPr>
          <w:lang w:val="en-GB"/>
        </w:rPr>
        <w:t xml:space="preserve"> consulted as </w:t>
      </w:r>
      <w:r>
        <w:rPr>
          <w:lang w:val="en-GB"/>
        </w:rPr>
        <w:t xml:space="preserve">a </w:t>
      </w:r>
      <w:r w:rsidRPr="00971846">
        <w:rPr>
          <w:lang w:val="en-GB"/>
        </w:rPr>
        <w:t>key stakeholder in national</w:t>
      </w:r>
      <w:r>
        <w:rPr>
          <w:lang w:val="en-GB"/>
        </w:rPr>
        <w:t xml:space="preserve"> Marrakesh Treaty</w:t>
      </w:r>
      <w:r w:rsidRPr="00971846">
        <w:rPr>
          <w:lang w:val="en-GB"/>
        </w:rPr>
        <w:t xml:space="preserve"> implementation and urged them to avoid any unnecessary restrictions that would have a chilling effect on </w:t>
      </w:r>
      <w:r>
        <w:rPr>
          <w:lang w:val="en-GB"/>
        </w:rPr>
        <w:t>the Treaty’s</w:t>
      </w:r>
      <w:r w:rsidRPr="00971846">
        <w:rPr>
          <w:lang w:val="en-GB"/>
        </w:rPr>
        <w:t xml:space="preserve"> use.  In 2019, EIFL co</w:t>
      </w:r>
      <w:r w:rsidRPr="00971846">
        <w:rPr>
          <w:rFonts w:ascii="Cambria Math" w:hAnsi="Cambria Math" w:cs="Cambria Math"/>
          <w:lang w:val="en-GB"/>
        </w:rPr>
        <w:t>‑</w:t>
      </w:r>
      <w:r w:rsidRPr="00971846">
        <w:rPr>
          <w:lang w:val="en-GB"/>
        </w:rPr>
        <w:t xml:space="preserve">organized the first international </w:t>
      </w:r>
      <w:r>
        <w:rPr>
          <w:lang w:val="en-GB"/>
        </w:rPr>
        <w:t>workshop</w:t>
      </w:r>
      <w:r w:rsidRPr="00971846">
        <w:rPr>
          <w:lang w:val="en-GB"/>
        </w:rPr>
        <w:t xml:space="preserve"> </w:t>
      </w:r>
      <w:r w:rsidRPr="00971846">
        <w:rPr>
          <w:lang w:val="en-GB"/>
        </w:rPr>
        <w:lastRenderedPageBreak/>
        <w:t xml:space="preserve">dedicated to implementing the </w:t>
      </w:r>
      <w:r>
        <w:rPr>
          <w:lang w:val="en-GB"/>
        </w:rPr>
        <w:t>Treaty</w:t>
      </w:r>
      <w:r w:rsidRPr="00971846">
        <w:rPr>
          <w:lang w:val="en-GB"/>
        </w:rPr>
        <w:t xml:space="preserve"> among a regional group of libraries in Europe.  With its international partners, EIFL ha</w:t>
      </w:r>
      <w:r>
        <w:rPr>
          <w:lang w:val="en-GB"/>
        </w:rPr>
        <w:t>s</w:t>
      </w:r>
      <w:r w:rsidRPr="00971846">
        <w:rPr>
          <w:lang w:val="en-GB"/>
        </w:rPr>
        <w:t xml:space="preserve"> produced a practical getting</w:t>
      </w:r>
      <w:r w:rsidRPr="00971846">
        <w:rPr>
          <w:rFonts w:ascii="Cambria Math" w:hAnsi="Cambria Math" w:cs="Cambria Math"/>
          <w:lang w:val="en-GB"/>
        </w:rPr>
        <w:t>-</w:t>
      </w:r>
      <w:r w:rsidRPr="00971846">
        <w:rPr>
          <w:lang w:val="en-GB"/>
        </w:rPr>
        <w:t xml:space="preserve">started guide available online in multiple languages.  The Representative </w:t>
      </w:r>
      <w:r>
        <w:rPr>
          <w:lang w:val="en-GB"/>
        </w:rPr>
        <w:t xml:space="preserve">stated </w:t>
      </w:r>
      <w:r w:rsidRPr="00971846">
        <w:rPr>
          <w:lang w:val="en-GB"/>
        </w:rPr>
        <w:t xml:space="preserve">that </w:t>
      </w:r>
      <w:r>
        <w:rPr>
          <w:lang w:val="en-GB"/>
        </w:rPr>
        <w:t>EIFL</w:t>
      </w:r>
      <w:r w:rsidRPr="00971846">
        <w:rPr>
          <w:lang w:val="en-GB"/>
        </w:rPr>
        <w:t xml:space="preserve"> was proud to </w:t>
      </w:r>
      <w:r>
        <w:rPr>
          <w:lang w:val="en-GB"/>
        </w:rPr>
        <w:t xml:space="preserve">play its part to </w:t>
      </w:r>
      <w:r w:rsidRPr="00971846">
        <w:rPr>
          <w:lang w:val="en-GB"/>
        </w:rPr>
        <w:t xml:space="preserve">ensure the continued success of the Marrakesh Treaty and </w:t>
      </w:r>
      <w:r>
        <w:rPr>
          <w:lang w:val="en-GB"/>
        </w:rPr>
        <w:t>to help</w:t>
      </w:r>
      <w:r w:rsidRPr="00971846">
        <w:rPr>
          <w:lang w:val="en-GB"/>
        </w:rPr>
        <w:t xml:space="preserve"> to end the book famine.</w:t>
      </w:r>
    </w:p>
    <w:p w:rsidR="003E64EC" w:rsidRPr="00EA023B" w:rsidRDefault="003E64EC" w:rsidP="003E64EC">
      <w:pPr>
        <w:pStyle w:val="ONUME"/>
        <w:numPr>
          <w:ilvl w:val="0"/>
          <w:numId w:val="0"/>
        </w:numPr>
        <w:spacing w:after="0"/>
        <w:contextualSpacing/>
        <w:rPr>
          <w:szCs w:val="22"/>
        </w:rPr>
      </w:pPr>
    </w:p>
    <w:p w:rsidR="006A08F3" w:rsidRPr="00EA023B" w:rsidRDefault="006A08F3" w:rsidP="006A08F3">
      <w:pPr>
        <w:pStyle w:val="ONUME"/>
        <w:tabs>
          <w:tab w:val="clear" w:pos="567"/>
        </w:tabs>
        <w:spacing w:after="0"/>
        <w:contextualSpacing/>
        <w:rPr>
          <w:szCs w:val="22"/>
        </w:rPr>
      </w:pPr>
      <w:r w:rsidRPr="00971846">
        <w:rPr>
          <w:lang w:val="en-GB"/>
        </w:rPr>
        <w:t xml:space="preserve">The Chair thanked </w:t>
      </w:r>
      <w:r>
        <w:rPr>
          <w:lang w:val="en-GB"/>
        </w:rPr>
        <w:t>all</w:t>
      </w:r>
      <w:r w:rsidR="00DB55B8">
        <w:rPr>
          <w:lang w:val="en-GB"/>
        </w:rPr>
        <w:t xml:space="preserve"> d</w:t>
      </w:r>
      <w:r w:rsidRPr="00971846">
        <w:rPr>
          <w:lang w:val="en-GB"/>
        </w:rPr>
        <w:t xml:space="preserve">elegations for their statements and </w:t>
      </w:r>
      <w:r>
        <w:rPr>
          <w:lang w:val="en-GB"/>
        </w:rPr>
        <w:t>the p</w:t>
      </w:r>
      <w:r w:rsidRPr="00971846">
        <w:rPr>
          <w:lang w:val="en-GB"/>
        </w:rPr>
        <w:t>rogress made with regard to implementation of the Marrakesh Treaty.</w:t>
      </w:r>
    </w:p>
    <w:p w:rsidR="00EA023B" w:rsidRDefault="00EA023B" w:rsidP="00EA023B">
      <w:pPr>
        <w:pStyle w:val="ONUME"/>
        <w:numPr>
          <w:ilvl w:val="0"/>
          <w:numId w:val="0"/>
        </w:numPr>
        <w:spacing w:after="0"/>
        <w:contextualSpacing/>
        <w:rPr>
          <w:szCs w:val="22"/>
        </w:rPr>
      </w:pPr>
    </w:p>
    <w:p w:rsidR="006A08F3" w:rsidRPr="00971846" w:rsidRDefault="000143CF" w:rsidP="006A08F3">
      <w:pPr>
        <w:pStyle w:val="ONUME"/>
        <w:tabs>
          <w:tab w:val="clear" w:pos="567"/>
        </w:tabs>
        <w:spacing w:after="0"/>
        <w:ind w:left="567"/>
        <w:contextualSpacing/>
        <w:rPr>
          <w:szCs w:val="22"/>
        </w:rPr>
      </w:pPr>
      <w:r w:rsidRPr="000143CF">
        <w:rPr>
          <w:szCs w:val="22"/>
        </w:rPr>
        <w:t>The Marrakesh Treaty Assembly took note of the “Status of the Marrakesh Treaty” (document MVT/A/5/1)</w:t>
      </w:r>
      <w:r w:rsidR="006A08F3" w:rsidRPr="00971846">
        <w:rPr>
          <w:szCs w:val="22"/>
          <w:lang w:val="en-GB"/>
        </w:rPr>
        <w:t>.</w:t>
      </w:r>
    </w:p>
    <w:p w:rsidR="00BF7532" w:rsidRDefault="00BF7532" w:rsidP="006A08F3">
      <w:pPr>
        <w:spacing w:before="720" w:after="220"/>
        <w:ind w:left="5533"/>
      </w:pPr>
      <w:r>
        <w:t>[End of document]</w:t>
      </w:r>
    </w:p>
    <w:sectPr w:rsidR="00BF7532" w:rsidSect="00906761">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FA" w:rsidRDefault="00CA66FA">
      <w:r>
        <w:separator/>
      </w:r>
    </w:p>
  </w:endnote>
  <w:endnote w:type="continuationSeparator" w:id="0">
    <w:p w:rsidR="00CA66FA" w:rsidRDefault="00CA66FA" w:rsidP="003B38C1">
      <w:r>
        <w:separator/>
      </w:r>
    </w:p>
    <w:p w:rsidR="00CA66FA" w:rsidRPr="003B38C1" w:rsidRDefault="00CA66FA" w:rsidP="003B38C1">
      <w:pPr>
        <w:spacing w:after="60"/>
        <w:rPr>
          <w:sz w:val="17"/>
        </w:rPr>
      </w:pPr>
      <w:r>
        <w:rPr>
          <w:sz w:val="17"/>
        </w:rPr>
        <w:t>[Endnote continued from previous page]</w:t>
      </w:r>
    </w:p>
  </w:endnote>
  <w:endnote w:type="continuationNotice" w:id="1">
    <w:p w:rsidR="00CA66FA" w:rsidRPr="003B38C1" w:rsidRDefault="00CA66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FA" w:rsidRDefault="00CA66FA">
      <w:r>
        <w:separator/>
      </w:r>
    </w:p>
  </w:footnote>
  <w:footnote w:type="continuationSeparator" w:id="0">
    <w:p w:rsidR="00CA66FA" w:rsidRDefault="00CA66FA" w:rsidP="008B60B2">
      <w:r>
        <w:separator/>
      </w:r>
    </w:p>
    <w:p w:rsidR="00CA66FA" w:rsidRPr="00ED77FB" w:rsidRDefault="00CA66FA" w:rsidP="008B60B2">
      <w:pPr>
        <w:spacing w:after="60"/>
        <w:rPr>
          <w:sz w:val="17"/>
          <w:szCs w:val="17"/>
        </w:rPr>
      </w:pPr>
      <w:r w:rsidRPr="00ED77FB">
        <w:rPr>
          <w:sz w:val="17"/>
          <w:szCs w:val="17"/>
        </w:rPr>
        <w:t>[Footnote continued from previous page]</w:t>
      </w:r>
    </w:p>
  </w:footnote>
  <w:footnote w:type="continuationNotice" w:id="1">
    <w:p w:rsidR="00CA66FA" w:rsidRPr="00ED77FB" w:rsidRDefault="00CA66F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61" w:rsidRPr="002326AB" w:rsidRDefault="00906761" w:rsidP="00906761">
    <w:pPr>
      <w:jc w:val="right"/>
      <w:rPr>
        <w:caps/>
      </w:rPr>
    </w:pPr>
    <w:r>
      <w:rPr>
        <w:caps/>
      </w:rPr>
      <w:t>MVT/A/5/</w:t>
    </w:r>
    <w:r w:rsidR="00447608">
      <w:rPr>
        <w:caps/>
      </w:rPr>
      <w:t>2</w:t>
    </w:r>
  </w:p>
  <w:p w:rsidR="00906761" w:rsidRDefault="00906761" w:rsidP="00906761">
    <w:pPr>
      <w:jc w:val="right"/>
    </w:pPr>
    <w:proofErr w:type="gramStart"/>
    <w:r>
      <w:t>page</w:t>
    </w:r>
    <w:proofErr w:type="gramEnd"/>
    <w:r>
      <w:t xml:space="preserve"> </w:t>
    </w:r>
    <w:r>
      <w:fldChar w:fldCharType="begin"/>
    </w:r>
    <w:r>
      <w:instrText xml:space="preserve"> PAGE  \* MERGEFORMAT </w:instrText>
    </w:r>
    <w:r>
      <w:fldChar w:fldCharType="separate"/>
    </w:r>
    <w:r w:rsidR="00435B20">
      <w:rPr>
        <w:noProof/>
      </w:rPr>
      <w:t>2</w:t>
    </w:r>
    <w:r>
      <w:fldChar w:fldCharType="end"/>
    </w:r>
  </w:p>
  <w:p w:rsidR="00906761" w:rsidRDefault="00906761" w:rsidP="00906761">
    <w:pPr>
      <w:jc w:val="right"/>
    </w:pPr>
  </w:p>
  <w:p w:rsidR="00906761" w:rsidRDefault="00906761" w:rsidP="00906761">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CA66FA" w:rsidP="00477D6B">
    <w:pPr>
      <w:jc w:val="right"/>
      <w:rPr>
        <w:caps/>
      </w:rPr>
    </w:pPr>
    <w:bookmarkStart w:id="6" w:name="Code2"/>
    <w:bookmarkEnd w:id="6"/>
    <w:r>
      <w:rPr>
        <w:caps/>
      </w:rPr>
      <w:t>MVT/A/5/2</w:t>
    </w:r>
  </w:p>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435B20">
      <w:rPr>
        <w:noProof/>
      </w:rPr>
      <w:t>7</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A"/>
    <w:rsid w:val="000143CF"/>
    <w:rsid w:val="00040AA8"/>
    <w:rsid w:val="00043CAA"/>
    <w:rsid w:val="00045997"/>
    <w:rsid w:val="00056816"/>
    <w:rsid w:val="0005731C"/>
    <w:rsid w:val="00072AA8"/>
    <w:rsid w:val="00075432"/>
    <w:rsid w:val="000968ED"/>
    <w:rsid w:val="000A3D97"/>
    <w:rsid w:val="000F5E56"/>
    <w:rsid w:val="001362EE"/>
    <w:rsid w:val="001647D5"/>
    <w:rsid w:val="001814E5"/>
    <w:rsid w:val="001832A6"/>
    <w:rsid w:val="001D4107"/>
    <w:rsid w:val="001E098D"/>
    <w:rsid w:val="001E3DEE"/>
    <w:rsid w:val="001F5BD0"/>
    <w:rsid w:val="00203D24"/>
    <w:rsid w:val="0021217E"/>
    <w:rsid w:val="00217269"/>
    <w:rsid w:val="0022297C"/>
    <w:rsid w:val="00225101"/>
    <w:rsid w:val="002326AB"/>
    <w:rsid w:val="00243430"/>
    <w:rsid w:val="002451AB"/>
    <w:rsid w:val="002634C4"/>
    <w:rsid w:val="002928D3"/>
    <w:rsid w:val="002970EF"/>
    <w:rsid w:val="002A5C18"/>
    <w:rsid w:val="002C1E84"/>
    <w:rsid w:val="002E3592"/>
    <w:rsid w:val="002E59F9"/>
    <w:rsid w:val="002F1FE6"/>
    <w:rsid w:val="002F4E68"/>
    <w:rsid w:val="00312F7F"/>
    <w:rsid w:val="003402A7"/>
    <w:rsid w:val="00361450"/>
    <w:rsid w:val="003673CF"/>
    <w:rsid w:val="003845C1"/>
    <w:rsid w:val="00387E65"/>
    <w:rsid w:val="003A6F89"/>
    <w:rsid w:val="003B38C1"/>
    <w:rsid w:val="003C34E9"/>
    <w:rsid w:val="003E64EC"/>
    <w:rsid w:val="00423E3E"/>
    <w:rsid w:val="0042506B"/>
    <w:rsid w:val="00427AF4"/>
    <w:rsid w:val="00435B20"/>
    <w:rsid w:val="00447608"/>
    <w:rsid w:val="00463BFD"/>
    <w:rsid w:val="004647DA"/>
    <w:rsid w:val="004711A3"/>
    <w:rsid w:val="00474062"/>
    <w:rsid w:val="00477D6B"/>
    <w:rsid w:val="004B60B5"/>
    <w:rsid w:val="005019FF"/>
    <w:rsid w:val="0053057A"/>
    <w:rsid w:val="00556076"/>
    <w:rsid w:val="00560A29"/>
    <w:rsid w:val="00585101"/>
    <w:rsid w:val="005A6A0E"/>
    <w:rsid w:val="005C6649"/>
    <w:rsid w:val="005D7A93"/>
    <w:rsid w:val="00605827"/>
    <w:rsid w:val="00646050"/>
    <w:rsid w:val="006713CA"/>
    <w:rsid w:val="00672D70"/>
    <w:rsid w:val="00676C5C"/>
    <w:rsid w:val="006A08F3"/>
    <w:rsid w:val="006F0D09"/>
    <w:rsid w:val="00720EFD"/>
    <w:rsid w:val="007854AF"/>
    <w:rsid w:val="00793A7C"/>
    <w:rsid w:val="007A398A"/>
    <w:rsid w:val="007A7850"/>
    <w:rsid w:val="007D1613"/>
    <w:rsid w:val="007E4C0E"/>
    <w:rsid w:val="00827706"/>
    <w:rsid w:val="008A03BC"/>
    <w:rsid w:val="008A134B"/>
    <w:rsid w:val="008B2CC1"/>
    <w:rsid w:val="008B60B2"/>
    <w:rsid w:val="008C56F1"/>
    <w:rsid w:val="00906761"/>
    <w:rsid w:val="0090731E"/>
    <w:rsid w:val="00916EE2"/>
    <w:rsid w:val="00966A22"/>
    <w:rsid w:val="0096722F"/>
    <w:rsid w:val="009730D6"/>
    <w:rsid w:val="00980843"/>
    <w:rsid w:val="009A0448"/>
    <w:rsid w:val="009A4E26"/>
    <w:rsid w:val="009D2BEB"/>
    <w:rsid w:val="009E2791"/>
    <w:rsid w:val="009E3F6F"/>
    <w:rsid w:val="009F499F"/>
    <w:rsid w:val="00A37342"/>
    <w:rsid w:val="00A42DAF"/>
    <w:rsid w:val="00A45BD8"/>
    <w:rsid w:val="00A84074"/>
    <w:rsid w:val="00A869B7"/>
    <w:rsid w:val="00AA2486"/>
    <w:rsid w:val="00AC205C"/>
    <w:rsid w:val="00AF0A6B"/>
    <w:rsid w:val="00B05A69"/>
    <w:rsid w:val="00B75281"/>
    <w:rsid w:val="00B92F1F"/>
    <w:rsid w:val="00B9734B"/>
    <w:rsid w:val="00BA30E2"/>
    <w:rsid w:val="00BB060F"/>
    <w:rsid w:val="00BF7532"/>
    <w:rsid w:val="00C11BFE"/>
    <w:rsid w:val="00C170C0"/>
    <w:rsid w:val="00C5068F"/>
    <w:rsid w:val="00C708A9"/>
    <w:rsid w:val="00C7508A"/>
    <w:rsid w:val="00C86D74"/>
    <w:rsid w:val="00C97017"/>
    <w:rsid w:val="00CA66FA"/>
    <w:rsid w:val="00CD04F1"/>
    <w:rsid w:val="00CF681A"/>
    <w:rsid w:val="00D07C78"/>
    <w:rsid w:val="00D30188"/>
    <w:rsid w:val="00D45252"/>
    <w:rsid w:val="00D71B4D"/>
    <w:rsid w:val="00D93D55"/>
    <w:rsid w:val="00DB31FE"/>
    <w:rsid w:val="00DB4AE8"/>
    <w:rsid w:val="00DB55B8"/>
    <w:rsid w:val="00DD7B7F"/>
    <w:rsid w:val="00E15015"/>
    <w:rsid w:val="00E335FE"/>
    <w:rsid w:val="00E45373"/>
    <w:rsid w:val="00E668D2"/>
    <w:rsid w:val="00EA023B"/>
    <w:rsid w:val="00EA7D6E"/>
    <w:rsid w:val="00EB2F76"/>
    <w:rsid w:val="00EC4E49"/>
    <w:rsid w:val="00ED77FB"/>
    <w:rsid w:val="00EE45FA"/>
    <w:rsid w:val="00EE73B3"/>
    <w:rsid w:val="00F043DE"/>
    <w:rsid w:val="00F31890"/>
    <w:rsid w:val="00F375FE"/>
    <w:rsid w:val="00F66152"/>
    <w:rsid w:val="00F9165B"/>
    <w:rsid w:val="00FB4C01"/>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EE027B4C-E418-4818-BB88-EC29A5AC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A84074"/>
    <w:rPr>
      <w:rFonts w:ascii="Arial" w:eastAsia="SimSun" w:hAnsi="Arial" w:cs="Arial"/>
      <w:sz w:val="22"/>
      <w:lang w:val="en-US" w:eastAsia="zh-CN"/>
    </w:rPr>
  </w:style>
  <w:style w:type="paragraph" w:styleId="Revision">
    <w:name w:val="Revision"/>
    <w:hidden/>
    <w:uiPriority w:val="99"/>
    <w:semiHidden/>
    <w:rsid w:val="00827706"/>
    <w:rPr>
      <w:rFonts w:ascii="Arial" w:eastAsia="SimSun" w:hAnsi="Arial" w:cs="Arial"/>
      <w:sz w:val="22"/>
      <w:lang w:val="en-US" w:eastAsia="zh-CN"/>
    </w:rPr>
  </w:style>
  <w:style w:type="paragraph" w:styleId="BalloonText">
    <w:name w:val="Balloon Text"/>
    <w:basedOn w:val="Normal"/>
    <w:link w:val="BalloonTextChar"/>
    <w:semiHidden/>
    <w:unhideWhenUsed/>
    <w:rsid w:val="00827706"/>
    <w:rPr>
      <w:rFonts w:ascii="Segoe UI" w:hAnsi="Segoe UI" w:cs="Segoe UI"/>
      <w:sz w:val="18"/>
      <w:szCs w:val="18"/>
    </w:rPr>
  </w:style>
  <w:style w:type="character" w:customStyle="1" w:styleId="BalloonTextChar">
    <w:name w:val="Balloon Text Char"/>
    <w:basedOn w:val="DefaultParagraphFont"/>
    <w:link w:val="BalloonText"/>
    <w:semiHidden/>
    <w:rsid w:val="00827706"/>
    <w:rPr>
      <w:rFonts w:ascii="Segoe UI" w:eastAsia="SimSun" w:hAnsi="Segoe UI" w:cs="Segoe UI"/>
      <w:sz w:val="18"/>
      <w:szCs w:val="18"/>
      <w:lang w:val="en-US" w:eastAsia="zh-CN"/>
    </w:rPr>
  </w:style>
  <w:style w:type="paragraph" w:customStyle="1" w:styleId="QueContin1">
    <w:name w:val="Que Contin 1"/>
    <w:basedOn w:val="Normal"/>
    <w:uiPriority w:val="99"/>
    <w:rsid w:val="006A08F3"/>
    <w:pPr>
      <w:widowControl w:val="0"/>
      <w:tabs>
        <w:tab w:val="left" w:pos="2535"/>
      </w:tabs>
      <w:autoSpaceDE w:val="0"/>
      <w:autoSpaceDN w:val="0"/>
      <w:adjustRightInd w:val="0"/>
      <w:ind w:firstLine="2197"/>
    </w:pPr>
    <w:rPr>
      <w:rFonts w:ascii="Courier New" w:eastAsiaTheme="minorEastAsia" w:hAnsi="Courier New" w:cs="Courier New"/>
      <w:sz w:val="24"/>
      <w:szCs w:val="24"/>
      <w:lang w:eastAsia="en-US"/>
    </w:rPr>
  </w:style>
  <w:style w:type="paragraph" w:styleId="ListParagraph">
    <w:name w:val="List Paragraph"/>
    <w:basedOn w:val="Normal"/>
    <w:uiPriority w:val="34"/>
    <w:qFormat/>
    <w:rsid w:val="006A08F3"/>
    <w:pPr>
      <w:spacing w:after="160" w:line="259" w:lineRule="auto"/>
      <w:ind w:left="720"/>
      <w:contextualSpacing/>
    </w:pPr>
    <w:rPr>
      <w:rFonts w:asciiTheme="minorHAnsi" w:eastAsiaTheme="minorEastAsia" w:hAnsiTheme="minorHAnsi" w:cstheme="minorBidi"/>
      <w:szCs w:val="22"/>
      <w:lang w:eastAsia="en-US"/>
    </w:rPr>
  </w:style>
  <w:style w:type="character" w:styleId="CommentReference">
    <w:name w:val="annotation reference"/>
    <w:basedOn w:val="DefaultParagraphFont"/>
    <w:semiHidden/>
    <w:unhideWhenUsed/>
    <w:rsid w:val="006A08F3"/>
    <w:rPr>
      <w:sz w:val="16"/>
      <w:szCs w:val="16"/>
    </w:rPr>
  </w:style>
  <w:style w:type="paragraph" w:styleId="CommentSubject">
    <w:name w:val="annotation subject"/>
    <w:basedOn w:val="CommentText"/>
    <w:next w:val="CommentText"/>
    <w:link w:val="CommentSubjectChar"/>
    <w:semiHidden/>
    <w:unhideWhenUsed/>
    <w:rsid w:val="006A08F3"/>
    <w:pPr>
      <w:spacing w:after="160"/>
    </w:pPr>
    <w:rPr>
      <w:rFonts w:asciiTheme="minorHAnsi" w:eastAsiaTheme="minorEastAsia" w:hAnsiTheme="minorHAnsi" w:cstheme="minorBidi"/>
      <w:b/>
      <w:bCs/>
      <w:sz w:val="20"/>
      <w:lang w:eastAsia="en-US"/>
    </w:rPr>
  </w:style>
  <w:style w:type="character" w:customStyle="1" w:styleId="CommentTextChar">
    <w:name w:val="Comment Text Char"/>
    <w:basedOn w:val="DefaultParagraphFont"/>
    <w:link w:val="CommentText"/>
    <w:semiHidden/>
    <w:rsid w:val="006A08F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A08F3"/>
    <w:rPr>
      <w:rFonts w:asciiTheme="minorHAnsi" w:eastAsiaTheme="minorEastAsia" w:hAnsiTheme="minorHAnsi" w:cstheme="minorBidi"/>
      <w:b/>
      <w:bC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_A_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F735-6791-4E02-8A19-859243FD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MVT_A_5 (E)</Template>
  <TotalTime>20</TotalTime>
  <Pages>8</Pages>
  <Words>4250</Words>
  <Characters>23521</Characters>
  <Application>Microsoft Office Word</Application>
  <DocSecurity>0</DocSecurity>
  <Lines>351</Lines>
  <Paragraphs>40</Paragraphs>
  <ScaleCrop>false</ScaleCrop>
  <HeadingPairs>
    <vt:vector size="2" baseType="variant">
      <vt:variant>
        <vt:lpstr>Title</vt:lpstr>
      </vt:variant>
      <vt:variant>
        <vt:i4>1</vt:i4>
      </vt:variant>
    </vt:vector>
  </HeadingPairs>
  <TitlesOfParts>
    <vt:vector size="1" baseType="lpstr">
      <vt:lpstr>MVT/A/5/2 Prov.</vt:lpstr>
    </vt:vector>
  </TitlesOfParts>
  <Company>WIPO</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MVT/A/5/2 Prov.</dc:title>
  <dc:creator>WIPO</dc:creator>
  <cp:keywords>PUBLIC</cp:keywords>
  <cp:lastModifiedBy>HÄFLIGER Patience</cp:lastModifiedBy>
  <cp:revision>7</cp:revision>
  <cp:lastPrinted>2020-10-09T15:34:00Z</cp:lastPrinted>
  <dcterms:created xsi:type="dcterms:W3CDTF">2020-12-03T13:53:00Z</dcterms:created>
  <dcterms:modified xsi:type="dcterms:W3CDTF">2020-12-10T16:12:00Z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c3b43300-7507-4bb9-8b47-96e9651785ad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