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9CD5E" w14:textId="77777777" w:rsidR="008B2CC1" w:rsidRPr="008B2CC1" w:rsidRDefault="00873EE5" w:rsidP="00F11D94">
      <w:pPr>
        <w:spacing w:after="120"/>
        <w:jc w:val="right"/>
      </w:pPr>
      <w:r>
        <w:rPr>
          <w:noProof/>
          <w:sz w:val="28"/>
          <w:szCs w:val="28"/>
          <w:lang w:eastAsia="en-US"/>
        </w:rPr>
        <w:drawing>
          <wp:inline distT="0" distB="0" distL="0" distR="0" wp14:anchorId="0CACEDED" wp14:editId="613062DB">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184D4985" wp14:editId="680A449D">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6D1EFA6"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14:paraId="5E1862EB" w14:textId="7B1FFFDE" w:rsidR="008B2CC1" w:rsidRPr="001024FE" w:rsidRDefault="00F67DAD" w:rsidP="001024FE">
      <w:pPr>
        <w:jc w:val="right"/>
        <w:rPr>
          <w:rFonts w:ascii="Arial Black" w:hAnsi="Arial Black"/>
          <w:caps/>
          <w:sz w:val="15"/>
          <w:szCs w:val="15"/>
        </w:rPr>
      </w:pPr>
      <w:r>
        <w:rPr>
          <w:rFonts w:ascii="Arial Black" w:hAnsi="Arial Black"/>
          <w:caps/>
          <w:sz w:val="15"/>
          <w:szCs w:val="15"/>
        </w:rPr>
        <w:t>H/A/4</w:t>
      </w:r>
      <w:r w:rsidR="00B57B28">
        <w:rPr>
          <w:rFonts w:ascii="Arial Black" w:hAnsi="Arial Black"/>
          <w:caps/>
          <w:sz w:val="15"/>
          <w:szCs w:val="15"/>
        </w:rPr>
        <w:t>3</w:t>
      </w:r>
      <w:r>
        <w:rPr>
          <w:rFonts w:ascii="Arial Black" w:hAnsi="Arial Black"/>
          <w:caps/>
          <w:sz w:val="15"/>
          <w:szCs w:val="15"/>
        </w:rPr>
        <w:t>/</w:t>
      </w:r>
      <w:bookmarkStart w:id="0" w:name="Code"/>
      <w:bookmarkEnd w:id="0"/>
      <w:r w:rsidR="00673DA7">
        <w:rPr>
          <w:rFonts w:ascii="Arial Black" w:hAnsi="Arial Black"/>
          <w:caps/>
          <w:sz w:val="15"/>
          <w:szCs w:val="15"/>
        </w:rPr>
        <w:t>2</w:t>
      </w:r>
    </w:p>
    <w:p w14:paraId="6897AE0E" w14:textId="77777777"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ORIGINAL:</w:t>
      </w:r>
      <w:r w:rsidR="00236291">
        <w:rPr>
          <w:rFonts w:ascii="Arial Black" w:hAnsi="Arial Black"/>
          <w:caps/>
          <w:sz w:val="15"/>
          <w:szCs w:val="15"/>
        </w:rPr>
        <w:t xml:space="preserve"> </w:t>
      </w:r>
      <w:r w:rsidRPr="00CE65D4">
        <w:rPr>
          <w:rFonts w:ascii="Arial Black" w:hAnsi="Arial Black"/>
          <w:caps/>
          <w:sz w:val="15"/>
          <w:szCs w:val="15"/>
        </w:rPr>
        <w:t xml:space="preserve"> </w:t>
      </w:r>
      <w:bookmarkStart w:id="1" w:name="Original"/>
      <w:r w:rsidR="00CA435A">
        <w:rPr>
          <w:rFonts w:ascii="Arial Black" w:hAnsi="Arial Black"/>
          <w:caps/>
          <w:sz w:val="15"/>
          <w:szCs w:val="15"/>
        </w:rPr>
        <w:t>English</w:t>
      </w:r>
    </w:p>
    <w:bookmarkEnd w:id="1"/>
    <w:p w14:paraId="1DFD4361" w14:textId="15A7E96D"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DATE:</w:t>
      </w:r>
      <w:r w:rsidR="00236291">
        <w:rPr>
          <w:rFonts w:ascii="Arial Black" w:hAnsi="Arial Black"/>
          <w:caps/>
          <w:sz w:val="15"/>
          <w:szCs w:val="15"/>
        </w:rPr>
        <w:t xml:space="preserve"> </w:t>
      </w:r>
      <w:r w:rsidRPr="00CE65D4">
        <w:rPr>
          <w:rFonts w:ascii="Arial Black" w:hAnsi="Arial Black"/>
          <w:caps/>
          <w:sz w:val="15"/>
          <w:szCs w:val="15"/>
        </w:rPr>
        <w:t xml:space="preserve"> </w:t>
      </w:r>
      <w:bookmarkStart w:id="2" w:name="Date"/>
      <w:r w:rsidR="00EE004E">
        <w:rPr>
          <w:rFonts w:ascii="Arial Black" w:hAnsi="Arial Black"/>
          <w:caps/>
          <w:sz w:val="15"/>
          <w:szCs w:val="15"/>
        </w:rPr>
        <w:t>september 22</w:t>
      </w:r>
      <w:r w:rsidR="00CA435A">
        <w:rPr>
          <w:rFonts w:ascii="Arial Black" w:hAnsi="Arial Black"/>
          <w:caps/>
          <w:sz w:val="15"/>
          <w:szCs w:val="15"/>
        </w:rPr>
        <w:t>, 202</w:t>
      </w:r>
      <w:r w:rsidR="00B57B28">
        <w:rPr>
          <w:rFonts w:ascii="Arial Black" w:hAnsi="Arial Black"/>
          <w:caps/>
          <w:sz w:val="15"/>
          <w:szCs w:val="15"/>
        </w:rPr>
        <w:t>3</w:t>
      </w:r>
    </w:p>
    <w:bookmarkEnd w:id="2"/>
    <w:p w14:paraId="180E901F" w14:textId="77777777" w:rsidR="008B2CC1" w:rsidRPr="00F67DAD" w:rsidRDefault="00F67DAD" w:rsidP="00CE65D4">
      <w:pPr>
        <w:spacing w:after="600"/>
        <w:rPr>
          <w:b/>
          <w:sz w:val="28"/>
          <w:szCs w:val="28"/>
        </w:rPr>
      </w:pPr>
      <w:r w:rsidRPr="00F67DAD">
        <w:rPr>
          <w:b/>
          <w:sz w:val="28"/>
          <w:szCs w:val="28"/>
        </w:rPr>
        <w:t>Special Union for the International Deposit of Industrial Designs (Hague Union)</w:t>
      </w:r>
    </w:p>
    <w:p w14:paraId="01BBAB5D" w14:textId="6D62C33A" w:rsidR="00A85B8E" w:rsidRPr="00A85B8E" w:rsidRDefault="00A85B8E" w:rsidP="00FC4794">
      <w:pPr>
        <w:tabs>
          <w:tab w:val="left" w:pos="7980"/>
        </w:tabs>
        <w:spacing w:after="720"/>
        <w:rPr>
          <w:b/>
          <w:sz w:val="28"/>
          <w:szCs w:val="28"/>
        </w:rPr>
      </w:pPr>
      <w:r w:rsidRPr="00A85B8E">
        <w:rPr>
          <w:b/>
          <w:sz w:val="28"/>
          <w:szCs w:val="28"/>
        </w:rPr>
        <w:t>Assembly</w:t>
      </w:r>
    </w:p>
    <w:p w14:paraId="17A9C7CF" w14:textId="77777777" w:rsidR="008B2CC1" w:rsidRPr="003845C1" w:rsidRDefault="00F67DAD" w:rsidP="008B2CC1">
      <w:pPr>
        <w:rPr>
          <w:b/>
          <w:sz w:val="24"/>
          <w:szCs w:val="24"/>
        </w:rPr>
      </w:pPr>
      <w:r>
        <w:rPr>
          <w:b/>
          <w:sz w:val="24"/>
        </w:rPr>
        <w:t>Forty-</w:t>
      </w:r>
      <w:r w:rsidR="00B57B28">
        <w:rPr>
          <w:b/>
          <w:sz w:val="24"/>
        </w:rPr>
        <w:t>Third</w:t>
      </w:r>
      <w:r>
        <w:rPr>
          <w:b/>
          <w:sz w:val="24"/>
        </w:rPr>
        <w:t xml:space="preserve"> (</w:t>
      </w:r>
      <w:r w:rsidR="00B57B28">
        <w:rPr>
          <w:b/>
          <w:sz w:val="24"/>
        </w:rPr>
        <w:t>24</w:t>
      </w:r>
      <w:r w:rsidR="00B57B28" w:rsidRPr="008E50CE">
        <w:rPr>
          <w:b/>
          <w:sz w:val="24"/>
          <w:vertAlign w:val="superscript"/>
        </w:rPr>
        <w:t>th</w:t>
      </w:r>
      <w:r w:rsidR="00B57B28">
        <w:rPr>
          <w:b/>
          <w:sz w:val="24"/>
        </w:rPr>
        <w:t xml:space="preserve"> </w:t>
      </w:r>
      <w:r>
        <w:rPr>
          <w:b/>
          <w:sz w:val="24"/>
        </w:rPr>
        <w:t>Ordinary) S</w:t>
      </w:r>
      <w:r w:rsidRPr="00BA579E">
        <w:rPr>
          <w:b/>
          <w:sz w:val="24"/>
        </w:rPr>
        <w:t>ession</w:t>
      </w:r>
    </w:p>
    <w:p w14:paraId="67630C71" w14:textId="77777777" w:rsidR="008B2CC1" w:rsidRPr="009F3BF9" w:rsidRDefault="00F67DAD" w:rsidP="00CE65D4">
      <w:pPr>
        <w:spacing w:after="720"/>
      </w:pPr>
      <w:r w:rsidRPr="009C127D">
        <w:rPr>
          <w:b/>
          <w:sz w:val="24"/>
        </w:rPr>
        <w:t xml:space="preserve">Geneva, </w:t>
      </w:r>
      <w:r w:rsidR="00B57B28">
        <w:rPr>
          <w:b/>
          <w:sz w:val="24"/>
        </w:rPr>
        <w:t>July 6</w:t>
      </w:r>
      <w:r>
        <w:rPr>
          <w:b/>
          <w:sz w:val="24"/>
        </w:rPr>
        <w:t xml:space="preserve"> to </w:t>
      </w:r>
      <w:r w:rsidR="00B57B28">
        <w:rPr>
          <w:b/>
          <w:sz w:val="24"/>
        </w:rPr>
        <w:t>14</w:t>
      </w:r>
      <w:r>
        <w:rPr>
          <w:b/>
          <w:sz w:val="24"/>
        </w:rPr>
        <w:t>, 202</w:t>
      </w:r>
      <w:r w:rsidR="00B57B28">
        <w:rPr>
          <w:b/>
          <w:sz w:val="24"/>
        </w:rPr>
        <w:t>3</w:t>
      </w:r>
    </w:p>
    <w:p w14:paraId="5DE13D64" w14:textId="65B2C526" w:rsidR="008B2CC1" w:rsidRPr="009F3BF9" w:rsidRDefault="00CA435A" w:rsidP="00CE65D4">
      <w:pPr>
        <w:spacing w:after="360"/>
        <w:rPr>
          <w:caps/>
          <w:sz w:val="24"/>
        </w:rPr>
      </w:pPr>
      <w:bookmarkStart w:id="3" w:name="TitleOfDoc"/>
      <w:r>
        <w:rPr>
          <w:caps/>
          <w:sz w:val="24"/>
        </w:rPr>
        <w:t>report</w:t>
      </w:r>
    </w:p>
    <w:p w14:paraId="24FD0636" w14:textId="164238BF" w:rsidR="008B2CC1" w:rsidRPr="004D39C4" w:rsidRDefault="00EE004E" w:rsidP="00CE65D4">
      <w:pPr>
        <w:spacing w:after="960"/>
        <w:rPr>
          <w:i/>
        </w:rPr>
      </w:pPr>
      <w:bookmarkStart w:id="4" w:name="Prepared"/>
      <w:bookmarkEnd w:id="3"/>
      <w:r w:rsidRPr="00EE004E">
        <w:rPr>
          <w:i/>
        </w:rPr>
        <w:t xml:space="preserve">adopted by the </w:t>
      </w:r>
      <w:proofErr w:type="gramStart"/>
      <w:r w:rsidRPr="00EE004E">
        <w:rPr>
          <w:i/>
        </w:rPr>
        <w:t>Assembly</w:t>
      </w:r>
      <w:proofErr w:type="gramEnd"/>
    </w:p>
    <w:bookmarkEnd w:id="4"/>
    <w:p w14:paraId="19E41A24" w14:textId="153CBB68" w:rsidR="00CA435A" w:rsidRDefault="00CA435A" w:rsidP="00CA435A">
      <w:pPr>
        <w:pStyle w:val="ONUME"/>
      </w:pPr>
      <w:r w:rsidRPr="008F06ED">
        <w:t>The Assembly was concerned with the following items of the Consolidated Agenda (document A/</w:t>
      </w:r>
      <w:r>
        <w:t>6</w:t>
      </w:r>
      <w:r w:rsidR="00B36A73">
        <w:t>4</w:t>
      </w:r>
      <w:r w:rsidRPr="008F06ED">
        <w:t xml:space="preserve">/1):  1 </w:t>
      </w:r>
      <w:r w:rsidR="000F1103">
        <w:t xml:space="preserve">to </w:t>
      </w:r>
      <w:r w:rsidRPr="008F06ED">
        <w:t xml:space="preserve">6, </w:t>
      </w:r>
      <w:r w:rsidR="00B57B28">
        <w:t xml:space="preserve">9, </w:t>
      </w:r>
      <w:r>
        <w:t>10(ii)</w:t>
      </w:r>
      <w:r w:rsidRPr="008F06ED">
        <w:t>,</w:t>
      </w:r>
      <w:r>
        <w:t xml:space="preserve"> 12, </w:t>
      </w:r>
      <w:r w:rsidR="00D02846">
        <w:t xml:space="preserve">16, </w:t>
      </w:r>
      <w:r w:rsidR="00AE2F04">
        <w:t>2</w:t>
      </w:r>
      <w:r w:rsidR="00B57B28">
        <w:t>1</w:t>
      </w:r>
      <w:r>
        <w:t>,</w:t>
      </w:r>
      <w:r w:rsidRPr="008F06ED">
        <w:t xml:space="preserve"> </w:t>
      </w:r>
      <w:r w:rsidR="00B57B28">
        <w:t>26</w:t>
      </w:r>
      <w:r w:rsidRPr="008F06ED">
        <w:t xml:space="preserve"> and </w:t>
      </w:r>
      <w:r w:rsidR="00B57B28">
        <w:t>27</w:t>
      </w:r>
      <w:r w:rsidRPr="008F06ED">
        <w:t>.</w:t>
      </w:r>
    </w:p>
    <w:p w14:paraId="5ECB865B" w14:textId="7A8F8FC6" w:rsidR="00CA435A" w:rsidRDefault="00CA435A" w:rsidP="00CA435A">
      <w:pPr>
        <w:pStyle w:val="ONUME"/>
      </w:pPr>
      <w:r w:rsidRPr="008F06ED">
        <w:t xml:space="preserve">The reports on the said items, </w:t>
      </w:r>
      <w:proofErr w:type="gramStart"/>
      <w:r w:rsidRPr="008F06ED">
        <w:t>with the exception of</w:t>
      </w:r>
      <w:proofErr w:type="gramEnd"/>
      <w:r w:rsidRPr="008F06ED">
        <w:t xml:space="preserve"> item </w:t>
      </w:r>
      <w:r w:rsidR="00B57B28">
        <w:t>16</w:t>
      </w:r>
      <w:r w:rsidRPr="008F06ED">
        <w:t>, are contained in the General Report (document A/</w:t>
      </w:r>
      <w:r>
        <w:t>6</w:t>
      </w:r>
      <w:r w:rsidR="00B57B28">
        <w:t>4</w:t>
      </w:r>
      <w:r w:rsidRPr="008F06ED">
        <w:t>/</w:t>
      </w:r>
      <w:r w:rsidR="003A7BBB">
        <w:t>14</w:t>
      </w:r>
      <w:r w:rsidRPr="008F06ED">
        <w:t>).</w:t>
      </w:r>
    </w:p>
    <w:p w14:paraId="40EE4280" w14:textId="77777777" w:rsidR="00CA435A" w:rsidRDefault="00CA435A" w:rsidP="00CA435A">
      <w:pPr>
        <w:pStyle w:val="ONUME"/>
      </w:pPr>
      <w:r w:rsidRPr="008F06ED">
        <w:t xml:space="preserve">The report on item </w:t>
      </w:r>
      <w:r w:rsidR="00B57B28">
        <w:t>16</w:t>
      </w:r>
      <w:r w:rsidR="00B57B28" w:rsidRPr="008F06ED">
        <w:t xml:space="preserve"> </w:t>
      </w:r>
      <w:r w:rsidRPr="008F06ED">
        <w:t>is contained in the present document</w:t>
      </w:r>
      <w:r>
        <w:t>.</w:t>
      </w:r>
    </w:p>
    <w:p w14:paraId="0F7A027E" w14:textId="4261BBB2" w:rsidR="004C2C8C" w:rsidRDefault="000F1103" w:rsidP="00DA4F2C">
      <w:pPr>
        <w:pStyle w:val="ONUME"/>
      </w:pPr>
      <w:r>
        <w:t xml:space="preserve">Mr. </w:t>
      </w:r>
      <w:r w:rsidRPr="003C68F8">
        <w:t xml:space="preserve">David R. </w:t>
      </w:r>
      <w:proofErr w:type="spellStart"/>
      <w:r w:rsidRPr="003C68F8">
        <w:t>Gerk</w:t>
      </w:r>
      <w:proofErr w:type="spellEnd"/>
      <w:r w:rsidRPr="008F06ED">
        <w:t xml:space="preserve"> (</w:t>
      </w:r>
      <w:r>
        <w:t>United States of America</w:t>
      </w:r>
      <w:r w:rsidRPr="008F06ED">
        <w:t xml:space="preserve">) </w:t>
      </w:r>
      <w:r w:rsidRPr="003F316A">
        <w:t>presided over the meeting</w:t>
      </w:r>
      <w:r>
        <w:t xml:space="preserve">. </w:t>
      </w:r>
      <w:r w:rsidR="004A0AD1">
        <w:t xml:space="preserve"> </w:t>
      </w:r>
      <w:r w:rsidR="00210805">
        <w:t>Mr.</w:t>
      </w:r>
      <w:r w:rsidR="00E84A5E">
        <w:t> </w:t>
      </w:r>
      <w:r w:rsidR="00DB6304">
        <w:t>Pascal</w:t>
      </w:r>
      <w:r w:rsidR="004A0AD1">
        <w:t> </w:t>
      </w:r>
      <w:r w:rsidR="00DB6304">
        <w:t>Faure</w:t>
      </w:r>
      <w:r w:rsidR="004A0AD1">
        <w:t> </w:t>
      </w:r>
      <w:r w:rsidR="00DB6304">
        <w:t xml:space="preserve">(France) </w:t>
      </w:r>
      <w:r w:rsidRPr="008F06ED">
        <w:t xml:space="preserve">was </w:t>
      </w:r>
      <w:r w:rsidR="003C5535">
        <w:t xml:space="preserve">elected Chair of the </w:t>
      </w:r>
      <w:proofErr w:type="gramStart"/>
      <w:r w:rsidR="003C5535">
        <w:t xml:space="preserve">Assembly; </w:t>
      </w:r>
      <w:r w:rsidR="00E96E5A">
        <w:t xml:space="preserve"> </w:t>
      </w:r>
      <w:r w:rsidR="00210805">
        <w:t>Mr.</w:t>
      </w:r>
      <w:proofErr w:type="gramEnd"/>
      <w:r w:rsidR="00E84A5E">
        <w:t> </w:t>
      </w:r>
      <w:r w:rsidR="00DB6304">
        <w:t>Javier Soria Quintana (Spain)</w:t>
      </w:r>
      <w:r w:rsidR="008E50CE">
        <w:t xml:space="preserve"> </w:t>
      </w:r>
      <w:r w:rsidRPr="008F06ED">
        <w:t xml:space="preserve">and </w:t>
      </w:r>
      <w:r w:rsidR="00210805">
        <w:t>Mr.</w:t>
      </w:r>
      <w:r w:rsidR="00E84A5E">
        <w:t> </w:t>
      </w:r>
      <w:proofErr w:type="spellStart"/>
      <w:r w:rsidR="00DB6304">
        <w:t>Kow</w:t>
      </w:r>
      <w:proofErr w:type="spellEnd"/>
      <w:r w:rsidR="00DB6304">
        <w:t xml:space="preserve"> </w:t>
      </w:r>
      <w:proofErr w:type="spellStart"/>
      <w:r w:rsidR="00DB6304">
        <w:t>Sessah</w:t>
      </w:r>
      <w:proofErr w:type="spellEnd"/>
      <w:r w:rsidR="00DB6304">
        <w:t xml:space="preserve"> </w:t>
      </w:r>
      <w:proofErr w:type="spellStart"/>
      <w:r w:rsidR="00DB6304">
        <w:t>Acquaye</w:t>
      </w:r>
      <w:proofErr w:type="spellEnd"/>
      <w:r w:rsidR="00DB6304">
        <w:t xml:space="preserve"> </w:t>
      </w:r>
      <w:r>
        <w:t>(</w:t>
      </w:r>
      <w:r w:rsidR="00DB6304">
        <w:t>Ghana</w:t>
      </w:r>
      <w:r>
        <w:t>)</w:t>
      </w:r>
      <w:r w:rsidRPr="008F06ED">
        <w:t xml:space="preserve"> </w:t>
      </w:r>
      <w:r w:rsidR="008E50CE">
        <w:t xml:space="preserve">were </w:t>
      </w:r>
      <w:r w:rsidRPr="008F06ED">
        <w:t>elected Vice</w:t>
      </w:r>
      <w:r w:rsidRPr="008F06ED">
        <w:noBreakHyphen/>
        <w:t>Chair</w:t>
      </w:r>
      <w:r w:rsidR="008E50CE">
        <w:t>s.</w:t>
      </w:r>
    </w:p>
    <w:p w14:paraId="56BE5505" w14:textId="77777777" w:rsidR="00CA435A" w:rsidRDefault="00CA435A" w:rsidP="00DA4F2C">
      <w:pPr>
        <w:pStyle w:val="ONUME"/>
      </w:pPr>
      <w:r>
        <w:br w:type="page"/>
      </w:r>
    </w:p>
    <w:p w14:paraId="5ED071F6" w14:textId="77777777" w:rsidR="00CA435A" w:rsidRDefault="00CA435A" w:rsidP="00CA435A">
      <w:pPr>
        <w:pStyle w:val="Heading2"/>
        <w:spacing w:line="480" w:lineRule="auto"/>
      </w:pPr>
      <w:r>
        <w:lastRenderedPageBreak/>
        <w:t>i</w:t>
      </w:r>
      <w:r w:rsidRPr="00C85907">
        <w:t xml:space="preserve">TEM </w:t>
      </w:r>
      <w:r w:rsidR="00B57B28">
        <w:t>16</w:t>
      </w:r>
      <w:r w:rsidRPr="00C85907">
        <w:t xml:space="preserve"> OF THE CONSOLIDATED AGENDA</w:t>
      </w:r>
      <w:r w:rsidRPr="00C85907">
        <w:br/>
      </w:r>
      <w:r>
        <w:t>HAGUE</w:t>
      </w:r>
      <w:r w:rsidRPr="00C85907">
        <w:t xml:space="preserve"> System</w:t>
      </w:r>
    </w:p>
    <w:p w14:paraId="7DB0DFB4" w14:textId="77777777" w:rsidR="00440BE0" w:rsidRPr="00C82BB6" w:rsidRDefault="00440BE0" w:rsidP="00C82BB6">
      <w:pPr>
        <w:pStyle w:val="ONUME"/>
        <w:numPr>
          <w:ilvl w:val="0"/>
          <w:numId w:val="9"/>
        </w:numPr>
        <w:tabs>
          <w:tab w:val="clear" w:pos="567"/>
        </w:tabs>
        <w:rPr>
          <w:szCs w:val="22"/>
        </w:rPr>
      </w:pPr>
      <w:r w:rsidRPr="00C82BB6">
        <w:rPr>
          <w:szCs w:val="22"/>
        </w:rPr>
        <w:t>The Chair welcomed one new Contracting Party to the Assembly of the Hague Union since its last session in July 2022, namely Mauritius.  In addition, the Chair recalled that Brazil’s accession to the Geneva Act of the Hague Agreement would come into force on August 1, 2023.</w:t>
      </w:r>
    </w:p>
    <w:p w14:paraId="0582E778" w14:textId="00BAD924" w:rsidR="003C68F8" w:rsidRPr="003C68F8" w:rsidRDefault="003C68F8" w:rsidP="003C68F8">
      <w:pPr>
        <w:pStyle w:val="ONUME"/>
      </w:pPr>
      <w:r w:rsidRPr="003C68F8">
        <w:t xml:space="preserve">Discussions were based on document </w:t>
      </w:r>
      <w:hyperlink r:id="rId9" w:history="1">
        <w:r w:rsidRPr="007E008D">
          <w:rPr>
            <w:rStyle w:val="Hyperlink"/>
          </w:rPr>
          <w:t>H</w:t>
        </w:r>
        <w:r w:rsidRPr="007E008D">
          <w:rPr>
            <w:rStyle w:val="Hyperlink"/>
          </w:rPr>
          <w:t>/</w:t>
        </w:r>
        <w:r w:rsidRPr="007E008D">
          <w:rPr>
            <w:rStyle w:val="Hyperlink"/>
          </w:rPr>
          <w:t>A</w:t>
        </w:r>
        <w:r w:rsidRPr="007E008D">
          <w:rPr>
            <w:rStyle w:val="Hyperlink"/>
          </w:rPr>
          <w:t>/</w:t>
        </w:r>
        <w:r w:rsidRPr="007E008D">
          <w:rPr>
            <w:rStyle w:val="Hyperlink"/>
          </w:rPr>
          <w:t>4</w:t>
        </w:r>
        <w:r w:rsidR="00B57B28" w:rsidRPr="007E008D">
          <w:rPr>
            <w:rStyle w:val="Hyperlink"/>
          </w:rPr>
          <w:t>3</w:t>
        </w:r>
        <w:r w:rsidRPr="007E008D">
          <w:rPr>
            <w:rStyle w:val="Hyperlink"/>
          </w:rPr>
          <w:t>/1</w:t>
        </w:r>
      </w:hyperlink>
      <w:r w:rsidRPr="003C68F8">
        <w:t>.</w:t>
      </w:r>
    </w:p>
    <w:p w14:paraId="09F68970" w14:textId="54E46456" w:rsidR="00440BE0" w:rsidRPr="00951583" w:rsidRDefault="00440BE0" w:rsidP="00440BE0">
      <w:pPr>
        <w:pStyle w:val="ONUME"/>
        <w:tabs>
          <w:tab w:val="clear" w:pos="567"/>
          <w:tab w:val="num" w:pos="0"/>
        </w:tabs>
        <w:rPr>
          <w:szCs w:val="22"/>
        </w:rPr>
      </w:pPr>
      <w:r w:rsidRPr="0067519C">
        <w:rPr>
          <w:szCs w:val="22"/>
        </w:rPr>
        <w:t>The Secretariat explained that the document contained one main proposal, which was the amendment of item 1.2 of the Schedule of Fees to increase the amount of the basic fee for each additional design included in an international app</w:t>
      </w:r>
      <w:r w:rsidR="008C0221">
        <w:rPr>
          <w:szCs w:val="22"/>
        </w:rPr>
        <w:t>lication from 19 Swiss francs to 50 </w:t>
      </w:r>
      <w:r w:rsidRPr="0067519C">
        <w:rPr>
          <w:szCs w:val="22"/>
        </w:rPr>
        <w:t xml:space="preserve">Swiss francs.  In addition, the document contained a second minor proposal consisting in the deletion of a fee item specific to the use of telefacsimile.  The Secretariat recalled that the main proposal originated from discussions regarding the principle of financial sustainability of the Hague Union that had started in the Working Group on the Legal Development of the Hague System for the International Registration of Industrial Designs (hereinafter referred to as, respectively, the “Working Group” and the “Hague System”) in 2015.  These discussions led the Working Group to recommend in 2019 that, in view of the deficit of the Hague Union and the fact that the fees had not been amended since 1996, the current proposal be submitted to the Assembly of the Hague Union for consideration at its 2020 session, with a proposed date of entry into force of January 1, 2021.  Due to the COVID-19 outbreak, the 2020 WIPO Assemblies were held with a reduced agenda, a situation that did not allow the submission of the proposal.  Subsequently, </w:t>
      </w:r>
      <w:proofErr w:type="gramStart"/>
      <w:r w:rsidRPr="0067519C">
        <w:rPr>
          <w:szCs w:val="22"/>
        </w:rPr>
        <w:t>in light of</w:t>
      </w:r>
      <w:proofErr w:type="gramEnd"/>
      <w:r w:rsidRPr="0067519C">
        <w:rPr>
          <w:szCs w:val="22"/>
        </w:rPr>
        <w:t xml:space="preserve"> the pandemic’s continuing negative impact on users as well as its unpredictable evolution, the proposal was again not submitted to the H</w:t>
      </w:r>
      <w:r w:rsidR="00FC4794">
        <w:rPr>
          <w:szCs w:val="22"/>
        </w:rPr>
        <w:t>ague Union Assembly in 2021 and </w:t>
      </w:r>
      <w:r w:rsidRPr="0067519C">
        <w:rPr>
          <w:szCs w:val="22"/>
        </w:rPr>
        <w:t>2022.</w:t>
      </w:r>
      <w:r>
        <w:rPr>
          <w:szCs w:val="22"/>
        </w:rPr>
        <w:t xml:space="preserve">  </w:t>
      </w:r>
      <w:r w:rsidRPr="006E7517">
        <w:rPr>
          <w:szCs w:val="22"/>
        </w:rPr>
        <w:t xml:space="preserve">The Secretariat further explained that the Working Group, at its most recent session, held in December 2022, agreed that the proposal be submitted to the </w:t>
      </w:r>
      <w:r>
        <w:rPr>
          <w:szCs w:val="22"/>
        </w:rPr>
        <w:t xml:space="preserve">Hague Union </w:t>
      </w:r>
      <w:r w:rsidRPr="006E7517">
        <w:rPr>
          <w:szCs w:val="22"/>
        </w:rPr>
        <w:t xml:space="preserve">Assembly, subject to informal consultations with the members of the Hague Union.  The International </w:t>
      </w:r>
      <w:r w:rsidRPr="00AE5705">
        <w:rPr>
          <w:szCs w:val="22"/>
        </w:rPr>
        <w:t xml:space="preserve">Bureau carried out these consultations in March this year and those consultations revealed overall support for the submission of the </w:t>
      </w:r>
      <w:r w:rsidRPr="00CE1AD1">
        <w:rPr>
          <w:szCs w:val="22"/>
        </w:rPr>
        <w:t>proposal to the present session</w:t>
      </w:r>
      <w:r w:rsidRPr="00AE5705">
        <w:rPr>
          <w:szCs w:val="22"/>
        </w:rPr>
        <w:t>.  Therefore, this document sought to implement the recommendation by the Working Group made in 2019, with the</w:t>
      </w:r>
      <w:r w:rsidRPr="006E7517">
        <w:rPr>
          <w:szCs w:val="22"/>
        </w:rPr>
        <w:t xml:space="preserve"> </w:t>
      </w:r>
      <w:r>
        <w:rPr>
          <w:szCs w:val="22"/>
        </w:rPr>
        <w:t>adjusted p</w:t>
      </w:r>
      <w:r w:rsidRPr="006E7517">
        <w:rPr>
          <w:szCs w:val="22"/>
        </w:rPr>
        <w:t xml:space="preserve">roposed date of entry into force </w:t>
      </w:r>
      <w:r>
        <w:rPr>
          <w:szCs w:val="22"/>
        </w:rPr>
        <w:t>of J</w:t>
      </w:r>
      <w:r w:rsidR="008C0221">
        <w:rPr>
          <w:szCs w:val="22"/>
        </w:rPr>
        <w:t>anuary </w:t>
      </w:r>
      <w:r w:rsidRPr="006E7517">
        <w:rPr>
          <w:szCs w:val="22"/>
        </w:rPr>
        <w:t xml:space="preserve">1, 2024.  </w:t>
      </w:r>
    </w:p>
    <w:p w14:paraId="520352EC" w14:textId="4518715F" w:rsidR="00440BE0" w:rsidRPr="00951583" w:rsidRDefault="00440BE0" w:rsidP="00440BE0">
      <w:pPr>
        <w:pStyle w:val="ONUME"/>
        <w:tabs>
          <w:tab w:val="clear" w:pos="567"/>
          <w:tab w:val="num" w:pos="0"/>
        </w:tabs>
        <w:rPr>
          <w:szCs w:val="22"/>
        </w:rPr>
      </w:pPr>
      <w:r w:rsidRPr="009449F5">
        <w:rPr>
          <w:szCs w:val="22"/>
        </w:rPr>
        <w:t>The Delegation of China took note of the International Bureau</w:t>
      </w:r>
      <w:r>
        <w:rPr>
          <w:szCs w:val="22"/>
        </w:rPr>
        <w:t>’</w:t>
      </w:r>
      <w:r w:rsidRPr="009449F5">
        <w:rPr>
          <w:szCs w:val="22"/>
        </w:rPr>
        <w:t xml:space="preserve">s considerations </w:t>
      </w:r>
      <w:r>
        <w:rPr>
          <w:szCs w:val="22"/>
        </w:rPr>
        <w:t>and efforts regarding the</w:t>
      </w:r>
      <w:r w:rsidRPr="009449F5">
        <w:rPr>
          <w:szCs w:val="22"/>
        </w:rPr>
        <w:t xml:space="preserve"> improv</w:t>
      </w:r>
      <w:r>
        <w:rPr>
          <w:szCs w:val="22"/>
        </w:rPr>
        <w:t>ement of</w:t>
      </w:r>
      <w:r w:rsidRPr="009449F5">
        <w:rPr>
          <w:szCs w:val="22"/>
        </w:rPr>
        <w:t xml:space="preserve"> the Hague System</w:t>
      </w:r>
      <w:r>
        <w:rPr>
          <w:szCs w:val="22"/>
        </w:rPr>
        <w:t>’</w:t>
      </w:r>
      <w:r w:rsidRPr="009449F5">
        <w:rPr>
          <w:szCs w:val="22"/>
        </w:rPr>
        <w:t xml:space="preserve">s financial situation.  Since its accession to the Hague Agreement last year, </w:t>
      </w:r>
      <w:r>
        <w:rPr>
          <w:szCs w:val="22"/>
        </w:rPr>
        <w:t xml:space="preserve">China </w:t>
      </w:r>
      <w:r w:rsidR="00210805">
        <w:rPr>
          <w:szCs w:val="22"/>
        </w:rPr>
        <w:t>noted</w:t>
      </w:r>
      <w:r w:rsidRPr="009449F5">
        <w:rPr>
          <w:szCs w:val="22"/>
        </w:rPr>
        <w:t xml:space="preserve"> the enthusiasm of its users in using the Hague System to protect their designs.  The numbe</w:t>
      </w:r>
      <w:r>
        <w:rPr>
          <w:szCs w:val="22"/>
        </w:rPr>
        <w:t>r of applications from China had</w:t>
      </w:r>
      <w:r w:rsidRPr="009449F5">
        <w:rPr>
          <w:szCs w:val="22"/>
        </w:rPr>
        <w:t xml:space="preserve"> </w:t>
      </w:r>
      <w:r>
        <w:rPr>
          <w:szCs w:val="22"/>
        </w:rPr>
        <w:t xml:space="preserve">quickly </w:t>
      </w:r>
      <w:r w:rsidRPr="009449F5">
        <w:rPr>
          <w:szCs w:val="22"/>
        </w:rPr>
        <w:t xml:space="preserve">become </w:t>
      </w:r>
      <w:r>
        <w:rPr>
          <w:szCs w:val="22"/>
        </w:rPr>
        <w:t xml:space="preserve">one of </w:t>
      </w:r>
      <w:r w:rsidRPr="009449F5">
        <w:rPr>
          <w:szCs w:val="22"/>
        </w:rPr>
        <w:t xml:space="preserve">the highest across the </w:t>
      </w:r>
      <w:r>
        <w:rPr>
          <w:szCs w:val="22"/>
        </w:rPr>
        <w:t>world and Chinese users had</w:t>
      </w:r>
      <w:r w:rsidRPr="009449F5">
        <w:rPr>
          <w:szCs w:val="22"/>
        </w:rPr>
        <w:t xml:space="preserve"> made important contributions to increasing the system</w:t>
      </w:r>
      <w:r>
        <w:rPr>
          <w:szCs w:val="22"/>
        </w:rPr>
        <w:t>’</w:t>
      </w:r>
      <w:r w:rsidRPr="009449F5">
        <w:rPr>
          <w:szCs w:val="22"/>
        </w:rPr>
        <w:t>s incom</w:t>
      </w:r>
      <w:r>
        <w:rPr>
          <w:szCs w:val="22"/>
        </w:rPr>
        <w:t>e.  The D</w:t>
      </w:r>
      <w:r w:rsidRPr="009449F5">
        <w:rPr>
          <w:szCs w:val="22"/>
        </w:rPr>
        <w:t>elegation reminded the Hague Union Assembly that during the discussion</w:t>
      </w:r>
      <w:r>
        <w:rPr>
          <w:szCs w:val="22"/>
        </w:rPr>
        <w:t>s</w:t>
      </w:r>
      <w:r w:rsidRPr="009449F5">
        <w:rPr>
          <w:szCs w:val="22"/>
        </w:rPr>
        <w:t xml:space="preserve"> regarding the introduction of new languages into the </w:t>
      </w:r>
      <w:r>
        <w:rPr>
          <w:szCs w:val="22"/>
        </w:rPr>
        <w:t>Hague S</w:t>
      </w:r>
      <w:r w:rsidRPr="009449F5">
        <w:rPr>
          <w:szCs w:val="22"/>
        </w:rPr>
        <w:t xml:space="preserve">ystem, some </w:t>
      </w:r>
      <w:r>
        <w:rPr>
          <w:szCs w:val="22"/>
        </w:rPr>
        <w:t>M</w:t>
      </w:r>
      <w:r w:rsidRPr="009449F5">
        <w:rPr>
          <w:szCs w:val="22"/>
        </w:rPr>
        <w:t xml:space="preserve">ember </w:t>
      </w:r>
      <w:r>
        <w:rPr>
          <w:szCs w:val="22"/>
        </w:rPr>
        <w:t>S</w:t>
      </w:r>
      <w:r w:rsidRPr="009449F5">
        <w:rPr>
          <w:szCs w:val="22"/>
        </w:rPr>
        <w:t xml:space="preserve">tates were concerned about </w:t>
      </w:r>
      <w:r>
        <w:rPr>
          <w:szCs w:val="22"/>
        </w:rPr>
        <w:t>a possible resulting</w:t>
      </w:r>
      <w:r w:rsidRPr="009449F5">
        <w:rPr>
          <w:szCs w:val="22"/>
        </w:rPr>
        <w:t xml:space="preserve"> </w:t>
      </w:r>
      <w:r>
        <w:rPr>
          <w:szCs w:val="22"/>
        </w:rPr>
        <w:t xml:space="preserve">fee </w:t>
      </w:r>
      <w:r w:rsidRPr="009449F5">
        <w:rPr>
          <w:szCs w:val="22"/>
        </w:rPr>
        <w:t>increase</w:t>
      </w:r>
      <w:r>
        <w:rPr>
          <w:szCs w:val="22"/>
        </w:rPr>
        <w:t>,</w:t>
      </w:r>
      <w:r w:rsidRPr="009449F5">
        <w:rPr>
          <w:szCs w:val="22"/>
        </w:rPr>
        <w:t xml:space="preserve"> </w:t>
      </w:r>
      <w:r>
        <w:rPr>
          <w:szCs w:val="22"/>
        </w:rPr>
        <w:t xml:space="preserve">which </w:t>
      </w:r>
      <w:r w:rsidRPr="009449F5">
        <w:rPr>
          <w:szCs w:val="22"/>
        </w:rPr>
        <w:t xml:space="preserve">may discourage </w:t>
      </w:r>
      <w:r>
        <w:rPr>
          <w:szCs w:val="22"/>
        </w:rPr>
        <w:t>the use of the</w:t>
      </w:r>
      <w:r w:rsidRPr="009449F5">
        <w:rPr>
          <w:szCs w:val="22"/>
        </w:rPr>
        <w:t xml:space="preserve"> system. </w:t>
      </w:r>
      <w:r>
        <w:rPr>
          <w:szCs w:val="22"/>
        </w:rPr>
        <w:t xml:space="preserve"> The Delegation </w:t>
      </w:r>
      <w:r w:rsidRPr="009449F5">
        <w:rPr>
          <w:szCs w:val="22"/>
        </w:rPr>
        <w:t>suggest</w:t>
      </w:r>
      <w:r>
        <w:rPr>
          <w:szCs w:val="22"/>
        </w:rPr>
        <w:t>ed that</w:t>
      </w:r>
      <w:r w:rsidRPr="009449F5">
        <w:rPr>
          <w:szCs w:val="22"/>
        </w:rPr>
        <w:t xml:space="preserve"> a full assessment </w:t>
      </w:r>
      <w:r w:rsidR="00210805">
        <w:rPr>
          <w:szCs w:val="22"/>
        </w:rPr>
        <w:t xml:space="preserve">be conducted </w:t>
      </w:r>
      <w:r w:rsidRPr="009449F5">
        <w:rPr>
          <w:szCs w:val="22"/>
        </w:rPr>
        <w:t xml:space="preserve">of </w:t>
      </w:r>
      <w:r>
        <w:rPr>
          <w:szCs w:val="22"/>
        </w:rPr>
        <w:t xml:space="preserve">the impact of the </w:t>
      </w:r>
      <w:r w:rsidRPr="009449F5">
        <w:rPr>
          <w:szCs w:val="22"/>
        </w:rPr>
        <w:t>adjustment of fees</w:t>
      </w:r>
      <w:r>
        <w:rPr>
          <w:szCs w:val="22"/>
        </w:rPr>
        <w:t xml:space="preserve"> on users</w:t>
      </w:r>
      <w:r w:rsidRPr="009449F5">
        <w:rPr>
          <w:szCs w:val="22"/>
        </w:rPr>
        <w:t xml:space="preserve">. </w:t>
      </w:r>
      <w:r>
        <w:rPr>
          <w:szCs w:val="22"/>
        </w:rPr>
        <w:t xml:space="preserve"> The Delegation understood that a fee increase </w:t>
      </w:r>
      <w:r w:rsidRPr="009449F5">
        <w:rPr>
          <w:szCs w:val="22"/>
        </w:rPr>
        <w:t>would help ease the system</w:t>
      </w:r>
      <w:r>
        <w:rPr>
          <w:szCs w:val="22"/>
        </w:rPr>
        <w:t>’</w:t>
      </w:r>
      <w:r w:rsidRPr="009449F5">
        <w:rPr>
          <w:szCs w:val="22"/>
        </w:rPr>
        <w:t>s financial situation</w:t>
      </w:r>
      <w:r>
        <w:rPr>
          <w:szCs w:val="22"/>
        </w:rPr>
        <w:t>.  However,</w:t>
      </w:r>
      <w:r w:rsidRPr="009449F5">
        <w:rPr>
          <w:szCs w:val="22"/>
        </w:rPr>
        <w:t xml:space="preserve"> to maintain the attractiveness of the Hague System, </w:t>
      </w:r>
      <w:r>
        <w:rPr>
          <w:szCs w:val="22"/>
        </w:rPr>
        <w:t>the Delegation suggested that</w:t>
      </w:r>
      <w:r w:rsidRPr="009449F5">
        <w:rPr>
          <w:szCs w:val="22"/>
        </w:rPr>
        <w:t xml:space="preserve"> the system </w:t>
      </w:r>
      <w:r>
        <w:rPr>
          <w:szCs w:val="22"/>
        </w:rPr>
        <w:t xml:space="preserve">optimize relevant policies, examining processes, and introduce new languages </w:t>
      </w:r>
      <w:r w:rsidRPr="009449F5">
        <w:rPr>
          <w:szCs w:val="22"/>
        </w:rPr>
        <w:t xml:space="preserve">as early as possible </w:t>
      </w:r>
      <w:proofErr w:type="gramStart"/>
      <w:r>
        <w:rPr>
          <w:szCs w:val="22"/>
        </w:rPr>
        <w:t xml:space="preserve">so as </w:t>
      </w:r>
      <w:r w:rsidRPr="009449F5">
        <w:rPr>
          <w:szCs w:val="22"/>
        </w:rPr>
        <w:t>to</w:t>
      </w:r>
      <w:proofErr w:type="gramEnd"/>
      <w:r w:rsidRPr="009449F5">
        <w:rPr>
          <w:szCs w:val="22"/>
        </w:rPr>
        <w:t xml:space="preserve"> provide convenience </w:t>
      </w:r>
      <w:r>
        <w:rPr>
          <w:szCs w:val="22"/>
        </w:rPr>
        <w:t xml:space="preserve">and efficient service </w:t>
      </w:r>
      <w:r w:rsidRPr="009449F5">
        <w:rPr>
          <w:szCs w:val="22"/>
        </w:rPr>
        <w:t>to users</w:t>
      </w:r>
      <w:r>
        <w:rPr>
          <w:szCs w:val="22"/>
        </w:rPr>
        <w:t xml:space="preserve"> in all countries</w:t>
      </w:r>
      <w:r w:rsidR="00210805">
        <w:rPr>
          <w:szCs w:val="22"/>
        </w:rPr>
        <w:t>,</w:t>
      </w:r>
      <w:r>
        <w:rPr>
          <w:szCs w:val="22"/>
        </w:rPr>
        <w:t xml:space="preserve"> and </w:t>
      </w:r>
      <w:r w:rsidR="00210805">
        <w:rPr>
          <w:szCs w:val="22"/>
        </w:rPr>
        <w:t xml:space="preserve">to </w:t>
      </w:r>
      <w:r>
        <w:rPr>
          <w:szCs w:val="22"/>
        </w:rPr>
        <w:t>facilitate a</w:t>
      </w:r>
      <w:r w:rsidRPr="009449F5">
        <w:rPr>
          <w:szCs w:val="22"/>
        </w:rPr>
        <w:t xml:space="preserve"> s</w:t>
      </w:r>
      <w:r>
        <w:rPr>
          <w:szCs w:val="22"/>
        </w:rPr>
        <w:t>ound and long-term development of the Hague System.</w:t>
      </w:r>
      <w:r w:rsidRPr="00997C6D">
        <w:rPr>
          <w:szCs w:val="22"/>
        </w:rPr>
        <w:t xml:space="preserve"> </w:t>
      </w:r>
    </w:p>
    <w:p w14:paraId="6490FB47" w14:textId="55C215DD" w:rsidR="00440BE0" w:rsidRPr="00951583" w:rsidRDefault="00440BE0" w:rsidP="00440BE0">
      <w:pPr>
        <w:pStyle w:val="ONUME"/>
        <w:tabs>
          <w:tab w:val="clear" w:pos="567"/>
          <w:tab w:val="num" w:pos="0"/>
        </w:tabs>
        <w:rPr>
          <w:szCs w:val="22"/>
        </w:rPr>
      </w:pPr>
      <w:r w:rsidRPr="00951583">
        <w:rPr>
          <w:szCs w:val="22"/>
        </w:rPr>
        <w:t xml:space="preserve">The Delegation of </w:t>
      </w:r>
      <w:r>
        <w:rPr>
          <w:szCs w:val="22"/>
        </w:rPr>
        <w:t>the Russian Federation stated that it</w:t>
      </w:r>
      <w:r w:rsidRPr="009449F5">
        <w:rPr>
          <w:szCs w:val="22"/>
        </w:rPr>
        <w:t xml:space="preserve"> count</w:t>
      </w:r>
      <w:r>
        <w:rPr>
          <w:szCs w:val="22"/>
        </w:rPr>
        <w:t xml:space="preserve">ed </w:t>
      </w:r>
      <w:r w:rsidRPr="009449F5">
        <w:rPr>
          <w:szCs w:val="22"/>
        </w:rPr>
        <w:t xml:space="preserve">on the </w:t>
      </w:r>
      <w:r>
        <w:rPr>
          <w:szCs w:val="22"/>
        </w:rPr>
        <w:t>earli</w:t>
      </w:r>
      <w:r w:rsidRPr="009449F5">
        <w:rPr>
          <w:szCs w:val="22"/>
        </w:rPr>
        <w:t xml:space="preserve">est possible introduction </w:t>
      </w:r>
      <w:r>
        <w:rPr>
          <w:szCs w:val="22"/>
        </w:rPr>
        <w:t>of the Russian and Chinese langua</w:t>
      </w:r>
      <w:r w:rsidRPr="009449F5">
        <w:rPr>
          <w:szCs w:val="22"/>
        </w:rPr>
        <w:t xml:space="preserve">ges into the Hague System. </w:t>
      </w:r>
      <w:r>
        <w:rPr>
          <w:szCs w:val="22"/>
        </w:rPr>
        <w:t xml:space="preserve"> The Delegation a</w:t>
      </w:r>
      <w:r w:rsidRPr="009449F5">
        <w:rPr>
          <w:szCs w:val="22"/>
        </w:rPr>
        <w:t xml:space="preserve">lso </w:t>
      </w:r>
      <w:r w:rsidR="00210805">
        <w:rPr>
          <w:szCs w:val="22"/>
        </w:rPr>
        <w:t>noted</w:t>
      </w:r>
      <w:r>
        <w:rPr>
          <w:szCs w:val="22"/>
        </w:rPr>
        <w:t xml:space="preserve"> the </w:t>
      </w:r>
      <w:r w:rsidRPr="009449F5">
        <w:rPr>
          <w:szCs w:val="22"/>
        </w:rPr>
        <w:t xml:space="preserve">financial </w:t>
      </w:r>
      <w:r>
        <w:rPr>
          <w:szCs w:val="22"/>
        </w:rPr>
        <w:t>stability of WIPO,</w:t>
      </w:r>
      <w:r w:rsidR="003C5535">
        <w:rPr>
          <w:szCs w:val="22"/>
        </w:rPr>
        <w:t xml:space="preserve"> which had</w:t>
      </w:r>
      <w:r w:rsidRPr="009449F5">
        <w:rPr>
          <w:szCs w:val="22"/>
        </w:rPr>
        <w:t xml:space="preserve"> been </w:t>
      </w:r>
      <w:r w:rsidR="00210805">
        <w:rPr>
          <w:szCs w:val="22"/>
        </w:rPr>
        <w:t>confirmed</w:t>
      </w:r>
      <w:r w:rsidR="00210805" w:rsidRPr="009449F5">
        <w:rPr>
          <w:szCs w:val="22"/>
        </w:rPr>
        <w:t xml:space="preserve"> </w:t>
      </w:r>
      <w:r w:rsidRPr="009449F5">
        <w:rPr>
          <w:szCs w:val="22"/>
        </w:rPr>
        <w:t>by the</w:t>
      </w:r>
      <w:r>
        <w:rPr>
          <w:szCs w:val="22"/>
        </w:rPr>
        <w:t xml:space="preserve"> Internal Oversight Division (IOD)</w:t>
      </w:r>
      <w:r w:rsidRPr="00CD3898">
        <w:rPr>
          <w:szCs w:val="22"/>
        </w:rPr>
        <w:t>,</w:t>
      </w:r>
      <w:r w:rsidRPr="009449F5">
        <w:rPr>
          <w:szCs w:val="22"/>
        </w:rPr>
        <w:t xml:space="preserve"> </w:t>
      </w:r>
      <w:r>
        <w:rPr>
          <w:szCs w:val="22"/>
        </w:rPr>
        <w:t xml:space="preserve">the </w:t>
      </w:r>
      <w:r w:rsidRPr="009449F5">
        <w:rPr>
          <w:szCs w:val="22"/>
        </w:rPr>
        <w:t xml:space="preserve">External Auditor and the </w:t>
      </w:r>
      <w:r>
        <w:rPr>
          <w:szCs w:val="22"/>
        </w:rPr>
        <w:t xml:space="preserve">Independent Advisory Oversight Committee (IAOC) </w:t>
      </w:r>
      <w:proofErr w:type="gramStart"/>
      <w:r>
        <w:rPr>
          <w:szCs w:val="22"/>
        </w:rPr>
        <w:lastRenderedPageBreak/>
        <w:t>i</w:t>
      </w:r>
      <w:r w:rsidRPr="009449F5">
        <w:rPr>
          <w:szCs w:val="22"/>
        </w:rPr>
        <w:t>n the course of</w:t>
      </w:r>
      <w:proofErr w:type="gramEnd"/>
      <w:r w:rsidRPr="009449F5">
        <w:rPr>
          <w:szCs w:val="22"/>
        </w:rPr>
        <w:t xml:space="preserve"> the </w:t>
      </w:r>
      <w:r>
        <w:rPr>
          <w:szCs w:val="22"/>
        </w:rPr>
        <w:t>thirty-sixth session of the Program and Budget Committee (PBC)</w:t>
      </w:r>
      <w:r w:rsidRPr="009449F5">
        <w:rPr>
          <w:szCs w:val="22"/>
        </w:rPr>
        <w:t xml:space="preserve">. </w:t>
      </w:r>
      <w:r>
        <w:rPr>
          <w:szCs w:val="22"/>
        </w:rPr>
        <w:t xml:space="preserve"> Regarding </w:t>
      </w:r>
      <w:r w:rsidRPr="009449F5">
        <w:rPr>
          <w:szCs w:val="22"/>
        </w:rPr>
        <w:t xml:space="preserve">the </w:t>
      </w:r>
      <w:r>
        <w:rPr>
          <w:szCs w:val="22"/>
        </w:rPr>
        <w:t>financial impact on the Hague Union of the introduction of</w:t>
      </w:r>
      <w:r w:rsidRPr="009449F5">
        <w:rPr>
          <w:szCs w:val="22"/>
        </w:rPr>
        <w:t xml:space="preserve"> new languages, the principle of the </w:t>
      </w:r>
      <w:r>
        <w:rPr>
          <w:szCs w:val="22"/>
        </w:rPr>
        <w:t>U</w:t>
      </w:r>
      <w:r w:rsidRPr="009449F5">
        <w:rPr>
          <w:szCs w:val="22"/>
        </w:rPr>
        <w:t>nions</w:t>
      </w:r>
      <w:r>
        <w:rPr>
          <w:szCs w:val="22"/>
        </w:rPr>
        <w:t>’</w:t>
      </w:r>
      <w:r w:rsidRPr="009449F5">
        <w:rPr>
          <w:szCs w:val="22"/>
        </w:rPr>
        <w:t xml:space="preserve"> solidarity </w:t>
      </w:r>
      <w:r>
        <w:rPr>
          <w:szCs w:val="22"/>
        </w:rPr>
        <w:t>should</w:t>
      </w:r>
      <w:r w:rsidRPr="009449F5">
        <w:rPr>
          <w:szCs w:val="22"/>
        </w:rPr>
        <w:t xml:space="preserve"> be applied. </w:t>
      </w:r>
      <w:r>
        <w:rPr>
          <w:szCs w:val="22"/>
        </w:rPr>
        <w:t xml:space="preserve"> The Delegation believed that </w:t>
      </w:r>
      <w:r w:rsidRPr="009449F5">
        <w:rPr>
          <w:szCs w:val="22"/>
        </w:rPr>
        <w:t xml:space="preserve">the </w:t>
      </w:r>
      <w:r>
        <w:rPr>
          <w:szCs w:val="22"/>
        </w:rPr>
        <w:t>P</w:t>
      </w:r>
      <w:r w:rsidRPr="009449F5">
        <w:rPr>
          <w:szCs w:val="22"/>
        </w:rPr>
        <w:t xml:space="preserve">roposed </w:t>
      </w:r>
      <w:r>
        <w:rPr>
          <w:szCs w:val="22"/>
        </w:rPr>
        <w:t>Program of Work and Budget for the 2024/25 Biennium contained sufficient resources</w:t>
      </w:r>
      <w:r w:rsidRPr="009449F5">
        <w:rPr>
          <w:szCs w:val="22"/>
        </w:rPr>
        <w:t xml:space="preserve"> to promote</w:t>
      </w:r>
      <w:r>
        <w:rPr>
          <w:szCs w:val="22"/>
        </w:rPr>
        <w:t xml:space="preserve"> multilingualism i</w:t>
      </w:r>
      <w:r w:rsidRPr="009449F5">
        <w:rPr>
          <w:szCs w:val="22"/>
        </w:rPr>
        <w:t>n line with the revi</w:t>
      </w:r>
      <w:r>
        <w:rPr>
          <w:szCs w:val="22"/>
        </w:rPr>
        <w:t xml:space="preserve">sed language policy and the </w:t>
      </w:r>
      <w:r w:rsidR="00AD502A">
        <w:rPr>
          <w:szCs w:val="22"/>
        </w:rPr>
        <w:t xml:space="preserve">WIPO’s </w:t>
      </w:r>
      <w:r w:rsidR="008C0221">
        <w:rPr>
          <w:szCs w:val="22"/>
        </w:rPr>
        <w:t>Medium</w:t>
      </w:r>
      <w:r w:rsidR="008C0221">
        <w:rPr>
          <w:szCs w:val="22"/>
        </w:rPr>
        <w:noBreakHyphen/>
      </w:r>
      <w:r>
        <w:rPr>
          <w:szCs w:val="22"/>
        </w:rPr>
        <w:t>T</w:t>
      </w:r>
      <w:r w:rsidRPr="009449F5">
        <w:rPr>
          <w:szCs w:val="22"/>
        </w:rPr>
        <w:t>e</w:t>
      </w:r>
      <w:r>
        <w:rPr>
          <w:szCs w:val="22"/>
        </w:rPr>
        <w:t>rm Strategic Plan (MTSP)</w:t>
      </w:r>
      <w:r w:rsidRPr="009449F5">
        <w:rPr>
          <w:szCs w:val="22"/>
        </w:rPr>
        <w:t xml:space="preserve">. </w:t>
      </w:r>
      <w:r>
        <w:rPr>
          <w:szCs w:val="22"/>
        </w:rPr>
        <w:t xml:space="preserve"> </w:t>
      </w:r>
      <w:r w:rsidRPr="009449F5">
        <w:rPr>
          <w:szCs w:val="22"/>
        </w:rPr>
        <w:t xml:space="preserve">In that </w:t>
      </w:r>
      <w:r>
        <w:rPr>
          <w:szCs w:val="22"/>
        </w:rPr>
        <w:t>regard</w:t>
      </w:r>
      <w:r w:rsidRPr="009449F5">
        <w:rPr>
          <w:szCs w:val="22"/>
        </w:rPr>
        <w:t>, the introduction of n</w:t>
      </w:r>
      <w:r>
        <w:rPr>
          <w:szCs w:val="22"/>
        </w:rPr>
        <w:t>ew languages should not have a</w:t>
      </w:r>
      <w:r w:rsidRPr="009449F5">
        <w:rPr>
          <w:szCs w:val="22"/>
        </w:rPr>
        <w:t xml:space="preserve"> negative impact on applicants and users and should </w:t>
      </w:r>
      <w:r>
        <w:rPr>
          <w:szCs w:val="22"/>
        </w:rPr>
        <w:t>not impose</w:t>
      </w:r>
      <w:r w:rsidRPr="009449F5">
        <w:rPr>
          <w:szCs w:val="22"/>
        </w:rPr>
        <w:t xml:space="preserve"> additional financial burden o</w:t>
      </w:r>
      <w:r>
        <w:rPr>
          <w:szCs w:val="22"/>
        </w:rPr>
        <w:t>n them in terms of fees</w:t>
      </w:r>
      <w:r w:rsidRPr="009449F5">
        <w:rPr>
          <w:szCs w:val="22"/>
        </w:rPr>
        <w:t xml:space="preserve">. </w:t>
      </w:r>
      <w:r>
        <w:rPr>
          <w:szCs w:val="22"/>
        </w:rPr>
        <w:t xml:space="preserve"> The Delegation was also </w:t>
      </w:r>
      <w:r w:rsidRPr="009449F5">
        <w:rPr>
          <w:szCs w:val="22"/>
        </w:rPr>
        <w:t xml:space="preserve">in favor of </w:t>
      </w:r>
      <w:r>
        <w:rPr>
          <w:szCs w:val="22"/>
        </w:rPr>
        <w:t xml:space="preserve">the development of </w:t>
      </w:r>
      <w:r w:rsidRPr="009449F5">
        <w:rPr>
          <w:szCs w:val="22"/>
        </w:rPr>
        <w:t xml:space="preserve">a more efficient </w:t>
      </w:r>
      <w:r>
        <w:rPr>
          <w:szCs w:val="22"/>
        </w:rPr>
        <w:t xml:space="preserve">system for </w:t>
      </w:r>
      <w:r w:rsidRPr="009449F5">
        <w:rPr>
          <w:szCs w:val="22"/>
        </w:rPr>
        <w:t>th</w:t>
      </w:r>
      <w:r>
        <w:rPr>
          <w:szCs w:val="22"/>
        </w:rPr>
        <w:t>e introduction of new languages, using machine</w:t>
      </w:r>
      <w:r>
        <w:rPr>
          <w:szCs w:val="22"/>
        </w:rPr>
        <w:noBreakHyphen/>
        <w:t xml:space="preserve">assisted </w:t>
      </w:r>
      <w:r w:rsidRPr="009449F5">
        <w:rPr>
          <w:szCs w:val="22"/>
        </w:rPr>
        <w:t>and other</w:t>
      </w:r>
      <w:r>
        <w:rPr>
          <w:szCs w:val="22"/>
        </w:rPr>
        <w:t xml:space="preserve"> translation technologies, w</w:t>
      </w:r>
      <w:r w:rsidRPr="009449F5">
        <w:rPr>
          <w:szCs w:val="22"/>
        </w:rPr>
        <w:t>hich would significant</w:t>
      </w:r>
      <w:r>
        <w:rPr>
          <w:szCs w:val="22"/>
        </w:rPr>
        <w:t>ly</w:t>
      </w:r>
      <w:r w:rsidRPr="009449F5">
        <w:rPr>
          <w:szCs w:val="22"/>
        </w:rPr>
        <w:t xml:space="preserve"> reduc</w:t>
      </w:r>
      <w:r>
        <w:rPr>
          <w:szCs w:val="22"/>
        </w:rPr>
        <w:t xml:space="preserve">e </w:t>
      </w:r>
      <w:r w:rsidRPr="009449F5">
        <w:rPr>
          <w:szCs w:val="22"/>
        </w:rPr>
        <w:t xml:space="preserve">human </w:t>
      </w:r>
      <w:r>
        <w:rPr>
          <w:szCs w:val="22"/>
        </w:rPr>
        <w:t>and financial costs</w:t>
      </w:r>
      <w:r w:rsidRPr="009449F5">
        <w:rPr>
          <w:szCs w:val="22"/>
        </w:rPr>
        <w:t xml:space="preserve">. </w:t>
      </w:r>
      <w:r>
        <w:rPr>
          <w:szCs w:val="22"/>
        </w:rPr>
        <w:t xml:space="preserve"> Finally, the Delegation added that </w:t>
      </w:r>
      <w:r w:rsidRPr="009449F5">
        <w:rPr>
          <w:szCs w:val="22"/>
        </w:rPr>
        <w:t xml:space="preserve">the introduction of the Russian language would also significantly </w:t>
      </w:r>
      <w:r>
        <w:rPr>
          <w:szCs w:val="22"/>
        </w:rPr>
        <w:t>improve</w:t>
      </w:r>
      <w:r w:rsidRPr="009449F5">
        <w:rPr>
          <w:szCs w:val="22"/>
        </w:rPr>
        <w:t xml:space="preserve"> WIPO</w:t>
      </w:r>
      <w:r>
        <w:rPr>
          <w:szCs w:val="22"/>
        </w:rPr>
        <w:t>’</w:t>
      </w:r>
      <w:r w:rsidRPr="009449F5">
        <w:rPr>
          <w:szCs w:val="22"/>
        </w:rPr>
        <w:t xml:space="preserve">s </w:t>
      </w:r>
      <w:r>
        <w:rPr>
          <w:szCs w:val="22"/>
        </w:rPr>
        <w:t xml:space="preserve">Global Services for </w:t>
      </w:r>
      <w:r w:rsidRPr="009449F5">
        <w:rPr>
          <w:szCs w:val="22"/>
        </w:rPr>
        <w:t>Russian speaking applicants and right</w:t>
      </w:r>
      <w:r>
        <w:rPr>
          <w:szCs w:val="22"/>
        </w:rPr>
        <w:t xml:space="preserve"> holders, including those from countries in its region.</w:t>
      </w:r>
      <w:r w:rsidRPr="00997C6D">
        <w:rPr>
          <w:szCs w:val="22"/>
        </w:rPr>
        <w:t xml:space="preserve"> </w:t>
      </w:r>
    </w:p>
    <w:p w14:paraId="2904C0F0" w14:textId="7D59290B" w:rsidR="00440BE0" w:rsidRPr="00951583" w:rsidRDefault="00440BE0" w:rsidP="00440BE0">
      <w:pPr>
        <w:pStyle w:val="ONUME"/>
        <w:tabs>
          <w:tab w:val="clear" w:pos="567"/>
          <w:tab w:val="num" w:pos="0"/>
        </w:tabs>
        <w:rPr>
          <w:szCs w:val="22"/>
        </w:rPr>
      </w:pPr>
      <w:r w:rsidRPr="00951583">
        <w:rPr>
          <w:szCs w:val="22"/>
        </w:rPr>
        <w:t xml:space="preserve">The Delegation of </w:t>
      </w:r>
      <w:r>
        <w:rPr>
          <w:szCs w:val="22"/>
        </w:rPr>
        <w:t>the Republic of Korea supported the proposed amendments to the Schedule of F</w:t>
      </w:r>
      <w:r w:rsidRPr="009449F5">
        <w:rPr>
          <w:szCs w:val="22"/>
        </w:rPr>
        <w:t xml:space="preserve">ees. </w:t>
      </w:r>
      <w:r>
        <w:rPr>
          <w:szCs w:val="22"/>
        </w:rPr>
        <w:t xml:space="preserve"> </w:t>
      </w:r>
      <w:r w:rsidRPr="009449F5">
        <w:rPr>
          <w:szCs w:val="22"/>
        </w:rPr>
        <w:t xml:space="preserve">The </w:t>
      </w:r>
      <w:r>
        <w:rPr>
          <w:szCs w:val="22"/>
        </w:rPr>
        <w:t>Delegation acknowledged the necessity of implementing a reasonable increase of the fees, which had</w:t>
      </w:r>
      <w:r w:rsidRPr="009449F5">
        <w:rPr>
          <w:szCs w:val="22"/>
        </w:rPr>
        <w:t xml:space="preserve"> </w:t>
      </w:r>
      <w:r>
        <w:rPr>
          <w:szCs w:val="22"/>
        </w:rPr>
        <w:t xml:space="preserve">not been changed </w:t>
      </w:r>
      <w:r w:rsidRPr="009449F5">
        <w:rPr>
          <w:szCs w:val="22"/>
        </w:rPr>
        <w:t xml:space="preserve">for an extended period. </w:t>
      </w:r>
      <w:r>
        <w:rPr>
          <w:szCs w:val="22"/>
        </w:rPr>
        <w:t xml:space="preserve"> Following the last session of the Hague Working G</w:t>
      </w:r>
      <w:r w:rsidRPr="009449F5">
        <w:rPr>
          <w:szCs w:val="22"/>
        </w:rPr>
        <w:t>roup</w:t>
      </w:r>
      <w:r>
        <w:rPr>
          <w:szCs w:val="22"/>
        </w:rPr>
        <w:t>,</w:t>
      </w:r>
      <w:r w:rsidRPr="009449F5">
        <w:rPr>
          <w:szCs w:val="22"/>
        </w:rPr>
        <w:t xml:space="preserve"> </w:t>
      </w:r>
      <w:r w:rsidR="00AD502A">
        <w:rPr>
          <w:szCs w:val="22"/>
        </w:rPr>
        <w:t xml:space="preserve">which was </w:t>
      </w:r>
      <w:r w:rsidRPr="009449F5">
        <w:rPr>
          <w:szCs w:val="22"/>
        </w:rPr>
        <w:t>held in 2022, a survey was conducted</w:t>
      </w:r>
      <w:r>
        <w:rPr>
          <w:szCs w:val="22"/>
        </w:rPr>
        <w:t xml:space="preserve"> among Hague applicants in the Republic of Korea</w:t>
      </w:r>
      <w:r w:rsidRPr="009449F5">
        <w:rPr>
          <w:szCs w:val="22"/>
        </w:rPr>
        <w:t xml:space="preserve">. </w:t>
      </w:r>
      <w:r>
        <w:rPr>
          <w:szCs w:val="22"/>
        </w:rPr>
        <w:t xml:space="preserve"> </w:t>
      </w:r>
      <w:r w:rsidRPr="009449F5">
        <w:rPr>
          <w:szCs w:val="22"/>
        </w:rPr>
        <w:t>The survey show</w:t>
      </w:r>
      <w:r>
        <w:rPr>
          <w:szCs w:val="22"/>
        </w:rPr>
        <w:t>ed</w:t>
      </w:r>
      <w:r w:rsidRPr="009449F5">
        <w:rPr>
          <w:szCs w:val="22"/>
        </w:rPr>
        <w:t xml:space="preserve"> that a fee increase could potentially diminish the advantage</w:t>
      </w:r>
      <w:r>
        <w:rPr>
          <w:szCs w:val="22"/>
        </w:rPr>
        <w:t xml:space="preserve"> of </w:t>
      </w:r>
      <w:r w:rsidRPr="009449F5">
        <w:rPr>
          <w:szCs w:val="22"/>
        </w:rPr>
        <w:t xml:space="preserve">the Hague System. </w:t>
      </w:r>
      <w:r>
        <w:rPr>
          <w:szCs w:val="22"/>
        </w:rPr>
        <w:t xml:space="preserve"> </w:t>
      </w:r>
      <w:r w:rsidRPr="009449F5">
        <w:rPr>
          <w:szCs w:val="22"/>
        </w:rPr>
        <w:t>The</w:t>
      </w:r>
      <w:r>
        <w:rPr>
          <w:szCs w:val="22"/>
        </w:rPr>
        <w:t xml:space="preserve"> Delegation therefore suggested</w:t>
      </w:r>
      <w:r w:rsidRPr="009449F5">
        <w:rPr>
          <w:szCs w:val="22"/>
        </w:rPr>
        <w:t xml:space="preserve"> that any </w:t>
      </w:r>
      <w:r>
        <w:rPr>
          <w:szCs w:val="22"/>
        </w:rPr>
        <w:t xml:space="preserve">further </w:t>
      </w:r>
      <w:r w:rsidRPr="009449F5">
        <w:rPr>
          <w:szCs w:val="22"/>
        </w:rPr>
        <w:t>fee increa</w:t>
      </w:r>
      <w:r>
        <w:rPr>
          <w:szCs w:val="22"/>
        </w:rPr>
        <w:t xml:space="preserve">se in the future should be decided </w:t>
      </w:r>
      <w:r w:rsidRPr="009449F5">
        <w:rPr>
          <w:szCs w:val="22"/>
        </w:rPr>
        <w:t>after carefully considering the viewpoin</w:t>
      </w:r>
      <w:r>
        <w:rPr>
          <w:szCs w:val="22"/>
        </w:rPr>
        <w:t>t presented by Member States and main users.</w:t>
      </w:r>
    </w:p>
    <w:p w14:paraId="366A917A" w14:textId="54A83713" w:rsidR="00440BE0" w:rsidRPr="00951583" w:rsidRDefault="00440BE0" w:rsidP="00440BE0">
      <w:pPr>
        <w:pStyle w:val="ONUME"/>
        <w:tabs>
          <w:tab w:val="clear" w:pos="567"/>
          <w:tab w:val="num" w:pos="0"/>
        </w:tabs>
        <w:rPr>
          <w:szCs w:val="22"/>
        </w:rPr>
      </w:pPr>
      <w:r w:rsidRPr="00951583">
        <w:rPr>
          <w:szCs w:val="22"/>
        </w:rPr>
        <w:t xml:space="preserve">The Delegation of </w:t>
      </w:r>
      <w:r>
        <w:rPr>
          <w:szCs w:val="22"/>
        </w:rPr>
        <w:t xml:space="preserve">the United States of America strongly supported </w:t>
      </w:r>
      <w:r w:rsidRPr="003175A8">
        <w:rPr>
          <w:szCs w:val="22"/>
        </w:rPr>
        <w:t>the su</w:t>
      </w:r>
      <w:r>
        <w:rPr>
          <w:szCs w:val="22"/>
        </w:rPr>
        <w:t>ccess of the Hague System.  The Delegation added that it was</w:t>
      </w:r>
      <w:r w:rsidRPr="003175A8">
        <w:rPr>
          <w:szCs w:val="22"/>
        </w:rPr>
        <w:t xml:space="preserve"> important for industrial design filers to </w:t>
      </w:r>
      <w:r>
        <w:rPr>
          <w:szCs w:val="22"/>
        </w:rPr>
        <w:t xml:space="preserve">effectively </w:t>
      </w:r>
      <w:r w:rsidRPr="003175A8">
        <w:rPr>
          <w:szCs w:val="22"/>
        </w:rPr>
        <w:t xml:space="preserve">protect their designs across the globe. </w:t>
      </w:r>
      <w:r>
        <w:rPr>
          <w:szCs w:val="22"/>
        </w:rPr>
        <w:t xml:space="preserve"> </w:t>
      </w:r>
      <w:r w:rsidRPr="003175A8">
        <w:rPr>
          <w:szCs w:val="22"/>
        </w:rPr>
        <w:t>A</w:t>
      </w:r>
      <w:r>
        <w:rPr>
          <w:szCs w:val="22"/>
        </w:rPr>
        <w:t>s such, this Delegation supported the continued evolution of the</w:t>
      </w:r>
      <w:r w:rsidRPr="003175A8">
        <w:rPr>
          <w:szCs w:val="22"/>
        </w:rPr>
        <w:t xml:space="preserve"> fee stru</w:t>
      </w:r>
      <w:r>
        <w:rPr>
          <w:szCs w:val="22"/>
        </w:rPr>
        <w:t xml:space="preserve">cture that would ensure that the Hague System was sustainable in terms of </w:t>
      </w:r>
      <w:r w:rsidRPr="003175A8">
        <w:rPr>
          <w:szCs w:val="22"/>
        </w:rPr>
        <w:t>fee</w:t>
      </w:r>
      <w:r>
        <w:rPr>
          <w:szCs w:val="22"/>
        </w:rPr>
        <w:t xml:space="preserve">s </w:t>
      </w:r>
      <w:proofErr w:type="spellStart"/>
      <w:r>
        <w:rPr>
          <w:szCs w:val="22"/>
        </w:rPr>
        <w:t>payed</w:t>
      </w:r>
      <w:proofErr w:type="spellEnd"/>
      <w:r>
        <w:rPr>
          <w:szCs w:val="22"/>
        </w:rPr>
        <w:t xml:space="preserve"> by users</w:t>
      </w:r>
      <w:r w:rsidR="00210805">
        <w:rPr>
          <w:szCs w:val="22"/>
        </w:rPr>
        <w:t>,</w:t>
      </w:r>
      <w:r w:rsidR="00FC4794">
        <w:rPr>
          <w:szCs w:val="22"/>
        </w:rPr>
        <w:t xml:space="preserve"> and</w:t>
      </w:r>
      <w:r w:rsidR="00210805">
        <w:rPr>
          <w:szCs w:val="22"/>
        </w:rPr>
        <w:t xml:space="preserve"> in not </w:t>
      </w:r>
      <w:r w:rsidRPr="003175A8">
        <w:rPr>
          <w:szCs w:val="22"/>
        </w:rPr>
        <w:t>hav</w:t>
      </w:r>
      <w:r w:rsidR="00210805">
        <w:rPr>
          <w:szCs w:val="22"/>
        </w:rPr>
        <w:t xml:space="preserve">ing </w:t>
      </w:r>
      <w:r w:rsidRPr="003175A8">
        <w:rPr>
          <w:szCs w:val="22"/>
        </w:rPr>
        <w:t>a negative impact on WIPO</w:t>
      </w:r>
      <w:r>
        <w:rPr>
          <w:szCs w:val="22"/>
        </w:rPr>
        <w:t>’</w:t>
      </w:r>
      <w:r w:rsidRPr="003175A8">
        <w:rPr>
          <w:szCs w:val="22"/>
        </w:rPr>
        <w:t xml:space="preserve">s budget. </w:t>
      </w:r>
      <w:r>
        <w:rPr>
          <w:szCs w:val="22"/>
        </w:rPr>
        <w:t xml:space="preserve"> The Delegation noted </w:t>
      </w:r>
      <w:r w:rsidRPr="003175A8">
        <w:rPr>
          <w:szCs w:val="22"/>
        </w:rPr>
        <w:t xml:space="preserve">that the basic fees </w:t>
      </w:r>
      <w:r>
        <w:rPr>
          <w:szCs w:val="22"/>
        </w:rPr>
        <w:t xml:space="preserve">had </w:t>
      </w:r>
      <w:r w:rsidRPr="003175A8">
        <w:rPr>
          <w:szCs w:val="22"/>
        </w:rPr>
        <w:t>remain</w:t>
      </w:r>
      <w:r>
        <w:rPr>
          <w:szCs w:val="22"/>
        </w:rPr>
        <w:t>ed</w:t>
      </w:r>
      <w:r w:rsidRPr="003175A8">
        <w:rPr>
          <w:szCs w:val="22"/>
        </w:rPr>
        <w:t xml:space="preserve"> </w:t>
      </w:r>
      <w:r>
        <w:rPr>
          <w:szCs w:val="22"/>
        </w:rPr>
        <w:t>un</w:t>
      </w:r>
      <w:r w:rsidR="00AE213F">
        <w:rPr>
          <w:szCs w:val="22"/>
        </w:rPr>
        <w:t>changed</w:t>
      </w:r>
      <w:r>
        <w:rPr>
          <w:szCs w:val="22"/>
        </w:rPr>
        <w:t xml:space="preserve"> for over two decades, that is, the fees had</w:t>
      </w:r>
      <w:r w:rsidRPr="003175A8">
        <w:rPr>
          <w:szCs w:val="22"/>
        </w:rPr>
        <w:t xml:space="preserve"> stagnated and not increased even though th</w:t>
      </w:r>
      <w:r>
        <w:rPr>
          <w:szCs w:val="22"/>
        </w:rPr>
        <w:t>e Hague System constantly incurred</w:t>
      </w:r>
      <w:r w:rsidRPr="003175A8">
        <w:rPr>
          <w:szCs w:val="22"/>
        </w:rPr>
        <w:t xml:space="preserve"> continuing deficits and </w:t>
      </w:r>
      <w:r w:rsidR="00AE213F">
        <w:rPr>
          <w:szCs w:val="22"/>
        </w:rPr>
        <w:t>in the face of rising costs worldwide</w:t>
      </w:r>
      <w:r w:rsidRPr="003175A8">
        <w:rPr>
          <w:szCs w:val="22"/>
        </w:rPr>
        <w:t xml:space="preserve">. </w:t>
      </w:r>
      <w:r>
        <w:rPr>
          <w:szCs w:val="22"/>
        </w:rPr>
        <w:t xml:space="preserve"> The Delegation therefore s</w:t>
      </w:r>
      <w:r w:rsidRPr="003175A8">
        <w:rPr>
          <w:szCs w:val="22"/>
        </w:rPr>
        <w:t>upport</w:t>
      </w:r>
      <w:r>
        <w:rPr>
          <w:szCs w:val="22"/>
        </w:rPr>
        <w:t>ed the proposal to amend the Schedule of Fees, as contained in the A</w:t>
      </w:r>
      <w:r w:rsidRPr="003175A8">
        <w:rPr>
          <w:szCs w:val="22"/>
        </w:rPr>
        <w:t xml:space="preserve">nnexes to document H/A/43/1. </w:t>
      </w:r>
      <w:r>
        <w:rPr>
          <w:szCs w:val="22"/>
        </w:rPr>
        <w:t xml:space="preserve"> The Delegation also</w:t>
      </w:r>
      <w:r w:rsidRPr="003175A8">
        <w:rPr>
          <w:szCs w:val="22"/>
        </w:rPr>
        <w:t xml:space="preserve"> point</w:t>
      </w:r>
      <w:r>
        <w:rPr>
          <w:szCs w:val="22"/>
        </w:rPr>
        <w:t>ed</w:t>
      </w:r>
      <w:r w:rsidRPr="003175A8">
        <w:rPr>
          <w:szCs w:val="22"/>
        </w:rPr>
        <w:t xml:space="preserve"> out </w:t>
      </w:r>
      <w:r>
        <w:rPr>
          <w:szCs w:val="22"/>
        </w:rPr>
        <w:t>that a broader review of the Schedule of Fees would</w:t>
      </w:r>
      <w:r w:rsidRPr="003175A8">
        <w:rPr>
          <w:szCs w:val="22"/>
        </w:rPr>
        <w:t xml:space="preserve"> be appropriate to ensure the financial sustainability of the Hague System</w:t>
      </w:r>
      <w:r>
        <w:rPr>
          <w:szCs w:val="22"/>
        </w:rPr>
        <w:t>,</w:t>
      </w:r>
      <w:r w:rsidRPr="003175A8">
        <w:rPr>
          <w:szCs w:val="22"/>
        </w:rPr>
        <w:t xml:space="preserve"> as </w:t>
      </w:r>
      <w:r>
        <w:rPr>
          <w:szCs w:val="22"/>
        </w:rPr>
        <w:t>previously agreed by the Working G</w:t>
      </w:r>
      <w:r w:rsidRPr="003175A8">
        <w:rPr>
          <w:szCs w:val="22"/>
        </w:rPr>
        <w:t xml:space="preserve">roup. </w:t>
      </w:r>
      <w:r>
        <w:rPr>
          <w:szCs w:val="22"/>
        </w:rPr>
        <w:t xml:space="preserve"> It was</w:t>
      </w:r>
      <w:r w:rsidRPr="003175A8">
        <w:rPr>
          <w:szCs w:val="22"/>
        </w:rPr>
        <w:t xml:space="preserve"> prudent, </w:t>
      </w:r>
      <w:r>
        <w:rPr>
          <w:szCs w:val="22"/>
        </w:rPr>
        <w:t xml:space="preserve">and </w:t>
      </w:r>
      <w:r w:rsidRPr="003175A8">
        <w:rPr>
          <w:szCs w:val="22"/>
        </w:rPr>
        <w:t>even expected, for the Hague System t</w:t>
      </w:r>
      <w:r>
        <w:rPr>
          <w:szCs w:val="22"/>
        </w:rPr>
        <w:t>o periodically review and analyz</w:t>
      </w:r>
      <w:r w:rsidRPr="003175A8">
        <w:rPr>
          <w:szCs w:val="22"/>
        </w:rPr>
        <w:t xml:space="preserve">e its financial posture and update its fees as needed to continue a trajectory towards financial sustainability. </w:t>
      </w:r>
      <w:r>
        <w:rPr>
          <w:szCs w:val="22"/>
        </w:rPr>
        <w:t xml:space="preserve"> Such an approach was</w:t>
      </w:r>
      <w:r w:rsidRPr="003175A8">
        <w:rPr>
          <w:szCs w:val="22"/>
        </w:rPr>
        <w:t xml:space="preserve"> critical for each of WIPO</w:t>
      </w:r>
      <w:r>
        <w:rPr>
          <w:szCs w:val="22"/>
        </w:rPr>
        <w:t>’</w:t>
      </w:r>
      <w:r w:rsidRPr="003175A8">
        <w:rPr>
          <w:szCs w:val="22"/>
        </w:rPr>
        <w:t xml:space="preserve">s IP registration systems. </w:t>
      </w:r>
    </w:p>
    <w:p w14:paraId="315BCA71" w14:textId="7B4260A0" w:rsidR="00440BE0" w:rsidRPr="00FB7BF7" w:rsidRDefault="00440BE0" w:rsidP="00440BE0">
      <w:pPr>
        <w:pStyle w:val="ONUME"/>
        <w:tabs>
          <w:tab w:val="clear" w:pos="567"/>
        </w:tabs>
        <w:rPr>
          <w:szCs w:val="22"/>
        </w:rPr>
      </w:pPr>
      <w:r w:rsidRPr="00951583">
        <w:rPr>
          <w:szCs w:val="22"/>
        </w:rPr>
        <w:t>The Representative of</w:t>
      </w:r>
      <w:r>
        <w:rPr>
          <w:szCs w:val="22"/>
        </w:rPr>
        <w:t xml:space="preserve"> the Intellectual Property Latin American School (ELAPI) pointed out that the Hague System </w:t>
      </w:r>
      <w:r w:rsidRPr="003175A8">
        <w:rPr>
          <w:szCs w:val="22"/>
        </w:rPr>
        <w:t xml:space="preserve">played a key role in </w:t>
      </w:r>
      <w:r>
        <w:rPr>
          <w:szCs w:val="22"/>
        </w:rPr>
        <w:t xml:space="preserve">the field of </w:t>
      </w:r>
      <w:r w:rsidRPr="003175A8">
        <w:rPr>
          <w:szCs w:val="22"/>
        </w:rPr>
        <w:t xml:space="preserve">intellectual property </w:t>
      </w:r>
      <w:r>
        <w:rPr>
          <w:szCs w:val="22"/>
        </w:rPr>
        <w:t>(IP) by providing a</w:t>
      </w:r>
      <w:r w:rsidRPr="003175A8">
        <w:rPr>
          <w:szCs w:val="22"/>
        </w:rPr>
        <w:t xml:space="preserve"> solid and effective legal framework for </w:t>
      </w:r>
      <w:r>
        <w:rPr>
          <w:szCs w:val="22"/>
        </w:rPr>
        <w:t xml:space="preserve">the </w:t>
      </w:r>
      <w:r w:rsidRPr="003175A8">
        <w:rPr>
          <w:szCs w:val="22"/>
        </w:rPr>
        <w:t>protect</w:t>
      </w:r>
      <w:r>
        <w:rPr>
          <w:szCs w:val="22"/>
        </w:rPr>
        <w:t>ion</w:t>
      </w:r>
      <w:r w:rsidRPr="003175A8">
        <w:rPr>
          <w:szCs w:val="22"/>
        </w:rPr>
        <w:t xml:space="preserve"> and promoti</w:t>
      </w:r>
      <w:r>
        <w:rPr>
          <w:szCs w:val="22"/>
        </w:rPr>
        <w:t>on of industrial design rights</w:t>
      </w:r>
      <w:r w:rsidRPr="003175A8">
        <w:rPr>
          <w:szCs w:val="22"/>
        </w:rPr>
        <w:t xml:space="preserve"> at </w:t>
      </w:r>
      <w:r>
        <w:rPr>
          <w:szCs w:val="22"/>
        </w:rPr>
        <w:t xml:space="preserve">the </w:t>
      </w:r>
      <w:r w:rsidRPr="003175A8">
        <w:rPr>
          <w:szCs w:val="22"/>
        </w:rPr>
        <w:t>international level</w:t>
      </w:r>
      <w:r>
        <w:rPr>
          <w:szCs w:val="22"/>
        </w:rPr>
        <w:t xml:space="preserve">.  In addition, the system had simplified </w:t>
      </w:r>
      <w:r w:rsidR="00AE213F">
        <w:rPr>
          <w:szCs w:val="22"/>
        </w:rPr>
        <w:t xml:space="preserve">considerably </w:t>
      </w:r>
      <w:r>
        <w:rPr>
          <w:szCs w:val="22"/>
        </w:rPr>
        <w:t>the protection process</w:t>
      </w:r>
      <w:r w:rsidRPr="003175A8">
        <w:rPr>
          <w:szCs w:val="22"/>
        </w:rPr>
        <w:t xml:space="preserve"> </w:t>
      </w:r>
      <w:r>
        <w:rPr>
          <w:szCs w:val="22"/>
        </w:rPr>
        <w:t xml:space="preserve">by offering </w:t>
      </w:r>
      <w:r w:rsidRPr="003175A8">
        <w:rPr>
          <w:szCs w:val="22"/>
        </w:rPr>
        <w:t xml:space="preserve">creators the possibility of </w:t>
      </w:r>
      <w:r>
        <w:rPr>
          <w:szCs w:val="22"/>
        </w:rPr>
        <w:t>filing</w:t>
      </w:r>
      <w:r w:rsidRPr="003175A8">
        <w:rPr>
          <w:szCs w:val="22"/>
        </w:rPr>
        <w:t xml:space="preserve"> a single application</w:t>
      </w:r>
      <w:r>
        <w:rPr>
          <w:szCs w:val="22"/>
        </w:rPr>
        <w:t xml:space="preserve">, which resulted in a significant reduction of the administrative burden and </w:t>
      </w:r>
      <w:r w:rsidRPr="003175A8">
        <w:rPr>
          <w:szCs w:val="22"/>
        </w:rPr>
        <w:t xml:space="preserve">associated costs. </w:t>
      </w:r>
      <w:r>
        <w:rPr>
          <w:szCs w:val="22"/>
        </w:rPr>
        <w:t xml:space="preserve"> This had proven vital to promoting innovation and economic development in ELAPI’s countries, which is why ELAPI considered it of utmost importance</w:t>
      </w:r>
      <w:r w:rsidRPr="003175A8">
        <w:rPr>
          <w:szCs w:val="22"/>
        </w:rPr>
        <w:t xml:space="preserve"> that the Hague System </w:t>
      </w:r>
      <w:r>
        <w:rPr>
          <w:szCs w:val="22"/>
        </w:rPr>
        <w:t>was economically sustainable.  The Representative added that this meant that the relevant costs would need to be eval</w:t>
      </w:r>
      <w:r w:rsidRPr="003175A8">
        <w:rPr>
          <w:szCs w:val="22"/>
        </w:rPr>
        <w:t>uate</w:t>
      </w:r>
      <w:r>
        <w:rPr>
          <w:szCs w:val="22"/>
        </w:rPr>
        <w:t>d and adjusted,</w:t>
      </w:r>
      <w:r w:rsidRPr="003175A8">
        <w:rPr>
          <w:szCs w:val="22"/>
        </w:rPr>
        <w:t xml:space="preserve"> </w:t>
      </w:r>
      <w:proofErr w:type="gramStart"/>
      <w:r w:rsidRPr="003175A8">
        <w:rPr>
          <w:szCs w:val="22"/>
        </w:rPr>
        <w:t>taking into account</w:t>
      </w:r>
      <w:proofErr w:type="gramEnd"/>
      <w:r w:rsidRPr="003175A8">
        <w:rPr>
          <w:szCs w:val="22"/>
        </w:rPr>
        <w:t xml:space="preserve"> the </w:t>
      </w:r>
      <w:r>
        <w:rPr>
          <w:szCs w:val="22"/>
        </w:rPr>
        <w:t xml:space="preserve">economic realities in </w:t>
      </w:r>
      <w:r w:rsidRPr="003175A8">
        <w:rPr>
          <w:szCs w:val="22"/>
        </w:rPr>
        <w:t>countries</w:t>
      </w:r>
      <w:r>
        <w:rPr>
          <w:szCs w:val="22"/>
        </w:rPr>
        <w:t xml:space="preserve"> so that there was a promotion of full and equitable participation in the Hague System, ensuring equal opportunities and inclusive par</w:t>
      </w:r>
      <w:r w:rsidRPr="003175A8">
        <w:rPr>
          <w:szCs w:val="22"/>
        </w:rPr>
        <w:t xml:space="preserve">ticipation </w:t>
      </w:r>
      <w:r>
        <w:rPr>
          <w:szCs w:val="22"/>
        </w:rPr>
        <w:t xml:space="preserve">of all </w:t>
      </w:r>
      <w:r w:rsidR="00AE213F">
        <w:rPr>
          <w:szCs w:val="22"/>
        </w:rPr>
        <w:t>M</w:t>
      </w:r>
      <w:r>
        <w:rPr>
          <w:szCs w:val="22"/>
        </w:rPr>
        <w:t xml:space="preserve">ember States.  </w:t>
      </w:r>
      <w:r w:rsidRPr="003175A8">
        <w:rPr>
          <w:szCs w:val="22"/>
        </w:rPr>
        <w:t>Finally</w:t>
      </w:r>
      <w:r>
        <w:rPr>
          <w:szCs w:val="22"/>
        </w:rPr>
        <w:t>,</w:t>
      </w:r>
      <w:r w:rsidRPr="003175A8">
        <w:rPr>
          <w:szCs w:val="22"/>
        </w:rPr>
        <w:t xml:space="preserve"> </w:t>
      </w:r>
      <w:r>
        <w:rPr>
          <w:szCs w:val="22"/>
        </w:rPr>
        <w:t xml:space="preserve">the Representative </w:t>
      </w:r>
      <w:r w:rsidRPr="003175A8">
        <w:rPr>
          <w:szCs w:val="22"/>
        </w:rPr>
        <w:t>offer</w:t>
      </w:r>
      <w:r>
        <w:rPr>
          <w:szCs w:val="22"/>
        </w:rPr>
        <w:t>ed</w:t>
      </w:r>
      <w:r w:rsidRPr="003175A8">
        <w:rPr>
          <w:szCs w:val="22"/>
        </w:rPr>
        <w:t xml:space="preserve"> </w:t>
      </w:r>
      <w:r>
        <w:rPr>
          <w:szCs w:val="22"/>
        </w:rPr>
        <w:t xml:space="preserve">ELAPI’s </w:t>
      </w:r>
      <w:r w:rsidRPr="003175A8">
        <w:rPr>
          <w:szCs w:val="22"/>
        </w:rPr>
        <w:t xml:space="preserve">academic </w:t>
      </w:r>
      <w:r>
        <w:rPr>
          <w:szCs w:val="22"/>
        </w:rPr>
        <w:t xml:space="preserve">cooperation to the Assemblies, the standing committees, the </w:t>
      </w:r>
      <w:r w:rsidR="00AD502A">
        <w:rPr>
          <w:szCs w:val="22"/>
        </w:rPr>
        <w:t>M</w:t>
      </w:r>
      <w:r>
        <w:rPr>
          <w:szCs w:val="22"/>
        </w:rPr>
        <w:t xml:space="preserve">ember States and especially to the Group of Latin American and Caribbean Countries (GRULAC) </w:t>
      </w:r>
      <w:proofErr w:type="gramStart"/>
      <w:r>
        <w:rPr>
          <w:szCs w:val="22"/>
        </w:rPr>
        <w:t>in order to</w:t>
      </w:r>
      <w:proofErr w:type="gramEnd"/>
      <w:r>
        <w:rPr>
          <w:szCs w:val="22"/>
        </w:rPr>
        <w:t xml:space="preserve"> make progress in this regard.</w:t>
      </w:r>
    </w:p>
    <w:p w14:paraId="297211B7" w14:textId="77777777" w:rsidR="00D847EE" w:rsidRPr="003C68F8" w:rsidRDefault="00D847EE" w:rsidP="005B215C">
      <w:pPr>
        <w:pStyle w:val="ONUME"/>
        <w:tabs>
          <w:tab w:val="clear" w:pos="567"/>
          <w:tab w:val="num" w:pos="634"/>
        </w:tabs>
        <w:ind w:left="634"/>
      </w:pPr>
      <w:r w:rsidRPr="00951583">
        <w:rPr>
          <w:bCs/>
          <w:szCs w:val="22"/>
        </w:rPr>
        <w:lastRenderedPageBreak/>
        <w:t xml:space="preserve">The Assembly </w:t>
      </w:r>
      <w:r w:rsidRPr="00951583">
        <w:rPr>
          <w:rFonts w:hint="eastAsia"/>
          <w:bCs/>
          <w:szCs w:val="22"/>
        </w:rPr>
        <w:t xml:space="preserve">of </w:t>
      </w:r>
      <w:r w:rsidRPr="00951583">
        <w:rPr>
          <w:bCs/>
          <w:szCs w:val="22"/>
        </w:rPr>
        <w:t>the Hague</w:t>
      </w:r>
      <w:r w:rsidRPr="00951583">
        <w:rPr>
          <w:rFonts w:hint="eastAsia"/>
          <w:bCs/>
          <w:szCs w:val="22"/>
        </w:rPr>
        <w:t xml:space="preserve"> Union</w:t>
      </w:r>
      <w:r w:rsidRPr="00951583">
        <w:rPr>
          <w:bCs/>
          <w:szCs w:val="22"/>
        </w:rPr>
        <w:t xml:space="preserve"> </w:t>
      </w:r>
      <w:r w:rsidRPr="00951583">
        <w:rPr>
          <w:szCs w:val="22"/>
        </w:rPr>
        <w:t xml:space="preserve">adopted the </w:t>
      </w:r>
      <w:r>
        <w:rPr>
          <w:szCs w:val="22"/>
        </w:rPr>
        <w:t xml:space="preserve">proposed </w:t>
      </w:r>
      <w:r w:rsidRPr="00951583">
        <w:rPr>
          <w:szCs w:val="22"/>
        </w:rPr>
        <w:t xml:space="preserve">amendments to </w:t>
      </w:r>
      <w:r>
        <w:t>the Schedule of Fees</w:t>
      </w:r>
      <w:r w:rsidRPr="00951583">
        <w:rPr>
          <w:szCs w:val="22"/>
        </w:rPr>
        <w:t>, as set out in Annexes I and II of document H/A/4</w:t>
      </w:r>
      <w:r>
        <w:rPr>
          <w:szCs w:val="22"/>
        </w:rPr>
        <w:t>3</w:t>
      </w:r>
      <w:r w:rsidRPr="00951583">
        <w:rPr>
          <w:szCs w:val="22"/>
        </w:rPr>
        <w:t xml:space="preserve">/1, with a date of entry into force of </w:t>
      </w:r>
      <w:r>
        <w:rPr>
          <w:szCs w:val="22"/>
        </w:rPr>
        <w:t>January 1, 2024</w:t>
      </w:r>
      <w:r w:rsidRPr="00951583">
        <w:rPr>
          <w:szCs w:val="22"/>
        </w:rPr>
        <w:t>.</w:t>
      </w:r>
      <w:r w:rsidRPr="00D847EE">
        <w:t xml:space="preserve"> </w:t>
      </w:r>
    </w:p>
    <w:p w14:paraId="61D392A0" w14:textId="77777777" w:rsidR="003C68F8" w:rsidRPr="003C68F8" w:rsidRDefault="003C68F8" w:rsidP="00E84A5E">
      <w:pPr>
        <w:pStyle w:val="ONUME"/>
        <w:numPr>
          <w:ilvl w:val="0"/>
          <w:numId w:val="0"/>
        </w:numPr>
        <w:spacing w:before="720" w:after="0"/>
        <w:ind w:left="5530"/>
      </w:pPr>
      <w:r w:rsidRPr="003C68F8">
        <w:t>[End of document]</w:t>
      </w:r>
    </w:p>
    <w:sectPr w:rsidR="003C68F8" w:rsidRPr="003C68F8" w:rsidSect="00CA435A">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13E44" w14:textId="77777777" w:rsidR="00F5140E" w:rsidRDefault="00F5140E">
      <w:r>
        <w:separator/>
      </w:r>
    </w:p>
  </w:endnote>
  <w:endnote w:type="continuationSeparator" w:id="0">
    <w:p w14:paraId="7942D5EC" w14:textId="77777777" w:rsidR="00F5140E" w:rsidRDefault="00F5140E" w:rsidP="003B38C1">
      <w:r>
        <w:separator/>
      </w:r>
    </w:p>
    <w:p w14:paraId="1415BCEB" w14:textId="77777777" w:rsidR="00F5140E" w:rsidRPr="003B38C1" w:rsidRDefault="00F5140E" w:rsidP="003B38C1">
      <w:pPr>
        <w:spacing w:after="60"/>
        <w:rPr>
          <w:sz w:val="17"/>
        </w:rPr>
      </w:pPr>
      <w:r>
        <w:rPr>
          <w:sz w:val="17"/>
        </w:rPr>
        <w:t>[Endnote continued from previous page]</w:t>
      </w:r>
    </w:p>
  </w:endnote>
  <w:endnote w:type="continuationNotice" w:id="1">
    <w:p w14:paraId="2C817C44" w14:textId="77777777" w:rsidR="00F5140E" w:rsidRPr="003B38C1" w:rsidRDefault="00F5140E"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A899E" w14:textId="77777777" w:rsidR="0099565D" w:rsidRDefault="009956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FDE72" w14:textId="77777777" w:rsidR="0099565D" w:rsidRDefault="009956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B2AC2" w14:textId="77777777" w:rsidR="0099565D" w:rsidRDefault="009956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1732A" w14:textId="77777777" w:rsidR="00F5140E" w:rsidRDefault="00F5140E">
      <w:r>
        <w:separator/>
      </w:r>
    </w:p>
  </w:footnote>
  <w:footnote w:type="continuationSeparator" w:id="0">
    <w:p w14:paraId="7B61A1C2" w14:textId="77777777" w:rsidR="00F5140E" w:rsidRDefault="00F5140E" w:rsidP="008B60B2">
      <w:r>
        <w:separator/>
      </w:r>
    </w:p>
    <w:p w14:paraId="6B878A35" w14:textId="77777777" w:rsidR="00F5140E" w:rsidRPr="00ED77FB" w:rsidRDefault="00F5140E" w:rsidP="008B60B2">
      <w:pPr>
        <w:spacing w:after="60"/>
        <w:rPr>
          <w:sz w:val="17"/>
          <w:szCs w:val="17"/>
        </w:rPr>
      </w:pPr>
      <w:r w:rsidRPr="00ED77FB">
        <w:rPr>
          <w:sz w:val="17"/>
          <w:szCs w:val="17"/>
        </w:rPr>
        <w:t>[Footnote continued from previous page]</w:t>
      </w:r>
    </w:p>
  </w:footnote>
  <w:footnote w:type="continuationNotice" w:id="1">
    <w:p w14:paraId="7F1B6049" w14:textId="77777777" w:rsidR="00F5140E" w:rsidRPr="00ED77FB" w:rsidRDefault="00F5140E"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CA00D" w14:textId="77777777" w:rsidR="0099565D" w:rsidRDefault="009956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109AC" w14:textId="708BA7AC" w:rsidR="00EC4E49" w:rsidRDefault="00CA435A" w:rsidP="00477D6B">
    <w:pPr>
      <w:jc w:val="right"/>
    </w:pPr>
    <w:bookmarkStart w:id="5" w:name="Code2"/>
    <w:bookmarkEnd w:id="5"/>
    <w:r>
      <w:t>H/A/4</w:t>
    </w:r>
    <w:r w:rsidR="00886995">
      <w:t>3</w:t>
    </w:r>
    <w:r>
      <w:t>/</w:t>
    </w:r>
    <w:r w:rsidR="00673DA7">
      <w:t>2</w:t>
    </w:r>
  </w:p>
  <w:p w14:paraId="020CEAB9" w14:textId="0D54AB30" w:rsidR="00EC4E49" w:rsidRDefault="00EC4E49" w:rsidP="00477D6B">
    <w:pPr>
      <w:jc w:val="right"/>
    </w:pPr>
    <w:r>
      <w:t xml:space="preserve">page </w:t>
    </w:r>
    <w:r>
      <w:fldChar w:fldCharType="begin"/>
    </w:r>
    <w:r>
      <w:instrText xml:space="preserve"> PAGE  \* MERGEFORMAT </w:instrText>
    </w:r>
    <w:r>
      <w:fldChar w:fldCharType="separate"/>
    </w:r>
    <w:r w:rsidR="00CD3898">
      <w:rPr>
        <w:noProof/>
      </w:rPr>
      <w:t>4</w:t>
    </w:r>
    <w:r>
      <w:fldChar w:fldCharType="end"/>
    </w:r>
  </w:p>
  <w:p w14:paraId="44956983" w14:textId="77777777" w:rsidR="00EC4E49" w:rsidRDefault="00EC4E49" w:rsidP="00477D6B">
    <w:pPr>
      <w:jc w:val="right"/>
    </w:pPr>
  </w:p>
  <w:p w14:paraId="32FDAA2C" w14:textId="77777777" w:rsidR="00B50B99" w:rsidRDefault="00B50B9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34AD7" w14:textId="77777777" w:rsidR="0099565D" w:rsidRDefault="009956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9A8EA73E"/>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8682BA6"/>
    <w:multiLevelType w:val="hybridMultilevel"/>
    <w:tmpl w:val="E13EB7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7E10E7"/>
    <w:multiLevelType w:val="hybridMultilevel"/>
    <w:tmpl w:val="8BC8083C"/>
    <w:lvl w:ilvl="0" w:tplc="DF5ECCF0">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16cid:durableId="1205680173">
    <w:abstractNumId w:val="2"/>
  </w:num>
  <w:num w:numId="2" w16cid:durableId="1548377798">
    <w:abstractNumId w:val="4"/>
  </w:num>
  <w:num w:numId="3" w16cid:durableId="319046421">
    <w:abstractNumId w:val="0"/>
  </w:num>
  <w:num w:numId="4" w16cid:durableId="767504089">
    <w:abstractNumId w:val="5"/>
  </w:num>
  <w:num w:numId="5" w16cid:durableId="1974561278">
    <w:abstractNumId w:val="1"/>
  </w:num>
  <w:num w:numId="6" w16cid:durableId="1388526812">
    <w:abstractNumId w:val="3"/>
  </w:num>
  <w:num w:numId="7" w16cid:durableId="1190995565">
    <w:abstractNumId w:val="6"/>
  </w:num>
  <w:num w:numId="8" w16cid:durableId="544606083">
    <w:abstractNumId w:val="7"/>
  </w:num>
  <w:num w:numId="9" w16cid:durableId="121080029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35A"/>
    <w:rsid w:val="0001647B"/>
    <w:rsid w:val="00043CAA"/>
    <w:rsid w:val="00045375"/>
    <w:rsid w:val="00075432"/>
    <w:rsid w:val="000968ED"/>
    <w:rsid w:val="000F1103"/>
    <w:rsid w:val="000F5E56"/>
    <w:rsid w:val="001024FE"/>
    <w:rsid w:val="001362EE"/>
    <w:rsid w:val="00142868"/>
    <w:rsid w:val="001832A6"/>
    <w:rsid w:val="001C6808"/>
    <w:rsid w:val="00210805"/>
    <w:rsid w:val="002121FA"/>
    <w:rsid w:val="00236291"/>
    <w:rsid w:val="00236E03"/>
    <w:rsid w:val="002634C4"/>
    <w:rsid w:val="002928D3"/>
    <w:rsid w:val="002B2090"/>
    <w:rsid w:val="002F1FE6"/>
    <w:rsid w:val="002F3BC0"/>
    <w:rsid w:val="002F4E68"/>
    <w:rsid w:val="00312F7F"/>
    <w:rsid w:val="003228B7"/>
    <w:rsid w:val="003508A3"/>
    <w:rsid w:val="003673CF"/>
    <w:rsid w:val="003845C1"/>
    <w:rsid w:val="003A6F89"/>
    <w:rsid w:val="003A7BBB"/>
    <w:rsid w:val="003B38C1"/>
    <w:rsid w:val="003C5535"/>
    <w:rsid w:val="003C68F8"/>
    <w:rsid w:val="00423E3E"/>
    <w:rsid w:val="00427AF4"/>
    <w:rsid w:val="004400E2"/>
    <w:rsid w:val="00440BE0"/>
    <w:rsid w:val="00461632"/>
    <w:rsid w:val="004647DA"/>
    <w:rsid w:val="00474062"/>
    <w:rsid w:val="00477D6B"/>
    <w:rsid w:val="004A0AD1"/>
    <w:rsid w:val="004C2C8C"/>
    <w:rsid w:val="004D39C4"/>
    <w:rsid w:val="0053057A"/>
    <w:rsid w:val="00560A29"/>
    <w:rsid w:val="00594D27"/>
    <w:rsid w:val="005B215C"/>
    <w:rsid w:val="00601760"/>
    <w:rsid w:val="00605827"/>
    <w:rsid w:val="00610363"/>
    <w:rsid w:val="00646050"/>
    <w:rsid w:val="006713CA"/>
    <w:rsid w:val="00673DA7"/>
    <w:rsid w:val="00674A46"/>
    <w:rsid w:val="00676C5C"/>
    <w:rsid w:val="00695558"/>
    <w:rsid w:val="006D5E0F"/>
    <w:rsid w:val="007058FB"/>
    <w:rsid w:val="00713C04"/>
    <w:rsid w:val="00727B4B"/>
    <w:rsid w:val="007B6A58"/>
    <w:rsid w:val="007D1613"/>
    <w:rsid w:val="007E008D"/>
    <w:rsid w:val="0083344E"/>
    <w:rsid w:val="00856F07"/>
    <w:rsid w:val="00862718"/>
    <w:rsid w:val="00873EE5"/>
    <w:rsid w:val="00886995"/>
    <w:rsid w:val="008B2CC1"/>
    <w:rsid w:val="008B4B5E"/>
    <w:rsid w:val="008B60B2"/>
    <w:rsid w:val="008C0221"/>
    <w:rsid w:val="008D79F4"/>
    <w:rsid w:val="008E50CE"/>
    <w:rsid w:val="0090731E"/>
    <w:rsid w:val="00916EE2"/>
    <w:rsid w:val="009447EE"/>
    <w:rsid w:val="00966A22"/>
    <w:rsid w:val="0096722F"/>
    <w:rsid w:val="009715AB"/>
    <w:rsid w:val="00980843"/>
    <w:rsid w:val="00993783"/>
    <w:rsid w:val="0099565D"/>
    <w:rsid w:val="009E2791"/>
    <w:rsid w:val="009E3F6F"/>
    <w:rsid w:val="009F3BF9"/>
    <w:rsid w:val="009F499F"/>
    <w:rsid w:val="00A0713B"/>
    <w:rsid w:val="00A42DAF"/>
    <w:rsid w:val="00A45BD8"/>
    <w:rsid w:val="00A778BF"/>
    <w:rsid w:val="00A85B8E"/>
    <w:rsid w:val="00AA5F61"/>
    <w:rsid w:val="00AC205C"/>
    <w:rsid w:val="00AD502A"/>
    <w:rsid w:val="00AE213F"/>
    <w:rsid w:val="00AE2F04"/>
    <w:rsid w:val="00AF5C73"/>
    <w:rsid w:val="00B05A69"/>
    <w:rsid w:val="00B36A73"/>
    <w:rsid w:val="00B40598"/>
    <w:rsid w:val="00B50B99"/>
    <w:rsid w:val="00B55566"/>
    <w:rsid w:val="00B57B28"/>
    <w:rsid w:val="00B62CD9"/>
    <w:rsid w:val="00B9734B"/>
    <w:rsid w:val="00BB3AA9"/>
    <w:rsid w:val="00BF138F"/>
    <w:rsid w:val="00C11BFE"/>
    <w:rsid w:val="00C82BB6"/>
    <w:rsid w:val="00C94629"/>
    <w:rsid w:val="00C9769F"/>
    <w:rsid w:val="00CA4085"/>
    <w:rsid w:val="00CA435A"/>
    <w:rsid w:val="00CD3898"/>
    <w:rsid w:val="00CE65D4"/>
    <w:rsid w:val="00D02846"/>
    <w:rsid w:val="00D45252"/>
    <w:rsid w:val="00D71B4D"/>
    <w:rsid w:val="00D847EE"/>
    <w:rsid w:val="00D93D55"/>
    <w:rsid w:val="00DA029D"/>
    <w:rsid w:val="00DB6304"/>
    <w:rsid w:val="00DD0A80"/>
    <w:rsid w:val="00E161A2"/>
    <w:rsid w:val="00E335FE"/>
    <w:rsid w:val="00E5021F"/>
    <w:rsid w:val="00E637A8"/>
    <w:rsid w:val="00E671A6"/>
    <w:rsid w:val="00E80A29"/>
    <w:rsid w:val="00E844CE"/>
    <w:rsid w:val="00E84A5E"/>
    <w:rsid w:val="00E96E5A"/>
    <w:rsid w:val="00EC4E49"/>
    <w:rsid w:val="00ED77FB"/>
    <w:rsid w:val="00EE004E"/>
    <w:rsid w:val="00F021A6"/>
    <w:rsid w:val="00F11D94"/>
    <w:rsid w:val="00F5140E"/>
    <w:rsid w:val="00F62440"/>
    <w:rsid w:val="00F66152"/>
    <w:rsid w:val="00F67DAD"/>
    <w:rsid w:val="00FC479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7CD28A97"/>
  <w15:docId w15:val="{CD20EEEF-F71F-4FD3-A85E-76751CC40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2Char">
    <w:name w:val="Heading 2 Char"/>
    <w:basedOn w:val="DefaultParagraphFont"/>
    <w:link w:val="Heading2"/>
    <w:rsid w:val="00CA435A"/>
    <w:rPr>
      <w:rFonts w:ascii="Arial" w:eastAsia="SimSun" w:hAnsi="Arial" w:cs="Arial"/>
      <w:bCs/>
      <w:iCs/>
      <w:caps/>
      <w:sz w:val="22"/>
      <w:szCs w:val="28"/>
      <w:lang w:val="en-US" w:eastAsia="zh-CN"/>
    </w:rPr>
  </w:style>
  <w:style w:type="character" w:styleId="Hyperlink">
    <w:name w:val="Hyperlink"/>
    <w:basedOn w:val="DefaultParagraphFont"/>
    <w:unhideWhenUsed/>
    <w:rsid w:val="00E80A29"/>
    <w:rPr>
      <w:color w:val="0000FF" w:themeColor="hyperlink"/>
      <w:u w:val="single"/>
    </w:rPr>
  </w:style>
  <w:style w:type="character" w:styleId="FollowedHyperlink">
    <w:name w:val="FollowedHyperlink"/>
    <w:basedOn w:val="DefaultParagraphFont"/>
    <w:semiHidden/>
    <w:unhideWhenUsed/>
    <w:rsid w:val="00E80A29"/>
    <w:rPr>
      <w:color w:val="800080" w:themeColor="followedHyperlink"/>
      <w:u w:val="single"/>
    </w:rPr>
  </w:style>
  <w:style w:type="paragraph" w:styleId="BalloonText">
    <w:name w:val="Balloon Text"/>
    <w:basedOn w:val="Normal"/>
    <w:link w:val="BalloonTextChar"/>
    <w:semiHidden/>
    <w:unhideWhenUsed/>
    <w:rsid w:val="00B57B28"/>
    <w:rPr>
      <w:rFonts w:ascii="Segoe UI" w:hAnsi="Segoe UI" w:cs="Segoe UI"/>
      <w:sz w:val="18"/>
      <w:szCs w:val="18"/>
    </w:rPr>
  </w:style>
  <w:style w:type="character" w:customStyle="1" w:styleId="BalloonTextChar">
    <w:name w:val="Balloon Text Char"/>
    <w:basedOn w:val="DefaultParagraphFont"/>
    <w:link w:val="BalloonText"/>
    <w:semiHidden/>
    <w:rsid w:val="00B57B28"/>
    <w:rPr>
      <w:rFonts w:ascii="Segoe UI" w:eastAsia="SimSun" w:hAnsi="Segoe UI" w:cs="Segoe UI"/>
      <w:sz w:val="18"/>
      <w:szCs w:val="18"/>
      <w:lang w:val="en-US" w:eastAsia="zh-CN"/>
    </w:rPr>
  </w:style>
  <w:style w:type="paragraph" w:styleId="Revision">
    <w:name w:val="Revision"/>
    <w:hidden/>
    <w:uiPriority w:val="99"/>
    <w:semiHidden/>
    <w:rsid w:val="00045375"/>
    <w:rPr>
      <w:rFonts w:ascii="Arial" w:eastAsia="SimSun" w:hAnsi="Arial" w:cs="Arial"/>
      <w:sz w:val="22"/>
      <w:lang w:val="en-US" w:eastAsia="zh-CN"/>
    </w:rPr>
  </w:style>
  <w:style w:type="character" w:styleId="CommentReference">
    <w:name w:val="annotation reference"/>
    <w:basedOn w:val="DefaultParagraphFont"/>
    <w:semiHidden/>
    <w:unhideWhenUsed/>
    <w:rsid w:val="00210805"/>
    <w:rPr>
      <w:sz w:val="16"/>
      <w:szCs w:val="16"/>
    </w:rPr>
  </w:style>
  <w:style w:type="paragraph" w:styleId="CommentSubject">
    <w:name w:val="annotation subject"/>
    <w:basedOn w:val="CommentText"/>
    <w:next w:val="CommentText"/>
    <w:link w:val="CommentSubjectChar"/>
    <w:semiHidden/>
    <w:unhideWhenUsed/>
    <w:rsid w:val="00210805"/>
    <w:rPr>
      <w:b/>
      <w:bCs/>
      <w:sz w:val="20"/>
    </w:rPr>
  </w:style>
  <w:style w:type="character" w:customStyle="1" w:styleId="CommentTextChar">
    <w:name w:val="Comment Text Char"/>
    <w:basedOn w:val="DefaultParagraphFont"/>
    <w:link w:val="CommentText"/>
    <w:semiHidden/>
    <w:rsid w:val="00210805"/>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210805"/>
    <w:rPr>
      <w:rFonts w:ascii="Arial" w:eastAsia="SimSun" w:hAnsi="Arial" w:cs="Arial"/>
      <w:b/>
      <w:bCs/>
      <w:sz w:val="18"/>
      <w:lang w:val="en-US" w:eastAsia="zh-CN"/>
    </w:rPr>
  </w:style>
  <w:style w:type="character" w:styleId="UnresolvedMention">
    <w:name w:val="Unresolved Mention"/>
    <w:basedOn w:val="DefaultParagraphFont"/>
    <w:uiPriority w:val="99"/>
    <w:semiHidden/>
    <w:unhideWhenUsed/>
    <w:rsid w:val="007E00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meetings/en/doc_details.jsp?doc_id=606998"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4D3E6-36B3-4B40-9A86-870D0046F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1516</Words>
  <Characters>8169</Characters>
  <Application>Microsoft Office Word</Application>
  <DocSecurity>0</DocSecurity>
  <Lines>123</Lines>
  <Paragraphs>26</Paragraphs>
  <ScaleCrop>false</ScaleCrop>
  <HeadingPairs>
    <vt:vector size="2" baseType="variant">
      <vt:variant>
        <vt:lpstr>Title</vt:lpstr>
      </vt:variant>
      <vt:variant>
        <vt:i4>1</vt:i4>
      </vt:variant>
    </vt:vector>
  </HeadingPairs>
  <TitlesOfParts>
    <vt:vector size="1" baseType="lpstr">
      <vt:lpstr>H/A/43/2 Prov.</vt:lpstr>
    </vt:vector>
  </TitlesOfParts>
  <Company>WIPO</Company>
  <LinksUpToDate>false</LinksUpToDate>
  <CharactersWithSpaces>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H/A/43/2</dc:title>
  <dc:creator>WIPO</dc:creator>
  <cp:keywords>FOR OFFICIAL USE ONLY</cp:keywords>
  <cp:lastModifiedBy>HÄFLIGER Patience</cp:lastModifiedBy>
  <cp:revision>4</cp:revision>
  <cp:lastPrinted>2023-07-24T07:18:00Z</cp:lastPrinted>
  <dcterms:created xsi:type="dcterms:W3CDTF">2023-09-22T13:15:00Z</dcterms:created>
  <dcterms:modified xsi:type="dcterms:W3CDTF">2023-09-22T15:19:00Z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8eda53d1-b710-49dc-b497-66a2ff93e960</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2023-08-11T17:30:56Z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15e8a292-c8a8-4a85-b764-558a8a7f1a37</vt:lpwstr>
  </property>
  <property fmtid="{D5CDD505-2E9C-101B-9397-08002B2CF9AE}" pid="13" name="MSIP_Label_20773ee6-353b-4fb9-a59d-0b94c8c67bea_ContentBits">
    <vt:lpwstr>0</vt:lpwstr>
  </property>
</Properties>
</file>