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2ABAF" w14:textId="12B89762" w:rsidR="001F42AF" w:rsidRPr="004E5935" w:rsidRDefault="001F42AF" w:rsidP="00846B96">
      <w:pPr>
        <w:pStyle w:val="Heading2"/>
        <w:tabs>
          <w:tab w:val="left" w:pos="567"/>
        </w:tabs>
        <w:spacing w:before="0" w:after="0" w:line="480" w:lineRule="auto"/>
        <w:rPr>
          <w:szCs w:val="22"/>
        </w:rPr>
      </w:pPr>
      <w:bookmarkStart w:id="0" w:name="_Hlk172216022"/>
      <w:r w:rsidRPr="004E5935">
        <w:rPr>
          <w:szCs w:val="22"/>
        </w:rPr>
        <w:t xml:space="preserve">ITEM </w:t>
      </w:r>
      <w:r w:rsidR="00CD61E6" w:rsidRPr="004E5935">
        <w:rPr>
          <w:szCs w:val="22"/>
        </w:rPr>
        <w:t>4</w:t>
      </w:r>
      <w:r w:rsidRPr="004E5935">
        <w:rPr>
          <w:szCs w:val="22"/>
        </w:rPr>
        <w:t xml:space="preserve"> OF THE CONSOLIDATED AGENDA</w:t>
      </w:r>
      <w:r w:rsidRPr="004E5935">
        <w:rPr>
          <w:szCs w:val="22"/>
        </w:rPr>
        <w:br/>
        <w:t>GENERAL STATEMENTS</w:t>
      </w:r>
    </w:p>
    <w:p w14:paraId="53305F01" w14:textId="43372966" w:rsidR="003A2259" w:rsidRPr="004E5935" w:rsidRDefault="00D6582F" w:rsidP="00026E93">
      <w:pPr>
        <w:pStyle w:val="ONUME"/>
        <w:tabs>
          <w:tab w:val="left" w:pos="567"/>
        </w:tabs>
        <w:rPr>
          <w:szCs w:val="22"/>
        </w:rPr>
      </w:pPr>
      <w:bookmarkStart w:id="1" w:name="_Hlk172216347"/>
      <w:r w:rsidRPr="004E5935">
        <w:rPr>
          <w:rFonts w:asciiTheme="minorBidi" w:hAnsiTheme="minorBidi"/>
        </w:rPr>
        <w:t>The Delegations and Representativ</w:t>
      </w:r>
      <w:r w:rsidRPr="00DC4D0C">
        <w:rPr>
          <w:rFonts w:asciiTheme="minorBidi" w:hAnsiTheme="minorBidi"/>
        </w:rPr>
        <w:t>es of the following 14</w:t>
      </w:r>
      <w:r w:rsidR="00D80A56" w:rsidRPr="00DC4D0C">
        <w:rPr>
          <w:rFonts w:asciiTheme="minorBidi" w:hAnsiTheme="minorBidi"/>
        </w:rPr>
        <w:t>1</w:t>
      </w:r>
      <w:r w:rsidRPr="00DC4D0C">
        <w:rPr>
          <w:rFonts w:asciiTheme="minorBidi" w:hAnsiTheme="minorBidi"/>
        </w:rPr>
        <w:t xml:space="preserve"> States (including 11 on behalf of groups of States), eight intergovernmental organizations and 29 non-governmental organizations provided oral or written statements under this agenda item:  Albania, Algeria, Angola, Antigua and Barbuda, Argentina,</w:t>
      </w:r>
      <w:r w:rsidRPr="004E5935">
        <w:rPr>
          <w:rFonts w:asciiTheme="minorBidi" w:hAnsiTheme="minorBidi"/>
        </w:rPr>
        <w:t xml:space="preserve"> Armenia, Australia, Austria, Azerbaijan, Bahamas, Bahrain, Bangladesh, Belarus, Belize, Bhutan, Bolivia (Plurinational State of), Botswana, Brazil, Burkina Faso, Cabo Verde, Cambodia, Cameroon, Canada, Chile, China, Colombia, Congo, Costa Rica, Côte d'Ivoire, Croatia, Cuba, Cyprus, Czech Republic, Democratic People’s Republic of Korea, Democratic Republic of the Congo, Denmark, Dominican Republic, Ecuador, Egypt, El Salvador, Estonia, Eswatini, Ethiopia, Finland, France, Gabon, Gambia, Georgia, Germany, Ghana, Greece, Grenada, Guatemala, Guinea, Guinea-Bissau, Holy See, Honduras, Hungary, Iceland, India, Indonesia, Iran (Islamic Republic of), Iraq, Israel, Italy, Jamaica, Japan, Jordan, Kazakhstan, Kenya, Kuwait, Kyrgyzstan, Lao (People’s Democratic Republic of), Latvia, Lebanon, Lesotho, Lithuania, Madagascar, Malawi, Malaysia, Mali, Mexico, Mongolia, Morocco, Mozambique, Namibia, Nepal, New Zealand, Niger, Nigeria, Norway, Oman, Pakistan, Panama, Paraguay, Peru, Philippines, Poland, Portugal, Qatar, Republic of Korea, Republic of Moldova, Romania, Russian Federation, Rwanda, Saint Kitts and Nevis, Samoa, Saudi Arabia, Serbia, Seychelles, Sierra Leone, Singapore, Slovakia, Slovenia, South Africa, Spain, Sri Lanka, Sudan, Sweden, Switzerland, Syrian Arab Republic, Tajikistan, Thailand, </w:t>
      </w:r>
      <w:r w:rsidR="00D80A56">
        <w:rPr>
          <w:rFonts w:asciiTheme="minorBidi" w:hAnsiTheme="minorBidi"/>
        </w:rPr>
        <w:t xml:space="preserve">Timor-Leste, </w:t>
      </w:r>
      <w:r w:rsidRPr="004E5935">
        <w:rPr>
          <w:rFonts w:asciiTheme="minorBidi" w:hAnsiTheme="minorBidi"/>
        </w:rPr>
        <w:t>Togo, Trinidad and Tobago, Tunisia, Türkiye, Uganda, Ukraine, United Arab Emirates, United Kingdom</w:t>
      </w:r>
      <w:r w:rsidR="00E85025" w:rsidRPr="004E5935">
        <w:t xml:space="preserve"> of Great Britain and Northern Ireland</w:t>
      </w:r>
      <w:r w:rsidRPr="004E5935">
        <w:rPr>
          <w:rFonts w:asciiTheme="minorBidi" w:hAnsiTheme="minorBidi"/>
        </w:rPr>
        <w:t xml:space="preserve">, United Republic of Tanzania, United States of America, Uruguay, Uzbekistan, Vanuatu, Venezuela (Bolivarian Republic of), Viet Nam, Zambia, Zimbabwe, European Union, </w:t>
      </w:r>
      <w:bookmarkStart w:id="2" w:name="_Hlk203826946"/>
      <w:r w:rsidRPr="004E5935">
        <w:rPr>
          <w:rFonts w:asciiTheme="minorBidi" w:hAnsiTheme="minorBidi"/>
        </w:rPr>
        <w:t>African Intellectual Property Organization (OAPI), African Regional Intellectual Property Organization (ARIPO), Eurasian Patent Office, League of Arab States, Organization of Islamic Cooperation (OIC), Patent Office of the Cooperation Council for the Arab States of the Gulf (GCC Patent Office), South Centre (CS)</w:t>
      </w:r>
      <w:bookmarkEnd w:id="2"/>
      <w:r w:rsidRPr="004E5935">
        <w:rPr>
          <w:rFonts w:asciiTheme="minorBidi" w:hAnsiTheme="minorBidi"/>
        </w:rPr>
        <w:t>, Consortium for Common Food Names (CCFN), European Commercial Patent Services Group (</w:t>
      </w:r>
      <w:proofErr w:type="spellStart"/>
      <w:r w:rsidRPr="004E5935">
        <w:rPr>
          <w:rFonts w:asciiTheme="minorBidi" w:hAnsiTheme="minorBidi"/>
        </w:rPr>
        <w:t>PatCom</w:t>
      </w:r>
      <w:proofErr w:type="spellEnd"/>
      <w:r w:rsidRPr="004E5935">
        <w:rPr>
          <w:rFonts w:asciiTheme="minorBidi" w:hAnsiTheme="minorBidi"/>
        </w:rPr>
        <w:t xml:space="preserve">), Global Expert Network on Copyright User Rights (User Rights Network), </w:t>
      </w:r>
      <w:r w:rsidR="000148CA">
        <w:rPr>
          <w:rFonts w:asciiTheme="minorBidi" w:hAnsiTheme="minorBidi"/>
        </w:rPr>
        <w:t>Latin American Intellectual Property School</w:t>
      </w:r>
      <w:r w:rsidRPr="004E5935">
        <w:rPr>
          <w:rFonts w:asciiTheme="minorBidi" w:hAnsiTheme="minorBidi"/>
        </w:rPr>
        <w:t xml:space="preserve"> (ELAPI), Inter-American Association of Industrial Property (ASIPI), International Association for the Protection of Intellectual Property (AIPPI), International Association of Young Lawyers (AIJA), International Chamber of Commerce (ICC), International Committee for the Indigenous Peoples of the Americas (</w:t>
      </w:r>
      <w:proofErr w:type="spellStart"/>
      <w:r w:rsidRPr="004E5935">
        <w:rPr>
          <w:rFonts w:asciiTheme="minorBidi" w:hAnsiTheme="minorBidi"/>
        </w:rPr>
        <w:t>Incomindios</w:t>
      </w:r>
      <w:proofErr w:type="spellEnd"/>
      <w:r w:rsidRPr="004E5935">
        <w:rPr>
          <w:rFonts w:asciiTheme="minorBidi" w:hAnsiTheme="minorBidi"/>
        </w:rPr>
        <w:t>), International Generic and Biosimilar Medicines Association (IGBA), International Intellectual Property Commercialization Council (IIPCC), M</w:t>
      </w:r>
      <w:r w:rsidR="00843A16" w:rsidRPr="004E5935">
        <w:rPr>
          <w:rFonts w:asciiTheme="minorBidi" w:hAnsiTheme="minorBidi"/>
        </w:rPr>
        <w:t>ALOCA</w:t>
      </w:r>
      <w:r w:rsidRPr="004E5935">
        <w:rPr>
          <w:rFonts w:asciiTheme="minorBidi" w:hAnsiTheme="minorBidi"/>
          <w:i/>
          <w:iCs/>
        </w:rPr>
        <w:t xml:space="preserve"> </w:t>
      </w:r>
      <w:proofErr w:type="spellStart"/>
      <w:r w:rsidRPr="004E5935">
        <w:rPr>
          <w:rFonts w:asciiTheme="minorBidi" w:hAnsiTheme="minorBidi"/>
          <w:i/>
          <w:iCs/>
        </w:rPr>
        <w:t>Internationale</w:t>
      </w:r>
      <w:proofErr w:type="spellEnd"/>
      <w:r w:rsidRPr="004E5935">
        <w:rPr>
          <w:rFonts w:asciiTheme="minorBidi" w:hAnsiTheme="minorBidi"/>
        </w:rPr>
        <w:t xml:space="preserve">, Organization for an International Geographical Indications Network (ORIGIN), Third World Network </w:t>
      </w:r>
      <w:proofErr w:type="spellStart"/>
      <w:r w:rsidRPr="004E5935">
        <w:rPr>
          <w:rFonts w:asciiTheme="minorBidi" w:hAnsiTheme="minorBidi"/>
        </w:rPr>
        <w:t>Berhad</w:t>
      </w:r>
      <w:proofErr w:type="spellEnd"/>
      <w:r w:rsidRPr="004E5935">
        <w:rPr>
          <w:rFonts w:asciiTheme="minorBidi" w:hAnsiTheme="minorBidi"/>
        </w:rPr>
        <w:t xml:space="preserve"> (TWN), All-China Patent Agents Association (ACPAA), American Arab Intellectual Property Association (AAIPA), Bahrain Intellectual Property Society (BIPS), Brand Owners’ Protection Group (Gulf BPG), China Council for the Promotion of International Trade (CCPIT), Egyptian Council for Innovation, Creativity and Intellectual Property Protection (ECCIPP), Emirates Intellectual Property Association (EIPA), Emirates Reprographic Rights Management Association (ERRA), Emirates Science Club, German Association for Intellectual Property Law (GRUR), Health and Environment Program (HEP), Institute for Intellectual Property and Social Justice (IIPSJ), Intellectual Property Protection Association (IPPA), Japan Intellectual Property Association (JIPA) and Knowledge Ecology International (KEI).</w:t>
      </w:r>
      <w:bookmarkEnd w:id="0"/>
      <w:bookmarkEnd w:id="1"/>
    </w:p>
    <w:p w14:paraId="76D5E454" w14:textId="303418E2" w:rsidR="007C5BD8" w:rsidRPr="004E5935" w:rsidRDefault="006257EE" w:rsidP="00EA1371">
      <w:pPr>
        <w:pStyle w:val="ONUME"/>
        <w:tabs>
          <w:tab w:val="left" w:pos="567"/>
        </w:tabs>
        <w:spacing w:after="0"/>
        <w:rPr>
          <w:rFonts w:eastAsia="Times New Roman"/>
          <w:color w:val="000000"/>
          <w:lang w:eastAsia="nl-NL"/>
        </w:rPr>
      </w:pPr>
      <w:bookmarkStart w:id="3" w:name="_Hlk201245154"/>
      <w:r w:rsidRPr="004E5935">
        <w:rPr>
          <w:szCs w:val="22"/>
        </w:rPr>
        <w:t xml:space="preserve">Delegations and Representatives commended the Director General and the Secretariat </w:t>
      </w:r>
      <w:proofErr w:type="gramStart"/>
      <w:r w:rsidR="008B1021" w:rsidRPr="004E5935">
        <w:rPr>
          <w:szCs w:val="22"/>
        </w:rPr>
        <w:t>on</w:t>
      </w:r>
      <w:proofErr w:type="gramEnd"/>
      <w:r w:rsidRPr="004E5935">
        <w:rPr>
          <w:szCs w:val="22"/>
        </w:rPr>
        <w:t xml:space="preserve"> their work over the previous year, including </w:t>
      </w:r>
      <w:proofErr w:type="gramStart"/>
      <w:r w:rsidRPr="004E5935">
        <w:rPr>
          <w:szCs w:val="22"/>
        </w:rPr>
        <w:t>with regard to</w:t>
      </w:r>
      <w:proofErr w:type="gramEnd"/>
      <w:r w:rsidRPr="004E5935">
        <w:rPr>
          <w:szCs w:val="22"/>
        </w:rPr>
        <w:t xml:space="preserve"> the preparation of documentation and arrangements for the Assemblies.</w:t>
      </w:r>
      <w:bookmarkStart w:id="4" w:name="_Hlk169611633"/>
    </w:p>
    <w:p w14:paraId="4FB07342" w14:textId="77777777" w:rsidR="00EA1371" w:rsidRPr="004E5935" w:rsidRDefault="00EA1371" w:rsidP="00EA1371">
      <w:pPr>
        <w:pStyle w:val="ONUME"/>
        <w:numPr>
          <w:ilvl w:val="0"/>
          <w:numId w:val="0"/>
        </w:numPr>
        <w:tabs>
          <w:tab w:val="left" w:pos="567"/>
        </w:tabs>
        <w:spacing w:after="0"/>
        <w:rPr>
          <w:rFonts w:eastAsia="Times New Roman"/>
          <w:color w:val="000000"/>
          <w:lang w:eastAsia="nl-NL"/>
        </w:rPr>
      </w:pPr>
    </w:p>
    <w:p w14:paraId="2301A32B" w14:textId="6D738171" w:rsidR="004B158D" w:rsidRPr="004E5935" w:rsidRDefault="00EA1371" w:rsidP="00645185">
      <w:pPr>
        <w:pStyle w:val="ONUME"/>
      </w:pPr>
      <w:r w:rsidRPr="004E5935">
        <w:t xml:space="preserve">The Delegation of Tajikistan, </w:t>
      </w:r>
      <w:r w:rsidR="006459F9" w:rsidRPr="004E5935">
        <w:rPr>
          <w:rFonts w:asciiTheme="minorBidi" w:hAnsiTheme="minorBidi" w:cstheme="minorBidi"/>
        </w:rPr>
        <w:t>speaking on behalf of the Group of Central Asian, Caucasus and Eastern European Countries (CACEEC), said that the intellectual property (IP) system w</w:t>
      </w:r>
      <w:r w:rsidR="008B1021" w:rsidRPr="004E5935">
        <w:rPr>
          <w:rFonts w:asciiTheme="minorBidi" w:hAnsiTheme="minorBidi" w:cstheme="minorBidi"/>
        </w:rPr>
        <w:t>as</w:t>
      </w:r>
      <w:r w:rsidR="006459F9" w:rsidRPr="004E5935">
        <w:rPr>
          <w:rFonts w:asciiTheme="minorBidi" w:hAnsiTheme="minorBidi" w:cstheme="minorBidi"/>
        </w:rPr>
        <w:t xml:space="preserve"> a key mechanism for generating innovative and scientific ideas and fostering creative activity.  </w:t>
      </w:r>
      <w:r w:rsidR="006459F9" w:rsidRPr="004E5935">
        <w:rPr>
          <w:rFonts w:asciiTheme="minorBidi" w:hAnsiTheme="minorBidi" w:cstheme="minorBidi"/>
        </w:rPr>
        <w:lastRenderedPageBreak/>
        <w:t xml:space="preserve">The Group’s member countries were active users of the global services provided by the World Intellectual Property Organization (WIPO) and were striving to improve their national IP infrastructure and services.  The scope of projects already underway should be broadened </w:t>
      </w:r>
      <w:r w:rsidR="002F08C4" w:rsidRPr="004E5935">
        <w:rPr>
          <w:rFonts w:asciiTheme="minorBidi" w:hAnsiTheme="minorBidi" w:cstheme="minorBidi"/>
        </w:rPr>
        <w:t xml:space="preserve">and </w:t>
      </w:r>
      <w:r w:rsidR="006459F9" w:rsidRPr="004E5935">
        <w:rPr>
          <w:rFonts w:asciiTheme="minorBidi" w:hAnsiTheme="minorBidi" w:cstheme="minorBidi"/>
        </w:rPr>
        <w:t xml:space="preserve">successful experiences replicated </w:t>
      </w:r>
      <w:proofErr w:type="gramStart"/>
      <w:r w:rsidR="006459F9" w:rsidRPr="004E5935">
        <w:rPr>
          <w:rFonts w:asciiTheme="minorBidi" w:hAnsiTheme="minorBidi" w:cstheme="minorBidi"/>
        </w:rPr>
        <w:t>in order to</w:t>
      </w:r>
      <w:proofErr w:type="gramEnd"/>
      <w:r w:rsidR="006459F9" w:rsidRPr="004E5935">
        <w:rPr>
          <w:rFonts w:asciiTheme="minorBidi" w:hAnsiTheme="minorBidi" w:cstheme="minorBidi"/>
        </w:rPr>
        <w:t xml:space="preserve"> boost the region’s potential.  The principles of geographical representation should be observed: many countries in the CACE</w:t>
      </w:r>
      <w:r w:rsidR="002F08C4" w:rsidRPr="004E5935">
        <w:rPr>
          <w:rFonts w:asciiTheme="minorBidi" w:hAnsiTheme="minorBidi" w:cstheme="minorBidi"/>
        </w:rPr>
        <w:t>E</w:t>
      </w:r>
      <w:r w:rsidR="006459F9" w:rsidRPr="004E5935">
        <w:rPr>
          <w:rFonts w:asciiTheme="minorBidi" w:hAnsiTheme="minorBidi" w:cstheme="minorBidi"/>
        </w:rPr>
        <w:t>C region were underrepresented in the Secretariat.  Multilingualism was also a priority, and the language regimes of the Madrid and Hague systems, and the Patent Cooperation Treaty (PCT)</w:t>
      </w:r>
      <w:r w:rsidR="002F08C4" w:rsidRPr="004E5935">
        <w:rPr>
          <w:rFonts w:asciiTheme="minorBidi" w:hAnsiTheme="minorBidi" w:cstheme="minorBidi"/>
        </w:rPr>
        <w:t xml:space="preserve"> System</w:t>
      </w:r>
      <w:r w:rsidR="006459F9" w:rsidRPr="004E5935">
        <w:rPr>
          <w:rFonts w:asciiTheme="minorBidi" w:hAnsiTheme="minorBidi" w:cstheme="minorBidi"/>
        </w:rPr>
        <w:t xml:space="preserve">, should be expanded to include Russian.  Adherence to the principles of openness, inclusivity and </w:t>
      </w:r>
      <w:proofErr w:type="gramStart"/>
      <w:r w:rsidR="006459F9" w:rsidRPr="004E5935">
        <w:rPr>
          <w:rFonts w:asciiTheme="minorBidi" w:hAnsiTheme="minorBidi" w:cstheme="minorBidi"/>
        </w:rPr>
        <w:t>the equal</w:t>
      </w:r>
      <w:proofErr w:type="gramEnd"/>
      <w:r w:rsidR="006459F9" w:rsidRPr="004E5935">
        <w:rPr>
          <w:rFonts w:asciiTheme="minorBidi" w:hAnsiTheme="minorBidi" w:cstheme="minorBidi"/>
        </w:rPr>
        <w:t xml:space="preserve"> participation of all parties would contribute to balanced decision-making based on consensus.  In the current circumstances, it was more important than ever to foster multilateral dialogue, involve new categories of users and strengthen international cooperation on IP </w:t>
      </w:r>
      <w:proofErr w:type="gramStart"/>
      <w:r w:rsidR="006459F9" w:rsidRPr="004E5935">
        <w:rPr>
          <w:rFonts w:asciiTheme="minorBidi" w:hAnsiTheme="minorBidi" w:cstheme="minorBidi"/>
        </w:rPr>
        <w:t>in order to</w:t>
      </w:r>
      <w:proofErr w:type="gramEnd"/>
      <w:r w:rsidR="006459F9" w:rsidRPr="004E5935">
        <w:rPr>
          <w:rFonts w:asciiTheme="minorBidi" w:hAnsiTheme="minorBidi" w:cstheme="minorBidi"/>
        </w:rPr>
        <w:t xml:space="preserve"> ensure that the system worked effectively.  WIPO should remain a platform for constructive dialogue with a </w:t>
      </w:r>
      <w:r w:rsidR="002F08C4" w:rsidRPr="004E5935">
        <w:rPr>
          <w:rFonts w:asciiTheme="minorBidi" w:hAnsiTheme="minorBidi" w:cstheme="minorBidi"/>
        </w:rPr>
        <w:t>view</w:t>
      </w:r>
      <w:r w:rsidR="006459F9" w:rsidRPr="004E5935">
        <w:rPr>
          <w:rFonts w:asciiTheme="minorBidi" w:hAnsiTheme="minorBidi" w:cstheme="minorBidi"/>
        </w:rPr>
        <w:t xml:space="preserve"> to fulfilling its specific mandate.</w:t>
      </w:r>
    </w:p>
    <w:p w14:paraId="4431C258" w14:textId="4133765C" w:rsidR="00EA1371" w:rsidRPr="004E5935" w:rsidRDefault="00EA1371" w:rsidP="00982E5D">
      <w:pPr>
        <w:pStyle w:val="ONUME"/>
        <w:rPr>
          <w:szCs w:val="22"/>
        </w:rPr>
      </w:pPr>
      <w:r w:rsidRPr="004E5935">
        <w:rPr>
          <w:szCs w:val="22"/>
        </w:rPr>
        <w:t xml:space="preserve">The </w:t>
      </w:r>
      <w:r w:rsidRPr="004E5935">
        <w:t xml:space="preserve">Delegation of Pakistan, </w:t>
      </w:r>
      <w:bookmarkStart w:id="5" w:name="_Hlk202976572"/>
      <w:r w:rsidR="006459F9" w:rsidRPr="004E5935">
        <w:t xml:space="preserve">speaking on behalf of the Asia and the Pacific Group (APG), welcomed the Organization’s tailored programs and development-oriented support, as reflected in </w:t>
      </w:r>
      <w:r w:rsidR="002F08C4" w:rsidRPr="004E5935">
        <w:t>its</w:t>
      </w:r>
      <w:r w:rsidR="006459F9" w:rsidRPr="004E5935">
        <w:t xml:space="preserve"> proposed program </w:t>
      </w:r>
      <w:r w:rsidR="00275CB8" w:rsidRPr="004E5935">
        <w:t xml:space="preserve">of work </w:t>
      </w:r>
      <w:r w:rsidR="006459F9" w:rsidRPr="004E5935">
        <w:t xml:space="preserve">and budget for </w:t>
      </w:r>
      <w:r w:rsidR="00BB53FD" w:rsidRPr="004E5935">
        <w:t>2026/27</w:t>
      </w:r>
      <w:r w:rsidR="006459F9" w:rsidRPr="004E5935">
        <w:t xml:space="preserve">, and the alignment of its work with the 2030 Agenda for Sustainable Development and its own Development Agenda (DA) Recommendations.  The allocation of more funds to DA projects and the </w:t>
      </w:r>
      <w:r w:rsidR="002F08C4" w:rsidRPr="004E5935">
        <w:t xml:space="preserve">proposal to </w:t>
      </w:r>
      <w:r w:rsidR="006459F9" w:rsidRPr="004E5935">
        <w:t>establish the Development Acceleration Fund</w:t>
      </w:r>
      <w:r w:rsidR="005D1D2B" w:rsidRPr="004E5935">
        <w:t xml:space="preserve"> </w:t>
      </w:r>
      <w:r w:rsidR="006459F9" w:rsidRPr="004E5935">
        <w:t xml:space="preserve">were welcome.  Support for inclusive IP development was critical to bolstering fledgling national IP ecosystems and empowering developing economies and countries in transition.  The adoption of the </w:t>
      </w:r>
      <w:r w:rsidR="006459F9" w:rsidRPr="004E5935">
        <w:rPr>
          <w:rFonts w:eastAsia="Times New Roman"/>
          <w:color w:val="000000"/>
          <w:lang w:eastAsia="nl-NL"/>
        </w:rPr>
        <w:t xml:space="preserve">WIPO Treaty on Intellectual Property, Genetic Resources and Associated Traditional Knowledge (GRATK Treaty) and the </w:t>
      </w:r>
      <w:r w:rsidR="006459F9" w:rsidRPr="004E5935">
        <w:t xml:space="preserve">Riyadh Design Law Treaty (DLT) in 2024 had been a testament to the significance of multilateralism and solidarity among Member States.  Renewal of the mandate of the WIPO Intergovernmental Committee on Intellectual Property and Genetic Resources, Traditional Knowledge and Folklore (IGC) </w:t>
      </w:r>
      <w:r w:rsidR="008331BA" w:rsidRPr="004E5935">
        <w:t xml:space="preserve">for the </w:t>
      </w:r>
      <w:r w:rsidR="00E94001" w:rsidRPr="004E5935">
        <w:t>2026/27</w:t>
      </w:r>
      <w:r w:rsidR="008331BA" w:rsidRPr="004E5935">
        <w:t xml:space="preserve"> biennium </w:t>
      </w:r>
      <w:r w:rsidR="006459F9" w:rsidRPr="004E5935">
        <w:t xml:space="preserve">would allow </w:t>
      </w:r>
      <w:r w:rsidR="00E85025">
        <w:t>the Committee</w:t>
      </w:r>
      <w:r w:rsidR="006459F9" w:rsidRPr="004E5935">
        <w:t xml:space="preserve"> to continue its work on an international legal instrument to prevent the misappropriation of traditional knowledge (TK) and traditional cultural expressions (TCEs).  The Group’s member countries were underrepresented in key WIPO governing bodies, </w:t>
      </w:r>
      <w:proofErr w:type="gramStart"/>
      <w:r w:rsidR="006459F9" w:rsidRPr="004E5935">
        <w:t>in particular in</w:t>
      </w:r>
      <w:proofErr w:type="gramEnd"/>
      <w:r w:rsidR="006459F9" w:rsidRPr="004E5935">
        <w:t xml:space="preserve"> the Coordination Committee, and in the Organization’s workforce in general.  That was a source of grave concern.  The lack of balanced geographical representation stifled progress and undermined legitimacy in the governance of a multilateral organization.  </w:t>
      </w:r>
      <w:r w:rsidR="00350997" w:rsidRPr="004E5935">
        <w:t xml:space="preserve">The </w:t>
      </w:r>
      <w:r w:rsidR="006459F9" w:rsidRPr="004E5935">
        <w:t>APG looked forward to finding consensus-based solutions to those matters.</w:t>
      </w:r>
      <w:bookmarkEnd w:id="5"/>
    </w:p>
    <w:p w14:paraId="242D1171" w14:textId="5B9E7011" w:rsidR="00EA1371" w:rsidRPr="004E5935" w:rsidRDefault="004F4309" w:rsidP="004F4309">
      <w:pPr>
        <w:pStyle w:val="ONUME"/>
        <w:rPr>
          <w:szCs w:val="22"/>
        </w:rPr>
      </w:pPr>
      <w:bookmarkStart w:id="6" w:name="_Hlk172196057"/>
      <w:bookmarkStart w:id="7" w:name="_Hlk172196044"/>
      <w:r w:rsidRPr="004E5935">
        <w:rPr>
          <w:rFonts w:eastAsia="Times New Roman"/>
        </w:rPr>
        <w:t xml:space="preserve">The Delegation of Estonia, speaking on behalf of the Central European and Baltic States (CEBS) Group, hailed the adoption of the landmark GRATK Treaty and the Riyadh DLT as a testament to the </w:t>
      </w:r>
      <w:r w:rsidRPr="004E5935">
        <w:t xml:space="preserve">effectiveness of multilateralism.  In that vein, the CEBS Group was strongly in favor of concluding a treaty on the protection of broadcasting organizations </w:t>
      </w:r>
      <w:r w:rsidR="00687F44" w:rsidRPr="004E5935">
        <w:t>promptly</w:t>
      </w:r>
      <w:r w:rsidRPr="004E5935">
        <w:t xml:space="preserve">.  It also stood ready to continue working constructively with the IGC, to join international efforts to strengthen the Lisbon Agreement for the Protection of Appellations of Origin and their International Registration and its Act (Geneva Act of the Lisbon Agreement on Appellations of Origin and Geographical Indications) and to unlock new economic opportunities through the broader promotion and use of geographical indications.  IP was no longer a purely legal or technical matter, but also a driver of economic development, and CEBS Group member countries, which had unique economic and digital transition experience, could contribute much </w:t>
      </w:r>
      <w:proofErr w:type="gramStart"/>
      <w:r w:rsidRPr="004E5935">
        <w:t>in</w:t>
      </w:r>
      <w:proofErr w:type="gramEnd"/>
      <w:r w:rsidRPr="004E5935">
        <w:t xml:space="preserve"> that regard.  The Secretariat’s Report on the Assistance and Support for Ukraine’s Innovation and Creativity Sector and Intellectual Property System (document A/66/8) showed that the</w:t>
      </w:r>
      <w:r w:rsidR="003D4E47" w:rsidRPr="004E5935">
        <w:t xml:space="preserve"> unjustified and unprovoked</w:t>
      </w:r>
      <w:r w:rsidRPr="004E5935">
        <w:t xml:space="preserve"> war of aggression </w:t>
      </w:r>
      <w:r w:rsidR="00E85025">
        <w:t xml:space="preserve">being waged by the Russian Federation </w:t>
      </w:r>
      <w:r w:rsidRPr="004E5935">
        <w:t>against Ukraine was continuing to have a major impact on that country’s innovation and creativity ecosystem.  In some cases, the damage was irreversible.  Ukrainian institutions and stakeholders had maintained essential functions, adapted operations and continued to develop services, including high-quality digital services in key sectors.  Nonetheless, continued international support remained essential for the creative sector in Ukraine</w:t>
      </w:r>
      <w:r w:rsidR="00C853B9" w:rsidRPr="004E5935">
        <w:t>.  The</w:t>
      </w:r>
      <w:r w:rsidRPr="004E5935">
        <w:t xml:space="preserve"> Organization’s sustained and close cooperation with </w:t>
      </w:r>
      <w:r w:rsidR="00E85025">
        <w:t>that country</w:t>
      </w:r>
      <w:r w:rsidRPr="004E5935">
        <w:t xml:space="preserve"> and </w:t>
      </w:r>
      <w:r w:rsidR="00E85025">
        <w:t>its</w:t>
      </w:r>
      <w:r w:rsidRPr="004E5935">
        <w:t xml:space="preserve"> IP sector had been invaluable.  That </w:t>
      </w:r>
      <w:r w:rsidRPr="004E5935">
        <w:lastRenderedPageBreak/>
        <w:t xml:space="preserve">assistance must remain aligned with the evolving realities on the ground and continue to deliver tangible benefits to creators, innovators and the wider IP community.  </w:t>
      </w:r>
      <w:r w:rsidR="00C853B9" w:rsidRPr="004E5935">
        <w:t>A</w:t>
      </w:r>
      <w:r w:rsidRPr="004E5935">
        <w:t xml:space="preserve"> forward-looking approach </w:t>
      </w:r>
      <w:r w:rsidR="00C853B9" w:rsidRPr="004E5935">
        <w:t xml:space="preserve">was needed </w:t>
      </w:r>
      <w:r w:rsidRPr="004E5935">
        <w:t xml:space="preserve">to mitigate the long-term consequences of the war and rebuild the </w:t>
      </w:r>
      <w:proofErr w:type="gramStart"/>
      <w:r w:rsidRPr="004E5935">
        <w:t>innovation</w:t>
      </w:r>
      <w:proofErr w:type="gramEnd"/>
      <w:r w:rsidRPr="004E5935">
        <w:t xml:space="preserve"> and creativity ecosystem.  The support of WIPO and other international organizations would be crucial to recovery.  Hosting WIPO external offices was a privilege, not a right, and their work had to be transparent and aligned with the goals and vision of WIPO.  They should produce measurable results to the benefit of IP users.  The operations of the WIPO Office in the Russian Federation were, therefore, a subject of grave concern for most CEBS Group members.  The Group also awaited a tangible and positive outcome </w:t>
      </w:r>
      <w:r w:rsidR="000B172C">
        <w:t>from</w:t>
      </w:r>
      <w:r w:rsidRPr="004E5935">
        <w:t xml:space="preserve"> discussions on the issue of underrepresentation in WIPO recruitment.</w:t>
      </w:r>
      <w:bookmarkEnd w:id="6"/>
      <w:bookmarkEnd w:id="7"/>
    </w:p>
    <w:p w14:paraId="40376D60" w14:textId="78ECED14" w:rsidR="00EA1371" w:rsidRPr="004E5935" w:rsidRDefault="00EA1371" w:rsidP="00241F29">
      <w:pPr>
        <w:pStyle w:val="ONUME"/>
      </w:pPr>
      <w:bookmarkStart w:id="8" w:name="_Hlk172196089"/>
      <w:r w:rsidRPr="004E5935">
        <w:t>The Delegation of China said</w:t>
      </w:r>
      <w:bookmarkEnd w:id="8"/>
      <w:r w:rsidR="00DA1AE2" w:rsidRPr="004E5935">
        <w:t xml:space="preserve"> that the Chinese Government </w:t>
      </w:r>
      <w:r w:rsidR="00A4231C" w:rsidRPr="00A4231C">
        <w:rPr>
          <w:lang w:val="en"/>
        </w:rPr>
        <w:t xml:space="preserve">attaches great importance to </w:t>
      </w:r>
      <w:proofErr w:type="gramStart"/>
      <w:r w:rsidR="00A4231C" w:rsidRPr="00A4231C">
        <w:rPr>
          <w:lang w:val="en"/>
        </w:rPr>
        <w:t>IP, and</w:t>
      </w:r>
      <w:proofErr w:type="gramEnd"/>
      <w:r w:rsidR="00A4231C">
        <w:rPr>
          <w:lang w:val="en"/>
        </w:rPr>
        <w:t xml:space="preserve"> </w:t>
      </w:r>
      <w:r w:rsidR="00DA1AE2" w:rsidRPr="004E5935">
        <w:t>was continuing to work towards making the country an IP powerhouse and thereby support</w:t>
      </w:r>
      <w:r w:rsidR="00C853B9" w:rsidRPr="004E5935">
        <w:t>ing</w:t>
      </w:r>
      <w:r w:rsidR="00DA1AE2" w:rsidRPr="004E5935">
        <w:t xml:space="preserve"> high-quality development.  In 2024, the Third Belt and Road High-Level Conference on IP had been held in Beijing.  </w:t>
      </w:r>
      <w:r w:rsidR="00A4231C" w:rsidRPr="00A4231C">
        <w:t>China expressed its appreciation to the Member States for their support and participation in the event, which achieved tangible results</w:t>
      </w:r>
      <w:r w:rsidR="00A4231C">
        <w:t xml:space="preserve">.  </w:t>
      </w:r>
      <w:r w:rsidR="00DA1AE2" w:rsidRPr="004E5935">
        <w:t xml:space="preserve">China welcomed the adoption of the GRATK Treaty and Riyadh DLT and remained committed to upholding the multilateral IP system with WIPO as its </w:t>
      </w:r>
      <w:r w:rsidR="00A4231C" w:rsidRPr="00A4231C">
        <w:t xml:space="preserve">main </w:t>
      </w:r>
      <w:r w:rsidR="00DA1AE2" w:rsidRPr="004E5935">
        <w:t xml:space="preserve">platform.  </w:t>
      </w:r>
      <w:r w:rsidR="00A4231C" w:rsidRPr="00A4231C">
        <w:t>China was of the view that t</w:t>
      </w:r>
      <w:r w:rsidR="00DA1AE2" w:rsidRPr="004E5935">
        <w:t>he efficiency of global IP service systems needed to be</w:t>
      </w:r>
      <w:r w:rsidR="0008697B">
        <w:t xml:space="preserve"> </w:t>
      </w:r>
      <w:r w:rsidR="00DA1AE2" w:rsidRPr="004E5935">
        <w:t>further</w:t>
      </w:r>
      <w:r w:rsidR="00A4231C">
        <w:t xml:space="preserve"> </w:t>
      </w:r>
      <w:r w:rsidR="00A4231C" w:rsidRPr="00A4231C">
        <w:t>improved</w:t>
      </w:r>
      <w:r w:rsidR="00A4231C">
        <w:t xml:space="preserve"> </w:t>
      </w:r>
      <w:r w:rsidR="00A4231C" w:rsidRPr="00A4231C">
        <w:t xml:space="preserve">by constantly enhancing the operational </w:t>
      </w:r>
      <w:proofErr w:type="spellStart"/>
      <w:r w:rsidR="00A4231C" w:rsidRPr="00A4231C">
        <w:t>mangement</w:t>
      </w:r>
      <w:proofErr w:type="spellEnd"/>
      <w:r w:rsidR="00A4231C" w:rsidRPr="00A4231C">
        <w:t xml:space="preserve"> </w:t>
      </w:r>
      <w:proofErr w:type="spellStart"/>
      <w:r w:rsidR="00A4231C" w:rsidRPr="00A4231C">
        <w:t>effiency</w:t>
      </w:r>
      <w:proofErr w:type="spellEnd"/>
      <w:r w:rsidR="00A4231C" w:rsidRPr="00A4231C">
        <w:t xml:space="preserve"> of global IP service systems and</w:t>
      </w:r>
      <w:r w:rsidR="00DA1AE2" w:rsidRPr="004E5935">
        <w:t xml:space="preserve"> promoting the inclusion of Chinese and other </w:t>
      </w:r>
      <w:r w:rsidR="00461C8F">
        <w:t>United Nations (</w:t>
      </w:r>
      <w:r w:rsidR="00DA1AE2" w:rsidRPr="004E5935">
        <w:t>UN</w:t>
      </w:r>
      <w:r w:rsidR="00461C8F">
        <w:t>)</w:t>
      </w:r>
      <w:r w:rsidR="00DA1AE2" w:rsidRPr="004E5935">
        <w:t xml:space="preserve"> official languages in the Madrid and the Hague </w:t>
      </w:r>
      <w:r w:rsidR="00C853B9" w:rsidRPr="004E5935">
        <w:t>s</w:t>
      </w:r>
      <w:r w:rsidR="00DA1AE2" w:rsidRPr="004E5935">
        <w:t>ystems</w:t>
      </w:r>
      <w:r w:rsidR="002C1FC4">
        <w:t>,</w:t>
      </w:r>
      <w:r w:rsidR="00DA1AE2" w:rsidRPr="004E5935">
        <w:t xml:space="preserve"> </w:t>
      </w:r>
      <w:proofErr w:type="gramStart"/>
      <w:r w:rsidR="002C1FC4" w:rsidRPr="002C1FC4">
        <w:t>so as to</w:t>
      </w:r>
      <w:proofErr w:type="gramEnd"/>
      <w:r w:rsidR="00DA1AE2" w:rsidRPr="004E5935">
        <w:t xml:space="preserve"> better meet the needs of innovat</w:t>
      </w:r>
      <w:r w:rsidR="002C1FC4">
        <w:t>ors</w:t>
      </w:r>
      <w:r w:rsidR="00DA1AE2" w:rsidRPr="004E5935">
        <w:t xml:space="preserve"> worldwide.  WIPO could do more to support Member States in </w:t>
      </w:r>
      <w:r w:rsidR="002C1FC4" w:rsidRPr="002C1FC4">
        <w:t xml:space="preserve">promoting sustainable development by </w:t>
      </w:r>
      <w:r w:rsidR="00DA1AE2" w:rsidRPr="004E5935">
        <w:t xml:space="preserve">leveraging IP.  It should also play a greater role in facilitating cooperation on AI and other frontier technologies, promoting the application of large language models </w:t>
      </w:r>
      <w:r w:rsidR="002C1FC4" w:rsidRPr="002C1FC4">
        <w:t xml:space="preserve">(LLMs) </w:t>
      </w:r>
      <w:r w:rsidR="00DA1AE2" w:rsidRPr="004E5935">
        <w:t xml:space="preserve">in IP-related work and fostering the symbiotic development </w:t>
      </w:r>
      <w:r w:rsidR="002C1FC4" w:rsidRPr="002C1FC4">
        <w:t xml:space="preserve">and synergy </w:t>
      </w:r>
      <w:r w:rsidR="00DA1AE2" w:rsidRPr="004E5935">
        <w:t>of IP and AI.  Hong Kong SAR</w:t>
      </w:r>
      <w:r w:rsidR="002C1FC4" w:rsidRPr="002C1FC4">
        <w:t>, China</w:t>
      </w:r>
      <w:r w:rsidR="00DA1AE2" w:rsidRPr="004E5935">
        <w:t xml:space="preserve"> expected </w:t>
      </w:r>
      <w:r w:rsidR="002C1FC4">
        <w:t xml:space="preserve">the </w:t>
      </w:r>
      <w:r w:rsidR="00DA1AE2" w:rsidRPr="004E5935">
        <w:t xml:space="preserve">preparatory work to open a Technology and Innovation Support Center (TISC) to be completed by the end of 2025.  The TISC should begin operations </w:t>
      </w:r>
      <w:proofErr w:type="gramStart"/>
      <w:r w:rsidR="00DA1AE2" w:rsidRPr="004E5935">
        <w:t>soon</w:t>
      </w:r>
      <w:proofErr w:type="gramEnd"/>
      <w:r w:rsidR="00DA1AE2" w:rsidRPr="004E5935">
        <w:t xml:space="preserve"> thereafter, providing the technology industry in Hong Kong with services relating to IP rights (IPRs).  Hong Kong SAR operated under the common law system, with bilingual proceedings in Chinese and English, and was preparing to join the WIPO Lex Judgements database to share important IP rulings from </w:t>
      </w:r>
      <w:r w:rsidR="00C853B9" w:rsidRPr="004E5935">
        <w:t>its</w:t>
      </w:r>
      <w:r w:rsidR="00DA1AE2" w:rsidRPr="004E5935">
        <w:t xml:space="preserve"> </w:t>
      </w:r>
      <w:r w:rsidR="002C1FC4">
        <w:t xml:space="preserve">local </w:t>
      </w:r>
      <w:r w:rsidR="00DA1AE2" w:rsidRPr="004E5935">
        <w:t>courts, thereby contributing to the development of global IP jurisprudence.</w:t>
      </w:r>
    </w:p>
    <w:p w14:paraId="05E9A365" w14:textId="5B5B91D1" w:rsidR="00EA1371" w:rsidRPr="004E5935" w:rsidRDefault="00EA1371" w:rsidP="00AA2E55">
      <w:pPr>
        <w:pStyle w:val="ONUME"/>
      </w:pPr>
      <w:bookmarkStart w:id="9" w:name="_Hlk172195983"/>
      <w:bookmarkStart w:id="10" w:name="_Hlk202981687"/>
      <w:r w:rsidRPr="004E5935">
        <w:rPr>
          <w:lang w:eastAsia="nl-NL"/>
        </w:rPr>
        <w:t xml:space="preserve">The Delegation of Japan, </w:t>
      </w:r>
      <w:r w:rsidR="00E22DC6" w:rsidRPr="004E5935">
        <w:rPr>
          <w:lang w:eastAsia="nl-NL"/>
        </w:rPr>
        <w:t xml:space="preserve">speaking on behalf of Group B, welcomed the adoption of the Riyadh DLT, which simplified design protection procedures.  Member States should continue to adhere to the successful practice of decision-making by consensus that had led to its adoption.  Convening the </w:t>
      </w:r>
      <w:r w:rsidR="00A87FD3" w:rsidRPr="004E5935">
        <w:rPr>
          <w:lang w:eastAsia="nl-NL"/>
        </w:rPr>
        <w:t xml:space="preserve">WIPO </w:t>
      </w:r>
      <w:r w:rsidR="00E22DC6" w:rsidRPr="004E5935">
        <w:rPr>
          <w:lang w:eastAsia="nl-NL"/>
        </w:rPr>
        <w:t xml:space="preserve">Assemblies in summer, </w:t>
      </w:r>
      <w:r w:rsidR="00E22DC6" w:rsidRPr="004E5935">
        <w:rPr>
          <w:rFonts w:eastAsia="Times New Roman"/>
          <w:color w:val="000000"/>
        </w:rPr>
        <w:t>especially in budget years, was problematic.  They should therefore be held, as had been previously the case, in autumn.  That would allow delegations more time to prepare for the Assemblies and sessions of the Program and Budget Committee (PBC).  The Organization’s positive financial result</w:t>
      </w:r>
      <w:r w:rsidR="00A87FD3" w:rsidRPr="004E5935">
        <w:rPr>
          <w:rFonts w:eastAsia="Times New Roman"/>
          <w:color w:val="000000"/>
        </w:rPr>
        <w:t>s</w:t>
      </w:r>
      <w:r w:rsidR="00E22DC6" w:rsidRPr="004E5935">
        <w:rPr>
          <w:rFonts w:eastAsia="Times New Roman"/>
          <w:color w:val="000000"/>
        </w:rPr>
        <w:t xml:space="preserve"> in 2024, recording a surplus of 140 million Swiss francs, was welcome news.  The fees paid to WIPO by users of its global IP filing and registration system, in particular users of the PCT and Madrid </w:t>
      </w:r>
      <w:r w:rsidR="00A87FD3" w:rsidRPr="004E5935">
        <w:rPr>
          <w:rFonts w:eastAsia="Times New Roman"/>
          <w:color w:val="000000"/>
        </w:rPr>
        <w:t>s</w:t>
      </w:r>
      <w:r w:rsidR="00E22DC6" w:rsidRPr="004E5935">
        <w:rPr>
          <w:rFonts w:eastAsia="Times New Roman"/>
          <w:color w:val="000000"/>
        </w:rPr>
        <w:t>ystem</w:t>
      </w:r>
      <w:r w:rsidR="00A87FD3" w:rsidRPr="004E5935">
        <w:rPr>
          <w:rFonts w:eastAsia="Times New Roman"/>
          <w:color w:val="000000"/>
        </w:rPr>
        <w:t>s</w:t>
      </w:r>
      <w:r w:rsidR="00E22DC6" w:rsidRPr="004E5935">
        <w:rPr>
          <w:rFonts w:eastAsia="Times New Roman"/>
          <w:color w:val="000000"/>
        </w:rPr>
        <w:t>, accounted for 95 per cent of its income and constituted its financial backbone.  Continued prudent and effective financial management was necessary given the Organization’s exposure to economic fluctuations.  Efforts to improve efficiency at WIPO by using artificial intelligence (AI) technologies were laudable and the WIPO Conversation on Intellectual Property and Frontier Technologies forum was attracting large audiences.  Ongoing initiatives to accelerate the Organization’s digital transformation and to provide Member States and other stakeholders with a platform to discuss IP-related frontier technologies, including AI, were welcome.  Such discussions should also continue in its Standing Committee on the Law of Patents (SCP) and Standing Committee on Copyright and Related Rights (SCCR).  WIPO should not lose sight of its core mandate, as set forth in the Convention Establishing the World Intellectual Property Organization (WIPO Convention): to promote the protection of intellectual property throughout the world through cooperation among States.</w:t>
      </w:r>
      <w:bookmarkEnd w:id="9"/>
      <w:bookmarkEnd w:id="10"/>
    </w:p>
    <w:p w14:paraId="6A12C424" w14:textId="5F77FF5C" w:rsidR="00EA1371" w:rsidRPr="004E5935" w:rsidRDefault="00EA1371" w:rsidP="00FC5BDB">
      <w:pPr>
        <w:pStyle w:val="ONUME"/>
        <w:rPr>
          <w:szCs w:val="22"/>
        </w:rPr>
      </w:pPr>
      <w:bookmarkStart w:id="11" w:name="_Hlk203037302"/>
      <w:r w:rsidRPr="004E5935">
        <w:rPr>
          <w:szCs w:val="22"/>
        </w:rPr>
        <w:lastRenderedPageBreak/>
        <w:t xml:space="preserve">The </w:t>
      </w:r>
      <w:bookmarkStart w:id="12" w:name="_Hlk203058156"/>
      <w:bookmarkStart w:id="13" w:name="_Hlk203643327"/>
      <w:r w:rsidR="00486497" w:rsidRPr="004E5935">
        <w:rPr>
          <w:szCs w:val="22"/>
        </w:rPr>
        <w:t xml:space="preserve">Delegation of Ecuador, </w:t>
      </w:r>
      <w:r w:rsidR="00481C29" w:rsidRPr="004E5935">
        <w:t xml:space="preserve">speaking on behalf of the Group of </w:t>
      </w:r>
      <w:r w:rsidR="00481C29" w:rsidRPr="004E5935">
        <w:rPr>
          <w:rFonts w:eastAsia="Times New Roman"/>
          <w:lang w:eastAsia="en-GB"/>
        </w:rPr>
        <w:t>Latin American and Caribbean Countries</w:t>
      </w:r>
      <w:r w:rsidR="00481C29" w:rsidRPr="004E5935">
        <w:t xml:space="preserve"> (GRULAC), said </w:t>
      </w:r>
      <w:bookmarkEnd w:id="12"/>
      <w:r w:rsidR="00481C29" w:rsidRPr="004E5935">
        <w:t>that</w:t>
      </w:r>
      <w:bookmarkEnd w:id="13"/>
      <w:r w:rsidR="00481C29" w:rsidRPr="004E5935">
        <w:t xml:space="preserve"> the IP system must be sensitive to the needs of all countries, in particular developing countries, and protect the rights of knowledge holders </w:t>
      </w:r>
      <w:proofErr w:type="gramStart"/>
      <w:r w:rsidR="00481C29" w:rsidRPr="004E5935">
        <w:t>in order to</w:t>
      </w:r>
      <w:proofErr w:type="gramEnd"/>
      <w:r w:rsidR="00481C29" w:rsidRPr="004E5935">
        <w:t xml:space="preserve"> promote innovation, culture and technology, thereby contributing to sustainable development.  Improved quality in WIPO services </w:t>
      </w:r>
      <w:proofErr w:type="gramStart"/>
      <w:r w:rsidR="00481C29" w:rsidRPr="004E5935">
        <w:t>had boosted</w:t>
      </w:r>
      <w:proofErr w:type="gramEnd"/>
      <w:r w:rsidR="00481C29" w:rsidRPr="004E5935">
        <w:t xml:space="preserve"> demand and generated a solid financial surplus.  GRULAC welcomed the work done by WIPO in Latin American and Caribbean countries and the </w:t>
      </w:r>
      <w:r w:rsidR="00F57B5D" w:rsidRPr="004E5935">
        <w:t xml:space="preserve">proposed </w:t>
      </w:r>
      <w:r w:rsidR="00481C29" w:rsidRPr="004E5935">
        <w:t xml:space="preserve">establishment of the </w:t>
      </w:r>
      <w:r w:rsidR="00F57B5D" w:rsidRPr="004E5935">
        <w:t>Development Acceleration Fund</w:t>
      </w:r>
      <w:r w:rsidR="00481C29" w:rsidRPr="004E5935">
        <w:t xml:space="preserve">, which would facilitate </w:t>
      </w:r>
      <w:r w:rsidR="00275CB8" w:rsidRPr="004E5935">
        <w:t xml:space="preserve">the </w:t>
      </w:r>
      <w:r w:rsidR="00481C29" w:rsidRPr="004E5935">
        <w:t xml:space="preserve">alignment of IP with development priorities defined by national IP offices.  The program </w:t>
      </w:r>
      <w:r w:rsidR="00275CB8" w:rsidRPr="004E5935">
        <w:t xml:space="preserve">of work </w:t>
      </w:r>
      <w:r w:rsidR="00481C29" w:rsidRPr="004E5935">
        <w:t xml:space="preserve">and budget for </w:t>
      </w:r>
      <w:r w:rsidR="00BB53FD" w:rsidRPr="004E5935">
        <w:t>2026/27</w:t>
      </w:r>
      <w:r w:rsidR="00275CB8" w:rsidRPr="004E5935">
        <w:t xml:space="preserve"> </w:t>
      </w:r>
      <w:r w:rsidR="00481C29" w:rsidRPr="004E5935">
        <w:t>should include guidelines to foster transparent and strategic resource allocation, empower rights holders and stimulate inclusive innovation and sustainable development.  A decision on opening an external office in Colombia should be taken as a matter of urgency in line with principles agreed upon in 2015.  GRULAC welcomed the adoption of the Riyadh DLT.</w:t>
      </w:r>
      <w:bookmarkEnd w:id="11"/>
    </w:p>
    <w:p w14:paraId="48BA9AC2" w14:textId="73161049" w:rsidR="00EA1371" w:rsidRPr="004E5935" w:rsidRDefault="00DB561E" w:rsidP="00DB561E">
      <w:pPr>
        <w:pStyle w:val="ONUME"/>
        <w:rPr>
          <w:szCs w:val="22"/>
        </w:rPr>
      </w:pPr>
      <w:bookmarkStart w:id="14" w:name="_Hlk172196024"/>
      <w:r w:rsidRPr="004E5935">
        <w:rPr>
          <w:szCs w:val="22"/>
        </w:rPr>
        <w:t xml:space="preserve">The Delegation of Namibia, speaking on behalf of the African Group, said that </w:t>
      </w:r>
      <w:r w:rsidRPr="004E5935">
        <w:t>it</w:t>
      </w:r>
      <w:r w:rsidRPr="004E5935">
        <w:rPr>
          <w:rFonts w:eastAsia="Times New Roman"/>
          <w:color w:val="000000"/>
        </w:rPr>
        <w:t xml:space="preserve"> was committed to the Organization’s DA as a means of leveraging IP for socioeconomic development and welcomed the </w:t>
      </w:r>
      <w:r w:rsidR="00275CB8" w:rsidRPr="004E5935">
        <w:rPr>
          <w:rFonts w:eastAsia="Times New Roman"/>
          <w:color w:val="000000"/>
        </w:rPr>
        <w:t xml:space="preserve">proposal to </w:t>
      </w:r>
      <w:r w:rsidRPr="004E5935">
        <w:rPr>
          <w:rFonts w:eastAsia="Times New Roman"/>
          <w:color w:val="000000"/>
        </w:rPr>
        <w:t xml:space="preserve">establish the </w:t>
      </w:r>
      <w:r w:rsidR="00F57B5D" w:rsidRPr="004E5935">
        <w:t>Development Acceleration Fund</w:t>
      </w:r>
      <w:r w:rsidRPr="004E5935">
        <w:rPr>
          <w:rFonts w:eastAsia="Times New Roman"/>
          <w:color w:val="000000"/>
        </w:rPr>
        <w:t xml:space="preserve">.  Efforts by WIPO to assist in achieving the SDGs should be reflected in all its activities and in the program </w:t>
      </w:r>
      <w:r w:rsidR="00275CB8" w:rsidRPr="004E5935">
        <w:rPr>
          <w:rFonts w:eastAsia="Times New Roman"/>
          <w:color w:val="000000"/>
        </w:rPr>
        <w:t xml:space="preserve">of work </w:t>
      </w:r>
      <w:r w:rsidRPr="004E5935">
        <w:rPr>
          <w:rFonts w:eastAsia="Times New Roman"/>
          <w:color w:val="000000"/>
        </w:rPr>
        <w:t xml:space="preserve">and budget for </w:t>
      </w:r>
      <w:r w:rsidR="00BB53FD" w:rsidRPr="004E5935">
        <w:rPr>
          <w:rFonts w:eastAsia="Times New Roman"/>
          <w:color w:val="000000"/>
        </w:rPr>
        <w:t>2026/27</w:t>
      </w:r>
      <w:r w:rsidRPr="004E5935">
        <w:rPr>
          <w:rFonts w:eastAsia="Times New Roman"/>
          <w:color w:val="000000"/>
        </w:rPr>
        <w:t>.  The Group backed the work program on patents and health, the aim of which was to support national licensing flexibility and promote regional pharmaceutical manufacturing capacity, which were crucial for pandemic preparedness.  That point had been highlighted at an international conference on the role of IP and innovation in addressing global public health challenges in May 2025.  WIPO technical assistance must be demand-driven, transparent and tailored to national development strategies.  More support was needed in the areas of institutional capacity-building, legislative reform, the digitization of IP offices and human capital development.  South-South and triangular cooperation could nurture peer learning among developing countries.  More discussion was needed on copyright exceptions and limitations for libraries</w:t>
      </w:r>
      <w:r w:rsidR="00371EED" w:rsidRPr="004E5935">
        <w:rPr>
          <w:rFonts w:eastAsia="Times New Roman"/>
          <w:color w:val="000000"/>
        </w:rPr>
        <w:t>,</w:t>
      </w:r>
      <w:r w:rsidRPr="004E5935">
        <w:rPr>
          <w:rFonts w:eastAsia="Times New Roman"/>
          <w:color w:val="000000"/>
        </w:rPr>
        <w:t xml:space="preserve"> archives and educational and research institutions</w:t>
      </w:r>
      <w:r w:rsidR="00371EED" w:rsidRPr="004E5935">
        <w:rPr>
          <w:rFonts w:eastAsia="Times New Roman"/>
          <w:color w:val="000000"/>
        </w:rPr>
        <w:t xml:space="preserve"> </w:t>
      </w:r>
      <w:r w:rsidRPr="004E5935">
        <w:rPr>
          <w:rFonts w:eastAsia="Times New Roman"/>
          <w:color w:val="000000"/>
        </w:rPr>
        <w:t xml:space="preserve">for </w:t>
      </w:r>
      <w:proofErr w:type="gramStart"/>
      <w:r w:rsidRPr="004E5935">
        <w:rPr>
          <w:rFonts w:eastAsia="Times New Roman"/>
          <w:color w:val="000000"/>
        </w:rPr>
        <w:t>persons</w:t>
      </w:r>
      <w:proofErr w:type="gramEnd"/>
      <w:r w:rsidRPr="004E5935">
        <w:rPr>
          <w:rFonts w:eastAsia="Times New Roman"/>
          <w:color w:val="000000"/>
        </w:rPr>
        <w:t xml:space="preserve"> with disabilities.  Education and research fostered innovation, competition and economic development.  They could also contribute to achieving the SDGs, in particular SDG</w:t>
      </w:r>
      <w:r w:rsidR="00374A89" w:rsidRPr="004E5935">
        <w:rPr>
          <w:rFonts w:eastAsia="Times New Roman"/>
          <w:color w:val="000000"/>
        </w:rPr>
        <w:t xml:space="preserve"> </w:t>
      </w:r>
      <w:r w:rsidRPr="004E5935">
        <w:rPr>
          <w:rFonts w:eastAsia="Times New Roman"/>
          <w:color w:val="000000"/>
        </w:rPr>
        <w:t>4 (quality education) and SDG</w:t>
      </w:r>
      <w:r w:rsidR="00374A89" w:rsidRPr="004E5935">
        <w:rPr>
          <w:rFonts w:eastAsia="Times New Roman"/>
          <w:color w:val="000000"/>
        </w:rPr>
        <w:t xml:space="preserve"> </w:t>
      </w:r>
      <w:r w:rsidRPr="004E5935">
        <w:rPr>
          <w:rFonts w:eastAsia="Times New Roman"/>
          <w:color w:val="000000"/>
        </w:rPr>
        <w:t>10 (reduced inequalities).  The long-standing imbalance in geographical representation in the Organization’s workforce</w:t>
      </w:r>
      <w:proofErr w:type="gramStart"/>
      <w:r w:rsidRPr="004E5935">
        <w:rPr>
          <w:rFonts w:eastAsia="Times New Roman"/>
          <w:color w:val="000000"/>
        </w:rPr>
        <w:t>, and in particular</w:t>
      </w:r>
      <w:proofErr w:type="gramEnd"/>
      <w:r w:rsidRPr="004E5935">
        <w:rPr>
          <w:rFonts w:eastAsia="Times New Roman"/>
          <w:color w:val="000000"/>
        </w:rPr>
        <w:t xml:space="preserve"> the underrepresentation of African nationals, was a source of grave concern.</w:t>
      </w:r>
      <w:bookmarkEnd w:id="14"/>
    </w:p>
    <w:p w14:paraId="0F3D2B45" w14:textId="6AD0E26A" w:rsidR="00EA1371" w:rsidRPr="004E5935" w:rsidRDefault="009D4D0F" w:rsidP="006E283E">
      <w:pPr>
        <w:pStyle w:val="ONUME"/>
        <w:rPr>
          <w:szCs w:val="22"/>
        </w:rPr>
      </w:pPr>
      <w:bookmarkStart w:id="15" w:name="_Hlk203041812"/>
      <w:r w:rsidRPr="004E5935">
        <w:rPr>
          <w:rFonts w:asciiTheme="minorBidi" w:hAnsiTheme="minorBidi" w:cstheme="minorBidi"/>
        </w:rPr>
        <w:t xml:space="preserve">The Delegation of Algeria, speaking on behalf of the Arab Group, welcomed the Organization’s healthy financial situation, recent progress in terms of project implementation and the adoption of the GRATK Treaty and Riyadh DLT.  It fully supported </w:t>
      </w:r>
      <w:proofErr w:type="gramStart"/>
      <w:r w:rsidRPr="004E5935">
        <w:rPr>
          <w:rFonts w:asciiTheme="minorBidi" w:hAnsiTheme="minorBidi" w:cstheme="minorBidi"/>
        </w:rPr>
        <w:t>renewal</w:t>
      </w:r>
      <w:proofErr w:type="gramEnd"/>
      <w:r w:rsidRPr="004E5935">
        <w:rPr>
          <w:rFonts w:asciiTheme="minorBidi" w:hAnsiTheme="minorBidi" w:cstheme="minorBidi"/>
        </w:rPr>
        <w:t xml:space="preserve"> of the mandate </w:t>
      </w:r>
      <w:r w:rsidR="00515AD9" w:rsidRPr="004E5935">
        <w:rPr>
          <w:rFonts w:asciiTheme="minorBidi" w:hAnsiTheme="minorBidi" w:cstheme="minorBidi"/>
        </w:rPr>
        <w:t xml:space="preserve">of the IGC </w:t>
      </w:r>
      <w:r w:rsidRPr="004E5935">
        <w:rPr>
          <w:rFonts w:asciiTheme="minorBidi" w:hAnsiTheme="minorBidi" w:cstheme="minorBidi"/>
        </w:rPr>
        <w:t xml:space="preserve">and the </w:t>
      </w:r>
      <w:r w:rsidR="00275CB8" w:rsidRPr="004E5935">
        <w:rPr>
          <w:rFonts w:asciiTheme="minorBidi" w:hAnsiTheme="minorBidi" w:cstheme="minorBidi"/>
        </w:rPr>
        <w:t xml:space="preserve">proposed </w:t>
      </w:r>
      <w:r w:rsidRPr="004E5935">
        <w:rPr>
          <w:rFonts w:asciiTheme="minorBidi" w:hAnsiTheme="minorBidi" w:cstheme="minorBidi"/>
        </w:rPr>
        <w:t xml:space="preserve">program </w:t>
      </w:r>
      <w:r w:rsidR="00275CB8" w:rsidRPr="004E5935">
        <w:rPr>
          <w:rFonts w:asciiTheme="minorBidi" w:hAnsiTheme="minorBidi" w:cstheme="minorBidi"/>
        </w:rPr>
        <w:t xml:space="preserve">of work </w:t>
      </w:r>
      <w:r w:rsidRPr="004E5935">
        <w:rPr>
          <w:rFonts w:asciiTheme="minorBidi" w:hAnsiTheme="minorBidi" w:cstheme="minorBidi"/>
        </w:rPr>
        <w:t xml:space="preserve">and budget for 2026/27, in particular </w:t>
      </w:r>
      <w:proofErr w:type="gramStart"/>
      <w:r w:rsidRPr="004E5935">
        <w:rPr>
          <w:rFonts w:asciiTheme="minorBidi" w:hAnsiTheme="minorBidi" w:cstheme="minorBidi"/>
        </w:rPr>
        <w:t>with regard to</w:t>
      </w:r>
      <w:proofErr w:type="gramEnd"/>
      <w:r w:rsidRPr="004E5935">
        <w:rPr>
          <w:rFonts w:asciiTheme="minorBidi" w:hAnsiTheme="minorBidi" w:cstheme="minorBidi"/>
        </w:rPr>
        <w:t xml:space="preserve"> development initiatives, the Development Acceleration Fund and projects for achieving the SDGs.  There was a need to adopt legally binding provisions on exceptions and limitations, </w:t>
      </w:r>
      <w:proofErr w:type="gramStart"/>
      <w:r w:rsidRPr="004E5935">
        <w:rPr>
          <w:rFonts w:asciiTheme="minorBidi" w:hAnsiTheme="minorBidi" w:cstheme="minorBidi"/>
        </w:rPr>
        <w:t>in order to</w:t>
      </w:r>
      <w:proofErr w:type="gramEnd"/>
      <w:r w:rsidRPr="004E5935">
        <w:rPr>
          <w:rFonts w:asciiTheme="minorBidi" w:hAnsiTheme="minorBidi" w:cstheme="minorBidi"/>
        </w:rPr>
        <w:t xml:space="preserve"> maintain a balance between the interests of rights holders and public access to knowledge.  WIPO had a key role to play in creating a favorable environment for innovation, creativity and entrepreneurship, especially for young people, women, </w:t>
      </w:r>
      <w:r w:rsidR="000B172C">
        <w:rPr>
          <w:rFonts w:asciiTheme="minorBidi" w:hAnsiTheme="minorBidi" w:cstheme="minorBidi"/>
        </w:rPr>
        <w:t>small and medium-sized enterprises (</w:t>
      </w:r>
      <w:r w:rsidRPr="004E5935">
        <w:rPr>
          <w:rFonts w:asciiTheme="minorBidi" w:hAnsiTheme="minorBidi" w:cstheme="minorBidi"/>
        </w:rPr>
        <w:t>SME</w:t>
      </w:r>
      <w:r w:rsidR="000B172C">
        <w:rPr>
          <w:rFonts w:asciiTheme="minorBidi" w:hAnsiTheme="minorBidi" w:cstheme="minorBidi"/>
        </w:rPr>
        <w:t>s)</w:t>
      </w:r>
      <w:r w:rsidRPr="004E5935">
        <w:rPr>
          <w:rFonts w:asciiTheme="minorBidi" w:hAnsiTheme="minorBidi" w:cstheme="minorBidi"/>
        </w:rPr>
        <w:t xml:space="preserve"> and startups.  In that regard, capacity-building and training activities should be expanded to foster socioeconomic development.  Arab countries had a rich pool of young inventors and creators who could contribute to global development and innovation.  The Group attached great importance to the use of the Arabic language in publications, information materials and protection systems.  It appreciated the fact that the PBC had given priority to multilingualism.  There was a need to achieve geographical balance in the recruitment of staff, particularly in leadership positions, which would enable the Organization to meet the needs of all Member States more effectively.  Israel was continuing its attacks on the Palestinian people and on their tangible and intangible </w:t>
      </w:r>
      <w:proofErr w:type="gramStart"/>
      <w:r w:rsidRPr="004E5935">
        <w:rPr>
          <w:rFonts w:asciiTheme="minorBidi" w:hAnsiTheme="minorBidi" w:cstheme="minorBidi"/>
        </w:rPr>
        <w:t>heritage, and</w:t>
      </w:r>
      <w:proofErr w:type="gramEnd"/>
      <w:r w:rsidRPr="004E5935">
        <w:rPr>
          <w:rFonts w:asciiTheme="minorBidi" w:hAnsiTheme="minorBidi" w:cstheme="minorBidi"/>
        </w:rPr>
        <w:t xml:space="preserve"> thereby threatening their IP system.</w:t>
      </w:r>
      <w:bookmarkEnd w:id="15"/>
    </w:p>
    <w:p w14:paraId="37E3A3F7" w14:textId="26D01DEF" w:rsidR="00EA1371" w:rsidRPr="004E5935" w:rsidRDefault="00EA1371" w:rsidP="000B6CDB">
      <w:pPr>
        <w:pStyle w:val="ONUME"/>
        <w:rPr>
          <w:szCs w:val="22"/>
        </w:rPr>
      </w:pPr>
      <w:r w:rsidRPr="004E5935">
        <w:lastRenderedPageBreak/>
        <w:t xml:space="preserve">The </w:t>
      </w:r>
      <w:r w:rsidR="00DD5EA5" w:rsidRPr="004E5935">
        <w:t xml:space="preserve">Delegation of El Salvador, speaking in its capacity as Secretary </w:t>
      </w:r>
      <w:r w:rsidR="00DD5EA5" w:rsidRPr="007C30D3">
        <w:rPr>
          <w:i/>
          <w:iCs/>
        </w:rPr>
        <w:t>pro tempore</w:t>
      </w:r>
      <w:r w:rsidR="00DD5EA5" w:rsidRPr="004E5935">
        <w:t xml:space="preserve"> of the Ministerial Forum for IP in Central American Countries and the Dominican Republic, said that the high-level political dialogue enabled by the Ministerial Forum and the shared vision of its member countries had fostered the use of IPRs as a key tool for economic, social and cultural development, encouraged policies for comprehensive IP management across the subregion, and made it possible to adapt good international practices to local realities.  A coordinated regional approach had boosted the enforcement of IPRs and generated synergies between member countries.  At a roundtable discussion on IP and gastronomic tourism held in June 2025 in El Salvador, WIPO experts had helped to shape regional and national strategies to protect, promote and enhance the value of local culinary traditions and products through appellations of origin, geographical indications and collective marks.  Other recent projects </w:t>
      </w:r>
      <w:proofErr w:type="gramStart"/>
      <w:r w:rsidR="00DD5EA5" w:rsidRPr="004E5935">
        <w:t>had</w:t>
      </w:r>
      <w:proofErr w:type="gramEnd"/>
      <w:r w:rsidR="00DD5EA5" w:rsidRPr="004E5935">
        <w:t xml:space="preserve"> included an initiative for </w:t>
      </w:r>
      <w:r w:rsidR="00D319CD" w:rsidRPr="004E5935">
        <w:t>micro-, small and medium-sized enterprises (</w:t>
      </w:r>
      <w:r w:rsidR="00DD5EA5" w:rsidRPr="004E5935">
        <w:t>MSMEs</w:t>
      </w:r>
      <w:r w:rsidR="00D319CD" w:rsidRPr="004E5935">
        <w:t>)</w:t>
      </w:r>
      <w:r w:rsidR="00DD5EA5" w:rsidRPr="004E5935">
        <w:t xml:space="preserve"> and businesspeople on how to leverage IP assets to obtain financing.  </w:t>
      </w:r>
      <w:bookmarkStart w:id="16" w:name="_Hlk203474992"/>
      <w:r w:rsidR="00DD5EA5" w:rsidRPr="004E5935">
        <w:t xml:space="preserve">Forthcoming projects supported by WIPO included </w:t>
      </w:r>
      <w:r w:rsidR="00182706" w:rsidRPr="004E5935">
        <w:t xml:space="preserve">the creation of an online platform for information exchange between members of the Forum, </w:t>
      </w:r>
      <w:r w:rsidR="00DD5EA5" w:rsidRPr="004E5935">
        <w:t xml:space="preserve">campaigns to raise awareness among young </w:t>
      </w:r>
      <w:r w:rsidR="00D319CD" w:rsidRPr="004E5935">
        <w:t>businesspeople</w:t>
      </w:r>
      <w:r w:rsidR="00DD5EA5" w:rsidRPr="004E5935">
        <w:t xml:space="preserve"> of the importance of IPRs and capacity-building for Forum members </w:t>
      </w:r>
      <w:proofErr w:type="gramStart"/>
      <w:r w:rsidR="00DD5EA5" w:rsidRPr="004E5935">
        <w:t>with regard to</w:t>
      </w:r>
      <w:proofErr w:type="gramEnd"/>
      <w:r w:rsidR="00DD5EA5" w:rsidRPr="004E5935">
        <w:t xml:space="preserve"> the Global Innovation Index (GII).</w:t>
      </w:r>
      <w:bookmarkEnd w:id="16"/>
    </w:p>
    <w:p w14:paraId="3AF8167F" w14:textId="0A64091E" w:rsidR="00A74E50" w:rsidRPr="004E5935" w:rsidRDefault="00EA1371" w:rsidP="00DC7A97">
      <w:pPr>
        <w:pStyle w:val="ONUME"/>
        <w:spacing w:after="0"/>
        <w:rPr>
          <w:szCs w:val="22"/>
        </w:rPr>
      </w:pPr>
      <w:bookmarkStart w:id="17" w:name="_Hlk202969092"/>
      <w:r w:rsidRPr="004E5935">
        <w:t xml:space="preserve">The </w:t>
      </w:r>
      <w:r w:rsidR="00F23E18" w:rsidRPr="004E5935">
        <w:t xml:space="preserve">Delegation of Cambodia, speaking on behalf of the ASEAN </w:t>
      </w:r>
      <w:r w:rsidR="00D319CD" w:rsidRPr="004E5935">
        <w:t xml:space="preserve">(Association of Southeast Asian Nations) </w:t>
      </w:r>
      <w:r w:rsidR="00F23E18" w:rsidRPr="004E5935">
        <w:t xml:space="preserve">Working Group on Intellectual Property Cooperation (AWGIPC), said that IP was fundamental to achieving the </w:t>
      </w:r>
      <w:r w:rsidR="00F23E18" w:rsidRPr="004E5935">
        <w:rPr>
          <w:szCs w:val="22"/>
        </w:rPr>
        <w:t>ASEAN Economic Community (AEC) Strategic Plan 2026–2030 goal of building an enterprising, bold and innovative community.</w:t>
      </w:r>
      <w:r w:rsidR="000B172C">
        <w:rPr>
          <w:szCs w:val="22"/>
        </w:rPr>
        <w:t xml:space="preserve"> </w:t>
      </w:r>
      <w:r w:rsidR="00F23E18" w:rsidRPr="004E5935">
        <w:rPr>
          <w:szCs w:val="22"/>
        </w:rPr>
        <w:t xml:space="preserve"> The</w:t>
      </w:r>
      <w:r w:rsidR="00F23E18" w:rsidRPr="004E5935">
        <w:rPr>
          <w:spacing w:val="-6"/>
          <w:szCs w:val="22"/>
        </w:rPr>
        <w:t xml:space="preserve"> </w:t>
      </w:r>
      <w:r w:rsidR="00F23E18" w:rsidRPr="004E5935">
        <w:rPr>
          <w:szCs w:val="22"/>
        </w:rPr>
        <w:t>ASEAN IP</w:t>
      </w:r>
      <w:r w:rsidR="00F23E18" w:rsidRPr="004E5935">
        <w:rPr>
          <w:spacing w:val="-5"/>
          <w:szCs w:val="22"/>
        </w:rPr>
        <w:t xml:space="preserve"> </w:t>
      </w:r>
      <w:r w:rsidR="00F23E18" w:rsidRPr="004E5935">
        <w:rPr>
          <w:szCs w:val="22"/>
        </w:rPr>
        <w:t>Rights</w:t>
      </w:r>
      <w:r w:rsidR="00F23E18" w:rsidRPr="004E5935">
        <w:rPr>
          <w:spacing w:val="-5"/>
          <w:szCs w:val="22"/>
        </w:rPr>
        <w:t xml:space="preserve"> </w:t>
      </w:r>
      <w:r w:rsidR="00F23E18" w:rsidRPr="004E5935">
        <w:rPr>
          <w:szCs w:val="22"/>
        </w:rPr>
        <w:t>Action</w:t>
      </w:r>
      <w:r w:rsidR="00F23E18" w:rsidRPr="004E5935">
        <w:rPr>
          <w:spacing w:val="-6"/>
          <w:szCs w:val="22"/>
        </w:rPr>
        <w:t xml:space="preserve"> </w:t>
      </w:r>
      <w:r w:rsidR="00F23E18" w:rsidRPr="004E5935">
        <w:rPr>
          <w:szCs w:val="22"/>
        </w:rPr>
        <w:t>Plan</w:t>
      </w:r>
      <w:r w:rsidR="00F23E18" w:rsidRPr="004E5935">
        <w:rPr>
          <w:spacing w:val="-5"/>
          <w:szCs w:val="22"/>
        </w:rPr>
        <w:t xml:space="preserve"> </w:t>
      </w:r>
      <w:r w:rsidR="00F23E18" w:rsidRPr="004E5935">
        <w:rPr>
          <w:szCs w:val="22"/>
        </w:rPr>
        <w:t>2026–2030</w:t>
      </w:r>
      <w:r w:rsidR="00F23E18" w:rsidRPr="004E5935">
        <w:rPr>
          <w:spacing w:val="-5"/>
          <w:szCs w:val="22"/>
        </w:rPr>
        <w:t xml:space="preserve"> </w:t>
      </w:r>
      <w:r w:rsidR="00F23E18" w:rsidRPr="004E5935">
        <w:rPr>
          <w:szCs w:val="22"/>
        </w:rPr>
        <w:t>formed</w:t>
      </w:r>
      <w:r w:rsidR="00F23E18" w:rsidRPr="004E5935">
        <w:rPr>
          <w:spacing w:val="-5"/>
          <w:szCs w:val="22"/>
        </w:rPr>
        <w:t xml:space="preserve"> </w:t>
      </w:r>
      <w:r w:rsidR="00F23E18" w:rsidRPr="004E5935">
        <w:rPr>
          <w:szCs w:val="22"/>
        </w:rPr>
        <w:t>the</w:t>
      </w:r>
      <w:r w:rsidR="00F23E18" w:rsidRPr="004E5935">
        <w:rPr>
          <w:spacing w:val="-5"/>
          <w:szCs w:val="22"/>
        </w:rPr>
        <w:t xml:space="preserve"> </w:t>
      </w:r>
      <w:r w:rsidR="00F23E18" w:rsidRPr="004E5935">
        <w:rPr>
          <w:szCs w:val="22"/>
        </w:rPr>
        <w:t>core</w:t>
      </w:r>
      <w:r w:rsidR="00F23E18" w:rsidRPr="004E5935">
        <w:rPr>
          <w:spacing w:val="-6"/>
          <w:szCs w:val="22"/>
        </w:rPr>
        <w:t xml:space="preserve"> </w:t>
      </w:r>
      <w:r w:rsidR="00F23E18" w:rsidRPr="004E5935">
        <w:rPr>
          <w:szCs w:val="22"/>
        </w:rPr>
        <w:t>of</w:t>
      </w:r>
      <w:r w:rsidR="00F23E18" w:rsidRPr="004E5935">
        <w:rPr>
          <w:spacing w:val="-5"/>
          <w:szCs w:val="22"/>
        </w:rPr>
        <w:t xml:space="preserve"> the region’s </w:t>
      </w:r>
      <w:r w:rsidR="00F23E18" w:rsidRPr="004E5935">
        <w:rPr>
          <w:szCs w:val="22"/>
        </w:rPr>
        <w:t>IP</w:t>
      </w:r>
      <w:r w:rsidR="00F23E18" w:rsidRPr="004E5935">
        <w:rPr>
          <w:spacing w:val="-5"/>
          <w:szCs w:val="22"/>
        </w:rPr>
        <w:t xml:space="preserve"> </w:t>
      </w:r>
      <w:r w:rsidR="00F23E18" w:rsidRPr="004E5935">
        <w:rPr>
          <w:szCs w:val="22"/>
        </w:rPr>
        <w:t>strategy</w:t>
      </w:r>
      <w:r w:rsidR="00F23E18" w:rsidRPr="004E5935">
        <w:t>.  WIPO had helped ASEAN to formulate a range of strategic measures, which included h</w:t>
      </w:r>
      <w:r w:rsidR="00F23E18" w:rsidRPr="004E5935">
        <w:rPr>
          <w:szCs w:val="22"/>
        </w:rPr>
        <w:t>armonizing</w:t>
      </w:r>
      <w:r w:rsidR="00F23E18" w:rsidRPr="004E5935">
        <w:rPr>
          <w:spacing w:val="-5"/>
          <w:szCs w:val="22"/>
        </w:rPr>
        <w:t xml:space="preserve"> </w:t>
      </w:r>
      <w:r w:rsidR="00F23E18" w:rsidRPr="004E5935">
        <w:rPr>
          <w:szCs w:val="22"/>
        </w:rPr>
        <w:t>IP</w:t>
      </w:r>
      <w:r w:rsidR="00F23E18" w:rsidRPr="004E5935">
        <w:rPr>
          <w:spacing w:val="-5"/>
          <w:szCs w:val="22"/>
        </w:rPr>
        <w:t xml:space="preserve"> </w:t>
      </w:r>
      <w:r w:rsidR="00F23E18" w:rsidRPr="004E5935">
        <w:rPr>
          <w:szCs w:val="22"/>
        </w:rPr>
        <w:t>regulatory</w:t>
      </w:r>
      <w:r w:rsidR="00F23E18" w:rsidRPr="004E5935">
        <w:rPr>
          <w:spacing w:val="-5"/>
          <w:szCs w:val="22"/>
        </w:rPr>
        <w:t xml:space="preserve"> </w:t>
      </w:r>
      <w:r w:rsidR="00F23E18" w:rsidRPr="004E5935">
        <w:rPr>
          <w:szCs w:val="22"/>
        </w:rPr>
        <w:t>frameworks</w:t>
      </w:r>
      <w:r w:rsidR="00F23E18" w:rsidRPr="004E5935">
        <w:rPr>
          <w:spacing w:val="-5"/>
          <w:szCs w:val="22"/>
        </w:rPr>
        <w:t xml:space="preserve"> </w:t>
      </w:r>
      <w:r w:rsidR="00F23E18" w:rsidRPr="004E5935">
        <w:rPr>
          <w:szCs w:val="22"/>
        </w:rPr>
        <w:t>and</w:t>
      </w:r>
      <w:r w:rsidR="00F23E18" w:rsidRPr="004E5935">
        <w:rPr>
          <w:spacing w:val="-6"/>
          <w:szCs w:val="22"/>
        </w:rPr>
        <w:t xml:space="preserve"> </w:t>
      </w:r>
      <w:r w:rsidR="00F23E18" w:rsidRPr="004E5935">
        <w:rPr>
          <w:szCs w:val="22"/>
        </w:rPr>
        <w:t>advancing</w:t>
      </w:r>
      <w:r w:rsidR="00F23E18" w:rsidRPr="004E5935">
        <w:rPr>
          <w:spacing w:val="-6"/>
          <w:szCs w:val="22"/>
        </w:rPr>
        <w:t xml:space="preserve"> </w:t>
      </w:r>
      <w:r w:rsidR="00F23E18" w:rsidRPr="004E5935">
        <w:rPr>
          <w:szCs w:val="22"/>
        </w:rPr>
        <w:t>regional</w:t>
      </w:r>
      <w:r w:rsidR="00F23E18" w:rsidRPr="004E5935">
        <w:rPr>
          <w:spacing w:val="-6"/>
          <w:szCs w:val="22"/>
        </w:rPr>
        <w:t xml:space="preserve"> </w:t>
      </w:r>
      <w:r w:rsidR="00F23E18" w:rsidRPr="004E5935">
        <w:rPr>
          <w:szCs w:val="22"/>
        </w:rPr>
        <w:t>platforms</w:t>
      </w:r>
      <w:r w:rsidR="00F23E18" w:rsidRPr="004E5935">
        <w:rPr>
          <w:spacing w:val="-5"/>
          <w:szCs w:val="22"/>
        </w:rPr>
        <w:t xml:space="preserve"> </w:t>
      </w:r>
      <w:r w:rsidR="00F23E18" w:rsidRPr="004E5935">
        <w:rPr>
          <w:szCs w:val="22"/>
        </w:rPr>
        <w:t xml:space="preserve">and </w:t>
      </w:r>
      <w:r w:rsidR="00F23E18" w:rsidRPr="004E5935">
        <w:rPr>
          <w:spacing w:val="-2"/>
          <w:szCs w:val="22"/>
        </w:rPr>
        <w:t>institutions;</w:t>
      </w:r>
      <w:r w:rsidR="00F23E18" w:rsidRPr="004E5935">
        <w:rPr>
          <w:spacing w:val="-2"/>
        </w:rPr>
        <w:t xml:space="preserve"> </w:t>
      </w:r>
      <w:r w:rsidR="00F23E18" w:rsidRPr="004E5935">
        <w:t>f</w:t>
      </w:r>
      <w:r w:rsidR="00F23E18" w:rsidRPr="004E5935">
        <w:rPr>
          <w:szCs w:val="22"/>
        </w:rPr>
        <w:t>acilitating</w:t>
      </w:r>
      <w:r w:rsidR="00F23E18" w:rsidRPr="004E5935">
        <w:rPr>
          <w:spacing w:val="-6"/>
          <w:szCs w:val="22"/>
        </w:rPr>
        <w:t xml:space="preserve"> </w:t>
      </w:r>
      <w:r w:rsidR="00F23E18" w:rsidRPr="004E5935">
        <w:rPr>
          <w:szCs w:val="22"/>
        </w:rPr>
        <w:t>IP</w:t>
      </w:r>
      <w:r w:rsidR="00F23E18" w:rsidRPr="004E5935">
        <w:rPr>
          <w:spacing w:val="-5"/>
          <w:szCs w:val="22"/>
        </w:rPr>
        <w:t xml:space="preserve"> </w:t>
      </w:r>
      <w:r w:rsidR="00F23E18" w:rsidRPr="004E5935">
        <w:rPr>
          <w:szCs w:val="22"/>
        </w:rPr>
        <w:t>asset</w:t>
      </w:r>
      <w:r w:rsidR="00F23E18" w:rsidRPr="004E5935">
        <w:rPr>
          <w:spacing w:val="-4"/>
          <w:szCs w:val="22"/>
        </w:rPr>
        <w:t xml:space="preserve"> </w:t>
      </w:r>
      <w:r w:rsidR="00F23E18" w:rsidRPr="004E5935">
        <w:rPr>
          <w:szCs w:val="22"/>
        </w:rPr>
        <w:t>creation,</w:t>
      </w:r>
      <w:r w:rsidR="00F23E18" w:rsidRPr="004E5935">
        <w:rPr>
          <w:spacing w:val="-6"/>
          <w:szCs w:val="22"/>
        </w:rPr>
        <w:t xml:space="preserve"> </w:t>
      </w:r>
      <w:r w:rsidR="00F23E18" w:rsidRPr="004E5935">
        <w:rPr>
          <w:szCs w:val="22"/>
        </w:rPr>
        <w:t>management</w:t>
      </w:r>
      <w:r w:rsidR="00F23E18" w:rsidRPr="004E5935">
        <w:rPr>
          <w:spacing w:val="-5"/>
          <w:szCs w:val="22"/>
        </w:rPr>
        <w:t xml:space="preserve"> </w:t>
      </w:r>
      <w:r w:rsidR="00F23E18" w:rsidRPr="004E5935">
        <w:rPr>
          <w:szCs w:val="22"/>
        </w:rPr>
        <w:t>and</w:t>
      </w:r>
      <w:r w:rsidR="00F23E18" w:rsidRPr="004E5935">
        <w:rPr>
          <w:spacing w:val="-5"/>
          <w:szCs w:val="22"/>
        </w:rPr>
        <w:t xml:space="preserve"> </w:t>
      </w:r>
      <w:r w:rsidR="00F23E18" w:rsidRPr="004E5935">
        <w:rPr>
          <w:spacing w:val="-5"/>
        </w:rPr>
        <w:t>marketing</w:t>
      </w:r>
      <w:r w:rsidR="00F23E18" w:rsidRPr="004E5935">
        <w:rPr>
          <w:spacing w:val="-2"/>
          <w:szCs w:val="22"/>
        </w:rPr>
        <w:t>;</w:t>
      </w:r>
      <w:r w:rsidR="00F23E18" w:rsidRPr="004E5935">
        <w:rPr>
          <w:spacing w:val="-2"/>
        </w:rPr>
        <w:t xml:space="preserve"> f</w:t>
      </w:r>
      <w:r w:rsidR="00F23E18" w:rsidRPr="004E5935">
        <w:rPr>
          <w:szCs w:val="22"/>
        </w:rPr>
        <w:t>ostering</w:t>
      </w:r>
      <w:r w:rsidR="00F23E18" w:rsidRPr="004E5935">
        <w:rPr>
          <w:spacing w:val="-4"/>
          <w:szCs w:val="22"/>
        </w:rPr>
        <w:t xml:space="preserve"> </w:t>
      </w:r>
      <w:r w:rsidR="00F23E18" w:rsidRPr="004E5935">
        <w:rPr>
          <w:szCs w:val="22"/>
        </w:rPr>
        <w:t>a</w:t>
      </w:r>
      <w:r w:rsidR="00F23E18" w:rsidRPr="004E5935">
        <w:rPr>
          <w:spacing w:val="-4"/>
          <w:szCs w:val="22"/>
        </w:rPr>
        <w:t xml:space="preserve"> </w:t>
      </w:r>
      <w:r w:rsidR="00F23E18" w:rsidRPr="004E5935">
        <w:rPr>
          <w:szCs w:val="22"/>
        </w:rPr>
        <w:t>culture</w:t>
      </w:r>
      <w:r w:rsidR="00F23E18" w:rsidRPr="004E5935">
        <w:rPr>
          <w:spacing w:val="-4"/>
          <w:szCs w:val="22"/>
        </w:rPr>
        <w:t xml:space="preserve"> </w:t>
      </w:r>
      <w:r w:rsidR="00F23E18" w:rsidRPr="004E5935">
        <w:rPr>
          <w:szCs w:val="22"/>
        </w:rPr>
        <w:t>of</w:t>
      </w:r>
      <w:r w:rsidR="00F23E18" w:rsidRPr="004E5935">
        <w:rPr>
          <w:spacing w:val="-4"/>
          <w:szCs w:val="22"/>
        </w:rPr>
        <w:t xml:space="preserve"> </w:t>
      </w:r>
      <w:r w:rsidR="00F23E18" w:rsidRPr="004E5935">
        <w:rPr>
          <w:szCs w:val="22"/>
        </w:rPr>
        <w:t>respect</w:t>
      </w:r>
      <w:r w:rsidR="00F23E18" w:rsidRPr="004E5935">
        <w:rPr>
          <w:spacing w:val="-4"/>
          <w:szCs w:val="22"/>
        </w:rPr>
        <w:t xml:space="preserve"> </w:t>
      </w:r>
      <w:r w:rsidR="00F23E18" w:rsidRPr="004E5935">
        <w:rPr>
          <w:szCs w:val="22"/>
        </w:rPr>
        <w:t>for</w:t>
      </w:r>
      <w:r w:rsidR="00F23E18" w:rsidRPr="004E5935">
        <w:rPr>
          <w:spacing w:val="-5"/>
          <w:szCs w:val="22"/>
        </w:rPr>
        <w:t xml:space="preserve"> </w:t>
      </w:r>
      <w:r w:rsidR="00F23E18" w:rsidRPr="004E5935">
        <w:rPr>
          <w:szCs w:val="22"/>
        </w:rPr>
        <w:t>IP</w:t>
      </w:r>
      <w:r w:rsidR="00F23E18" w:rsidRPr="004E5935">
        <w:t xml:space="preserve"> and </w:t>
      </w:r>
      <w:r w:rsidR="00F23E18" w:rsidRPr="004E5935">
        <w:rPr>
          <w:szCs w:val="22"/>
        </w:rPr>
        <w:t>enforcement of IP</w:t>
      </w:r>
      <w:r w:rsidR="00F23E18" w:rsidRPr="004E5935">
        <w:t>Rs; and p</w:t>
      </w:r>
      <w:r w:rsidR="00F23E18" w:rsidRPr="004E5935">
        <w:rPr>
          <w:szCs w:val="22"/>
        </w:rPr>
        <w:t>romoting</w:t>
      </w:r>
      <w:r w:rsidR="00F23E18" w:rsidRPr="004E5935">
        <w:rPr>
          <w:spacing w:val="-3"/>
          <w:szCs w:val="22"/>
        </w:rPr>
        <w:t xml:space="preserve"> </w:t>
      </w:r>
      <w:r w:rsidR="00F23E18" w:rsidRPr="004E5935">
        <w:rPr>
          <w:szCs w:val="22"/>
        </w:rPr>
        <w:t>IP</w:t>
      </w:r>
      <w:r w:rsidR="00F23E18" w:rsidRPr="004E5935">
        <w:rPr>
          <w:spacing w:val="-2"/>
          <w:szCs w:val="22"/>
        </w:rPr>
        <w:t xml:space="preserve"> </w:t>
      </w:r>
      <w:r w:rsidR="00F23E18" w:rsidRPr="004E5935">
        <w:rPr>
          <w:szCs w:val="22"/>
        </w:rPr>
        <w:t>for</w:t>
      </w:r>
      <w:r w:rsidR="00F23E18" w:rsidRPr="004E5935">
        <w:rPr>
          <w:spacing w:val="-3"/>
          <w:szCs w:val="22"/>
        </w:rPr>
        <w:t xml:space="preserve"> </w:t>
      </w:r>
      <w:r w:rsidR="00F23E18" w:rsidRPr="004E5935">
        <w:rPr>
          <w:szCs w:val="22"/>
        </w:rPr>
        <w:t>sustainable</w:t>
      </w:r>
      <w:r w:rsidR="00F23E18" w:rsidRPr="004E5935">
        <w:rPr>
          <w:spacing w:val="-3"/>
          <w:szCs w:val="22"/>
        </w:rPr>
        <w:t xml:space="preserve"> </w:t>
      </w:r>
      <w:r w:rsidR="00F23E18" w:rsidRPr="004E5935">
        <w:rPr>
          <w:szCs w:val="22"/>
        </w:rPr>
        <w:t>and</w:t>
      </w:r>
      <w:r w:rsidR="00F23E18" w:rsidRPr="004E5935">
        <w:rPr>
          <w:spacing w:val="-3"/>
          <w:szCs w:val="22"/>
        </w:rPr>
        <w:t xml:space="preserve"> </w:t>
      </w:r>
      <w:r w:rsidR="00F23E18" w:rsidRPr="004E5935">
        <w:rPr>
          <w:szCs w:val="22"/>
        </w:rPr>
        <w:t>inclusive</w:t>
      </w:r>
      <w:r w:rsidR="00F23E18" w:rsidRPr="004E5935">
        <w:rPr>
          <w:spacing w:val="-2"/>
          <w:szCs w:val="22"/>
        </w:rPr>
        <w:t xml:space="preserve"> growth.  </w:t>
      </w:r>
      <w:r w:rsidR="00F23E18" w:rsidRPr="004E5935">
        <w:rPr>
          <w:spacing w:val="-2"/>
        </w:rPr>
        <w:t xml:space="preserve">ASEAN was keen to build its relationship with WIPO and learn from other Member States.  WIPO had facilitated </w:t>
      </w:r>
      <w:r w:rsidR="00F23E18" w:rsidRPr="004E5935">
        <w:rPr>
          <w:szCs w:val="22"/>
        </w:rPr>
        <w:t xml:space="preserve">the </w:t>
      </w:r>
      <w:r w:rsidR="00F23E18" w:rsidRPr="004E5935">
        <w:t>first</w:t>
      </w:r>
      <w:r w:rsidR="00F23E18" w:rsidRPr="004E5935">
        <w:rPr>
          <w:szCs w:val="22"/>
        </w:rPr>
        <w:t xml:space="preserve"> </w:t>
      </w:r>
      <w:r w:rsidR="008463D8" w:rsidRPr="004E5935">
        <w:rPr>
          <w:szCs w:val="22"/>
        </w:rPr>
        <w:t xml:space="preserve">meeting of the </w:t>
      </w:r>
      <w:r w:rsidR="00F23E18" w:rsidRPr="004E5935">
        <w:rPr>
          <w:szCs w:val="22"/>
        </w:rPr>
        <w:t>ASEAN TISC Network, connecting nearly 250 TISCs</w:t>
      </w:r>
      <w:r w:rsidR="00F23E18" w:rsidRPr="004E5935">
        <w:t xml:space="preserve"> from the region, and helped to enhance </w:t>
      </w:r>
      <w:r w:rsidR="00F23E18" w:rsidRPr="004E5935">
        <w:rPr>
          <w:szCs w:val="22"/>
        </w:rPr>
        <w:t>the ASEAN IP Register,</w:t>
      </w:r>
      <w:r w:rsidR="00F23E18" w:rsidRPr="004E5935">
        <w:rPr>
          <w:spacing w:val="-7"/>
          <w:szCs w:val="22"/>
        </w:rPr>
        <w:t xml:space="preserve"> </w:t>
      </w:r>
      <w:r w:rsidR="00F23E18" w:rsidRPr="004E5935">
        <w:rPr>
          <w:szCs w:val="22"/>
        </w:rPr>
        <w:t>making</w:t>
      </w:r>
      <w:r w:rsidR="00F23E18" w:rsidRPr="004E5935">
        <w:rPr>
          <w:spacing w:val="-8"/>
          <w:szCs w:val="22"/>
        </w:rPr>
        <w:t xml:space="preserve"> </w:t>
      </w:r>
      <w:r w:rsidR="00F23E18" w:rsidRPr="004E5935">
        <w:rPr>
          <w:szCs w:val="22"/>
        </w:rPr>
        <w:t>IP</w:t>
      </w:r>
      <w:r w:rsidR="00F23E18" w:rsidRPr="004E5935">
        <w:rPr>
          <w:spacing w:val="-10"/>
          <w:szCs w:val="22"/>
        </w:rPr>
        <w:t xml:space="preserve"> </w:t>
      </w:r>
      <w:r w:rsidR="00F23E18" w:rsidRPr="004E5935">
        <w:rPr>
          <w:szCs w:val="22"/>
        </w:rPr>
        <w:t>data</w:t>
      </w:r>
      <w:r w:rsidR="00F23E18" w:rsidRPr="004E5935">
        <w:rPr>
          <w:spacing w:val="-8"/>
          <w:szCs w:val="22"/>
        </w:rPr>
        <w:t xml:space="preserve"> </w:t>
      </w:r>
      <w:r w:rsidR="00F23E18" w:rsidRPr="004E5935">
        <w:rPr>
          <w:szCs w:val="22"/>
        </w:rPr>
        <w:t xml:space="preserve">more transparent and useful for stakeholders.  </w:t>
      </w:r>
      <w:r w:rsidR="00F23E18" w:rsidRPr="004E5935">
        <w:t>Cooperation between ASEAN and WIPO would grow stronger under the</w:t>
      </w:r>
      <w:r w:rsidR="00D319CD" w:rsidRPr="004E5935">
        <w:t>ir</w:t>
      </w:r>
      <w:r w:rsidR="00F23E18" w:rsidRPr="004E5935">
        <w:t xml:space="preserve"> Memorandum of Understanding (MoU)</w:t>
      </w:r>
      <w:r w:rsidR="008463D8" w:rsidRPr="004E5935">
        <w:t xml:space="preserve">, with </w:t>
      </w:r>
      <w:r w:rsidR="00F23E18" w:rsidRPr="004E5935">
        <w:t xml:space="preserve">23 joint activities </w:t>
      </w:r>
      <w:r w:rsidR="000B172C">
        <w:t xml:space="preserve">already </w:t>
      </w:r>
      <w:r w:rsidR="00F23E18" w:rsidRPr="004E5935">
        <w:t>planned</w:t>
      </w:r>
      <w:bookmarkEnd w:id="17"/>
      <w:r w:rsidR="008463D8" w:rsidRPr="004E5935">
        <w:t>.</w:t>
      </w:r>
    </w:p>
    <w:p w14:paraId="11C6B964" w14:textId="77777777" w:rsidR="00A74E50" w:rsidRPr="004E5935" w:rsidRDefault="00A74E50" w:rsidP="00A74E50">
      <w:pPr>
        <w:pStyle w:val="ONUME"/>
        <w:numPr>
          <w:ilvl w:val="0"/>
          <w:numId w:val="0"/>
        </w:numPr>
        <w:spacing w:after="0"/>
        <w:rPr>
          <w:szCs w:val="22"/>
        </w:rPr>
      </w:pPr>
    </w:p>
    <w:p w14:paraId="2E1B863F" w14:textId="32A0C111" w:rsidR="00EA1371" w:rsidRPr="004E5935" w:rsidRDefault="00EA1371" w:rsidP="00905E74">
      <w:pPr>
        <w:pStyle w:val="ONUME"/>
        <w:rPr>
          <w:szCs w:val="22"/>
        </w:rPr>
      </w:pPr>
      <w:bookmarkStart w:id="18" w:name="_Hlk202971184"/>
      <w:r w:rsidRPr="004E5935">
        <w:rPr>
          <w:szCs w:val="22"/>
        </w:rPr>
        <w:t xml:space="preserve">The Delegation of Nepal, speaking on behalf of the Least Developed Countries Group (LDCs Group), </w:t>
      </w:r>
      <w:r w:rsidR="00D81666" w:rsidRPr="004E5935">
        <w:rPr>
          <w:szCs w:val="22"/>
        </w:rPr>
        <w:t>underscored</w:t>
      </w:r>
      <w:r w:rsidRPr="004E5935">
        <w:rPr>
          <w:szCs w:val="22"/>
        </w:rPr>
        <w:t xml:space="preserve"> that</w:t>
      </w:r>
      <w:bookmarkEnd w:id="18"/>
      <w:r w:rsidR="005D53A2" w:rsidRPr="004E5935">
        <w:t xml:space="preserve"> </w:t>
      </w:r>
      <w:r w:rsidR="005D53A2" w:rsidRPr="004E5935">
        <w:rPr>
          <w:szCs w:val="22"/>
        </w:rPr>
        <w:t xml:space="preserve">WIPO was uniquely placed to assist in advancing the 2030 Agenda.  Its work aligned directly with </w:t>
      </w:r>
      <w:proofErr w:type="gramStart"/>
      <w:r w:rsidR="005D53A2" w:rsidRPr="004E5935">
        <w:rPr>
          <w:szCs w:val="22"/>
        </w:rPr>
        <w:t>a number of</w:t>
      </w:r>
      <w:proofErr w:type="gramEnd"/>
      <w:r w:rsidR="005D53A2" w:rsidRPr="004E5935">
        <w:rPr>
          <w:szCs w:val="22"/>
        </w:rPr>
        <w:t xml:space="preserve"> the SDGs, including those relating to innovation and technological capacity, good health through access to medicines, quality education through knowledge transfer, and partnership for development.  WIPO should strengthen its contribution to meeting those goals.  LDCs faced multidimensional vulnerabilities marked by fragile productive capacity and weak innovation ecosystems.  Only three LDCs had met the graduation criteria in line with the Doha </w:t>
      </w:r>
      <w:proofErr w:type="spellStart"/>
      <w:r w:rsidR="005D53A2" w:rsidRPr="004E5935">
        <w:rPr>
          <w:szCs w:val="22"/>
        </w:rPr>
        <w:t>Programme</w:t>
      </w:r>
      <w:proofErr w:type="spellEnd"/>
      <w:r w:rsidR="005D53A2" w:rsidRPr="004E5935">
        <w:rPr>
          <w:szCs w:val="22"/>
        </w:rPr>
        <w:t xml:space="preserve"> of Action for the Least Developed Countries for the Decade 2022-2031, and none </w:t>
      </w:r>
      <w:r w:rsidR="000B172C">
        <w:rPr>
          <w:szCs w:val="22"/>
        </w:rPr>
        <w:t xml:space="preserve">had </w:t>
      </w:r>
      <w:r w:rsidR="005D53A2" w:rsidRPr="004E5935">
        <w:rPr>
          <w:szCs w:val="22"/>
        </w:rPr>
        <w:t xml:space="preserve">met the gross national income (GNI) per capita threshold.  The Organization’s focus on the LDCs, </w:t>
      </w:r>
      <w:proofErr w:type="gramStart"/>
      <w:r w:rsidR="005D53A2" w:rsidRPr="004E5935">
        <w:rPr>
          <w:szCs w:val="22"/>
        </w:rPr>
        <w:t>in particular those</w:t>
      </w:r>
      <w:proofErr w:type="gramEnd"/>
      <w:r w:rsidR="005D53A2" w:rsidRPr="004E5935">
        <w:rPr>
          <w:szCs w:val="22"/>
        </w:rPr>
        <w:t xml:space="preserve"> in Africa, was appreciated.  Support through the WIPO Graduation Support Package was essential.  The first WIPO Training Session for Geneva-based Delegates of the LDCs, which had been held in May 2025, and the new LDC Graduation Toolkit on Patent and Technology Law for </w:t>
      </w:r>
      <w:proofErr w:type="gramStart"/>
      <w:r w:rsidR="005D53A2" w:rsidRPr="004E5935">
        <w:rPr>
          <w:szCs w:val="22"/>
        </w:rPr>
        <w:t>LDCs were</w:t>
      </w:r>
      <w:proofErr w:type="gramEnd"/>
      <w:r w:rsidR="005D53A2" w:rsidRPr="004E5935">
        <w:rPr>
          <w:szCs w:val="22"/>
        </w:rPr>
        <w:t xml:space="preserve"> welcome developments.  WIPO had also played a remarkable role in supporting LDCs in the implementation of the Agreement on Trade-Related Aspects of Intellectual Property Rights (TRIPS Agreement).  The Group urged WIPO to continue mainstreaming considerations relating to the LDCs throughout its mechanisms and to maintain support for LDCs.  More should be done to implement the DA Recommendations.  It was hoped that the program </w:t>
      </w:r>
      <w:r w:rsidR="00275CB8" w:rsidRPr="004E5935">
        <w:rPr>
          <w:szCs w:val="22"/>
        </w:rPr>
        <w:t xml:space="preserve">of work </w:t>
      </w:r>
      <w:r w:rsidR="005D53A2" w:rsidRPr="004E5935">
        <w:rPr>
          <w:szCs w:val="22"/>
        </w:rPr>
        <w:t xml:space="preserve">and budget for </w:t>
      </w:r>
      <w:r w:rsidR="00BB53FD" w:rsidRPr="004E5935">
        <w:rPr>
          <w:szCs w:val="22"/>
        </w:rPr>
        <w:t>2026/27</w:t>
      </w:r>
      <w:r w:rsidR="005D53A2" w:rsidRPr="004E5935">
        <w:rPr>
          <w:szCs w:val="22"/>
        </w:rPr>
        <w:t xml:space="preserve"> would better reflect the DA, to the benefit of LDCs.  The success of multilateral work was key to their sustainable advancement.</w:t>
      </w:r>
    </w:p>
    <w:p w14:paraId="0C8BD103" w14:textId="72896D97" w:rsidR="008B2115" w:rsidRPr="004E5935" w:rsidRDefault="008B2115" w:rsidP="00905E74">
      <w:pPr>
        <w:pStyle w:val="ONUME"/>
        <w:rPr>
          <w:szCs w:val="22"/>
        </w:rPr>
      </w:pPr>
      <w:r w:rsidRPr="004E5935">
        <w:rPr>
          <w:szCs w:val="24"/>
        </w:rPr>
        <w:lastRenderedPageBreak/>
        <w:t xml:space="preserve">The Delegation of Albania, aligning itself with the statement delivered by </w:t>
      </w:r>
      <w:r w:rsidR="00D319CD" w:rsidRPr="004E5935">
        <w:rPr>
          <w:szCs w:val="24"/>
        </w:rPr>
        <w:t xml:space="preserve">the Delegation of </w:t>
      </w:r>
      <w:r w:rsidRPr="004E5935">
        <w:rPr>
          <w:szCs w:val="24"/>
        </w:rPr>
        <w:t xml:space="preserve">Estonia on behalf of the CEBS Group, reaffirmed its support for and solidarity with Ukraine.  The Riyadh DLT was a major step forward in enabling designers to protect their work.  The appointment of the Director of the Albanian Copyright Directorate as Vice-Chair of the seventeenth session of the Advisory Committee on Enforcement (ACE) underscored the country’s role in the international IP arena.  The national copyright law had been amended to regulate key stakeholders in the digital domain, while ensuring that rights were protected.  WIPO had helped to draft legislative amendments and supplements, emphasizing collective rights management and enforcement, and alignment with international best practices.  In addition to making efforts to align with the </w:t>
      </w:r>
      <w:r w:rsidRPr="004E5935">
        <w:rPr>
          <w:rFonts w:eastAsia="Cambria"/>
          <w:szCs w:val="24"/>
        </w:rPr>
        <w:t>Marrakesh Treaty to Facilitate Access to Published Works for Persons Who Are Blind, Visually Impaired or Otherwise Print Disabled</w:t>
      </w:r>
      <w:r w:rsidRPr="004E5935">
        <w:rPr>
          <w:szCs w:val="24"/>
        </w:rPr>
        <w:t xml:space="preserve">, Albania had worked with WIPO to develop a methodology for setting tariffs and copyright fees; further cooperation would include initiatives on innovation, knowledge transfer and capacity-building in the field of copyright.  To modernize the industrial property legal framework in accordance with European Commission recommendations and the </w:t>
      </w:r>
      <w:r w:rsidR="00FF3830">
        <w:rPr>
          <w:szCs w:val="24"/>
        </w:rPr>
        <w:t>European Union (</w:t>
      </w:r>
      <w:r w:rsidRPr="004E5935">
        <w:rPr>
          <w:szCs w:val="24"/>
        </w:rPr>
        <w:t>E</w:t>
      </w:r>
      <w:r w:rsidR="00D319CD" w:rsidRPr="004E5935">
        <w:rPr>
          <w:szCs w:val="24"/>
        </w:rPr>
        <w:t>U</w:t>
      </w:r>
      <w:r w:rsidR="00FF3830">
        <w:rPr>
          <w:szCs w:val="24"/>
        </w:rPr>
        <w:t>)</w:t>
      </w:r>
      <w:r w:rsidRPr="004E5935">
        <w:rPr>
          <w:szCs w:val="24"/>
        </w:rPr>
        <w:t xml:space="preserve"> acquis, speci</w:t>
      </w:r>
      <w:r w:rsidR="000B172C">
        <w:rPr>
          <w:szCs w:val="24"/>
        </w:rPr>
        <w:t>fic</w:t>
      </w:r>
      <w:r w:rsidRPr="004E5935">
        <w:rPr>
          <w:szCs w:val="24"/>
        </w:rPr>
        <w:t xml:space="preserve"> laws on trademarks, patents, service marks, utility models, industrial designs, geographical indications and appellations of origin had been drafted and, in some cases, adopted.  In October 2024, in coordination with the WIPO Academy, the General Directorate of Industrial Property (GDIP) </w:t>
      </w:r>
      <w:proofErr w:type="gramStart"/>
      <w:r w:rsidRPr="004E5935">
        <w:rPr>
          <w:szCs w:val="24"/>
        </w:rPr>
        <w:t>had hosted</w:t>
      </w:r>
      <w:proofErr w:type="gramEnd"/>
      <w:r w:rsidRPr="004E5935">
        <w:rPr>
          <w:szCs w:val="24"/>
        </w:rPr>
        <w:t xml:space="preserve"> a lecture on </w:t>
      </w:r>
      <w:r w:rsidR="00D319CD" w:rsidRPr="004E5935">
        <w:rPr>
          <w:szCs w:val="24"/>
        </w:rPr>
        <w:t>IPR</w:t>
      </w:r>
      <w:r w:rsidRPr="004E5935">
        <w:rPr>
          <w:szCs w:val="24"/>
        </w:rPr>
        <w:t>s.  In November 2024, a workshop on the establishment of a technology transfer office (TTO) had been organized in Tirana by WIPO and GDIP.  Albania had participated in WIPO training on the Nice Classification System for CEBS Group countries, and, during Global Entrepreneurship Week, WIPO and GDIP had organized an IP workshop for startups in Tirana.  An online module on IP law for judges and prosecutors, provided by the WIPO Academy, was set to be launched.  Under the</w:t>
      </w:r>
      <w:r w:rsidR="00D319CD" w:rsidRPr="004E5935">
        <w:rPr>
          <w:szCs w:val="24"/>
        </w:rPr>
        <w:t xml:space="preserve"> WIPO</w:t>
      </w:r>
      <w:r w:rsidRPr="004E5935">
        <w:rPr>
          <w:szCs w:val="24"/>
        </w:rPr>
        <w:t xml:space="preserve"> Build Back Fund, two of the country’s registered geographical indications would benefit from technical assistance, promotion, IP portfolio development and participation in international fairs.</w:t>
      </w:r>
    </w:p>
    <w:p w14:paraId="63E7592E" w14:textId="3047A030" w:rsidR="008B2115" w:rsidRPr="004E5935" w:rsidRDefault="0079749A" w:rsidP="00905E74">
      <w:pPr>
        <w:pStyle w:val="ONUME"/>
        <w:rPr>
          <w:szCs w:val="22"/>
        </w:rPr>
      </w:pPr>
      <w:r w:rsidRPr="004E5935">
        <w:rPr>
          <w:szCs w:val="24"/>
        </w:rPr>
        <w:t xml:space="preserve">The Delegation of Algeria, speaking in its national capacity, aligned itself with the statement delivered by the Delegation of Namibia on behalf of the African Group and by itself on behalf of the Arab Group.  WIPO should continue to integrate development into its policy and programs.  Algeria supported the proposed program </w:t>
      </w:r>
      <w:r w:rsidR="00275CB8" w:rsidRPr="004E5935">
        <w:rPr>
          <w:szCs w:val="24"/>
        </w:rPr>
        <w:t xml:space="preserve">of work </w:t>
      </w:r>
      <w:r w:rsidRPr="004E5935">
        <w:rPr>
          <w:szCs w:val="24"/>
        </w:rPr>
        <w:t xml:space="preserve">and budget for 2026/27, in particular </w:t>
      </w:r>
      <w:proofErr w:type="gramStart"/>
      <w:r w:rsidRPr="004E5935">
        <w:rPr>
          <w:szCs w:val="24"/>
        </w:rPr>
        <w:t>with regard to</w:t>
      </w:r>
      <w:proofErr w:type="gramEnd"/>
      <w:r w:rsidRPr="004E5935">
        <w:rPr>
          <w:szCs w:val="24"/>
        </w:rPr>
        <w:t xml:space="preserve"> development initiatives, and welcomed the </w:t>
      </w:r>
      <w:r w:rsidR="000B172C">
        <w:rPr>
          <w:szCs w:val="24"/>
        </w:rPr>
        <w:t xml:space="preserve">proposed </w:t>
      </w:r>
      <w:r w:rsidRPr="004E5935">
        <w:rPr>
          <w:szCs w:val="24"/>
        </w:rPr>
        <w:t xml:space="preserve">renewal of the mandate of the IGC.  The issue of limitations and exceptions relating to copyright should be addressed through a legally binding text.  WIPO and Algeria were cooperating closely, </w:t>
      </w:r>
      <w:proofErr w:type="gramStart"/>
      <w:r w:rsidRPr="004E5935">
        <w:rPr>
          <w:szCs w:val="24"/>
        </w:rPr>
        <w:t>in particular through</w:t>
      </w:r>
      <w:proofErr w:type="gramEnd"/>
      <w:r w:rsidRPr="004E5935">
        <w:rPr>
          <w:szCs w:val="24"/>
        </w:rPr>
        <w:t xml:space="preserve"> the WIPO Algeria Office.  Projects included one with the WIPO Academy on an IP education and training center, and others on incubators for creative industries; IP and tourism; trademarks through mobile applications in the Arab region (for which Algeria had been selected as a model in the Maghreb area); and protecting and marketing local products through geographical indications and collective marks.  The Government had launched initiatives to develop a business incubator system for startups; adopt digital transformation as a key means of protecting IP; set up a student inventor body; equip universities with TISCs (of which there were already 131); launch a model IP policy on scientific research and SME support clinics, such as </w:t>
      </w:r>
      <w:proofErr w:type="spellStart"/>
      <w:r w:rsidRPr="004E5935">
        <w:rPr>
          <w:szCs w:val="24"/>
        </w:rPr>
        <w:t>Moubadar’Art</w:t>
      </w:r>
      <w:proofErr w:type="spellEnd"/>
      <w:r w:rsidRPr="004E5935">
        <w:rPr>
          <w:szCs w:val="24"/>
        </w:rPr>
        <w:t xml:space="preserve"> and a “success initiative” to support businesses; and </w:t>
      </w:r>
      <w:r w:rsidR="00D319CD" w:rsidRPr="004E5935">
        <w:rPr>
          <w:szCs w:val="24"/>
        </w:rPr>
        <w:t xml:space="preserve">finalize the </w:t>
      </w:r>
      <w:r w:rsidRPr="004E5935">
        <w:rPr>
          <w:szCs w:val="24"/>
        </w:rPr>
        <w:t xml:space="preserve">national IP strategy.  Algeria had been elected Chair of the Standing Technical Committee on Intellectual Property of the League of Arab States (LAS) to host a regional meeting of copyright offices in Arab countries by the end of 2025.  It </w:t>
      </w:r>
      <w:proofErr w:type="gramStart"/>
      <w:r w:rsidRPr="004E5935">
        <w:rPr>
          <w:szCs w:val="24"/>
        </w:rPr>
        <w:t>stood</w:t>
      </w:r>
      <w:proofErr w:type="gramEnd"/>
      <w:r w:rsidRPr="004E5935">
        <w:rPr>
          <w:szCs w:val="24"/>
        </w:rPr>
        <w:t xml:space="preserve"> ready this year to host similar regional IP-related events.</w:t>
      </w:r>
    </w:p>
    <w:p w14:paraId="40078DAC" w14:textId="461FD6E4" w:rsidR="005C005B" w:rsidRPr="004E5935" w:rsidRDefault="005C005B" w:rsidP="00905E74">
      <w:pPr>
        <w:pStyle w:val="ONUME"/>
        <w:rPr>
          <w:szCs w:val="22"/>
        </w:rPr>
      </w:pPr>
      <w:r w:rsidRPr="004E5935">
        <w:rPr>
          <w:rFonts w:eastAsia="Cambria"/>
          <w:szCs w:val="24"/>
        </w:rPr>
        <w:t xml:space="preserve">The Delegation of Angola, aligning itself with the statement delivered by </w:t>
      </w:r>
      <w:r w:rsidR="00D117E0" w:rsidRPr="004E5935">
        <w:rPr>
          <w:rFonts w:eastAsia="Cambria"/>
          <w:szCs w:val="24"/>
        </w:rPr>
        <w:t xml:space="preserve">the Delegation of </w:t>
      </w:r>
      <w:r w:rsidRPr="004E5935">
        <w:rPr>
          <w:rFonts w:eastAsia="Cambria"/>
          <w:szCs w:val="24"/>
        </w:rPr>
        <w:t xml:space="preserve">Namibia on behalf of the African Group, said that Angola was working to diversify its economy and guarantee IPRs, including by raising awareness of IP.  It </w:t>
      </w:r>
      <w:proofErr w:type="gramStart"/>
      <w:r w:rsidRPr="004E5935">
        <w:rPr>
          <w:rFonts w:eastAsia="Cambria"/>
          <w:szCs w:val="24"/>
        </w:rPr>
        <w:t>had launched</w:t>
      </w:r>
      <w:proofErr w:type="gramEnd"/>
      <w:r w:rsidRPr="004E5935">
        <w:rPr>
          <w:rFonts w:eastAsia="Cambria"/>
          <w:szCs w:val="24"/>
        </w:rPr>
        <w:t xml:space="preserve"> activities under the WIPO Graduation Support Package for LDCs, implemented the Industrial Property Administration System (IPAS), and launched the IP for Youth Innovation Project in 2024.  Angola had acceded to the Paris Convention for the Protection of Industrial Property and the </w:t>
      </w:r>
      <w:r w:rsidRPr="004E5935">
        <w:rPr>
          <w:rFonts w:eastAsia="Cambria"/>
          <w:szCs w:val="24"/>
        </w:rPr>
        <w:lastRenderedPageBreak/>
        <w:t xml:space="preserve">PCT, was about to accede to the Marrakesh Treaty, and was working towards accession to the Protocol Relating to the Madrid Agreement Concerning the International Registration of Marks (Madrid Protocol), the GRATK Treaty, the Berne Convention for the Protection of Literary and Artistic Works and the Rome Convention for the Protection of Performers, Producers of Phonograms and Broadcasting Organizations.  Angola welcomed the decision to approve the joint project on Empowering Young Lusophone Musicians in the Era of Music Streaming.  It was also increasingly availing itself of opportunities provided through the WIPO Academy.  Strategies could be adopted by WIPO on employing staff from underrepresented States and on broader access to </w:t>
      </w:r>
      <w:proofErr w:type="gramStart"/>
      <w:r w:rsidR="005B0986">
        <w:rPr>
          <w:rFonts w:eastAsia="Cambria"/>
          <w:szCs w:val="24"/>
        </w:rPr>
        <w:t>Master’s</w:t>
      </w:r>
      <w:proofErr w:type="gramEnd"/>
      <w:r w:rsidRPr="004E5935">
        <w:rPr>
          <w:rFonts w:eastAsia="Cambria"/>
          <w:szCs w:val="24"/>
        </w:rPr>
        <w:t xml:space="preserve"> courses, the WIPO </w:t>
      </w:r>
      <w:r w:rsidRPr="004E5935">
        <w:t xml:space="preserve">Young Experts Program (YEP) and internships.  Angola was considering the option of enrolling candidates for the WIPO Intellectual Property Training Program for </w:t>
      </w:r>
      <w:r w:rsidRPr="004E5935">
        <w:rPr>
          <w:rFonts w:eastAsia="Cambria"/>
          <w:szCs w:val="24"/>
        </w:rPr>
        <w:t xml:space="preserve">Diplomats and Trade Officials.  The Luanda Science and Technology Park was being built to promote innovation and strengthen the national science, technology and innovation </w:t>
      </w:r>
      <w:r w:rsidR="000B172C">
        <w:rPr>
          <w:rFonts w:eastAsia="Cambria"/>
          <w:szCs w:val="24"/>
        </w:rPr>
        <w:t xml:space="preserve">(STI) </w:t>
      </w:r>
      <w:r w:rsidRPr="004E5935">
        <w:rPr>
          <w:rFonts w:eastAsia="Cambria"/>
          <w:szCs w:val="24"/>
        </w:rPr>
        <w:t>system, which</w:t>
      </w:r>
      <w:r w:rsidR="00D866F6" w:rsidRPr="004E5935">
        <w:rPr>
          <w:rFonts w:eastAsia="Cambria"/>
          <w:szCs w:val="24"/>
        </w:rPr>
        <w:t xml:space="preserve"> </w:t>
      </w:r>
      <w:r w:rsidRPr="004E5935">
        <w:rPr>
          <w:rFonts w:eastAsia="Cambria"/>
          <w:szCs w:val="24"/>
        </w:rPr>
        <w:t>would have a positive impact on the country’s ranking in the GII.</w:t>
      </w:r>
    </w:p>
    <w:p w14:paraId="26BEEB3D" w14:textId="01FED876" w:rsidR="00E31A70" w:rsidRPr="004E5935" w:rsidRDefault="00E31A70" w:rsidP="00E31A70">
      <w:pPr>
        <w:pStyle w:val="ONUME"/>
      </w:pPr>
      <w:r w:rsidRPr="004E5935">
        <w:t xml:space="preserve">The Delegation of Antigua and Barbuda aligned itself with the statement delivered </w:t>
      </w:r>
      <w:r w:rsidR="00D866F6" w:rsidRPr="004E5935">
        <w:t xml:space="preserve">by the Delegation of Ecuador </w:t>
      </w:r>
      <w:r w:rsidRPr="004E5935">
        <w:t>on behalf of GRULAC</w:t>
      </w:r>
      <w:r w:rsidR="00D866F6" w:rsidRPr="004E5935">
        <w:t xml:space="preserve"> and commended </w:t>
      </w:r>
      <w:r w:rsidRPr="004E5935">
        <w:t xml:space="preserve">WIPO </w:t>
      </w:r>
      <w:r w:rsidR="000B172C">
        <w:t>on</w:t>
      </w:r>
      <w:r w:rsidRPr="004E5935">
        <w:t xml:space="preserve"> its vital administrative and technical support, particularly </w:t>
      </w:r>
      <w:r w:rsidR="00D866F6" w:rsidRPr="004E5935">
        <w:t xml:space="preserve">its </w:t>
      </w:r>
      <w:r w:rsidRPr="004E5935">
        <w:t>Build Back Fund</w:t>
      </w:r>
      <w:r w:rsidR="00D866F6" w:rsidRPr="004E5935">
        <w:t xml:space="preserve">.  The Fund </w:t>
      </w:r>
      <w:proofErr w:type="gramStart"/>
      <w:r w:rsidR="00D866F6" w:rsidRPr="004E5935">
        <w:t>had contributed</w:t>
      </w:r>
      <w:proofErr w:type="gramEnd"/>
      <w:r w:rsidR="00D866F6" w:rsidRPr="004E5935">
        <w:t xml:space="preserve"> to the </w:t>
      </w:r>
      <w:r w:rsidRPr="004E5935">
        <w:t>regist</w:t>
      </w:r>
      <w:r w:rsidR="00D866F6" w:rsidRPr="004E5935">
        <w:t>ration of the country’</w:t>
      </w:r>
      <w:r w:rsidR="000B172C">
        <w:t>s</w:t>
      </w:r>
      <w:r w:rsidR="00D866F6" w:rsidRPr="004E5935">
        <w:t xml:space="preserve"> </w:t>
      </w:r>
      <w:r w:rsidRPr="004E5935">
        <w:t xml:space="preserve">first three collective marks, for honey products, in 2024 and to </w:t>
      </w:r>
      <w:r w:rsidR="00D866F6" w:rsidRPr="004E5935">
        <w:t xml:space="preserve">the </w:t>
      </w:r>
      <w:r w:rsidRPr="004E5935">
        <w:t>market</w:t>
      </w:r>
      <w:r w:rsidR="00D866F6" w:rsidRPr="004E5935">
        <w:t>ing of</w:t>
      </w:r>
      <w:r w:rsidRPr="004E5935">
        <w:t xml:space="preserve"> those products in 2025.  The Government had taken steps to foster a pro-IP culture across ministries and departments.  In late 2024, </w:t>
      </w:r>
      <w:r w:rsidR="00D866F6" w:rsidRPr="004E5935">
        <w:t xml:space="preserve">it </w:t>
      </w:r>
      <w:proofErr w:type="gramStart"/>
      <w:r w:rsidRPr="004E5935">
        <w:rPr>
          <w:color w:val="000000" w:themeColor="text1"/>
        </w:rPr>
        <w:t xml:space="preserve">had </w:t>
      </w:r>
      <w:r w:rsidR="00D866F6" w:rsidRPr="004E5935">
        <w:rPr>
          <w:color w:val="000000" w:themeColor="text1"/>
        </w:rPr>
        <w:t>worked</w:t>
      </w:r>
      <w:proofErr w:type="gramEnd"/>
      <w:r w:rsidRPr="004E5935">
        <w:rPr>
          <w:color w:val="000000" w:themeColor="text1"/>
        </w:rPr>
        <w:t xml:space="preserve"> with </w:t>
      </w:r>
      <w:r w:rsidR="00D866F6" w:rsidRPr="004E5935">
        <w:t xml:space="preserve">WIPO </w:t>
      </w:r>
      <w:r w:rsidRPr="004E5935">
        <w:t xml:space="preserve">to </w:t>
      </w:r>
      <w:r w:rsidRPr="004E5935">
        <w:rPr>
          <w:color w:val="000000" w:themeColor="text1"/>
        </w:rPr>
        <w:t>host a</w:t>
      </w:r>
      <w:r w:rsidR="00D866F6" w:rsidRPr="004E5935">
        <w:rPr>
          <w:color w:val="000000" w:themeColor="text1"/>
        </w:rPr>
        <w:t xml:space="preserve"> </w:t>
      </w:r>
      <w:r w:rsidRPr="004E5935">
        <w:rPr>
          <w:color w:val="000000" w:themeColor="text1"/>
        </w:rPr>
        <w:t xml:space="preserve">workshop for young people on manga and copyright.  Other activities were planned to build respect for IP among young people.  </w:t>
      </w:r>
      <w:r w:rsidR="00D866F6" w:rsidRPr="004E5935">
        <w:rPr>
          <w:color w:val="000000" w:themeColor="text1"/>
        </w:rPr>
        <w:t>WIPO</w:t>
      </w:r>
      <w:r w:rsidRPr="004E5935">
        <w:t xml:space="preserve"> had supported the Intellectual Property and Commerce Office of Antigua and Barbuda </w:t>
      </w:r>
      <w:r w:rsidR="00D866F6" w:rsidRPr="004E5935">
        <w:t xml:space="preserve">in its efforts </w:t>
      </w:r>
      <w:r w:rsidRPr="004E5935">
        <w:t>to adopt e-filing and had helped to train trademark and patent staff in the use of IPAS 4</w:t>
      </w:r>
      <w:r w:rsidR="007C30D3">
        <w:t>.0</w:t>
      </w:r>
      <w:r w:rsidRPr="004E5935">
        <w:t xml:space="preserve">.  Following the launch of </w:t>
      </w:r>
      <w:r w:rsidRPr="004E5935">
        <w:rPr>
          <w:color w:val="303030"/>
        </w:rPr>
        <w:t xml:space="preserve">the latest </w:t>
      </w:r>
      <w:r w:rsidRPr="004E5935">
        <w:rPr>
          <w:rStyle w:val="Strong"/>
          <w:b w:val="0"/>
          <w:bCs w:val="0"/>
          <w:color w:val="303030"/>
          <w:szCs w:val="28"/>
        </w:rPr>
        <w:t xml:space="preserve">version of </w:t>
      </w:r>
      <w:proofErr w:type="spellStart"/>
      <w:r w:rsidRPr="004E5935">
        <w:rPr>
          <w:rStyle w:val="Strong"/>
          <w:b w:val="0"/>
          <w:bCs w:val="0"/>
          <w:color w:val="303030"/>
          <w:szCs w:val="28"/>
        </w:rPr>
        <w:t>eMadrid</w:t>
      </w:r>
      <w:proofErr w:type="spellEnd"/>
      <w:r w:rsidRPr="004E5935">
        <w:rPr>
          <w:rStyle w:val="Strong"/>
          <w:b w:val="0"/>
          <w:bCs w:val="0"/>
          <w:color w:val="303030"/>
          <w:szCs w:val="28"/>
        </w:rPr>
        <w:t>, the country was improving its e</w:t>
      </w:r>
      <w:r w:rsidR="00D866F6" w:rsidRPr="004E5935">
        <w:rPr>
          <w:rStyle w:val="Strong"/>
          <w:b w:val="0"/>
          <w:bCs w:val="0"/>
          <w:color w:val="303030"/>
          <w:szCs w:val="28"/>
        </w:rPr>
        <w:t>-</w:t>
      </w:r>
      <w:r w:rsidRPr="004E5935">
        <w:rPr>
          <w:rStyle w:val="Strong"/>
          <w:b w:val="0"/>
          <w:bCs w:val="0"/>
          <w:color w:val="303030"/>
          <w:szCs w:val="28"/>
        </w:rPr>
        <w:t xml:space="preserve">filing procedures. </w:t>
      </w:r>
      <w:r w:rsidR="00D866F6" w:rsidRPr="004E5935">
        <w:rPr>
          <w:rStyle w:val="Strong"/>
          <w:b w:val="0"/>
          <w:bCs w:val="0"/>
          <w:color w:val="303030"/>
          <w:szCs w:val="28"/>
        </w:rPr>
        <w:t xml:space="preserve"> The </w:t>
      </w:r>
      <w:r w:rsidRPr="004E5935">
        <w:t xml:space="preserve">Intellectual Property and Commerce Office </w:t>
      </w:r>
      <w:proofErr w:type="gramStart"/>
      <w:r w:rsidRPr="004E5935">
        <w:t>had hosted</w:t>
      </w:r>
      <w:proofErr w:type="gramEnd"/>
      <w:r w:rsidRPr="004E5935">
        <w:t xml:space="preserve"> an online webinar on the theme of IP and music, highlighting the innovative and creative spirit of its people</w:t>
      </w:r>
      <w:r w:rsidR="00D866F6" w:rsidRPr="004E5935">
        <w:t>, to mark World IP Day in April 2025</w:t>
      </w:r>
      <w:r w:rsidRPr="004E5935">
        <w:t>.</w:t>
      </w:r>
    </w:p>
    <w:p w14:paraId="055348D9" w14:textId="2E2F1E8C" w:rsidR="00E31A70" w:rsidRPr="004E5935" w:rsidRDefault="00E31A70" w:rsidP="00E31A70">
      <w:pPr>
        <w:pStyle w:val="ONUME"/>
        <w:rPr>
          <w:szCs w:val="22"/>
        </w:rPr>
      </w:pPr>
      <w:r w:rsidRPr="004E5935">
        <w:rPr>
          <w:szCs w:val="22"/>
        </w:rPr>
        <w:t xml:space="preserve">The Delegation of Argentina said that a strong and predictable IP system was vital to attract investment, facilitate trade, strengthen competitiveness and stimulate innovation.  Various WIPO divisions </w:t>
      </w:r>
      <w:proofErr w:type="gramStart"/>
      <w:r w:rsidRPr="004E5935">
        <w:rPr>
          <w:szCs w:val="22"/>
        </w:rPr>
        <w:t>had</w:t>
      </w:r>
      <w:proofErr w:type="gramEnd"/>
      <w:r w:rsidRPr="004E5935">
        <w:rPr>
          <w:szCs w:val="22"/>
        </w:rPr>
        <w:t xml:space="preserve"> contributed to institutional development and public policymaking. However, the governance of </w:t>
      </w:r>
      <w:r w:rsidR="00D866F6" w:rsidRPr="004E5935">
        <w:rPr>
          <w:szCs w:val="22"/>
        </w:rPr>
        <w:t xml:space="preserve">WIPO </w:t>
      </w:r>
      <w:r w:rsidRPr="004E5935">
        <w:rPr>
          <w:szCs w:val="22"/>
        </w:rPr>
        <w:t xml:space="preserve">cooperation activities should be more transparent.  Laudable progress had been achieved with the TISC program and the organization of a seminar by WIPO and the National Industrial Property Institute (INPI) on IP management and marketing in universities.  Argentina had participated in the WIPO GREEN Acceleration Project for Latin America since its inception in 2019 and, in that context, was currently working on providing tangible technological solutions to producers of grapes, pears, apples and red fruits.  It was also actively engaged in technical cooperation, regulatory assistance and human resource training activities, including by hosting a </w:t>
      </w:r>
      <w:proofErr w:type="gramStart"/>
      <w:r w:rsidR="005B0986">
        <w:rPr>
          <w:szCs w:val="22"/>
        </w:rPr>
        <w:t>Master’s</w:t>
      </w:r>
      <w:proofErr w:type="gramEnd"/>
      <w:r w:rsidRPr="004E5935">
        <w:rPr>
          <w:szCs w:val="22"/>
        </w:rPr>
        <w:t xml:space="preserve"> program in IP jointly organized by WIPO, INPI and the University of San Andrés.</w:t>
      </w:r>
    </w:p>
    <w:p w14:paraId="6DF59897" w14:textId="186AA286" w:rsidR="00A37FE1" w:rsidRPr="004E5935" w:rsidRDefault="00A37FE1" w:rsidP="00E31A70">
      <w:pPr>
        <w:pStyle w:val="ONUME"/>
        <w:rPr>
          <w:szCs w:val="22"/>
        </w:rPr>
      </w:pPr>
      <w:r w:rsidRPr="004E5935">
        <w:t>The Delegation of Armenia said that, in partnership with the WIPO Academy, the country was establishing a national IP training center</w:t>
      </w:r>
      <w:r w:rsidR="005A060D" w:rsidRPr="004E5935">
        <w:t>.</w:t>
      </w:r>
      <w:r w:rsidRPr="004E5935">
        <w:t xml:space="preserve">  The national IP strategy, drafted with WIPO support, </w:t>
      </w:r>
      <w:proofErr w:type="gramStart"/>
      <w:r w:rsidRPr="004E5935">
        <w:t>had</w:t>
      </w:r>
      <w:proofErr w:type="gramEnd"/>
      <w:r w:rsidRPr="004E5935">
        <w:t xml:space="preserve"> been submitted to the Office of the Deputy Prime Minister</w:t>
      </w:r>
      <w:r w:rsidR="005A060D" w:rsidRPr="004E5935">
        <w:t>.  It contained</w:t>
      </w:r>
      <w:r w:rsidRPr="004E5935">
        <w:t xml:space="preserve"> measures to strengthen enforcement, raise awareness and integrate IP into national policy frameworks.  The Armenian wine sector remained a strategic priority for the development of geographical indications.  The aim of the “IP as a driver for a sustainable Armenian wine industry” project, organized with WIPO, was to strengthen the global positioning of Armenian wine with geographical indications and branding strategies.  As a result of productive cooperation with international partners, Armenia had also improved its ranking in the GII in 2024.</w:t>
      </w:r>
    </w:p>
    <w:p w14:paraId="4CDF1F41" w14:textId="7522DFC0" w:rsidR="00E31A70" w:rsidRPr="004E5935" w:rsidRDefault="00E31A70" w:rsidP="00905E74">
      <w:pPr>
        <w:pStyle w:val="ONUME"/>
        <w:rPr>
          <w:szCs w:val="22"/>
        </w:rPr>
      </w:pPr>
      <w:r w:rsidRPr="004E5935">
        <w:t xml:space="preserve">The Delegation of Australia welcomed </w:t>
      </w:r>
      <w:r w:rsidR="00D866F6" w:rsidRPr="004E5935">
        <w:t xml:space="preserve">the adoption of </w:t>
      </w:r>
      <w:r w:rsidRPr="004E5935">
        <w:t xml:space="preserve">the Riyadh DLT, which demonstrated how constructive collaboration could deliver benefits </w:t>
      </w:r>
      <w:r w:rsidR="00D866F6" w:rsidRPr="004E5935">
        <w:t xml:space="preserve">for </w:t>
      </w:r>
      <w:r w:rsidRPr="004E5935">
        <w:t xml:space="preserve">creatives.  Australia maintained its support for Ukraine and its condemnation of the illegal Russian invasion.  IP systems were universally </w:t>
      </w:r>
      <w:proofErr w:type="gramStart"/>
      <w:r w:rsidRPr="004E5935">
        <w:t>beneficial</w:t>
      </w:r>
      <w:proofErr w:type="gramEnd"/>
      <w:r w:rsidRPr="004E5935">
        <w:t xml:space="preserve"> and Australia continued to encourag</w:t>
      </w:r>
      <w:r w:rsidR="00D866F6" w:rsidRPr="004E5935">
        <w:t>e</w:t>
      </w:r>
      <w:r w:rsidRPr="004E5935">
        <w:t xml:space="preserve"> IPR development.  As </w:t>
      </w:r>
      <w:r w:rsidRPr="004E5935">
        <w:lastRenderedPageBreak/>
        <w:t>part of the Australia Funds-in-Trust for IP, the country was working with Indo-Pacific partners to build IP capabilities.  It would fund</w:t>
      </w:r>
      <w:r w:rsidR="00D866F6" w:rsidRPr="004E5935">
        <w:t xml:space="preserve"> </w:t>
      </w:r>
      <w:r w:rsidRPr="004E5935">
        <w:t>a workshop in the Pacific on acceding to the GRATK Treat</w:t>
      </w:r>
      <w:r w:rsidR="00D866F6" w:rsidRPr="004E5935">
        <w:t>y</w:t>
      </w:r>
      <w:r w:rsidRPr="004E5935">
        <w:t xml:space="preserve">, to </w:t>
      </w:r>
      <w:r w:rsidR="00D866F6" w:rsidRPr="004E5935">
        <w:t xml:space="preserve">foster a </w:t>
      </w:r>
      <w:r w:rsidRPr="004E5935">
        <w:t>better understanding of the Treaty and support the engagement of Pacific Island countries with the IP system.  Australia would contribute 20,000 Australian dollars to the WIPO Voluntary Fund to support the participation of Indigenous Peoples and local communities</w:t>
      </w:r>
      <w:r w:rsidR="00123A0A" w:rsidRPr="004E5935">
        <w:t xml:space="preserve"> (IPLCs)</w:t>
      </w:r>
      <w:r w:rsidRPr="004E5935">
        <w:t xml:space="preserve"> in the IGC.  WIPO Member States should accede to the Marrakesh Treaty.  Australia supported </w:t>
      </w:r>
      <w:r w:rsidR="00714E2F">
        <w:t>work on drafting a</w:t>
      </w:r>
      <w:r w:rsidRPr="004E5935">
        <w:t xml:space="preserve"> </w:t>
      </w:r>
      <w:proofErr w:type="gramStart"/>
      <w:r w:rsidRPr="004E5935">
        <w:t>broadcasting organizations</w:t>
      </w:r>
      <w:proofErr w:type="gramEnd"/>
      <w:r w:rsidRPr="004E5935">
        <w:t xml:space="preserve"> </w:t>
      </w:r>
      <w:proofErr w:type="gramStart"/>
      <w:r w:rsidRPr="004E5935">
        <w:t>treaty, and</w:t>
      </w:r>
      <w:proofErr w:type="gramEnd"/>
      <w:r w:rsidRPr="004E5935">
        <w:t xml:space="preserve"> welcomed the sharing of information on </w:t>
      </w:r>
      <w:bookmarkStart w:id="19" w:name="_Hlk204271171"/>
      <w:r w:rsidRPr="004E5935">
        <w:t xml:space="preserve">generative AI </w:t>
      </w:r>
      <w:r w:rsidR="00E618D2" w:rsidRPr="004E5935">
        <w:t xml:space="preserve">(GenAI) </w:t>
      </w:r>
      <w:bookmarkEnd w:id="19"/>
      <w:r w:rsidRPr="004E5935">
        <w:t>and copyright issues.</w:t>
      </w:r>
    </w:p>
    <w:p w14:paraId="76EAA0E7" w14:textId="66D307DF" w:rsidR="00E31A70" w:rsidRPr="004E5935" w:rsidRDefault="00E31A70" w:rsidP="00905E74">
      <w:pPr>
        <w:pStyle w:val="ONUME"/>
        <w:rPr>
          <w:szCs w:val="22"/>
        </w:rPr>
      </w:pPr>
      <w:r w:rsidRPr="004E5935">
        <w:t xml:space="preserve">The Delegation of Austria aligned itself with the statements </w:t>
      </w:r>
      <w:r w:rsidR="009B57AF" w:rsidRPr="004E5935">
        <w:t xml:space="preserve">delivered </w:t>
      </w:r>
      <w:r w:rsidRPr="004E5935">
        <w:t>by the Delegation</w:t>
      </w:r>
      <w:r w:rsidR="009B57AF" w:rsidRPr="004E5935">
        <w:t>s</w:t>
      </w:r>
      <w:r w:rsidRPr="004E5935">
        <w:t xml:space="preserve"> of Denmark </w:t>
      </w:r>
      <w:r w:rsidR="009B57AF" w:rsidRPr="004E5935">
        <w:t xml:space="preserve">and Japan </w:t>
      </w:r>
      <w:r w:rsidRPr="004E5935">
        <w:t>on behalf of the E</w:t>
      </w:r>
      <w:r w:rsidR="009B57AF" w:rsidRPr="004E5935">
        <w:t xml:space="preserve">U and its member States and </w:t>
      </w:r>
      <w:r w:rsidRPr="004E5935">
        <w:t>Group B</w:t>
      </w:r>
      <w:r w:rsidR="009B57AF" w:rsidRPr="004E5935">
        <w:t>, respectively</w:t>
      </w:r>
      <w:r w:rsidRPr="004E5935">
        <w:t xml:space="preserve">.  It </w:t>
      </w:r>
      <w:r w:rsidR="009B57AF" w:rsidRPr="004E5935">
        <w:t xml:space="preserve">said that it backed the position </w:t>
      </w:r>
      <w:r w:rsidRPr="004E5935">
        <w:t>of the E</w:t>
      </w:r>
      <w:r w:rsidR="009B57AF" w:rsidRPr="004E5935">
        <w:t xml:space="preserve">U </w:t>
      </w:r>
      <w:r w:rsidRPr="004E5935">
        <w:t xml:space="preserve">and its </w:t>
      </w:r>
      <w:r w:rsidR="009B57AF" w:rsidRPr="004E5935">
        <w:t>m</w:t>
      </w:r>
      <w:r w:rsidRPr="004E5935">
        <w:t xml:space="preserve">ember States concerning WIPO technical assistance for </w:t>
      </w:r>
      <w:proofErr w:type="gramStart"/>
      <w:r w:rsidRPr="004E5935">
        <w:t>Ukraine</w:t>
      </w:r>
      <w:r w:rsidR="009B57AF" w:rsidRPr="004E5935">
        <w:t>, and</w:t>
      </w:r>
      <w:proofErr w:type="gramEnd"/>
      <w:r w:rsidR="009B57AF" w:rsidRPr="004E5935">
        <w:t xml:space="preserve"> welcomed the successful outcome of the </w:t>
      </w:r>
      <w:r w:rsidRPr="004E5935">
        <w:t xml:space="preserve">two Diplomatic Conferences </w:t>
      </w:r>
      <w:r w:rsidR="009B57AF" w:rsidRPr="004E5935">
        <w:t xml:space="preserve">held by WIPO </w:t>
      </w:r>
      <w:r w:rsidRPr="004E5935">
        <w:t xml:space="preserve">in 2024. </w:t>
      </w:r>
      <w:r w:rsidR="009B57AF" w:rsidRPr="004E5935">
        <w:t xml:space="preserve"> </w:t>
      </w:r>
      <w:r w:rsidRPr="004E5935">
        <w:t>A</w:t>
      </w:r>
      <w:r w:rsidR="009B57AF" w:rsidRPr="004E5935">
        <w:t xml:space="preserve">s </w:t>
      </w:r>
      <w:r w:rsidRPr="004E5935">
        <w:t>the Austrian Patent Office</w:t>
      </w:r>
      <w:r w:rsidR="009B57AF" w:rsidRPr="004E5935">
        <w:t xml:space="preserve"> celebrated its 125</w:t>
      </w:r>
      <w:r w:rsidR="009B57AF" w:rsidRPr="004E5935">
        <w:rPr>
          <w:vertAlign w:val="superscript"/>
        </w:rPr>
        <w:t>th</w:t>
      </w:r>
      <w:r w:rsidR="009B57AF" w:rsidRPr="004E5935">
        <w:t xml:space="preserve"> anniversary</w:t>
      </w:r>
      <w:r w:rsidRPr="004E5935">
        <w:t xml:space="preserve">, </w:t>
      </w:r>
      <w:r w:rsidR="009B57AF" w:rsidRPr="004E5935">
        <w:t>its</w:t>
      </w:r>
      <w:r w:rsidRPr="004E5935">
        <w:t xml:space="preserve"> focus </w:t>
      </w:r>
      <w:r w:rsidR="009B57AF" w:rsidRPr="004E5935">
        <w:t>was</w:t>
      </w:r>
      <w:r w:rsidRPr="004E5935">
        <w:t xml:space="preserve"> on the </w:t>
      </w:r>
      <w:r w:rsidR="009539BE">
        <w:t>g</w:t>
      </w:r>
      <w:r w:rsidRPr="004E5935">
        <w:t xml:space="preserve">reen and </w:t>
      </w:r>
      <w:r w:rsidR="009539BE">
        <w:t>d</w:t>
      </w:r>
      <w:r w:rsidRPr="004E5935">
        <w:t xml:space="preserve">igital transition.  The Office was considering how to help universities </w:t>
      </w:r>
      <w:r w:rsidR="009B57AF" w:rsidRPr="004E5935">
        <w:t xml:space="preserve">to </w:t>
      </w:r>
      <w:r w:rsidRPr="004E5935">
        <w:t>translate their inventions into market-ready innovations, and a 2025 study on IP use in Austrian universities would highlight best practices in value addition.  It was essential to strengthen the link between research and application to unlock the full potential of public science for societal and economic impact.  With intangible assets increasingly forming the backbone of the global economy, the initiatives of WIPO, especially in respect of IP finance, were commendable.  The Government of Austria had identified the framework for IP-backed financing as a lever for growth.</w:t>
      </w:r>
    </w:p>
    <w:p w14:paraId="0E945166" w14:textId="0DD6D860" w:rsidR="001A7FD1" w:rsidRPr="004E5935" w:rsidRDefault="001A7FD1" w:rsidP="00905E74">
      <w:pPr>
        <w:pStyle w:val="ONUME"/>
        <w:rPr>
          <w:szCs w:val="22"/>
        </w:rPr>
      </w:pPr>
      <w:r w:rsidRPr="004E5935">
        <w:t>The Delegation of Azerbaijan said that</w:t>
      </w:r>
      <w:r w:rsidR="001F6962" w:rsidRPr="004E5935">
        <w:t xml:space="preserve"> </w:t>
      </w:r>
      <w:r w:rsidR="005A060D" w:rsidRPr="004E5935">
        <w:t xml:space="preserve">the focus of </w:t>
      </w:r>
      <w:r w:rsidR="001F6962" w:rsidRPr="004E5935">
        <w:t>domestic reforms</w:t>
      </w:r>
      <w:r w:rsidR="005A060D" w:rsidRPr="004E5935">
        <w:t>, as reflected in the country’s socioeconomic development strategy for 2022-2026,</w:t>
      </w:r>
      <w:r w:rsidR="001F6962" w:rsidRPr="004E5935">
        <w:t xml:space="preserve"> </w:t>
      </w:r>
      <w:r w:rsidR="005A060D" w:rsidRPr="004E5935">
        <w:t>was</w:t>
      </w:r>
      <w:r w:rsidR="001F6962" w:rsidRPr="004E5935">
        <w:t xml:space="preserve"> on supporting IP innovation, encouraging creative entrepreneurship and fostering a competitive market.  The digitization of administrative procedures through the Panah platform, which had been integrated with </w:t>
      </w:r>
      <w:r w:rsidR="00B963FE" w:rsidRPr="004E5935">
        <w:t xml:space="preserve">the </w:t>
      </w:r>
      <w:r w:rsidR="001F6962" w:rsidRPr="004E5935">
        <w:t xml:space="preserve">IPAS, was nearing completion.  The platform would enable virtual, contactless communication between applicants and the patent office in a single ecosystem.  Progress </w:t>
      </w:r>
      <w:proofErr w:type="gramStart"/>
      <w:r w:rsidR="001F6962" w:rsidRPr="004E5935">
        <w:t>had</w:t>
      </w:r>
      <w:proofErr w:type="gramEnd"/>
      <w:r w:rsidR="001F6962" w:rsidRPr="004E5935">
        <w:t xml:space="preserve"> also been made on the introduction of open registries, support for 3D formats, advanced patent analytics, reduced review times and the potential use of AI in application procedures.  Increased inventive and patent activity played a crucial role in developing smart cities and villages on territory that had been liberated from occupation.</w:t>
      </w:r>
    </w:p>
    <w:p w14:paraId="74852E3A" w14:textId="38E81BCB" w:rsidR="009426E4" w:rsidRPr="004E5935" w:rsidRDefault="009426E4" w:rsidP="00905E74">
      <w:pPr>
        <w:pStyle w:val="ONUME"/>
        <w:rPr>
          <w:szCs w:val="22"/>
        </w:rPr>
      </w:pPr>
      <w:r w:rsidRPr="004E5935">
        <w:t xml:space="preserve">The Delegation of the Bahamas aligned itself with the statement delivered by the Delegation of Ecuador on behalf of GRULAC.  Like many </w:t>
      </w:r>
      <w:r w:rsidR="007058D8">
        <w:t>small island developing States (</w:t>
      </w:r>
      <w:r w:rsidRPr="004E5935">
        <w:t>SIDS</w:t>
      </w:r>
      <w:r w:rsidR="007058D8">
        <w:t>)</w:t>
      </w:r>
      <w:r w:rsidRPr="004E5935">
        <w:t xml:space="preserve">, the Bahamas faced capacity and resource challenges that limited its development potential in areas such as IP protection.    WIPO technical assistance had made it possible to amend primary and subsidiary legislation on trademarks, patents, copyright and industrial designs, and electronic applications in the Bahamas.  With further WIPO support, the country had established an independent IP office and acceded to the </w:t>
      </w:r>
      <w:r w:rsidR="00F95AE8" w:rsidRPr="004E5935">
        <w:t>Nice Agreement Concerning the International Classification of Goods and Services for the Purposes of the Registration of Marks</w:t>
      </w:r>
      <w:r w:rsidRPr="004E5935">
        <w:t xml:space="preserve">, the </w:t>
      </w:r>
      <w:r w:rsidR="00F95AE8" w:rsidRPr="004E5935">
        <w:t>Vienna Agreement Establishing an International Classification of the Figurative Elements of Marks</w:t>
      </w:r>
      <w:r w:rsidRPr="004E5935">
        <w:t xml:space="preserve">, the Trademark Law Treaty, the Singapore Treaty </w:t>
      </w:r>
      <w:r w:rsidR="00F95AE8" w:rsidRPr="004E5935">
        <w:t xml:space="preserve">on the Law of Trademarks </w:t>
      </w:r>
      <w:r w:rsidRPr="004E5935">
        <w:t>and the Budapest Treaty</w:t>
      </w:r>
      <w:r w:rsidR="00F95AE8" w:rsidRPr="004E5935">
        <w:t xml:space="preserve"> on the International Recognition of the Deposit of Microorganisms for the Purposes of Patent Procedure</w:t>
      </w:r>
      <w:r w:rsidRPr="004E5935">
        <w:t>.  The DA remained particularly significant to the Bahamas and the innovative projects supported by WIPO were an example for Member States to follow.  Its training and capacity-building was vital for resource-challenged countries to comply with WIPO treaties and expand local IP protection.</w:t>
      </w:r>
    </w:p>
    <w:p w14:paraId="6DA8AE32" w14:textId="387CBCA3" w:rsidR="00BB63D1" w:rsidRPr="004E5935" w:rsidRDefault="00BB63D1" w:rsidP="00905E74">
      <w:pPr>
        <w:pStyle w:val="ONUME"/>
        <w:rPr>
          <w:szCs w:val="22"/>
        </w:rPr>
      </w:pPr>
      <w:r w:rsidRPr="004E5935">
        <w:t xml:space="preserve">The Delegation of Bahrain aligned itself with the statement delivered by the Delegation of Algeria on behalf of the Arab Group and hailed the adoption of the Riyadh DLT.  Bahrain had stepped up efforts to amend and develop IP laws and regulations to keep pace with developments in technology and in its own economy.  IPRs were embedded in the country’s national sustainable development strategy.  Bahrain had signed a series of </w:t>
      </w:r>
      <w:proofErr w:type="spellStart"/>
      <w:r w:rsidRPr="004E5935">
        <w:t>MoUs</w:t>
      </w:r>
      <w:proofErr w:type="spellEnd"/>
      <w:r w:rsidRPr="004E5935">
        <w:t xml:space="preserve"> on </w:t>
      </w:r>
      <w:r w:rsidRPr="004E5935">
        <w:lastRenderedPageBreak/>
        <w:t xml:space="preserve">accelerating patent application processes with the Saudi Authority for Intellectual Property (SAIP), the United States Patent and Trademark Office (USPTO), the China National Intellectual Property Administration, the European Patent Office (EPO) and the Korean Intellectual Property Office (KIPO).  It </w:t>
      </w:r>
      <w:proofErr w:type="gramStart"/>
      <w:r w:rsidRPr="004E5935">
        <w:t>was promoting</w:t>
      </w:r>
      <w:proofErr w:type="gramEnd"/>
      <w:r w:rsidRPr="004E5935">
        <w:t xml:space="preserve"> a culture of innovation and creativity and public awareness of the importance of </w:t>
      </w:r>
      <w:proofErr w:type="gramStart"/>
      <w:r w:rsidRPr="004E5935">
        <w:t>IP, and</w:t>
      </w:r>
      <w:proofErr w:type="gramEnd"/>
      <w:r w:rsidRPr="004E5935">
        <w:t xml:space="preserve"> encouraged cooperation between the public and private sectors to support creators and innovators.  To mark World IP Day in 2025, </w:t>
      </w:r>
      <w:proofErr w:type="gramStart"/>
      <w:r w:rsidRPr="004E5935">
        <w:t>a number of</w:t>
      </w:r>
      <w:proofErr w:type="gramEnd"/>
      <w:r w:rsidRPr="004E5935">
        <w:t xml:space="preserve"> IP rights holders had been honored for their role in nurturing innovation and creativity.  Bahrain was preparing to accede to the Singapore Treaty, the </w:t>
      </w:r>
      <w:r w:rsidRPr="004E5935">
        <w:rPr>
          <w:color w:val="242424"/>
        </w:rPr>
        <w:t>Hague Agreement Concerning the International Registration of Industrial Designs</w:t>
      </w:r>
      <w:r w:rsidRPr="004E5935">
        <w:t xml:space="preserve"> and the Locarno Agreement Establishing an International Classification for Industrial Designs.  Various cooperation projects between Bahrain and WIPO dovetailed with the former’s Economic Vision 2030.  They included projects for young people and IP</w:t>
      </w:r>
      <w:r w:rsidR="009B57AF" w:rsidRPr="004E5935">
        <w:t>,</w:t>
      </w:r>
      <w:r w:rsidRPr="004E5935">
        <w:t xml:space="preserve"> and </w:t>
      </w:r>
      <w:r w:rsidR="009539BE">
        <w:t xml:space="preserve">on </w:t>
      </w:r>
      <w:r w:rsidRPr="004E5935">
        <w:t xml:space="preserve">IP support for SMEs.  The project to draft a national IP strategy and </w:t>
      </w:r>
      <w:proofErr w:type="gramStart"/>
      <w:r w:rsidRPr="004E5935">
        <w:t>a number of</w:t>
      </w:r>
      <w:proofErr w:type="gramEnd"/>
      <w:r w:rsidRPr="004E5935">
        <w:t xml:space="preserve"> related initiatives </w:t>
      </w:r>
      <w:proofErr w:type="gramStart"/>
      <w:r w:rsidRPr="004E5935">
        <w:t>had</w:t>
      </w:r>
      <w:proofErr w:type="gramEnd"/>
      <w:r w:rsidRPr="004E5935">
        <w:t xml:space="preserve"> been completed.  The legal assistance and technical support provided by WIPO over the years had greatly contributed to building the country’s IP services.  Bahrain supported the use of Arabic in all areas of the Organization’s work.</w:t>
      </w:r>
    </w:p>
    <w:p w14:paraId="6B6780C0" w14:textId="5113A02C" w:rsidR="00B80916" w:rsidRPr="004E5935" w:rsidRDefault="00B80916" w:rsidP="00B80916">
      <w:pPr>
        <w:pStyle w:val="ONUME"/>
      </w:pPr>
      <w:r w:rsidRPr="004E5935">
        <w:t xml:space="preserve">The Delegation of Bangladesh aligned itself with the statement </w:t>
      </w:r>
      <w:r w:rsidR="00C0300C" w:rsidRPr="004E5935">
        <w:t xml:space="preserve">delivered </w:t>
      </w:r>
      <w:r w:rsidRPr="004E5935">
        <w:t xml:space="preserve">by the Delegation of Pakistan on behalf of the </w:t>
      </w:r>
      <w:r w:rsidR="00C0300C" w:rsidRPr="004E5935">
        <w:t>APG</w:t>
      </w:r>
      <w:r w:rsidRPr="004E5935">
        <w:t xml:space="preserve">.  </w:t>
      </w:r>
      <w:r w:rsidR="00C0300C" w:rsidRPr="004E5935">
        <w:t xml:space="preserve">Noting </w:t>
      </w:r>
      <w:r w:rsidRPr="004E5935">
        <w:t>the critical role of IP in driving sustainable economic growth, fostering innovation, and ensuring equitable access to knowledge and technology</w:t>
      </w:r>
      <w:r w:rsidR="00C0300C" w:rsidRPr="004E5935">
        <w:t xml:space="preserve">, it said that </w:t>
      </w:r>
      <w:r w:rsidRPr="004E5935">
        <w:t xml:space="preserve">the IP system must </w:t>
      </w:r>
      <w:r w:rsidR="00C0300C" w:rsidRPr="004E5935">
        <w:t xml:space="preserve">also </w:t>
      </w:r>
      <w:r w:rsidRPr="004E5935">
        <w:t xml:space="preserve">respond to developing countries’ unique and evolving development needs, capacities and aspirations.  WIPO should continue to champion IP for development, ensuring that the IP system bridged technological divides.  Bangladesh </w:t>
      </w:r>
      <w:r w:rsidR="00C0300C" w:rsidRPr="004E5935">
        <w:t>looked forward to implementation of the WIPO Graduation Support Package for LDCs in that country</w:t>
      </w:r>
      <w:r w:rsidRPr="004E5935">
        <w:t xml:space="preserve">.  The trilateral </w:t>
      </w:r>
      <w:r w:rsidR="003D75F3" w:rsidRPr="004E5935">
        <w:t>initiative of WIPO, the World Health Organization (</w:t>
      </w:r>
      <w:r w:rsidRPr="004E5935">
        <w:t>WHO</w:t>
      </w:r>
      <w:r w:rsidR="003D75F3" w:rsidRPr="004E5935">
        <w:t>) and the World Trade Organization (</w:t>
      </w:r>
      <w:r w:rsidRPr="004E5935">
        <w:t>WTO</w:t>
      </w:r>
      <w:r w:rsidR="003D75F3" w:rsidRPr="004E5935">
        <w:t>)</w:t>
      </w:r>
      <w:r w:rsidRPr="004E5935">
        <w:t xml:space="preserve"> on TRIPS flexibilities should be further strengthened to ensure that IP regimes supported the production and fair distribution of life-saving medicines and technologies.  WIPO should also scale up its technical assistance and capacity</w:t>
      </w:r>
      <w:r w:rsidR="003D75F3" w:rsidRPr="004E5935">
        <w:t>-</w:t>
      </w:r>
      <w:r w:rsidRPr="004E5935">
        <w:t xml:space="preserve">building programs </w:t>
      </w:r>
      <w:r w:rsidR="00621E62" w:rsidRPr="004E5935">
        <w:t xml:space="preserve">on </w:t>
      </w:r>
      <w:r w:rsidRPr="004E5935">
        <w:t>geographical indications, women</w:t>
      </w:r>
      <w:r w:rsidR="003D75F3" w:rsidRPr="004E5935">
        <w:t>-</w:t>
      </w:r>
      <w:r w:rsidRPr="004E5935">
        <w:t xml:space="preserve">led SMEs, and IP literacy </w:t>
      </w:r>
      <w:r w:rsidR="00621E62" w:rsidRPr="004E5935">
        <w:t xml:space="preserve">for </w:t>
      </w:r>
      <w:r w:rsidRPr="004E5935">
        <w:t xml:space="preserve">young professionals, entrepreneurs and innovators.  The </w:t>
      </w:r>
      <w:r w:rsidR="00621E62" w:rsidRPr="004E5935">
        <w:t xml:space="preserve">adoption of the GRATK Treaty and Riyadh DLT demonstrated </w:t>
      </w:r>
      <w:r w:rsidRPr="004E5935">
        <w:t xml:space="preserve">the importance of multilateralism and solidarity among WIPO Member States.  They should spur </w:t>
      </w:r>
      <w:r w:rsidR="009539BE">
        <w:t xml:space="preserve">further </w:t>
      </w:r>
      <w:r w:rsidRPr="004E5935">
        <w:t xml:space="preserve">efforts to establish a balanced global IP framework.  Bangladesh </w:t>
      </w:r>
      <w:r w:rsidR="00621E62" w:rsidRPr="004E5935">
        <w:t xml:space="preserve">was </w:t>
      </w:r>
      <w:r w:rsidRPr="004E5935">
        <w:t xml:space="preserve">committed to working </w:t>
      </w:r>
      <w:r w:rsidR="00621E62" w:rsidRPr="004E5935">
        <w:t>for a</w:t>
      </w:r>
      <w:r w:rsidRPr="004E5935">
        <w:t xml:space="preserve"> </w:t>
      </w:r>
      <w:r w:rsidR="00621E62" w:rsidRPr="004E5935">
        <w:t xml:space="preserve">balanced and development-oriented </w:t>
      </w:r>
      <w:r w:rsidRPr="004E5935">
        <w:t xml:space="preserve">global IP system </w:t>
      </w:r>
      <w:r w:rsidR="00621E62" w:rsidRPr="004E5935">
        <w:t xml:space="preserve">that </w:t>
      </w:r>
      <w:r w:rsidRPr="004E5935">
        <w:t>fostered inclusive growth and contributed to the achievement of the SDGs.</w:t>
      </w:r>
    </w:p>
    <w:p w14:paraId="3BDEBF8E" w14:textId="2E9A7126" w:rsidR="00B80916" w:rsidRPr="004E5935" w:rsidRDefault="00B80916" w:rsidP="00905E74">
      <w:pPr>
        <w:pStyle w:val="ONUME"/>
        <w:rPr>
          <w:szCs w:val="22"/>
        </w:rPr>
      </w:pPr>
      <w:r w:rsidRPr="004E5935">
        <w:t>The Delegation of Belarus said that IP was a powerful instrument for sustainable development, economic growth and cultural exchange</w:t>
      </w:r>
      <w:r w:rsidR="00621E62" w:rsidRPr="004E5935">
        <w:t xml:space="preserve"> and hailed the adoption of the GRATK Treaty and Riyadh DLT. </w:t>
      </w:r>
      <w:r w:rsidRPr="004E5935">
        <w:t xml:space="preserve"> The country was </w:t>
      </w:r>
      <w:r w:rsidR="00621E62" w:rsidRPr="004E5935">
        <w:t xml:space="preserve">working </w:t>
      </w:r>
      <w:r w:rsidRPr="004E5935">
        <w:t xml:space="preserve">to </w:t>
      </w:r>
      <w:r w:rsidR="00621E62" w:rsidRPr="004E5935">
        <w:t xml:space="preserve">nurture </w:t>
      </w:r>
      <w:r w:rsidRPr="004E5935">
        <w:t xml:space="preserve">conditions conducive to innovation and creativity </w:t>
      </w:r>
      <w:r w:rsidR="00621E62" w:rsidRPr="004E5935">
        <w:t xml:space="preserve">and </w:t>
      </w:r>
      <w:r w:rsidRPr="004E5935">
        <w:t xml:space="preserve">to develop IP service provision in line with international standards.  The Government </w:t>
      </w:r>
      <w:r w:rsidR="00621E62" w:rsidRPr="004E5935">
        <w:t>was</w:t>
      </w:r>
      <w:r w:rsidRPr="004E5935">
        <w:t xml:space="preserve"> seeking international depository authority status for its national organizations </w:t>
      </w:r>
      <w:r w:rsidR="00D964CC" w:rsidRPr="004E5935">
        <w:t>under</w:t>
      </w:r>
      <w:r w:rsidRPr="004E5935">
        <w:t xml:space="preserve"> the Budapest Treaty and </w:t>
      </w:r>
      <w:r w:rsidR="00621E62" w:rsidRPr="004E5935">
        <w:t>planned to</w:t>
      </w:r>
      <w:r w:rsidRPr="004E5935">
        <w:t xml:space="preserve"> join WIPO </w:t>
      </w:r>
      <w:r w:rsidR="007058D8">
        <w:t>Digital Access Service (</w:t>
      </w:r>
      <w:r w:rsidRPr="004E5935">
        <w:t>DAS</w:t>
      </w:r>
      <w:r w:rsidR="007058D8">
        <w:t>)</w:t>
      </w:r>
      <w:r w:rsidRPr="004E5935">
        <w:t xml:space="preserve"> for priority documents.  </w:t>
      </w:r>
      <w:r w:rsidR="00D964CC" w:rsidRPr="004E5935">
        <w:t xml:space="preserve">Strengthening </w:t>
      </w:r>
      <w:r w:rsidRPr="004E5935">
        <w:t xml:space="preserve">the expert IP community </w:t>
      </w:r>
      <w:r w:rsidR="00D964CC" w:rsidRPr="004E5935">
        <w:t xml:space="preserve">was </w:t>
      </w:r>
      <w:r w:rsidRPr="004E5935">
        <w:t>in the interests of all</w:t>
      </w:r>
      <w:r w:rsidR="00D964CC" w:rsidRPr="004E5935">
        <w:t xml:space="preserve"> </w:t>
      </w:r>
      <w:r w:rsidRPr="004E5935">
        <w:t xml:space="preserve">users.  Unfortunately, </w:t>
      </w:r>
      <w:r w:rsidR="00621E62" w:rsidRPr="004E5935">
        <w:t xml:space="preserve">certain Member States were implementing </w:t>
      </w:r>
      <w:r w:rsidRPr="004E5935">
        <w:t xml:space="preserve">destructive policies, including the imposition of sanctions and attempts to politicize the work of international organizations.  </w:t>
      </w:r>
      <w:r w:rsidR="00621E62" w:rsidRPr="004E5935">
        <w:t>D</w:t>
      </w:r>
      <w:r w:rsidRPr="004E5935">
        <w:t>iscriminatory policies t</w:t>
      </w:r>
      <w:r w:rsidR="00D964CC" w:rsidRPr="004E5935">
        <w:t>argeting sp</w:t>
      </w:r>
      <w:r w:rsidRPr="004E5935">
        <w:t xml:space="preserve">ecific nationalities were unacceptable and were eroding </w:t>
      </w:r>
      <w:r w:rsidR="00D964CC" w:rsidRPr="004E5935">
        <w:t xml:space="preserve">applicants’ </w:t>
      </w:r>
      <w:r w:rsidRPr="004E5935">
        <w:t xml:space="preserve">trust </w:t>
      </w:r>
      <w:r w:rsidR="00D964CC" w:rsidRPr="004E5935">
        <w:t xml:space="preserve">in the </w:t>
      </w:r>
      <w:r w:rsidRPr="004E5935">
        <w:t xml:space="preserve">IP system.  </w:t>
      </w:r>
      <w:r w:rsidR="00D964CC" w:rsidRPr="004E5935">
        <w:t>T</w:t>
      </w:r>
      <w:r w:rsidRPr="004E5935">
        <w:t>he politicization of IP</w:t>
      </w:r>
      <w:r w:rsidR="00D964CC" w:rsidRPr="004E5935">
        <w:t xml:space="preserve"> should cease </w:t>
      </w:r>
      <w:proofErr w:type="gramStart"/>
      <w:r w:rsidR="00D964CC" w:rsidRPr="004E5935">
        <w:t>in order to</w:t>
      </w:r>
      <w:proofErr w:type="gramEnd"/>
      <w:r w:rsidRPr="004E5935">
        <w:t xml:space="preserve"> foster the innovation potential of all Member States.</w:t>
      </w:r>
    </w:p>
    <w:p w14:paraId="4A5D3EE1" w14:textId="6088F8A7" w:rsidR="00B80916" w:rsidRPr="004E5935" w:rsidRDefault="00B80916" w:rsidP="00905E74">
      <w:pPr>
        <w:pStyle w:val="ONUME"/>
        <w:rPr>
          <w:szCs w:val="22"/>
        </w:rPr>
      </w:pPr>
      <w:r w:rsidRPr="004E5935">
        <w:t>The Delegation of Belize</w:t>
      </w:r>
      <w:r w:rsidR="00B85AA0" w:rsidRPr="004E5935">
        <w:t>,</w:t>
      </w:r>
      <w:r w:rsidRPr="004E5935">
        <w:t xml:space="preserve"> align</w:t>
      </w:r>
      <w:r w:rsidR="00B85AA0" w:rsidRPr="004E5935">
        <w:t>ing</w:t>
      </w:r>
      <w:r w:rsidRPr="004E5935">
        <w:t xml:space="preserve"> itself with the statement delivered by the Delegation of Ecuador on behalf of GRULAC</w:t>
      </w:r>
      <w:r w:rsidR="00B85AA0" w:rsidRPr="004E5935">
        <w:t xml:space="preserve">, stated that it had hosted a national workshop on leveraging IP for national growth in conjunction with </w:t>
      </w:r>
      <w:r w:rsidRPr="004E5935">
        <w:t>the Belize American Chamber of Commerce</w:t>
      </w:r>
      <w:r w:rsidR="007058D8">
        <w:t>,</w:t>
      </w:r>
      <w:r w:rsidRPr="004E5935">
        <w:t xml:space="preserve"> the Belize Chamber of Commerce and Industry, </w:t>
      </w:r>
      <w:r w:rsidR="007058D8">
        <w:t xml:space="preserve">and </w:t>
      </w:r>
      <w:r w:rsidRPr="004E5935">
        <w:t xml:space="preserve">the Belize IP Office (BELIPO).  With WIPO support, Belize had hosted an IP enforcement seminar for the judiciary and law enforcement </w:t>
      </w:r>
      <w:r w:rsidR="00B85AA0" w:rsidRPr="004E5935">
        <w:t xml:space="preserve">agencies </w:t>
      </w:r>
      <w:r w:rsidRPr="004E5935">
        <w:t xml:space="preserve">to strengthen IP protection through interagency collaboration.  </w:t>
      </w:r>
      <w:r w:rsidR="00B85AA0" w:rsidRPr="004E5935">
        <w:t>It</w:t>
      </w:r>
      <w:r w:rsidRPr="004E5935">
        <w:t xml:space="preserve"> </w:t>
      </w:r>
      <w:proofErr w:type="gramStart"/>
      <w:r w:rsidRPr="004E5935">
        <w:t xml:space="preserve">had </w:t>
      </w:r>
      <w:r w:rsidR="00B85AA0" w:rsidRPr="004E5935">
        <w:t xml:space="preserve">also </w:t>
      </w:r>
      <w:r w:rsidRPr="004E5935">
        <w:t>joined</w:t>
      </w:r>
      <w:proofErr w:type="gramEnd"/>
      <w:r w:rsidRPr="004E5935">
        <w:t xml:space="preserve"> the </w:t>
      </w:r>
      <w:proofErr w:type="spellStart"/>
      <w:r w:rsidR="00B85AA0" w:rsidRPr="004E5935">
        <w:t>e</w:t>
      </w:r>
      <w:r w:rsidRPr="004E5935">
        <w:t>Madrid</w:t>
      </w:r>
      <w:proofErr w:type="spellEnd"/>
      <w:r w:rsidRPr="004E5935">
        <w:t xml:space="preserve"> system.  Alongside Saint Lucia and Saint Vincent and the Grenadines, Belize had participated in </w:t>
      </w:r>
      <w:r w:rsidR="00B85AA0" w:rsidRPr="004E5935">
        <w:t>a</w:t>
      </w:r>
      <w:r w:rsidRPr="004E5935">
        <w:t xml:space="preserve"> WIPO </w:t>
      </w:r>
      <w:r w:rsidR="00B85AA0" w:rsidRPr="004E5935">
        <w:t xml:space="preserve">project on </w:t>
      </w:r>
      <w:r w:rsidRPr="004E5935">
        <w:t xml:space="preserve">IP for </w:t>
      </w:r>
      <w:r w:rsidR="007058D8">
        <w:t>business</w:t>
      </w:r>
      <w:r w:rsidRPr="004E5935">
        <w:t xml:space="preserve">women.  BELIPO had engaged the public through national </w:t>
      </w:r>
      <w:r w:rsidRPr="004E5935">
        <w:lastRenderedPageBreak/>
        <w:t>events, including the MSME road show, trade fairs and outreach events at the University of Belize.  World IP Day</w:t>
      </w:r>
      <w:r w:rsidR="00B85AA0" w:rsidRPr="004E5935">
        <w:t xml:space="preserve"> activities in the country</w:t>
      </w:r>
      <w:r w:rsidRPr="004E5935">
        <w:t xml:space="preserve"> </w:t>
      </w:r>
      <w:proofErr w:type="gramStart"/>
      <w:r w:rsidRPr="004E5935">
        <w:t>had includ</w:t>
      </w:r>
      <w:r w:rsidR="00B85AA0" w:rsidRPr="004E5935">
        <w:t>ed</w:t>
      </w:r>
      <w:proofErr w:type="gramEnd"/>
      <w:r w:rsidRPr="004E5935">
        <w:t xml:space="preserve"> a musical showcase, </w:t>
      </w:r>
      <w:proofErr w:type="gramStart"/>
      <w:r w:rsidRPr="004E5935">
        <w:t>a music industry</w:t>
      </w:r>
      <w:proofErr w:type="gramEnd"/>
      <w:r w:rsidRPr="004E5935">
        <w:t xml:space="preserve"> roundtable discussion and an educational webinar.  Belize was committed to developing a national IP strategy and welcomed continued WIPO technical assistance.</w:t>
      </w:r>
    </w:p>
    <w:p w14:paraId="1313CBAC" w14:textId="63C74417" w:rsidR="00B80916" w:rsidRPr="004E5935" w:rsidRDefault="00B80916" w:rsidP="00905E74">
      <w:pPr>
        <w:pStyle w:val="ONUME"/>
        <w:rPr>
          <w:szCs w:val="22"/>
        </w:rPr>
      </w:pPr>
      <w:r w:rsidRPr="004E5935">
        <w:t xml:space="preserve">The Delegation of Bhutan </w:t>
      </w:r>
      <w:r w:rsidR="00B85AA0" w:rsidRPr="004E5935">
        <w:t xml:space="preserve">reiterated the country’s </w:t>
      </w:r>
      <w:r w:rsidRPr="004E5935">
        <w:t>commit</w:t>
      </w:r>
      <w:r w:rsidR="00B85AA0" w:rsidRPr="004E5935">
        <w:t>ment</w:t>
      </w:r>
      <w:r w:rsidRPr="004E5935">
        <w:t xml:space="preserve"> to strengthening the role of IP in driving sustainable development, cultural preservation and innovation.  Over the previous year, Bhutan had review</w:t>
      </w:r>
      <w:r w:rsidR="00B85AA0" w:rsidRPr="004E5935">
        <w:t>ed its</w:t>
      </w:r>
      <w:r w:rsidRPr="004E5935">
        <w:t xml:space="preserve"> IP legislation, enacting a regulation on geographical indications, proposing accession to additional IP treaties and intensifying public outreach for young people and the creative sector.  Bhutan wished </w:t>
      </w:r>
      <w:r w:rsidR="00B85AA0" w:rsidRPr="004E5935">
        <w:t xml:space="preserve">to ensure that IPRs were properly valued </w:t>
      </w:r>
      <w:r w:rsidRPr="004E5935">
        <w:t xml:space="preserve">and have its IP adequately represented worldwide.  </w:t>
      </w:r>
      <w:r w:rsidR="00B85AA0" w:rsidRPr="004E5935">
        <w:t xml:space="preserve">It </w:t>
      </w:r>
      <w:r w:rsidRPr="004E5935">
        <w:t xml:space="preserve">therefore looked forward to </w:t>
      </w:r>
      <w:r w:rsidR="00C716A8" w:rsidRPr="004E5935">
        <w:t xml:space="preserve">further WIPO </w:t>
      </w:r>
      <w:r w:rsidRPr="004E5935">
        <w:t>support and had begun work on a national IP strategy.</w:t>
      </w:r>
    </w:p>
    <w:p w14:paraId="1A3A2A9C" w14:textId="357074BA" w:rsidR="00B80916" w:rsidRPr="004E5935" w:rsidRDefault="00B80916" w:rsidP="00C716A8">
      <w:pPr>
        <w:pStyle w:val="ONUME"/>
      </w:pPr>
      <w:r w:rsidRPr="004E5935">
        <w:t xml:space="preserve">The Delegation of Bolivia (Plurinational State of) aligned itself with the statement delivered by the Delegation of Ecuador on behalf of GRULAC and welcomed the adoption of the Riyadh DLT and GRATK Treaty, to which it had acceded in 2025.  It was important to focus on developing a balanced and inclusive IP system that fostered development, and to encourage the participation </w:t>
      </w:r>
      <w:r w:rsidR="00C716A8" w:rsidRPr="004E5935">
        <w:t xml:space="preserve">in those efforts </w:t>
      </w:r>
      <w:r w:rsidRPr="004E5935">
        <w:t xml:space="preserve">of </w:t>
      </w:r>
      <w:r w:rsidR="00C716A8" w:rsidRPr="004E5935">
        <w:t xml:space="preserve">population groups, such as Indigenous Peoples, that </w:t>
      </w:r>
      <w:r w:rsidRPr="004E5935">
        <w:t xml:space="preserve">historically </w:t>
      </w:r>
      <w:r w:rsidR="00C716A8" w:rsidRPr="004E5935">
        <w:t xml:space="preserve">had long been </w:t>
      </w:r>
      <w:r w:rsidRPr="004E5935">
        <w:t xml:space="preserve">excluded and exploited.  Respecting, preserving and promoting Indigenous cultures and knowledge were priorities and WIPO had taken meaningful action in that regard.  </w:t>
      </w:r>
      <w:r w:rsidR="00C716A8" w:rsidRPr="004E5935">
        <w:t xml:space="preserve">The Plurinational State of </w:t>
      </w:r>
      <w:r w:rsidRPr="004E5935">
        <w:t xml:space="preserve">Bolivia had worked with WIPO </w:t>
      </w:r>
      <w:r w:rsidR="00C716A8" w:rsidRPr="004E5935">
        <w:t xml:space="preserve">on TK-focused </w:t>
      </w:r>
      <w:r w:rsidRPr="004E5935">
        <w:t>IP training workshops for civil servants from various institutions</w:t>
      </w:r>
      <w:r w:rsidR="00C716A8" w:rsidRPr="004E5935">
        <w:t xml:space="preserve">, </w:t>
      </w:r>
      <w:r w:rsidRPr="004E5935">
        <w:t>with a view to strengthening national regulations</w:t>
      </w:r>
      <w:r w:rsidR="00C716A8" w:rsidRPr="004E5935">
        <w:t xml:space="preserve"> in that regard</w:t>
      </w:r>
      <w:r w:rsidRPr="004E5935">
        <w:t xml:space="preserve">.  </w:t>
      </w:r>
      <w:r w:rsidR="00C716A8" w:rsidRPr="004E5935">
        <w:t>A</w:t>
      </w:r>
      <w:r w:rsidRPr="004E5935">
        <w:t xml:space="preserve"> capacit</w:t>
      </w:r>
      <w:r w:rsidR="00C716A8" w:rsidRPr="004E5935">
        <w:t>y-building project for</w:t>
      </w:r>
      <w:r w:rsidRPr="004E5935">
        <w:t xml:space="preserve"> cultural festival organizations </w:t>
      </w:r>
      <w:r w:rsidR="00C716A8" w:rsidRPr="004E5935">
        <w:t xml:space="preserve">on using </w:t>
      </w:r>
      <w:r w:rsidRPr="004E5935">
        <w:t>IP tools</w:t>
      </w:r>
      <w:r w:rsidR="00C716A8" w:rsidRPr="004E5935">
        <w:t xml:space="preserve"> strategically </w:t>
      </w:r>
      <w:proofErr w:type="gramStart"/>
      <w:r w:rsidR="00C716A8" w:rsidRPr="004E5935">
        <w:t>had</w:t>
      </w:r>
      <w:proofErr w:type="gramEnd"/>
      <w:r w:rsidR="00C716A8" w:rsidRPr="004E5935">
        <w:t xml:space="preserve"> been adopted and would be held for organizers of </w:t>
      </w:r>
      <w:r w:rsidRPr="004E5935">
        <w:t xml:space="preserve">the Oruro Carnival.  </w:t>
      </w:r>
      <w:r w:rsidR="00C716A8" w:rsidRPr="004E5935">
        <w:t xml:space="preserve">The Government </w:t>
      </w:r>
      <w:r w:rsidRPr="004E5935">
        <w:t xml:space="preserve">would continue to ensure that IP benefited </w:t>
      </w:r>
      <w:r w:rsidR="00C716A8" w:rsidRPr="004E5935">
        <w:t>people</w:t>
      </w:r>
      <w:r w:rsidRPr="004E5935">
        <w:t xml:space="preserve">, </w:t>
      </w:r>
      <w:r w:rsidR="00C716A8" w:rsidRPr="004E5935">
        <w:t xml:space="preserve">in </w:t>
      </w:r>
      <w:r w:rsidRPr="004E5935">
        <w:t>particular women, young people and small-scale entrepreneurs.</w:t>
      </w:r>
    </w:p>
    <w:p w14:paraId="0433A4C6" w14:textId="4A5A75FB" w:rsidR="00B80916" w:rsidRPr="004E5935" w:rsidRDefault="00B80916" w:rsidP="0007591A">
      <w:pPr>
        <w:pStyle w:val="ONUME"/>
        <w:rPr>
          <w:szCs w:val="22"/>
        </w:rPr>
      </w:pPr>
      <w:r w:rsidRPr="004E5935">
        <w:t>The Delegation of Botswana</w:t>
      </w:r>
      <w:r w:rsidR="00C716A8" w:rsidRPr="004E5935">
        <w:t xml:space="preserve">, aligning </w:t>
      </w:r>
      <w:r w:rsidRPr="004E5935">
        <w:t xml:space="preserve">itself with the statement </w:t>
      </w:r>
      <w:r w:rsidR="00C716A8" w:rsidRPr="004E5935">
        <w:t xml:space="preserve">delivered </w:t>
      </w:r>
      <w:r w:rsidRPr="004E5935">
        <w:t>by the Delegation of Namibia on behalf of the Africa Group</w:t>
      </w:r>
      <w:r w:rsidR="00C716A8" w:rsidRPr="004E5935">
        <w:t xml:space="preserve">, </w:t>
      </w:r>
      <w:r w:rsidR="00B94C15" w:rsidRPr="004E5935">
        <w:t xml:space="preserve">said that it was working to develop </w:t>
      </w:r>
      <w:r w:rsidRPr="004E5935">
        <w:t>its IP system</w:t>
      </w:r>
      <w:r w:rsidR="00B94C15" w:rsidRPr="004E5935">
        <w:t xml:space="preserve"> </w:t>
      </w:r>
      <w:proofErr w:type="gramStart"/>
      <w:r w:rsidR="00B94C15" w:rsidRPr="004E5935">
        <w:t>and  related</w:t>
      </w:r>
      <w:proofErr w:type="gramEnd"/>
      <w:r w:rsidR="00B94C15" w:rsidRPr="004E5935">
        <w:t xml:space="preserve"> policy and laws, build diverse human capacities </w:t>
      </w:r>
      <w:r w:rsidR="001F03AD" w:rsidRPr="004E5935">
        <w:t xml:space="preserve">and put in place technological solutions.  </w:t>
      </w:r>
      <w:r w:rsidRPr="004E5935">
        <w:t xml:space="preserve">The adoption of the GRATK </w:t>
      </w:r>
      <w:r w:rsidR="001F03AD" w:rsidRPr="004E5935">
        <w:t xml:space="preserve">Treaty </w:t>
      </w:r>
      <w:r w:rsidRPr="004E5935">
        <w:t xml:space="preserve">and </w:t>
      </w:r>
      <w:r w:rsidR="00B94C15" w:rsidRPr="004E5935">
        <w:t xml:space="preserve">Riyadh </w:t>
      </w:r>
      <w:r w:rsidRPr="004E5935">
        <w:t>DLT w</w:t>
      </w:r>
      <w:r w:rsidR="009539BE">
        <w:t>as</w:t>
      </w:r>
      <w:r w:rsidRPr="004E5935">
        <w:t xml:space="preserve"> </w:t>
      </w:r>
      <w:r w:rsidR="009539BE">
        <w:t xml:space="preserve">a </w:t>
      </w:r>
      <w:r w:rsidRPr="004E5935">
        <w:t>significant achievement</w:t>
      </w:r>
      <w:r w:rsidR="001F03AD" w:rsidRPr="004E5935">
        <w:t xml:space="preserve"> and Member States would need c</w:t>
      </w:r>
      <w:r w:rsidRPr="004E5935">
        <w:t>apacity-building programs to ensure the</w:t>
      </w:r>
      <w:r w:rsidR="00B94C15" w:rsidRPr="004E5935">
        <w:t>ir</w:t>
      </w:r>
      <w:r w:rsidRPr="004E5935">
        <w:t xml:space="preserve"> effective implementation</w:t>
      </w:r>
      <w:r w:rsidR="00B94C15" w:rsidRPr="004E5935">
        <w:t>.</w:t>
      </w:r>
      <w:r w:rsidRPr="004E5935">
        <w:t xml:space="preserve">  WIPO had </w:t>
      </w:r>
      <w:r w:rsidR="001F03AD" w:rsidRPr="004E5935">
        <w:t xml:space="preserve">worked </w:t>
      </w:r>
      <w:r w:rsidRPr="004E5935">
        <w:t xml:space="preserve">with Botswana </w:t>
      </w:r>
      <w:r w:rsidR="001F03AD" w:rsidRPr="004E5935">
        <w:t xml:space="preserve">on IP </w:t>
      </w:r>
      <w:r w:rsidRPr="004E5935">
        <w:t>projects that would</w:t>
      </w:r>
      <w:r w:rsidR="001F03AD" w:rsidRPr="004E5935">
        <w:t xml:space="preserve"> produce </w:t>
      </w:r>
      <w:r w:rsidRPr="004E5935">
        <w:t xml:space="preserve">meaningful results. </w:t>
      </w:r>
      <w:r w:rsidR="001F03AD" w:rsidRPr="004E5935">
        <w:t xml:space="preserve"> It had also </w:t>
      </w:r>
      <w:r w:rsidRPr="004E5935">
        <w:t>facilitated the provision of online IP services, which were more user-friendly</w:t>
      </w:r>
      <w:r w:rsidR="001F03AD" w:rsidRPr="004E5935">
        <w:t xml:space="preserve"> and</w:t>
      </w:r>
      <w:r w:rsidRPr="004E5935">
        <w:t xml:space="preserve"> efficient</w:t>
      </w:r>
      <w:r w:rsidR="001F03AD" w:rsidRPr="004E5935">
        <w:t>,</w:t>
      </w:r>
      <w:r w:rsidRPr="004E5935">
        <w:t xml:space="preserve"> and would generate more revenue.  Support </w:t>
      </w:r>
      <w:proofErr w:type="gramStart"/>
      <w:r w:rsidRPr="004E5935">
        <w:t>had</w:t>
      </w:r>
      <w:proofErr w:type="gramEnd"/>
      <w:r w:rsidRPr="004E5935">
        <w:t xml:space="preserve"> been received for projects with SMEs and microenterprises using IP in traditional medicines.  Progress in the work of several WIPO committees </w:t>
      </w:r>
      <w:proofErr w:type="gramStart"/>
      <w:r w:rsidR="001F03AD" w:rsidRPr="004E5935">
        <w:t>had</w:t>
      </w:r>
      <w:proofErr w:type="gramEnd"/>
      <w:r w:rsidRPr="004E5935">
        <w:t xml:space="preserve"> generally </w:t>
      </w:r>
      <w:r w:rsidR="001F03AD" w:rsidRPr="004E5935">
        <w:t xml:space="preserve">been </w:t>
      </w:r>
      <w:r w:rsidRPr="004E5935">
        <w:t xml:space="preserve">slow.  </w:t>
      </w:r>
      <w:r w:rsidR="001F03AD" w:rsidRPr="004E5935">
        <w:t>E</w:t>
      </w:r>
      <w:r w:rsidRPr="004E5935">
        <w:t xml:space="preserve">fforts to promote careers in IP were welcome, </w:t>
      </w:r>
      <w:r w:rsidR="001F03AD" w:rsidRPr="004E5935">
        <w:t xml:space="preserve">but </w:t>
      </w:r>
      <w:r w:rsidRPr="004E5935">
        <w:t xml:space="preserve">WIPO should </w:t>
      </w:r>
      <w:r w:rsidR="001F03AD" w:rsidRPr="004E5935">
        <w:t xml:space="preserve">do more to </w:t>
      </w:r>
      <w:r w:rsidRPr="004E5935">
        <w:t>redress the underrepresentation of Africans</w:t>
      </w:r>
      <w:r w:rsidR="001F03AD" w:rsidRPr="004E5935">
        <w:t xml:space="preserve"> in its workforce</w:t>
      </w:r>
      <w:r w:rsidRPr="004E5935">
        <w:t>.</w:t>
      </w:r>
    </w:p>
    <w:p w14:paraId="0F8B0631" w14:textId="550F3A94" w:rsidR="00B80916" w:rsidRPr="004E5935" w:rsidRDefault="00B80916" w:rsidP="00905E74">
      <w:pPr>
        <w:pStyle w:val="ONUME"/>
        <w:rPr>
          <w:szCs w:val="22"/>
        </w:rPr>
      </w:pPr>
      <w:r w:rsidRPr="004E5935">
        <w:t xml:space="preserve">The Delegation of Brazil said that </w:t>
      </w:r>
      <w:r w:rsidR="001F03AD" w:rsidRPr="004E5935">
        <w:t xml:space="preserve">WIPO </w:t>
      </w:r>
      <w:r w:rsidRPr="004E5935">
        <w:t xml:space="preserve">activities should be aligned with the SDGs.  It welcomed the adoption of </w:t>
      </w:r>
      <w:r w:rsidR="001F03AD" w:rsidRPr="004E5935">
        <w:t xml:space="preserve">the </w:t>
      </w:r>
      <w:r w:rsidRPr="004E5935">
        <w:t xml:space="preserve">Riyadh DLT and GRATK Treaty.  The </w:t>
      </w:r>
      <w:r w:rsidR="001F03AD" w:rsidRPr="004E5935">
        <w:t>latter</w:t>
      </w:r>
      <w:r w:rsidRPr="004E5935">
        <w:t xml:space="preserve"> was the first WIPO</w:t>
      </w:r>
      <w:r w:rsidR="00292F63">
        <w:t>-</w:t>
      </w:r>
      <w:r w:rsidR="001F03AD" w:rsidRPr="004E5935">
        <w:t>administered</w:t>
      </w:r>
      <w:r w:rsidR="00292F63">
        <w:t xml:space="preserve"> </w:t>
      </w:r>
      <w:r w:rsidR="001F03AD" w:rsidRPr="004E5935">
        <w:t>t</w:t>
      </w:r>
      <w:r w:rsidRPr="004E5935">
        <w:t>reaty to acknowledge the contribution of I</w:t>
      </w:r>
      <w:r w:rsidR="00123A0A" w:rsidRPr="004E5935">
        <w:t>PLCs</w:t>
      </w:r>
      <w:r w:rsidRPr="004E5935">
        <w:t xml:space="preserve"> to innovation</w:t>
      </w:r>
      <w:r w:rsidR="001F03AD" w:rsidRPr="004E5935">
        <w:t xml:space="preserve">.  It represented a </w:t>
      </w:r>
      <w:r w:rsidRPr="004E5935">
        <w:t xml:space="preserve">victory for multilateralism and the capacity of Member States to forge consensus.  The </w:t>
      </w:r>
      <w:r w:rsidR="009539BE">
        <w:t xml:space="preserve">proposed </w:t>
      </w:r>
      <w:r w:rsidRPr="004E5935">
        <w:t>renewal of the mandate of the IGC was welcome</w:t>
      </w:r>
      <w:r w:rsidR="001F03AD" w:rsidRPr="004E5935">
        <w:t>.  M</w:t>
      </w:r>
      <w:r w:rsidRPr="004E5935">
        <w:t>ember</w:t>
      </w:r>
      <w:r w:rsidR="001F03AD" w:rsidRPr="004E5935">
        <w:t xml:space="preserve"> States</w:t>
      </w:r>
      <w:r w:rsidRPr="004E5935">
        <w:t xml:space="preserve"> should engage constructively in negotiations on </w:t>
      </w:r>
      <w:r w:rsidR="001F03AD" w:rsidRPr="004E5935">
        <w:t xml:space="preserve">a treaty on </w:t>
      </w:r>
      <w:r w:rsidRPr="004E5935">
        <w:t>TK and TCE</w:t>
      </w:r>
      <w:r w:rsidR="00150063">
        <w:t>s</w:t>
      </w:r>
      <w:r w:rsidRPr="004E5935">
        <w:t xml:space="preserve">.  Brazil would shortly accede to the Budapest Treaty.  WIPO ought to mainstream the DA across all its areas of work and those of its committees, which should report on its implementation.  The geographical distribution of resources, programs and </w:t>
      </w:r>
      <w:r w:rsidR="001F03AD" w:rsidRPr="004E5935">
        <w:t>workforce</w:t>
      </w:r>
      <w:r w:rsidRPr="004E5935">
        <w:t>, including in the Secretariat</w:t>
      </w:r>
      <w:r w:rsidR="001F03AD" w:rsidRPr="004E5935">
        <w:t>,</w:t>
      </w:r>
      <w:r w:rsidRPr="004E5935">
        <w:t xml:space="preserve"> should be improved.  Portuguese should be used across WIPO.  At the BRICS Summit held in Brazil in July 2025, leaders had underscored the need to protect the rights of creators in the digital environment.  That required a deeper understanding of the implications of AI for IP to ensure that rights holders were </w:t>
      </w:r>
      <w:proofErr w:type="gramStart"/>
      <w:r w:rsidRPr="004E5935">
        <w:t>fairly remunerated</w:t>
      </w:r>
      <w:proofErr w:type="gramEnd"/>
      <w:r w:rsidRPr="004E5935">
        <w:t xml:space="preserve"> and to respond to the needs and priorities of developing countries.  Without regulation, AI use could lead to mass misappropriation of rights and misrepresentation of knowledge, heritage and cultural values, thereby threatening the integrity of the IP system and undermining its capacity to function.</w:t>
      </w:r>
    </w:p>
    <w:p w14:paraId="57730C10" w14:textId="4968F5C7" w:rsidR="00B80916" w:rsidRPr="004E5935" w:rsidRDefault="00B80916" w:rsidP="00905E74">
      <w:pPr>
        <w:pStyle w:val="ONUME"/>
        <w:rPr>
          <w:szCs w:val="22"/>
        </w:rPr>
      </w:pPr>
      <w:r w:rsidRPr="004E5935">
        <w:rPr>
          <w:szCs w:val="22"/>
        </w:rPr>
        <w:lastRenderedPageBreak/>
        <w:t xml:space="preserve">The Delegation of Burkina Faso aligned itself with the statement delivered by </w:t>
      </w:r>
      <w:r w:rsidR="001F03AD" w:rsidRPr="004E5935">
        <w:rPr>
          <w:szCs w:val="22"/>
        </w:rPr>
        <w:t xml:space="preserve">the Delegation of </w:t>
      </w:r>
      <w:r w:rsidRPr="004E5935">
        <w:rPr>
          <w:szCs w:val="22"/>
        </w:rPr>
        <w:t>Namibia on behalf of the African Group</w:t>
      </w:r>
      <w:r w:rsidR="001F03AD" w:rsidRPr="004E5935">
        <w:rPr>
          <w:szCs w:val="22"/>
        </w:rPr>
        <w:t xml:space="preserve"> and stated that it </w:t>
      </w:r>
      <w:r w:rsidRPr="004E5935">
        <w:rPr>
          <w:szCs w:val="22"/>
        </w:rPr>
        <w:t xml:space="preserve">had intensified efforts to promote regional products using geographical indications.  It was seeking international recognition for the </w:t>
      </w:r>
      <w:proofErr w:type="spellStart"/>
      <w:r w:rsidRPr="004E5935">
        <w:rPr>
          <w:szCs w:val="22"/>
        </w:rPr>
        <w:t>Saponé</w:t>
      </w:r>
      <w:proofErr w:type="spellEnd"/>
      <w:r w:rsidRPr="004E5935">
        <w:rPr>
          <w:szCs w:val="22"/>
        </w:rPr>
        <w:t xml:space="preserve"> hat, an emblem of the country’s craft heritage.  It was also </w:t>
      </w:r>
      <w:r w:rsidR="001F03AD" w:rsidRPr="004E5935">
        <w:rPr>
          <w:szCs w:val="22"/>
        </w:rPr>
        <w:t xml:space="preserve">working </w:t>
      </w:r>
      <w:r w:rsidRPr="004E5935">
        <w:rPr>
          <w:szCs w:val="22"/>
        </w:rPr>
        <w:t xml:space="preserve">to improve collective rights management and </w:t>
      </w:r>
      <w:proofErr w:type="gramStart"/>
      <w:r w:rsidRPr="004E5935">
        <w:rPr>
          <w:szCs w:val="22"/>
        </w:rPr>
        <w:t>extending</w:t>
      </w:r>
      <w:proofErr w:type="gramEnd"/>
      <w:r w:rsidRPr="004E5935">
        <w:rPr>
          <w:szCs w:val="22"/>
        </w:rPr>
        <w:t xml:space="preserve"> its network of regional copyright offices.  Further technical and financial assistance was needed to implement its national IP strategy, </w:t>
      </w:r>
      <w:r w:rsidR="001F03AD" w:rsidRPr="004E5935">
        <w:rPr>
          <w:szCs w:val="22"/>
        </w:rPr>
        <w:t xml:space="preserve">which had been </w:t>
      </w:r>
      <w:r w:rsidRPr="004E5935">
        <w:rPr>
          <w:szCs w:val="22"/>
        </w:rPr>
        <w:t xml:space="preserve">drafted with the support of WIPO, </w:t>
      </w:r>
      <w:r w:rsidR="001F03AD" w:rsidRPr="004E5935">
        <w:rPr>
          <w:szCs w:val="22"/>
        </w:rPr>
        <w:t xml:space="preserve">and </w:t>
      </w:r>
      <w:proofErr w:type="gramStart"/>
      <w:r w:rsidR="001F03AD" w:rsidRPr="004E5935">
        <w:rPr>
          <w:szCs w:val="22"/>
        </w:rPr>
        <w:t xml:space="preserve">in </w:t>
      </w:r>
      <w:r w:rsidRPr="004E5935">
        <w:rPr>
          <w:szCs w:val="22"/>
        </w:rPr>
        <w:t>particular to</w:t>
      </w:r>
      <w:proofErr w:type="gramEnd"/>
      <w:r w:rsidRPr="004E5935">
        <w:rPr>
          <w:szCs w:val="22"/>
        </w:rPr>
        <w:t xml:space="preserve"> digitalize its processes and raise </w:t>
      </w:r>
      <w:r w:rsidR="00F34E02" w:rsidRPr="004E5935">
        <w:rPr>
          <w:szCs w:val="22"/>
        </w:rPr>
        <w:t xml:space="preserve">IP </w:t>
      </w:r>
      <w:r w:rsidRPr="004E5935">
        <w:rPr>
          <w:szCs w:val="22"/>
        </w:rPr>
        <w:t xml:space="preserve">awareness among SMEs and local inventors.  </w:t>
      </w:r>
      <w:r w:rsidR="00F34E02" w:rsidRPr="004E5935">
        <w:rPr>
          <w:szCs w:val="22"/>
        </w:rPr>
        <w:t>P</w:t>
      </w:r>
      <w:r w:rsidRPr="004E5935">
        <w:rPr>
          <w:szCs w:val="22"/>
        </w:rPr>
        <w:t xml:space="preserve">rogress </w:t>
      </w:r>
      <w:proofErr w:type="gramStart"/>
      <w:r w:rsidR="00F34E02" w:rsidRPr="004E5935">
        <w:rPr>
          <w:szCs w:val="22"/>
        </w:rPr>
        <w:t>had</w:t>
      </w:r>
      <w:proofErr w:type="gramEnd"/>
      <w:r w:rsidR="00F34E02" w:rsidRPr="004E5935">
        <w:rPr>
          <w:szCs w:val="22"/>
        </w:rPr>
        <w:t xml:space="preserve"> been made </w:t>
      </w:r>
      <w:proofErr w:type="gramStart"/>
      <w:r w:rsidRPr="004E5935">
        <w:rPr>
          <w:szCs w:val="22"/>
        </w:rPr>
        <w:t xml:space="preserve">in the </w:t>
      </w:r>
      <w:r w:rsidR="00F34E02" w:rsidRPr="004E5935">
        <w:rPr>
          <w:szCs w:val="22"/>
        </w:rPr>
        <w:t>area of</w:t>
      </w:r>
      <w:proofErr w:type="gramEnd"/>
      <w:r w:rsidR="00F34E02" w:rsidRPr="004E5935">
        <w:rPr>
          <w:szCs w:val="22"/>
        </w:rPr>
        <w:t xml:space="preserve"> e-f</w:t>
      </w:r>
      <w:r w:rsidRPr="004E5935">
        <w:rPr>
          <w:szCs w:val="22"/>
        </w:rPr>
        <w:t xml:space="preserve">iling of </w:t>
      </w:r>
      <w:r w:rsidR="00F34E02" w:rsidRPr="004E5935">
        <w:rPr>
          <w:szCs w:val="22"/>
        </w:rPr>
        <w:t xml:space="preserve">IP </w:t>
      </w:r>
      <w:r w:rsidRPr="004E5935">
        <w:rPr>
          <w:szCs w:val="22"/>
        </w:rPr>
        <w:t xml:space="preserve">titles, </w:t>
      </w:r>
      <w:proofErr w:type="gramStart"/>
      <w:r w:rsidR="00F34E02" w:rsidRPr="004E5935">
        <w:rPr>
          <w:szCs w:val="22"/>
        </w:rPr>
        <w:t>in spite of</w:t>
      </w:r>
      <w:proofErr w:type="gramEnd"/>
      <w:r w:rsidR="00F34E02" w:rsidRPr="004E5935">
        <w:rPr>
          <w:szCs w:val="22"/>
        </w:rPr>
        <w:t xml:space="preserve"> the country’s </w:t>
      </w:r>
      <w:r w:rsidRPr="004E5935">
        <w:rPr>
          <w:szCs w:val="22"/>
        </w:rPr>
        <w:t>lack of digital infrastructure and human resources.  The adoption of the GRATK Treaty was a major achievement for the Global South</w:t>
      </w:r>
      <w:r w:rsidR="00F34E02" w:rsidRPr="004E5935">
        <w:rPr>
          <w:szCs w:val="22"/>
        </w:rPr>
        <w:t>.  The</w:t>
      </w:r>
      <w:r w:rsidRPr="004E5935">
        <w:rPr>
          <w:szCs w:val="22"/>
        </w:rPr>
        <w:t xml:space="preserve"> adoption of the Riyadh D</w:t>
      </w:r>
      <w:r w:rsidR="00F34E02" w:rsidRPr="004E5935">
        <w:rPr>
          <w:szCs w:val="22"/>
        </w:rPr>
        <w:t>LT</w:t>
      </w:r>
      <w:r w:rsidRPr="004E5935">
        <w:rPr>
          <w:szCs w:val="22"/>
        </w:rPr>
        <w:t xml:space="preserve"> was </w:t>
      </w:r>
      <w:r w:rsidR="00F34E02" w:rsidRPr="004E5935">
        <w:rPr>
          <w:szCs w:val="22"/>
        </w:rPr>
        <w:t>equally</w:t>
      </w:r>
      <w:r w:rsidRPr="004E5935">
        <w:rPr>
          <w:szCs w:val="22"/>
        </w:rPr>
        <w:t xml:space="preserve"> welcome.  Burkina Faso had hosted the International Conference on the Promotion of Designs in October 2024.</w:t>
      </w:r>
    </w:p>
    <w:p w14:paraId="35241B7C" w14:textId="12BBED65" w:rsidR="00E52A97" w:rsidRPr="004E5935" w:rsidRDefault="00E52A97" w:rsidP="00E52A97">
      <w:pPr>
        <w:pStyle w:val="ONUME"/>
      </w:pPr>
      <w:r w:rsidRPr="004E5935">
        <w:t xml:space="preserve">The Delegation of Cabo Verde said that the country was striving to strengthen its IP ecosystem as a tool to foster innovation, stimulate creativity and boost economic growth and sustainable development.  Cabo Verde, a SIDS, was a member of the African Regional Intellectual Property Organization (ARIPO), the Community of Portuguese Speaking Countries (CPLP) and the Economic Community of West African States (ECOWAS).  It was in the process of ratifying the Beijing Treaty on Audiovisual Performances and the Kampala Protocol on Voluntary Registration of Copyright and Related Rights.  A new industrial property code would be approved </w:t>
      </w:r>
      <w:proofErr w:type="gramStart"/>
      <w:r w:rsidRPr="004E5935">
        <w:t>shortly</w:t>
      </w:r>
      <w:proofErr w:type="gramEnd"/>
      <w:r w:rsidRPr="004E5935">
        <w:t xml:space="preserve"> and two technology parks had been inaugurated to foster innovation, creativity and the digital economy.  Key areas of interest for the country included disseminating knowledge of IP; its strategic use by MSMEs and young entrepreneurs; promoting geographical indications; protecting copyright in the digital environment; developing creative industries; and enforcing IPRs.  Technical support from WIPO would continue to be </w:t>
      </w:r>
      <w:r w:rsidR="009B57AF" w:rsidRPr="004E5935">
        <w:t>key</w:t>
      </w:r>
      <w:r w:rsidRPr="004E5935">
        <w:t xml:space="preserve"> for implementing the country’s national IP policy and strategy.  Cabo Verde backed efforts by the CPLP to have Portuguese recognized as an official language of WIPO.</w:t>
      </w:r>
    </w:p>
    <w:p w14:paraId="1876A3B1" w14:textId="6C4DEE17" w:rsidR="005C005B" w:rsidRPr="004E5935" w:rsidRDefault="005C005B" w:rsidP="00905E74">
      <w:pPr>
        <w:pStyle w:val="ONUME"/>
        <w:rPr>
          <w:szCs w:val="22"/>
        </w:rPr>
      </w:pPr>
      <w:r w:rsidRPr="004E5935">
        <w:t>The Delegation of Cambodia</w:t>
      </w:r>
      <w:r w:rsidR="00C835F1" w:rsidRPr="004E5935">
        <w:t>, speaking in its national capacity,</w:t>
      </w:r>
      <w:r w:rsidRPr="004E5935">
        <w:t xml:space="preserve"> aligned itself with the statements delivered by the Delegation</w:t>
      </w:r>
      <w:r w:rsidR="009B57AF" w:rsidRPr="004E5935">
        <w:t>s</w:t>
      </w:r>
      <w:r w:rsidRPr="004E5935">
        <w:t xml:space="preserve"> of Pakistan </w:t>
      </w:r>
      <w:r w:rsidR="009B57AF" w:rsidRPr="004E5935">
        <w:t xml:space="preserve">and Nepal </w:t>
      </w:r>
      <w:r w:rsidRPr="004E5935">
        <w:t xml:space="preserve">on behalf of </w:t>
      </w:r>
      <w:r w:rsidR="00350997" w:rsidRPr="004E5935">
        <w:t xml:space="preserve">the </w:t>
      </w:r>
      <w:r w:rsidRPr="004E5935">
        <w:t>APG</w:t>
      </w:r>
      <w:r w:rsidR="009B57AF" w:rsidRPr="004E5935">
        <w:t xml:space="preserve"> and </w:t>
      </w:r>
      <w:r w:rsidRPr="004E5935">
        <w:t>the LDCs Group</w:t>
      </w:r>
      <w:r w:rsidR="009B57AF" w:rsidRPr="004E5935">
        <w:t>, respectively,</w:t>
      </w:r>
      <w:r w:rsidRPr="004E5935">
        <w:t xml:space="preserve"> and itself on behalf of </w:t>
      </w:r>
      <w:r w:rsidR="00350997" w:rsidRPr="004E5935">
        <w:t xml:space="preserve">the </w:t>
      </w:r>
      <w:r w:rsidRPr="004E5935">
        <w:t xml:space="preserve">AWGIPC.  At the national level, Cambodia had strengthened its legal and institutional IP framework, modernized its IP services, raised public awareness and integrated IP into its economic development agenda.  The </w:t>
      </w:r>
      <w:r w:rsidR="00375C89" w:rsidRPr="004E5935">
        <w:t xml:space="preserve">aim of its </w:t>
      </w:r>
      <w:r w:rsidRPr="004E5935">
        <w:t xml:space="preserve">National IP Policy 2023–2028 was </w:t>
      </w:r>
      <w:r w:rsidR="00375C89" w:rsidRPr="004E5935">
        <w:t xml:space="preserve">to </w:t>
      </w:r>
      <w:r w:rsidRPr="004E5935">
        <w:t>mak</w:t>
      </w:r>
      <w:r w:rsidR="00375C89" w:rsidRPr="004E5935">
        <w:t>e</w:t>
      </w:r>
      <w:r w:rsidRPr="004E5935">
        <w:t xml:space="preserve"> IP a driving force for economic growth, trade, culture, tourism and agriculture, in line with national goals for digital transformation and innovation.  </w:t>
      </w:r>
      <w:r w:rsidR="00375C89" w:rsidRPr="004E5935">
        <w:t xml:space="preserve">Efforts by WIPO in support of </w:t>
      </w:r>
      <w:r w:rsidRPr="004E5935">
        <w:t xml:space="preserve">capacity-building, technical cooperation, strengthening IP use among MSMEs and </w:t>
      </w:r>
      <w:r w:rsidR="00375C89" w:rsidRPr="004E5935">
        <w:t xml:space="preserve">the </w:t>
      </w:r>
      <w:r w:rsidRPr="004E5935">
        <w:t>creative industries, enhancing enforcement and expanding access to international IP systems</w:t>
      </w:r>
      <w:r w:rsidR="00375C89" w:rsidRPr="004E5935">
        <w:t xml:space="preserve"> was welcome</w:t>
      </w:r>
      <w:r w:rsidRPr="004E5935">
        <w:t xml:space="preserve">.  </w:t>
      </w:r>
      <w:r w:rsidR="00375C89" w:rsidRPr="004E5935">
        <w:t xml:space="preserve">It should </w:t>
      </w:r>
      <w:r w:rsidRPr="004E5935">
        <w:t>continue to support developing countries and LDCs in narrowing the innovation gap and integrating into the global IP ecosystem</w:t>
      </w:r>
      <w:r w:rsidR="00375C89" w:rsidRPr="004E5935">
        <w:t>, and strive for a</w:t>
      </w:r>
      <w:r w:rsidRPr="004E5935">
        <w:t xml:space="preserve"> balanced, inclusive and development-oriented international IP system </w:t>
      </w:r>
      <w:r w:rsidR="00375C89" w:rsidRPr="004E5935">
        <w:t xml:space="preserve">that </w:t>
      </w:r>
      <w:r w:rsidRPr="004E5935">
        <w:t xml:space="preserve">benefited </w:t>
      </w:r>
      <w:r w:rsidR="00375C89" w:rsidRPr="004E5935">
        <w:t>all</w:t>
      </w:r>
      <w:r w:rsidRPr="004E5935">
        <w:t xml:space="preserve"> through knowledge-sharing, technology transfer and innovation.  </w:t>
      </w:r>
      <w:r w:rsidR="00375C89" w:rsidRPr="004E5935">
        <w:t>Emerging IP issues relating to genetic resource</w:t>
      </w:r>
      <w:r w:rsidRPr="004E5935">
        <w:t>s</w:t>
      </w:r>
      <w:r w:rsidR="00375C89" w:rsidRPr="004E5935">
        <w:t xml:space="preserve"> (GRs)</w:t>
      </w:r>
      <w:r w:rsidRPr="004E5935">
        <w:t>,</w:t>
      </w:r>
      <w:r w:rsidR="009B57AF" w:rsidRPr="004E5935">
        <w:t xml:space="preserve"> </w:t>
      </w:r>
      <w:r w:rsidR="00375C89" w:rsidRPr="004E5935">
        <w:t xml:space="preserve">TK and </w:t>
      </w:r>
      <w:r w:rsidRPr="004E5935">
        <w:t xml:space="preserve">TCEs were vital to rural livelihoods and identities.  </w:t>
      </w:r>
      <w:r w:rsidR="00375C89" w:rsidRPr="004E5935">
        <w:t>A</w:t>
      </w:r>
      <w:r w:rsidRPr="004E5935">
        <w:t xml:space="preserve">s Chair of </w:t>
      </w:r>
      <w:r w:rsidR="00375C89" w:rsidRPr="004E5935">
        <w:t xml:space="preserve">the </w:t>
      </w:r>
      <w:r w:rsidRPr="004E5935">
        <w:t xml:space="preserve">AWGIPC, </w:t>
      </w:r>
      <w:r w:rsidR="00375C89" w:rsidRPr="004E5935">
        <w:t xml:space="preserve">Cambodia </w:t>
      </w:r>
      <w:r w:rsidRPr="004E5935">
        <w:t xml:space="preserve">was committed to deepening regional collaboration, harmonizing IP systems and enhancing ASEAN engagement with WIPO and global partners.  </w:t>
      </w:r>
      <w:r w:rsidR="00EF20E4" w:rsidRPr="004E5935">
        <w:t>P</w:t>
      </w:r>
      <w:r w:rsidRPr="004E5935">
        <w:t>riorities included capacity-building, digitalization, regional IP asset development and support for innovation ecosystems.  Stronger ASEAN-WIPO cooperation would help to build a resilient</w:t>
      </w:r>
      <w:r w:rsidR="0057029A" w:rsidRPr="004E5935">
        <w:t xml:space="preserve"> </w:t>
      </w:r>
      <w:r w:rsidRPr="004E5935">
        <w:t>IP landscape in southeast Asia, in line with the ASEAN IP Action Plans for the periods 2021–2025 and 2026–2030.</w:t>
      </w:r>
    </w:p>
    <w:p w14:paraId="71E00F78" w14:textId="44472B96" w:rsidR="00664586" w:rsidRPr="004E5935" w:rsidRDefault="00664586" w:rsidP="00905E74">
      <w:pPr>
        <w:pStyle w:val="ONUME"/>
        <w:rPr>
          <w:szCs w:val="22"/>
        </w:rPr>
      </w:pPr>
      <w:r w:rsidRPr="004E5935">
        <w:t xml:space="preserve">The Delegation of Cameroon aligned itself with the statement </w:t>
      </w:r>
      <w:r w:rsidR="00D600ED" w:rsidRPr="004E5935">
        <w:t>delivered</w:t>
      </w:r>
      <w:r w:rsidRPr="004E5935">
        <w:t xml:space="preserve"> by the Delegation of Namibia on behalf of the African Group and reiterated its support for a strong multilateral governance framework for IP.  It</w:t>
      </w:r>
      <w:r w:rsidR="00255D47" w:rsidRPr="004E5935">
        <w:t xml:space="preserve"> also</w:t>
      </w:r>
      <w:r w:rsidRPr="004E5935">
        <w:t xml:space="preserve"> supported the </w:t>
      </w:r>
      <w:r w:rsidR="00255D47" w:rsidRPr="004E5935">
        <w:t xml:space="preserve">proposed program of work and budget for </w:t>
      </w:r>
      <w:proofErr w:type="gramStart"/>
      <w:r w:rsidR="00255D47" w:rsidRPr="004E5935">
        <w:t>2026/27</w:t>
      </w:r>
      <w:proofErr w:type="gramEnd"/>
      <w:r w:rsidR="00255D47" w:rsidRPr="004E5935">
        <w:t xml:space="preserve"> and the D</w:t>
      </w:r>
      <w:r w:rsidRPr="004E5935">
        <w:t xml:space="preserve">evelopment </w:t>
      </w:r>
      <w:r w:rsidR="00255D47" w:rsidRPr="004E5935">
        <w:t>A</w:t>
      </w:r>
      <w:r w:rsidRPr="004E5935">
        <w:t xml:space="preserve">cceleration </w:t>
      </w:r>
      <w:r w:rsidR="00255D47" w:rsidRPr="004E5935">
        <w:t>F</w:t>
      </w:r>
      <w:r w:rsidRPr="004E5935">
        <w:t>und</w:t>
      </w:r>
      <w:r w:rsidR="00255D47" w:rsidRPr="004E5935">
        <w:t xml:space="preserve"> provided for therein.  </w:t>
      </w:r>
      <w:r w:rsidRPr="004E5935">
        <w:t xml:space="preserve"> </w:t>
      </w:r>
      <w:r w:rsidR="00255D47" w:rsidRPr="004E5935">
        <w:t xml:space="preserve">WIPO had helped Cameroon to </w:t>
      </w:r>
      <w:r w:rsidRPr="004E5935">
        <w:t>build a robust IP ecosystem</w:t>
      </w:r>
      <w:r w:rsidR="00255D47" w:rsidRPr="004E5935">
        <w:t xml:space="preserve"> that</w:t>
      </w:r>
      <w:r w:rsidRPr="004E5935">
        <w:t xml:space="preserve"> would contribute to </w:t>
      </w:r>
      <w:r w:rsidR="00255D47" w:rsidRPr="004E5935">
        <w:t xml:space="preserve">attaining its </w:t>
      </w:r>
      <w:r w:rsidRPr="004E5935">
        <w:t xml:space="preserve">development goals and foster innovation.  The libraries project under discussion should be </w:t>
      </w:r>
      <w:r w:rsidR="00255D47" w:rsidRPr="004E5935">
        <w:t xml:space="preserve">implemented </w:t>
      </w:r>
      <w:r w:rsidR="00255D47" w:rsidRPr="004E5935">
        <w:lastRenderedPageBreak/>
        <w:t>swiftly</w:t>
      </w:r>
      <w:r w:rsidRPr="004E5935">
        <w:t xml:space="preserve">.  </w:t>
      </w:r>
      <w:r w:rsidR="00255D47" w:rsidRPr="004E5935">
        <w:t>T</w:t>
      </w:r>
      <w:r w:rsidRPr="004E5935">
        <w:t xml:space="preserve">he Marrakesh Treaty </w:t>
      </w:r>
      <w:r w:rsidR="00255D47" w:rsidRPr="004E5935">
        <w:t xml:space="preserve">was key to </w:t>
      </w:r>
      <w:r w:rsidRPr="004E5935">
        <w:t>inclusive policies</w:t>
      </w:r>
      <w:r w:rsidR="00255D47" w:rsidRPr="004E5935">
        <w:t xml:space="preserve"> and t</w:t>
      </w:r>
      <w:r w:rsidRPr="004E5935">
        <w:t xml:space="preserve">he adoption </w:t>
      </w:r>
      <w:r w:rsidR="00255D47" w:rsidRPr="004E5935">
        <w:t xml:space="preserve">in 2024 </w:t>
      </w:r>
      <w:r w:rsidRPr="004E5935">
        <w:t xml:space="preserve">of the </w:t>
      </w:r>
      <w:r w:rsidR="00255D47" w:rsidRPr="004E5935">
        <w:t xml:space="preserve">Riyadh </w:t>
      </w:r>
      <w:r w:rsidRPr="004E5935">
        <w:t>DLT and GRATK Treaty w</w:t>
      </w:r>
      <w:r w:rsidR="00255D47" w:rsidRPr="004E5935">
        <w:t>as</w:t>
      </w:r>
      <w:r w:rsidRPr="004E5935">
        <w:t xml:space="preserve"> welcome.  Nonetheless, an instrument on TK and TCE</w:t>
      </w:r>
      <w:r w:rsidR="00150063">
        <w:t>s</w:t>
      </w:r>
      <w:r w:rsidRPr="004E5935">
        <w:t xml:space="preserve"> was still necessary.  Text-based negotiations </w:t>
      </w:r>
      <w:r w:rsidR="00255D47" w:rsidRPr="004E5935">
        <w:t xml:space="preserve">on </w:t>
      </w:r>
      <w:r w:rsidRPr="004E5935">
        <w:t>the adoption of a long-overdue international instrument on limitations and exceptions in copyright</w:t>
      </w:r>
      <w:r w:rsidR="00255D47" w:rsidRPr="004E5935">
        <w:t xml:space="preserve"> </w:t>
      </w:r>
      <w:r w:rsidRPr="004E5935">
        <w:t>should be an immediate priority.</w:t>
      </w:r>
    </w:p>
    <w:p w14:paraId="0DEA9C93" w14:textId="0ECCCBAB" w:rsidR="00664586" w:rsidRPr="004E5935" w:rsidRDefault="00664586" w:rsidP="00905E74">
      <w:pPr>
        <w:pStyle w:val="ONUME"/>
        <w:rPr>
          <w:szCs w:val="22"/>
        </w:rPr>
      </w:pPr>
      <w:r w:rsidRPr="004E5935">
        <w:rPr>
          <w:rFonts w:eastAsia="Calibri"/>
        </w:rPr>
        <w:t xml:space="preserve">The Delegation of </w:t>
      </w:r>
      <w:r w:rsidRPr="004E5935">
        <w:t xml:space="preserve">Canada </w:t>
      </w:r>
      <w:r w:rsidR="00B55AC4" w:rsidRPr="004E5935">
        <w:t>urged Member States to adopt the proposed p</w:t>
      </w:r>
      <w:r w:rsidRPr="004E5935">
        <w:t xml:space="preserve">rogram of </w:t>
      </w:r>
      <w:r w:rsidR="00B55AC4" w:rsidRPr="004E5935">
        <w:t>w</w:t>
      </w:r>
      <w:r w:rsidRPr="004E5935">
        <w:t xml:space="preserve">ork and </w:t>
      </w:r>
      <w:r w:rsidR="00B55AC4" w:rsidRPr="004E5935">
        <w:t>b</w:t>
      </w:r>
      <w:r w:rsidRPr="004E5935">
        <w:t xml:space="preserve">udget </w:t>
      </w:r>
      <w:r w:rsidR="00B55AC4" w:rsidRPr="004E5935">
        <w:t xml:space="preserve">for 2026/27 and commended WIPO on the </w:t>
      </w:r>
      <w:r w:rsidRPr="004E5935">
        <w:t xml:space="preserve">support </w:t>
      </w:r>
      <w:r w:rsidR="00B55AC4" w:rsidRPr="004E5935">
        <w:t xml:space="preserve">it had provided to </w:t>
      </w:r>
      <w:r w:rsidRPr="004E5935">
        <w:t>Ukraine</w:t>
      </w:r>
      <w:r w:rsidR="00B55AC4" w:rsidRPr="004E5935">
        <w:t>,</w:t>
      </w:r>
      <w:r w:rsidRPr="004E5935">
        <w:t xml:space="preserve"> given the ongoing impact of the war of aggression</w:t>
      </w:r>
      <w:r w:rsidR="00B55AC4" w:rsidRPr="004E5935">
        <w:t xml:space="preserve"> being waged by the Russian Federation against that country</w:t>
      </w:r>
      <w:r w:rsidRPr="004E5935">
        <w:t>.  The Canadian Intellectual Property Office had launched its new patent IT system and was working on a similar system for trademarks</w:t>
      </w:r>
      <w:r w:rsidR="00B55AC4" w:rsidRPr="004E5935">
        <w:t>, which</w:t>
      </w:r>
      <w:r w:rsidRPr="004E5935">
        <w:t xml:space="preserve"> would include more efficient trademark examination and expanded support for underrepresented groups.  </w:t>
      </w:r>
      <w:r w:rsidR="00B55AC4" w:rsidRPr="004E5935">
        <w:t>Canada welcomed t</w:t>
      </w:r>
      <w:r w:rsidRPr="004E5935">
        <w:t xml:space="preserve">he adoption of the </w:t>
      </w:r>
      <w:r w:rsidR="00B55AC4" w:rsidRPr="004E5935">
        <w:t xml:space="preserve">Riyadh </w:t>
      </w:r>
      <w:r w:rsidRPr="004E5935">
        <w:t xml:space="preserve">DLT.  Unfortunately, </w:t>
      </w:r>
      <w:r w:rsidR="00B55AC4" w:rsidRPr="004E5935">
        <w:t xml:space="preserve">it had not proven possible to convene </w:t>
      </w:r>
      <w:r w:rsidRPr="004E5935">
        <w:t xml:space="preserve">the Assembly of the PCT Union during the 2025 Assemblies.  </w:t>
      </w:r>
      <w:r w:rsidR="00B55AC4" w:rsidRPr="004E5935">
        <w:t xml:space="preserve">The work of WIPO </w:t>
      </w:r>
      <w:r w:rsidRPr="004E5935">
        <w:t>must continue in a spirit of consensus, mutual respect and constructive engagement</w:t>
      </w:r>
      <w:r w:rsidR="00B55AC4" w:rsidRPr="004E5935">
        <w:t xml:space="preserve"> through </w:t>
      </w:r>
      <w:r w:rsidRPr="004E5935">
        <w:t>multilateral dialogue</w:t>
      </w:r>
      <w:r w:rsidR="00B55AC4" w:rsidRPr="004E5935">
        <w:t xml:space="preserve">, </w:t>
      </w:r>
      <w:proofErr w:type="gramStart"/>
      <w:r w:rsidR="00B55AC4" w:rsidRPr="004E5935">
        <w:t>in order to</w:t>
      </w:r>
      <w:proofErr w:type="gramEnd"/>
      <w:r w:rsidR="00B55AC4" w:rsidRPr="004E5935">
        <w:t xml:space="preserve"> ensure that </w:t>
      </w:r>
      <w:r w:rsidRPr="004E5935">
        <w:t xml:space="preserve">WIPO </w:t>
      </w:r>
      <w:r w:rsidR="00B55AC4" w:rsidRPr="004E5935">
        <w:t xml:space="preserve">remained </w:t>
      </w:r>
      <w:r w:rsidRPr="004E5935">
        <w:t xml:space="preserve">an inclusive forum </w:t>
      </w:r>
      <w:r w:rsidR="00B55AC4" w:rsidRPr="004E5935">
        <w:t xml:space="preserve">for negotiating </w:t>
      </w:r>
      <w:r w:rsidRPr="004E5935">
        <w:t xml:space="preserve">consensus-based outcomes.  Steady leadership </w:t>
      </w:r>
      <w:proofErr w:type="gramStart"/>
      <w:r w:rsidRPr="004E5935">
        <w:t>had</w:t>
      </w:r>
      <w:proofErr w:type="gramEnd"/>
      <w:r w:rsidRPr="004E5935">
        <w:t xml:space="preserve"> given innovators in the global IP community the necessary tools, technical assistance and support for success.  Continued collaboration on the thoughtful integration of AI and other emerging technologies into the IP system would be crucial to ensure that Member States were well equipped for innovation in the twenty-first century.</w:t>
      </w:r>
    </w:p>
    <w:p w14:paraId="0DFA6979" w14:textId="68447AD1" w:rsidR="0090779B" w:rsidRPr="004E5935" w:rsidRDefault="0090779B" w:rsidP="00905E74">
      <w:pPr>
        <w:pStyle w:val="ONUME"/>
        <w:rPr>
          <w:szCs w:val="22"/>
        </w:rPr>
      </w:pPr>
      <w:r w:rsidRPr="004E5935">
        <w:rPr>
          <w:szCs w:val="22"/>
        </w:rPr>
        <w:t xml:space="preserve">The Delegation of Chile said that it aligned itself with the statement delivered by the Delegation of Ecuador on behalf of GRULAC.  Chile </w:t>
      </w:r>
      <w:r w:rsidR="006A510F" w:rsidRPr="004E5935">
        <w:rPr>
          <w:szCs w:val="22"/>
        </w:rPr>
        <w:t>favored</w:t>
      </w:r>
      <w:r w:rsidRPr="004E5935">
        <w:rPr>
          <w:szCs w:val="22"/>
        </w:rPr>
        <w:t xml:space="preserve"> a balanced and effective IP system to promote culture, innovation and technology and to resolve major social, environmental and economic issues.  It </w:t>
      </w:r>
      <w:r w:rsidR="006A510F" w:rsidRPr="004E5935">
        <w:rPr>
          <w:szCs w:val="22"/>
        </w:rPr>
        <w:t xml:space="preserve">backed </w:t>
      </w:r>
      <w:r w:rsidRPr="004E5935">
        <w:rPr>
          <w:szCs w:val="22"/>
        </w:rPr>
        <w:t xml:space="preserve">the implementation of DA </w:t>
      </w:r>
      <w:r w:rsidR="006A510F" w:rsidRPr="004E5935">
        <w:rPr>
          <w:szCs w:val="22"/>
        </w:rPr>
        <w:t>R</w:t>
      </w:r>
      <w:r w:rsidRPr="004E5935">
        <w:rPr>
          <w:szCs w:val="22"/>
        </w:rPr>
        <w:t xml:space="preserve">ecommendations and </w:t>
      </w:r>
      <w:r w:rsidR="006A510F" w:rsidRPr="004E5935">
        <w:rPr>
          <w:szCs w:val="22"/>
        </w:rPr>
        <w:t>noted</w:t>
      </w:r>
      <w:r w:rsidRPr="004E5935">
        <w:rPr>
          <w:szCs w:val="22"/>
        </w:rPr>
        <w:t xml:space="preserve"> the important work </w:t>
      </w:r>
      <w:r w:rsidR="006A510F" w:rsidRPr="004E5935">
        <w:rPr>
          <w:szCs w:val="22"/>
        </w:rPr>
        <w:t>being done by</w:t>
      </w:r>
      <w:r w:rsidRPr="004E5935">
        <w:rPr>
          <w:szCs w:val="22"/>
        </w:rPr>
        <w:t xml:space="preserve"> the </w:t>
      </w:r>
      <w:r w:rsidR="006A510F" w:rsidRPr="004E5935">
        <w:t>WIPO Committee on Development and Intellectual Property (CDIP)</w:t>
      </w:r>
      <w:r w:rsidRPr="004E5935">
        <w:rPr>
          <w:szCs w:val="22"/>
        </w:rPr>
        <w:t xml:space="preserve">, IGC and SCCR.  The </w:t>
      </w:r>
      <w:r w:rsidR="006A510F" w:rsidRPr="004E5935">
        <w:rPr>
          <w:szCs w:val="22"/>
        </w:rPr>
        <w:t xml:space="preserve">recently adopted </w:t>
      </w:r>
      <w:r w:rsidRPr="004E5935">
        <w:rPr>
          <w:szCs w:val="22"/>
        </w:rPr>
        <w:t xml:space="preserve">GRATK </w:t>
      </w:r>
      <w:r w:rsidR="006A510F" w:rsidRPr="004E5935">
        <w:rPr>
          <w:szCs w:val="22"/>
        </w:rPr>
        <w:t xml:space="preserve">Treaty and Riyadh </w:t>
      </w:r>
      <w:r w:rsidRPr="004E5935">
        <w:rPr>
          <w:szCs w:val="22"/>
        </w:rPr>
        <w:t>DLT complemented existing international instruments.  WIPO</w:t>
      </w:r>
      <w:r w:rsidR="006A510F" w:rsidRPr="004E5935">
        <w:rPr>
          <w:szCs w:val="22"/>
        </w:rPr>
        <w:t>-administered IP</w:t>
      </w:r>
      <w:r w:rsidRPr="004E5935">
        <w:rPr>
          <w:szCs w:val="22"/>
        </w:rPr>
        <w:t xml:space="preserve"> registration systems </w:t>
      </w:r>
      <w:r w:rsidR="006A510F" w:rsidRPr="004E5935">
        <w:rPr>
          <w:szCs w:val="22"/>
        </w:rPr>
        <w:t>generated</w:t>
      </w:r>
      <w:r w:rsidRPr="004E5935">
        <w:rPr>
          <w:szCs w:val="22"/>
        </w:rPr>
        <w:t xml:space="preserve"> substantial benefits, especially for Member States and users.  Chile welcomed WIPO cooperation and assistance, especially through the National Industrial Property </w:t>
      </w:r>
      <w:r w:rsidR="00065804" w:rsidRPr="004E5935">
        <w:rPr>
          <w:szCs w:val="22"/>
        </w:rPr>
        <w:t xml:space="preserve">Institute </w:t>
      </w:r>
      <w:r w:rsidRPr="004E5935">
        <w:rPr>
          <w:szCs w:val="22"/>
        </w:rPr>
        <w:t>(INAPI), with initiatives such as the INAPI Academy, WIPO GREEN, the Magallanes yarn project and the Latin American Network on IP and Gender.  WIPO had provided support for the meeting of heads of Latin American IP offices in Santiago in May 2025.</w:t>
      </w:r>
    </w:p>
    <w:p w14:paraId="2F19C5BD" w14:textId="46E65F92" w:rsidR="0090779B" w:rsidRPr="004E5935" w:rsidRDefault="0090779B" w:rsidP="00905E74">
      <w:pPr>
        <w:pStyle w:val="ONUME"/>
        <w:rPr>
          <w:szCs w:val="22"/>
        </w:rPr>
      </w:pPr>
      <w:r w:rsidRPr="004E5935">
        <w:t xml:space="preserve">The Delegation of Colombia said that the Assemblies provided an opportunity to address topics of interest to all Member States, while taking into consideration the circumstances and interests of the Global South.  Work on GRs, TK and TCEs should continue, and the connections between the GRATK Treaty and other international agreements should be explored.  Colombia intended to promote innovation to protect its biocultural heritage while fostering a balanced bioeconomy.  </w:t>
      </w:r>
      <w:r w:rsidR="00065804" w:rsidRPr="004E5935">
        <w:t>D</w:t>
      </w:r>
      <w:r w:rsidRPr="004E5935">
        <w:t xml:space="preserve">eveloping countries and LDCs </w:t>
      </w:r>
      <w:r w:rsidR="00065804" w:rsidRPr="004E5935">
        <w:t>should leverage ongoing discussions in the SCP</w:t>
      </w:r>
      <w:r w:rsidRPr="004E5935">
        <w:t xml:space="preserve">, especially by analyzing the impact of patents on public health and the universal enjoyment of fundamental rights.  WIPO </w:t>
      </w:r>
      <w:r w:rsidR="00065804" w:rsidRPr="004E5935">
        <w:t xml:space="preserve">efforts </w:t>
      </w:r>
      <w:r w:rsidRPr="004E5935">
        <w:t>to implement initiatives and programs that contributed to the achievement of the SDGs</w:t>
      </w:r>
      <w:r w:rsidR="00065804" w:rsidRPr="004E5935">
        <w:t xml:space="preserve"> were commendable</w:t>
      </w:r>
      <w:r w:rsidRPr="004E5935">
        <w:t xml:space="preserve">.  Chile remained ready to implement projects that promoted IP as a tool to strengthen socioeconomic development through tourism and culture.  Member States should </w:t>
      </w:r>
      <w:r w:rsidR="00065804" w:rsidRPr="004E5935">
        <w:t xml:space="preserve">work </w:t>
      </w:r>
      <w:r w:rsidRPr="004E5935">
        <w:t xml:space="preserve">to implement the decision </w:t>
      </w:r>
      <w:r w:rsidR="00065804" w:rsidRPr="004E5935">
        <w:t xml:space="preserve">taken at the WIPO Assemblies in </w:t>
      </w:r>
      <w:r w:rsidRPr="004E5935">
        <w:t xml:space="preserve">2019 </w:t>
      </w:r>
      <w:r w:rsidR="00065804" w:rsidRPr="004E5935">
        <w:t xml:space="preserve">on </w:t>
      </w:r>
      <w:r w:rsidRPr="004E5935">
        <w:t>opening an external office in Colombia.</w:t>
      </w:r>
    </w:p>
    <w:p w14:paraId="7FBB0E9D" w14:textId="63BB8B65" w:rsidR="0090779B" w:rsidRPr="004E5935" w:rsidRDefault="0090779B" w:rsidP="00905E74">
      <w:pPr>
        <w:pStyle w:val="ONUME"/>
        <w:rPr>
          <w:szCs w:val="22"/>
        </w:rPr>
      </w:pPr>
      <w:r w:rsidRPr="004E5935">
        <w:rPr>
          <w:szCs w:val="22"/>
        </w:rPr>
        <w:t xml:space="preserve">The Delegation of Congo aligned itself with the statement delivered by </w:t>
      </w:r>
      <w:r w:rsidR="00065804" w:rsidRPr="004E5935">
        <w:rPr>
          <w:szCs w:val="22"/>
        </w:rPr>
        <w:t xml:space="preserve">the Delegation of </w:t>
      </w:r>
      <w:r w:rsidRPr="004E5935">
        <w:rPr>
          <w:szCs w:val="22"/>
        </w:rPr>
        <w:t>Namibia on behalf of the African Group</w:t>
      </w:r>
      <w:r w:rsidR="009539BE">
        <w:rPr>
          <w:szCs w:val="22"/>
        </w:rPr>
        <w:t xml:space="preserve"> and expressed its appreciation for</w:t>
      </w:r>
      <w:r w:rsidRPr="004E5935">
        <w:rPr>
          <w:szCs w:val="22"/>
        </w:rPr>
        <w:t xml:space="preserve"> </w:t>
      </w:r>
      <w:r w:rsidR="00065804" w:rsidRPr="004E5935">
        <w:rPr>
          <w:szCs w:val="22"/>
        </w:rPr>
        <w:t xml:space="preserve">WIPO assistance with </w:t>
      </w:r>
      <w:r w:rsidRPr="004E5935">
        <w:rPr>
          <w:szCs w:val="22"/>
        </w:rPr>
        <w:t>technical capacity</w:t>
      </w:r>
      <w:r w:rsidR="00065804" w:rsidRPr="004E5935">
        <w:rPr>
          <w:szCs w:val="22"/>
        </w:rPr>
        <w:t>-</w:t>
      </w:r>
      <w:r w:rsidRPr="004E5935">
        <w:rPr>
          <w:szCs w:val="22"/>
        </w:rPr>
        <w:t xml:space="preserve">building.  Congo would begin the process of ratifying the GRATK </w:t>
      </w:r>
      <w:r w:rsidR="00065804" w:rsidRPr="004E5935">
        <w:rPr>
          <w:szCs w:val="22"/>
        </w:rPr>
        <w:t>T</w:t>
      </w:r>
      <w:r w:rsidRPr="004E5935">
        <w:rPr>
          <w:szCs w:val="22"/>
        </w:rPr>
        <w:t>reat</w:t>
      </w:r>
      <w:r w:rsidR="00065804" w:rsidRPr="004E5935">
        <w:rPr>
          <w:szCs w:val="22"/>
        </w:rPr>
        <w:t>y and Riyadh DLT shortly</w:t>
      </w:r>
      <w:r w:rsidRPr="004E5935">
        <w:rPr>
          <w:szCs w:val="22"/>
        </w:rPr>
        <w:t>.</w:t>
      </w:r>
    </w:p>
    <w:p w14:paraId="483A9ABE" w14:textId="4AAF7F9D" w:rsidR="0090779B" w:rsidRPr="004E5935" w:rsidRDefault="0090779B" w:rsidP="00905E74">
      <w:pPr>
        <w:pStyle w:val="ONUME"/>
        <w:rPr>
          <w:szCs w:val="22"/>
        </w:rPr>
      </w:pPr>
      <w:r w:rsidRPr="004E5935">
        <w:t xml:space="preserve">The Delegation of Costa Rica </w:t>
      </w:r>
      <w:r w:rsidR="00CF51BA" w:rsidRPr="004E5935">
        <w:t xml:space="preserve">welcomed ongoing negotiations on a broadcasting organizations treaty and </w:t>
      </w:r>
      <w:r w:rsidRPr="004E5935">
        <w:t xml:space="preserve">discussions in the SCCR on exceptions and limitations for libraries, archives and teaching and research institutions.  </w:t>
      </w:r>
      <w:r w:rsidR="00CF51BA" w:rsidRPr="004E5935">
        <w:t xml:space="preserve">There was a need to </w:t>
      </w:r>
      <w:r w:rsidRPr="004E5935">
        <w:t>analyze copyright in the digital environment</w:t>
      </w:r>
      <w:r w:rsidR="00CF51BA" w:rsidRPr="004E5935">
        <w:t xml:space="preserve"> and</w:t>
      </w:r>
      <w:r w:rsidRPr="004E5935">
        <w:t xml:space="preserve"> issues relat</w:t>
      </w:r>
      <w:r w:rsidR="00CF51BA" w:rsidRPr="004E5935">
        <w:t>ing</w:t>
      </w:r>
      <w:r w:rsidRPr="004E5935">
        <w:t xml:space="preserve"> to AI</w:t>
      </w:r>
      <w:r w:rsidR="00CF51BA" w:rsidRPr="004E5935">
        <w:t xml:space="preserve">.  The latter </w:t>
      </w:r>
      <w:r w:rsidRPr="004E5935">
        <w:t xml:space="preserve">called for a balanced legal response </w:t>
      </w:r>
      <w:r w:rsidRPr="004E5935">
        <w:lastRenderedPageBreak/>
        <w:t>that fostered creativity and yielded opportunities without undermining the rights of creators and users.  Costa Rica welcomed updates on publicly accessible databases that disclosed the patent status of medicines and vaccines, and on issues relat</w:t>
      </w:r>
      <w:r w:rsidR="00CF51BA" w:rsidRPr="004E5935">
        <w:t>ing</w:t>
      </w:r>
      <w:r w:rsidRPr="004E5935">
        <w:t xml:space="preserve"> to the confidentiality of communications between patent advisors and their clients.  Discussions should continue in the </w:t>
      </w:r>
      <w:r w:rsidR="00CF51BA" w:rsidRPr="004E5935">
        <w:t>Standing Committee on the Law of Trademarks, Industrial Designs and Geographical Indications (</w:t>
      </w:r>
      <w:r w:rsidRPr="004E5935">
        <w:t>SCT</w:t>
      </w:r>
      <w:r w:rsidR="00CF51BA" w:rsidRPr="004E5935">
        <w:t>)</w:t>
      </w:r>
      <w:r w:rsidRPr="004E5935">
        <w:t xml:space="preserve"> on the trademark aspects of the domain name system, the proposed joint recommendation on the protection of graphical user interface designs as industrial designs and country brand protection at the international level.  Costa Rica would continue to promote the strategic use of IP for SMEs, women innovators and young entrepreneurs.</w:t>
      </w:r>
    </w:p>
    <w:p w14:paraId="3D68A022" w14:textId="392DF6F5" w:rsidR="0090779B" w:rsidRPr="004E5935" w:rsidRDefault="0090779B" w:rsidP="00905E74">
      <w:pPr>
        <w:pStyle w:val="ONUME"/>
        <w:rPr>
          <w:szCs w:val="22"/>
        </w:rPr>
      </w:pPr>
      <w:r w:rsidRPr="004E5935">
        <w:rPr>
          <w:szCs w:val="22"/>
        </w:rPr>
        <w:t xml:space="preserve">The Delegation of Côte d’Ivoire </w:t>
      </w:r>
      <w:r w:rsidR="00EE53B4" w:rsidRPr="004E5935">
        <w:rPr>
          <w:szCs w:val="22"/>
        </w:rPr>
        <w:t xml:space="preserve">commended WIPO on its </w:t>
      </w:r>
      <w:r w:rsidRPr="004E5935">
        <w:rPr>
          <w:szCs w:val="22"/>
        </w:rPr>
        <w:t xml:space="preserve">contribution </w:t>
      </w:r>
      <w:r w:rsidR="005E62D7">
        <w:rPr>
          <w:szCs w:val="22"/>
        </w:rPr>
        <w:t xml:space="preserve">efforts to </w:t>
      </w:r>
      <w:r w:rsidRPr="004E5935">
        <w:rPr>
          <w:szCs w:val="22"/>
        </w:rPr>
        <w:t>achiev</w:t>
      </w:r>
      <w:r w:rsidR="005E62D7">
        <w:rPr>
          <w:szCs w:val="22"/>
        </w:rPr>
        <w:t>e</w:t>
      </w:r>
      <w:r w:rsidR="00EE53B4" w:rsidRPr="004E5935">
        <w:rPr>
          <w:szCs w:val="22"/>
        </w:rPr>
        <w:t xml:space="preserve"> the </w:t>
      </w:r>
      <w:r w:rsidRPr="004E5935">
        <w:rPr>
          <w:szCs w:val="22"/>
        </w:rPr>
        <w:t>S</w:t>
      </w:r>
      <w:r w:rsidR="00EE53B4" w:rsidRPr="004E5935">
        <w:rPr>
          <w:szCs w:val="22"/>
        </w:rPr>
        <w:t>DGs</w:t>
      </w:r>
      <w:r w:rsidRPr="004E5935">
        <w:rPr>
          <w:szCs w:val="22"/>
        </w:rPr>
        <w:t xml:space="preserve">.  </w:t>
      </w:r>
      <w:r w:rsidR="00EE53B4" w:rsidRPr="004E5935">
        <w:rPr>
          <w:szCs w:val="22"/>
        </w:rPr>
        <w:t xml:space="preserve">Nonetheless, it should </w:t>
      </w:r>
      <w:r w:rsidR="005E62D7">
        <w:rPr>
          <w:szCs w:val="22"/>
        </w:rPr>
        <w:t>intensify work</w:t>
      </w:r>
      <w:r w:rsidRPr="004E5935">
        <w:rPr>
          <w:szCs w:val="22"/>
        </w:rPr>
        <w:t xml:space="preserve"> to </w:t>
      </w:r>
      <w:r w:rsidR="00EE53B4" w:rsidRPr="004E5935">
        <w:rPr>
          <w:szCs w:val="22"/>
        </w:rPr>
        <w:t xml:space="preserve">build the </w:t>
      </w:r>
      <w:r w:rsidRPr="004E5935">
        <w:rPr>
          <w:szCs w:val="22"/>
        </w:rPr>
        <w:t xml:space="preserve">capacities of developing countries, which should </w:t>
      </w:r>
      <w:r w:rsidR="00EE53B4" w:rsidRPr="004E5935">
        <w:rPr>
          <w:szCs w:val="22"/>
        </w:rPr>
        <w:t xml:space="preserve">have </w:t>
      </w:r>
      <w:r w:rsidRPr="004E5935">
        <w:rPr>
          <w:szCs w:val="22"/>
        </w:rPr>
        <w:t xml:space="preserve">equitable access to knowledge and technology.  </w:t>
      </w:r>
      <w:r w:rsidR="00EE53B4" w:rsidRPr="004E5935">
        <w:rPr>
          <w:szCs w:val="22"/>
        </w:rPr>
        <w:t xml:space="preserve">In that vein, </w:t>
      </w:r>
      <w:r w:rsidRPr="004E5935">
        <w:rPr>
          <w:szCs w:val="22"/>
        </w:rPr>
        <w:t xml:space="preserve">WIPO should promote mechanisms </w:t>
      </w:r>
      <w:r w:rsidR="00EE53B4" w:rsidRPr="004E5935">
        <w:rPr>
          <w:szCs w:val="22"/>
        </w:rPr>
        <w:t xml:space="preserve">to broaden </w:t>
      </w:r>
      <w:r w:rsidRPr="004E5935">
        <w:rPr>
          <w:szCs w:val="22"/>
        </w:rPr>
        <w:t xml:space="preserve">access to copyright-protected works and essential technologies.  Côte d’Ivoire was pursuing reforms in </w:t>
      </w:r>
      <w:r w:rsidR="00EE53B4" w:rsidRPr="004E5935">
        <w:rPr>
          <w:szCs w:val="22"/>
        </w:rPr>
        <w:t xml:space="preserve">relation to </w:t>
      </w:r>
      <w:r w:rsidRPr="004E5935">
        <w:rPr>
          <w:szCs w:val="22"/>
        </w:rPr>
        <w:t>literary and artistic property</w:t>
      </w:r>
      <w:r w:rsidR="00EE53B4" w:rsidRPr="004E5935">
        <w:rPr>
          <w:szCs w:val="22"/>
        </w:rPr>
        <w:t xml:space="preserve">, and the </w:t>
      </w:r>
      <w:r w:rsidRPr="004E5935">
        <w:rPr>
          <w:szCs w:val="22"/>
        </w:rPr>
        <w:t>restructuring of the Ivorian Copyright Office</w:t>
      </w:r>
      <w:r w:rsidR="00EE53B4" w:rsidRPr="004E5935">
        <w:rPr>
          <w:szCs w:val="22"/>
        </w:rPr>
        <w:t>,</w:t>
      </w:r>
      <w:r w:rsidRPr="004E5935">
        <w:rPr>
          <w:szCs w:val="22"/>
        </w:rPr>
        <w:t xml:space="preserve"> to ensure fair and equitable remuneration for creators.  In the area of industrial property, priority </w:t>
      </w:r>
      <w:r w:rsidR="00EE53B4" w:rsidRPr="004E5935">
        <w:rPr>
          <w:szCs w:val="22"/>
        </w:rPr>
        <w:t xml:space="preserve">was going </w:t>
      </w:r>
      <w:r w:rsidRPr="004E5935">
        <w:rPr>
          <w:szCs w:val="22"/>
        </w:rPr>
        <w:t xml:space="preserve">to innovation and the promotion of local products, including </w:t>
      </w:r>
      <w:proofErr w:type="gramStart"/>
      <w:r w:rsidRPr="004E5935">
        <w:rPr>
          <w:szCs w:val="22"/>
        </w:rPr>
        <w:t xml:space="preserve">through the </w:t>
      </w:r>
      <w:r w:rsidR="00EE53B4" w:rsidRPr="004E5935">
        <w:rPr>
          <w:szCs w:val="22"/>
        </w:rPr>
        <w:t>use</w:t>
      </w:r>
      <w:r w:rsidRPr="004E5935">
        <w:rPr>
          <w:szCs w:val="22"/>
        </w:rPr>
        <w:t xml:space="preserve"> of</w:t>
      </w:r>
      <w:proofErr w:type="gramEnd"/>
      <w:r w:rsidRPr="004E5935">
        <w:rPr>
          <w:szCs w:val="22"/>
        </w:rPr>
        <w:t xml:space="preserve"> geographical indications and collective marks.  The </w:t>
      </w:r>
      <w:r w:rsidR="00EE53B4" w:rsidRPr="004E5935">
        <w:rPr>
          <w:szCs w:val="22"/>
        </w:rPr>
        <w:t>country’s</w:t>
      </w:r>
      <w:r w:rsidRPr="004E5935">
        <w:rPr>
          <w:szCs w:val="22"/>
        </w:rPr>
        <w:t xml:space="preserve"> I</w:t>
      </w:r>
      <w:r w:rsidR="00EE53B4" w:rsidRPr="004E5935">
        <w:rPr>
          <w:szCs w:val="22"/>
        </w:rPr>
        <w:t>P</w:t>
      </w:r>
      <w:r w:rsidRPr="004E5935">
        <w:rPr>
          <w:szCs w:val="22"/>
        </w:rPr>
        <w:t xml:space="preserve"> Office was working to develop the innovation capacities of national stakeholders through targeted training and technical workshops</w:t>
      </w:r>
      <w:r w:rsidR="00EE53B4" w:rsidRPr="004E5935">
        <w:rPr>
          <w:szCs w:val="22"/>
        </w:rPr>
        <w:t xml:space="preserve">.  WIPO support had been received for projects that included </w:t>
      </w:r>
      <w:r w:rsidRPr="004E5935">
        <w:rPr>
          <w:szCs w:val="22"/>
        </w:rPr>
        <w:t xml:space="preserve">the formulation of a national IP policy and the certification of shea butter. </w:t>
      </w:r>
    </w:p>
    <w:p w14:paraId="6979B6D3" w14:textId="2FA0814E" w:rsidR="0090779B" w:rsidRPr="004E5935" w:rsidRDefault="0090779B" w:rsidP="00905E74">
      <w:pPr>
        <w:pStyle w:val="ONUME"/>
        <w:rPr>
          <w:szCs w:val="22"/>
        </w:rPr>
      </w:pPr>
      <w:r w:rsidRPr="004E5935">
        <w:t xml:space="preserve">The Delegation of Croatia </w:t>
      </w:r>
      <w:r w:rsidR="00EE53B4" w:rsidRPr="004E5935">
        <w:t xml:space="preserve">endorsed the </w:t>
      </w:r>
      <w:r w:rsidRPr="004E5935">
        <w:t xml:space="preserve">commitment </w:t>
      </w:r>
      <w:r w:rsidR="00EE53B4" w:rsidRPr="004E5935">
        <w:t xml:space="preserve">of WIPO </w:t>
      </w:r>
      <w:r w:rsidRPr="004E5935">
        <w:t xml:space="preserve">to </w:t>
      </w:r>
      <w:r w:rsidR="00EE53B4" w:rsidRPr="004E5935">
        <w:t>mak</w:t>
      </w:r>
      <w:r w:rsidR="009B5B83" w:rsidRPr="004E5935">
        <w:t>ing</w:t>
      </w:r>
      <w:r w:rsidRPr="004E5935">
        <w:t xml:space="preserve"> IP </w:t>
      </w:r>
      <w:r w:rsidR="009B5B83" w:rsidRPr="004E5935">
        <w:t xml:space="preserve">more user-friendly and </w:t>
      </w:r>
      <w:r w:rsidRPr="004E5935">
        <w:t>a catalyst for innovation, creativity and growth</w:t>
      </w:r>
      <w:r w:rsidR="00EE53B4" w:rsidRPr="004E5935">
        <w:t xml:space="preserve">.  Equally commendable was the focus </w:t>
      </w:r>
      <w:r w:rsidRPr="004E5935">
        <w:t xml:space="preserve">on SMEs, individual innovators and creators.  Croatia supported </w:t>
      </w:r>
      <w:r w:rsidR="009B5B83" w:rsidRPr="004E5935">
        <w:t xml:space="preserve">moving </w:t>
      </w:r>
      <w:r w:rsidRPr="004E5935">
        <w:t xml:space="preserve">IP finance </w:t>
      </w:r>
      <w:r w:rsidR="009B5B83" w:rsidRPr="004E5935">
        <w:t xml:space="preserve">from the margins to the mainstream </w:t>
      </w:r>
      <w:r w:rsidRPr="004E5935">
        <w:t xml:space="preserve">and </w:t>
      </w:r>
      <w:r w:rsidR="009B5B83" w:rsidRPr="004E5935">
        <w:t>the Organization’s</w:t>
      </w:r>
      <w:r w:rsidRPr="004E5935">
        <w:t xml:space="preserve"> work on frontier technologies</w:t>
      </w:r>
      <w:r w:rsidR="009B5B83" w:rsidRPr="004E5935">
        <w:t xml:space="preserve"> such as AI</w:t>
      </w:r>
      <w:r w:rsidRPr="004E5935">
        <w:t xml:space="preserve">, </w:t>
      </w:r>
      <w:proofErr w:type="gramStart"/>
      <w:r w:rsidR="00EE4BDB" w:rsidRPr="004E5935">
        <w:t xml:space="preserve">in </w:t>
      </w:r>
      <w:r w:rsidRPr="004E5935">
        <w:t>particular</w:t>
      </w:r>
      <w:proofErr w:type="gramEnd"/>
      <w:r w:rsidRPr="004E5935">
        <w:t xml:space="preserve"> the WIPO Conversation.  It welcomed the WIPO ICT </w:t>
      </w:r>
      <w:r w:rsidR="009B5B83" w:rsidRPr="004E5935">
        <w:t xml:space="preserve">(information and communication technology) </w:t>
      </w:r>
      <w:r w:rsidRPr="004E5935">
        <w:t xml:space="preserve">Leadership Dialogue </w:t>
      </w:r>
      <w:r w:rsidR="009B5B83" w:rsidRPr="004E5935">
        <w:t>(WILD)</w:t>
      </w:r>
      <w:r w:rsidRPr="004E5935">
        <w:t xml:space="preserve"> </w:t>
      </w:r>
      <w:r w:rsidR="009B5B83" w:rsidRPr="004E5935">
        <w:t xml:space="preserve">on </w:t>
      </w:r>
      <w:r w:rsidRPr="004E5935">
        <w:t>harness</w:t>
      </w:r>
      <w:r w:rsidR="009B5B83" w:rsidRPr="004E5935">
        <w:t>ing</w:t>
      </w:r>
      <w:r w:rsidRPr="004E5935">
        <w:t xml:space="preserve"> ICT for efficient and high-quality IP services.  The adoption of two multilateral treaties in 2024 demonstrated the power of multilateral</w:t>
      </w:r>
      <w:r w:rsidR="00EE4BDB" w:rsidRPr="004E5935">
        <w:t>,</w:t>
      </w:r>
      <w:r w:rsidRPr="004E5935">
        <w:t xml:space="preserve"> rules-based cooperation.  Member States </w:t>
      </w:r>
      <w:r w:rsidR="00EE4BDB" w:rsidRPr="004E5935">
        <w:t>c</w:t>
      </w:r>
      <w:r w:rsidRPr="004E5935">
        <w:t xml:space="preserve">ould contribute to preserving the rules-based global order </w:t>
      </w:r>
      <w:r w:rsidR="00101C8F" w:rsidRPr="004E5935">
        <w:t xml:space="preserve">by supporting the </w:t>
      </w:r>
      <w:r w:rsidRPr="004E5935">
        <w:t>suspen</w:t>
      </w:r>
      <w:r w:rsidR="00101C8F" w:rsidRPr="004E5935">
        <w:t xml:space="preserve">sion of operations of the </w:t>
      </w:r>
      <w:r w:rsidRPr="004E5935">
        <w:t xml:space="preserve">WIPO </w:t>
      </w:r>
      <w:r w:rsidR="00101C8F" w:rsidRPr="004E5935">
        <w:t>Office in the Russian Federation</w:t>
      </w:r>
      <w:r w:rsidRPr="004E5935">
        <w:t xml:space="preserve">.  </w:t>
      </w:r>
      <w:r w:rsidR="00101C8F" w:rsidRPr="004E5935">
        <w:t xml:space="preserve">WIPO </w:t>
      </w:r>
      <w:r w:rsidRPr="004E5935">
        <w:t xml:space="preserve">should </w:t>
      </w:r>
      <w:r w:rsidR="00101C8F" w:rsidRPr="004E5935">
        <w:t xml:space="preserve">continue to </w:t>
      </w:r>
      <w:r w:rsidRPr="004E5935">
        <w:t xml:space="preserve">manage its finances prudently </w:t>
      </w:r>
      <w:proofErr w:type="gramStart"/>
      <w:r w:rsidR="00C970B0" w:rsidRPr="004E5935">
        <w:t xml:space="preserve">in order </w:t>
      </w:r>
      <w:r w:rsidRPr="004E5935">
        <w:t>to</w:t>
      </w:r>
      <w:proofErr w:type="gramEnd"/>
      <w:r w:rsidRPr="004E5935">
        <w:t xml:space="preserve"> maintain its excellent performance.  Cooperation within WIPO should continue to shape a future in which IP fostered prosperity and sustainability for all.</w:t>
      </w:r>
    </w:p>
    <w:p w14:paraId="69E6E39A" w14:textId="4B5B5865" w:rsidR="0090779B" w:rsidRPr="004E5935" w:rsidRDefault="0090779B" w:rsidP="00905E74">
      <w:pPr>
        <w:pStyle w:val="ONUME"/>
        <w:rPr>
          <w:szCs w:val="22"/>
        </w:rPr>
      </w:pPr>
      <w:r w:rsidRPr="004E5935">
        <w:rPr>
          <w:szCs w:val="22"/>
        </w:rPr>
        <w:t xml:space="preserve">The Delegation of Cuba said that STI must be harnessed </w:t>
      </w:r>
      <w:r w:rsidR="00C970B0" w:rsidRPr="004E5935">
        <w:rPr>
          <w:szCs w:val="22"/>
        </w:rPr>
        <w:t xml:space="preserve">for </w:t>
      </w:r>
      <w:r w:rsidRPr="004E5935">
        <w:rPr>
          <w:szCs w:val="22"/>
        </w:rPr>
        <w:t>development</w:t>
      </w:r>
      <w:r w:rsidR="00C970B0" w:rsidRPr="004E5935">
        <w:rPr>
          <w:szCs w:val="22"/>
        </w:rPr>
        <w:t xml:space="preserve">.  Faced with economic </w:t>
      </w:r>
      <w:r w:rsidRPr="004E5935">
        <w:rPr>
          <w:szCs w:val="22"/>
        </w:rPr>
        <w:t xml:space="preserve">difficulties </w:t>
      </w:r>
      <w:r w:rsidR="00C970B0" w:rsidRPr="004E5935">
        <w:rPr>
          <w:szCs w:val="22"/>
        </w:rPr>
        <w:t xml:space="preserve">that stemmed in part from the </w:t>
      </w:r>
      <w:r w:rsidRPr="004E5935">
        <w:rPr>
          <w:szCs w:val="22"/>
        </w:rPr>
        <w:t xml:space="preserve">blockade imposed </w:t>
      </w:r>
      <w:r w:rsidR="00C970B0" w:rsidRPr="004E5935">
        <w:rPr>
          <w:szCs w:val="22"/>
        </w:rPr>
        <w:t xml:space="preserve">on it </w:t>
      </w:r>
      <w:r w:rsidRPr="004E5935">
        <w:rPr>
          <w:szCs w:val="22"/>
        </w:rPr>
        <w:t>by the United States</w:t>
      </w:r>
      <w:r w:rsidR="00C970B0" w:rsidRPr="004E5935">
        <w:rPr>
          <w:szCs w:val="22"/>
        </w:rPr>
        <w:t xml:space="preserve">, </w:t>
      </w:r>
      <w:r w:rsidRPr="004E5935">
        <w:rPr>
          <w:szCs w:val="22"/>
        </w:rPr>
        <w:t>Cuba was d</w:t>
      </w:r>
      <w:r w:rsidR="00C970B0" w:rsidRPr="004E5935">
        <w:rPr>
          <w:szCs w:val="22"/>
        </w:rPr>
        <w:t>rafting</w:t>
      </w:r>
      <w:r w:rsidRPr="004E5935">
        <w:rPr>
          <w:szCs w:val="22"/>
        </w:rPr>
        <w:t xml:space="preserve"> a law on STI, creating new science and technology parks, establishing technology-based and high-tech companies in the biotechnology sector and promoting governance based on science and innovation.  </w:t>
      </w:r>
      <w:proofErr w:type="gramStart"/>
      <w:r w:rsidRPr="004E5935">
        <w:rPr>
          <w:szCs w:val="22"/>
        </w:rPr>
        <w:t>It was</w:t>
      </w:r>
      <w:proofErr w:type="gramEnd"/>
      <w:r w:rsidRPr="004E5935">
        <w:rPr>
          <w:szCs w:val="22"/>
        </w:rPr>
        <w:t xml:space="preserve"> also </w:t>
      </w:r>
      <w:proofErr w:type="gramStart"/>
      <w:r w:rsidRPr="004E5935">
        <w:rPr>
          <w:szCs w:val="22"/>
        </w:rPr>
        <w:t>improving</w:t>
      </w:r>
      <w:proofErr w:type="gramEnd"/>
      <w:r w:rsidRPr="004E5935">
        <w:rPr>
          <w:szCs w:val="22"/>
        </w:rPr>
        <w:t xml:space="preserve"> the governance of its STI system and indicators</w:t>
      </w:r>
      <w:r w:rsidR="00C970B0" w:rsidRPr="004E5935">
        <w:rPr>
          <w:szCs w:val="22"/>
        </w:rPr>
        <w:t xml:space="preserve">.  </w:t>
      </w:r>
      <w:r w:rsidRPr="004E5935">
        <w:rPr>
          <w:szCs w:val="22"/>
        </w:rPr>
        <w:t>IP management was a</w:t>
      </w:r>
      <w:r w:rsidR="00C970B0" w:rsidRPr="004E5935">
        <w:rPr>
          <w:szCs w:val="22"/>
        </w:rPr>
        <w:t xml:space="preserve"> key</w:t>
      </w:r>
      <w:r w:rsidRPr="004E5935">
        <w:rPr>
          <w:szCs w:val="22"/>
        </w:rPr>
        <w:t xml:space="preserve"> </w:t>
      </w:r>
      <w:r w:rsidR="00C970B0" w:rsidRPr="004E5935">
        <w:rPr>
          <w:szCs w:val="22"/>
        </w:rPr>
        <w:t xml:space="preserve">development </w:t>
      </w:r>
      <w:r w:rsidRPr="004E5935">
        <w:rPr>
          <w:szCs w:val="22"/>
        </w:rPr>
        <w:t>tool</w:t>
      </w:r>
      <w:r w:rsidR="00C970B0" w:rsidRPr="004E5935">
        <w:rPr>
          <w:szCs w:val="22"/>
        </w:rPr>
        <w:t xml:space="preserve">.  Cuba welcomed the adoption of the </w:t>
      </w:r>
      <w:r w:rsidRPr="004E5935">
        <w:rPr>
          <w:szCs w:val="22"/>
        </w:rPr>
        <w:t xml:space="preserve">GRATK </w:t>
      </w:r>
      <w:r w:rsidR="00C970B0" w:rsidRPr="004E5935">
        <w:rPr>
          <w:szCs w:val="22"/>
        </w:rPr>
        <w:t xml:space="preserve">Treaty and Riyadh </w:t>
      </w:r>
      <w:r w:rsidRPr="004E5935">
        <w:rPr>
          <w:szCs w:val="22"/>
        </w:rPr>
        <w:t>DLT</w:t>
      </w:r>
      <w:r w:rsidR="00C970B0" w:rsidRPr="004E5935">
        <w:rPr>
          <w:szCs w:val="22"/>
        </w:rPr>
        <w:t xml:space="preserve">, and the DA focus on the role of women in knowledge development and IPR use.  It supported renewal of the mandate of the IGC and urged the </w:t>
      </w:r>
      <w:r w:rsidRPr="004E5935">
        <w:rPr>
          <w:szCs w:val="22"/>
        </w:rPr>
        <w:t xml:space="preserve">SCP </w:t>
      </w:r>
      <w:r w:rsidR="00C970B0" w:rsidRPr="004E5935">
        <w:rPr>
          <w:szCs w:val="22"/>
        </w:rPr>
        <w:t xml:space="preserve">to </w:t>
      </w:r>
      <w:r w:rsidRPr="004E5935">
        <w:rPr>
          <w:szCs w:val="22"/>
        </w:rPr>
        <w:t>continue examin</w:t>
      </w:r>
      <w:r w:rsidR="00C970B0" w:rsidRPr="004E5935">
        <w:rPr>
          <w:szCs w:val="22"/>
        </w:rPr>
        <w:t>ing</w:t>
      </w:r>
      <w:r w:rsidRPr="004E5935">
        <w:rPr>
          <w:szCs w:val="22"/>
        </w:rPr>
        <w:t xml:space="preserve"> limitations and exceptions to industrial property rights, with periodic updates in publicly accessible databases on the status of medicine and vaccine patents</w:t>
      </w:r>
      <w:r w:rsidR="005E62D7">
        <w:rPr>
          <w:szCs w:val="22"/>
        </w:rPr>
        <w:t xml:space="preserve">.  There was also a need to </w:t>
      </w:r>
      <w:r w:rsidRPr="004E5935">
        <w:rPr>
          <w:szCs w:val="22"/>
        </w:rPr>
        <w:t>exchang</w:t>
      </w:r>
      <w:r w:rsidR="005E62D7">
        <w:rPr>
          <w:szCs w:val="22"/>
        </w:rPr>
        <w:t>e</w:t>
      </w:r>
      <w:r w:rsidRPr="004E5935">
        <w:rPr>
          <w:szCs w:val="22"/>
        </w:rPr>
        <w:t xml:space="preserve"> information on the use of AI to determine the patentability of inventions and conduct patent examinations.</w:t>
      </w:r>
    </w:p>
    <w:p w14:paraId="5E4F80B4" w14:textId="6B8312F8" w:rsidR="005C005B" w:rsidRPr="004E5935" w:rsidRDefault="005C005B" w:rsidP="00905E74">
      <w:pPr>
        <w:pStyle w:val="ONUME"/>
        <w:rPr>
          <w:szCs w:val="22"/>
        </w:rPr>
      </w:pPr>
      <w:r w:rsidRPr="004E5935">
        <w:rPr>
          <w:szCs w:val="24"/>
        </w:rPr>
        <w:t>The Delegation of Cyprus</w:t>
      </w:r>
      <w:r w:rsidR="00EF20E4" w:rsidRPr="004E5935">
        <w:rPr>
          <w:szCs w:val="24"/>
        </w:rPr>
        <w:t>, a</w:t>
      </w:r>
      <w:r w:rsidRPr="004E5935">
        <w:rPr>
          <w:szCs w:val="24"/>
        </w:rPr>
        <w:t>lign</w:t>
      </w:r>
      <w:r w:rsidR="00EF20E4" w:rsidRPr="004E5935">
        <w:rPr>
          <w:szCs w:val="24"/>
        </w:rPr>
        <w:t>ing</w:t>
      </w:r>
      <w:r w:rsidRPr="004E5935">
        <w:rPr>
          <w:szCs w:val="24"/>
        </w:rPr>
        <w:t xml:space="preserve"> itself with the statements delivered by </w:t>
      </w:r>
      <w:r w:rsidR="00EF20E4" w:rsidRPr="004E5935">
        <w:rPr>
          <w:szCs w:val="24"/>
        </w:rPr>
        <w:t xml:space="preserve">the Delegations of </w:t>
      </w:r>
      <w:r w:rsidRPr="004E5935">
        <w:rPr>
          <w:szCs w:val="24"/>
        </w:rPr>
        <w:t xml:space="preserve">Japan </w:t>
      </w:r>
      <w:r w:rsidR="00187B2B" w:rsidRPr="004E5935">
        <w:rPr>
          <w:szCs w:val="24"/>
        </w:rPr>
        <w:t xml:space="preserve">and Denmark </w:t>
      </w:r>
      <w:r w:rsidRPr="004E5935">
        <w:rPr>
          <w:szCs w:val="24"/>
        </w:rPr>
        <w:t>on behalf of Group B and the E</w:t>
      </w:r>
      <w:r w:rsidR="0057029A" w:rsidRPr="004E5935">
        <w:rPr>
          <w:szCs w:val="24"/>
        </w:rPr>
        <w:t>U</w:t>
      </w:r>
      <w:r w:rsidRPr="004E5935">
        <w:rPr>
          <w:szCs w:val="24"/>
        </w:rPr>
        <w:t xml:space="preserve"> and its </w:t>
      </w:r>
      <w:r w:rsidR="0057029A" w:rsidRPr="004E5935">
        <w:rPr>
          <w:szCs w:val="24"/>
        </w:rPr>
        <w:t>m</w:t>
      </w:r>
      <w:r w:rsidRPr="004E5935">
        <w:rPr>
          <w:szCs w:val="24"/>
        </w:rPr>
        <w:t>ember States</w:t>
      </w:r>
      <w:r w:rsidR="00EF20E4" w:rsidRPr="004E5935">
        <w:rPr>
          <w:szCs w:val="24"/>
        </w:rPr>
        <w:t xml:space="preserve">, </w:t>
      </w:r>
      <w:r w:rsidR="00187B2B" w:rsidRPr="004E5935">
        <w:rPr>
          <w:szCs w:val="24"/>
        </w:rPr>
        <w:t xml:space="preserve">respectively, </w:t>
      </w:r>
      <w:r w:rsidR="00EF20E4" w:rsidRPr="004E5935">
        <w:rPr>
          <w:szCs w:val="24"/>
        </w:rPr>
        <w:t xml:space="preserve">said that </w:t>
      </w:r>
      <w:r w:rsidRPr="004E5935">
        <w:rPr>
          <w:szCs w:val="24"/>
        </w:rPr>
        <w:t xml:space="preserve">a balanced and effective international IP system was essential to foster sustainable development, enable cultural diversity and support global cooperation.  </w:t>
      </w:r>
      <w:r w:rsidR="00EF20E4" w:rsidRPr="004E5935">
        <w:rPr>
          <w:szCs w:val="24"/>
        </w:rPr>
        <w:t xml:space="preserve">Efforts by WIPO </w:t>
      </w:r>
      <w:r w:rsidRPr="004E5935">
        <w:rPr>
          <w:szCs w:val="24"/>
        </w:rPr>
        <w:t>to enhance inclusivity, support SMEs and facilitate the digital transformation of IP services</w:t>
      </w:r>
      <w:r w:rsidR="00EF20E4" w:rsidRPr="004E5935">
        <w:rPr>
          <w:szCs w:val="24"/>
        </w:rPr>
        <w:t xml:space="preserve"> were laudable</w:t>
      </w:r>
      <w:r w:rsidRPr="004E5935">
        <w:rPr>
          <w:szCs w:val="24"/>
        </w:rPr>
        <w:t xml:space="preserve">.  In Cyprus, </w:t>
      </w:r>
      <w:r w:rsidR="005E62D7">
        <w:rPr>
          <w:szCs w:val="24"/>
        </w:rPr>
        <w:t xml:space="preserve">work was </w:t>
      </w:r>
      <w:r w:rsidRPr="004E5935">
        <w:rPr>
          <w:szCs w:val="24"/>
        </w:rPr>
        <w:t xml:space="preserve">being </w:t>
      </w:r>
      <w:r w:rsidR="005E62D7">
        <w:rPr>
          <w:szCs w:val="24"/>
        </w:rPr>
        <w:t>done</w:t>
      </w:r>
      <w:r w:rsidRPr="004E5935">
        <w:rPr>
          <w:szCs w:val="24"/>
        </w:rPr>
        <w:t xml:space="preserve"> to strengthen the national IP framework to promote entrepreneurship, incentivize research and development</w:t>
      </w:r>
      <w:r w:rsidR="0015472A" w:rsidRPr="004E5935">
        <w:rPr>
          <w:szCs w:val="24"/>
        </w:rPr>
        <w:t xml:space="preserve"> (R&amp;D)</w:t>
      </w:r>
      <w:r w:rsidRPr="004E5935">
        <w:rPr>
          <w:szCs w:val="24"/>
        </w:rPr>
        <w:t xml:space="preserve">, and protect the rights of </w:t>
      </w:r>
      <w:r w:rsidRPr="004E5935">
        <w:rPr>
          <w:szCs w:val="24"/>
        </w:rPr>
        <w:lastRenderedPageBreak/>
        <w:t xml:space="preserve">creators and innovators.  Cyprus was becoming a regional hub for research, innovation and digital entrepreneurship. </w:t>
      </w:r>
      <w:r w:rsidR="00EF20E4" w:rsidRPr="004E5935">
        <w:rPr>
          <w:szCs w:val="24"/>
        </w:rPr>
        <w:t xml:space="preserve"> As technology </w:t>
      </w:r>
      <w:proofErr w:type="gramStart"/>
      <w:r w:rsidR="00EF20E4" w:rsidRPr="004E5935">
        <w:rPr>
          <w:szCs w:val="24"/>
        </w:rPr>
        <w:t>advanced</w:t>
      </w:r>
      <w:proofErr w:type="gramEnd"/>
      <w:r w:rsidR="00EF20E4" w:rsidRPr="004E5935">
        <w:rPr>
          <w:szCs w:val="24"/>
        </w:rPr>
        <w:t xml:space="preserve">, </w:t>
      </w:r>
      <w:r w:rsidRPr="004E5935">
        <w:rPr>
          <w:szCs w:val="24"/>
        </w:rPr>
        <w:t xml:space="preserve">IP systems must remain adaptable, accessible and fair.  International cooperation </w:t>
      </w:r>
      <w:r w:rsidR="00EF20E4" w:rsidRPr="004E5935">
        <w:rPr>
          <w:szCs w:val="24"/>
        </w:rPr>
        <w:t xml:space="preserve">on </w:t>
      </w:r>
      <w:r w:rsidRPr="004E5935">
        <w:rPr>
          <w:szCs w:val="24"/>
        </w:rPr>
        <w:t>IP challenges</w:t>
      </w:r>
      <w:r w:rsidR="00EF20E4" w:rsidRPr="004E5935">
        <w:rPr>
          <w:szCs w:val="24"/>
        </w:rPr>
        <w:t xml:space="preserve"> was essential</w:t>
      </w:r>
      <w:r w:rsidRPr="004E5935">
        <w:rPr>
          <w:szCs w:val="24"/>
        </w:rPr>
        <w:t>.</w:t>
      </w:r>
    </w:p>
    <w:p w14:paraId="37585417" w14:textId="0CA985D7" w:rsidR="001A7FD1" w:rsidRPr="004E5935" w:rsidRDefault="001A7FD1" w:rsidP="00905E74">
      <w:pPr>
        <w:pStyle w:val="ONUME"/>
        <w:rPr>
          <w:szCs w:val="22"/>
        </w:rPr>
      </w:pPr>
      <w:r w:rsidRPr="004E5935">
        <w:rPr>
          <w:szCs w:val="24"/>
        </w:rPr>
        <w:t>The Delegation of the Czech Republic aligned itself with the statements delivered by the Delegations of</w:t>
      </w:r>
      <w:r w:rsidR="002C681C" w:rsidRPr="004E5935">
        <w:rPr>
          <w:szCs w:val="24"/>
        </w:rPr>
        <w:t xml:space="preserve"> Denmark and Estonia on behalf of the EU and its member States and the CEBS Group. </w:t>
      </w:r>
      <w:r w:rsidR="007469F0" w:rsidRPr="004E5935">
        <w:rPr>
          <w:szCs w:val="24"/>
        </w:rPr>
        <w:t xml:space="preserve"> </w:t>
      </w:r>
      <w:r w:rsidR="005E62D7">
        <w:rPr>
          <w:szCs w:val="24"/>
        </w:rPr>
        <w:t>It stated that t</w:t>
      </w:r>
      <w:r w:rsidR="002C681C" w:rsidRPr="004E5935">
        <w:rPr>
          <w:szCs w:val="24"/>
        </w:rPr>
        <w:t xml:space="preserve">he Czech Republic continued to support Ukraine </w:t>
      </w:r>
      <w:r w:rsidR="007469F0" w:rsidRPr="004E5935">
        <w:rPr>
          <w:szCs w:val="24"/>
        </w:rPr>
        <w:t xml:space="preserve">in the face of the </w:t>
      </w:r>
      <w:r w:rsidR="002C681C" w:rsidRPr="004E5935">
        <w:rPr>
          <w:szCs w:val="24"/>
        </w:rPr>
        <w:t xml:space="preserve">war of aggression </w:t>
      </w:r>
      <w:r w:rsidR="007469F0" w:rsidRPr="004E5935">
        <w:rPr>
          <w:szCs w:val="24"/>
        </w:rPr>
        <w:t xml:space="preserve">being </w:t>
      </w:r>
      <w:r w:rsidR="002C681C" w:rsidRPr="004E5935">
        <w:rPr>
          <w:szCs w:val="24"/>
        </w:rPr>
        <w:t xml:space="preserve">waged </w:t>
      </w:r>
      <w:r w:rsidR="007469F0" w:rsidRPr="004E5935">
        <w:rPr>
          <w:szCs w:val="24"/>
        </w:rPr>
        <w:t xml:space="preserve">against it </w:t>
      </w:r>
      <w:r w:rsidR="002C681C" w:rsidRPr="004E5935">
        <w:rPr>
          <w:szCs w:val="24"/>
        </w:rPr>
        <w:t xml:space="preserve">by the Russian Federation and condemned the Russian military action, whose impact was </w:t>
      </w:r>
      <w:r w:rsidR="007469F0" w:rsidRPr="004E5935">
        <w:rPr>
          <w:szCs w:val="24"/>
        </w:rPr>
        <w:t xml:space="preserve">being </w:t>
      </w:r>
      <w:r w:rsidR="002C681C" w:rsidRPr="004E5935">
        <w:rPr>
          <w:szCs w:val="24"/>
        </w:rPr>
        <w:t xml:space="preserve">felt even beyond Ukraine. </w:t>
      </w:r>
      <w:r w:rsidR="007469F0" w:rsidRPr="004E5935">
        <w:rPr>
          <w:szCs w:val="24"/>
        </w:rPr>
        <w:t xml:space="preserve"> </w:t>
      </w:r>
      <w:r w:rsidR="002C681C" w:rsidRPr="004E5935">
        <w:rPr>
          <w:szCs w:val="24"/>
        </w:rPr>
        <w:t xml:space="preserve">WIPO </w:t>
      </w:r>
      <w:r w:rsidR="007469F0" w:rsidRPr="004E5935">
        <w:rPr>
          <w:szCs w:val="24"/>
        </w:rPr>
        <w:t xml:space="preserve">should continue to </w:t>
      </w:r>
      <w:proofErr w:type="gramStart"/>
      <w:r w:rsidR="002C681C" w:rsidRPr="004E5935">
        <w:rPr>
          <w:szCs w:val="24"/>
        </w:rPr>
        <w:t>provid</w:t>
      </w:r>
      <w:r w:rsidR="007469F0" w:rsidRPr="004E5935">
        <w:rPr>
          <w:szCs w:val="24"/>
        </w:rPr>
        <w:t>e</w:t>
      </w:r>
      <w:r w:rsidR="002C681C" w:rsidRPr="004E5935">
        <w:rPr>
          <w:szCs w:val="24"/>
        </w:rPr>
        <w:t xml:space="preserve"> assistance to</w:t>
      </w:r>
      <w:proofErr w:type="gramEnd"/>
      <w:r w:rsidR="002C681C" w:rsidRPr="004E5935">
        <w:rPr>
          <w:szCs w:val="24"/>
        </w:rPr>
        <w:t xml:space="preserve"> Ukraine in line with the decision </w:t>
      </w:r>
      <w:r w:rsidR="007469F0" w:rsidRPr="004E5935">
        <w:rPr>
          <w:szCs w:val="24"/>
        </w:rPr>
        <w:t>adopte</w:t>
      </w:r>
      <w:r w:rsidR="00365BD7" w:rsidRPr="004E5935">
        <w:rPr>
          <w:szCs w:val="24"/>
        </w:rPr>
        <w:t xml:space="preserve">d by Member States </w:t>
      </w:r>
      <w:r w:rsidR="007469F0" w:rsidRPr="004E5935">
        <w:rPr>
          <w:szCs w:val="24"/>
        </w:rPr>
        <w:t>at the 2024 Assemblies</w:t>
      </w:r>
      <w:r w:rsidR="002C681C" w:rsidRPr="004E5935">
        <w:rPr>
          <w:szCs w:val="24"/>
        </w:rPr>
        <w:t xml:space="preserve">. </w:t>
      </w:r>
      <w:r w:rsidR="007469F0" w:rsidRPr="004E5935">
        <w:rPr>
          <w:szCs w:val="24"/>
        </w:rPr>
        <w:t xml:space="preserve"> </w:t>
      </w:r>
      <w:r w:rsidR="002C681C" w:rsidRPr="004E5935">
        <w:rPr>
          <w:szCs w:val="24"/>
        </w:rPr>
        <w:t>The Czech Republic supported WIPO</w:t>
      </w:r>
      <w:r w:rsidR="007469F0" w:rsidRPr="004E5935">
        <w:rPr>
          <w:szCs w:val="24"/>
        </w:rPr>
        <w:t xml:space="preserve"> in its</w:t>
      </w:r>
      <w:r w:rsidR="002C681C" w:rsidRPr="004E5935">
        <w:rPr>
          <w:szCs w:val="24"/>
        </w:rPr>
        <w:t xml:space="preserve"> role as the global platform for IP services, policymaking, information exchanges and international cooperation</w:t>
      </w:r>
      <w:r w:rsidR="007469F0" w:rsidRPr="004E5935">
        <w:rPr>
          <w:szCs w:val="24"/>
        </w:rPr>
        <w:t xml:space="preserve">, and in </w:t>
      </w:r>
      <w:r w:rsidR="002C681C" w:rsidRPr="004E5935">
        <w:rPr>
          <w:szCs w:val="24"/>
        </w:rPr>
        <w:t>enhanc</w:t>
      </w:r>
      <w:r w:rsidR="007469F0" w:rsidRPr="004E5935">
        <w:rPr>
          <w:szCs w:val="24"/>
        </w:rPr>
        <w:t>ing</w:t>
      </w:r>
      <w:r w:rsidR="002C681C" w:rsidRPr="004E5935">
        <w:rPr>
          <w:szCs w:val="24"/>
        </w:rPr>
        <w:t xml:space="preserve"> IP protection systems. </w:t>
      </w:r>
      <w:r w:rsidR="007469F0" w:rsidRPr="004E5935">
        <w:rPr>
          <w:szCs w:val="24"/>
        </w:rPr>
        <w:t xml:space="preserve"> R</w:t>
      </w:r>
      <w:r w:rsidR="002C681C" w:rsidRPr="004E5935">
        <w:rPr>
          <w:szCs w:val="24"/>
        </w:rPr>
        <w:t xml:space="preserve">ecent accessions to the Lisbon Union, which had doubled the membership of the Lisbon </w:t>
      </w:r>
      <w:r w:rsidR="007469F0" w:rsidRPr="004E5935">
        <w:rPr>
          <w:szCs w:val="24"/>
        </w:rPr>
        <w:t>S</w:t>
      </w:r>
      <w:r w:rsidR="002C681C" w:rsidRPr="004E5935">
        <w:rPr>
          <w:szCs w:val="24"/>
        </w:rPr>
        <w:t xml:space="preserve">ystem within five years, </w:t>
      </w:r>
      <w:r w:rsidR="005E62D7">
        <w:rPr>
          <w:szCs w:val="24"/>
        </w:rPr>
        <w:t xml:space="preserve">had </w:t>
      </w:r>
      <w:r w:rsidR="002C681C" w:rsidRPr="004E5935">
        <w:rPr>
          <w:szCs w:val="24"/>
        </w:rPr>
        <w:t>strengthened geographical indication protection under the Geneva Act</w:t>
      </w:r>
      <w:r w:rsidR="007469F0" w:rsidRPr="004E5935">
        <w:rPr>
          <w:szCs w:val="24"/>
        </w:rPr>
        <w:t xml:space="preserve"> of the Lisbon Agreement</w:t>
      </w:r>
      <w:r w:rsidR="002C681C" w:rsidRPr="004E5935">
        <w:rPr>
          <w:szCs w:val="24"/>
        </w:rPr>
        <w:t xml:space="preserve">. </w:t>
      </w:r>
      <w:r w:rsidR="007469F0" w:rsidRPr="004E5935">
        <w:rPr>
          <w:szCs w:val="24"/>
        </w:rPr>
        <w:t xml:space="preserve"> </w:t>
      </w:r>
      <w:r w:rsidR="002C681C" w:rsidRPr="004E5935">
        <w:rPr>
          <w:szCs w:val="24"/>
        </w:rPr>
        <w:t xml:space="preserve">The new </w:t>
      </w:r>
      <w:proofErr w:type="spellStart"/>
      <w:r w:rsidR="002C681C" w:rsidRPr="004E5935">
        <w:rPr>
          <w:szCs w:val="24"/>
        </w:rPr>
        <w:t>eLisbon</w:t>
      </w:r>
      <w:proofErr w:type="spellEnd"/>
      <w:r w:rsidR="002C681C" w:rsidRPr="004E5935">
        <w:rPr>
          <w:szCs w:val="24"/>
        </w:rPr>
        <w:t xml:space="preserve"> platform </w:t>
      </w:r>
      <w:proofErr w:type="gramStart"/>
      <w:r w:rsidR="002C681C" w:rsidRPr="004E5935">
        <w:rPr>
          <w:szCs w:val="24"/>
        </w:rPr>
        <w:t>had</w:t>
      </w:r>
      <w:proofErr w:type="gramEnd"/>
      <w:r w:rsidR="002C681C" w:rsidRPr="004E5935">
        <w:rPr>
          <w:szCs w:val="24"/>
        </w:rPr>
        <w:t xml:space="preserve"> been </w:t>
      </w:r>
      <w:r w:rsidR="007469F0" w:rsidRPr="004E5935">
        <w:rPr>
          <w:szCs w:val="24"/>
        </w:rPr>
        <w:t xml:space="preserve">key to membership </w:t>
      </w:r>
      <w:r w:rsidR="002C681C" w:rsidRPr="004E5935">
        <w:rPr>
          <w:szCs w:val="24"/>
        </w:rPr>
        <w:t xml:space="preserve">growth, which </w:t>
      </w:r>
      <w:proofErr w:type="gramStart"/>
      <w:r w:rsidR="002C681C" w:rsidRPr="004E5935">
        <w:rPr>
          <w:szCs w:val="24"/>
        </w:rPr>
        <w:t>required</w:t>
      </w:r>
      <w:proofErr w:type="gramEnd"/>
      <w:r w:rsidR="002C681C" w:rsidRPr="004E5935">
        <w:rPr>
          <w:szCs w:val="24"/>
        </w:rPr>
        <w:t xml:space="preserve"> sustained and targeted promotional activity. </w:t>
      </w:r>
      <w:r w:rsidR="007469F0" w:rsidRPr="004E5935">
        <w:rPr>
          <w:szCs w:val="24"/>
        </w:rPr>
        <w:t xml:space="preserve"> </w:t>
      </w:r>
      <w:r w:rsidR="002C681C" w:rsidRPr="004E5935">
        <w:rPr>
          <w:szCs w:val="24"/>
        </w:rPr>
        <w:t xml:space="preserve">The </w:t>
      </w:r>
      <w:r w:rsidR="007469F0" w:rsidRPr="004E5935">
        <w:rPr>
          <w:szCs w:val="24"/>
        </w:rPr>
        <w:t xml:space="preserve">Riyadh </w:t>
      </w:r>
      <w:r w:rsidR="002C681C" w:rsidRPr="004E5935">
        <w:rPr>
          <w:szCs w:val="24"/>
        </w:rPr>
        <w:t xml:space="preserve">DLT would simplify and streamline industrial design protection procedures and help designers around the world to protect their </w:t>
      </w:r>
      <w:proofErr w:type="gramStart"/>
      <w:r w:rsidR="002C681C" w:rsidRPr="004E5935">
        <w:rPr>
          <w:szCs w:val="24"/>
        </w:rPr>
        <w:t>works</w:t>
      </w:r>
      <w:proofErr w:type="gramEnd"/>
      <w:r w:rsidR="002C681C" w:rsidRPr="004E5935">
        <w:rPr>
          <w:szCs w:val="24"/>
        </w:rPr>
        <w:t xml:space="preserve">. </w:t>
      </w:r>
      <w:r w:rsidR="007469F0" w:rsidRPr="004E5935">
        <w:rPr>
          <w:szCs w:val="24"/>
        </w:rPr>
        <w:t xml:space="preserve"> </w:t>
      </w:r>
      <w:r w:rsidR="002C681C" w:rsidRPr="004E5935">
        <w:rPr>
          <w:szCs w:val="24"/>
        </w:rPr>
        <w:t>The Czech Republic remained committed to reach</w:t>
      </w:r>
      <w:r w:rsidR="00365BD7" w:rsidRPr="004E5935">
        <w:rPr>
          <w:szCs w:val="24"/>
        </w:rPr>
        <w:t>ing</w:t>
      </w:r>
      <w:r w:rsidR="002C681C" w:rsidRPr="004E5935">
        <w:rPr>
          <w:szCs w:val="24"/>
        </w:rPr>
        <w:t xml:space="preserve"> consensus on a broadcasting organizations</w:t>
      </w:r>
      <w:r w:rsidR="00365BD7" w:rsidRPr="004E5935">
        <w:rPr>
          <w:szCs w:val="24"/>
        </w:rPr>
        <w:t xml:space="preserve"> treaty</w:t>
      </w:r>
      <w:r w:rsidR="002C681C" w:rsidRPr="004E5935">
        <w:rPr>
          <w:szCs w:val="24"/>
        </w:rPr>
        <w:t xml:space="preserve">. The SCCR should continue to discuss the artist’s resale </w:t>
      </w:r>
      <w:proofErr w:type="gramStart"/>
      <w:r w:rsidR="002C681C" w:rsidRPr="004E5935">
        <w:rPr>
          <w:szCs w:val="24"/>
        </w:rPr>
        <w:t>right</w:t>
      </w:r>
      <w:proofErr w:type="gramEnd"/>
      <w:r w:rsidR="002C681C" w:rsidRPr="004E5935">
        <w:rPr>
          <w:szCs w:val="24"/>
        </w:rPr>
        <w:t xml:space="preserve">. </w:t>
      </w:r>
      <w:r w:rsidR="00365BD7" w:rsidRPr="004E5935">
        <w:rPr>
          <w:szCs w:val="24"/>
        </w:rPr>
        <w:t xml:space="preserve"> </w:t>
      </w:r>
      <w:r w:rsidR="002C681C" w:rsidRPr="004E5935">
        <w:rPr>
          <w:szCs w:val="24"/>
        </w:rPr>
        <w:t xml:space="preserve">The Czech Republic looked forward to further information exchanges on copyright and AI through WIPO information sessions. The SCP should soon initiate technical discussions on harmonizing substantive patent law. </w:t>
      </w:r>
      <w:r w:rsidR="00365BD7" w:rsidRPr="004E5935">
        <w:rPr>
          <w:szCs w:val="24"/>
        </w:rPr>
        <w:t xml:space="preserve"> </w:t>
      </w:r>
      <w:r w:rsidR="002C681C" w:rsidRPr="004E5935">
        <w:rPr>
          <w:szCs w:val="24"/>
        </w:rPr>
        <w:t xml:space="preserve">Ongoing discussions on AI from the perspective of IP were salutary, as was the increased focus on the patentability of AI-related inventions. </w:t>
      </w:r>
      <w:r w:rsidR="00365BD7" w:rsidRPr="004E5935">
        <w:rPr>
          <w:szCs w:val="24"/>
        </w:rPr>
        <w:t xml:space="preserve"> WIPO t</w:t>
      </w:r>
      <w:r w:rsidR="002C681C" w:rsidRPr="004E5935">
        <w:rPr>
          <w:szCs w:val="24"/>
        </w:rPr>
        <w:t xml:space="preserve">echnical assistance </w:t>
      </w:r>
      <w:r w:rsidR="00365BD7" w:rsidRPr="004E5935">
        <w:rPr>
          <w:szCs w:val="24"/>
        </w:rPr>
        <w:t xml:space="preserve">through the CDIP was welcome, as was the proposal to renew the mandate of the IGC, for which </w:t>
      </w:r>
      <w:r w:rsidR="002C681C" w:rsidRPr="004E5935">
        <w:rPr>
          <w:szCs w:val="24"/>
        </w:rPr>
        <w:t xml:space="preserve">a balanced and effective work program </w:t>
      </w:r>
      <w:r w:rsidR="00365BD7" w:rsidRPr="004E5935">
        <w:rPr>
          <w:szCs w:val="24"/>
        </w:rPr>
        <w:t xml:space="preserve">was needed.  </w:t>
      </w:r>
      <w:r w:rsidR="002C681C" w:rsidRPr="004E5935">
        <w:rPr>
          <w:szCs w:val="24"/>
        </w:rPr>
        <w:t xml:space="preserve">ACE </w:t>
      </w:r>
      <w:r w:rsidR="00365BD7" w:rsidRPr="004E5935">
        <w:rPr>
          <w:szCs w:val="24"/>
        </w:rPr>
        <w:t xml:space="preserve">was </w:t>
      </w:r>
      <w:r w:rsidR="002C681C" w:rsidRPr="004E5935">
        <w:rPr>
          <w:szCs w:val="24"/>
        </w:rPr>
        <w:t xml:space="preserve">a valuable </w:t>
      </w:r>
      <w:r w:rsidR="00365BD7" w:rsidRPr="004E5935">
        <w:rPr>
          <w:szCs w:val="24"/>
        </w:rPr>
        <w:t>p</w:t>
      </w:r>
      <w:r w:rsidR="002C681C" w:rsidRPr="004E5935">
        <w:rPr>
          <w:szCs w:val="24"/>
        </w:rPr>
        <w:t xml:space="preserve">latform for exchanging best practices </w:t>
      </w:r>
      <w:r w:rsidR="003558D7" w:rsidRPr="004E5935">
        <w:rPr>
          <w:szCs w:val="24"/>
        </w:rPr>
        <w:t xml:space="preserve">on enforcement issues </w:t>
      </w:r>
      <w:r w:rsidR="002C681C" w:rsidRPr="004E5935">
        <w:rPr>
          <w:szCs w:val="24"/>
        </w:rPr>
        <w:t xml:space="preserve">and the increasing involvement of Member States in </w:t>
      </w:r>
      <w:r w:rsidR="00365BD7" w:rsidRPr="004E5935">
        <w:rPr>
          <w:szCs w:val="24"/>
        </w:rPr>
        <w:t xml:space="preserve">its work </w:t>
      </w:r>
      <w:r w:rsidR="002C681C" w:rsidRPr="004E5935">
        <w:rPr>
          <w:szCs w:val="24"/>
        </w:rPr>
        <w:t xml:space="preserve">was welcome. </w:t>
      </w:r>
      <w:r w:rsidR="00365BD7" w:rsidRPr="004E5935">
        <w:rPr>
          <w:szCs w:val="24"/>
        </w:rPr>
        <w:t xml:space="preserve"> </w:t>
      </w:r>
      <w:r w:rsidR="002C681C" w:rsidRPr="004E5935">
        <w:rPr>
          <w:szCs w:val="24"/>
        </w:rPr>
        <w:t xml:space="preserve">IP education and raising awareness of the protection and </w:t>
      </w:r>
      <w:r w:rsidR="00365BD7" w:rsidRPr="004E5935">
        <w:rPr>
          <w:szCs w:val="24"/>
        </w:rPr>
        <w:t xml:space="preserve">marketing </w:t>
      </w:r>
      <w:r w:rsidR="002C681C" w:rsidRPr="004E5935">
        <w:rPr>
          <w:szCs w:val="24"/>
        </w:rPr>
        <w:t>of IPRs</w:t>
      </w:r>
      <w:r w:rsidR="00365BD7" w:rsidRPr="004E5935">
        <w:rPr>
          <w:szCs w:val="24"/>
        </w:rPr>
        <w:t xml:space="preserve"> was particularly important</w:t>
      </w:r>
      <w:r w:rsidR="002C681C" w:rsidRPr="004E5935">
        <w:rPr>
          <w:szCs w:val="24"/>
        </w:rPr>
        <w:t xml:space="preserve">. </w:t>
      </w:r>
      <w:r w:rsidR="00365BD7" w:rsidRPr="004E5935">
        <w:rPr>
          <w:szCs w:val="24"/>
        </w:rPr>
        <w:t xml:space="preserve"> </w:t>
      </w:r>
      <w:r w:rsidR="002C681C" w:rsidRPr="004E5935">
        <w:rPr>
          <w:szCs w:val="24"/>
        </w:rPr>
        <w:t xml:space="preserve">Cooperation with WIPO </w:t>
      </w:r>
      <w:r w:rsidR="00365BD7" w:rsidRPr="004E5935">
        <w:rPr>
          <w:szCs w:val="24"/>
        </w:rPr>
        <w:t xml:space="preserve">on </w:t>
      </w:r>
      <w:r w:rsidR="002C681C" w:rsidRPr="004E5935">
        <w:rPr>
          <w:szCs w:val="24"/>
        </w:rPr>
        <w:t>mediation had enhanced efforts to promote alternative dispute resolution mechanisms in the Czech Republic</w:t>
      </w:r>
      <w:r w:rsidR="00365BD7" w:rsidRPr="004E5935">
        <w:rPr>
          <w:szCs w:val="24"/>
        </w:rPr>
        <w:t xml:space="preserve">, which welcomed WIPO </w:t>
      </w:r>
      <w:r w:rsidR="002C681C" w:rsidRPr="004E5935">
        <w:rPr>
          <w:szCs w:val="24"/>
        </w:rPr>
        <w:t xml:space="preserve">technical assistance and </w:t>
      </w:r>
      <w:r w:rsidR="00365BD7" w:rsidRPr="004E5935">
        <w:rPr>
          <w:szCs w:val="24"/>
        </w:rPr>
        <w:t>the latter’s</w:t>
      </w:r>
      <w:r w:rsidR="002C681C" w:rsidRPr="004E5935">
        <w:rPr>
          <w:szCs w:val="24"/>
        </w:rPr>
        <w:t xml:space="preserve"> participation in the 105</w:t>
      </w:r>
      <w:r w:rsidR="002C681C" w:rsidRPr="005E62D7">
        <w:rPr>
          <w:szCs w:val="24"/>
          <w:vertAlign w:val="superscript"/>
        </w:rPr>
        <w:t>th</w:t>
      </w:r>
      <w:r w:rsidR="002C681C" w:rsidRPr="004E5935">
        <w:rPr>
          <w:szCs w:val="24"/>
        </w:rPr>
        <w:t xml:space="preserve"> anniversary of the </w:t>
      </w:r>
      <w:r w:rsidR="00365BD7" w:rsidRPr="004E5935">
        <w:rPr>
          <w:szCs w:val="24"/>
        </w:rPr>
        <w:t xml:space="preserve">Czech </w:t>
      </w:r>
      <w:r w:rsidR="002C681C" w:rsidRPr="004E5935">
        <w:rPr>
          <w:szCs w:val="24"/>
        </w:rPr>
        <w:t>Patent Office</w:t>
      </w:r>
      <w:r w:rsidR="00365BD7" w:rsidRPr="004E5935">
        <w:rPr>
          <w:szCs w:val="24"/>
        </w:rPr>
        <w:t>.</w:t>
      </w:r>
    </w:p>
    <w:p w14:paraId="0845931A" w14:textId="3D6A7BAD" w:rsidR="001A7FD1" w:rsidRPr="004E5935" w:rsidRDefault="001A7FD1" w:rsidP="00905E74">
      <w:pPr>
        <w:pStyle w:val="ONUME"/>
        <w:rPr>
          <w:szCs w:val="22"/>
        </w:rPr>
      </w:pPr>
      <w:r w:rsidRPr="004E5935">
        <w:rPr>
          <w:szCs w:val="24"/>
        </w:rPr>
        <w:t xml:space="preserve">The Delegation of the </w:t>
      </w:r>
      <w:r w:rsidRPr="004E5935">
        <w:rPr>
          <w:rFonts w:asciiTheme="minorBidi" w:hAnsiTheme="minorBidi"/>
        </w:rPr>
        <w:t>Democratic People’s Republic of Korea</w:t>
      </w:r>
      <w:r w:rsidR="00DD2981" w:rsidRPr="004E5935">
        <w:rPr>
          <w:rFonts w:asciiTheme="minorBidi" w:hAnsiTheme="minorBidi"/>
        </w:rPr>
        <w:t xml:space="preserve"> welcomed the </w:t>
      </w:r>
      <w:r w:rsidR="005E62D7">
        <w:rPr>
          <w:rFonts w:asciiTheme="minorBidi" w:hAnsiTheme="minorBidi"/>
        </w:rPr>
        <w:t>adoption</w:t>
      </w:r>
      <w:r w:rsidR="00DD2981" w:rsidRPr="004E5935">
        <w:rPr>
          <w:rFonts w:asciiTheme="minorBidi" w:hAnsiTheme="minorBidi"/>
        </w:rPr>
        <w:t xml:space="preserve"> of the GRATK Treaty and Riyadh DLT</w:t>
      </w:r>
      <w:r w:rsidR="00365BD7" w:rsidRPr="004E5935">
        <w:rPr>
          <w:rFonts w:asciiTheme="minorBidi" w:hAnsiTheme="minorBidi"/>
        </w:rPr>
        <w:t xml:space="preserve">, which </w:t>
      </w:r>
      <w:r w:rsidR="00DD2981" w:rsidRPr="004E5935">
        <w:rPr>
          <w:rFonts w:asciiTheme="minorBidi" w:hAnsiTheme="minorBidi"/>
        </w:rPr>
        <w:t xml:space="preserve">demonstrated </w:t>
      </w:r>
      <w:r w:rsidR="00365BD7" w:rsidRPr="004E5935">
        <w:rPr>
          <w:rFonts w:asciiTheme="minorBidi" w:hAnsiTheme="minorBidi"/>
        </w:rPr>
        <w:t>a growing i</w:t>
      </w:r>
      <w:r w:rsidR="00DD2981" w:rsidRPr="004E5935">
        <w:rPr>
          <w:rFonts w:asciiTheme="minorBidi" w:hAnsiTheme="minorBidi"/>
        </w:rPr>
        <w:t xml:space="preserve">nterest in IP protection.  The AI-based modernization of the international registration system had accelerated, increasing the number of users.  IP protection fostered economic development and provided safety and prosperity.  To fulfil its mission to protect IP, WIPO should develop a sound and ethical IP protection system.  It should also </w:t>
      </w:r>
      <w:proofErr w:type="gramStart"/>
      <w:r w:rsidR="00DD2981" w:rsidRPr="004E5935">
        <w:rPr>
          <w:rFonts w:asciiTheme="minorBidi" w:hAnsiTheme="minorBidi"/>
        </w:rPr>
        <w:t>lead</w:t>
      </w:r>
      <w:proofErr w:type="gramEnd"/>
      <w:r w:rsidR="00DD2981" w:rsidRPr="004E5935">
        <w:rPr>
          <w:rFonts w:asciiTheme="minorBidi" w:hAnsiTheme="minorBidi"/>
        </w:rPr>
        <w:t xml:space="preserve"> the </w:t>
      </w:r>
      <w:r w:rsidR="005B363C" w:rsidRPr="004E5935">
        <w:rPr>
          <w:rFonts w:asciiTheme="minorBidi" w:hAnsiTheme="minorBidi"/>
        </w:rPr>
        <w:t>drafting</w:t>
      </w:r>
      <w:r w:rsidR="00DD2981" w:rsidRPr="004E5935">
        <w:rPr>
          <w:rFonts w:asciiTheme="minorBidi" w:hAnsiTheme="minorBidi"/>
        </w:rPr>
        <w:t xml:space="preserve"> of rules for AI development and use, to ensure that the result</w:t>
      </w:r>
      <w:r w:rsidR="005E62D7">
        <w:rPr>
          <w:rFonts w:asciiTheme="minorBidi" w:hAnsiTheme="minorBidi"/>
        </w:rPr>
        <w:t>s</w:t>
      </w:r>
      <w:r w:rsidR="00DD2981" w:rsidRPr="004E5935">
        <w:rPr>
          <w:rFonts w:asciiTheme="minorBidi" w:hAnsiTheme="minorBidi"/>
        </w:rPr>
        <w:t xml:space="preserve"> of human intellectual activity </w:t>
      </w:r>
      <w:proofErr w:type="gramStart"/>
      <w:r w:rsidR="00DD2981" w:rsidRPr="004E5935">
        <w:rPr>
          <w:rFonts w:asciiTheme="minorBidi" w:hAnsiTheme="minorBidi"/>
        </w:rPr>
        <w:t>remained</w:t>
      </w:r>
      <w:proofErr w:type="gramEnd"/>
      <w:r w:rsidR="00DD2981" w:rsidRPr="004E5935">
        <w:rPr>
          <w:rFonts w:asciiTheme="minorBidi" w:hAnsiTheme="minorBidi"/>
        </w:rPr>
        <w:t xml:space="preserve"> ethical.  The COVID-19 pandemic </w:t>
      </w:r>
      <w:proofErr w:type="gramStart"/>
      <w:r w:rsidR="00DD2981" w:rsidRPr="004E5935">
        <w:rPr>
          <w:rFonts w:asciiTheme="minorBidi" w:hAnsiTheme="minorBidi"/>
        </w:rPr>
        <w:t>had demonstrated</w:t>
      </w:r>
      <w:proofErr w:type="gramEnd"/>
      <w:r w:rsidR="00DD2981" w:rsidRPr="004E5935">
        <w:rPr>
          <w:rFonts w:asciiTheme="minorBidi" w:hAnsiTheme="minorBidi"/>
        </w:rPr>
        <w:t xml:space="preserve"> that patent protection should not hinder the protection of human life.  WIPO should </w:t>
      </w:r>
      <w:r w:rsidR="005B363C" w:rsidRPr="004E5935">
        <w:rPr>
          <w:rFonts w:asciiTheme="minorBidi" w:hAnsiTheme="minorBidi"/>
        </w:rPr>
        <w:t xml:space="preserve">therefore work to </w:t>
      </w:r>
      <w:r w:rsidR="00DD2981" w:rsidRPr="004E5935">
        <w:rPr>
          <w:rFonts w:asciiTheme="minorBidi" w:hAnsiTheme="minorBidi"/>
        </w:rPr>
        <w:t xml:space="preserve">close the IP protection gap between countries.  Developing countries often lacked protection for their </w:t>
      </w:r>
      <w:r w:rsidR="005B363C" w:rsidRPr="004E5935">
        <w:rPr>
          <w:rFonts w:asciiTheme="minorBidi" w:hAnsiTheme="minorBidi"/>
        </w:rPr>
        <w:t>IP</w:t>
      </w:r>
      <w:r w:rsidR="00DD2981" w:rsidRPr="004E5935">
        <w:rPr>
          <w:rFonts w:asciiTheme="minorBidi" w:hAnsiTheme="minorBidi"/>
        </w:rPr>
        <w:t xml:space="preserve"> assets.  </w:t>
      </w:r>
      <w:r w:rsidR="005B363C" w:rsidRPr="004E5935">
        <w:rPr>
          <w:rFonts w:asciiTheme="minorBidi" w:hAnsiTheme="minorBidi"/>
        </w:rPr>
        <w:t>A</w:t>
      </w:r>
      <w:r w:rsidR="00DD2981" w:rsidRPr="004E5935">
        <w:rPr>
          <w:rFonts w:asciiTheme="minorBidi" w:hAnsiTheme="minorBidi"/>
        </w:rPr>
        <w:t xml:space="preserve"> fair IP protection system</w:t>
      </w:r>
      <w:r w:rsidR="005B363C" w:rsidRPr="004E5935">
        <w:rPr>
          <w:rFonts w:asciiTheme="minorBidi" w:hAnsiTheme="minorBidi"/>
        </w:rPr>
        <w:t xml:space="preserve"> </w:t>
      </w:r>
      <w:proofErr w:type="gramStart"/>
      <w:r w:rsidR="005E62D7">
        <w:rPr>
          <w:rFonts w:asciiTheme="minorBidi" w:hAnsiTheme="minorBidi"/>
        </w:rPr>
        <w:t>required</w:t>
      </w:r>
      <w:proofErr w:type="gramEnd"/>
      <w:r w:rsidR="005E62D7">
        <w:rPr>
          <w:rFonts w:asciiTheme="minorBidi" w:hAnsiTheme="minorBidi"/>
        </w:rPr>
        <w:t xml:space="preserve"> </w:t>
      </w:r>
      <w:r w:rsidR="005B363C" w:rsidRPr="004E5935">
        <w:rPr>
          <w:rFonts w:asciiTheme="minorBidi" w:hAnsiTheme="minorBidi"/>
        </w:rPr>
        <w:t>more</w:t>
      </w:r>
      <w:r w:rsidR="00DD2981" w:rsidRPr="004E5935">
        <w:rPr>
          <w:rFonts w:asciiTheme="minorBidi" w:hAnsiTheme="minorBidi"/>
        </w:rPr>
        <w:t xml:space="preserve"> technology transfer and capacity</w:t>
      </w:r>
      <w:r w:rsidR="005B363C" w:rsidRPr="004E5935">
        <w:rPr>
          <w:rFonts w:asciiTheme="minorBidi" w:hAnsiTheme="minorBidi"/>
        </w:rPr>
        <w:t>-</w:t>
      </w:r>
      <w:r w:rsidR="00DD2981" w:rsidRPr="004E5935">
        <w:rPr>
          <w:rFonts w:asciiTheme="minorBidi" w:hAnsiTheme="minorBidi"/>
        </w:rPr>
        <w:t>building</w:t>
      </w:r>
      <w:r w:rsidR="005B363C" w:rsidRPr="004E5935">
        <w:rPr>
          <w:rFonts w:asciiTheme="minorBidi" w:hAnsiTheme="minorBidi"/>
        </w:rPr>
        <w:t xml:space="preserve"> </w:t>
      </w:r>
      <w:r w:rsidR="00DD2981" w:rsidRPr="004E5935">
        <w:rPr>
          <w:rFonts w:asciiTheme="minorBidi" w:hAnsiTheme="minorBidi"/>
        </w:rPr>
        <w:t xml:space="preserve">in developing countries.  The Government of the Democratic People’s Republic of Korea was keenly interested in IP protection and considered science and technology key to achieving national prosperity.  It had established a national IP administration mechanism and fostered an organic relationship between relevant sectors.  It </w:t>
      </w:r>
      <w:proofErr w:type="gramStart"/>
      <w:r w:rsidR="00DD2981" w:rsidRPr="004E5935">
        <w:rPr>
          <w:rFonts w:asciiTheme="minorBidi" w:hAnsiTheme="minorBidi"/>
        </w:rPr>
        <w:t>also</w:t>
      </w:r>
      <w:proofErr w:type="gramEnd"/>
      <w:r w:rsidR="00DD2981" w:rsidRPr="004E5935">
        <w:rPr>
          <w:rFonts w:asciiTheme="minorBidi" w:hAnsiTheme="minorBidi"/>
        </w:rPr>
        <w:t xml:space="preserve"> intended to intensify efforts to promote creativity and to protect, circulate and utilize </w:t>
      </w:r>
      <w:r w:rsidR="005B363C" w:rsidRPr="004E5935">
        <w:rPr>
          <w:rFonts w:asciiTheme="minorBidi" w:hAnsiTheme="minorBidi"/>
        </w:rPr>
        <w:t xml:space="preserve">IP </w:t>
      </w:r>
      <w:r w:rsidR="00DD2981" w:rsidRPr="004E5935">
        <w:rPr>
          <w:rFonts w:asciiTheme="minorBidi" w:hAnsiTheme="minorBidi"/>
        </w:rPr>
        <w:t xml:space="preserve">assets for national development.  The country was organizing awareness-raising activities, regular exhibitions, and IP seminars and workshops.  The Government was </w:t>
      </w:r>
      <w:r w:rsidR="005B363C" w:rsidRPr="004E5935">
        <w:rPr>
          <w:rFonts w:asciiTheme="minorBidi" w:hAnsiTheme="minorBidi"/>
        </w:rPr>
        <w:t>striving</w:t>
      </w:r>
      <w:r w:rsidR="00DD2981" w:rsidRPr="004E5935">
        <w:rPr>
          <w:rFonts w:asciiTheme="minorBidi" w:hAnsiTheme="minorBidi"/>
        </w:rPr>
        <w:t xml:space="preserve"> </w:t>
      </w:r>
      <w:r w:rsidR="005B363C" w:rsidRPr="004E5935">
        <w:rPr>
          <w:rFonts w:asciiTheme="minorBidi" w:hAnsiTheme="minorBidi"/>
        </w:rPr>
        <w:t xml:space="preserve">for </w:t>
      </w:r>
      <w:r w:rsidR="00DD2981" w:rsidRPr="004E5935">
        <w:rPr>
          <w:rFonts w:asciiTheme="minorBidi" w:hAnsiTheme="minorBidi"/>
        </w:rPr>
        <w:t xml:space="preserve">economic, scientific, technological and cultural development by improving </w:t>
      </w:r>
      <w:r w:rsidR="005B363C" w:rsidRPr="004E5935">
        <w:rPr>
          <w:rFonts w:asciiTheme="minorBidi" w:hAnsiTheme="minorBidi"/>
        </w:rPr>
        <w:t xml:space="preserve">its </w:t>
      </w:r>
      <w:r w:rsidR="00DD2981" w:rsidRPr="004E5935">
        <w:rPr>
          <w:rFonts w:asciiTheme="minorBidi" w:hAnsiTheme="minorBidi"/>
        </w:rPr>
        <w:t>IP protection system.</w:t>
      </w:r>
    </w:p>
    <w:p w14:paraId="336C3C11" w14:textId="70307AB1" w:rsidR="000823D1" w:rsidRPr="004E5935" w:rsidRDefault="000823D1" w:rsidP="00905E74">
      <w:pPr>
        <w:pStyle w:val="ONUME"/>
        <w:rPr>
          <w:szCs w:val="22"/>
        </w:rPr>
      </w:pPr>
      <w:r w:rsidRPr="004E5935">
        <w:rPr>
          <w:szCs w:val="22"/>
        </w:rPr>
        <w:t xml:space="preserve">The Delegation of the Democratic Republic of the Congo said that </w:t>
      </w:r>
      <w:r w:rsidR="00E5393D" w:rsidRPr="004E5935">
        <w:rPr>
          <w:szCs w:val="22"/>
        </w:rPr>
        <w:t xml:space="preserve">WIPO played a </w:t>
      </w:r>
      <w:r w:rsidRPr="004E5935">
        <w:rPr>
          <w:szCs w:val="22"/>
        </w:rPr>
        <w:t>strategic role in transforming economies</w:t>
      </w:r>
      <w:r w:rsidR="00E5393D" w:rsidRPr="004E5935">
        <w:rPr>
          <w:szCs w:val="22"/>
        </w:rPr>
        <w:t xml:space="preserve"> and </w:t>
      </w:r>
      <w:r w:rsidRPr="004E5935">
        <w:rPr>
          <w:szCs w:val="22"/>
        </w:rPr>
        <w:t xml:space="preserve">promoting research local knowledge.  </w:t>
      </w:r>
      <w:r w:rsidR="00E5393D" w:rsidRPr="004E5935">
        <w:rPr>
          <w:szCs w:val="22"/>
        </w:rPr>
        <w:t xml:space="preserve">The Democratic Republic of the Congo, </w:t>
      </w:r>
      <w:r w:rsidRPr="004E5935">
        <w:rPr>
          <w:szCs w:val="22"/>
        </w:rPr>
        <w:t xml:space="preserve">rich in natural resources and human potential, </w:t>
      </w:r>
      <w:r w:rsidR="00E5393D" w:rsidRPr="004E5935">
        <w:rPr>
          <w:szCs w:val="22"/>
        </w:rPr>
        <w:t>wished</w:t>
      </w:r>
      <w:r w:rsidRPr="004E5935">
        <w:rPr>
          <w:szCs w:val="22"/>
        </w:rPr>
        <w:t xml:space="preserve"> to use IP </w:t>
      </w:r>
      <w:r w:rsidR="00E5393D" w:rsidRPr="004E5935">
        <w:rPr>
          <w:szCs w:val="22"/>
        </w:rPr>
        <w:t xml:space="preserve">to drive </w:t>
      </w:r>
      <w:r w:rsidRPr="004E5935">
        <w:rPr>
          <w:szCs w:val="22"/>
        </w:rPr>
        <w:t xml:space="preserve">economic diversification, sustainable growth and industrialization.  </w:t>
      </w:r>
      <w:r w:rsidR="00E5393D" w:rsidRPr="004E5935">
        <w:rPr>
          <w:szCs w:val="22"/>
        </w:rPr>
        <w:t xml:space="preserve">It </w:t>
      </w:r>
      <w:r w:rsidRPr="004E5935">
        <w:rPr>
          <w:szCs w:val="22"/>
        </w:rPr>
        <w:t xml:space="preserve">had launched </w:t>
      </w:r>
      <w:r w:rsidRPr="004E5935">
        <w:rPr>
          <w:szCs w:val="22"/>
        </w:rPr>
        <w:lastRenderedPageBreak/>
        <w:t>initiatives to promote the work of national innovators, including two forums in 2023 and 2024 and the third edition of the Congolese Scientific Engineering Forum</w:t>
      </w:r>
      <w:r w:rsidR="005E62D7">
        <w:rPr>
          <w:szCs w:val="22"/>
        </w:rPr>
        <w:t xml:space="preserve">, which would be held </w:t>
      </w:r>
      <w:r w:rsidRPr="004E5935">
        <w:rPr>
          <w:szCs w:val="22"/>
        </w:rPr>
        <w:t xml:space="preserve">in August 2025.  The Government supported the protection of local innovations, trademarks, geographical indications and cultural heritage.  The country would soon accede to the PCT, the Madrid Protocol and the Hague </w:t>
      </w:r>
      <w:r w:rsidR="00E5393D" w:rsidRPr="004E5935">
        <w:rPr>
          <w:szCs w:val="22"/>
        </w:rPr>
        <w:t>Agreement</w:t>
      </w:r>
      <w:r w:rsidRPr="004E5935">
        <w:rPr>
          <w:szCs w:val="22"/>
        </w:rPr>
        <w:t xml:space="preserve">.  </w:t>
      </w:r>
      <w:r w:rsidR="00E5393D" w:rsidRPr="004E5935">
        <w:rPr>
          <w:szCs w:val="22"/>
        </w:rPr>
        <w:t xml:space="preserve">It welcomed WIPO support </w:t>
      </w:r>
      <w:proofErr w:type="gramStart"/>
      <w:r w:rsidR="00E5393D" w:rsidRPr="004E5935">
        <w:rPr>
          <w:szCs w:val="22"/>
        </w:rPr>
        <w:t>with regard to</w:t>
      </w:r>
      <w:proofErr w:type="gramEnd"/>
      <w:r w:rsidR="00E5393D" w:rsidRPr="004E5935">
        <w:rPr>
          <w:szCs w:val="22"/>
        </w:rPr>
        <w:t xml:space="preserve"> TISCs and </w:t>
      </w:r>
      <w:r w:rsidRPr="004E5935">
        <w:rPr>
          <w:szCs w:val="22"/>
        </w:rPr>
        <w:t>WIPO Academy</w:t>
      </w:r>
      <w:r w:rsidR="00E5393D" w:rsidRPr="004E5935">
        <w:rPr>
          <w:szCs w:val="22"/>
        </w:rPr>
        <w:t xml:space="preserve"> training courses, and its offer </w:t>
      </w:r>
      <w:r w:rsidRPr="004E5935">
        <w:rPr>
          <w:szCs w:val="22"/>
        </w:rPr>
        <w:t xml:space="preserve">to provide technical assistance </w:t>
      </w:r>
      <w:r w:rsidR="00E5393D" w:rsidRPr="004E5935">
        <w:rPr>
          <w:szCs w:val="22"/>
        </w:rPr>
        <w:t xml:space="preserve">for efforts to create </w:t>
      </w:r>
      <w:r w:rsidRPr="004E5935">
        <w:rPr>
          <w:szCs w:val="22"/>
        </w:rPr>
        <w:t xml:space="preserve">an enabling environment for IP in the country.  The Democratic Republic of the Congo </w:t>
      </w:r>
      <w:r w:rsidR="00E5393D" w:rsidRPr="004E5935">
        <w:rPr>
          <w:szCs w:val="22"/>
        </w:rPr>
        <w:t xml:space="preserve">sought </w:t>
      </w:r>
      <w:r w:rsidRPr="004E5935">
        <w:rPr>
          <w:szCs w:val="22"/>
        </w:rPr>
        <w:t xml:space="preserve">support </w:t>
      </w:r>
      <w:r w:rsidR="00E5393D" w:rsidRPr="004E5935">
        <w:rPr>
          <w:szCs w:val="22"/>
        </w:rPr>
        <w:t>with</w:t>
      </w:r>
      <w:r w:rsidRPr="004E5935">
        <w:rPr>
          <w:szCs w:val="22"/>
        </w:rPr>
        <w:t xml:space="preserve"> technology transfer, access to scientific and technical information, and protection </w:t>
      </w:r>
      <w:r w:rsidR="00E5393D" w:rsidRPr="004E5935">
        <w:rPr>
          <w:szCs w:val="22"/>
        </w:rPr>
        <w:t xml:space="preserve">for TK, </w:t>
      </w:r>
      <w:r w:rsidRPr="004E5935">
        <w:rPr>
          <w:szCs w:val="22"/>
        </w:rPr>
        <w:t xml:space="preserve">particularly in the field of herbal medicine, given that the country had one of the richest reservoirs of biodiversity in the world.  </w:t>
      </w:r>
      <w:r w:rsidR="00E5393D" w:rsidRPr="004E5935">
        <w:rPr>
          <w:szCs w:val="22"/>
        </w:rPr>
        <w:t xml:space="preserve">It </w:t>
      </w:r>
      <w:r w:rsidRPr="004E5935">
        <w:rPr>
          <w:szCs w:val="22"/>
        </w:rPr>
        <w:t>supported discussions on issues relat</w:t>
      </w:r>
      <w:r w:rsidR="00E5393D" w:rsidRPr="004E5935">
        <w:rPr>
          <w:szCs w:val="22"/>
        </w:rPr>
        <w:t>ing</w:t>
      </w:r>
      <w:r w:rsidRPr="004E5935">
        <w:rPr>
          <w:szCs w:val="22"/>
        </w:rPr>
        <w:t xml:space="preserve"> to </w:t>
      </w:r>
      <w:r w:rsidR="00E5393D" w:rsidRPr="004E5935">
        <w:rPr>
          <w:szCs w:val="22"/>
        </w:rPr>
        <w:t>AI</w:t>
      </w:r>
      <w:r w:rsidRPr="004E5935">
        <w:rPr>
          <w:szCs w:val="22"/>
        </w:rPr>
        <w:t xml:space="preserve">, </w:t>
      </w:r>
      <w:r w:rsidR="00E5393D" w:rsidRPr="004E5935">
        <w:rPr>
          <w:szCs w:val="22"/>
        </w:rPr>
        <w:t>GRs</w:t>
      </w:r>
      <w:r w:rsidRPr="004E5935">
        <w:rPr>
          <w:szCs w:val="22"/>
        </w:rPr>
        <w:t xml:space="preserve"> and the rights of local communities. </w:t>
      </w:r>
    </w:p>
    <w:p w14:paraId="0CBFEFF0" w14:textId="6ADBBCA8" w:rsidR="000823D1" w:rsidRPr="004E5935" w:rsidRDefault="000823D1" w:rsidP="00905E74">
      <w:pPr>
        <w:pStyle w:val="ONUME"/>
        <w:rPr>
          <w:szCs w:val="22"/>
        </w:rPr>
      </w:pPr>
      <w:r w:rsidRPr="004E5935">
        <w:t>The Delegation of the Dominican Republic aligned itself with the statements delivered by the Delegation</w:t>
      </w:r>
      <w:r w:rsidR="00E5393D" w:rsidRPr="004E5935">
        <w:t>s</w:t>
      </w:r>
      <w:r w:rsidRPr="004E5935">
        <w:t xml:space="preserve"> of Ecuador </w:t>
      </w:r>
      <w:r w:rsidR="00E5393D" w:rsidRPr="004E5935">
        <w:t xml:space="preserve">and El Salvador </w:t>
      </w:r>
      <w:r w:rsidRPr="004E5935">
        <w:t xml:space="preserve">on behalf of GRULAC and as the </w:t>
      </w:r>
      <w:r w:rsidRPr="004E5935">
        <w:rPr>
          <w:i/>
          <w:iCs/>
        </w:rPr>
        <w:t>pro tempore</w:t>
      </w:r>
      <w:r w:rsidRPr="004E5935">
        <w:t xml:space="preserve"> Secretariat of the Subregional Forum of Ministers of Central America and the Dominican Republic</w:t>
      </w:r>
      <w:r w:rsidR="00E5393D" w:rsidRPr="004E5935">
        <w:t>, respectively</w:t>
      </w:r>
      <w:r w:rsidRPr="004E5935">
        <w:t xml:space="preserve">.  The </w:t>
      </w:r>
      <w:r w:rsidR="00E5393D" w:rsidRPr="004E5935">
        <w:t xml:space="preserve">country’s </w:t>
      </w:r>
      <w:r w:rsidRPr="004E5935">
        <w:t xml:space="preserve">IP system had been developed to boost innovation and creativity and to </w:t>
      </w:r>
      <w:r w:rsidR="005E62D7">
        <w:t>shape</w:t>
      </w:r>
      <w:r w:rsidRPr="004E5935">
        <w:t xml:space="preserve"> a favorable environment for investment.  The Ministry of Industry, Trade and MSMEs </w:t>
      </w:r>
      <w:proofErr w:type="gramStart"/>
      <w:r w:rsidRPr="004E5935">
        <w:t>had</w:t>
      </w:r>
      <w:proofErr w:type="gramEnd"/>
      <w:r w:rsidRPr="004E5935">
        <w:t xml:space="preserve"> taken steps to strengthen the IP institutional framework, including by promoting the adoption of best practices in communication and coordination by the Interministerial Council on Intellectual Property.  As a result, </w:t>
      </w:r>
      <w:r w:rsidR="001A7FD1" w:rsidRPr="004E5935">
        <w:t xml:space="preserve">and for the second year running, </w:t>
      </w:r>
      <w:r w:rsidRPr="004E5935">
        <w:t xml:space="preserve">the Dominican Republic had not appeared on the United States Trade Representative’s </w:t>
      </w:r>
      <w:r w:rsidR="001A7FD1" w:rsidRPr="004E5935">
        <w:t>W</w:t>
      </w:r>
      <w:r w:rsidRPr="004E5935">
        <w:t xml:space="preserve">atch </w:t>
      </w:r>
      <w:r w:rsidR="001A7FD1" w:rsidRPr="004E5935">
        <w:t>L</w:t>
      </w:r>
      <w:r w:rsidRPr="004E5935">
        <w:t xml:space="preserve">ist or </w:t>
      </w:r>
      <w:r w:rsidR="001A7FD1" w:rsidRPr="004E5935">
        <w:t>P</w:t>
      </w:r>
      <w:r w:rsidRPr="004E5935">
        <w:t xml:space="preserve">riority </w:t>
      </w:r>
      <w:r w:rsidR="001A7FD1" w:rsidRPr="004E5935">
        <w:t>W</w:t>
      </w:r>
      <w:r w:rsidRPr="004E5935">
        <w:t xml:space="preserve">atch </w:t>
      </w:r>
      <w:r w:rsidR="001A7FD1" w:rsidRPr="004E5935">
        <w:t>L</w:t>
      </w:r>
      <w:r w:rsidRPr="004E5935">
        <w:t xml:space="preserve">ist for failing </w:t>
      </w:r>
      <w:r w:rsidR="001A7FD1" w:rsidRPr="004E5935">
        <w:t xml:space="preserve">to </w:t>
      </w:r>
      <w:r w:rsidRPr="004E5935">
        <w:t>adequate</w:t>
      </w:r>
      <w:r w:rsidR="001A7FD1" w:rsidRPr="004E5935">
        <w:t>ly</w:t>
      </w:r>
      <w:r w:rsidRPr="004E5935">
        <w:t xml:space="preserve"> and effective</w:t>
      </w:r>
      <w:r w:rsidR="001A7FD1" w:rsidRPr="004E5935">
        <w:t>ly</w:t>
      </w:r>
      <w:r w:rsidRPr="004E5935">
        <w:t xml:space="preserve"> protect IP</w:t>
      </w:r>
      <w:r w:rsidR="001A7FD1" w:rsidRPr="004E5935">
        <w:t>R</w:t>
      </w:r>
      <w:r w:rsidRPr="004E5935">
        <w:t xml:space="preserve">s.  </w:t>
      </w:r>
      <w:r w:rsidR="001A7FD1" w:rsidRPr="004E5935">
        <w:t>WIPO</w:t>
      </w:r>
      <w:r w:rsidRPr="004E5935">
        <w:t xml:space="preserve"> technical support had been invaluable in that regard</w:t>
      </w:r>
      <w:r w:rsidR="001A7FD1" w:rsidRPr="004E5935">
        <w:t xml:space="preserve">, and </w:t>
      </w:r>
      <w:r w:rsidRPr="004E5935">
        <w:t>the Dominican Republic had settled its long</w:t>
      </w:r>
      <w:r w:rsidR="005E62D7">
        <w:t>-</w:t>
      </w:r>
      <w:r w:rsidRPr="004E5935">
        <w:t xml:space="preserve">standing financial obligations </w:t>
      </w:r>
      <w:r w:rsidR="001A7FD1" w:rsidRPr="004E5935">
        <w:t xml:space="preserve">to </w:t>
      </w:r>
      <w:r w:rsidRPr="004E5935">
        <w:t xml:space="preserve">WIPO.  With the assistance of WIPO, the Government was updating </w:t>
      </w:r>
      <w:r w:rsidR="005E62D7">
        <w:t>its</w:t>
      </w:r>
      <w:r w:rsidRPr="004E5935">
        <w:t xml:space="preserve"> national IP strategy.</w:t>
      </w:r>
    </w:p>
    <w:p w14:paraId="79E5D080" w14:textId="54FEC7D8" w:rsidR="000823D1" w:rsidRPr="004E5935" w:rsidRDefault="000823D1" w:rsidP="00905E74">
      <w:pPr>
        <w:pStyle w:val="ONUME"/>
        <w:rPr>
          <w:szCs w:val="22"/>
        </w:rPr>
      </w:pPr>
      <w:r w:rsidRPr="004E5935">
        <w:t xml:space="preserve">The Delegation of Ecuador said that it </w:t>
      </w:r>
      <w:r w:rsidR="001A7FD1" w:rsidRPr="004E5935">
        <w:t xml:space="preserve">was </w:t>
      </w:r>
      <w:r w:rsidRPr="004E5935">
        <w:t xml:space="preserve">committed to </w:t>
      </w:r>
      <w:r w:rsidR="001A7FD1" w:rsidRPr="004E5935">
        <w:t xml:space="preserve">building </w:t>
      </w:r>
      <w:r w:rsidRPr="004E5935">
        <w:t>a strong and modern IP system that was aligned with the S</w:t>
      </w:r>
      <w:r w:rsidR="001A7FD1" w:rsidRPr="004E5935">
        <w:t>DGs</w:t>
      </w:r>
      <w:r w:rsidRPr="004E5935">
        <w:t xml:space="preserve">. </w:t>
      </w:r>
      <w:r w:rsidR="001A7FD1" w:rsidRPr="004E5935">
        <w:t xml:space="preserve"> </w:t>
      </w:r>
      <w:r w:rsidRPr="004E5935">
        <w:t xml:space="preserve">The Government </w:t>
      </w:r>
      <w:r w:rsidR="000F0521" w:rsidRPr="004E5935">
        <w:t xml:space="preserve">of Ecuador </w:t>
      </w:r>
      <w:r w:rsidRPr="004E5935">
        <w:t>was s</w:t>
      </w:r>
      <w:r w:rsidR="000F0521" w:rsidRPr="004E5935">
        <w:t>triving</w:t>
      </w:r>
      <w:r w:rsidRPr="004E5935">
        <w:t xml:space="preserve"> to make the country more productive, competitive and innovative.  IP was not only a legal tool but also a strategic pillar for promoting creativity, research, entrepreneurship and economic growth.</w:t>
      </w:r>
      <w:r w:rsidR="00EF2509" w:rsidRPr="004E5935">
        <w:t xml:space="preserve"> </w:t>
      </w:r>
      <w:r w:rsidRPr="004E5935">
        <w:t xml:space="preserve"> A strong IP system must balance </w:t>
      </w:r>
      <w:r w:rsidR="00EF2509" w:rsidRPr="004E5935">
        <w:t xml:space="preserve">the </w:t>
      </w:r>
      <w:r w:rsidRPr="004E5935">
        <w:t>protecti</w:t>
      </w:r>
      <w:r w:rsidR="00EF2509" w:rsidRPr="004E5935">
        <w:t>on of</w:t>
      </w:r>
      <w:r w:rsidRPr="004E5935">
        <w:t xml:space="preserve"> creators’ rights with serving the public interest.  Innovation should benefit society as a whole and help to bridge structural gaps.  Ecuador was building an innovation ecosystem that included universities, research centers, </w:t>
      </w:r>
      <w:r w:rsidR="00EF2509" w:rsidRPr="004E5935">
        <w:t>businesspeople</w:t>
      </w:r>
      <w:r w:rsidRPr="004E5935">
        <w:t xml:space="preserve">, SMEs and productive sectors that contributed to national development.  It valued the technical cooperation of WIPO and </w:t>
      </w:r>
      <w:r w:rsidR="00EF2509" w:rsidRPr="004E5935">
        <w:t xml:space="preserve">wished </w:t>
      </w:r>
      <w:r w:rsidRPr="004E5935">
        <w:t>to improv</w:t>
      </w:r>
      <w:r w:rsidR="00EF2509" w:rsidRPr="004E5935">
        <w:t>e</w:t>
      </w:r>
      <w:r w:rsidRPr="004E5935">
        <w:t xml:space="preserve"> institutional capacities, increas</w:t>
      </w:r>
      <w:r w:rsidR="00EF2509" w:rsidRPr="004E5935">
        <w:t>e</w:t>
      </w:r>
      <w:r w:rsidRPr="004E5935">
        <w:t xml:space="preserve"> access to technolog</w:t>
      </w:r>
      <w:r w:rsidR="00EF2509" w:rsidRPr="004E5935">
        <w:t>y</w:t>
      </w:r>
      <w:r w:rsidRPr="004E5935">
        <w:t xml:space="preserve"> and implement policies t</w:t>
      </w:r>
      <w:r w:rsidR="00EF2509" w:rsidRPr="004E5935">
        <w:t xml:space="preserve">o </w:t>
      </w:r>
      <w:r w:rsidRPr="004E5935">
        <w:t>promote local innovation.</w:t>
      </w:r>
    </w:p>
    <w:p w14:paraId="1FD87D25" w14:textId="060D9CC6" w:rsidR="001345C3" w:rsidRPr="004E5935" w:rsidRDefault="00EF5458" w:rsidP="001345C3">
      <w:pPr>
        <w:pStyle w:val="ONUME"/>
        <w:rPr>
          <w:szCs w:val="22"/>
        </w:rPr>
      </w:pPr>
      <w:r w:rsidRPr="004E5935">
        <w:t xml:space="preserve">The Delegation of Egypt aligned itself with the statements delivered by the Delegations of Algeria </w:t>
      </w:r>
      <w:r w:rsidR="00187B2B" w:rsidRPr="004E5935">
        <w:t xml:space="preserve">and Namibia </w:t>
      </w:r>
      <w:r w:rsidRPr="004E5935">
        <w:t>on behalf of the Arab Group and the African Group</w:t>
      </w:r>
      <w:r w:rsidR="00187B2B" w:rsidRPr="004E5935">
        <w:t>, respectively</w:t>
      </w:r>
      <w:r w:rsidRPr="004E5935">
        <w:t xml:space="preserve">.  Egypt welcomed the adoption of the GRATK Treaty and the Riyadh DLT, and the Organization’s financial and administrative performance over the previous year.  The proposed program of work and budget for 2026/27 would enhance the capacity of WIPO to implement the DA Recommendations and to assist Member States in their efforts to achieve the SDGs.  Cooperation between Egypt and WIPO had intensified since the launch in 2022 of the country’s national IP strategy and numerous cooperation programs and projects had been undertaken.  The Egyptian Intellectual Property Authority had begun operations in 2024 with the appointment of its head.  Staff from seven IP offices were now being transferred to the new Authority and working methods and practices were being </w:t>
      </w:r>
      <w:r w:rsidR="005E62D7">
        <w:t>harmonized</w:t>
      </w:r>
      <w:r w:rsidRPr="004E5935">
        <w:t xml:space="preserve"> to promote a common institutional culture.  The Authority was establishing links with the IP community of innovators, academics, businesspeople and SMEs, paying particular attention to young people and women.  It was also rolling out public IP awareness-raising programs and would work towards meeting the goals of the national IP strategy.</w:t>
      </w:r>
    </w:p>
    <w:p w14:paraId="4345543B" w14:textId="2FAF7404" w:rsidR="00086B6C" w:rsidRPr="004E5935" w:rsidRDefault="00086B6C" w:rsidP="00905E74">
      <w:pPr>
        <w:pStyle w:val="ONUME"/>
        <w:rPr>
          <w:szCs w:val="22"/>
        </w:rPr>
      </w:pPr>
      <w:r w:rsidRPr="004E5935">
        <w:t>The Delegation of El Salvador</w:t>
      </w:r>
      <w:r w:rsidR="00270CE9" w:rsidRPr="004E5935">
        <w:t>, speaking in its national capacity,</w:t>
      </w:r>
      <w:r w:rsidRPr="004E5935">
        <w:t xml:space="preserve"> aligned itself with the statement delivered by the Delegation of Ecuador on behalf of GRULAC</w:t>
      </w:r>
      <w:r w:rsidR="00270CE9" w:rsidRPr="004E5935">
        <w:t xml:space="preserve"> and welcomed the </w:t>
      </w:r>
      <w:r w:rsidR="00270CE9" w:rsidRPr="004E5935">
        <w:lastRenderedPageBreak/>
        <w:t>adoption of the Riyadh DLT</w:t>
      </w:r>
      <w:r w:rsidRPr="004E5935">
        <w:t xml:space="preserve">.  IP was a powerful tool for promoting economic growth, creativity and sustainable development.  </w:t>
      </w:r>
      <w:r w:rsidR="00270CE9" w:rsidRPr="004E5935">
        <w:t xml:space="preserve">However, it required the ability to </w:t>
      </w:r>
      <w:r w:rsidRPr="004E5935">
        <w:t xml:space="preserve">use IP tools strategically.  Therefore, WIPO technical assistance and capacity-building were essential.  In </w:t>
      </w:r>
      <w:r w:rsidR="006C3203" w:rsidRPr="004E5935">
        <w:t>line</w:t>
      </w:r>
      <w:r w:rsidRPr="004E5935">
        <w:t xml:space="preserve"> with the </w:t>
      </w:r>
      <w:r w:rsidR="006C3203" w:rsidRPr="004E5935">
        <w:t xml:space="preserve">country’s </w:t>
      </w:r>
      <w:r w:rsidRPr="004E5935">
        <w:t xml:space="preserve">digitalization agenda, the national IP system had been transformed through a new IP law and the establishment of the Salvadoran </w:t>
      </w:r>
      <w:r w:rsidR="001A30BD" w:rsidRPr="004E5935">
        <w:t xml:space="preserve">Intellectual Property </w:t>
      </w:r>
      <w:r w:rsidRPr="004E5935">
        <w:t xml:space="preserve">Institute </w:t>
      </w:r>
      <w:r w:rsidR="001A30BD" w:rsidRPr="004E5935">
        <w:t>(ISPI)</w:t>
      </w:r>
      <w:r w:rsidRPr="004E5935">
        <w:t>.  S</w:t>
      </w:r>
      <w:r w:rsidR="001A30BD" w:rsidRPr="004E5935">
        <w:t xml:space="preserve">upport was also </w:t>
      </w:r>
      <w:proofErr w:type="gramStart"/>
      <w:r w:rsidR="001A30BD" w:rsidRPr="004E5935">
        <w:t>being provided</w:t>
      </w:r>
      <w:proofErr w:type="gramEnd"/>
      <w:r w:rsidR="001A30BD" w:rsidRPr="004E5935">
        <w:t xml:space="preserve"> to </w:t>
      </w:r>
      <w:r w:rsidRPr="004E5935">
        <w:t xml:space="preserve">MSMEs and students </w:t>
      </w:r>
      <w:r w:rsidR="001A30BD" w:rsidRPr="004E5935">
        <w:t>in the form of</w:t>
      </w:r>
      <w:r w:rsidRPr="004E5935">
        <w:t xml:space="preserve"> discounts on IP procedures.  The country had become a regional benchmark for IP matters by working to automate services</w:t>
      </w:r>
      <w:r w:rsidR="001A30BD" w:rsidRPr="004E5935">
        <w:t xml:space="preserve"> and improve</w:t>
      </w:r>
      <w:r w:rsidRPr="004E5935">
        <w:t xml:space="preserve"> response times.  It </w:t>
      </w:r>
      <w:proofErr w:type="gramStart"/>
      <w:r w:rsidRPr="004E5935">
        <w:t>had</w:t>
      </w:r>
      <w:proofErr w:type="gramEnd"/>
      <w:r w:rsidRPr="004E5935">
        <w:t xml:space="preserve"> also </w:t>
      </w:r>
      <w:r w:rsidR="001A30BD" w:rsidRPr="004E5935">
        <w:t>enhanced</w:t>
      </w:r>
      <w:r w:rsidRPr="004E5935">
        <w:t xml:space="preserve"> its TISCs and the School of Intellectual Property.  </w:t>
      </w:r>
      <w:r w:rsidR="001A30BD" w:rsidRPr="004E5935">
        <w:t xml:space="preserve">WIPO </w:t>
      </w:r>
      <w:proofErr w:type="gramStart"/>
      <w:r w:rsidRPr="004E5935">
        <w:t>had provided</w:t>
      </w:r>
      <w:proofErr w:type="gramEnd"/>
      <w:r w:rsidRPr="004E5935">
        <w:t xml:space="preserve"> </w:t>
      </w:r>
      <w:r w:rsidR="001A30BD" w:rsidRPr="004E5935">
        <w:t xml:space="preserve">support </w:t>
      </w:r>
      <w:r w:rsidRPr="004E5935">
        <w:t xml:space="preserve">for key projects, </w:t>
      </w:r>
      <w:r w:rsidR="001A30BD" w:rsidRPr="004E5935">
        <w:t xml:space="preserve">including on </w:t>
      </w:r>
      <w:r w:rsidRPr="004E5935">
        <w:t>the national IP strategy, data systematization and the alternative dispute resolution mechanisms of the CDIP.</w:t>
      </w:r>
    </w:p>
    <w:p w14:paraId="36717CAE" w14:textId="47AE5382" w:rsidR="00086B6C" w:rsidRPr="007C30D3" w:rsidRDefault="00086B6C" w:rsidP="00905E74">
      <w:pPr>
        <w:pStyle w:val="ONUME"/>
        <w:rPr>
          <w:szCs w:val="22"/>
        </w:rPr>
      </w:pPr>
      <w:r w:rsidRPr="004E5935">
        <w:rPr>
          <w:rFonts w:eastAsia="Times New Roman"/>
          <w:color w:val="000000"/>
        </w:rPr>
        <w:t>The Delegation of Estonia</w:t>
      </w:r>
      <w:r w:rsidR="001A30BD" w:rsidRPr="004E5935">
        <w:rPr>
          <w:rFonts w:eastAsia="Times New Roman"/>
          <w:color w:val="000000"/>
        </w:rPr>
        <w:t>, speaking in its national capacity,</w:t>
      </w:r>
      <w:r w:rsidRPr="004E5935">
        <w:rPr>
          <w:rFonts w:eastAsia="Times New Roman"/>
          <w:color w:val="000000"/>
        </w:rPr>
        <w:t xml:space="preserve"> welcomed the </w:t>
      </w:r>
      <w:r w:rsidR="001A30BD" w:rsidRPr="004E5935">
        <w:rPr>
          <w:rFonts w:eastAsia="Times New Roman"/>
          <w:color w:val="000000"/>
        </w:rPr>
        <w:t xml:space="preserve">adoption of the GRATK Treaty and Riyadh </w:t>
      </w:r>
      <w:r w:rsidRPr="004E5935">
        <w:rPr>
          <w:rFonts w:eastAsia="Times New Roman"/>
          <w:color w:val="000000"/>
        </w:rPr>
        <w:t xml:space="preserve">DLT.  Estonia supported WIPO activities to promote the smart use of IPRs among SMEs and startups and to make IP more accessible.  It </w:t>
      </w:r>
      <w:r w:rsidR="001A30BD" w:rsidRPr="004E5935">
        <w:rPr>
          <w:rFonts w:eastAsia="Times New Roman"/>
          <w:color w:val="000000"/>
        </w:rPr>
        <w:t xml:space="preserve">wished to </w:t>
      </w:r>
      <w:r w:rsidRPr="004E5935">
        <w:rPr>
          <w:rFonts w:eastAsia="Times New Roman"/>
          <w:color w:val="000000"/>
        </w:rPr>
        <w:t xml:space="preserve">expand cooperation with WIPO.  Fast-developing technologies, such as AI, offered opportunities and challenges for the IP system.  Given the regulatory gaps and risks associated with emerging AI tools, Estonia welcomed </w:t>
      </w:r>
      <w:r w:rsidR="001345C3" w:rsidRPr="004E5935">
        <w:rPr>
          <w:rFonts w:eastAsia="Times New Roman"/>
          <w:color w:val="000000"/>
        </w:rPr>
        <w:t xml:space="preserve">the </w:t>
      </w:r>
      <w:r w:rsidRPr="004E5935">
        <w:rPr>
          <w:rFonts w:eastAsia="Times New Roman"/>
          <w:color w:val="000000"/>
        </w:rPr>
        <w:t xml:space="preserve">proactive engagement </w:t>
      </w:r>
      <w:r w:rsidR="001345C3" w:rsidRPr="004E5935">
        <w:rPr>
          <w:rFonts w:eastAsia="Times New Roman"/>
          <w:color w:val="000000"/>
        </w:rPr>
        <w:t xml:space="preserve">of WIPO </w:t>
      </w:r>
      <w:r w:rsidRPr="004E5935">
        <w:rPr>
          <w:rFonts w:eastAsia="Times New Roman"/>
          <w:color w:val="000000"/>
        </w:rPr>
        <w:t xml:space="preserve">and discussions to shape balanced IP frameworks in the AI age.  Estonia supported AI developments that presented opportunities and </w:t>
      </w:r>
      <w:r w:rsidR="001345C3" w:rsidRPr="004E5935">
        <w:rPr>
          <w:rFonts w:eastAsia="Times New Roman"/>
          <w:color w:val="000000"/>
        </w:rPr>
        <w:t xml:space="preserve">stood ready </w:t>
      </w:r>
      <w:r w:rsidRPr="004E5935">
        <w:rPr>
          <w:rFonts w:eastAsia="Times New Roman"/>
          <w:color w:val="000000"/>
        </w:rPr>
        <w:t xml:space="preserve">to explore the technology </w:t>
      </w:r>
      <w:r w:rsidR="001345C3" w:rsidRPr="004E5935">
        <w:rPr>
          <w:rFonts w:eastAsia="Times New Roman"/>
          <w:color w:val="000000"/>
        </w:rPr>
        <w:t xml:space="preserve">with other </w:t>
      </w:r>
      <w:r w:rsidRPr="004E5935">
        <w:rPr>
          <w:rFonts w:eastAsia="Times New Roman"/>
          <w:color w:val="000000"/>
        </w:rPr>
        <w:t xml:space="preserve">Member States.  The war </w:t>
      </w:r>
      <w:r w:rsidR="001345C3" w:rsidRPr="004E5935">
        <w:rPr>
          <w:rFonts w:eastAsia="Times New Roman"/>
          <w:color w:val="000000"/>
        </w:rPr>
        <w:t>being waged by</w:t>
      </w:r>
      <w:r w:rsidRPr="004E5935">
        <w:rPr>
          <w:rFonts w:eastAsia="Times New Roman"/>
          <w:color w:val="000000"/>
        </w:rPr>
        <w:t xml:space="preserve"> the Russian Federation </w:t>
      </w:r>
      <w:r w:rsidR="001345C3" w:rsidRPr="004E5935">
        <w:rPr>
          <w:rFonts w:eastAsia="Times New Roman"/>
          <w:color w:val="000000"/>
        </w:rPr>
        <w:t>o</w:t>
      </w:r>
      <w:r w:rsidRPr="004E5935">
        <w:rPr>
          <w:rFonts w:eastAsia="Times New Roman"/>
          <w:color w:val="000000"/>
        </w:rPr>
        <w:t xml:space="preserve">n Ukraine </w:t>
      </w:r>
      <w:r w:rsidR="001345C3" w:rsidRPr="004E5935">
        <w:rPr>
          <w:rFonts w:eastAsia="Times New Roman"/>
          <w:color w:val="000000"/>
        </w:rPr>
        <w:t xml:space="preserve">had been raging for more than </w:t>
      </w:r>
      <w:r w:rsidRPr="004E5935">
        <w:rPr>
          <w:rFonts w:eastAsia="Times New Roman"/>
          <w:color w:val="000000"/>
        </w:rPr>
        <w:t xml:space="preserve">three years, causing unprecedented damage to the national IP ecosystem </w:t>
      </w:r>
      <w:r w:rsidR="001345C3" w:rsidRPr="004E5935">
        <w:rPr>
          <w:rFonts w:eastAsia="Times New Roman"/>
          <w:color w:val="000000"/>
        </w:rPr>
        <w:t>in Ukraine</w:t>
      </w:r>
      <w:r w:rsidRPr="004E5935">
        <w:rPr>
          <w:rFonts w:eastAsia="Times New Roman"/>
          <w:color w:val="000000"/>
        </w:rPr>
        <w:t xml:space="preserve">.  </w:t>
      </w:r>
      <w:r w:rsidR="001345C3" w:rsidRPr="004E5935">
        <w:rPr>
          <w:rFonts w:eastAsia="Times New Roman"/>
          <w:color w:val="000000"/>
        </w:rPr>
        <w:t>In the light of</w:t>
      </w:r>
      <w:r w:rsidRPr="004E5935">
        <w:rPr>
          <w:rFonts w:eastAsia="Times New Roman"/>
          <w:color w:val="000000"/>
        </w:rPr>
        <w:t xml:space="preserve"> the brutal violation of international law by the Russian Federation and its disregard for its obligations as a member of WIPO, the activities of the WIPO </w:t>
      </w:r>
      <w:r w:rsidR="001345C3" w:rsidRPr="004E5935">
        <w:rPr>
          <w:rFonts w:eastAsia="Times New Roman"/>
          <w:color w:val="000000"/>
        </w:rPr>
        <w:t>e</w:t>
      </w:r>
      <w:r w:rsidRPr="004E5935">
        <w:rPr>
          <w:rFonts w:eastAsia="Times New Roman"/>
          <w:color w:val="000000"/>
        </w:rPr>
        <w:t xml:space="preserve">xternal </w:t>
      </w:r>
      <w:r w:rsidR="001345C3" w:rsidRPr="004E5935">
        <w:rPr>
          <w:rFonts w:eastAsia="Times New Roman"/>
          <w:color w:val="000000"/>
        </w:rPr>
        <w:t>o</w:t>
      </w:r>
      <w:r w:rsidRPr="004E5935">
        <w:rPr>
          <w:rFonts w:eastAsia="Times New Roman"/>
          <w:color w:val="000000"/>
        </w:rPr>
        <w:t xml:space="preserve">ffice in Moscow </w:t>
      </w:r>
      <w:r w:rsidR="001345C3" w:rsidRPr="004E5935">
        <w:rPr>
          <w:rFonts w:eastAsia="Times New Roman"/>
          <w:color w:val="000000"/>
        </w:rPr>
        <w:t xml:space="preserve">were a source of </w:t>
      </w:r>
      <w:r w:rsidRPr="004E5935">
        <w:rPr>
          <w:rFonts w:eastAsia="Times New Roman"/>
          <w:color w:val="000000"/>
        </w:rPr>
        <w:t>deep concern and incomprehension.  Estonia condemned the Russian war of aggression against Ukrain</w:t>
      </w:r>
      <w:r w:rsidRPr="007C30D3">
        <w:rPr>
          <w:rFonts w:eastAsia="Times New Roman"/>
          <w:color w:val="000000"/>
        </w:rPr>
        <w:t xml:space="preserve">e and called for the immediate withdrawal of Russian forces from </w:t>
      </w:r>
      <w:r w:rsidR="001345C3" w:rsidRPr="007C30D3">
        <w:rPr>
          <w:rFonts w:eastAsia="Times New Roman"/>
          <w:color w:val="000000"/>
        </w:rPr>
        <w:t>the latter</w:t>
      </w:r>
      <w:r w:rsidRPr="007C30D3">
        <w:rPr>
          <w:rFonts w:eastAsia="Times New Roman"/>
          <w:color w:val="000000"/>
        </w:rPr>
        <w:t>’s internationally recognized borders and a swift end to the war.</w:t>
      </w:r>
    </w:p>
    <w:p w14:paraId="18901C07" w14:textId="672F4940" w:rsidR="001345C3" w:rsidRPr="004E5935" w:rsidRDefault="001345C3" w:rsidP="001345C3">
      <w:pPr>
        <w:pStyle w:val="ONUME"/>
        <w:rPr>
          <w:szCs w:val="22"/>
        </w:rPr>
      </w:pPr>
      <w:r w:rsidRPr="007C30D3">
        <w:t xml:space="preserve">The Delegation of Eswatini </w:t>
      </w:r>
      <w:r w:rsidR="00AC3736" w:rsidRPr="007C30D3">
        <w:t xml:space="preserve">aligned itself with the statement delivered by the Delegation of Namibia on behalf of the Africa Group.  IP </w:t>
      </w:r>
      <w:r w:rsidR="00312B9B" w:rsidRPr="007C30D3">
        <w:t xml:space="preserve">should be </w:t>
      </w:r>
      <w:proofErr w:type="gramStart"/>
      <w:r w:rsidR="00AC3736" w:rsidRPr="007C30D3">
        <w:t>inclusive</w:t>
      </w:r>
      <w:proofErr w:type="gramEnd"/>
      <w:r w:rsidR="00312B9B" w:rsidRPr="007C30D3">
        <w:t xml:space="preserve"> and Eswatini </w:t>
      </w:r>
      <w:r w:rsidR="00AC3736" w:rsidRPr="007C30D3">
        <w:t xml:space="preserve">had made efforts to ascertain the extent to which IP had generated socioeconomic progress.  </w:t>
      </w:r>
      <w:r w:rsidR="00312B9B" w:rsidRPr="007C30D3">
        <w:t xml:space="preserve">It welcomed </w:t>
      </w:r>
      <w:r w:rsidR="00AC3736" w:rsidRPr="007C30D3">
        <w:t>WIPO programs to m</w:t>
      </w:r>
      <w:r w:rsidR="00AC3736" w:rsidRPr="004E5935">
        <w:t>easure the contribution of the copyright and creative sectors to the national economy, to assess return on investments in trademarks, and to measure the value of intangible assets and related capacity-building activities.  Eswatini was in the final stages of acceding to WIPO and other IP treaties</w:t>
      </w:r>
      <w:r w:rsidR="00312B9B" w:rsidRPr="004E5935">
        <w:t>,</w:t>
      </w:r>
      <w:r w:rsidR="00AC3736" w:rsidRPr="004E5935">
        <w:t xml:space="preserve"> which would align domestic </w:t>
      </w:r>
      <w:r w:rsidR="00312B9B" w:rsidRPr="004E5935">
        <w:t xml:space="preserve">law </w:t>
      </w:r>
      <w:r w:rsidR="00AC3736" w:rsidRPr="004E5935">
        <w:t>with international best practices.</w:t>
      </w:r>
    </w:p>
    <w:p w14:paraId="6B8FFDB3" w14:textId="4BFAD284" w:rsidR="001345C3" w:rsidRPr="004E5935" w:rsidRDefault="001345C3" w:rsidP="001345C3">
      <w:pPr>
        <w:pStyle w:val="ONUME"/>
        <w:rPr>
          <w:szCs w:val="22"/>
        </w:rPr>
      </w:pPr>
      <w:r w:rsidRPr="004E5935">
        <w:t xml:space="preserve">The Delegation of Ethiopia </w:t>
      </w:r>
      <w:r w:rsidR="00AC3736" w:rsidRPr="004E5935">
        <w:rPr>
          <w:szCs w:val="24"/>
        </w:rPr>
        <w:t xml:space="preserve">aligned itself with the statements delivered by the Delegation of Namibia </w:t>
      </w:r>
      <w:r w:rsidR="00312B9B" w:rsidRPr="004E5935">
        <w:rPr>
          <w:szCs w:val="24"/>
        </w:rPr>
        <w:t xml:space="preserve">and Nepal </w:t>
      </w:r>
      <w:r w:rsidR="00AC3736" w:rsidRPr="004E5935">
        <w:rPr>
          <w:szCs w:val="24"/>
        </w:rPr>
        <w:t>on behalf of the Africa Group and the LDCs</w:t>
      </w:r>
      <w:r w:rsidR="00312B9B" w:rsidRPr="004E5935">
        <w:rPr>
          <w:szCs w:val="24"/>
        </w:rPr>
        <w:t xml:space="preserve"> Group, respectively</w:t>
      </w:r>
      <w:r w:rsidR="00AC3736" w:rsidRPr="004E5935">
        <w:rPr>
          <w:szCs w:val="24"/>
        </w:rPr>
        <w:t xml:space="preserve">.  The Government of Ethiopia </w:t>
      </w:r>
      <w:r w:rsidR="00312B9B" w:rsidRPr="004E5935">
        <w:rPr>
          <w:szCs w:val="24"/>
        </w:rPr>
        <w:t xml:space="preserve">was determined to </w:t>
      </w:r>
      <w:r w:rsidR="00AC3736" w:rsidRPr="004E5935">
        <w:rPr>
          <w:szCs w:val="24"/>
        </w:rPr>
        <w:t>strengthen its relationship with WIPO</w:t>
      </w:r>
      <w:r w:rsidR="00312B9B" w:rsidRPr="004E5935">
        <w:rPr>
          <w:szCs w:val="24"/>
        </w:rPr>
        <w:t xml:space="preserve">, </w:t>
      </w:r>
      <w:r w:rsidR="00AC3736" w:rsidRPr="004E5935">
        <w:t xml:space="preserve">enhance </w:t>
      </w:r>
      <w:r w:rsidR="00312B9B" w:rsidRPr="004E5935">
        <w:t xml:space="preserve">its </w:t>
      </w:r>
      <w:r w:rsidR="00AC3736" w:rsidRPr="004E5935">
        <w:t xml:space="preserve">innovation capacity, </w:t>
      </w:r>
      <w:r w:rsidR="00312B9B" w:rsidRPr="004E5935">
        <w:t xml:space="preserve">promote and protect </w:t>
      </w:r>
      <w:r w:rsidR="00AC3736" w:rsidRPr="004E5935">
        <w:t>IP</w:t>
      </w:r>
      <w:r w:rsidR="00312B9B" w:rsidRPr="004E5935">
        <w:t xml:space="preserve">, </w:t>
      </w:r>
      <w:r w:rsidR="00AC3736" w:rsidRPr="004E5935">
        <w:t>and leverag</w:t>
      </w:r>
      <w:r w:rsidR="00312B9B" w:rsidRPr="004E5935">
        <w:t>e</w:t>
      </w:r>
      <w:r w:rsidR="00AC3736" w:rsidRPr="004E5935">
        <w:t xml:space="preserve"> it for development.  </w:t>
      </w:r>
      <w:r w:rsidR="00AC3736" w:rsidRPr="004E5935">
        <w:rPr>
          <w:szCs w:val="24"/>
        </w:rPr>
        <w:t>It had</w:t>
      </w:r>
      <w:r w:rsidR="00312B9B" w:rsidRPr="004E5935">
        <w:rPr>
          <w:szCs w:val="24"/>
        </w:rPr>
        <w:t>,</w:t>
      </w:r>
      <w:r w:rsidR="00AC3736" w:rsidRPr="004E5935">
        <w:rPr>
          <w:szCs w:val="24"/>
        </w:rPr>
        <w:t xml:space="preserve"> therefore</w:t>
      </w:r>
      <w:r w:rsidR="00312B9B" w:rsidRPr="004E5935">
        <w:rPr>
          <w:szCs w:val="24"/>
        </w:rPr>
        <w:t>,</w:t>
      </w:r>
      <w:r w:rsidR="00AC3736" w:rsidRPr="004E5935">
        <w:rPr>
          <w:szCs w:val="24"/>
        </w:rPr>
        <w:t xml:space="preserve"> ratified the Paris Convention and was in the process of ratifying the Madrid Protocol.  </w:t>
      </w:r>
      <w:r w:rsidR="00AC3736" w:rsidRPr="004E5935">
        <w:t xml:space="preserve">IP knowledge and skills </w:t>
      </w:r>
      <w:r w:rsidR="00312B9B" w:rsidRPr="004E5935">
        <w:t>were</w:t>
      </w:r>
      <w:r w:rsidR="00AC3736" w:rsidRPr="004E5935">
        <w:t xml:space="preserve"> vital to </w:t>
      </w:r>
      <w:r w:rsidR="00312B9B" w:rsidRPr="004E5935">
        <w:t>the country</w:t>
      </w:r>
      <w:r w:rsidR="00AC3736" w:rsidRPr="004E5935">
        <w:t xml:space="preserve">’s innovative and creative industries, including SMEs, tourism and the sports sector. </w:t>
      </w:r>
      <w:r w:rsidR="00312B9B" w:rsidRPr="004E5935">
        <w:t xml:space="preserve"> </w:t>
      </w:r>
      <w:r w:rsidR="00AC3736" w:rsidRPr="004E5935">
        <w:t xml:space="preserve">WIPO </w:t>
      </w:r>
      <w:proofErr w:type="gramStart"/>
      <w:r w:rsidR="00AC3736" w:rsidRPr="004E5935">
        <w:t>had support</w:t>
      </w:r>
      <w:r w:rsidR="00312B9B" w:rsidRPr="004E5935">
        <w:t>ed</w:t>
      </w:r>
      <w:proofErr w:type="gramEnd"/>
      <w:r w:rsidR="00312B9B" w:rsidRPr="004E5935">
        <w:t xml:space="preserve"> efforts</w:t>
      </w:r>
      <w:r w:rsidR="00AC3736" w:rsidRPr="004E5935">
        <w:t xml:space="preserve"> to raise public </w:t>
      </w:r>
      <w:r w:rsidR="00312B9B" w:rsidRPr="004E5935">
        <w:t xml:space="preserve">IP </w:t>
      </w:r>
      <w:r w:rsidR="00AC3736" w:rsidRPr="004E5935">
        <w:t xml:space="preserve">awareness, </w:t>
      </w:r>
      <w:proofErr w:type="gramStart"/>
      <w:r w:rsidR="00312B9B" w:rsidRPr="004E5935">
        <w:t xml:space="preserve">in </w:t>
      </w:r>
      <w:r w:rsidR="00AC3736" w:rsidRPr="004E5935">
        <w:t>particular</w:t>
      </w:r>
      <w:r w:rsidR="00312B9B" w:rsidRPr="004E5935">
        <w:t xml:space="preserve"> by</w:t>
      </w:r>
      <w:proofErr w:type="gramEnd"/>
      <w:r w:rsidR="00312B9B" w:rsidRPr="004E5935">
        <w:t xml:space="preserve"> organizing </w:t>
      </w:r>
      <w:r w:rsidR="00AC3736" w:rsidRPr="004E5935">
        <w:t xml:space="preserve">IP Week </w:t>
      </w:r>
      <w:r w:rsidR="00312B9B" w:rsidRPr="004E5935">
        <w:t xml:space="preserve">events </w:t>
      </w:r>
      <w:r w:rsidR="00AC3736" w:rsidRPr="004E5935">
        <w:t>and the Conference on Geographical Indications</w:t>
      </w:r>
      <w:r w:rsidR="00312B9B" w:rsidRPr="004E5935">
        <w:t>, which had been held</w:t>
      </w:r>
      <w:r w:rsidR="00AC3736" w:rsidRPr="004E5935">
        <w:t xml:space="preserve"> in Addis Ababa.  The Government looked forward to further </w:t>
      </w:r>
      <w:r w:rsidR="00312B9B" w:rsidRPr="004E5935">
        <w:t xml:space="preserve">WIPO </w:t>
      </w:r>
      <w:r w:rsidR="00AC3736" w:rsidRPr="004E5935">
        <w:t>support.</w:t>
      </w:r>
    </w:p>
    <w:p w14:paraId="0E04AEF9" w14:textId="77451CCD" w:rsidR="001345C3" w:rsidRPr="004E5935" w:rsidRDefault="001345C3" w:rsidP="001345C3">
      <w:pPr>
        <w:pStyle w:val="ONUME"/>
        <w:rPr>
          <w:szCs w:val="22"/>
        </w:rPr>
      </w:pPr>
      <w:r w:rsidRPr="004E5935">
        <w:t>The Delegation of Finland</w:t>
      </w:r>
      <w:r w:rsidR="00E618D2" w:rsidRPr="004E5935">
        <w:t xml:space="preserve">, </w:t>
      </w:r>
      <w:r w:rsidR="00AC3736" w:rsidRPr="004E5935">
        <w:t>align</w:t>
      </w:r>
      <w:r w:rsidR="00E618D2" w:rsidRPr="004E5935">
        <w:t>ing</w:t>
      </w:r>
      <w:r w:rsidR="00AC3736" w:rsidRPr="004E5935">
        <w:t xml:space="preserve"> itself with the statements </w:t>
      </w:r>
      <w:r w:rsidR="00E618D2" w:rsidRPr="004E5935">
        <w:t>delivered by the Delegations o</w:t>
      </w:r>
      <w:r w:rsidR="007C30D3">
        <w:t>f</w:t>
      </w:r>
      <w:r w:rsidR="00E618D2" w:rsidRPr="004E5935">
        <w:t xml:space="preserve"> Denmark and Japan</w:t>
      </w:r>
      <w:r w:rsidR="00AC3736" w:rsidRPr="004E5935">
        <w:t xml:space="preserve"> on behalf of the E</w:t>
      </w:r>
      <w:r w:rsidR="00E618D2" w:rsidRPr="004E5935">
        <w:t xml:space="preserve">U and its member States and </w:t>
      </w:r>
      <w:r w:rsidR="00AC3736" w:rsidRPr="004E5935">
        <w:t>Group B</w:t>
      </w:r>
      <w:r w:rsidR="00E618D2" w:rsidRPr="004E5935">
        <w:t>, respectively, said that t</w:t>
      </w:r>
      <w:r w:rsidR="00AC3736" w:rsidRPr="004E5935">
        <w:t xml:space="preserve">he need to share best practices was more urgent than ever in the light of the rapid transformation of industries by </w:t>
      </w:r>
      <w:r w:rsidR="00E618D2" w:rsidRPr="004E5935">
        <w:t>GenAI</w:t>
      </w:r>
      <w:r w:rsidR="00AC3736" w:rsidRPr="004E5935">
        <w:t xml:space="preserve"> and the evolving interaction between IP offices, applicants and IP users.  Finland welcomed the work of WIPO </w:t>
      </w:r>
      <w:r w:rsidR="00E618D2" w:rsidRPr="004E5935">
        <w:t xml:space="preserve">in that regard and encouraged </w:t>
      </w:r>
      <w:r w:rsidR="00AC3736" w:rsidRPr="004E5935">
        <w:t xml:space="preserve">Member States </w:t>
      </w:r>
      <w:r w:rsidR="00E618D2" w:rsidRPr="004E5935">
        <w:t xml:space="preserve">to attend </w:t>
      </w:r>
      <w:r w:rsidR="00AC3736" w:rsidRPr="004E5935">
        <w:t xml:space="preserve">the AI Infrastructure Interchange </w:t>
      </w:r>
      <w:r w:rsidR="00E618D2" w:rsidRPr="004E5935">
        <w:t xml:space="preserve">(AIII) </w:t>
      </w:r>
      <w:r w:rsidR="00AC3736" w:rsidRPr="004E5935">
        <w:t xml:space="preserve">forum in December 2025.  </w:t>
      </w:r>
      <w:proofErr w:type="gramStart"/>
      <w:r w:rsidR="00AC3736" w:rsidRPr="004E5935">
        <w:t>It  recommended</w:t>
      </w:r>
      <w:proofErr w:type="gramEnd"/>
      <w:r w:rsidR="00AC3736" w:rsidRPr="004E5935">
        <w:t xml:space="preserve"> raising awareness of how IP stakeholders could benefit from more effectively sharing data relat</w:t>
      </w:r>
      <w:r w:rsidR="00E618D2" w:rsidRPr="004E5935">
        <w:t>ing</w:t>
      </w:r>
      <w:r w:rsidR="00AC3736" w:rsidRPr="004E5935">
        <w:t xml:space="preserve"> to industrial property and copyright infrastructure.  It </w:t>
      </w:r>
      <w:r w:rsidR="00E618D2" w:rsidRPr="004E5935">
        <w:t xml:space="preserve">welcomed the </w:t>
      </w:r>
      <w:r w:rsidR="00AC3736" w:rsidRPr="004E5935">
        <w:t xml:space="preserve">work done by the SCCR </w:t>
      </w:r>
      <w:r w:rsidR="00E618D2" w:rsidRPr="004E5935">
        <w:t xml:space="preserve">on a </w:t>
      </w:r>
      <w:r w:rsidR="00AC3736" w:rsidRPr="004E5935">
        <w:t>broadcasting organizations</w:t>
      </w:r>
      <w:r w:rsidR="00E618D2" w:rsidRPr="004E5935">
        <w:t xml:space="preserve"> treaty and </w:t>
      </w:r>
      <w:r w:rsidR="00AC3736" w:rsidRPr="004E5935">
        <w:t xml:space="preserve">progress made by the IGC, </w:t>
      </w:r>
      <w:r w:rsidR="00E618D2" w:rsidRPr="004E5935">
        <w:t xml:space="preserve">the </w:t>
      </w:r>
      <w:r w:rsidR="00E618D2" w:rsidRPr="004E5935">
        <w:lastRenderedPageBreak/>
        <w:t xml:space="preserve">renewal of </w:t>
      </w:r>
      <w:r w:rsidR="00AC3736" w:rsidRPr="004E5935">
        <w:t xml:space="preserve">whose mandate it </w:t>
      </w:r>
      <w:r w:rsidR="00E618D2" w:rsidRPr="004E5935">
        <w:t>backed</w:t>
      </w:r>
      <w:r w:rsidR="00AC3736" w:rsidRPr="004E5935">
        <w:t xml:space="preserve">.  </w:t>
      </w:r>
      <w:r w:rsidR="00E618D2" w:rsidRPr="004E5935">
        <w:t xml:space="preserve">Better communication was needed </w:t>
      </w:r>
      <w:r w:rsidR="00AC3736" w:rsidRPr="004E5935">
        <w:t xml:space="preserve">between Member States and the beneficiaries of any international legal instrument </w:t>
      </w:r>
      <w:r w:rsidR="00E618D2" w:rsidRPr="004E5935">
        <w:t xml:space="preserve">to </w:t>
      </w:r>
      <w:r w:rsidR="00AC3736" w:rsidRPr="004E5935">
        <w:t>protect GR</w:t>
      </w:r>
      <w:r w:rsidR="00E618D2" w:rsidRPr="004E5935">
        <w:t>s</w:t>
      </w:r>
      <w:r w:rsidR="00AC3736" w:rsidRPr="004E5935">
        <w:t>, TK and folklore, and thus to ensure the participation of I</w:t>
      </w:r>
      <w:r w:rsidR="00123A0A" w:rsidRPr="004E5935">
        <w:t>PLCs</w:t>
      </w:r>
      <w:r w:rsidR="00AC3736" w:rsidRPr="004E5935">
        <w:t xml:space="preserve"> in the work of the IGC.</w:t>
      </w:r>
    </w:p>
    <w:p w14:paraId="64B92C25" w14:textId="626B2C9D" w:rsidR="001345C3" w:rsidRPr="004E5935" w:rsidRDefault="001345C3" w:rsidP="001345C3">
      <w:pPr>
        <w:pStyle w:val="ONUME"/>
        <w:rPr>
          <w:szCs w:val="22"/>
        </w:rPr>
      </w:pPr>
      <w:r w:rsidRPr="004E5935">
        <w:t xml:space="preserve">The Delegation of France </w:t>
      </w:r>
      <w:r w:rsidR="001F40F6" w:rsidRPr="004E5935">
        <w:rPr>
          <w:szCs w:val="22"/>
        </w:rPr>
        <w:t xml:space="preserve">aligned itself with the statements </w:t>
      </w:r>
      <w:r w:rsidR="00100978" w:rsidRPr="004E5935">
        <w:rPr>
          <w:szCs w:val="22"/>
        </w:rPr>
        <w:t xml:space="preserve">delivered by the Delegations of Japan and Denmark on behalf of </w:t>
      </w:r>
      <w:r w:rsidR="001F40F6" w:rsidRPr="004E5935">
        <w:rPr>
          <w:szCs w:val="22"/>
        </w:rPr>
        <w:t>Group B and the E</w:t>
      </w:r>
      <w:r w:rsidR="00100978" w:rsidRPr="004E5935">
        <w:rPr>
          <w:szCs w:val="22"/>
        </w:rPr>
        <w:t>U and its member States, respectively</w:t>
      </w:r>
      <w:r w:rsidR="001F40F6" w:rsidRPr="004E5935">
        <w:rPr>
          <w:szCs w:val="22"/>
        </w:rPr>
        <w:t xml:space="preserve">.  WIPO was essential for strengthening IP to drive economic competitiveness.  The adoption by consensus of the </w:t>
      </w:r>
      <w:r w:rsidR="00100978" w:rsidRPr="004E5935">
        <w:rPr>
          <w:szCs w:val="22"/>
        </w:rPr>
        <w:t xml:space="preserve">Riyadh </w:t>
      </w:r>
      <w:r w:rsidR="001F40F6" w:rsidRPr="004E5935">
        <w:rPr>
          <w:szCs w:val="22"/>
        </w:rPr>
        <w:t xml:space="preserve">DLT had been a victory for multilateralism.  Consensus decision-making </w:t>
      </w:r>
      <w:r w:rsidR="00100978" w:rsidRPr="004E5935">
        <w:rPr>
          <w:szCs w:val="22"/>
        </w:rPr>
        <w:t xml:space="preserve">lent </w:t>
      </w:r>
      <w:r w:rsidR="001F40F6" w:rsidRPr="004E5935">
        <w:rPr>
          <w:szCs w:val="22"/>
        </w:rPr>
        <w:t xml:space="preserve">WIPO legitimacy and stability.  International IP systems must be administered fairly, to allow new systems to achieve their full potential.  </w:t>
      </w:r>
      <w:r w:rsidR="00100978" w:rsidRPr="004E5935">
        <w:rPr>
          <w:szCs w:val="22"/>
        </w:rPr>
        <w:t xml:space="preserve">WIPO played a vital role </w:t>
      </w:r>
      <w:r w:rsidR="001F40F6" w:rsidRPr="004E5935">
        <w:rPr>
          <w:szCs w:val="22"/>
        </w:rPr>
        <w:t>in support of the creative economy</w:t>
      </w:r>
      <w:r w:rsidR="00802874" w:rsidRPr="004E5935">
        <w:rPr>
          <w:szCs w:val="22"/>
        </w:rPr>
        <w:t xml:space="preserve">.  France commended </w:t>
      </w:r>
      <w:r w:rsidR="001F40F6" w:rsidRPr="004E5935">
        <w:rPr>
          <w:szCs w:val="22"/>
        </w:rPr>
        <w:t xml:space="preserve">the SCCR, </w:t>
      </w:r>
      <w:proofErr w:type="gramStart"/>
      <w:r w:rsidR="00802874" w:rsidRPr="004E5935">
        <w:rPr>
          <w:szCs w:val="22"/>
        </w:rPr>
        <w:t xml:space="preserve">in </w:t>
      </w:r>
      <w:r w:rsidR="001F40F6" w:rsidRPr="004E5935">
        <w:rPr>
          <w:szCs w:val="22"/>
        </w:rPr>
        <w:t>particular on</w:t>
      </w:r>
      <w:proofErr w:type="gramEnd"/>
      <w:r w:rsidR="001F40F6" w:rsidRPr="004E5935">
        <w:rPr>
          <w:szCs w:val="22"/>
        </w:rPr>
        <w:t xml:space="preserve"> </w:t>
      </w:r>
      <w:r w:rsidR="00802874" w:rsidRPr="004E5935">
        <w:rPr>
          <w:szCs w:val="22"/>
        </w:rPr>
        <w:t>its work to achieve a</w:t>
      </w:r>
      <w:r w:rsidR="001F40F6" w:rsidRPr="004E5935">
        <w:rPr>
          <w:szCs w:val="22"/>
        </w:rPr>
        <w:t xml:space="preserve"> balanced international broadcasting organizations</w:t>
      </w:r>
      <w:r w:rsidR="00802874" w:rsidRPr="004E5935">
        <w:rPr>
          <w:szCs w:val="22"/>
        </w:rPr>
        <w:t xml:space="preserve"> treaty</w:t>
      </w:r>
      <w:r w:rsidR="001F40F6" w:rsidRPr="004E5935">
        <w:rPr>
          <w:szCs w:val="22"/>
        </w:rPr>
        <w:t xml:space="preserve">.  The Lisbon </w:t>
      </w:r>
      <w:r w:rsidR="00802874" w:rsidRPr="004E5935">
        <w:rPr>
          <w:szCs w:val="22"/>
        </w:rPr>
        <w:t>S</w:t>
      </w:r>
      <w:r w:rsidR="001F40F6" w:rsidRPr="004E5935">
        <w:rPr>
          <w:szCs w:val="22"/>
        </w:rPr>
        <w:t>ystem was attracting growing interest.  Geographical indications were more than an IPR</w:t>
      </w:r>
      <w:r w:rsidR="00802874" w:rsidRPr="004E5935">
        <w:rPr>
          <w:szCs w:val="22"/>
        </w:rPr>
        <w:t>;</w:t>
      </w:r>
      <w:r w:rsidR="001F40F6" w:rsidRPr="004E5935">
        <w:rPr>
          <w:szCs w:val="22"/>
        </w:rPr>
        <w:t xml:space="preserve"> </w:t>
      </w:r>
      <w:r w:rsidR="00802874" w:rsidRPr="004E5935">
        <w:rPr>
          <w:szCs w:val="22"/>
        </w:rPr>
        <w:t>they</w:t>
      </w:r>
      <w:r w:rsidR="001F40F6" w:rsidRPr="004E5935">
        <w:rPr>
          <w:szCs w:val="22"/>
        </w:rPr>
        <w:t xml:space="preserve"> were a driver of local development, promoting know-how and preserving resources.  The Lisbon </w:t>
      </w:r>
      <w:r w:rsidR="00802874" w:rsidRPr="004E5935">
        <w:rPr>
          <w:szCs w:val="22"/>
        </w:rPr>
        <w:t>S</w:t>
      </w:r>
      <w:r w:rsidR="001F40F6" w:rsidRPr="004E5935">
        <w:rPr>
          <w:szCs w:val="22"/>
        </w:rPr>
        <w:t>ystem should be consolidated over time to fully accomplish its mission.  WIPO was contributing to the achievement of the S</w:t>
      </w:r>
      <w:r w:rsidR="00802874" w:rsidRPr="004E5935">
        <w:rPr>
          <w:szCs w:val="22"/>
        </w:rPr>
        <w:t>DGs</w:t>
      </w:r>
      <w:r w:rsidR="001F40F6" w:rsidRPr="004E5935">
        <w:rPr>
          <w:szCs w:val="22"/>
        </w:rPr>
        <w:t xml:space="preserve">, for example, through specific projects to support SMEs and promote green innovation.  IP </w:t>
      </w:r>
      <w:r w:rsidR="00802874" w:rsidRPr="004E5935">
        <w:rPr>
          <w:szCs w:val="22"/>
        </w:rPr>
        <w:t xml:space="preserve">was </w:t>
      </w:r>
      <w:r w:rsidR="001F40F6" w:rsidRPr="004E5935">
        <w:rPr>
          <w:szCs w:val="22"/>
        </w:rPr>
        <w:t>instrumental for cooperation to build a sustainable and inclusive environment.</w:t>
      </w:r>
    </w:p>
    <w:p w14:paraId="2EDF6F4B" w14:textId="0412419A" w:rsidR="001345C3" w:rsidRPr="004E5935" w:rsidRDefault="001345C3" w:rsidP="001345C3">
      <w:pPr>
        <w:pStyle w:val="ONUME"/>
        <w:rPr>
          <w:szCs w:val="22"/>
        </w:rPr>
      </w:pPr>
      <w:r w:rsidRPr="004E5935">
        <w:t xml:space="preserve">The Delegation of Gabon </w:t>
      </w:r>
      <w:r w:rsidR="001F40F6" w:rsidRPr="004E5935">
        <w:rPr>
          <w:szCs w:val="22"/>
        </w:rPr>
        <w:t xml:space="preserve">aligned itself with the statement </w:t>
      </w:r>
      <w:r w:rsidR="00802874" w:rsidRPr="004E5935">
        <w:rPr>
          <w:szCs w:val="22"/>
        </w:rPr>
        <w:t xml:space="preserve">delivered by the Delegation of </w:t>
      </w:r>
      <w:r w:rsidR="001F40F6" w:rsidRPr="004E5935">
        <w:rPr>
          <w:szCs w:val="22"/>
        </w:rPr>
        <w:t>Namibia on behalf of the African Group</w:t>
      </w:r>
      <w:r w:rsidR="00802874" w:rsidRPr="004E5935">
        <w:rPr>
          <w:szCs w:val="22"/>
        </w:rPr>
        <w:t xml:space="preserve"> and welcomed the adoption of the GRATK Treaty and the Riyadh DLT</w:t>
      </w:r>
      <w:r w:rsidR="001F40F6" w:rsidRPr="004E5935">
        <w:rPr>
          <w:szCs w:val="22"/>
        </w:rPr>
        <w:t xml:space="preserve">.  WIPO continued to pool efforts to find inclusive solutions in the interests of Member States. </w:t>
      </w:r>
      <w:r w:rsidR="00802874" w:rsidRPr="004E5935">
        <w:rPr>
          <w:szCs w:val="22"/>
        </w:rPr>
        <w:t xml:space="preserve"> A greater sense of </w:t>
      </w:r>
      <w:r w:rsidR="001F40F6" w:rsidRPr="004E5935">
        <w:rPr>
          <w:szCs w:val="22"/>
        </w:rPr>
        <w:t xml:space="preserve">multilateralism </w:t>
      </w:r>
      <w:r w:rsidR="00802874" w:rsidRPr="004E5935">
        <w:rPr>
          <w:szCs w:val="22"/>
        </w:rPr>
        <w:t xml:space="preserve">was needed in ongoing treaty </w:t>
      </w:r>
      <w:r w:rsidR="001F40F6" w:rsidRPr="004E5935">
        <w:rPr>
          <w:szCs w:val="22"/>
        </w:rPr>
        <w:t>negotiat</w:t>
      </w:r>
      <w:r w:rsidR="00802874" w:rsidRPr="004E5935">
        <w:rPr>
          <w:szCs w:val="22"/>
        </w:rPr>
        <w:t>ions</w:t>
      </w:r>
      <w:r w:rsidR="001F40F6" w:rsidRPr="004E5935">
        <w:rPr>
          <w:szCs w:val="22"/>
        </w:rPr>
        <w:t xml:space="preserve">.  Gabon </w:t>
      </w:r>
      <w:r w:rsidR="00802874" w:rsidRPr="004E5935">
        <w:rPr>
          <w:szCs w:val="22"/>
        </w:rPr>
        <w:t xml:space="preserve">would continue to work </w:t>
      </w:r>
      <w:r w:rsidR="001F40F6" w:rsidRPr="004E5935">
        <w:rPr>
          <w:szCs w:val="22"/>
        </w:rPr>
        <w:t xml:space="preserve">with WIPO, </w:t>
      </w:r>
      <w:r w:rsidR="00802874" w:rsidRPr="004E5935">
        <w:rPr>
          <w:szCs w:val="22"/>
        </w:rPr>
        <w:t xml:space="preserve">because </w:t>
      </w:r>
      <w:r w:rsidR="001F40F6" w:rsidRPr="004E5935">
        <w:rPr>
          <w:szCs w:val="22"/>
        </w:rPr>
        <w:t>promoti</w:t>
      </w:r>
      <w:r w:rsidR="00802874" w:rsidRPr="004E5935">
        <w:rPr>
          <w:szCs w:val="22"/>
        </w:rPr>
        <w:t>ng</w:t>
      </w:r>
      <w:r w:rsidR="001F40F6" w:rsidRPr="004E5935">
        <w:rPr>
          <w:szCs w:val="22"/>
        </w:rPr>
        <w:t xml:space="preserve"> IP through innovation, creation and technology transfer </w:t>
      </w:r>
      <w:r w:rsidR="00802874" w:rsidRPr="004E5935">
        <w:rPr>
          <w:szCs w:val="22"/>
        </w:rPr>
        <w:t xml:space="preserve">was </w:t>
      </w:r>
      <w:r w:rsidR="001F40F6" w:rsidRPr="004E5935">
        <w:rPr>
          <w:szCs w:val="22"/>
        </w:rPr>
        <w:t xml:space="preserve">essential </w:t>
      </w:r>
      <w:r w:rsidR="00802874" w:rsidRPr="004E5935">
        <w:rPr>
          <w:szCs w:val="22"/>
        </w:rPr>
        <w:t>to develop</w:t>
      </w:r>
      <w:r w:rsidR="007C30D3">
        <w:rPr>
          <w:szCs w:val="22"/>
        </w:rPr>
        <w:t>ing</w:t>
      </w:r>
      <w:r w:rsidR="00802874" w:rsidRPr="004E5935">
        <w:rPr>
          <w:szCs w:val="22"/>
        </w:rPr>
        <w:t xml:space="preserve"> African countries’ </w:t>
      </w:r>
      <w:r w:rsidR="001F40F6" w:rsidRPr="004E5935">
        <w:rPr>
          <w:szCs w:val="22"/>
        </w:rPr>
        <w:t xml:space="preserve">industrial fabric.  </w:t>
      </w:r>
      <w:r w:rsidR="00802874" w:rsidRPr="004E5935">
        <w:rPr>
          <w:szCs w:val="22"/>
        </w:rPr>
        <w:t>Against the backdrop of the 2021 agreement on establishing a TISC</w:t>
      </w:r>
      <w:r w:rsidR="007C30D3">
        <w:rPr>
          <w:szCs w:val="22"/>
        </w:rPr>
        <w:t xml:space="preserve"> in Gabon</w:t>
      </w:r>
      <w:r w:rsidR="001F40F6" w:rsidRPr="004E5935">
        <w:rPr>
          <w:szCs w:val="22"/>
        </w:rPr>
        <w:t xml:space="preserve">, WIPO had organized training on TISCs </w:t>
      </w:r>
      <w:r w:rsidR="00802874" w:rsidRPr="004E5935">
        <w:rPr>
          <w:szCs w:val="22"/>
        </w:rPr>
        <w:t>in 2024</w:t>
      </w:r>
      <w:r w:rsidR="001F40F6" w:rsidRPr="004E5935">
        <w:rPr>
          <w:szCs w:val="22"/>
        </w:rPr>
        <w:t xml:space="preserve">.  Gabon would continue discussions with WIPO on support for the development of a national industrialization strategy and was also collaborating with </w:t>
      </w:r>
      <w:r w:rsidR="0046245B" w:rsidRPr="004E5935">
        <w:rPr>
          <w:szCs w:val="22"/>
        </w:rPr>
        <w:t>t</w:t>
      </w:r>
      <w:r w:rsidR="001F40F6" w:rsidRPr="004E5935">
        <w:rPr>
          <w:szCs w:val="22"/>
        </w:rPr>
        <w:t xml:space="preserve">he African Intellectual Property Organization </w:t>
      </w:r>
      <w:r w:rsidR="0046245B" w:rsidRPr="004E5935">
        <w:rPr>
          <w:szCs w:val="22"/>
        </w:rPr>
        <w:t xml:space="preserve">(OAPI) </w:t>
      </w:r>
      <w:r w:rsidR="001F40F6" w:rsidRPr="004E5935">
        <w:rPr>
          <w:szCs w:val="22"/>
        </w:rPr>
        <w:t xml:space="preserve">to register </w:t>
      </w:r>
      <w:r w:rsidR="0046245B" w:rsidRPr="004E5935">
        <w:rPr>
          <w:szCs w:val="22"/>
        </w:rPr>
        <w:t>its</w:t>
      </w:r>
      <w:r w:rsidR="001F40F6" w:rsidRPr="004E5935">
        <w:rPr>
          <w:szCs w:val="22"/>
        </w:rPr>
        <w:t xml:space="preserve"> first geographical indication, the </w:t>
      </w:r>
      <w:proofErr w:type="spellStart"/>
      <w:r w:rsidR="001F40F6" w:rsidRPr="00292F63">
        <w:rPr>
          <w:szCs w:val="22"/>
        </w:rPr>
        <w:t>Mbigou</w:t>
      </w:r>
      <w:proofErr w:type="spellEnd"/>
      <w:r w:rsidR="001F40F6" w:rsidRPr="004E5935">
        <w:rPr>
          <w:szCs w:val="22"/>
        </w:rPr>
        <w:t xml:space="preserve"> soapstone.</w:t>
      </w:r>
    </w:p>
    <w:p w14:paraId="55AD0CA4" w14:textId="683010EB" w:rsidR="001F40F6" w:rsidRPr="004E5935" w:rsidRDefault="001345C3" w:rsidP="00663BE1">
      <w:pPr>
        <w:pStyle w:val="ONUME"/>
        <w:spacing w:after="0"/>
        <w:rPr>
          <w:szCs w:val="28"/>
        </w:rPr>
      </w:pPr>
      <w:r w:rsidRPr="004E5935">
        <w:t>The Delegation of the</w:t>
      </w:r>
      <w:r w:rsidR="00004E3A" w:rsidRPr="004E5935">
        <w:t xml:space="preserve"> </w:t>
      </w:r>
      <w:r w:rsidRPr="004E5935">
        <w:t xml:space="preserve">Gambia </w:t>
      </w:r>
      <w:r w:rsidR="001F40F6" w:rsidRPr="004E5935">
        <w:rPr>
          <w:szCs w:val="28"/>
        </w:rPr>
        <w:t>aligned itself with the statement delivered by the Delegation of Namibia on behalf of the African Group.  WIPO support to the Gambia had been timely and impactful.  Th</w:t>
      </w:r>
      <w:r w:rsidR="00004E3A" w:rsidRPr="004E5935">
        <w:rPr>
          <w:szCs w:val="28"/>
        </w:rPr>
        <w:t xml:space="preserve">at included guidance on updating </w:t>
      </w:r>
      <w:r w:rsidR="00B963FE" w:rsidRPr="004E5935">
        <w:rPr>
          <w:szCs w:val="28"/>
        </w:rPr>
        <w:t xml:space="preserve">the </w:t>
      </w:r>
      <w:r w:rsidR="00004E3A" w:rsidRPr="004E5935">
        <w:rPr>
          <w:szCs w:val="28"/>
        </w:rPr>
        <w:t xml:space="preserve">IPAS, which </w:t>
      </w:r>
      <w:r w:rsidR="001F40F6" w:rsidRPr="004E5935">
        <w:rPr>
          <w:szCs w:val="28"/>
        </w:rPr>
        <w:t xml:space="preserve">was critical </w:t>
      </w:r>
      <w:r w:rsidR="00004E3A" w:rsidRPr="004E5935">
        <w:rPr>
          <w:szCs w:val="28"/>
        </w:rPr>
        <w:t>to</w:t>
      </w:r>
      <w:r w:rsidR="001F40F6" w:rsidRPr="004E5935">
        <w:rPr>
          <w:szCs w:val="28"/>
        </w:rPr>
        <w:t xml:space="preserve"> enhancing the efficiency and transparency of the </w:t>
      </w:r>
      <w:r w:rsidR="00004E3A" w:rsidRPr="004E5935">
        <w:rPr>
          <w:szCs w:val="28"/>
        </w:rPr>
        <w:t>country’s</w:t>
      </w:r>
      <w:r w:rsidR="001F40F6" w:rsidRPr="004E5935">
        <w:rPr>
          <w:szCs w:val="28"/>
        </w:rPr>
        <w:t xml:space="preserve"> IP administration.  In early 2025, WIPO had hosted a workshop on patents, trade secrets and the PCT in </w:t>
      </w:r>
      <w:r w:rsidR="00004E3A" w:rsidRPr="004E5935">
        <w:rPr>
          <w:szCs w:val="28"/>
        </w:rPr>
        <w:t>t</w:t>
      </w:r>
      <w:r w:rsidR="001F40F6" w:rsidRPr="004E5935">
        <w:rPr>
          <w:szCs w:val="28"/>
        </w:rPr>
        <w:t>he Gambia</w:t>
      </w:r>
      <w:r w:rsidR="00004E3A" w:rsidRPr="004E5935">
        <w:rPr>
          <w:szCs w:val="28"/>
        </w:rPr>
        <w:t xml:space="preserve">, which had </w:t>
      </w:r>
      <w:r w:rsidR="001F40F6" w:rsidRPr="004E5935">
        <w:rPr>
          <w:szCs w:val="28"/>
        </w:rPr>
        <w:t xml:space="preserve">enriched national stakeholders’ skills.  </w:t>
      </w:r>
      <w:r w:rsidR="00004E3A" w:rsidRPr="004E5935">
        <w:rPr>
          <w:szCs w:val="28"/>
        </w:rPr>
        <w:t xml:space="preserve">It </w:t>
      </w:r>
      <w:r w:rsidR="001F40F6" w:rsidRPr="004E5935">
        <w:rPr>
          <w:szCs w:val="28"/>
        </w:rPr>
        <w:t xml:space="preserve">had </w:t>
      </w:r>
      <w:r w:rsidR="00004E3A" w:rsidRPr="004E5935">
        <w:rPr>
          <w:szCs w:val="28"/>
        </w:rPr>
        <w:t xml:space="preserve">also helped authorities to </w:t>
      </w:r>
      <w:r w:rsidR="001F40F6" w:rsidRPr="004E5935">
        <w:rPr>
          <w:szCs w:val="28"/>
        </w:rPr>
        <w:t>finaliz</w:t>
      </w:r>
      <w:r w:rsidR="00004E3A" w:rsidRPr="004E5935">
        <w:rPr>
          <w:szCs w:val="28"/>
        </w:rPr>
        <w:t>e</w:t>
      </w:r>
      <w:r w:rsidR="001F40F6" w:rsidRPr="004E5935">
        <w:rPr>
          <w:szCs w:val="28"/>
        </w:rPr>
        <w:t xml:space="preserve"> the new national IP bill</w:t>
      </w:r>
      <w:r w:rsidR="00004E3A" w:rsidRPr="004E5935">
        <w:rPr>
          <w:szCs w:val="28"/>
        </w:rPr>
        <w:t>,</w:t>
      </w:r>
      <w:r w:rsidR="001F40F6" w:rsidRPr="004E5935">
        <w:rPr>
          <w:szCs w:val="28"/>
        </w:rPr>
        <w:t xml:space="preserve"> which positioned the Gambia as a more robust and responsive IP jurisdiction.  The Gambia </w:t>
      </w:r>
      <w:r w:rsidR="00004E3A" w:rsidRPr="004E5935">
        <w:rPr>
          <w:szCs w:val="28"/>
        </w:rPr>
        <w:t xml:space="preserve">would continue </w:t>
      </w:r>
      <w:r w:rsidR="001F40F6" w:rsidRPr="004E5935">
        <w:rPr>
          <w:szCs w:val="28"/>
        </w:rPr>
        <w:t>to advanc</w:t>
      </w:r>
      <w:r w:rsidR="00004E3A" w:rsidRPr="004E5935">
        <w:rPr>
          <w:szCs w:val="28"/>
        </w:rPr>
        <w:t>e</w:t>
      </w:r>
      <w:r w:rsidR="001F40F6" w:rsidRPr="004E5935">
        <w:rPr>
          <w:szCs w:val="28"/>
        </w:rPr>
        <w:t xml:space="preserve"> IP as a pillar of national development and </w:t>
      </w:r>
      <w:r w:rsidR="00004E3A" w:rsidRPr="004E5935">
        <w:rPr>
          <w:szCs w:val="28"/>
        </w:rPr>
        <w:t xml:space="preserve">to work with </w:t>
      </w:r>
      <w:r w:rsidR="001F40F6" w:rsidRPr="004E5935">
        <w:rPr>
          <w:szCs w:val="28"/>
        </w:rPr>
        <w:t>WIPO and its Member States to promote an accessible, dynamic and inclusive IP system.</w:t>
      </w:r>
    </w:p>
    <w:p w14:paraId="2B7DCED7" w14:textId="77777777" w:rsidR="005D05DC" w:rsidRPr="004E5935" w:rsidRDefault="005D05DC" w:rsidP="005D05DC">
      <w:pPr>
        <w:pStyle w:val="ONUME"/>
        <w:numPr>
          <w:ilvl w:val="0"/>
          <w:numId w:val="0"/>
        </w:numPr>
        <w:spacing w:after="0"/>
        <w:rPr>
          <w:szCs w:val="28"/>
        </w:rPr>
      </w:pPr>
    </w:p>
    <w:p w14:paraId="18316FF6" w14:textId="678D3389" w:rsidR="001345C3" w:rsidRPr="004E5935" w:rsidRDefault="001345C3" w:rsidP="001345C3">
      <w:pPr>
        <w:pStyle w:val="ONUME"/>
        <w:rPr>
          <w:szCs w:val="22"/>
        </w:rPr>
      </w:pPr>
      <w:r w:rsidRPr="004E5935">
        <w:t xml:space="preserve">The Delegation of Georgia </w:t>
      </w:r>
      <w:r w:rsidR="001F40F6" w:rsidRPr="004E5935">
        <w:t>commended WIPO</w:t>
      </w:r>
      <w:r w:rsidR="00004E3A" w:rsidRPr="004E5935">
        <w:t xml:space="preserve"> on</w:t>
      </w:r>
      <w:r w:rsidR="001F40F6" w:rsidRPr="004E5935">
        <w:t xml:space="preserve"> offering equal opportunities to all nations; </w:t>
      </w:r>
      <w:r w:rsidR="00004E3A" w:rsidRPr="004E5935">
        <w:t>its</w:t>
      </w:r>
      <w:r w:rsidR="001F40F6" w:rsidRPr="004E5935">
        <w:t xml:space="preserve"> support had played a significant role in IP reforms in Georgia.  In 2024, the country had acceded to the Marrakesh Treaty and the Geneva Act of the Lisbon Agreement.  An international </w:t>
      </w:r>
      <w:proofErr w:type="gramStart"/>
      <w:r w:rsidR="005B0986">
        <w:t>Master’s</w:t>
      </w:r>
      <w:proofErr w:type="gramEnd"/>
      <w:r w:rsidR="001F40F6" w:rsidRPr="004E5935">
        <w:t xml:space="preserve"> degree on IP, innovation and entrepreneurship, unprecedented in the region, had been launched under the memorandum of cooperation between the National IP Center of Georgia (</w:t>
      </w:r>
      <w:proofErr w:type="spellStart"/>
      <w:r w:rsidR="001F40F6" w:rsidRPr="004E5935">
        <w:t>Sakpatenti</w:t>
      </w:r>
      <w:proofErr w:type="spellEnd"/>
      <w:r w:rsidR="001F40F6" w:rsidRPr="004E5935">
        <w:t xml:space="preserve">), WIPO and Kutaisi International University.  A new high-technology center was being built to host a </w:t>
      </w:r>
      <w:proofErr w:type="spellStart"/>
      <w:r w:rsidR="001F40F6" w:rsidRPr="004E5935">
        <w:t>Sakpatenti</w:t>
      </w:r>
      <w:proofErr w:type="spellEnd"/>
      <w:r w:rsidR="001F40F6" w:rsidRPr="004E5935">
        <w:t xml:space="preserve"> education and training center and to develop the national innovation system.  </w:t>
      </w:r>
      <w:proofErr w:type="spellStart"/>
      <w:r w:rsidR="001F40F6" w:rsidRPr="004E5935">
        <w:t>Sakpatenti</w:t>
      </w:r>
      <w:proofErr w:type="spellEnd"/>
      <w:r w:rsidR="001F40F6" w:rsidRPr="004E5935">
        <w:t xml:space="preserve"> had prepared amendments to the law on copyright and related rights, which concerned intermediary service providers, and to the law on design, which were currently before the Georgian Parliament.  Work had begun to digitize archival materials and upgrade software for the electronic case management system.</w:t>
      </w:r>
    </w:p>
    <w:p w14:paraId="3180C256" w14:textId="796001F0" w:rsidR="001F40F6" w:rsidRPr="004E5935" w:rsidRDefault="001345C3" w:rsidP="001F40F6">
      <w:pPr>
        <w:pStyle w:val="ONUME"/>
      </w:pPr>
      <w:r w:rsidRPr="004E5935">
        <w:t xml:space="preserve">The Delegation of Germany </w:t>
      </w:r>
      <w:r w:rsidR="00004E3A" w:rsidRPr="004E5935">
        <w:t xml:space="preserve">aligned itself with the </w:t>
      </w:r>
      <w:r w:rsidR="001F40F6" w:rsidRPr="004E5935">
        <w:t xml:space="preserve">statements </w:t>
      </w:r>
      <w:r w:rsidR="00004E3A" w:rsidRPr="004E5935">
        <w:t xml:space="preserve">delivered by the Delegations of Japan and Denmark </w:t>
      </w:r>
      <w:r w:rsidR="007C30D3">
        <w:t>delivered</w:t>
      </w:r>
      <w:r w:rsidR="001F40F6" w:rsidRPr="004E5935">
        <w:t xml:space="preserve"> on behalf of Group B and the E</w:t>
      </w:r>
      <w:r w:rsidR="00004E3A" w:rsidRPr="004E5935">
        <w:t xml:space="preserve">U and its member States, </w:t>
      </w:r>
      <w:r w:rsidR="00004E3A" w:rsidRPr="004E5935">
        <w:lastRenderedPageBreak/>
        <w:t>respectively, and</w:t>
      </w:r>
      <w:r w:rsidR="001F40F6" w:rsidRPr="004E5935">
        <w:t xml:space="preserve"> reiterate</w:t>
      </w:r>
      <w:r w:rsidR="00004E3A" w:rsidRPr="004E5935">
        <w:t>d</w:t>
      </w:r>
      <w:r w:rsidR="001F40F6" w:rsidRPr="004E5935">
        <w:t xml:space="preserve"> its solidarity with the people of Ukraine.  </w:t>
      </w:r>
      <w:r w:rsidR="00004E3A" w:rsidRPr="004E5935">
        <w:t xml:space="preserve">It said that </w:t>
      </w:r>
      <w:r w:rsidR="001F40F6" w:rsidRPr="004E5935">
        <w:t xml:space="preserve">IP was a pivotal instrument </w:t>
      </w:r>
      <w:r w:rsidR="00004E3A" w:rsidRPr="004E5935">
        <w:t>for</w:t>
      </w:r>
      <w:r w:rsidR="001F40F6" w:rsidRPr="004E5935">
        <w:t xml:space="preserve"> address</w:t>
      </w:r>
      <w:r w:rsidR="00004E3A" w:rsidRPr="004E5935">
        <w:t>ing</w:t>
      </w:r>
      <w:r w:rsidR="001F40F6" w:rsidRPr="004E5935">
        <w:t xml:space="preserve"> global challenges, including digital transformation, climate change, global health and sustainable development.  WIPO played a leading role in encouraging a positive culture of IP </w:t>
      </w:r>
      <w:r w:rsidR="00CC3F9F" w:rsidRPr="004E5935">
        <w:t xml:space="preserve">and </w:t>
      </w:r>
      <w:r w:rsidR="001F40F6" w:rsidRPr="004E5935">
        <w:t xml:space="preserve">Member States had a collective responsibility to ensure that </w:t>
      </w:r>
      <w:r w:rsidR="00CC3F9F" w:rsidRPr="004E5935">
        <w:t>it</w:t>
      </w:r>
      <w:r w:rsidR="001F40F6" w:rsidRPr="004E5935">
        <w:t xml:space="preserve"> could continue to deliver its crucial mandate.  The continuing unprovoked and unjustified war of aggression </w:t>
      </w:r>
      <w:r w:rsidR="00CC3F9F" w:rsidRPr="004E5935">
        <w:t xml:space="preserve">waged by the Russian Federation </w:t>
      </w:r>
      <w:r w:rsidR="001F40F6" w:rsidRPr="004E5935">
        <w:t xml:space="preserve">against Ukraine had </w:t>
      </w:r>
      <w:r w:rsidR="00CC3F9F" w:rsidRPr="004E5935">
        <w:t xml:space="preserve">had a </w:t>
      </w:r>
      <w:r w:rsidR="001F40F6" w:rsidRPr="004E5935">
        <w:t>significant impact</w:t>
      </w:r>
      <w:r w:rsidR="00CC3F9F" w:rsidRPr="004E5935">
        <w:t xml:space="preserve"> on</w:t>
      </w:r>
      <w:r w:rsidR="001F40F6" w:rsidRPr="004E5935">
        <w:t xml:space="preserve"> the innovation and creativity ecosystem in Ukraine.  WIPO should</w:t>
      </w:r>
      <w:r w:rsidR="00CC3F9F" w:rsidRPr="004E5935">
        <w:t>, therefore,</w:t>
      </w:r>
      <w:r w:rsidR="001F40F6" w:rsidRPr="004E5935">
        <w:t xml:space="preserve"> expand its technical cooperation with Ukraine.  </w:t>
      </w:r>
      <w:r w:rsidR="00CC3F9F" w:rsidRPr="004E5935">
        <w:t xml:space="preserve">The Organization </w:t>
      </w:r>
      <w:r w:rsidR="001F40F6" w:rsidRPr="004E5935">
        <w:t>should engage in the ongoing debate on IPR</w:t>
      </w:r>
      <w:r w:rsidR="00CC3F9F" w:rsidRPr="004E5935">
        <w:t>s</w:t>
      </w:r>
      <w:r w:rsidR="001F40F6" w:rsidRPr="004E5935">
        <w:t xml:space="preserve"> and contribute to the implementation of the 2030 Agenda.  The work of the SCCR on international harmonization and exchange of legal concepts was significant, especially regarding AI.  WIPO was the ideal forum in which to address the issues and conflicts arising between stakeholders and IP experts on AI, although not yet with a view to adopting binding instruments.  </w:t>
      </w:r>
      <w:r w:rsidR="00CC3F9F" w:rsidRPr="004E5935">
        <w:t xml:space="preserve">Its </w:t>
      </w:r>
      <w:r w:rsidR="001F40F6" w:rsidRPr="004E5935">
        <w:t xml:space="preserve">IP and Frontier Technologies </w:t>
      </w:r>
      <w:r w:rsidR="00CC3F9F" w:rsidRPr="004E5935">
        <w:t xml:space="preserve">program and </w:t>
      </w:r>
      <w:r w:rsidR="001F40F6" w:rsidRPr="004E5935">
        <w:t xml:space="preserve">AI information sessions </w:t>
      </w:r>
      <w:r w:rsidR="00CC3F9F" w:rsidRPr="004E5935">
        <w:t xml:space="preserve">run by </w:t>
      </w:r>
      <w:r w:rsidR="001F40F6" w:rsidRPr="004E5935">
        <w:t>the SCCR</w:t>
      </w:r>
      <w:r w:rsidR="00CC3F9F" w:rsidRPr="004E5935">
        <w:t xml:space="preserve"> were welcome initiatives</w:t>
      </w:r>
      <w:r w:rsidR="001F40F6" w:rsidRPr="004E5935">
        <w:t>.  The draft treaty on the protection of broadcasting organizations was a good basis for further discussion and the convening of a diplomatic conference.  The SCP decision to continue addressing issues relat</w:t>
      </w:r>
      <w:r w:rsidR="00CC3F9F" w:rsidRPr="004E5935">
        <w:t>ing</w:t>
      </w:r>
      <w:r w:rsidR="001F40F6" w:rsidRPr="004E5935">
        <w:t xml:space="preserve"> to AI was welcome.  WIPO should provide a forum for discussions on technical and legal questions </w:t>
      </w:r>
      <w:r w:rsidR="00CC3F9F" w:rsidRPr="004E5935">
        <w:t xml:space="preserve">arising from </w:t>
      </w:r>
      <w:r w:rsidR="001F40F6" w:rsidRPr="004E5935">
        <w:t xml:space="preserve">the interface between AI and IP.  Work should </w:t>
      </w:r>
      <w:proofErr w:type="gramStart"/>
      <w:r w:rsidR="001F40F6" w:rsidRPr="004E5935">
        <w:t>continue on</w:t>
      </w:r>
      <w:proofErr w:type="gramEnd"/>
      <w:r w:rsidR="001F40F6" w:rsidRPr="004E5935">
        <w:t xml:space="preserve"> patent quality, including opposition systems, and the confidentiality of </w:t>
      </w:r>
      <w:proofErr w:type="gramStart"/>
      <w:r w:rsidR="001F40F6" w:rsidRPr="004E5935">
        <w:t>communications</w:t>
      </w:r>
      <w:proofErr w:type="gramEnd"/>
      <w:r w:rsidR="001F40F6" w:rsidRPr="004E5935">
        <w:t xml:space="preserve"> between clients and their patent advisors.  The </w:t>
      </w:r>
      <w:r w:rsidR="00CC3F9F" w:rsidRPr="004E5935">
        <w:t xml:space="preserve">Organization had done laudable work </w:t>
      </w:r>
      <w:proofErr w:type="gramStart"/>
      <w:r w:rsidR="00CC3F9F" w:rsidRPr="004E5935">
        <w:t>with regard to</w:t>
      </w:r>
      <w:proofErr w:type="gramEnd"/>
      <w:r w:rsidR="00CC3F9F" w:rsidRPr="004E5935">
        <w:t xml:space="preserve"> </w:t>
      </w:r>
      <w:r w:rsidR="001F40F6" w:rsidRPr="004E5935">
        <w:t>patents and health.  Good-quality services for innovators were in high global demand and must therefore be well</w:t>
      </w:r>
      <w:r w:rsidR="00CC3F9F" w:rsidRPr="004E5935">
        <w:t xml:space="preserve"> </w:t>
      </w:r>
      <w:r w:rsidR="001F40F6" w:rsidRPr="004E5935">
        <w:t xml:space="preserve">resourced, both technologically and through skilled staffing, to be effective, reliable and responsive.  The PCT system remained </w:t>
      </w:r>
      <w:proofErr w:type="gramStart"/>
      <w:r w:rsidR="001F40F6" w:rsidRPr="004E5935">
        <w:t>successful</w:t>
      </w:r>
      <w:proofErr w:type="gramEnd"/>
      <w:r w:rsidR="001F40F6" w:rsidRPr="004E5935">
        <w:t xml:space="preserve"> and Member States should use it to their full advantage.  </w:t>
      </w:r>
      <w:r w:rsidR="00CC3F9F" w:rsidRPr="004E5935">
        <w:t>Germany welcomed t</w:t>
      </w:r>
      <w:r w:rsidR="001F40F6" w:rsidRPr="004E5935">
        <w:t xml:space="preserve">he </w:t>
      </w:r>
      <w:r w:rsidR="007C30D3">
        <w:t xml:space="preserve">proposed </w:t>
      </w:r>
      <w:r w:rsidR="001F40F6" w:rsidRPr="004E5935">
        <w:t xml:space="preserve">renewal of the </w:t>
      </w:r>
      <w:r w:rsidR="00CC3F9F" w:rsidRPr="004E5935">
        <w:t xml:space="preserve">mandate of the </w:t>
      </w:r>
      <w:r w:rsidR="001F40F6" w:rsidRPr="004E5935">
        <w:t>IGC for the 2026</w:t>
      </w:r>
      <w:r w:rsidR="00CC3F9F" w:rsidRPr="004E5935">
        <w:t>-</w:t>
      </w:r>
      <w:r w:rsidR="001F40F6" w:rsidRPr="004E5935">
        <w:t xml:space="preserve">2027 </w:t>
      </w:r>
      <w:r w:rsidR="00CC3F9F" w:rsidRPr="004E5935">
        <w:t>biennium</w:t>
      </w:r>
      <w:r w:rsidR="001F40F6" w:rsidRPr="004E5935">
        <w:t>.  Much remained to be done to achieve consensus on an instrument that took account of the interests of holders of TK and TCE</w:t>
      </w:r>
      <w:r w:rsidR="00150063">
        <w:t>s</w:t>
      </w:r>
      <w:r w:rsidR="001F40F6" w:rsidRPr="004E5935">
        <w:t xml:space="preserve">, while maintaining the functioning of the international IP system.  Germany supported WIPO </w:t>
      </w:r>
      <w:r w:rsidR="00CC3F9F" w:rsidRPr="004E5935">
        <w:t>GREEN</w:t>
      </w:r>
      <w:r w:rsidR="001F40F6" w:rsidRPr="004E5935">
        <w:t xml:space="preserve"> and the voluntary transfer of green technology.  With the successful conclusion of two diplomatic conferences in 2024, WIPO had demonstrated that multilateralism could produce results.  It was crucial to ensure, through technology (including AI where appropriate) and adequate staffing, that WIPO could continue to provide efficient and good</w:t>
      </w:r>
      <w:r w:rsidR="00CC3F9F" w:rsidRPr="004E5935">
        <w:t>-</w:t>
      </w:r>
      <w:r w:rsidR="001F40F6" w:rsidRPr="004E5935">
        <w:t>quality services.  Regarding the Geographical Diversity Action Plan</w:t>
      </w:r>
      <w:r w:rsidR="00651106" w:rsidRPr="004E5935">
        <w:t xml:space="preserve"> (GDAP)</w:t>
      </w:r>
      <w:r w:rsidR="001F40F6" w:rsidRPr="004E5935">
        <w:t xml:space="preserve">, while a diverse staff was valuable, hiring decisions should always be merit-based.  The German Patent and </w:t>
      </w:r>
      <w:proofErr w:type="gramStart"/>
      <w:r w:rsidR="001F40F6" w:rsidRPr="004E5935">
        <w:t>Trade Mark</w:t>
      </w:r>
      <w:proofErr w:type="gramEnd"/>
      <w:r w:rsidR="001F40F6" w:rsidRPr="004E5935">
        <w:t xml:space="preserve"> Office (DPMA) had continued its successful cooperation with WIPO, other IP-related organizations and national IP offices, </w:t>
      </w:r>
      <w:proofErr w:type="gramStart"/>
      <w:r w:rsidR="001F40F6" w:rsidRPr="004E5935">
        <w:t>in particular regarding</w:t>
      </w:r>
      <w:proofErr w:type="gramEnd"/>
      <w:r w:rsidR="001F40F6" w:rsidRPr="004E5935">
        <w:t xml:space="preserve"> WIPO Translate, WIPO DAS and the study on protection strategies among German start-ups.  The DPMA was due to publish a study on the innovation strategies used by young technology companies in Germany.  The results would help to tailor IP services to the needs of SMEs. </w:t>
      </w:r>
    </w:p>
    <w:p w14:paraId="1447DB80" w14:textId="7BCF9F41" w:rsidR="001345C3" w:rsidRPr="004E5935" w:rsidRDefault="001345C3" w:rsidP="001345C3">
      <w:pPr>
        <w:pStyle w:val="ONUME"/>
        <w:rPr>
          <w:szCs w:val="22"/>
        </w:rPr>
      </w:pPr>
      <w:r w:rsidRPr="004E5935">
        <w:t xml:space="preserve">The Delegation of Ghana </w:t>
      </w:r>
      <w:r w:rsidR="001F40F6" w:rsidRPr="004E5935">
        <w:t>aligned itself with the statement delivered by the Delegation of Namibia on behalf of the African Group</w:t>
      </w:r>
      <w:r w:rsidR="00F43EAD" w:rsidRPr="004E5935">
        <w:t xml:space="preserve"> and welcomed </w:t>
      </w:r>
      <w:r w:rsidR="001F40F6" w:rsidRPr="004E5935">
        <w:t xml:space="preserve">the adoption of the GRATK Treaty and </w:t>
      </w:r>
      <w:r w:rsidR="00F43EAD" w:rsidRPr="004E5935">
        <w:t>Riyadh</w:t>
      </w:r>
      <w:r w:rsidR="001F40F6" w:rsidRPr="004E5935">
        <w:t xml:space="preserve"> DLT.  </w:t>
      </w:r>
      <w:r w:rsidR="00F43EAD" w:rsidRPr="004E5935">
        <w:t xml:space="preserve">IP was critical for </w:t>
      </w:r>
      <w:r w:rsidR="001F40F6" w:rsidRPr="004E5935">
        <w:t xml:space="preserve">economic growth, technological advancement and cultural achievement.  </w:t>
      </w:r>
      <w:r w:rsidR="00F43EAD" w:rsidRPr="004E5935">
        <w:t xml:space="preserve">Ghana would </w:t>
      </w:r>
      <w:r w:rsidR="001F40F6" w:rsidRPr="004E5935">
        <w:t xml:space="preserve">continue </w:t>
      </w:r>
      <w:r w:rsidR="00F43EAD" w:rsidRPr="004E5935">
        <w:t xml:space="preserve">to </w:t>
      </w:r>
      <w:r w:rsidR="001F40F6" w:rsidRPr="004E5935">
        <w:t>invest in its national IP infrastructure, increasing public awareness and fostering innovation in all sectors.  The Government had launched a program</w:t>
      </w:r>
      <w:r w:rsidR="00F43EAD" w:rsidRPr="004E5935">
        <w:t xml:space="preserve"> to</w:t>
      </w:r>
      <w:r w:rsidR="001F40F6" w:rsidRPr="004E5935">
        <w:t xml:space="preserve"> teach coding skills to at least 1 million </w:t>
      </w:r>
      <w:r w:rsidR="00F43EAD" w:rsidRPr="004E5935">
        <w:t xml:space="preserve">young </w:t>
      </w:r>
      <w:r w:rsidR="001F40F6" w:rsidRPr="004E5935">
        <w:t>Ghanaian</w:t>
      </w:r>
      <w:r w:rsidR="00F43EAD" w:rsidRPr="004E5935">
        <w:t>s</w:t>
      </w:r>
      <w:r w:rsidR="001F40F6" w:rsidRPr="004E5935">
        <w:t xml:space="preserve">.  As </w:t>
      </w:r>
      <w:r w:rsidR="00F43EAD" w:rsidRPr="004E5935">
        <w:t xml:space="preserve">computer program </w:t>
      </w:r>
      <w:r w:rsidR="001F40F6" w:rsidRPr="004E5935">
        <w:t xml:space="preserve">source codes were protected by IP, Ghana was obligated to ensure sufficient IP protection regimes.  </w:t>
      </w:r>
      <w:r w:rsidR="00F43EAD" w:rsidRPr="004E5935">
        <w:t xml:space="preserve">WIPO support for the </w:t>
      </w:r>
      <w:r w:rsidR="001F40F6" w:rsidRPr="004E5935">
        <w:t>coding program</w:t>
      </w:r>
      <w:r w:rsidR="00F43EAD" w:rsidRPr="004E5935">
        <w:t xml:space="preserve"> was appreciated</w:t>
      </w:r>
      <w:r w:rsidR="001F40F6" w:rsidRPr="004E5935">
        <w:t xml:space="preserve">.  Ghana looked forward to </w:t>
      </w:r>
      <w:r w:rsidR="00F43EAD" w:rsidRPr="004E5935">
        <w:t xml:space="preserve">working </w:t>
      </w:r>
      <w:r w:rsidR="001F40F6" w:rsidRPr="004E5935">
        <w:t xml:space="preserve">with the WIPO Academy to host a summer </w:t>
      </w:r>
      <w:r w:rsidR="00F43EAD" w:rsidRPr="004E5935">
        <w:t xml:space="preserve">IP </w:t>
      </w:r>
      <w:r w:rsidR="001F40F6" w:rsidRPr="004E5935">
        <w:t xml:space="preserve">school.  WIPO </w:t>
      </w:r>
      <w:proofErr w:type="gramStart"/>
      <w:r w:rsidR="00F43EAD" w:rsidRPr="004E5935">
        <w:t>had</w:t>
      </w:r>
      <w:proofErr w:type="gramEnd"/>
      <w:r w:rsidR="00F43EAD" w:rsidRPr="004E5935">
        <w:t xml:space="preserve"> also supported local capacity-</w:t>
      </w:r>
      <w:r w:rsidR="001F40F6" w:rsidRPr="004E5935">
        <w:t xml:space="preserve">building </w:t>
      </w:r>
      <w:r w:rsidR="00F43EAD" w:rsidRPr="004E5935">
        <w:t xml:space="preserve">activities, such as PCT training in Accra for IP offices in the subregion, and initiatives to </w:t>
      </w:r>
      <w:r w:rsidR="001F40F6" w:rsidRPr="004E5935">
        <w:t>protect and promot</w:t>
      </w:r>
      <w:r w:rsidR="00F43EAD" w:rsidRPr="004E5935">
        <w:t>e</w:t>
      </w:r>
      <w:r w:rsidR="001F40F6" w:rsidRPr="004E5935">
        <w:t xml:space="preserve"> cultural heritage.  </w:t>
      </w:r>
      <w:r w:rsidR="00F43EAD" w:rsidRPr="004E5935">
        <w:t xml:space="preserve">Ghana welcomed the proposed Development Acceleration Fund as a tool for further </w:t>
      </w:r>
      <w:r w:rsidR="001F40F6" w:rsidRPr="004E5935">
        <w:t>enhanc</w:t>
      </w:r>
      <w:r w:rsidR="00F43EAD" w:rsidRPr="004E5935">
        <w:t>ing</w:t>
      </w:r>
      <w:r w:rsidR="001F40F6" w:rsidRPr="004E5935">
        <w:t xml:space="preserve"> regional efforts to advance innovation.</w:t>
      </w:r>
    </w:p>
    <w:p w14:paraId="330C4105" w14:textId="2B915B2A" w:rsidR="001345C3" w:rsidRPr="004E5935" w:rsidRDefault="005C005B" w:rsidP="00905E74">
      <w:pPr>
        <w:pStyle w:val="ONUME"/>
        <w:rPr>
          <w:szCs w:val="22"/>
        </w:rPr>
      </w:pPr>
      <w:r w:rsidRPr="004E5935">
        <w:t xml:space="preserve">The Delegation of Greece aligned itself with the statements delivered </w:t>
      </w:r>
      <w:r w:rsidR="00EF20E4" w:rsidRPr="004E5935">
        <w:t xml:space="preserve">by the </w:t>
      </w:r>
      <w:r w:rsidR="0057029A" w:rsidRPr="004E5935">
        <w:t xml:space="preserve">Delegations of Japan </w:t>
      </w:r>
      <w:r w:rsidR="00187B2B" w:rsidRPr="004E5935">
        <w:t xml:space="preserve">and Denmark </w:t>
      </w:r>
      <w:r w:rsidR="0057029A" w:rsidRPr="004E5935">
        <w:t xml:space="preserve">on </w:t>
      </w:r>
      <w:r w:rsidRPr="004E5935">
        <w:t xml:space="preserve">behalf of </w:t>
      </w:r>
      <w:r w:rsidR="00031F19" w:rsidRPr="004E5935">
        <w:t>G</w:t>
      </w:r>
      <w:r w:rsidRPr="004E5935">
        <w:t>roup B and the E</w:t>
      </w:r>
      <w:r w:rsidR="0057029A" w:rsidRPr="004E5935">
        <w:t>U</w:t>
      </w:r>
      <w:r w:rsidRPr="004E5935">
        <w:t xml:space="preserve"> and its </w:t>
      </w:r>
      <w:r w:rsidR="0057029A" w:rsidRPr="004E5935">
        <w:t>m</w:t>
      </w:r>
      <w:r w:rsidRPr="004E5935">
        <w:t>ember States</w:t>
      </w:r>
      <w:r w:rsidR="00187B2B" w:rsidRPr="004E5935">
        <w:t>, respectively</w:t>
      </w:r>
      <w:r w:rsidR="00031F19" w:rsidRPr="004E5935">
        <w:t>.  It</w:t>
      </w:r>
      <w:r w:rsidRPr="004E5935">
        <w:t xml:space="preserve"> </w:t>
      </w:r>
      <w:r w:rsidR="008D2FDD" w:rsidRPr="004E5935">
        <w:t>welcomed the adoption of the GRATK Treaty and Riyadh DLT</w:t>
      </w:r>
      <w:r w:rsidR="007C30D3">
        <w:t>,</w:t>
      </w:r>
      <w:r w:rsidR="008D2FDD" w:rsidRPr="004E5935">
        <w:t xml:space="preserve"> and the Organization’s positive </w:t>
      </w:r>
      <w:r w:rsidR="008D2FDD" w:rsidRPr="004E5935">
        <w:lastRenderedPageBreak/>
        <w:t>financial performance.  R</w:t>
      </w:r>
      <w:r w:rsidRPr="004E5935">
        <w:t>eiterat</w:t>
      </w:r>
      <w:r w:rsidR="008D2FDD" w:rsidRPr="004E5935">
        <w:t>ing</w:t>
      </w:r>
      <w:r w:rsidRPr="004E5935">
        <w:t xml:space="preserve"> its condemnation of the </w:t>
      </w:r>
      <w:r w:rsidR="0057029A" w:rsidRPr="004E5935">
        <w:t xml:space="preserve">war </w:t>
      </w:r>
      <w:r w:rsidR="00187B2B" w:rsidRPr="004E5935">
        <w:t xml:space="preserve">being waged </w:t>
      </w:r>
      <w:r w:rsidR="0057029A" w:rsidRPr="004E5935">
        <w:t xml:space="preserve">by the </w:t>
      </w:r>
      <w:r w:rsidRPr="004E5935">
        <w:t>Russian Federation</w:t>
      </w:r>
      <w:r w:rsidR="0057029A" w:rsidRPr="004E5935">
        <w:t xml:space="preserve"> on Ukraine</w:t>
      </w:r>
      <w:r w:rsidR="008D2FDD" w:rsidRPr="004E5935">
        <w:t xml:space="preserve">, it underscored the importance </w:t>
      </w:r>
      <w:r w:rsidR="00031F19" w:rsidRPr="004E5935">
        <w:t xml:space="preserve">of </w:t>
      </w:r>
      <w:r w:rsidR="008D2FDD" w:rsidRPr="004E5935">
        <w:t xml:space="preserve">the Organization’s support </w:t>
      </w:r>
      <w:r w:rsidR="00187B2B" w:rsidRPr="004E5935">
        <w:t>for Ukraine</w:t>
      </w:r>
      <w:r w:rsidRPr="004E5935">
        <w:t xml:space="preserve">.  </w:t>
      </w:r>
      <w:r w:rsidR="008D2FDD" w:rsidRPr="004E5935">
        <w:t xml:space="preserve">Greece had developed </w:t>
      </w:r>
      <w:r w:rsidRPr="004E5935">
        <w:t>an AI neural network to facilitate the management of patent applications and accelerate the</w:t>
      </w:r>
      <w:r w:rsidR="00187B2B" w:rsidRPr="004E5935">
        <w:t xml:space="preserve"> patent</w:t>
      </w:r>
      <w:r w:rsidRPr="004E5935">
        <w:t xml:space="preserve"> search process.  </w:t>
      </w:r>
      <w:r w:rsidR="008D2FDD" w:rsidRPr="004E5935">
        <w:t>P</w:t>
      </w:r>
      <w:r w:rsidRPr="004E5935">
        <w:t>atent and design filings</w:t>
      </w:r>
      <w:r w:rsidR="008D2FDD" w:rsidRPr="004E5935">
        <w:t xml:space="preserve"> in Greece </w:t>
      </w:r>
      <w:r w:rsidR="00031F19" w:rsidRPr="004E5935">
        <w:t xml:space="preserve">had </w:t>
      </w:r>
      <w:r w:rsidR="008D2FDD" w:rsidRPr="004E5935">
        <w:t>tapered off recently</w:t>
      </w:r>
      <w:r w:rsidRPr="004E5935">
        <w:t xml:space="preserve">, </w:t>
      </w:r>
      <w:r w:rsidR="00031F19" w:rsidRPr="004E5935">
        <w:t>but</w:t>
      </w:r>
      <w:r w:rsidRPr="004E5935">
        <w:t xml:space="preserve"> </w:t>
      </w:r>
      <w:r w:rsidR="008D2FDD" w:rsidRPr="004E5935">
        <w:t xml:space="preserve">the number of </w:t>
      </w:r>
      <w:r w:rsidRPr="004E5935">
        <w:t xml:space="preserve">trademark filings had </w:t>
      </w:r>
      <w:r w:rsidR="00031F19" w:rsidRPr="004E5935">
        <w:t>risen</w:t>
      </w:r>
      <w:r w:rsidRPr="004E5935">
        <w:t xml:space="preserve">.  An innovation agency </w:t>
      </w:r>
      <w:proofErr w:type="gramStart"/>
      <w:r w:rsidRPr="004E5935">
        <w:t>had</w:t>
      </w:r>
      <w:proofErr w:type="gramEnd"/>
      <w:r w:rsidRPr="004E5935">
        <w:t xml:space="preserve"> been launched to link research with production</w:t>
      </w:r>
      <w:r w:rsidR="008D2FDD" w:rsidRPr="004E5935">
        <w:t>,</w:t>
      </w:r>
      <w:r w:rsidRPr="004E5935">
        <w:t xml:space="preserve"> facilitate investment in innovative businesses and improve </w:t>
      </w:r>
      <w:r w:rsidR="00187B2B" w:rsidRPr="004E5935">
        <w:t>the country</w:t>
      </w:r>
      <w:r w:rsidRPr="004E5935">
        <w:t xml:space="preserve">’s innovation performance.  New services were available to the public, such as validation and freedom to conduct </w:t>
      </w:r>
      <w:proofErr w:type="gramStart"/>
      <w:r w:rsidRPr="004E5935">
        <w:t>searches</w:t>
      </w:r>
      <w:proofErr w:type="gramEnd"/>
      <w:r w:rsidRPr="004E5935">
        <w:t xml:space="preserve">.  Various activities and educational programs </w:t>
      </w:r>
      <w:proofErr w:type="gramStart"/>
      <w:r w:rsidRPr="004E5935">
        <w:t>had</w:t>
      </w:r>
      <w:proofErr w:type="gramEnd"/>
      <w:r w:rsidRPr="004E5935">
        <w:t xml:space="preserve"> contributed to raising awareness of the importance of IP</w:t>
      </w:r>
      <w:r w:rsidR="008D2FDD" w:rsidRPr="004E5935">
        <w:t>Rs and enforcing them</w:t>
      </w:r>
      <w:r w:rsidRPr="004E5935">
        <w:t xml:space="preserve">.  </w:t>
      </w:r>
      <w:r w:rsidR="008D2FDD" w:rsidRPr="004E5935">
        <w:t>Lastly</w:t>
      </w:r>
      <w:r w:rsidRPr="004E5935">
        <w:t xml:space="preserve">, </w:t>
      </w:r>
      <w:r w:rsidR="008D2FDD" w:rsidRPr="004E5935">
        <w:t xml:space="preserve">a </w:t>
      </w:r>
      <w:r w:rsidRPr="004E5935">
        <w:t>national system of geographical indications for craft</w:t>
      </w:r>
      <w:r w:rsidR="008D2FDD" w:rsidRPr="004E5935">
        <w:t>s</w:t>
      </w:r>
      <w:r w:rsidRPr="004E5935">
        <w:t xml:space="preserve"> and industrial products </w:t>
      </w:r>
      <w:r w:rsidR="008D2FDD" w:rsidRPr="004E5935">
        <w:t xml:space="preserve">would be established </w:t>
      </w:r>
      <w:r w:rsidRPr="004E5935">
        <w:t xml:space="preserve">to support the attractiveness of local products.  </w:t>
      </w:r>
      <w:r w:rsidR="008D2FDD" w:rsidRPr="004E5935">
        <w:t>T</w:t>
      </w:r>
      <w:r w:rsidRPr="004E5935">
        <w:t>he Hellenic Copyright Organization (HCO)</w:t>
      </w:r>
      <w:r w:rsidR="008D2FDD" w:rsidRPr="004E5935">
        <w:t xml:space="preserve">, which had recently marked its thirtieth </w:t>
      </w:r>
      <w:r w:rsidR="00AC6052" w:rsidRPr="004E5935">
        <w:t>anniversary with an international conference,</w:t>
      </w:r>
      <w:r w:rsidRPr="004E5935">
        <w:t xml:space="preserve"> </w:t>
      </w:r>
      <w:r w:rsidR="008D2FDD" w:rsidRPr="004E5935">
        <w:t xml:space="preserve">had implemented projects </w:t>
      </w:r>
      <w:r w:rsidRPr="004E5935">
        <w:t xml:space="preserve">to </w:t>
      </w:r>
      <w:r w:rsidR="008D2FDD" w:rsidRPr="004E5935">
        <w:t xml:space="preserve">improve </w:t>
      </w:r>
      <w:r w:rsidRPr="004E5935">
        <w:t xml:space="preserve">protection for holders of copyright and related rights.  </w:t>
      </w:r>
      <w:r w:rsidR="00AC6052" w:rsidRPr="004E5935">
        <w:t>It had also conducted awareness</w:t>
      </w:r>
      <w:r w:rsidRPr="004E5935">
        <w:t xml:space="preserve">-raising campaigns and training programs through </w:t>
      </w:r>
      <w:proofErr w:type="spellStart"/>
      <w:r w:rsidRPr="004E5935">
        <w:t>MoUs</w:t>
      </w:r>
      <w:proofErr w:type="spellEnd"/>
      <w:r w:rsidRPr="004E5935">
        <w:t xml:space="preserve"> with universities and</w:t>
      </w:r>
      <w:r w:rsidR="00AC6052" w:rsidRPr="004E5935">
        <w:t xml:space="preserve"> </w:t>
      </w:r>
      <w:r w:rsidRPr="004E5935">
        <w:t>co</w:t>
      </w:r>
      <w:r w:rsidR="00AC6052" w:rsidRPr="004E5935">
        <w:t xml:space="preserve">operation agreements </w:t>
      </w:r>
      <w:r w:rsidRPr="004E5935">
        <w:t>with research and cultural institutions and the National Judiciary Academy.  The Administrative Committee for Combatting Online Piracy continued to address online infringements and had issued 370 decisions to block access to multiple Internet service providers and domain names.  HCO was involved in the Dedicated network of administrative authorities, established in follow-up to the European Commission’s Recommendation on Combating Online Piracy of Live Events, and contribut</w:t>
      </w:r>
      <w:r w:rsidR="00AC6052" w:rsidRPr="004E5935">
        <w:t>ed</w:t>
      </w:r>
      <w:r w:rsidRPr="004E5935">
        <w:t xml:space="preserve"> to WIPO ALERT.  Lastly, HCO had drafted legislative amendments </w:t>
      </w:r>
      <w:r w:rsidR="00AC6052" w:rsidRPr="004E5935">
        <w:t xml:space="preserve">to simplify </w:t>
      </w:r>
      <w:r w:rsidRPr="004E5935">
        <w:t xml:space="preserve">the notification procedure for the lawful operation of </w:t>
      </w:r>
      <w:r w:rsidR="00AC6052" w:rsidRPr="004E5935">
        <w:t>collective management organizations (</w:t>
      </w:r>
      <w:r w:rsidRPr="004E5935">
        <w:t>CMOs</w:t>
      </w:r>
      <w:r w:rsidR="00AC6052" w:rsidRPr="004E5935">
        <w:t xml:space="preserve">) and to tackle </w:t>
      </w:r>
      <w:r w:rsidRPr="004E5935">
        <w:t>infringements of copyright and related rights</w:t>
      </w:r>
      <w:r w:rsidR="00AC6052" w:rsidRPr="004E5935">
        <w:t xml:space="preserve"> more efficiently</w:t>
      </w:r>
      <w:r w:rsidRPr="004E5935">
        <w:t>.</w:t>
      </w:r>
    </w:p>
    <w:p w14:paraId="11CAAF54" w14:textId="2821F8B5" w:rsidR="001345C3" w:rsidRPr="004E5935" w:rsidRDefault="001345C3" w:rsidP="001345C3">
      <w:pPr>
        <w:pStyle w:val="ONUME"/>
        <w:rPr>
          <w:szCs w:val="22"/>
        </w:rPr>
      </w:pPr>
      <w:r w:rsidRPr="004E5935">
        <w:t>The Delegation of Grenada said that</w:t>
      </w:r>
      <w:r w:rsidR="00B45795" w:rsidRPr="004E5935">
        <w:t xml:space="preserve">, in line with its workplan for 2025 and alongside the </w:t>
      </w:r>
      <w:r w:rsidR="007C30D3">
        <w:t xml:space="preserve">WIPO </w:t>
      </w:r>
      <w:r w:rsidR="00B45795" w:rsidRPr="004E5935">
        <w:t>Madrid Legal Division, Grenada had hosted a mission to assess its readiness to implement the Madrid Protocol.  Following successful stakeholder consultations, a Madrid Protocol policy had been developed, and the Cabinet of Ministers would consider it for approval shortly.  In 2024, Grenada had successfully implemented IPAS 4.0 and IPAS Cloud, significant</w:t>
      </w:r>
      <w:r w:rsidR="00BA4EFD" w:rsidRPr="004E5935">
        <w:t>ly</w:t>
      </w:r>
      <w:r w:rsidR="00B45795" w:rsidRPr="004E5935">
        <w:t xml:space="preserve"> advancing the digitization of its industrial property records.  </w:t>
      </w:r>
      <w:r w:rsidR="00BA4EFD" w:rsidRPr="004E5935">
        <w:t>That process, w</w:t>
      </w:r>
      <w:r w:rsidR="00B45795" w:rsidRPr="004E5935">
        <w:t xml:space="preserve">ith support from the Caribbean Community, would </w:t>
      </w:r>
      <w:r w:rsidR="00BA4EFD" w:rsidRPr="004E5935">
        <w:t xml:space="preserve">be completed </w:t>
      </w:r>
      <w:r w:rsidR="00B45795" w:rsidRPr="004E5935">
        <w:t xml:space="preserve">in 2025.  Grenada </w:t>
      </w:r>
      <w:r w:rsidR="00BA4EFD" w:rsidRPr="004E5935">
        <w:t xml:space="preserve">wished </w:t>
      </w:r>
      <w:r w:rsidR="00B45795" w:rsidRPr="004E5935">
        <w:t xml:space="preserve">to develop the legal and regulatory framework for a system of geographical indications.  WIPO </w:t>
      </w:r>
      <w:r w:rsidR="00BA4EFD" w:rsidRPr="004E5935">
        <w:t xml:space="preserve">had </w:t>
      </w:r>
      <w:r w:rsidR="00B45795" w:rsidRPr="004E5935">
        <w:t>support</w:t>
      </w:r>
      <w:r w:rsidR="00BA4EFD" w:rsidRPr="004E5935">
        <w:t>ed</w:t>
      </w:r>
      <w:r w:rsidR="00B45795" w:rsidRPr="004E5935">
        <w:t xml:space="preserve"> the first phase of the marketing of Grenadian cocoa, nutmeg and rum.  Grenada continued to celebrate the appointment of </w:t>
      </w:r>
      <w:proofErr w:type="spellStart"/>
      <w:r w:rsidR="00B45795" w:rsidRPr="004E5935">
        <w:t>V’ghn</w:t>
      </w:r>
      <w:proofErr w:type="spellEnd"/>
      <w:r w:rsidR="00B45795" w:rsidRPr="004E5935">
        <w:t xml:space="preserve">, a </w:t>
      </w:r>
      <w:proofErr w:type="spellStart"/>
      <w:r w:rsidR="00BA4EFD" w:rsidRPr="004E5935">
        <w:rPr>
          <w:i/>
          <w:iCs/>
        </w:rPr>
        <w:t>s</w:t>
      </w:r>
      <w:r w:rsidR="00B45795" w:rsidRPr="004E5935">
        <w:rPr>
          <w:i/>
          <w:iCs/>
        </w:rPr>
        <w:t>oca</w:t>
      </w:r>
      <w:proofErr w:type="spellEnd"/>
      <w:r w:rsidR="00B45795" w:rsidRPr="004E5935">
        <w:t xml:space="preserve"> artist, as </w:t>
      </w:r>
      <w:r w:rsidR="00BA4EFD" w:rsidRPr="004E5935">
        <w:t>the Organization</w:t>
      </w:r>
      <w:r w:rsidR="00B45795" w:rsidRPr="004E5935">
        <w:t xml:space="preserve">’s first IP youth ambassador for music and the first IP youth ambassador from the Caribbean.  </w:t>
      </w:r>
      <w:r w:rsidR="00BA4EFD" w:rsidRPr="004E5935">
        <w:t xml:space="preserve">His appointment </w:t>
      </w:r>
      <w:r w:rsidR="00B45795" w:rsidRPr="004E5935">
        <w:t xml:space="preserve">had increased the visibility of Grenadian music internationally and renewed awareness of IP and its importance to ordinary Grenadians.  Grenada </w:t>
      </w:r>
      <w:r w:rsidR="00BA4EFD" w:rsidRPr="004E5935">
        <w:t>was h</w:t>
      </w:r>
      <w:r w:rsidR="00B45795" w:rsidRPr="004E5935">
        <w:t>ost</w:t>
      </w:r>
      <w:r w:rsidR="00BA4EFD" w:rsidRPr="004E5935">
        <w:t>ing</w:t>
      </w:r>
      <w:r w:rsidR="00B45795" w:rsidRPr="004E5935">
        <w:t xml:space="preserve"> an event at the </w:t>
      </w:r>
      <w:r w:rsidR="00BA4EFD" w:rsidRPr="004E5935">
        <w:t xml:space="preserve">current Assemblies </w:t>
      </w:r>
      <w:r w:rsidR="00B45795" w:rsidRPr="004E5935">
        <w:t>to commemorate 50 years of national independence.</w:t>
      </w:r>
    </w:p>
    <w:p w14:paraId="3F9A6528" w14:textId="146F1E97" w:rsidR="001345C3" w:rsidRPr="004E5935" w:rsidRDefault="005C005B" w:rsidP="00B45795">
      <w:pPr>
        <w:pStyle w:val="ONUME"/>
        <w:rPr>
          <w:szCs w:val="22"/>
        </w:rPr>
      </w:pPr>
      <w:r w:rsidRPr="004E5935">
        <w:t xml:space="preserve"> </w:t>
      </w:r>
      <w:r w:rsidR="001345C3" w:rsidRPr="004E5935">
        <w:t xml:space="preserve">The Delegation of Guatemala </w:t>
      </w:r>
      <w:r w:rsidR="00B45795" w:rsidRPr="004E5935">
        <w:t>aligned itself with the statement</w:t>
      </w:r>
      <w:r w:rsidR="00BA4EFD" w:rsidRPr="004E5935">
        <w:t>s</w:t>
      </w:r>
      <w:r w:rsidR="00B45795" w:rsidRPr="004E5935">
        <w:t xml:space="preserve"> delivered by the Delegation</w:t>
      </w:r>
      <w:r w:rsidR="00BA4EFD" w:rsidRPr="004E5935">
        <w:t>s</w:t>
      </w:r>
      <w:r w:rsidR="00B45795" w:rsidRPr="004E5935">
        <w:t xml:space="preserve"> of Ecuador </w:t>
      </w:r>
      <w:r w:rsidR="00BA4EFD" w:rsidRPr="004E5935">
        <w:t xml:space="preserve">and El Salvador </w:t>
      </w:r>
      <w:r w:rsidR="00B45795" w:rsidRPr="004E5935">
        <w:t xml:space="preserve">on behalf of GRULAC and </w:t>
      </w:r>
      <w:r w:rsidR="00BA4EFD" w:rsidRPr="004E5935">
        <w:t xml:space="preserve">as </w:t>
      </w:r>
      <w:r w:rsidR="00B45795" w:rsidRPr="004E5935">
        <w:t xml:space="preserve">the </w:t>
      </w:r>
      <w:r w:rsidR="00B45795" w:rsidRPr="004E5935">
        <w:rPr>
          <w:i/>
          <w:iCs/>
        </w:rPr>
        <w:t>pro tempore</w:t>
      </w:r>
      <w:r w:rsidR="00B45795" w:rsidRPr="004E5935">
        <w:t xml:space="preserve"> Secretariat of the Ministerial Forum for IP in Central American Countries and the Dominican Republic</w:t>
      </w:r>
      <w:r w:rsidR="00BA4EFD" w:rsidRPr="004E5935">
        <w:t>, respectively</w:t>
      </w:r>
      <w:r w:rsidR="00B45795" w:rsidRPr="004E5935">
        <w:t xml:space="preserve">.  </w:t>
      </w:r>
      <w:r w:rsidR="00BA4EFD" w:rsidRPr="004E5935">
        <w:t xml:space="preserve">It stated </w:t>
      </w:r>
      <w:r w:rsidR="007C30D3">
        <w:t xml:space="preserve">that </w:t>
      </w:r>
      <w:r w:rsidR="00BA4EFD" w:rsidRPr="004E5935">
        <w:t xml:space="preserve">the commitment of WIPO </w:t>
      </w:r>
      <w:r w:rsidR="00B45795" w:rsidRPr="004E5935">
        <w:t xml:space="preserve">to inclusive international cooperation </w:t>
      </w:r>
      <w:r w:rsidR="00BA4EFD" w:rsidRPr="004E5935">
        <w:t xml:space="preserve">had </w:t>
      </w:r>
      <w:r w:rsidR="00B45795" w:rsidRPr="004E5935">
        <w:t xml:space="preserve">enabled developing countries to access effective IP capacity-building tools.  WIPO technical assistance, training programs and discussion forums </w:t>
      </w:r>
      <w:proofErr w:type="gramStart"/>
      <w:r w:rsidR="00B45795" w:rsidRPr="004E5935">
        <w:t>had</w:t>
      </w:r>
      <w:proofErr w:type="gramEnd"/>
      <w:r w:rsidR="00B45795" w:rsidRPr="004E5935">
        <w:t xml:space="preserve"> been vital to the country.  </w:t>
      </w:r>
      <w:r w:rsidR="00BA4EFD" w:rsidRPr="004E5935">
        <w:t>T</w:t>
      </w:r>
      <w:r w:rsidR="00B45795" w:rsidRPr="004E5935">
        <w:t>hat support</w:t>
      </w:r>
      <w:r w:rsidR="00BA4EFD" w:rsidRPr="004E5935">
        <w:t xml:space="preserve"> had helped </w:t>
      </w:r>
      <w:r w:rsidR="00B45795" w:rsidRPr="004E5935">
        <w:t xml:space="preserve">Guatemala to make progress in developing a more dynamic and accessible IP system tailored to national priorities.  IP played a strategic role in </w:t>
      </w:r>
      <w:proofErr w:type="gramStart"/>
      <w:r w:rsidR="00B45795" w:rsidRPr="004E5935">
        <w:t>the creative</w:t>
      </w:r>
      <w:proofErr w:type="gramEnd"/>
      <w:r w:rsidR="00B45795" w:rsidRPr="004E5935">
        <w:t xml:space="preserve"> industries</w:t>
      </w:r>
      <w:r w:rsidR="00BA4EFD" w:rsidRPr="004E5935">
        <w:t>,</w:t>
      </w:r>
      <w:r w:rsidR="00B45795" w:rsidRPr="004E5935">
        <w:t xml:space="preserve"> generat</w:t>
      </w:r>
      <w:r w:rsidR="00BA4EFD" w:rsidRPr="004E5935">
        <w:t>ing</w:t>
      </w:r>
      <w:r w:rsidR="00B45795" w:rsidRPr="004E5935">
        <w:t xml:space="preserve"> employment and income</w:t>
      </w:r>
      <w:r w:rsidR="00BA4EFD" w:rsidRPr="004E5935">
        <w:t xml:space="preserve">.  Those industries </w:t>
      </w:r>
      <w:r w:rsidR="00B45795" w:rsidRPr="004E5935">
        <w:t>served as a powerful expression of Guatemalan cultural identity and diversity.  Cases such as Isabella </w:t>
      </w:r>
      <w:proofErr w:type="spellStart"/>
      <w:r w:rsidR="00B45795" w:rsidRPr="004E5935">
        <w:t>Springmühl</w:t>
      </w:r>
      <w:proofErr w:type="spellEnd"/>
      <w:r w:rsidR="00B45795" w:rsidRPr="004E5935">
        <w:t xml:space="preserve">, Yahaira Tubac, honey from the “land of eternal spring” and the launch of the Quetzal 1 satellite demonstrated how Guatemalan talent went hand in hand with IP.  Guatemala had begun to update its national IP strategy with WIPO support.  The strategy would guide </w:t>
      </w:r>
      <w:r w:rsidR="00BA4EFD" w:rsidRPr="004E5935">
        <w:t xml:space="preserve">coordinated </w:t>
      </w:r>
      <w:r w:rsidR="00B45795" w:rsidRPr="004E5935">
        <w:t>polic</w:t>
      </w:r>
      <w:r w:rsidR="00BA4EFD" w:rsidRPr="004E5935">
        <w:t xml:space="preserve">ymaking, </w:t>
      </w:r>
      <w:r w:rsidR="00B45795" w:rsidRPr="004E5935">
        <w:t xml:space="preserve">promote the strategic use of IPRs in various sectors, and make IP systems more accessible to </w:t>
      </w:r>
      <w:r w:rsidR="007C30D3">
        <w:t>businesspeople</w:t>
      </w:r>
      <w:r w:rsidR="00B45795" w:rsidRPr="004E5935">
        <w:t>, artists, researchers, women, you</w:t>
      </w:r>
      <w:r w:rsidR="00BA4EFD" w:rsidRPr="004E5935">
        <w:t>ng people</w:t>
      </w:r>
      <w:r w:rsidR="00B45795" w:rsidRPr="004E5935">
        <w:t xml:space="preserve"> and Indigenous </w:t>
      </w:r>
      <w:r w:rsidR="00B45795" w:rsidRPr="004E5935">
        <w:lastRenderedPageBreak/>
        <w:t xml:space="preserve">communities.  </w:t>
      </w:r>
      <w:r w:rsidR="00BA4EFD" w:rsidRPr="004E5935">
        <w:t xml:space="preserve">The overall aim was </w:t>
      </w:r>
      <w:r w:rsidR="00B45795" w:rsidRPr="004E5935">
        <w:t xml:space="preserve">to ensure that </w:t>
      </w:r>
      <w:r w:rsidR="00BA4EFD" w:rsidRPr="004E5935">
        <w:t>the IP ecosystem</w:t>
      </w:r>
      <w:r w:rsidR="00B45795" w:rsidRPr="004E5935">
        <w:t xml:space="preserve"> was modern, inclusive and accessible, and that it incentivized innovation, protected creativity and facilitated the entry of Guatemala into the knowledge economy.</w:t>
      </w:r>
    </w:p>
    <w:p w14:paraId="212772F8" w14:textId="6987FCF0" w:rsidR="001345C3" w:rsidRPr="004E5935" w:rsidRDefault="001345C3" w:rsidP="001345C3">
      <w:pPr>
        <w:pStyle w:val="ONUME"/>
        <w:rPr>
          <w:szCs w:val="22"/>
        </w:rPr>
      </w:pPr>
      <w:r w:rsidRPr="004E5935">
        <w:t xml:space="preserve">The Delegation of Guinea </w:t>
      </w:r>
      <w:r w:rsidR="00B45795" w:rsidRPr="004E5935">
        <w:rPr>
          <w:bCs/>
          <w:szCs w:val="22"/>
        </w:rPr>
        <w:t xml:space="preserve">aligned itself with the statements delivered </w:t>
      </w:r>
      <w:r w:rsidR="0015472A" w:rsidRPr="004E5935">
        <w:rPr>
          <w:bCs/>
          <w:szCs w:val="22"/>
        </w:rPr>
        <w:t>b</w:t>
      </w:r>
      <w:r w:rsidR="007C30D3">
        <w:rPr>
          <w:bCs/>
          <w:szCs w:val="22"/>
        </w:rPr>
        <w:t>y</w:t>
      </w:r>
      <w:r w:rsidR="0015472A" w:rsidRPr="004E5935">
        <w:rPr>
          <w:bCs/>
          <w:szCs w:val="22"/>
        </w:rPr>
        <w:t xml:space="preserve"> the Delegations of Namibia and Nepal </w:t>
      </w:r>
      <w:r w:rsidR="00B45795" w:rsidRPr="004E5935">
        <w:rPr>
          <w:bCs/>
          <w:szCs w:val="22"/>
        </w:rPr>
        <w:t>on behalf of the African Group and LDCs Group</w:t>
      </w:r>
      <w:r w:rsidR="0015472A" w:rsidRPr="004E5935">
        <w:rPr>
          <w:bCs/>
          <w:szCs w:val="22"/>
        </w:rPr>
        <w:t>, respectively</w:t>
      </w:r>
      <w:r w:rsidR="00B45795" w:rsidRPr="004E5935">
        <w:rPr>
          <w:bCs/>
          <w:szCs w:val="22"/>
        </w:rPr>
        <w:t xml:space="preserve">.  </w:t>
      </w:r>
      <w:r w:rsidR="007C30D3">
        <w:rPr>
          <w:bCs/>
          <w:szCs w:val="22"/>
        </w:rPr>
        <w:t>It said that, w</w:t>
      </w:r>
      <w:r w:rsidR="00B45795" w:rsidRPr="004E5935">
        <w:rPr>
          <w:bCs/>
          <w:szCs w:val="22"/>
        </w:rPr>
        <w:t xml:space="preserve">ith the cooperation of WIPO, </w:t>
      </w:r>
      <w:r w:rsidR="0015472A" w:rsidRPr="004E5935">
        <w:rPr>
          <w:bCs/>
          <w:szCs w:val="22"/>
        </w:rPr>
        <w:t>s</w:t>
      </w:r>
      <w:r w:rsidR="00B45795" w:rsidRPr="004E5935">
        <w:rPr>
          <w:bCs/>
          <w:szCs w:val="22"/>
        </w:rPr>
        <w:t xml:space="preserve">teps had been taken to </w:t>
      </w:r>
      <w:r w:rsidR="0015472A" w:rsidRPr="004E5935">
        <w:rPr>
          <w:bCs/>
          <w:szCs w:val="22"/>
        </w:rPr>
        <w:t xml:space="preserve">develop </w:t>
      </w:r>
      <w:r w:rsidR="00B45795" w:rsidRPr="004E5935">
        <w:rPr>
          <w:bCs/>
          <w:szCs w:val="22"/>
        </w:rPr>
        <w:t xml:space="preserve">IP in Guinea.  </w:t>
      </w:r>
      <w:r w:rsidR="0015472A" w:rsidRPr="004E5935">
        <w:rPr>
          <w:bCs/>
          <w:szCs w:val="22"/>
        </w:rPr>
        <w:t>I</w:t>
      </w:r>
      <w:r w:rsidR="00B45795" w:rsidRPr="004E5935">
        <w:rPr>
          <w:bCs/>
          <w:szCs w:val="22"/>
        </w:rPr>
        <w:t>n March 2025, a tripartite agreement had been signed between various institutions in Guinea to accelerate IP awareness-raising for businesspeople.  Guinea sought support from WIPO to leverag</w:t>
      </w:r>
      <w:r w:rsidR="0015472A" w:rsidRPr="004E5935">
        <w:rPr>
          <w:bCs/>
          <w:szCs w:val="22"/>
        </w:rPr>
        <w:t>e</w:t>
      </w:r>
      <w:r w:rsidR="00B45795" w:rsidRPr="004E5935">
        <w:rPr>
          <w:bCs/>
          <w:szCs w:val="22"/>
        </w:rPr>
        <w:t xml:space="preserve"> patent documents </w:t>
      </w:r>
      <w:proofErr w:type="gramStart"/>
      <w:r w:rsidR="0015472A" w:rsidRPr="004E5935">
        <w:rPr>
          <w:bCs/>
          <w:szCs w:val="22"/>
        </w:rPr>
        <w:t xml:space="preserve">in order </w:t>
      </w:r>
      <w:r w:rsidR="00B45795" w:rsidRPr="004E5935">
        <w:rPr>
          <w:bCs/>
          <w:szCs w:val="22"/>
        </w:rPr>
        <w:t>to</w:t>
      </w:r>
      <w:proofErr w:type="gramEnd"/>
      <w:r w:rsidR="00B45795" w:rsidRPr="004E5935">
        <w:rPr>
          <w:bCs/>
          <w:szCs w:val="22"/>
        </w:rPr>
        <w:t xml:space="preserve"> promote the creation of innovative SMEs and micro-enterprises, implementing its national IP strategy, building its capacity for technology transfer, and incorporating IP into the national curriculum.  It would also welcome assistance with its accession to the Marrakesh Treaty, Riyadh DLT, GRATK Treaty and Lisbon Agreement.</w:t>
      </w:r>
    </w:p>
    <w:p w14:paraId="0466375A" w14:textId="79C496B7" w:rsidR="009670A1" w:rsidRPr="004E5935" w:rsidRDefault="009670A1" w:rsidP="00905E74">
      <w:pPr>
        <w:pStyle w:val="ONUME"/>
        <w:rPr>
          <w:szCs w:val="22"/>
        </w:rPr>
      </w:pPr>
      <w:r w:rsidRPr="004E5935">
        <w:rPr>
          <w:rFonts w:asciiTheme="minorBidi" w:hAnsiTheme="minorBidi"/>
        </w:rPr>
        <w:t>The Delegation of Guinea-Bissau aligned itself with the statements delivered by the Delegations of Namibia</w:t>
      </w:r>
      <w:r w:rsidR="00187B2B" w:rsidRPr="004E5935">
        <w:rPr>
          <w:rFonts w:asciiTheme="minorBidi" w:hAnsiTheme="minorBidi"/>
        </w:rPr>
        <w:t xml:space="preserve"> and Nepal </w:t>
      </w:r>
      <w:r w:rsidRPr="004E5935">
        <w:rPr>
          <w:rFonts w:asciiTheme="minorBidi" w:hAnsiTheme="minorBidi"/>
        </w:rPr>
        <w:t>on behalf of the African Group and LDCs Group</w:t>
      </w:r>
      <w:r w:rsidR="00187B2B" w:rsidRPr="004E5935">
        <w:rPr>
          <w:rFonts w:asciiTheme="minorBidi" w:hAnsiTheme="minorBidi"/>
        </w:rPr>
        <w:t>, respectively</w:t>
      </w:r>
      <w:r w:rsidRPr="004E5935">
        <w:rPr>
          <w:rFonts w:asciiTheme="minorBidi" w:hAnsiTheme="minorBidi"/>
        </w:rPr>
        <w:t xml:space="preserve">.  It said that the national seminar held in June 2025 on the establishment of TISCs and their development, which had been followed by training sessions for trainers, had been well received in Guinea-Bissau.  The country’s research institutions, universities, training colleges and innovation promotion associations were of the view that </w:t>
      </w:r>
      <w:r w:rsidR="00187B2B" w:rsidRPr="004E5935">
        <w:rPr>
          <w:rFonts w:asciiTheme="minorBidi" w:hAnsiTheme="minorBidi"/>
        </w:rPr>
        <w:t>such</w:t>
      </w:r>
      <w:r w:rsidRPr="004E5935">
        <w:rPr>
          <w:rFonts w:asciiTheme="minorBidi" w:hAnsiTheme="minorBidi"/>
        </w:rPr>
        <w:t xml:space="preserve"> events contribute</w:t>
      </w:r>
      <w:r w:rsidR="00187B2B" w:rsidRPr="004E5935">
        <w:rPr>
          <w:rFonts w:asciiTheme="minorBidi" w:hAnsiTheme="minorBidi"/>
        </w:rPr>
        <w:t>d</w:t>
      </w:r>
      <w:r w:rsidRPr="004E5935">
        <w:rPr>
          <w:rFonts w:asciiTheme="minorBidi" w:hAnsiTheme="minorBidi"/>
        </w:rPr>
        <w:t xml:space="preserve"> to the pursuit of their activities, such as facilitating access to specialized databases and technical training on patents.  Recently, the country’s traditional </w:t>
      </w:r>
      <w:proofErr w:type="spellStart"/>
      <w:r w:rsidRPr="004E5935">
        <w:rPr>
          <w:rFonts w:asciiTheme="minorBidi" w:hAnsiTheme="minorBidi"/>
          <w:i/>
          <w:iCs/>
        </w:rPr>
        <w:t>pano</w:t>
      </w:r>
      <w:proofErr w:type="spellEnd"/>
      <w:r w:rsidRPr="004E5935">
        <w:rPr>
          <w:rFonts w:asciiTheme="minorBidi" w:hAnsiTheme="minorBidi"/>
          <w:i/>
          <w:iCs/>
        </w:rPr>
        <w:t xml:space="preserve"> de </w:t>
      </w:r>
      <w:proofErr w:type="spellStart"/>
      <w:r w:rsidRPr="004E5935">
        <w:rPr>
          <w:rFonts w:asciiTheme="minorBidi" w:hAnsiTheme="minorBidi"/>
          <w:i/>
          <w:iCs/>
        </w:rPr>
        <w:t>pente</w:t>
      </w:r>
      <w:proofErr w:type="spellEnd"/>
      <w:r w:rsidRPr="004E5935">
        <w:rPr>
          <w:rFonts w:asciiTheme="minorBidi" w:hAnsiTheme="minorBidi"/>
        </w:rPr>
        <w:t xml:space="preserve"> fabrics had been registered as industrial designs and models with </w:t>
      </w:r>
      <w:r w:rsidR="00B167F4">
        <w:rPr>
          <w:rFonts w:asciiTheme="minorBidi" w:hAnsiTheme="minorBidi"/>
        </w:rPr>
        <w:t>OAPI.</w:t>
      </w:r>
    </w:p>
    <w:p w14:paraId="4A6F5D0B" w14:textId="0262DC0C" w:rsidR="005C005B" w:rsidRPr="004E5935" w:rsidRDefault="005C005B" w:rsidP="00905E74">
      <w:pPr>
        <w:pStyle w:val="ONUME"/>
        <w:rPr>
          <w:szCs w:val="22"/>
        </w:rPr>
      </w:pPr>
      <w:r w:rsidRPr="004E5935">
        <w:t xml:space="preserve">The Delegation of the Holy See said that </w:t>
      </w:r>
      <w:r w:rsidR="004B5372" w:rsidRPr="004E5935">
        <w:t xml:space="preserve">the Organization’s </w:t>
      </w:r>
      <w:r w:rsidRPr="004E5935">
        <w:t xml:space="preserve">balanced and effective IP systems had stimulated innovation and creativity, facilitated the exchange of knowledge and technical expertise between and within countries, and contributed to the achievement of sustainable development models.  </w:t>
      </w:r>
      <w:r w:rsidR="004B5372" w:rsidRPr="004E5935">
        <w:t xml:space="preserve">The reliability and resilience of </w:t>
      </w:r>
      <w:r w:rsidRPr="004E5935">
        <w:t>WIPO registries for trademarks, industrial designs and patents</w:t>
      </w:r>
      <w:r w:rsidR="004B5372" w:rsidRPr="004E5935">
        <w:t xml:space="preserve">, which had shown </w:t>
      </w:r>
      <w:r w:rsidRPr="004E5935">
        <w:t>continued growth in 2024</w:t>
      </w:r>
      <w:r w:rsidR="004B5372" w:rsidRPr="004E5935">
        <w:t xml:space="preserve">, demonstrated </w:t>
      </w:r>
      <w:r w:rsidRPr="004E5935">
        <w:t>how international cooperation could yield agreements</w:t>
      </w:r>
      <w:r w:rsidR="004B5372" w:rsidRPr="004E5935">
        <w:t xml:space="preserve"> to</w:t>
      </w:r>
      <w:r w:rsidRPr="004E5935">
        <w:t xml:space="preserve"> the benefit of all.  </w:t>
      </w:r>
      <w:r w:rsidR="004B5372" w:rsidRPr="004E5935">
        <w:t>The adoption of the Riyadh DLT had also resulted from a</w:t>
      </w:r>
      <w:r w:rsidRPr="004E5935">
        <w:t xml:space="preserve"> willingness to foster multilateral cooperation.  AI </w:t>
      </w:r>
      <w:r w:rsidR="004B5372" w:rsidRPr="004E5935">
        <w:t xml:space="preserve">raised </w:t>
      </w:r>
      <w:r w:rsidRPr="004E5935">
        <w:t>questions about authorship, inventorship and the protection of human creativity.  I</w:t>
      </w:r>
      <w:r w:rsidR="009F7A79" w:rsidRPr="004E5935">
        <w:t xml:space="preserve">t </w:t>
      </w:r>
      <w:r w:rsidRPr="004E5935">
        <w:t xml:space="preserve">must function as a tool for </w:t>
      </w:r>
      <w:r w:rsidR="009F7A79" w:rsidRPr="004E5935">
        <w:t xml:space="preserve">the </w:t>
      </w:r>
      <w:r w:rsidRPr="004E5935">
        <w:t xml:space="preserve">good of human beings, not to diminish </w:t>
      </w:r>
      <w:r w:rsidR="009F7A79" w:rsidRPr="004E5935">
        <w:t xml:space="preserve">or replace </w:t>
      </w:r>
      <w:r w:rsidRPr="004E5935">
        <w:t>them.  In times of war and violence, innovation and creativity could keep the essence of beauty alive; to beautify the world was to build peace.  Never had it been more urgent to become peacemakers working for the common good, not just for the few.</w:t>
      </w:r>
    </w:p>
    <w:p w14:paraId="6BC80EDF" w14:textId="6F33EA5F" w:rsidR="001345C3" w:rsidRPr="004E5935" w:rsidRDefault="001345C3" w:rsidP="00905E74">
      <w:pPr>
        <w:pStyle w:val="ONUME"/>
        <w:rPr>
          <w:szCs w:val="22"/>
        </w:rPr>
      </w:pPr>
      <w:r w:rsidRPr="004E5935">
        <w:t>The Delegation of Honduras said that</w:t>
      </w:r>
      <w:r w:rsidR="00B963FE" w:rsidRPr="004E5935">
        <w:t xml:space="preserve"> the country was committed to promoting a strategic agenda focused on positioning science, technology and IP as drivers of national productive transformation.  Honduras said that its national STI plan – the slogan of which was “science for freedom, research as a driver of development, inclusive innovation, ancestral knowledge, sustainable futures” – had been coordinated between the public, private, academic and governmental sectors.  Honduras had prioritized strengthening scientific research through national competitions for funds for research and development projects, training in strategic areas and the enhancement of regional technological research centers.  Outstanding initiatives by the National Secretariat of Science, Innovation and Technology included a national STI fund, which had helped to finance projects in the sustainable agriculture, energy and digital technology sectors.  The aim of such efforts was to respond to national needs, especially in rural areas inhabited by the Garifuna, an Indigenous People traditionally and historically excluded from scientific and technological development.  Honduras wished to implement the IPAS with WIPO technical support </w:t>
      </w:r>
      <w:proofErr w:type="gramStart"/>
      <w:r w:rsidR="00B963FE" w:rsidRPr="004E5935">
        <w:t>in order to</w:t>
      </w:r>
      <w:proofErr w:type="gramEnd"/>
      <w:r w:rsidR="00B963FE" w:rsidRPr="004E5935">
        <w:t xml:space="preserve"> modernize trademark registrations, and to build capacity </w:t>
      </w:r>
      <w:proofErr w:type="gramStart"/>
      <w:r w:rsidR="00B963FE" w:rsidRPr="004E5935">
        <w:t>in the area of</w:t>
      </w:r>
      <w:proofErr w:type="gramEnd"/>
      <w:r w:rsidR="00B963FE" w:rsidRPr="004E5935">
        <w:t xml:space="preserve"> copyright.  Moreover, Honduras was planning a new user-centered national IP operating system for 2026, and it had promoted gastronomic tourism projects through collective trademarks, geographical indications and technical assistance programs for SMEs.  The multilateral system should be reinforced to eliminate the structural causes of </w:t>
      </w:r>
      <w:r w:rsidR="00B963FE" w:rsidRPr="004E5935">
        <w:lastRenderedPageBreak/>
        <w:t xml:space="preserve">inequality within and between countries.  International cooperation and multilateral mechanisms must not deepen existing inequalities; on the contrary, they should serve to promote equity, inclusion and well-being.  In that regard, Honduras renewed its support for the DA as a roadmap ensuring that IP not only generated economic value but also social and environmental justice.  Honduras advocated strengthening North-South and South-South cooperation, which was central to ensuring that the global IP system fostered development and effective cooperation for all countries.  </w:t>
      </w:r>
    </w:p>
    <w:p w14:paraId="70DA5371" w14:textId="55AB65CC" w:rsidR="001345C3" w:rsidRPr="004E5935" w:rsidRDefault="001345C3" w:rsidP="001345C3">
      <w:pPr>
        <w:pStyle w:val="ONUME"/>
        <w:rPr>
          <w:szCs w:val="22"/>
        </w:rPr>
      </w:pPr>
      <w:r w:rsidRPr="004E5935">
        <w:t xml:space="preserve">The Delegation of Hungary </w:t>
      </w:r>
      <w:r w:rsidR="00B963FE" w:rsidRPr="004E5935">
        <w:t xml:space="preserve">commended WIPO on the delivery of high-level services and the efficient running of the PCT, Madrid, Hague and Lisbon registration systems.  It </w:t>
      </w:r>
      <w:r w:rsidR="0053381C" w:rsidRPr="004E5935">
        <w:t xml:space="preserve">also </w:t>
      </w:r>
      <w:r w:rsidR="00B963FE" w:rsidRPr="004E5935">
        <w:t>acknowledged the positive financial performance of the Organization</w:t>
      </w:r>
      <w:r w:rsidR="0053381C" w:rsidRPr="004E5935">
        <w:t xml:space="preserve"> and </w:t>
      </w:r>
      <w:r w:rsidR="00B963FE" w:rsidRPr="004E5935">
        <w:t>welcomed the adoption of the GRATK Treaty and Riyadh D</w:t>
      </w:r>
      <w:r w:rsidR="0053381C" w:rsidRPr="004E5935">
        <w:t>LT.</w:t>
      </w:r>
      <w:r w:rsidR="00B963FE" w:rsidRPr="004E5935">
        <w:t xml:space="preserve"> </w:t>
      </w:r>
      <w:r w:rsidR="0053381C" w:rsidRPr="004E5935">
        <w:t xml:space="preserve"> Hungary </w:t>
      </w:r>
      <w:r w:rsidR="00B963FE" w:rsidRPr="004E5935">
        <w:t>support</w:t>
      </w:r>
      <w:r w:rsidR="0053381C" w:rsidRPr="004E5935">
        <w:t>ed</w:t>
      </w:r>
      <w:r w:rsidR="00B963FE" w:rsidRPr="004E5935">
        <w:t xml:space="preserve"> </w:t>
      </w:r>
      <w:r w:rsidR="00150063">
        <w:t xml:space="preserve">efforts </w:t>
      </w:r>
      <w:r w:rsidR="0053381C" w:rsidRPr="004E5935">
        <w:t xml:space="preserve">aimed at </w:t>
      </w:r>
      <w:r w:rsidR="00B963FE" w:rsidRPr="004E5935">
        <w:t>adoptin</w:t>
      </w:r>
      <w:r w:rsidR="0053381C" w:rsidRPr="004E5935">
        <w:t>g</w:t>
      </w:r>
      <w:r w:rsidR="00B963FE" w:rsidRPr="004E5935">
        <w:t xml:space="preserve"> a broadcasting </w:t>
      </w:r>
      <w:r w:rsidR="0053381C" w:rsidRPr="004E5935">
        <w:t xml:space="preserve">organizations </w:t>
      </w:r>
      <w:r w:rsidR="00B963FE" w:rsidRPr="004E5935">
        <w:t xml:space="preserve">treaty.  The Government of Hungary </w:t>
      </w:r>
      <w:r w:rsidR="0053381C" w:rsidRPr="004E5935">
        <w:t xml:space="preserve">backed the work of </w:t>
      </w:r>
      <w:r w:rsidR="00B963FE" w:rsidRPr="004E5935">
        <w:t xml:space="preserve">WIPO standing committees and working groups, and </w:t>
      </w:r>
      <w:r w:rsidR="0053381C" w:rsidRPr="004E5935">
        <w:t>the renewal of the mandate of the IGC.</w:t>
      </w:r>
      <w:r w:rsidR="00B963FE" w:rsidRPr="004E5935">
        <w:t xml:space="preserve">  IP financing would be </w:t>
      </w:r>
      <w:r w:rsidR="0053381C" w:rsidRPr="004E5935">
        <w:t>a</w:t>
      </w:r>
      <w:r w:rsidR="00B963FE" w:rsidRPr="004E5935">
        <w:t xml:space="preserve"> key to the success of IP systems in the future.  </w:t>
      </w:r>
      <w:r w:rsidR="0053381C" w:rsidRPr="004E5935">
        <w:t>A</w:t>
      </w:r>
      <w:r w:rsidR="00B963FE" w:rsidRPr="004E5935">
        <w:t xml:space="preserve"> methodology </w:t>
      </w:r>
      <w:r w:rsidR="0053381C" w:rsidRPr="004E5935">
        <w:t xml:space="preserve">should therefore be developed and made </w:t>
      </w:r>
      <w:r w:rsidR="00B963FE" w:rsidRPr="004E5935">
        <w:t>available nationally and regionally, through which IP-backed financing could become widely accepted.  The lead role being taken by WIPO on the matter was appreciated, as was the publication of the Journey of the Visegrad Countries</w:t>
      </w:r>
      <w:r w:rsidR="00150063">
        <w:t xml:space="preserve"> report</w:t>
      </w:r>
      <w:r w:rsidR="00B963FE" w:rsidRPr="004E5935">
        <w:t>, as part of the Unlocking IP-backed Financing – Country Perspectives series.</w:t>
      </w:r>
    </w:p>
    <w:p w14:paraId="6398C1C1" w14:textId="16DF26B7" w:rsidR="005C005B" w:rsidRPr="004E5935" w:rsidRDefault="005C005B" w:rsidP="000D792B">
      <w:pPr>
        <w:pStyle w:val="ONUME"/>
        <w:rPr>
          <w:szCs w:val="22"/>
        </w:rPr>
      </w:pPr>
      <w:r w:rsidRPr="004E5935">
        <w:t xml:space="preserve">The Delegation of Iceland said that </w:t>
      </w:r>
      <w:r w:rsidR="00062B63" w:rsidRPr="004E5935">
        <w:t xml:space="preserve">businesses in </w:t>
      </w:r>
      <w:r w:rsidR="000D792B" w:rsidRPr="004E5935">
        <w:t>that country</w:t>
      </w:r>
      <w:r w:rsidR="00062B63" w:rsidRPr="004E5935">
        <w:t xml:space="preserve"> took a keen interest in international IP filing systems and that the </w:t>
      </w:r>
      <w:r w:rsidRPr="004E5935">
        <w:t xml:space="preserve">Icelandic Intellectual Property Office had improved </w:t>
      </w:r>
      <w:r w:rsidR="00062B63" w:rsidRPr="004E5935">
        <w:t>its trademark examination process.  S</w:t>
      </w:r>
      <w:r w:rsidRPr="004E5935">
        <w:t xml:space="preserve">implified access to global networks and IP services </w:t>
      </w:r>
      <w:r w:rsidR="00062B63" w:rsidRPr="004E5935">
        <w:t>was vital for small countries</w:t>
      </w:r>
      <w:r w:rsidR="000D792B" w:rsidRPr="004E5935">
        <w:t xml:space="preserve">.  Iceland welcomed the focus by WIPO on </w:t>
      </w:r>
      <w:r w:rsidRPr="004E5935">
        <w:t>women inventors and innovators</w:t>
      </w:r>
      <w:r w:rsidR="000D792B" w:rsidRPr="004E5935">
        <w:t xml:space="preserve">, its efforts </w:t>
      </w:r>
      <w:r w:rsidRPr="004E5935">
        <w:t xml:space="preserve">to </w:t>
      </w:r>
      <w:r w:rsidR="000D792B" w:rsidRPr="004E5935">
        <w:t xml:space="preserve">harness </w:t>
      </w:r>
      <w:r w:rsidRPr="004E5935">
        <w:t xml:space="preserve">AI </w:t>
      </w:r>
      <w:r w:rsidR="000D792B" w:rsidRPr="004E5935">
        <w:t>for enhanced</w:t>
      </w:r>
      <w:r w:rsidRPr="004E5935">
        <w:t xml:space="preserve"> efficiency</w:t>
      </w:r>
      <w:r w:rsidR="009C1147" w:rsidRPr="004E5935">
        <w:t>,</w:t>
      </w:r>
      <w:r w:rsidR="000D792B" w:rsidRPr="004E5935">
        <w:t xml:space="preserve"> the provision of </w:t>
      </w:r>
      <w:r w:rsidRPr="004E5935">
        <w:t xml:space="preserve">a platform for Member States to </w:t>
      </w:r>
      <w:r w:rsidR="000D792B" w:rsidRPr="004E5935">
        <w:t xml:space="preserve">discuss </w:t>
      </w:r>
      <w:r w:rsidRPr="004E5935">
        <w:t>AI-related IP topics</w:t>
      </w:r>
      <w:r w:rsidR="000D792B" w:rsidRPr="004E5935">
        <w:t>, and the adoption of the Riyadh DLT</w:t>
      </w:r>
      <w:r w:rsidRPr="004E5935">
        <w:t xml:space="preserve">.  </w:t>
      </w:r>
      <w:r w:rsidR="000D792B" w:rsidRPr="004E5935">
        <w:t xml:space="preserve">The Organization’s ongoing </w:t>
      </w:r>
      <w:r w:rsidRPr="004E5935">
        <w:t xml:space="preserve">support for </w:t>
      </w:r>
      <w:r w:rsidR="000D792B" w:rsidRPr="004E5935">
        <w:t xml:space="preserve">the </w:t>
      </w:r>
      <w:r w:rsidRPr="004E5935">
        <w:t>innovation and creative sector and IP</w:t>
      </w:r>
      <w:r w:rsidR="000D792B" w:rsidRPr="004E5935">
        <w:t xml:space="preserve"> in Ukraine was commendable</w:t>
      </w:r>
      <w:r w:rsidRPr="004E5935">
        <w:t>.</w:t>
      </w:r>
      <w:r w:rsidR="000D792B" w:rsidRPr="004E5935">
        <w:t xml:space="preserve">  </w:t>
      </w:r>
      <w:r w:rsidRPr="004E5935">
        <w:t xml:space="preserve">The Government of Iceland continued to </w:t>
      </w:r>
      <w:r w:rsidR="000D792B" w:rsidRPr="004E5935">
        <w:t xml:space="preserve">engage </w:t>
      </w:r>
      <w:r w:rsidRPr="004E5935">
        <w:t xml:space="preserve">actively </w:t>
      </w:r>
      <w:r w:rsidR="009E667E" w:rsidRPr="004E5935">
        <w:t>with</w:t>
      </w:r>
      <w:r w:rsidRPr="004E5935">
        <w:t xml:space="preserve"> the </w:t>
      </w:r>
      <w:r w:rsidR="009E667E" w:rsidRPr="004E5935">
        <w:t xml:space="preserve">SCT, </w:t>
      </w:r>
      <w:proofErr w:type="gramStart"/>
      <w:r w:rsidR="009E667E" w:rsidRPr="004E5935">
        <w:t>in particular on</w:t>
      </w:r>
      <w:proofErr w:type="gramEnd"/>
      <w:r w:rsidR="009E667E" w:rsidRPr="004E5935">
        <w:t xml:space="preserve"> the subject of </w:t>
      </w:r>
      <w:r w:rsidRPr="004E5935">
        <w:t>protecti</w:t>
      </w:r>
      <w:r w:rsidR="009E667E" w:rsidRPr="004E5935">
        <w:t>ng</w:t>
      </w:r>
      <w:r w:rsidRPr="004E5935">
        <w:t xml:space="preserve"> country names as trademarks.  The </w:t>
      </w:r>
      <w:r w:rsidR="009E667E" w:rsidRPr="004E5935">
        <w:t>European Union Intellectual Property Office (</w:t>
      </w:r>
      <w:r w:rsidRPr="004E5935">
        <w:t>EUIPO</w:t>
      </w:r>
      <w:r w:rsidR="009E667E" w:rsidRPr="004E5935">
        <w:t>)</w:t>
      </w:r>
      <w:r w:rsidRPr="004E5935">
        <w:t xml:space="preserve"> Grand Board had already </w:t>
      </w:r>
      <w:r w:rsidR="009E667E" w:rsidRPr="004E5935">
        <w:t xml:space="preserve">decided </w:t>
      </w:r>
      <w:r w:rsidRPr="004E5935">
        <w:t>that the country name “Iceland” was descriptive and thus not registrable</w:t>
      </w:r>
      <w:r w:rsidR="009E667E" w:rsidRPr="004E5935">
        <w:t xml:space="preserve">, and a decision by the EU </w:t>
      </w:r>
      <w:r w:rsidRPr="004E5935">
        <w:t xml:space="preserve">Court of Justice </w:t>
      </w:r>
      <w:r w:rsidR="009E667E" w:rsidRPr="004E5935">
        <w:t>was pending</w:t>
      </w:r>
      <w:r w:rsidRPr="004E5935">
        <w:t xml:space="preserve">. </w:t>
      </w:r>
      <w:r w:rsidR="009E667E" w:rsidRPr="004E5935">
        <w:t xml:space="preserve"> T</w:t>
      </w:r>
      <w:r w:rsidRPr="004E5935">
        <w:t>he scope of Article 6</w:t>
      </w:r>
      <w:r w:rsidRPr="004E5935">
        <w:rPr>
          <w:i/>
          <w:iCs/>
        </w:rPr>
        <w:t>ter</w:t>
      </w:r>
      <w:r w:rsidRPr="004E5935">
        <w:t xml:space="preserve"> of the Paris Convention</w:t>
      </w:r>
      <w:r w:rsidR="009E667E" w:rsidRPr="004E5935">
        <w:t xml:space="preserve"> ought to </w:t>
      </w:r>
      <w:r w:rsidR="003441F7" w:rsidRPr="004E5935">
        <w:t xml:space="preserve">be </w:t>
      </w:r>
      <w:r w:rsidR="009E667E" w:rsidRPr="004E5935">
        <w:t>reconsidered in view of evolving views on the significance of country names</w:t>
      </w:r>
      <w:r w:rsidRPr="004E5935">
        <w:t>.  The GII help</w:t>
      </w:r>
      <w:r w:rsidR="009E667E" w:rsidRPr="004E5935">
        <w:t xml:space="preserve">ed </w:t>
      </w:r>
      <w:r w:rsidRPr="004E5935">
        <w:t xml:space="preserve">policymakers </w:t>
      </w:r>
      <w:r w:rsidR="009E667E" w:rsidRPr="004E5935">
        <w:t xml:space="preserve">in Iceland </w:t>
      </w:r>
      <w:r w:rsidRPr="004E5935">
        <w:t xml:space="preserve">to set strategic goals for </w:t>
      </w:r>
      <w:r w:rsidR="009E667E" w:rsidRPr="004E5935">
        <w:t xml:space="preserve">IP and allocate resources </w:t>
      </w:r>
      <w:r w:rsidRPr="004E5935">
        <w:t>to enhance global competitiveness.  The Government of Iceland was proud that an Icelandic SME had been nominated for the WIPO Global Awards in 2025</w:t>
      </w:r>
      <w:r w:rsidR="009E667E" w:rsidRPr="004E5935">
        <w:t xml:space="preserve"> and had marked World IP Day </w:t>
      </w:r>
      <w:r w:rsidR="009C1147" w:rsidRPr="004E5935">
        <w:t xml:space="preserve">in April 2025 </w:t>
      </w:r>
      <w:r w:rsidR="0080711C" w:rsidRPr="004E5935">
        <w:t xml:space="preserve">with an event to </w:t>
      </w:r>
      <w:r w:rsidRPr="004E5935">
        <w:t xml:space="preserve">discuss the branding of music and musicians and the growing importance of IP in the music industry.  The </w:t>
      </w:r>
      <w:r w:rsidR="0080711C" w:rsidRPr="004E5935">
        <w:t>theme chosen for World IP Day in 2026, IP and sport, was equally inspiring.</w:t>
      </w:r>
    </w:p>
    <w:p w14:paraId="534D9841" w14:textId="7F0A9E87" w:rsidR="001345C3" w:rsidRPr="004E5935" w:rsidRDefault="001345C3" w:rsidP="001345C3">
      <w:pPr>
        <w:pStyle w:val="ONUME"/>
        <w:rPr>
          <w:szCs w:val="22"/>
        </w:rPr>
      </w:pPr>
      <w:r w:rsidRPr="004E5935">
        <w:t>The Delegation of India said that</w:t>
      </w:r>
      <w:r w:rsidR="00EC3809" w:rsidRPr="004E5935">
        <w:t xml:space="preserve"> </w:t>
      </w:r>
      <w:r w:rsidR="00AB6ED3" w:rsidRPr="004E5935">
        <w:t>it was celebrat</w:t>
      </w:r>
      <w:r w:rsidR="00EC3809" w:rsidRPr="004E5935">
        <w:t>ing</w:t>
      </w:r>
      <w:r w:rsidR="00AB6ED3" w:rsidRPr="004E5935">
        <w:t xml:space="preserve"> 50 years of partnership with WIPO.  It </w:t>
      </w:r>
      <w:r w:rsidR="001E29B7" w:rsidRPr="004E5935">
        <w:t xml:space="preserve">welcomed the adoption of the GRATK Treaty and Riyadh DLT, noting that the latter would help to make </w:t>
      </w:r>
      <w:r w:rsidR="00AB6ED3" w:rsidRPr="004E5935">
        <w:t>design protection more accessible and effective for MSMEs, startups and independent designers</w:t>
      </w:r>
      <w:r w:rsidR="001E29B7" w:rsidRPr="004E5935">
        <w:t xml:space="preserve">.  The </w:t>
      </w:r>
      <w:r w:rsidR="00AB6ED3" w:rsidRPr="004E5935">
        <w:t xml:space="preserve">recognition of TK and TCEs in the Treaty reflected a progressive and inclusive approach to design protection.  India was advancing its IP ecosystem through legal reforms, administrative enhancements and innovative policies; a focus on digitalization and process optimization had </w:t>
      </w:r>
      <w:r w:rsidR="001E29B7" w:rsidRPr="004E5935">
        <w:t>improved</w:t>
      </w:r>
      <w:r w:rsidR="00AB6ED3" w:rsidRPr="004E5935">
        <w:t xml:space="preserve"> efficiency and reduced delays.  As a result, there had been a significant rise in IP filings and approvals in India; in 2023-2024, the national IP office had granted</w:t>
      </w:r>
      <w:r w:rsidR="001E29B7" w:rsidRPr="004E5935">
        <w:t xml:space="preserve"> more than</w:t>
      </w:r>
      <w:r w:rsidR="00AB6ED3" w:rsidRPr="004E5935">
        <w:t xml:space="preserve"> 100,000 patents and, in 2024, it had received </w:t>
      </w:r>
      <w:r w:rsidR="001E29B7" w:rsidRPr="004E5935">
        <w:t>more than</w:t>
      </w:r>
      <w:r w:rsidR="00AB6ED3" w:rsidRPr="004E5935">
        <w:t xml:space="preserve"> 100,000 patent applications for the first time.  </w:t>
      </w:r>
      <w:r w:rsidR="001E29B7" w:rsidRPr="004E5935">
        <w:t>T</w:t>
      </w:r>
      <w:r w:rsidR="00AB6ED3" w:rsidRPr="004E5935">
        <w:t xml:space="preserve">he technical workforce for patent and trademark examinations had been increased by </w:t>
      </w:r>
      <w:r w:rsidR="001E29B7" w:rsidRPr="004E5935">
        <w:t>more than</w:t>
      </w:r>
      <w:r w:rsidR="00AB6ED3" w:rsidRPr="004E5935">
        <w:t xml:space="preserve"> 30 per cent and 50 per cent respectively.  Member States </w:t>
      </w:r>
      <w:r w:rsidR="001E29B7" w:rsidRPr="004E5935">
        <w:t>should</w:t>
      </w:r>
      <w:r w:rsidR="00AB6ED3" w:rsidRPr="004E5935">
        <w:t xml:space="preserve"> work constructively and creatively to resolve the impasse on opening WIPO external offices.  While it was important to evaluate the work of existing external offices, the decision to open new ones should not be delayed.  External offices should be recognized as strategic investments in the future of IP in growing economies.  It was hoped that meaningful progress </w:t>
      </w:r>
      <w:r w:rsidR="00AB6ED3" w:rsidRPr="004E5935">
        <w:lastRenderedPageBreak/>
        <w:t>could be made on all pending issues, including the finalization of a balanced treaty on the protection of broadcasting organizations.</w:t>
      </w:r>
    </w:p>
    <w:p w14:paraId="17908A2A" w14:textId="6ECFDAF8" w:rsidR="001345C3" w:rsidRPr="004E5935" w:rsidRDefault="001345C3" w:rsidP="001345C3">
      <w:pPr>
        <w:pStyle w:val="ONUME"/>
        <w:rPr>
          <w:szCs w:val="22"/>
        </w:rPr>
      </w:pPr>
      <w:r w:rsidRPr="004E5935">
        <w:t xml:space="preserve">The Delegation of Indonesia </w:t>
      </w:r>
      <w:r w:rsidR="00AB6ED3" w:rsidRPr="004E5935">
        <w:rPr>
          <w:rFonts w:eastAsia="Times New Roman"/>
          <w:color w:val="000000"/>
        </w:rPr>
        <w:t xml:space="preserve">aligned itself with the statements delivered by the Delegation of Pakistan on behalf of </w:t>
      </w:r>
      <w:r w:rsidR="004153A8">
        <w:rPr>
          <w:rFonts w:eastAsia="Times New Roman"/>
          <w:color w:val="000000"/>
        </w:rPr>
        <w:t xml:space="preserve">the </w:t>
      </w:r>
      <w:r w:rsidR="00AB6ED3" w:rsidRPr="004E5935">
        <w:rPr>
          <w:rFonts w:eastAsia="Times New Roman"/>
          <w:color w:val="000000"/>
        </w:rPr>
        <w:t xml:space="preserve">APG and by the Delegation of Cambodia on behalf of </w:t>
      </w:r>
      <w:r w:rsidR="00AB6ED3" w:rsidRPr="004E5935">
        <w:t>AWGIPC</w:t>
      </w:r>
      <w:r w:rsidR="00AB6ED3" w:rsidRPr="004E5935">
        <w:rPr>
          <w:rFonts w:eastAsia="Times New Roman"/>
          <w:color w:val="000000"/>
        </w:rPr>
        <w:t xml:space="preserve">.  In support of local designers and to foster international collaboration and strengthen its national design ecosystem, Indonesia intended to sign the Riyadh DLT.  The Government was prioritizing digital transformation, especially in the IP ecosystem; the national legal framework was being modernized with a new patent law and industrial </w:t>
      </w:r>
      <w:proofErr w:type="gramStart"/>
      <w:r w:rsidR="00AB6ED3" w:rsidRPr="004E5935">
        <w:rPr>
          <w:rFonts w:eastAsia="Times New Roman"/>
          <w:color w:val="000000"/>
        </w:rPr>
        <w:t>design</w:t>
      </w:r>
      <w:proofErr w:type="gramEnd"/>
      <w:r w:rsidR="00AB6ED3" w:rsidRPr="004E5935">
        <w:rPr>
          <w:rFonts w:eastAsia="Times New Roman"/>
          <w:color w:val="000000"/>
        </w:rPr>
        <w:t xml:space="preserve"> and copyright legislation was being updated.  The Government was exploring </w:t>
      </w:r>
      <w:proofErr w:type="gramStart"/>
      <w:r w:rsidR="00AB6ED3" w:rsidRPr="004E5935">
        <w:rPr>
          <w:rFonts w:eastAsia="Times New Roman"/>
          <w:color w:val="000000"/>
        </w:rPr>
        <w:t>means</w:t>
      </w:r>
      <w:proofErr w:type="gramEnd"/>
      <w:r w:rsidR="00AB6ED3" w:rsidRPr="004E5935">
        <w:rPr>
          <w:rFonts w:eastAsia="Times New Roman"/>
          <w:color w:val="000000"/>
        </w:rPr>
        <w:t xml:space="preserve"> of providing businesses and the public with quicker, more inclusive and easier access to IP services.  Indonesia hoped for fruitful cooperation with other nations to strengthen the IP ecosystem.  The Delegation expressed its appreciation for vital capacity-building and technical assistance </w:t>
      </w:r>
      <w:r w:rsidR="001E29B7" w:rsidRPr="004E5935">
        <w:rPr>
          <w:rFonts w:eastAsia="Times New Roman"/>
          <w:color w:val="000000"/>
        </w:rPr>
        <w:t>provided by</w:t>
      </w:r>
      <w:r w:rsidR="00AB6ED3" w:rsidRPr="004E5935">
        <w:rPr>
          <w:rFonts w:eastAsia="Times New Roman"/>
          <w:color w:val="000000"/>
        </w:rPr>
        <w:t xml:space="preserve"> WIPO, particularly </w:t>
      </w:r>
      <w:r w:rsidR="001E29B7" w:rsidRPr="004E5935">
        <w:rPr>
          <w:rFonts w:eastAsia="Times New Roman"/>
          <w:color w:val="000000"/>
        </w:rPr>
        <w:t>for marketing</w:t>
      </w:r>
      <w:r w:rsidR="00AB6ED3" w:rsidRPr="004E5935">
        <w:rPr>
          <w:rFonts w:eastAsia="Times New Roman"/>
          <w:color w:val="000000"/>
        </w:rPr>
        <w:t xml:space="preserve"> IP, develop</w:t>
      </w:r>
      <w:r w:rsidR="001E29B7" w:rsidRPr="004E5935">
        <w:rPr>
          <w:rFonts w:eastAsia="Times New Roman"/>
          <w:color w:val="000000"/>
        </w:rPr>
        <w:t>ing</w:t>
      </w:r>
      <w:r w:rsidR="00AB6ED3" w:rsidRPr="004E5935">
        <w:rPr>
          <w:rFonts w:eastAsia="Times New Roman"/>
          <w:color w:val="000000"/>
        </w:rPr>
        <w:t xml:space="preserve"> SMEs and branding geographical indications.</w:t>
      </w:r>
    </w:p>
    <w:p w14:paraId="49336244" w14:textId="5A7E80CE" w:rsidR="001345C3" w:rsidRPr="004E5935" w:rsidRDefault="001345C3" w:rsidP="008E6E51">
      <w:pPr>
        <w:pStyle w:val="ONUME"/>
        <w:rPr>
          <w:szCs w:val="22"/>
        </w:rPr>
      </w:pPr>
      <w:r w:rsidRPr="004E5935">
        <w:t>The Delegation of Iran (Islamic Republic of) said that</w:t>
      </w:r>
      <w:r w:rsidR="00AB6ED3" w:rsidRPr="004E5935">
        <w:t xml:space="preserve"> on June 13, 2025, Israel had conducted an unlawful, unprovoked and deliberate armed attack against the country.  Cities, densely populated residential areas and critical infrastructure had been targeted</w:t>
      </w:r>
      <w:r w:rsidR="001E29B7" w:rsidRPr="004E5935">
        <w:t xml:space="preserve"> in </w:t>
      </w:r>
      <w:r w:rsidR="00AB6ED3" w:rsidRPr="004E5935">
        <w:t xml:space="preserve">an act of aggression.  The attacks posed a direct and long-term threat to the country’s innovation and IP ecosystems.  WIPO and its Member States </w:t>
      </w:r>
      <w:r w:rsidR="001E29B7" w:rsidRPr="004E5935">
        <w:t>should</w:t>
      </w:r>
      <w:r w:rsidR="00AB6ED3" w:rsidRPr="004E5935">
        <w:t xml:space="preserve"> condemn th</w:t>
      </w:r>
      <w:r w:rsidR="001E29B7" w:rsidRPr="004E5935">
        <w:t>at a</w:t>
      </w:r>
      <w:r w:rsidR="00AB6ED3" w:rsidRPr="004E5935">
        <w:t xml:space="preserve">ct of aggression, which </w:t>
      </w:r>
      <w:r w:rsidR="001E29B7" w:rsidRPr="004E5935">
        <w:t xml:space="preserve">had </w:t>
      </w:r>
      <w:r w:rsidR="00AB6ED3" w:rsidRPr="004E5935">
        <w:t xml:space="preserve">violated the fundamental rules and principles of international law.  The </w:t>
      </w:r>
      <w:r w:rsidR="00150063">
        <w:t>N</w:t>
      </w:r>
      <w:r w:rsidR="00AB6ED3" w:rsidRPr="004E5935">
        <w:t xml:space="preserve">ational IP Center </w:t>
      </w:r>
      <w:proofErr w:type="gramStart"/>
      <w:r w:rsidR="00AB6ED3" w:rsidRPr="004E5935">
        <w:t>had</w:t>
      </w:r>
      <w:proofErr w:type="gramEnd"/>
      <w:r w:rsidR="00AB6ED3" w:rsidRPr="004E5935">
        <w:t xml:space="preserve"> taken steps to promote the role of IP in advancing economic and social objectives, including</w:t>
      </w:r>
      <w:r w:rsidR="001E29B7" w:rsidRPr="004E5935">
        <w:t xml:space="preserve"> by</w:t>
      </w:r>
      <w:r w:rsidR="00AB6ED3" w:rsidRPr="004E5935">
        <w:t xml:space="preserve"> modernizing relevant laws and regulations, acceding to </w:t>
      </w:r>
      <w:r w:rsidR="001E29B7" w:rsidRPr="004E5935">
        <w:t>I</w:t>
      </w:r>
      <w:r w:rsidR="00AB6ED3" w:rsidRPr="004E5935">
        <w:t xml:space="preserve">P treaties, </w:t>
      </w:r>
      <w:r w:rsidR="001E29B7" w:rsidRPr="004E5935">
        <w:t>using</w:t>
      </w:r>
      <w:r w:rsidR="00AB6ED3" w:rsidRPr="004E5935">
        <w:t xml:space="preserve"> innovative models to enhance IP asset registration systems and investing in human resources.  Supporting inventors, entrepreneurs, producers, business owners, knowledge-based companies, industrial designers, artists and SMEs was a priority for the </w:t>
      </w:r>
      <w:r w:rsidR="00150063">
        <w:t>N</w:t>
      </w:r>
      <w:r w:rsidR="00AB6ED3" w:rsidRPr="004E5935">
        <w:t>ational IP Center.</w:t>
      </w:r>
    </w:p>
    <w:p w14:paraId="3989AF3A" w14:textId="41F963CA" w:rsidR="0008262C" w:rsidRPr="004E5935" w:rsidRDefault="0008262C" w:rsidP="000D792B">
      <w:pPr>
        <w:pStyle w:val="ONUME"/>
        <w:rPr>
          <w:szCs w:val="22"/>
        </w:rPr>
      </w:pPr>
      <w:r w:rsidRPr="004E5935">
        <w:t xml:space="preserve">The Delegation of Iraq underscored its full support for WIPO in its efforts to build a balanced and effective global ecosystem for innovation, creativity and entrepreneurship, </w:t>
      </w:r>
      <w:proofErr w:type="gramStart"/>
      <w:r w:rsidRPr="004E5935">
        <w:t>taking into account</w:t>
      </w:r>
      <w:proofErr w:type="gramEnd"/>
      <w:r w:rsidRPr="004E5935">
        <w:t xml:space="preserve"> the needs of all States, especially developing countries, and helping to achieve the SDGs.  IP </w:t>
      </w:r>
      <w:proofErr w:type="gramStart"/>
      <w:r w:rsidRPr="004E5935">
        <w:t>had</w:t>
      </w:r>
      <w:proofErr w:type="gramEnd"/>
      <w:r w:rsidRPr="004E5935">
        <w:t xml:space="preserve"> become an essential pillar of economic growth, the advancement of society and stimulation of investment in knowledge and technology.  It was important to assist Member States with capacity-building assistance, technical support and technology transfer.  The Government of Iraq was finalizing legislation to protect and promote IPRs and to facilitate the acquisition of those rights by businesswomen, SMEs and startups.  It was also working to establish a national system for registering geographical indications.  Iraq looked forward to benefitting from still more support from WIPO.  That included support for SMEs through WIPO entrepreneurship programs and projects, and for its IP offices through capacity-building, also with a view to hel</w:t>
      </w:r>
      <w:r w:rsidR="009C1147" w:rsidRPr="004E5935">
        <w:t>p</w:t>
      </w:r>
      <w:r w:rsidRPr="004E5935">
        <w:t>ing the country to enter the GII.</w:t>
      </w:r>
    </w:p>
    <w:p w14:paraId="401F9570" w14:textId="7853123F" w:rsidR="00D2644E" w:rsidRPr="004E5935" w:rsidRDefault="00D2644E" w:rsidP="00D2644E">
      <w:pPr>
        <w:pStyle w:val="ONUME"/>
        <w:rPr>
          <w:szCs w:val="22"/>
        </w:rPr>
      </w:pPr>
      <w:r w:rsidRPr="004E5935">
        <w:t xml:space="preserve">The Delegation of Israel </w:t>
      </w:r>
      <w:r w:rsidR="00AB6ED3" w:rsidRPr="004E5935">
        <w:t>aligned itself with the statement delivered by the Delegation of Japan on behalf of Group B</w:t>
      </w:r>
      <w:r w:rsidR="00754B50" w:rsidRPr="004E5935">
        <w:t xml:space="preserve"> and noted that t</w:t>
      </w:r>
      <w:r w:rsidR="00AB6ED3" w:rsidRPr="004E5935">
        <w:t xml:space="preserve">he Government </w:t>
      </w:r>
      <w:r w:rsidR="00754B50" w:rsidRPr="004E5935">
        <w:t xml:space="preserve">of Israel </w:t>
      </w:r>
      <w:r w:rsidR="00AB6ED3" w:rsidRPr="004E5935">
        <w:t>had introduced a bill including substantial amendments to the national patent law with the aim of streamlining procedures and enhancing accessibility and efficiency for domestic and international applicants.  WIPO efforts to utilize AI technologies to improve efficiency were appreciated.  Israel was building on its existing framework to enhance the consistency, clarity and professional standards of examinations.  Such measures reflected its commitment to maintaining a modern, robust and innovation-oriented IP system that ensured the effective protection of creative assets.</w:t>
      </w:r>
    </w:p>
    <w:p w14:paraId="7BA9E769" w14:textId="3032BF85" w:rsidR="00D2644E" w:rsidRPr="004E5935" w:rsidRDefault="00D2644E" w:rsidP="00C62F88">
      <w:pPr>
        <w:pStyle w:val="ONUME"/>
        <w:rPr>
          <w:szCs w:val="22"/>
        </w:rPr>
      </w:pPr>
      <w:r w:rsidRPr="004E5935">
        <w:t xml:space="preserve">The Delegation of Italy </w:t>
      </w:r>
      <w:r w:rsidR="00754B50" w:rsidRPr="004E5935">
        <w:t>aligned itself with the statements delivered by the Delegation of Denmark on behalf of the EU and its member States</w:t>
      </w:r>
      <w:r w:rsidR="00C138D9" w:rsidRPr="004E5935">
        <w:t xml:space="preserve"> and by the Delegation of Ukraine</w:t>
      </w:r>
      <w:r w:rsidR="00754B50" w:rsidRPr="004E5935">
        <w:t xml:space="preserve">.  It welcomed the adoption of the GRATK Treaty and Riyadh DLT and supported endeavors to finalize a treaty on the protection of broadcasting organizations.  The </w:t>
      </w:r>
      <w:r w:rsidR="00C138D9" w:rsidRPr="004E5935">
        <w:t xml:space="preserve">aim of </w:t>
      </w:r>
      <w:r w:rsidR="00754B50" w:rsidRPr="004E5935">
        <w:t>adoptin</w:t>
      </w:r>
      <w:r w:rsidR="00C138D9" w:rsidRPr="004E5935">
        <w:t>g</w:t>
      </w:r>
      <w:r w:rsidR="00754B50" w:rsidRPr="004E5935">
        <w:t xml:space="preserve"> such an anti-piracy instrument should </w:t>
      </w:r>
      <w:r w:rsidR="00C138D9" w:rsidRPr="004E5935">
        <w:t xml:space="preserve">be to </w:t>
      </w:r>
      <w:r w:rsidR="00754B50" w:rsidRPr="004E5935">
        <w:t xml:space="preserve">enhance the international protection of broadcasting </w:t>
      </w:r>
      <w:r w:rsidR="00754B50" w:rsidRPr="004E5935">
        <w:lastRenderedPageBreak/>
        <w:t xml:space="preserve">organizations’ IP content and thereby contribute to strengthening the principle of territorial exclusivity.  </w:t>
      </w:r>
      <w:r w:rsidR="00D95A7D">
        <w:t xml:space="preserve">Efforts by </w:t>
      </w:r>
      <w:r w:rsidR="00754B50" w:rsidRPr="004E5935">
        <w:t xml:space="preserve">WIPO to broaden access to IP instruments </w:t>
      </w:r>
      <w:proofErr w:type="gramStart"/>
      <w:r w:rsidR="00754B50" w:rsidRPr="004E5935">
        <w:t>in order to</w:t>
      </w:r>
      <w:proofErr w:type="gramEnd"/>
      <w:r w:rsidR="00754B50" w:rsidRPr="004E5935">
        <w:t xml:space="preserve"> usher SMEs and startups into the knowledge economy</w:t>
      </w:r>
      <w:r w:rsidR="00D95A7D">
        <w:t xml:space="preserve"> were laudable</w:t>
      </w:r>
      <w:r w:rsidR="00754B50" w:rsidRPr="004E5935">
        <w:t xml:space="preserve">.  IP could generate </w:t>
      </w:r>
      <w:r w:rsidR="00D95A7D">
        <w:t>considerable</w:t>
      </w:r>
      <w:r w:rsidR="00754B50" w:rsidRPr="004E5935">
        <w:t xml:space="preserve"> economic, social and cultural benefits, and advance global progress towards achieving the SDGs</w:t>
      </w:r>
      <w:r w:rsidR="00501C67" w:rsidRPr="004E5935">
        <w:t>,</w:t>
      </w:r>
      <w:r w:rsidR="00754B50" w:rsidRPr="004E5935">
        <w:t xml:space="preserve"> if used strategically by governments, businesses, entrepreneurs, non-profit entities and the intellectual and creative community.  Italy commended the Organization</w:t>
      </w:r>
      <w:r w:rsidR="00501C67" w:rsidRPr="004E5935">
        <w:t xml:space="preserve"> on it</w:t>
      </w:r>
      <w:r w:rsidR="00754B50" w:rsidRPr="004E5935">
        <w:t xml:space="preserve">s solid financial performance in 2024, noting that strategic financial planning and robust reporting frameworks would help WIPO to navigate economic fluctuations and scarce public financial resources.  Given the country’s important role in promoting and protecting appellations of origin and geographical indications, Italy expected to see a rise in Italian registrations </w:t>
      </w:r>
      <w:proofErr w:type="gramStart"/>
      <w:r w:rsidR="00754B50" w:rsidRPr="004E5935">
        <w:t>as a result of</w:t>
      </w:r>
      <w:proofErr w:type="gramEnd"/>
      <w:r w:rsidR="00754B50" w:rsidRPr="004E5935">
        <w:t xml:space="preserve"> </w:t>
      </w:r>
      <w:r w:rsidR="00501C67" w:rsidRPr="004E5935">
        <w:t>a</w:t>
      </w:r>
      <w:r w:rsidR="00754B50" w:rsidRPr="004E5935">
        <w:t xml:space="preserve"> new EU regulation, aimed at protecting craft goods, that was set to enter into force in 2025.  The country’s economic, social and cultural model, based on geographical indications, could </w:t>
      </w:r>
      <w:r w:rsidR="00501C67" w:rsidRPr="004E5935">
        <w:t>serve as an example to</w:t>
      </w:r>
      <w:r w:rsidR="00754B50" w:rsidRPr="004E5935">
        <w:t xml:space="preserve"> other countries and emerging and developing economies </w:t>
      </w:r>
      <w:r w:rsidR="00501C67" w:rsidRPr="004E5935">
        <w:t xml:space="preserve">of how </w:t>
      </w:r>
      <w:r w:rsidR="00754B50" w:rsidRPr="004E5935">
        <w:t>to harness their TK and significantly contribute to sustainable agriculture, biodiversity protection and a healthier environment.  Italy therefore welcomed any new accession to the Lisbon Agreement and its Geneva Act, and, while already subject to the Act as an EU member State, planned to ratify it in its national capacity.</w:t>
      </w:r>
    </w:p>
    <w:p w14:paraId="35C9B27B" w14:textId="25EA10B5" w:rsidR="00D2644E" w:rsidRPr="005B0986" w:rsidRDefault="005C005B" w:rsidP="00F5775E">
      <w:pPr>
        <w:pStyle w:val="ONUME"/>
      </w:pPr>
      <w:r w:rsidRPr="004E5935">
        <w:t>The Delegation of Jamaica aligned itself with the statement delivered by the Delegation of Ecuador on behalf of GRULAC</w:t>
      </w:r>
      <w:r w:rsidR="00F9625F" w:rsidRPr="004E5935">
        <w:t xml:space="preserve">, welcomed the adoption of the GRATK Treaty and Riyadh DLT, and </w:t>
      </w:r>
      <w:r w:rsidR="00E23B3B" w:rsidRPr="004E5935">
        <w:t xml:space="preserve">commended </w:t>
      </w:r>
      <w:r w:rsidR="00F9625F" w:rsidRPr="004E5935">
        <w:t>the Organization</w:t>
      </w:r>
      <w:r w:rsidR="00E23B3B" w:rsidRPr="004E5935">
        <w:t xml:space="preserve"> on its</w:t>
      </w:r>
      <w:r w:rsidR="00F9625F" w:rsidRPr="004E5935">
        <w:t xml:space="preserve"> accomplishments during the previous year in terms of digitalization, capacity-building and inclusive governance.</w:t>
      </w:r>
      <w:r w:rsidRPr="004E5935">
        <w:t xml:space="preserve">  IP was a catalyst for economic transformation, as reflected in the country’s dynamic entrepreneurs and the global resonance of its reggae and dancehall music.  In April 2025, Jamaica had marked World IP Day with an event that </w:t>
      </w:r>
      <w:r w:rsidR="00F9625F" w:rsidRPr="004E5935">
        <w:t xml:space="preserve">had </w:t>
      </w:r>
      <w:r w:rsidRPr="004E5935">
        <w:t>enabled artists, young people, industry stakeholders and policymakers to explore the role of IP in empowering creators and safeguarding the country’s musical and cultural heritage.  The appointment of the Executive Director of the Jama</w:t>
      </w:r>
      <w:r w:rsidRPr="005B0986">
        <w:t xml:space="preserve">ica IP Office </w:t>
      </w:r>
      <w:r w:rsidR="00F9625F" w:rsidRPr="005B0986">
        <w:t>to chair the forty-ninth s</w:t>
      </w:r>
      <w:r w:rsidRPr="005B0986">
        <w:t xml:space="preserve">ession of </w:t>
      </w:r>
      <w:r w:rsidR="00F9625F" w:rsidRPr="005B0986">
        <w:t xml:space="preserve">the </w:t>
      </w:r>
      <w:r w:rsidRPr="005B0986">
        <w:t>SCT</w:t>
      </w:r>
      <w:r w:rsidR="00F9625F" w:rsidRPr="005B0986">
        <w:t xml:space="preserve"> underscored </w:t>
      </w:r>
      <w:r w:rsidRPr="005B0986">
        <w:t>the engagement of Jamaica in shaping global IP norms to the benefit of all.  IP generated economic opportunities that were intrinsically linked to the country’s national development goals and closely aligned with the SDGs.</w:t>
      </w:r>
    </w:p>
    <w:p w14:paraId="4DE189A0" w14:textId="62C80E80" w:rsidR="00461C8F" w:rsidRPr="004E5935" w:rsidRDefault="00461C8F" w:rsidP="00F5775E">
      <w:pPr>
        <w:pStyle w:val="ONUME"/>
      </w:pPr>
      <w:r w:rsidRPr="005B0986">
        <w:t xml:space="preserve">The Delegation of Japan, speaking in its national capacity, said that the country </w:t>
      </w:r>
      <w:r w:rsidR="005B0986" w:rsidRPr="005B0986">
        <w:t xml:space="preserve">was focusing </w:t>
      </w:r>
      <w:r w:rsidRPr="005B0986">
        <w:t xml:space="preserve">on supporting SMEs, startups and entrepreneurs.  The Japan Patent Office (JPO) welcomed WIPO initiatives such as the Global Entrepreneur Empowerment Program and the IP management clinics.  It would strengthen collaboration with WIPO to support SMEs in developing countries and continue to cooperate on global initiatives.  Given the transformative impact of frontier technologies – especially AI – on IP systems, Japan was conducting consultations on such technologies.  It would share its experiences in </w:t>
      </w:r>
      <w:r w:rsidR="005B0986" w:rsidRPr="005B0986">
        <w:t xml:space="preserve">the appropriate </w:t>
      </w:r>
      <w:r w:rsidRPr="005B0986">
        <w:t>WIPO discussions.  IP was crucial to addressing global challenges, such as climate change, and achieving the SDGs.  Japan contributed the most partners to WIPO GREEN and worked closely with WIPO to expand initiatives, including through the</w:t>
      </w:r>
      <w:r w:rsidRPr="00885E08">
        <w:t xml:space="preserve"> </w:t>
      </w:r>
      <w:r w:rsidRPr="004E5935">
        <w:t>Funds-In-Trust Japan Industrial Property Global (FIT/Japan IP Global)</w:t>
      </w:r>
      <w:r>
        <w:t xml:space="preserve">.  </w:t>
      </w:r>
      <w:r w:rsidRPr="00885E08">
        <w:t>In conjunction with Expo 2025 Osaka, Kansai, Japan, the JPO would host an international forum focusing on WIPO GREEN and on women and you</w:t>
      </w:r>
      <w:r w:rsidR="00563705">
        <w:t>ng people</w:t>
      </w:r>
      <w:r w:rsidRPr="00885E08">
        <w:t xml:space="preserve"> </w:t>
      </w:r>
      <w:r>
        <w:t>with a view to</w:t>
      </w:r>
      <w:r w:rsidRPr="00885E08">
        <w:t xml:space="preserve"> promot</w:t>
      </w:r>
      <w:r>
        <w:t>ing</w:t>
      </w:r>
      <w:r w:rsidRPr="00885E08">
        <w:t xml:space="preserve"> IP use </w:t>
      </w:r>
      <w:r>
        <w:t>to tackle</w:t>
      </w:r>
      <w:r w:rsidRPr="00885E08">
        <w:t xml:space="preserve"> social issues</w:t>
      </w:r>
      <w:r>
        <w:t xml:space="preserve">.  </w:t>
      </w:r>
      <w:r w:rsidRPr="00885E08">
        <w:t xml:space="preserve">Progress made in efficiency, digitalization, transparency and customer centricity </w:t>
      </w:r>
      <w:r w:rsidR="00563705">
        <w:t>at WIPO</w:t>
      </w:r>
      <w:r w:rsidRPr="00885E08">
        <w:t xml:space="preserve"> was commendable.</w:t>
      </w:r>
    </w:p>
    <w:p w14:paraId="572E4B72" w14:textId="52D69D8F" w:rsidR="003308F2" w:rsidRPr="004E5935" w:rsidRDefault="003308F2" w:rsidP="001819D8">
      <w:pPr>
        <w:pStyle w:val="ONUME"/>
      </w:pPr>
      <w:r w:rsidRPr="004E5935">
        <w:t xml:space="preserve">The Delegation of Jordan emphasized the role of WIPO in supporting innovation, scientific research and global excellence.  Jordan was carrying out its 10-year vision for economic modernization, Unleashing Potential to Build the Future.  </w:t>
      </w:r>
      <w:r w:rsidR="00E23B3B" w:rsidRPr="004E5935">
        <w:t>T</w:t>
      </w:r>
      <w:r w:rsidRPr="004E5935">
        <w:t xml:space="preserve">he vision was an ambitious plan to achieve economic growth, improve quality of life and focus on sustainability as a key element of the country’s future economy.  That dovetailed with the Organization’s vision of expanding the circle of those who benefitted tangibly from its services, programs and projects.  Cooperation between Jordan and WIPO ran deep and covered a multitude of sectors and social groups.  There was a need to move towards a sustainable methodology to ensure lasting impact by training local staff, consolidating and transferring knowledge, and expanding partnerships.  </w:t>
      </w:r>
      <w:r w:rsidRPr="004E5935">
        <w:lastRenderedPageBreak/>
        <w:t>Jordan appreciated the efforts being made by WIPO to improve geographical representation in the Organization and to foster transparency and accountability.</w:t>
      </w:r>
    </w:p>
    <w:p w14:paraId="26727D68" w14:textId="61C5B3D6" w:rsidR="00D2644E" w:rsidRPr="004E5935" w:rsidRDefault="00D2644E" w:rsidP="00D2644E">
      <w:pPr>
        <w:pStyle w:val="ONUME"/>
        <w:rPr>
          <w:szCs w:val="22"/>
        </w:rPr>
      </w:pPr>
      <w:r w:rsidRPr="004E5935">
        <w:t xml:space="preserve">The Delegation of Kazakhstan </w:t>
      </w:r>
      <w:r w:rsidR="005D5C69" w:rsidRPr="004E5935">
        <w:t>welcomed the adoption of the Riyadh D</w:t>
      </w:r>
      <w:r w:rsidR="00336E7C" w:rsidRPr="004E5935">
        <w:t xml:space="preserve">LT, which would simplify </w:t>
      </w:r>
      <w:r w:rsidR="005D5C69" w:rsidRPr="004E5935">
        <w:t xml:space="preserve">the international protection of design.  As IP was becoming the link between innovation, culture, education and international cooperation, approaches must be updated and the practical relevance of the work of WIPO must be strengthened.  In Kazakhstan, significant institutional reforms had been conducted, including the establishment </w:t>
      </w:r>
      <w:r w:rsidR="005B0986">
        <w:t xml:space="preserve">of </w:t>
      </w:r>
      <w:r w:rsidR="005D5C69" w:rsidRPr="004E5935">
        <w:t>a committee on IPR</w:t>
      </w:r>
      <w:r w:rsidR="00C215B7" w:rsidRPr="004E5935">
        <w:t>s</w:t>
      </w:r>
      <w:r w:rsidR="005D5C69" w:rsidRPr="004E5935">
        <w:t xml:space="preserve"> under the Ministry of Justice, which had enabled the provision of a more comprehensive support system for applicants.  A </w:t>
      </w:r>
      <w:r w:rsidR="00C215B7" w:rsidRPr="004E5935">
        <w:t>full</w:t>
      </w:r>
      <w:r w:rsidR="005D5C69" w:rsidRPr="004E5935">
        <w:t xml:space="preserve"> set of measures had been implemented </w:t>
      </w:r>
      <w:r w:rsidR="00C215B7" w:rsidRPr="004E5935">
        <w:t xml:space="preserve">to </w:t>
      </w:r>
      <w:r w:rsidR="005D5C69" w:rsidRPr="004E5935">
        <w:t>digital</w:t>
      </w:r>
      <w:r w:rsidR="00C215B7" w:rsidRPr="004E5935">
        <w:t>ly</w:t>
      </w:r>
      <w:r w:rsidR="005D5C69" w:rsidRPr="004E5935">
        <w:t xml:space="preserve"> transform the justice system.  A new digital </w:t>
      </w:r>
      <w:r w:rsidR="00C215B7" w:rsidRPr="004E5935">
        <w:t xml:space="preserve">copyright management </w:t>
      </w:r>
      <w:r w:rsidR="005D5C69" w:rsidRPr="004E5935">
        <w:t xml:space="preserve">platform was being developed to remove administrative barriers and minimize the risks of corruption.  In January 2025, the President signed a bill </w:t>
      </w:r>
      <w:r w:rsidR="00C215B7" w:rsidRPr="004E5935">
        <w:t xml:space="preserve">to ratify </w:t>
      </w:r>
      <w:r w:rsidR="005D5C69" w:rsidRPr="004E5935">
        <w:t xml:space="preserve">the Marrakesh Treaty.  </w:t>
      </w:r>
      <w:r w:rsidR="00C215B7" w:rsidRPr="004E5935">
        <w:t>Legislative w</w:t>
      </w:r>
      <w:r w:rsidR="005D5C69" w:rsidRPr="004E5935">
        <w:t xml:space="preserve">ork was </w:t>
      </w:r>
      <w:r w:rsidR="00C215B7" w:rsidRPr="004E5935">
        <w:t xml:space="preserve">underway to </w:t>
      </w:r>
      <w:r w:rsidR="005D5C69" w:rsidRPr="004E5935">
        <w:t>simplify registration procedures and reduc</w:t>
      </w:r>
      <w:r w:rsidR="00C215B7" w:rsidRPr="004E5935">
        <w:t>e examination time</w:t>
      </w:r>
      <w:r w:rsidR="005D5C69" w:rsidRPr="004E5935">
        <w:t xml:space="preserve">.  Kazakhstan </w:t>
      </w:r>
      <w:r w:rsidR="00C215B7" w:rsidRPr="004E5935">
        <w:t xml:space="preserve">was </w:t>
      </w:r>
      <w:r w:rsidR="005D5C69" w:rsidRPr="004E5935">
        <w:t>also work</w:t>
      </w:r>
      <w:r w:rsidR="00C215B7" w:rsidRPr="004E5935">
        <w:t>ing</w:t>
      </w:r>
      <w:r w:rsidR="005D5C69" w:rsidRPr="004E5935">
        <w:t xml:space="preserve"> at the regional level.  In June 2025, the second meeting of IP departments from Central Asian countries and China had taken place in Astana, on the theme of strengthening cooperation, developing digital solutions and simplifying cross-border procedures.  Kazakhstan was </w:t>
      </w:r>
      <w:r w:rsidR="00C215B7" w:rsidRPr="004E5935">
        <w:t>paid</w:t>
      </w:r>
      <w:r w:rsidR="005D5C69" w:rsidRPr="004E5935">
        <w:t xml:space="preserve"> particular attention to human capital.  Together with WIPO, </w:t>
      </w:r>
      <w:r w:rsidR="00C215B7" w:rsidRPr="004E5935">
        <w:t xml:space="preserve">it </w:t>
      </w:r>
      <w:proofErr w:type="gramStart"/>
      <w:r w:rsidR="00C215B7" w:rsidRPr="004E5935">
        <w:t>had established</w:t>
      </w:r>
      <w:proofErr w:type="gramEnd"/>
      <w:r w:rsidR="00C215B7" w:rsidRPr="004E5935">
        <w:t xml:space="preserve"> </w:t>
      </w:r>
      <w:r w:rsidR="005D5C69" w:rsidRPr="004E5935">
        <w:t>a Master</w:t>
      </w:r>
      <w:r w:rsidR="000B172C">
        <w:t>’</w:t>
      </w:r>
      <w:r w:rsidR="005D5C69" w:rsidRPr="004E5935">
        <w:t>s (LLM) in IP law.  The first cohort of students from the program would graduat</w:t>
      </w:r>
      <w:r w:rsidR="00C215B7" w:rsidRPr="004E5935">
        <w:t>e in</w:t>
      </w:r>
      <w:r w:rsidR="005D5C69" w:rsidRPr="004E5935">
        <w:t xml:space="preserve"> June 2025 with </w:t>
      </w:r>
      <w:proofErr w:type="gramStart"/>
      <w:r w:rsidR="005B0986">
        <w:t>Master’s</w:t>
      </w:r>
      <w:proofErr w:type="gramEnd"/>
      <w:r w:rsidR="005D5C69" w:rsidRPr="004E5935">
        <w:t xml:space="preserve"> degrees valid </w:t>
      </w:r>
      <w:r w:rsidR="00C215B7" w:rsidRPr="004E5935">
        <w:t>at home and abroad</w:t>
      </w:r>
      <w:r w:rsidR="005D5C69" w:rsidRPr="004E5935">
        <w:t xml:space="preserve">.  </w:t>
      </w:r>
      <w:proofErr w:type="gramStart"/>
      <w:r w:rsidR="00C215B7" w:rsidRPr="004E5935">
        <w:t>With regard to</w:t>
      </w:r>
      <w:proofErr w:type="gramEnd"/>
      <w:r w:rsidR="00C215B7" w:rsidRPr="004E5935">
        <w:t xml:space="preserve"> </w:t>
      </w:r>
      <w:r w:rsidR="005D5C69" w:rsidRPr="004E5935">
        <w:t>technological transformation</w:t>
      </w:r>
      <w:r w:rsidR="00C215B7" w:rsidRPr="004E5935">
        <w:t xml:space="preserve"> and IP, an international</w:t>
      </w:r>
      <w:r w:rsidR="005D5C69" w:rsidRPr="004E5935">
        <w:t xml:space="preserve"> forum </w:t>
      </w:r>
      <w:proofErr w:type="gramStart"/>
      <w:r w:rsidR="00C215B7" w:rsidRPr="004E5935">
        <w:t>had been</w:t>
      </w:r>
      <w:proofErr w:type="gramEnd"/>
      <w:r w:rsidR="00C215B7" w:rsidRPr="004E5935">
        <w:t xml:space="preserve"> held </w:t>
      </w:r>
      <w:r w:rsidR="005D5C69" w:rsidRPr="004E5935">
        <w:t>in Astana</w:t>
      </w:r>
      <w:r w:rsidR="00C215B7" w:rsidRPr="004E5935">
        <w:t xml:space="preserve"> to discuss </w:t>
      </w:r>
      <w:r w:rsidR="005D5C69" w:rsidRPr="004E5935">
        <w:t>global challenges and opportunities relat</w:t>
      </w:r>
      <w:r w:rsidR="00C215B7" w:rsidRPr="004E5935">
        <w:t>ing</w:t>
      </w:r>
      <w:r w:rsidR="005D5C69" w:rsidRPr="004E5935">
        <w:t xml:space="preserve"> to AI.  The Government of Kazakhstan was ready to </w:t>
      </w:r>
      <w:r w:rsidR="00C215B7" w:rsidRPr="004E5935">
        <w:t xml:space="preserve">take part </w:t>
      </w:r>
      <w:r w:rsidR="005D5C69" w:rsidRPr="004E5935">
        <w:t xml:space="preserve">in international discussions on that topic, </w:t>
      </w:r>
      <w:r w:rsidR="00C215B7" w:rsidRPr="004E5935">
        <w:t xml:space="preserve">including on </w:t>
      </w:r>
      <w:r w:rsidR="005D5C69" w:rsidRPr="004E5935">
        <w:t>approaches to possible co-authorship between humans and algorithms</w:t>
      </w:r>
      <w:r w:rsidR="00C215B7" w:rsidRPr="004E5935">
        <w:t xml:space="preserve">.  </w:t>
      </w:r>
      <w:r w:rsidR="005D5C69" w:rsidRPr="004E5935">
        <w:t xml:space="preserve">IP </w:t>
      </w:r>
      <w:r w:rsidR="00861DD8" w:rsidRPr="004E5935">
        <w:t>w</w:t>
      </w:r>
      <w:r w:rsidR="005D5C69" w:rsidRPr="004E5935">
        <w:t>as an important instrument for sustainable development, economic integration and international cooperation</w:t>
      </w:r>
      <w:r w:rsidR="00861DD8" w:rsidRPr="004E5935">
        <w:t xml:space="preserve"> and Kazakhstan stood ready to support the efforts of </w:t>
      </w:r>
      <w:r w:rsidR="005D5C69" w:rsidRPr="004E5935">
        <w:t>WIPO to modernize the global IP system</w:t>
      </w:r>
      <w:r w:rsidR="00861DD8" w:rsidRPr="004E5935">
        <w:t xml:space="preserve"> in ways </w:t>
      </w:r>
      <w:r w:rsidR="005D5C69" w:rsidRPr="004E5935">
        <w:t>that</w:t>
      </w:r>
      <w:r w:rsidR="00861DD8" w:rsidRPr="004E5935">
        <w:t xml:space="preserve"> reflected </w:t>
      </w:r>
      <w:r w:rsidR="005D5C69" w:rsidRPr="004E5935">
        <w:t>the interests of all Member States.</w:t>
      </w:r>
    </w:p>
    <w:p w14:paraId="75F3D655" w14:textId="2870F896" w:rsidR="00D2644E" w:rsidRPr="004E5935" w:rsidRDefault="00D2644E" w:rsidP="00856685">
      <w:pPr>
        <w:pStyle w:val="ONUME"/>
      </w:pPr>
      <w:r w:rsidRPr="004E5935">
        <w:t>The Delegation of Kenya</w:t>
      </w:r>
      <w:r w:rsidR="00861DD8" w:rsidRPr="004E5935">
        <w:t xml:space="preserve">, aligning </w:t>
      </w:r>
      <w:r w:rsidR="005D5C69" w:rsidRPr="004E5935">
        <w:t>itself with the statement delivered by the Delegation of Namibia on behalf of the African Group</w:t>
      </w:r>
      <w:r w:rsidR="00861DD8" w:rsidRPr="004E5935">
        <w:t xml:space="preserve">, acknowledged </w:t>
      </w:r>
      <w:r w:rsidR="005D5C69" w:rsidRPr="004E5935">
        <w:t xml:space="preserve">the </w:t>
      </w:r>
      <w:r w:rsidR="00861DD8" w:rsidRPr="004E5935">
        <w:t>ongoing</w:t>
      </w:r>
      <w:r w:rsidR="005D5C69" w:rsidRPr="004E5935">
        <w:t xml:space="preserve"> cooperation between WIPO and its national IP offices and practitioners</w:t>
      </w:r>
      <w:r w:rsidR="00861DD8" w:rsidRPr="004E5935">
        <w:t xml:space="preserve">.  </w:t>
      </w:r>
      <w:r w:rsidR="005D5C69" w:rsidRPr="004E5935">
        <w:t xml:space="preserve">IP </w:t>
      </w:r>
      <w:r w:rsidR="00861DD8" w:rsidRPr="004E5935">
        <w:t xml:space="preserve">could be </w:t>
      </w:r>
      <w:r w:rsidR="005D5C69" w:rsidRPr="004E5935">
        <w:t>a powerful catalyst for growth and development</w:t>
      </w:r>
      <w:r w:rsidR="00861DD8" w:rsidRPr="004E5935">
        <w:t xml:space="preserve">.  </w:t>
      </w:r>
      <w:r w:rsidR="005D5C69" w:rsidRPr="004E5935">
        <w:t>Kenya deeply appreciated WIPO activities</w:t>
      </w:r>
      <w:r w:rsidR="005B0986">
        <w:t>,</w:t>
      </w:r>
      <w:r w:rsidR="00861DD8" w:rsidRPr="004E5935">
        <w:t xml:space="preserve"> </w:t>
      </w:r>
      <w:r w:rsidR="005D5C69" w:rsidRPr="004E5935">
        <w:t xml:space="preserve">including </w:t>
      </w:r>
      <w:r w:rsidR="00861DD8" w:rsidRPr="004E5935">
        <w:t xml:space="preserve">help to </w:t>
      </w:r>
      <w:r w:rsidR="005D5C69" w:rsidRPr="004E5935">
        <w:t>updat</w:t>
      </w:r>
      <w:r w:rsidR="00861DD8" w:rsidRPr="004E5935">
        <w:t>e</w:t>
      </w:r>
      <w:r w:rsidR="005D5C69" w:rsidRPr="004E5935">
        <w:t xml:space="preserve"> the IPAS, improv</w:t>
      </w:r>
      <w:r w:rsidR="00861DD8" w:rsidRPr="004E5935">
        <w:t>e</w:t>
      </w:r>
      <w:r w:rsidR="005D5C69" w:rsidRPr="004E5935">
        <w:t xml:space="preserve"> online filing and access to technological information</w:t>
      </w:r>
      <w:r w:rsidR="00861DD8" w:rsidRPr="004E5935">
        <w:t>,</w:t>
      </w:r>
      <w:r w:rsidR="005D5C69" w:rsidRPr="004E5935">
        <w:t xml:space="preserve"> and develop the country’s national IP policy and strategy.  The support provided to Kenyan SMEs under the Inventor Assistance Program was particularly welcome.  Kenya was </w:t>
      </w:r>
      <w:r w:rsidR="00861DD8" w:rsidRPr="004E5935">
        <w:t xml:space="preserve">striving </w:t>
      </w:r>
      <w:r w:rsidR="005D5C69" w:rsidRPr="004E5935">
        <w:t>to improv</w:t>
      </w:r>
      <w:r w:rsidR="00861DD8" w:rsidRPr="004E5935">
        <w:t>e</w:t>
      </w:r>
      <w:r w:rsidR="005D5C69" w:rsidRPr="004E5935">
        <w:t xml:space="preserve"> its competitiveness</w:t>
      </w:r>
      <w:r w:rsidR="00861DD8" w:rsidRPr="004E5935">
        <w:t>, boost</w:t>
      </w:r>
      <w:r w:rsidR="005D5C69" w:rsidRPr="004E5935">
        <w:t xml:space="preserve"> export-led industrialization and support the growth of its MSMEs.  IP played a critical role in unlocking the potential of </w:t>
      </w:r>
      <w:r w:rsidR="00861DD8" w:rsidRPr="004E5935">
        <w:t xml:space="preserve">the latter </w:t>
      </w:r>
      <w:r w:rsidR="005D5C69" w:rsidRPr="004E5935">
        <w:t xml:space="preserve">and </w:t>
      </w:r>
      <w:r w:rsidR="00861DD8" w:rsidRPr="004E5935">
        <w:t xml:space="preserve">of </w:t>
      </w:r>
      <w:r w:rsidR="005D5C69" w:rsidRPr="004E5935">
        <w:t xml:space="preserve">young entrepreneurs and helping them to integrate into regional and global value chains.  Kenya looked forward to </w:t>
      </w:r>
      <w:r w:rsidR="00861DD8" w:rsidRPr="004E5935">
        <w:t xml:space="preserve">further support </w:t>
      </w:r>
      <w:r w:rsidR="005D5C69" w:rsidRPr="004E5935">
        <w:t>for its IP offices, young entrepreneurs and other stakeholders.</w:t>
      </w:r>
    </w:p>
    <w:p w14:paraId="3B0CC402" w14:textId="10D1FD2A" w:rsidR="005D7D08" w:rsidRPr="004E5935" w:rsidRDefault="005D7D08" w:rsidP="001819D8">
      <w:pPr>
        <w:pStyle w:val="ONUME"/>
      </w:pPr>
      <w:r w:rsidRPr="004E5935">
        <w:t xml:space="preserve">The Delegation of Kuwait aligned itself with the statements delivered by the Delegations of Algeria </w:t>
      </w:r>
      <w:r w:rsidR="00FF10F8" w:rsidRPr="004E5935">
        <w:t xml:space="preserve">and Pakistan </w:t>
      </w:r>
      <w:r w:rsidRPr="004E5935">
        <w:t xml:space="preserve">on behalf of the Arab Group and the APG, </w:t>
      </w:r>
      <w:r w:rsidR="00FF10F8" w:rsidRPr="004E5935">
        <w:t xml:space="preserve">respectively, </w:t>
      </w:r>
      <w:r w:rsidRPr="004E5935">
        <w:t>and welcomed the adoption of the Riyadh DLT.  Kuwait had marked World IP Day in 2025 with a meeting of IP offices</w:t>
      </w:r>
      <w:r w:rsidR="00FF10F8" w:rsidRPr="004E5935">
        <w:t xml:space="preserve"> </w:t>
      </w:r>
      <w:r w:rsidRPr="004E5935">
        <w:t>on how to support innovation and inventors.  Earlier in the year</w:t>
      </w:r>
      <w:r w:rsidR="00FF10F8" w:rsidRPr="004E5935">
        <w:t>,</w:t>
      </w:r>
      <w:r w:rsidRPr="004E5935">
        <w:t xml:space="preserve"> it </w:t>
      </w:r>
      <w:proofErr w:type="gramStart"/>
      <w:r w:rsidRPr="004E5935">
        <w:t>had hosted</w:t>
      </w:r>
      <w:proofErr w:type="gramEnd"/>
      <w:r w:rsidRPr="004E5935">
        <w:t xml:space="preserve"> the fifteenth International Invention Fair of the Middle East, which </w:t>
      </w:r>
      <w:proofErr w:type="gramStart"/>
      <w:r w:rsidRPr="004E5935">
        <w:t>had attracted</w:t>
      </w:r>
      <w:proofErr w:type="gramEnd"/>
      <w:r w:rsidRPr="004E5935">
        <w:t xml:space="preserve"> more than 180 inventors from 42 countries, featuring 230 inventions in various fields.</w:t>
      </w:r>
    </w:p>
    <w:p w14:paraId="34261943" w14:textId="59E78049" w:rsidR="00BD0501" w:rsidRPr="004E5935" w:rsidRDefault="00BD0501" w:rsidP="00BD0501">
      <w:pPr>
        <w:pStyle w:val="ONUME"/>
        <w:rPr>
          <w:szCs w:val="22"/>
        </w:rPr>
      </w:pPr>
      <w:r w:rsidRPr="004E5935">
        <w:t>The Delegation of Kyrgyzstan said that</w:t>
      </w:r>
      <w:r w:rsidR="005D5C69" w:rsidRPr="004E5935">
        <w:t xml:space="preserve"> the country was transforming its national IP system and building an innovation ecosystem.  The newly opened </w:t>
      </w:r>
      <w:proofErr w:type="spellStart"/>
      <w:r w:rsidR="005D5C69" w:rsidRPr="004E5935">
        <w:t>Bilim</w:t>
      </w:r>
      <w:proofErr w:type="spellEnd"/>
      <w:r w:rsidR="005D5C69" w:rsidRPr="004E5935">
        <w:t xml:space="preserve"> Bishkek Innovation Center would support school-age inventors, startups, creative initiatives and research projects.  Under the national IP and innovation development program, work to improve legislation and support creative industries and initiatives continued.  Local communities were being engaged in innovation activities and, with WIPO support, two distance learning courses on IP had been translated into Kyrgyz.  In 2024, applications for trademarks</w:t>
      </w:r>
      <w:r w:rsidR="007E39BE" w:rsidRPr="004E5935">
        <w:t xml:space="preserve">, </w:t>
      </w:r>
      <w:r w:rsidR="005D5C69" w:rsidRPr="004E5935">
        <w:t>utility models</w:t>
      </w:r>
      <w:r w:rsidR="007E39BE" w:rsidRPr="004E5935">
        <w:t xml:space="preserve"> and new plant </w:t>
      </w:r>
      <w:r w:rsidR="007E39BE" w:rsidRPr="004E5935">
        <w:lastRenderedPageBreak/>
        <w:t>varieties</w:t>
      </w:r>
      <w:r w:rsidR="005D5C69" w:rsidRPr="004E5935">
        <w:t xml:space="preserve"> had increased</w:t>
      </w:r>
      <w:r w:rsidR="007E39BE" w:rsidRPr="004E5935">
        <w:t xml:space="preserve"> significantly</w:t>
      </w:r>
      <w:r w:rsidR="005D5C69" w:rsidRPr="004E5935">
        <w:t xml:space="preserve">.  </w:t>
      </w:r>
      <w:r w:rsidR="007E39BE" w:rsidRPr="004E5935">
        <w:t xml:space="preserve">The country was working with WIPO on a joint project </w:t>
      </w:r>
      <w:r w:rsidR="005D5C69" w:rsidRPr="004E5935">
        <w:t>to implement the Creative Economy Data Model</w:t>
      </w:r>
      <w:r w:rsidR="007E39BE" w:rsidRPr="004E5935">
        <w:t>.</w:t>
      </w:r>
    </w:p>
    <w:p w14:paraId="2FBE5312" w14:textId="48057177" w:rsidR="00BD0501" w:rsidRPr="004E5935" w:rsidRDefault="00BD0501" w:rsidP="00BD0501">
      <w:pPr>
        <w:pStyle w:val="ONUME"/>
        <w:rPr>
          <w:szCs w:val="22"/>
        </w:rPr>
      </w:pPr>
      <w:r w:rsidRPr="004E5935">
        <w:t>The Delegation of Lao (People’s Democratic Republic of) said that</w:t>
      </w:r>
      <w:r w:rsidR="007E39BE" w:rsidRPr="004E5935">
        <w:t xml:space="preserve">, </w:t>
      </w:r>
      <w:r w:rsidR="005D5C69" w:rsidRPr="004E5935">
        <w:t>as an LDC, the country was working to align its national IP system with development goals and further integrate it with the global economy.  With WIPO support, the country was strengthening its</w:t>
      </w:r>
      <w:r w:rsidR="007E39BE" w:rsidRPr="004E5935">
        <w:t xml:space="preserve"> </w:t>
      </w:r>
      <w:r w:rsidR="005D5C69" w:rsidRPr="004E5935">
        <w:t xml:space="preserve">institutional framework, revising its IP law, modernizing its IP office and conducting capacity-building initiatives to promote and protect IPRs.  WIPO </w:t>
      </w:r>
      <w:r w:rsidR="007E39BE" w:rsidRPr="004E5935">
        <w:t xml:space="preserve">had provided </w:t>
      </w:r>
      <w:r w:rsidR="005D5C69" w:rsidRPr="004E5935">
        <w:t>support for Lao businesses and developments,</w:t>
      </w:r>
      <w:r w:rsidR="007E39BE" w:rsidRPr="004E5935">
        <w:t xml:space="preserve"> </w:t>
      </w:r>
      <w:proofErr w:type="gramStart"/>
      <w:r w:rsidR="007E39BE" w:rsidRPr="004E5935">
        <w:t>in particular through</w:t>
      </w:r>
      <w:proofErr w:type="gramEnd"/>
      <w:r w:rsidR="007E39BE" w:rsidRPr="004E5935">
        <w:t xml:space="preserve"> </w:t>
      </w:r>
      <w:r w:rsidR="005D5C69" w:rsidRPr="004E5935">
        <w:t xml:space="preserve">its program to empower local entrepreneurs, SMEs, universities and creators to benefit from their innovations and cultural expressions.  The </w:t>
      </w:r>
      <w:r w:rsidR="007E39BE" w:rsidRPr="004E5935">
        <w:t xml:space="preserve">Organization had also helped to </w:t>
      </w:r>
      <w:r w:rsidR="005D5C69" w:rsidRPr="004E5935">
        <w:t xml:space="preserve">develop the country’s IP strategy, which was aligned with the ASEAN </w:t>
      </w:r>
      <w:r w:rsidR="007E39BE" w:rsidRPr="004E5935">
        <w:t xml:space="preserve">Economic Community </w:t>
      </w:r>
      <w:r w:rsidR="005D5C69" w:rsidRPr="004E5935">
        <w:t xml:space="preserve">Strategic Plan 2026-2030.  The country looked forward to deepening cooperation with the Organization, particularly in the areas of digital transformation, TK, cultural heritage and </w:t>
      </w:r>
      <w:r w:rsidR="005B0986">
        <w:t xml:space="preserve">the use of </w:t>
      </w:r>
      <w:r w:rsidR="005D5C69" w:rsidRPr="004E5935">
        <w:t>IP for sustainable development.</w:t>
      </w:r>
    </w:p>
    <w:p w14:paraId="1FAF685C" w14:textId="257F845C" w:rsidR="00D2644E" w:rsidRPr="004E5935" w:rsidRDefault="00BD0501" w:rsidP="00596D2F">
      <w:pPr>
        <w:pStyle w:val="ONUME"/>
      </w:pPr>
      <w:r w:rsidRPr="004E5935">
        <w:t xml:space="preserve">The Delegation of Latvia said </w:t>
      </w:r>
      <w:r w:rsidR="005D5C69" w:rsidRPr="004E5935">
        <w:t xml:space="preserve">aligned itself with the statements </w:t>
      </w:r>
      <w:r w:rsidR="007E39BE" w:rsidRPr="004E5935">
        <w:t xml:space="preserve">delivered by the Delegations of Estonia and Denmark on </w:t>
      </w:r>
      <w:r w:rsidR="005D5C69" w:rsidRPr="004E5935">
        <w:t>behalf of the CEBS Group and the E</w:t>
      </w:r>
      <w:r w:rsidR="007E39BE" w:rsidRPr="004E5935">
        <w:t>U and its member States, respectively</w:t>
      </w:r>
      <w:r w:rsidR="005D5C69" w:rsidRPr="004E5935">
        <w:t>.  It commended WIPO for working alongside Members States to address issues relat</w:t>
      </w:r>
      <w:r w:rsidR="007E39BE" w:rsidRPr="004E5935">
        <w:t>ing</w:t>
      </w:r>
      <w:r w:rsidR="005D5C69" w:rsidRPr="004E5935">
        <w:t xml:space="preserve"> to the role of AI in IP, IP valuation, IP-backed financing and user-centric initiatives.  The fruitful cooperation between WIPO and Latvia was helping to empower IP users in all Baltic States.  In Latvia, progress had been made in providing support for technology transfer organizations, improving IP knowledge among judges and law enforcement officers and nurturing future IP professionals.  With the support of WIPO, Latvia had initiated much-needed high-level discussions on the role of IP in the national innovation ecosystem and would be hosting its first ever IP youth camp in August 2025.  The WIPO Secretariat was to be lauded for its ongoing support for the innovation and creativity sector and IP system of Ukraine, which had been devastated by the unjustified and brutal war </w:t>
      </w:r>
      <w:r w:rsidR="00B85CF3" w:rsidRPr="004E5935">
        <w:t>waged against it by</w:t>
      </w:r>
      <w:r w:rsidR="005D5C69" w:rsidRPr="004E5935">
        <w:t xml:space="preserve"> the Russian Federation.  Latvia urged WIPO to continue supporting the </w:t>
      </w:r>
      <w:r w:rsidR="00B85CF3" w:rsidRPr="004E5935">
        <w:t xml:space="preserve">sector’s </w:t>
      </w:r>
      <w:r w:rsidR="005D5C69" w:rsidRPr="004E5935">
        <w:t>long-term recovery</w:t>
      </w:r>
      <w:r w:rsidR="00B85CF3" w:rsidRPr="004E5935">
        <w:t>,</w:t>
      </w:r>
      <w:r w:rsidR="005D5C69" w:rsidRPr="004E5935">
        <w:t xml:space="preserve"> while fully respecting </w:t>
      </w:r>
      <w:r w:rsidR="00B85CF3" w:rsidRPr="004E5935">
        <w:t xml:space="preserve">the </w:t>
      </w:r>
      <w:r w:rsidR="005D5C69" w:rsidRPr="004E5935">
        <w:t>territorial integrity and sovereignty</w:t>
      </w:r>
      <w:r w:rsidR="00B85CF3" w:rsidRPr="004E5935">
        <w:t xml:space="preserve"> of Ukraine</w:t>
      </w:r>
      <w:r w:rsidR="005D5C69" w:rsidRPr="004E5935">
        <w:t xml:space="preserve">.  </w:t>
      </w:r>
      <w:r w:rsidR="00B85CF3" w:rsidRPr="004E5935">
        <w:t>T</w:t>
      </w:r>
      <w:r w:rsidR="005D5C69" w:rsidRPr="004E5935">
        <w:t xml:space="preserve">he operation of a WIPO external office in a country that had clearly violated the UN </w:t>
      </w:r>
      <w:proofErr w:type="gramStart"/>
      <w:r w:rsidR="005D5C69" w:rsidRPr="004E5935">
        <w:t>Charter</w:t>
      </w:r>
      <w:proofErr w:type="gramEnd"/>
      <w:r w:rsidR="005D5C69" w:rsidRPr="004E5935">
        <w:t xml:space="preserve"> and international law</w:t>
      </w:r>
      <w:r w:rsidR="00B85CF3" w:rsidRPr="004E5935">
        <w:t xml:space="preserve"> was </w:t>
      </w:r>
      <w:r w:rsidR="005F1A6F">
        <w:t>especially troubling</w:t>
      </w:r>
      <w:r w:rsidR="005D5C69" w:rsidRPr="004E5935">
        <w:t>.</w:t>
      </w:r>
    </w:p>
    <w:p w14:paraId="66AFBD90" w14:textId="7C52BAA7" w:rsidR="004A5755" w:rsidRPr="004E5935" w:rsidRDefault="004A5755" w:rsidP="001819D8">
      <w:pPr>
        <w:pStyle w:val="ONUME"/>
      </w:pPr>
      <w:r w:rsidRPr="004E5935">
        <w:t xml:space="preserve">The Delegation of Lebanon aligned itself with the statements delivered by the Delegations of Algeria </w:t>
      </w:r>
      <w:r w:rsidR="00FF10F8" w:rsidRPr="004E5935">
        <w:t xml:space="preserve">and Pakistan </w:t>
      </w:r>
      <w:r w:rsidRPr="004E5935">
        <w:t xml:space="preserve">on behalf of the Arab Group and the APG, </w:t>
      </w:r>
      <w:r w:rsidR="00FF10F8" w:rsidRPr="004E5935">
        <w:t xml:space="preserve">respectively, </w:t>
      </w:r>
      <w:r w:rsidRPr="004E5935">
        <w:t xml:space="preserve">and welcomed the adoption of the GRATK Treaty and Riyadh DLT.  In recent years, WIPO </w:t>
      </w:r>
      <w:proofErr w:type="gramStart"/>
      <w:r w:rsidRPr="004E5935">
        <w:t>had adopted</w:t>
      </w:r>
      <w:proofErr w:type="gramEnd"/>
      <w:r w:rsidRPr="004E5935">
        <w:t xml:space="preserve"> a strategic vision based on inclusiveness and transparency.  It had proven able to navigate major global transformations and challenges, ranging from technological advances to the changed geopolitical situation, which had led to setbacks for the multilateral system and aggravated economic and financial uncertainty.  In the face of emerging and overlapping challenges, Lebanon valued the support provided by WIPO to its Member States through technical cooperation programs, and its contribution to the creation of an enabling environment for innovation and creativity that linked IP to efforts to achieve the SDGs.  Lebanon was keen to strengthen its strategic partnership with WIPO and was determined to activate cooperation in areas such as capacity-building, the development of SMEs, legislation, and the promotion of a culture of IP and innovation among judges, young people, women and businesspeople.  It looked forward to assistance from WIPO in drafting modern and integrated national policies together with the National IP Office, the relevant ministries and the judiciary.  Lebanon urged WIPO to redouble its programs and activities </w:t>
      </w:r>
      <w:proofErr w:type="gramStart"/>
      <w:r w:rsidRPr="004E5935">
        <w:t>so as to</w:t>
      </w:r>
      <w:proofErr w:type="gramEnd"/>
      <w:r w:rsidRPr="004E5935">
        <w:t xml:space="preserve"> put IP at the center of national, international and multilateral strategies and policies for sustainable and inclusive development.</w:t>
      </w:r>
    </w:p>
    <w:p w14:paraId="56BF0411" w14:textId="5B3821F0" w:rsidR="00BD0501" w:rsidRPr="004E5935" w:rsidRDefault="00BD0501" w:rsidP="00BD0501">
      <w:pPr>
        <w:pStyle w:val="ONUME"/>
        <w:rPr>
          <w:szCs w:val="22"/>
        </w:rPr>
      </w:pPr>
      <w:r w:rsidRPr="004E5935">
        <w:t xml:space="preserve">The Delegation of Lesotho </w:t>
      </w:r>
      <w:r w:rsidR="005F5A6A" w:rsidRPr="004E5935">
        <w:t>aligned itself with the statement delivered by Namibia on behalf of the African Group</w:t>
      </w:r>
      <w:r w:rsidR="005D5C69" w:rsidRPr="004E5935">
        <w:t xml:space="preserve"> and stated that</w:t>
      </w:r>
      <w:r w:rsidR="005F5A6A" w:rsidRPr="004E5935">
        <w:t xml:space="preserve"> WIPO </w:t>
      </w:r>
      <w:r w:rsidR="0015472A" w:rsidRPr="004E5935">
        <w:t>had</w:t>
      </w:r>
      <w:r w:rsidR="005F5A6A" w:rsidRPr="004E5935">
        <w:t xml:space="preserve"> sponsor</w:t>
      </w:r>
      <w:r w:rsidR="0015472A" w:rsidRPr="004E5935">
        <w:t>ed</w:t>
      </w:r>
      <w:r w:rsidR="005F5A6A" w:rsidRPr="004E5935">
        <w:t xml:space="preserve"> </w:t>
      </w:r>
      <w:r w:rsidR="0015472A" w:rsidRPr="004E5935">
        <w:t>the country’s</w:t>
      </w:r>
      <w:r w:rsidR="005F5A6A" w:rsidRPr="004E5935">
        <w:t xml:space="preserve"> participation in key committee meetings, enabl</w:t>
      </w:r>
      <w:r w:rsidR="0015472A" w:rsidRPr="004E5935">
        <w:t>ing</w:t>
      </w:r>
      <w:r w:rsidR="005F5A6A" w:rsidRPr="004E5935">
        <w:t xml:space="preserve"> it to contribute meaningfully to norm-setting processes.  </w:t>
      </w:r>
      <w:r w:rsidR="0015472A" w:rsidRPr="004E5935">
        <w:t>WIPO had a</w:t>
      </w:r>
      <w:r w:rsidR="005F5A6A" w:rsidRPr="004E5935">
        <w:t>lso support</w:t>
      </w:r>
      <w:r w:rsidR="0015472A" w:rsidRPr="004E5935">
        <w:t>ed</w:t>
      </w:r>
      <w:r w:rsidR="005F5A6A" w:rsidRPr="004E5935">
        <w:t xml:space="preserve"> </w:t>
      </w:r>
      <w:r w:rsidR="0015472A" w:rsidRPr="004E5935">
        <w:t>a</w:t>
      </w:r>
      <w:r w:rsidR="005F5A6A" w:rsidRPr="004E5935">
        <w:t xml:space="preserve"> water-harvesting technology project </w:t>
      </w:r>
      <w:r w:rsidR="0015472A" w:rsidRPr="004E5935">
        <w:t>in</w:t>
      </w:r>
      <w:r w:rsidR="005F5A6A" w:rsidRPr="004E5935">
        <w:t xml:space="preserve"> Lesotho, demonstrat</w:t>
      </w:r>
      <w:r w:rsidR="0015472A" w:rsidRPr="004E5935">
        <w:t>ing</w:t>
      </w:r>
      <w:r w:rsidR="005F5A6A" w:rsidRPr="004E5935">
        <w:t xml:space="preserve"> how practical, needs-based innovation supported by IP could help to address challenges relat</w:t>
      </w:r>
      <w:r w:rsidR="0015472A" w:rsidRPr="004E5935">
        <w:t>ing</w:t>
      </w:r>
      <w:r w:rsidR="005F5A6A" w:rsidRPr="004E5935">
        <w:t xml:space="preserve"> to climate resilience, rural livelihoods and food security.  With </w:t>
      </w:r>
      <w:r w:rsidR="0015472A" w:rsidRPr="004E5935">
        <w:t xml:space="preserve">WIPO </w:t>
      </w:r>
      <w:r w:rsidR="005F5A6A" w:rsidRPr="004E5935">
        <w:t>assistance</w:t>
      </w:r>
      <w:r w:rsidR="0015472A" w:rsidRPr="004E5935">
        <w:t xml:space="preserve">, </w:t>
      </w:r>
      <w:r w:rsidR="005F5A6A" w:rsidRPr="004E5935">
        <w:t xml:space="preserve">Lesotho had </w:t>
      </w:r>
      <w:r w:rsidR="005F5A6A" w:rsidRPr="004E5935">
        <w:lastRenderedPageBreak/>
        <w:t xml:space="preserve">organized an IP week to provide </w:t>
      </w:r>
      <w:r w:rsidR="0015472A" w:rsidRPr="004E5935">
        <w:t>R&amp;D</w:t>
      </w:r>
      <w:r w:rsidR="005F5A6A" w:rsidRPr="004E5935">
        <w:t xml:space="preserve"> institutions, young </w:t>
      </w:r>
      <w:r w:rsidR="0015472A" w:rsidRPr="004E5935">
        <w:t>businesspeople</w:t>
      </w:r>
      <w:r w:rsidR="005F5A6A" w:rsidRPr="004E5935">
        <w:t xml:space="preserve"> and women-led local businesses with the IP tools they needed to succeed.  The Organization was currently </w:t>
      </w:r>
      <w:r w:rsidR="0015472A" w:rsidRPr="004E5935">
        <w:t xml:space="preserve">helping </w:t>
      </w:r>
      <w:r w:rsidR="005F5A6A" w:rsidRPr="004E5935">
        <w:t xml:space="preserve">Lesotho </w:t>
      </w:r>
      <w:r w:rsidR="0015472A" w:rsidRPr="004E5935">
        <w:t>to</w:t>
      </w:r>
      <w:r w:rsidR="005F5A6A" w:rsidRPr="004E5935">
        <w:t xml:space="preserve"> review its IP legislative framework to ensure that it responded to national challenges and aligned with national policies and </w:t>
      </w:r>
      <w:r w:rsidR="0015472A" w:rsidRPr="004E5935">
        <w:t xml:space="preserve">the </w:t>
      </w:r>
      <w:r w:rsidR="005F5A6A" w:rsidRPr="004E5935">
        <w:t xml:space="preserve">international treaties to which the country was party.  Furthermore, WIPO and Lesotho had co-organized a subregional seminar on the Madrid and PCT </w:t>
      </w:r>
      <w:r w:rsidR="0015472A" w:rsidRPr="004E5935">
        <w:t>s</w:t>
      </w:r>
      <w:r w:rsidR="005F5A6A" w:rsidRPr="004E5935">
        <w:t>ystems to unlock the country’s innovation potential and improve the competitiveness of SMEs in the global market.  Lesotho urged WIPO to continue to align its programs and budgetary decisions with the S</w:t>
      </w:r>
      <w:r w:rsidR="0015472A" w:rsidRPr="004E5935">
        <w:t>DGs</w:t>
      </w:r>
      <w:r w:rsidR="005F5A6A" w:rsidRPr="004E5935">
        <w:t>.</w:t>
      </w:r>
    </w:p>
    <w:p w14:paraId="34FDAE64" w14:textId="6D3D24A2" w:rsidR="00BD0501" w:rsidRPr="004E5935" w:rsidRDefault="00BD0501" w:rsidP="00BD0501">
      <w:pPr>
        <w:pStyle w:val="ONUME"/>
        <w:rPr>
          <w:szCs w:val="22"/>
        </w:rPr>
      </w:pPr>
      <w:r w:rsidRPr="004E5935">
        <w:t xml:space="preserve">The Delegation of Lithuania </w:t>
      </w:r>
      <w:r w:rsidR="005F5A6A" w:rsidRPr="004E5935">
        <w:t>aligned itself with the statements delivered by the Delegation</w:t>
      </w:r>
      <w:r w:rsidR="0015472A" w:rsidRPr="004E5935">
        <w:t>s</w:t>
      </w:r>
      <w:r w:rsidR="005F5A6A" w:rsidRPr="004E5935">
        <w:t xml:space="preserve"> of Denmark </w:t>
      </w:r>
      <w:r w:rsidR="0015472A" w:rsidRPr="004E5935">
        <w:t xml:space="preserve">and Estonia </w:t>
      </w:r>
      <w:r w:rsidR="005F5A6A" w:rsidRPr="004E5935">
        <w:t xml:space="preserve">on behalf of the EU and its member </w:t>
      </w:r>
      <w:r w:rsidR="0015472A" w:rsidRPr="004E5935">
        <w:t>S</w:t>
      </w:r>
      <w:r w:rsidR="005F5A6A" w:rsidRPr="004E5935">
        <w:t>tates</w:t>
      </w:r>
      <w:r w:rsidR="0015472A" w:rsidRPr="004E5935">
        <w:t xml:space="preserve"> and</w:t>
      </w:r>
      <w:r w:rsidR="005F5A6A" w:rsidRPr="004E5935">
        <w:t xml:space="preserve"> the CEBS Group</w:t>
      </w:r>
      <w:r w:rsidR="0015472A" w:rsidRPr="004E5935">
        <w:t>, respectively</w:t>
      </w:r>
      <w:r w:rsidR="005F5A6A" w:rsidRPr="004E5935">
        <w:t xml:space="preserve">.  Lithuania </w:t>
      </w:r>
      <w:r w:rsidR="0015472A" w:rsidRPr="004E5935">
        <w:t xml:space="preserve">was determined </w:t>
      </w:r>
      <w:r w:rsidR="005F5A6A" w:rsidRPr="004E5935">
        <w:t>to promot</w:t>
      </w:r>
      <w:r w:rsidR="0015472A" w:rsidRPr="004E5935">
        <w:t>e</w:t>
      </w:r>
      <w:r w:rsidR="005F5A6A" w:rsidRPr="004E5935">
        <w:t xml:space="preserve"> innovation through a strong and balanced IP framework.  Over the previous year, it had provided extensive support for startups, researchers and SMEs to help them to navigate IP more effectively.  As a result of such efforts, Lithuania had been ranked among the 35 most innovative countries worldwide in the GII </w:t>
      </w:r>
      <w:r w:rsidR="00584B6F" w:rsidRPr="004E5935">
        <w:t xml:space="preserve">in </w:t>
      </w:r>
      <w:r w:rsidR="005F5A6A" w:rsidRPr="004E5935">
        <w:t xml:space="preserve">2024.  A mentoring program run by the WIPO Baltic TTO Network had strengthened cooperation between Baltic universities and innovation ecosystems.  Alongside WIPO, Lithuania had hosted an event for startups and IP experts to discuss IP asset management solutions.  The event had been an opportunity to present the publication </w:t>
      </w:r>
      <w:r w:rsidR="005F5A6A" w:rsidRPr="004E5935">
        <w:rPr>
          <w:i/>
          <w:iCs/>
        </w:rPr>
        <w:t>Enterprising Ideas</w:t>
      </w:r>
      <w:r w:rsidR="005F5A6A" w:rsidRPr="004E5935">
        <w:t xml:space="preserve"> and the IP Diagnostic Tool, which had been adapted to Lithuanian enterprises with WIPO support.  Over the summer of 2025, the first regional WIPO youth camp for Baltic students would provide hands-on training on IP and technology transfer.  </w:t>
      </w:r>
      <w:r w:rsidR="00584B6F" w:rsidRPr="004E5935">
        <w:t>The country</w:t>
      </w:r>
      <w:r w:rsidR="005F5A6A" w:rsidRPr="004E5935">
        <w:t>’s achievements reflected effective co</w:t>
      </w:r>
      <w:r w:rsidR="00584B6F" w:rsidRPr="004E5935">
        <w:t>operation</w:t>
      </w:r>
      <w:r w:rsidR="005F5A6A" w:rsidRPr="004E5935">
        <w:t xml:space="preserve"> between WIPO and Lithuanian institutions.    Ukraine depended on continued international support, including for its national IP ecosystem, as it continued to suffer the effects of the illegal and unjustified full-scale war </w:t>
      </w:r>
      <w:r w:rsidR="00584B6F" w:rsidRPr="004E5935">
        <w:t>being waged on it</w:t>
      </w:r>
      <w:r w:rsidR="005F5A6A" w:rsidRPr="004E5935">
        <w:t xml:space="preserve"> by the Russian Federation.</w:t>
      </w:r>
      <w:r w:rsidR="005B0986">
        <w:t xml:space="preserve"> </w:t>
      </w:r>
      <w:r w:rsidR="005B0986" w:rsidRPr="004E5935">
        <w:t>The Organization’s close cooperation with that country w</w:t>
      </w:r>
      <w:r w:rsidR="005B0986">
        <w:t>as</w:t>
      </w:r>
      <w:r w:rsidR="005B0986" w:rsidRPr="004E5935">
        <w:t xml:space="preserve"> appreciated.</w:t>
      </w:r>
    </w:p>
    <w:p w14:paraId="71742F8F" w14:textId="4FF687D9" w:rsidR="00BD0501" w:rsidRPr="004E5935" w:rsidRDefault="00BD0501" w:rsidP="00BD0501">
      <w:pPr>
        <w:pStyle w:val="ONUME"/>
        <w:rPr>
          <w:szCs w:val="22"/>
        </w:rPr>
      </w:pPr>
      <w:r w:rsidRPr="004E5935">
        <w:t>The Delegation of Madagascar</w:t>
      </w:r>
      <w:r w:rsidR="005D5C69" w:rsidRPr="004E5935">
        <w:rPr>
          <w:szCs w:val="22"/>
        </w:rPr>
        <w:t xml:space="preserve"> aligned itself with the statements delivered </w:t>
      </w:r>
      <w:r w:rsidR="00861DD8" w:rsidRPr="004E5935">
        <w:rPr>
          <w:szCs w:val="22"/>
        </w:rPr>
        <w:t xml:space="preserve">by the Delegations of Namibia and Nepal on </w:t>
      </w:r>
      <w:r w:rsidR="005D5C69" w:rsidRPr="004E5935">
        <w:rPr>
          <w:szCs w:val="22"/>
        </w:rPr>
        <w:t>behalf of the African Group and the L</w:t>
      </w:r>
      <w:r w:rsidR="00861DD8" w:rsidRPr="004E5935">
        <w:rPr>
          <w:szCs w:val="22"/>
        </w:rPr>
        <w:t>DCs</w:t>
      </w:r>
      <w:r w:rsidR="005D5C69" w:rsidRPr="004E5935">
        <w:rPr>
          <w:szCs w:val="22"/>
        </w:rPr>
        <w:t xml:space="preserve"> Group</w:t>
      </w:r>
      <w:r w:rsidR="005B0986">
        <w:rPr>
          <w:szCs w:val="22"/>
        </w:rPr>
        <w:t>, respectively</w:t>
      </w:r>
      <w:r w:rsidR="005D5C69" w:rsidRPr="004E5935">
        <w:rPr>
          <w:szCs w:val="22"/>
        </w:rPr>
        <w:t xml:space="preserve">.  </w:t>
      </w:r>
      <w:r w:rsidR="00861DD8" w:rsidRPr="004E5935">
        <w:rPr>
          <w:szCs w:val="22"/>
        </w:rPr>
        <w:t xml:space="preserve">It noted </w:t>
      </w:r>
      <w:r w:rsidR="005B0986">
        <w:rPr>
          <w:szCs w:val="22"/>
        </w:rPr>
        <w:t xml:space="preserve">that </w:t>
      </w:r>
      <w:r w:rsidR="005D5C69" w:rsidRPr="004E5935">
        <w:rPr>
          <w:szCs w:val="22"/>
        </w:rPr>
        <w:t xml:space="preserve">WIPO </w:t>
      </w:r>
      <w:r w:rsidR="00861DD8" w:rsidRPr="004E5935">
        <w:rPr>
          <w:szCs w:val="22"/>
        </w:rPr>
        <w:t>had</w:t>
      </w:r>
      <w:r w:rsidR="005D5C69" w:rsidRPr="004E5935">
        <w:rPr>
          <w:szCs w:val="22"/>
        </w:rPr>
        <w:t xml:space="preserve"> support</w:t>
      </w:r>
      <w:r w:rsidR="005B0986">
        <w:rPr>
          <w:szCs w:val="22"/>
        </w:rPr>
        <w:t>ed</w:t>
      </w:r>
      <w:r w:rsidR="00861DD8" w:rsidRPr="004E5935">
        <w:rPr>
          <w:szCs w:val="22"/>
        </w:rPr>
        <w:t xml:space="preserve"> its work to</w:t>
      </w:r>
      <w:r w:rsidR="005D5C69" w:rsidRPr="004E5935">
        <w:rPr>
          <w:szCs w:val="22"/>
        </w:rPr>
        <w:t xml:space="preserve"> overhaul IP legislation, which was central to the country’s industrialization.  </w:t>
      </w:r>
      <w:r w:rsidR="00861DD8" w:rsidRPr="004E5935">
        <w:rPr>
          <w:szCs w:val="22"/>
        </w:rPr>
        <w:t>Madagascar</w:t>
      </w:r>
      <w:r w:rsidR="005D5C69" w:rsidRPr="004E5935">
        <w:rPr>
          <w:szCs w:val="22"/>
        </w:rPr>
        <w:t xml:space="preserve"> had identified </w:t>
      </w:r>
      <w:proofErr w:type="gramStart"/>
      <w:r w:rsidR="005D5C69" w:rsidRPr="004E5935">
        <w:rPr>
          <w:szCs w:val="22"/>
        </w:rPr>
        <w:t>a number of</w:t>
      </w:r>
      <w:proofErr w:type="gramEnd"/>
      <w:r w:rsidR="005D5C69" w:rsidRPr="004E5935">
        <w:rPr>
          <w:szCs w:val="22"/>
        </w:rPr>
        <w:t xml:space="preserve"> local products with high added value and economic potential and had taken steps to promote and protect them, including through geographical indications.  The Malagasy Industrial Property Office had discuss</w:t>
      </w:r>
      <w:r w:rsidR="00861DD8" w:rsidRPr="004E5935">
        <w:rPr>
          <w:szCs w:val="22"/>
        </w:rPr>
        <w:t>ed</w:t>
      </w:r>
      <w:r w:rsidR="005D5C69" w:rsidRPr="004E5935">
        <w:rPr>
          <w:szCs w:val="22"/>
        </w:rPr>
        <w:t xml:space="preserve"> with WIPO how best to exploit the country’s existing IP tools and was planning </w:t>
      </w:r>
      <w:r w:rsidR="005B0986">
        <w:rPr>
          <w:szCs w:val="22"/>
        </w:rPr>
        <w:t xml:space="preserve">to </w:t>
      </w:r>
      <w:r w:rsidR="005D5C69" w:rsidRPr="004E5935">
        <w:rPr>
          <w:szCs w:val="22"/>
        </w:rPr>
        <w:t>improve infrastructure for industrial property administration.</w:t>
      </w:r>
    </w:p>
    <w:p w14:paraId="418998FD" w14:textId="46C506F0" w:rsidR="00BD0501" w:rsidRPr="004E5935" w:rsidRDefault="00BD0501" w:rsidP="00126FDA">
      <w:pPr>
        <w:pStyle w:val="ONUME"/>
      </w:pPr>
      <w:r w:rsidRPr="004E5935">
        <w:t>The Delegation of Malawi</w:t>
      </w:r>
      <w:r w:rsidR="005F5A6A" w:rsidRPr="004E5935">
        <w:rPr>
          <w:color w:val="000000" w:themeColor="text1"/>
          <w:szCs w:val="28"/>
        </w:rPr>
        <w:t xml:space="preserve">, aligning itself with the statement delivered </w:t>
      </w:r>
      <w:r w:rsidR="00584B6F" w:rsidRPr="004E5935">
        <w:rPr>
          <w:color w:val="000000" w:themeColor="text1"/>
          <w:szCs w:val="28"/>
        </w:rPr>
        <w:t xml:space="preserve">by the Delegation of Namibia </w:t>
      </w:r>
      <w:r w:rsidR="005F5A6A" w:rsidRPr="004E5935">
        <w:rPr>
          <w:color w:val="000000" w:themeColor="text1"/>
          <w:szCs w:val="28"/>
        </w:rPr>
        <w:t xml:space="preserve">on behalf of the African Group, </w:t>
      </w:r>
      <w:r w:rsidR="005F5A6A" w:rsidRPr="004E5935">
        <w:rPr>
          <w:rFonts w:eastAsia="Times New Roman"/>
          <w:color w:val="000000" w:themeColor="text1"/>
          <w:szCs w:val="28"/>
        </w:rPr>
        <w:t xml:space="preserve">welcomed the </w:t>
      </w:r>
      <w:r w:rsidR="005B0986">
        <w:rPr>
          <w:rFonts w:eastAsia="Times New Roman"/>
          <w:color w:val="000000" w:themeColor="text1"/>
          <w:szCs w:val="28"/>
        </w:rPr>
        <w:t>adoption</w:t>
      </w:r>
      <w:r w:rsidR="005F5A6A" w:rsidRPr="004E5935">
        <w:rPr>
          <w:rFonts w:eastAsia="Times New Roman"/>
          <w:color w:val="000000" w:themeColor="text1"/>
          <w:szCs w:val="28"/>
        </w:rPr>
        <w:t xml:space="preserve"> of the GRATK Treaty and Riyadh D</w:t>
      </w:r>
      <w:r w:rsidR="00584B6F" w:rsidRPr="004E5935">
        <w:rPr>
          <w:rFonts w:eastAsia="Times New Roman"/>
          <w:color w:val="000000" w:themeColor="text1"/>
          <w:szCs w:val="28"/>
        </w:rPr>
        <w:t>LT</w:t>
      </w:r>
      <w:r w:rsidR="005F5A6A" w:rsidRPr="004E5935">
        <w:rPr>
          <w:rFonts w:eastAsia="Times New Roman"/>
          <w:color w:val="000000" w:themeColor="text1"/>
          <w:szCs w:val="28"/>
        </w:rPr>
        <w:t>, particularly at a time when multilateralism appeared to be under threat.  The GRATK Treaty was an important step towards creating a more balanced, inclusive and transparent global IP system that acknowledged and respected the contributions of I</w:t>
      </w:r>
      <w:r w:rsidR="00123A0A" w:rsidRPr="004E5935">
        <w:rPr>
          <w:rFonts w:eastAsia="Times New Roman"/>
          <w:color w:val="000000" w:themeColor="text1"/>
          <w:szCs w:val="28"/>
        </w:rPr>
        <w:t>PLCs</w:t>
      </w:r>
      <w:r w:rsidR="005F5A6A" w:rsidRPr="004E5935">
        <w:rPr>
          <w:rFonts w:eastAsia="Times New Roman"/>
          <w:color w:val="000000" w:themeColor="text1"/>
          <w:szCs w:val="28"/>
        </w:rPr>
        <w:t xml:space="preserve">.  Malawi had been the first Member State to ratify the Treaty, reflecting the importance that it attached to recognizing and rewarding holders of </w:t>
      </w:r>
      <w:r w:rsidR="00584B6F" w:rsidRPr="004E5935">
        <w:rPr>
          <w:rFonts w:eastAsia="Times New Roman"/>
          <w:color w:val="000000" w:themeColor="text1"/>
          <w:szCs w:val="28"/>
        </w:rPr>
        <w:t>TK</w:t>
      </w:r>
      <w:r w:rsidR="005F5A6A" w:rsidRPr="004E5935">
        <w:rPr>
          <w:rFonts w:eastAsia="Times New Roman"/>
          <w:color w:val="000000" w:themeColor="text1"/>
          <w:szCs w:val="28"/>
        </w:rPr>
        <w:t xml:space="preserve">, who for too long had been marginalized by the IP system.  The Treaty would help to instrumentalize IP in achieving the SDGs and enable local communities to derive benefits from their knowledge and resources, while contributing to global innovation.  Malawi called on other Member States to ratify the Treaty and ensure its swift entry into force </w:t>
      </w:r>
      <w:proofErr w:type="gramStart"/>
      <w:r w:rsidR="005F5A6A" w:rsidRPr="004E5935">
        <w:rPr>
          <w:rFonts w:eastAsia="Times New Roman"/>
          <w:color w:val="000000" w:themeColor="text1"/>
          <w:szCs w:val="28"/>
        </w:rPr>
        <w:t>so as to</w:t>
      </w:r>
      <w:proofErr w:type="gramEnd"/>
      <w:r w:rsidR="005F5A6A" w:rsidRPr="004E5935">
        <w:rPr>
          <w:rFonts w:eastAsia="Times New Roman"/>
          <w:color w:val="000000" w:themeColor="text1"/>
          <w:szCs w:val="28"/>
        </w:rPr>
        <w:t xml:space="preserve"> provide tangible benefits to I</w:t>
      </w:r>
      <w:r w:rsidR="00123A0A" w:rsidRPr="004E5935">
        <w:rPr>
          <w:rFonts w:eastAsia="Times New Roman"/>
          <w:color w:val="000000" w:themeColor="text1"/>
          <w:szCs w:val="28"/>
        </w:rPr>
        <w:t>PLCs</w:t>
      </w:r>
      <w:r w:rsidR="005F5A6A" w:rsidRPr="004E5935">
        <w:rPr>
          <w:rFonts w:eastAsia="Times New Roman"/>
          <w:color w:val="000000" w:themeColor="text1"/>
          <w:szCs w:val="28"/>
        </w:rPr>
        <w:t>.  Efforts should be made to finalize negotiations on the remaining instruments for the protection of TK and TCE</w:t>
      </w:r>
      <w:r w:rsidR="00150063">
        <w:rPr>
          <w:rFonts w:eastAsia="Times New Roman"/>
          <w:color w:val="000000" w:themeColor="text1"/>
          <w:szCs w:val="28"/>
        </w:rPr>
        <w:t>s</w:t>
      </w:r>
      <w:r w:rsidR="005F5A6A" w:rsidRPr="004E5935">
        <w:rPr>
          <w:rFonts w:eastAsia="Times New Roman"/>
          <w:color w:val="000000" w:themeColor="text1"/>
          <w:szCs w:val="28"/>
        </w:rPr>
        <w:t xml:space="preserve">.  The </w:t>
      </w:r>
      <w:r w:rsidR="005B0986">
        <w:rPr>
          <w:rFonts w:eastAsia="Times New Roman"/>
          <w:color w:val="000000" w:themeColor="text1"/>
          <w:szCs w:val="28"/>
        </w:rPr>
        <w:t>N</w:t>
      </w:r>
      <w:r w:rsidR="005F5A6A" w:rsidRPr="004E5935">
        <w:rPr>
          <w:rFonts w:eastAsia="Times New Roman"/>
          <w:color w:val="000000" w:themeColor="text1"/>
          <w:szCs w:val="28"/>
        </w:rPr>
        <w:t xml:space="preserve">ational IP </w:t>
      </w:r>
      <w:r w:rsidR="005B0986">
        <w:rPr>
          <w:rFonts w:eastAsia="Times New Roman"/>
          <w:color w:val="000000" w:themeColor="text1"/>
          <w:szCs w:val="28"/>
        </w:rPr>
        <w:t>O</w:t>
      </w:r>
      <w:r w:rsidR="005F5A6A" w:rsidRPr="004E5935">
        <w:rPr>
          <w:rFonts w:eastAsia="Times New Roman"/>
          <w:color w:val="000000" w:themeColor="text1"/>
          <w:szCs w:val="28"/>
        </w:rPr>
        <w:t>ffice had been designated as a semi-autonomous agency under the Ministry of Justice</w:t>
      </w:r>
      <w:r w:rsidR="00584B6F" w:rsidRPr="004E5935">
        <w:rPr>
          <w:rFonts w:eastAsia="Times New Roman"/>
          <w:color w:val="000000" w:themeColor="text1"/>
          <w:szCs w:val="28"/>
        </w:rPr>
        <w:t>,</w:t>
      </w:r>
      <w:r w:rsidR="005F5A6A" w:rsidRPr="004E5935">
        <w:rPr>
          <w:rFonts w:eastAsia="Times New Roman"/>
          <w:color w:val="000000" w:themeColor="text1"/>
          <w:szCs w:val="28"/>
        </w:rPr>
        <w:t xml:space="preserve"> in line with the Malawi 2063 </w:t>
      </w:r>
      <w:r w:rsidR="005B0986">
        <w:rPr>
          <w:rFonts w:eastAsia="Times New Roman"/>
          <w:color w:val="000000" w:themeColor="text1"/>
          <w:szCs w:val="28"/>
        </w:rPr>
        <w:t>N</w:t>
      </w:r>
      <w:r w:rsidR="005F5A6A" w:rsidRPr="004E5935">
        <w:rPr>
          <w:rFonts w:eastAsia="Times New Roman"/>
          <w:color w:val="000000" w:themeColor="text1"/>
          <w:szCs w:val="28"/>
        </w:rPr>
        <w:t xml:space="preserve">ational </w:t>
      </w:r>
      <w:r w:rsidR="005B0986">
        <w:rPr>
          <w:rFonts w:eastAsia="Times New Roman"/>
          <w:color w:val="000000" w:themeColor="text1"/>
          <w:szCs w:val="28"/>
        </w:rPr>
        <w:t>V</w:t>
      </w:r>
      <w:r w:rsidR="005F5A6A" w:rsidRPr="004E5935">
        <w:rPr>
          <w:rFonts w:eastAsia="Times New Roman"/>
          <w:color w:val="000000" w:themeColor="text1"/>
          <w:szCs w:val="28"/>
        </w:rPr>
        <w:t>ision, which placed creativity, innovation and scientific advancement at the heart of the country’s development agenda.  The Government supported all initiatives to promote access to knowledge, protect TCE</w:t>
      </w:r>
      <w:r w:rsidR="00150063">
        <w:rPr>
          <w:rFonts w:eastAsia="Times New Roman"/>
          <w:color w:val="000000" w:themeColor="text1"/>
          <w:szCs w:val="28"/>
        </w:rPr>
        <w:t>s</w:t>
      </w:r>
      <w:r w:rsidR="005F5A6A" w:rsidRPr="004E5935">
        <w:rPr>
          <w:rFonts w:eastAsia="Times New Roman"/>
          <w:color w:val="000000" w:themeColor="text1"/>
          <w:szCs w:val="28"/>
        </w:rPr>
        <w:t xml:space="preserve"> and harness frontier technologies for inclusive growth.  Capacity-building programs were particularly important for empowering developing nations to leverage IP for economic transformation.  Lastly, the </w:t>
      </w:r>
      <w:r w:rsidR="005F5A6A" w:rsidRPr="004E5935">
        <w:rPr>
          <w:rFonts w:eastAsia="Times New Roman"/>
          <w:color w:val="000000" w:themeColor="text1"/>
          <w:szCs w:val="28"/>
        </w:rPr>
        <w:lastRenderedPageBreak/>
        <w:t>underrepresentation of African nationals among WIPO staff must be redressed so that the Organization’s work reflected the diversity of its membership.</w:t>
      </w:r>
    </w:p>
    <w:p w14:paraId="45B5A7B2" w14:textId="40694720" w:rsidR="005C005B" w:rsidRPr="004E5935" w:rsidRDefault="005C005B" w:rsidP="00905E74">
      <w:pPr>
        <w:pStyle w:val="ONUME"/>
        <w:rPr>
          <w:szCs w:val="22"/>
        </w:rPr>
      </w:pPr>
      <w:r w:rsidRPr="004E5935">
        <w:rPr>
          <w:szCs w:val="28"/>
        </w:rPr>
        <w:t xml:space="preserve">The Delegation of </w:t>
      </w:r>
      <w:r w:rsidRPr="004E5935">
        <w:t>Malaysia</w:t>
      </w:r>
      <w:r w:rsidR="00502CE6" w:rsidRPr="004E5935">
        <w:t xml:space="preserve"> </w:t>
      </w:r>
      <w:r w:rsidRPr="004E5935">
        <w:t>aligned itself with the statements</w:t>
      </w:r>
      <w:r w:rsidR="007972BA" w:rsidRPr="004E5935">
        <w:t xml:space="preserve"> delivered</w:t>
      </w:r>
      <w:r w:rsidRPr="004E5935">
        <w:t xml:space="preserve"> by the Delegation</w:t>
      </w:r>
      <w:r w:rsidR="007972BA" w:rsidRPr="004E5935">
        <w:t>s</w:t>
      </w:r>
      <w:r w:rsidRPr="004E5935">
        <w:t xml:space="preserve"> of Pakistan </w:t>
      </w:r>
      <w:r w:rsidR="00E1755F" w:rsidRPr="004E5935">
        <w:t xml:space="preserve">and Cambodia </w:t>
      </w:r>
      <w:r w:rsidRPr="004E5935">
        <w:t xml:space="preserve">on behalf of </w:t>
      </w:r>
      <w:r w:rsidR="007972BA" w:rsidRPr="004E5935">
        <w:t xml:space="preserve">the </w:t>
      </w:r>
      <w:r w:rsidRPr="004E5935">
        <w:t xml:space="preserve">APG and </w:t>
      </w:r>
      <w:r w:rsidR="007972BA" w:rsidRPr="004E5935">
        <w:t xml:space="preserve">the </w:t>
      </w:r>
      <w:r w:rsidRPr="004E5935">
        <w:t>AWGIPC</w:t>
      </w:r>
      <w:r w:rsidR="005B0986">
        <w:t>, respectively,</w:t>
      </w:r>
      <w:r w:rsidR="000D5FB8" w:rsidRPr="004E5935">
        <w:t xml:space="preserve"> and observed that t</w:t>
      </w:r>
      <w:r w:rsidRPr="004E5935">
        <w:t xml:space="preserve">he COVID-19 pandemic and emerging technologies had </w:t>
      </w:r>
      <w:r w:rsidR="007972BA" w:rsidRPr="004E5935">
        <w:t xml:space="preserve">led to a </w:t>
      </w:r>
      <w:r w:rsidRPr="004E5935">
        <w:t xml:space="preserve">growing awareness of the value and role of IP in shaping global trade and healthcare.  The country’s participation in WIPO programs </w:t>
      </w:r>
      <w:proofErr w:type="gramStart"/>
      <w:r w:rsidRPr="004E5935">
        <w:t>had contributed</w:t>
      </w:r>
      <w:proofErr w:type="gramEnd"/>
      <w:r w:rsidRPr="004E5935">
        <w:t xml:space="preserve"> to the growth of local industries through IP-based assets.  It was </w:t>
      </w:r>
      <w:r w:rsidR="00502CE6" w:rsidRPr="004E5935">
        <w:t xml:space="preserve">to be </w:t>
      </w:r>
      <w:r w:rsidRPr="004E5935">
        <w:t xml:space="preserve">hoped that WIPO would continue to offer practical programs with a focus on </w:t>
      </w:r>
      <w:r w:rsidR="00502CE6" w:rsidRPr="004E5935">
        <w:t xml:space="preserve">marketing </w:t>
      </w:r>
      <w:r w:rsidRPr="004E5935">
        <w:t xml:space="preserve">IP.  Further work on copyright and related rights, as well as on </w:t>
      </w:r>
      <w:r w:rsidR="005B0986">
        <w:t xml:space="preserve">a </w:t>
      </w:r>
      <w:r w:rsidRPr="004E5935">
        <w:t>treat</w:t>
      </w:r>
      <w:r w:rsidR="005B0986">
        <w:t>y</w:t>
      </w:r>
      <w:r w:rsidRPr="004E5935">
        <w:t xml:space="preserve"> on TK and TCEs, would benefit Member States and </w:t>
      </w:r>
      <w:r w:rsidR="00502CE6" w:rsidRPr="004E5935">
        <w:t xml:space="preserve">enhance </w:t>
      </w:r>
      <w:r w:rsidRPr="004E5935">
        <w:t>the broader IP landscape.</w:t>
      </w:r>
    </w:p>
    <w:p w14:paraId="42D78921" w14:textId="2DA94AAF" w:rsidR="00BD0501" w:rsidRPr="004E5935" w:rsidRDefault="00BD0501" w:rsidP="00BD0501">
      <w:pPr>
        <w:pStyle w:val="ONUME"/>
        <w:rPr>
          <w:szCs w:val="22"/>
        </w:rPr>
      </w:pPr>
      <w:r w:rsidRPr="004E5935">
        <w:t>The Delegation of Mali</w:t>
      </w:r>
      <w:r w:rsidR="005F5A6A" w:rsidRPr="004E5935">
        <w:rPr>
          <w:szCs w:val="22"/>
        </w:rPr>
        <w:t xml:space="preserve">, aligning itself with the statements delivered </w:t>
      </w:r>
      <w:r w:rsidR="004F623D" w:rsidRPr="004E5935">
        <w:rPr>
          <w:szCs w:val="22"/>
        </w:rPr>
        <w:t xml:space="preserve">by the Delegations of Namibia and Nepal </w:t>
      </w:r>
      <w:r w:rsidR="005F5A6A" w:rsidRPr="004E5935">
        <w:rPr>
          <w:szCs w:val="22"/>
        </w:rPr>
        <w:t xml:space="preserve">on behalf of the African Group and </w:t>
      </w:r>
      <w:r w:rsidR="004F623D" w:rsidRPr="004E5935">
        <w:rPr>
          <w:szCs w:val="22"/>
        </w:rPr>
        <w:t xml:space="preserve">LDCs Group, </w:t>
      </w:r>
      <w:r w:rsidR="005F5A6A" w:rsidRPr="004E5935">
        <w:rPr>
          <w:szCs w:val="22"/>
        </w:rPr>
        <w:t xml:space="preserve">said that it was grateful for the support of WIPO in revising its national IP development strategy and mentoring its women entrepreneurs.  Mali had vibrant research institutions but lacked the formal structures required to derive tangible benefits from its local innovations.  Therefore, it would appreciate the Organization’s assistance in establishing a national innovation ecosystem to transform its IP potential into marketable assets.  WIPO </w:t>
      </w:r>
      <w:r w:rsidR="004F623D" w:rsidRPr="004E5935">
        <w:rPr>
          <w:szCs w:val="22"/>
        </w:rPr>
        <w:t>should</w:t>
      </w:r>
      <w:r w:rsidR="005F5A6A" w:rsidRPr="004E5935">
        <w:rPr>
          <w:szCs w:val="22"/>
        </w:rPr>
        <w:t xml:space="preserve"> continue promoting local products through geographical indications and collective marks</w:t>
      </w:r>
      <w:r w:rsidR="004F623D" w:rsidRPr="004E5935">
        <w:rPr>
          <w:szCs w:val="22"/>
        </w:rPr>
        <w:t xml:space="preserve"> and thereby help LDCs</w:t>
      </w:r>
      <w:r w:rsidR="005F5A6A" w:rsidRPr="004E5935">
        <w:rPr>
          <w:szCs w:val="22"/>
        </w:rPr>
        <w:t xml:space="preserve"> to participate fully in the international trade of local products with high added value.</w:t>
      </w:r>
    </w:p>
    <w:p w14:paraId="3E259525" w14:textId="0F29F887" w:rsidR="00BD0501" w:rsidRPr="004E5935" w:rsidRDefault="00BD0501" w:rsidP="00FA6816">
      <w:pPr>
        <w:pStyle w:val="ONUME"/>
        <w:rPr>
          <w:szCs w:val="22"/>
        </w:rPr>
      </w:pPr>
      <w:r w:rsidRPr="004E5935">
        <w:t>The Delegation of Mexico said that</w:t>
      </w:r>
      <w:r w:rsidR="005F5A6A" w:rsidRPr="004E5935">
        <w:t xml:space="preserve"> it set great store by dialogue and multilateral cooperation and believed that WIPO should better reflect the balance between its </w:t>
      </w:r>
      <w:r w:rsidR="004F623D" w:rsidRPr="004E5935">
        <w:t>m</w:t>
      </w:r>
      <w:r w:rsidR="005F5A6A" w:rsidRPr="004E5935">
        <w:t xml:space="preserve">embers’ interests.  The progress made in the previous year, including the adoption of the </w:t>
      </w:r>
      <w:r w:rsidR="004F623D" w:rsidRPr="004E5935">
        <w:t xml:space="preserve">Riyadh </w:t>
      </w:r>
      <w:r w:rsidR="005F5A6A" w:rsidRPr="004E5935">
        <w:t xml:space="preserve">DLT, demonstrated that the Organization could achieve tangible results and strengthen multilateralism.  For WIPO to be effective, both its governance and its vision for the future must be inclusive.  Mexico was determined to develop a fairer and more inclusive IP system that made knowledge more accessible, especially for women, young people and historically excluded communities, and had therefore set </w:t>
      </w:r>
      <w:r w:rsidR="000B172C">
        <w:t xml:space="preserve">fostering STI </w:t>
      </w:r>
      <w:r w:rsidR="005F5A6A" w:rsidRPr="004E5935">
        <w:t xml:space="preserve">as </w:t>
      </w:r>
      <w:r w:rsidR="000B172C">
        <w:t xml:space="preserve">a </w:t>
      </w:r>
      <w:r w:rsidR="005F5A6A" w:rsidRPr="004E5935">
        <w:t>national priorit</w:t>
      </w:r>
      <w:r w:rsidR="000B172C">
        <w:t>y</w:t>
      </w:r>
      <w:r w:rsidR="005F5A6A" w:rsidRPr="004E5935">
        <w:t xml:space="preserve">.  Member States were duty bound to work towards an international instrument that effectively protected Indigenous Peoples’ rights over their TK and TCEs.  </w:t>
      </w:r>
      <w:r w:rsidR="006B283A" w:rsidRPr="004E5935">
        <w:t>Given</w:t>
      </w:r>
      <w:r w:rsidR="005F5A6A" w:rsidRPr="004E5935">
        <w:t xml:space="preserve"> the challenges posed by AI, IP should protect creators and guarantee equitable access to emerging technologies.  </w:t>
      </w:r>
      <w:r w:rsidR="006B283A" w:rsidRPr="004E5935">
        <w:t>Mexico</w:t>
      </w:r>
      <w:r w:rsidR="005F5A6A" w:rsidRPr="004E5935">
        <w:t xml:space="preserve"> appreciated the spaces created by WIPO for discussing such topics and the actions it had taken to tap the development potential of AI</w:t>
      </w:r>
      <w:r w:rsidR="006B283A" w:rsidRPr="004E5935">
        <w:t xml:space="preserve"> and </w:t>
      </w:r>
      <w:r w:rsidR="005F5A6A" w:rsidRPr="004E5935">
        <w:t>to include people with disabilities in the IP ecosystem.</w:t>
      </w:r>
    </w:p>
    <w:p w14:paraId="48D0868E" w14:textId="7685A34A" w:rsidR="005C005B" w:rsidRPr="004E5935" w:rsidRDefault="005C005B" w:rsidP="00905E74">
      <w:pPr>
        <w:pStyle w:val="ONUME"/>
        <w:rPr>
          <w:szCs w:val="22"/>
        </w:rPr>
      </w:pPr>
      <w:r w:rsidRPr="004E5935">
        <w:rPr>
          <w:rFonts w:eastAsiaTheme="minorHAnsi"/>
          <w:bCs/>
          <w:szCs w:val="24"/>
        </w:rPr>
        <w:t xml:space="preserve">The Delegation of Mongolia </w:t>
      </w:r>
      <w:r w:rsidR="000D5FB8" w:rsidRPr="004E5935">
        <w:rPr>
          <w:rFonts w:eastAsiaTheme="minorHAnsi"/>
          <w:bCs/>
          <w:szCs w:val="24"/>
        </w:rPr>
        <w:t xml:space="preserve">welcomed the Organization’s </w:t>
      </w:r>
      <w:r w:rsidRPr="004E5935">
        <w:rPr>
          <w:szCs w:val="24"/>
        </w:rPr>
        <w:t xml:space="preserve">positive </w:t>
      </w:r>
      <w:r w:rsidR="000D5FB8" w:rsidRPr="004E5935">
        <w:rPr>
          <w:szCs w:val="24"/>
        </w:rPr>
        <w:t xml:space="preserve">financial </w:t>
      </w:r>
      <w:r w:rsidRPr="004E5935">
        <w:rPr>
          <w:szCs w:val="24"/>
        </w:rPr>
        <w:t>performance</w:t>
      </w:r>
      <w:r w:rsidR="000D5FB8" w:rsidRPr="004E5935">
        <w:rPr>
          <w:szCs w:val="24"/>
        </w:rPr>
        <w:t xml:space="preserve"> </w:t>
      </w:r>
      <w:r w:rsidR="006B283A" w:rsidRPr="004E5935">
        <w:rPr>
          <w:szCs w:val="24"/>
        </w:rPr>
        <w:t>in 2024</w:t>
      </w:r>
      <w:r w:rsidR="000D5FB8" w:rsidRPr="004E5935">
        <w:rPr>
          <w:szCs w:val="24"/>
        </w:rPr>
        <w:t xml:space="preserve"> and the adoption of the Riyadh DLT.  </w:t>
      </w:r>
      <w:r w:rsidRPr="004E5935">
        <w:rPr>
          <w:szCs w:val="24"/>
        </w:rPr>
        <w:t xml:space="preserve">Mongolia was committed to fostering growth </w:t>
      </w:r>
      <w:r w:rsidR="00654D43" w:rsidRPr="004E5935">
        <w:rPr>
          <w:szCs w:val="24"/>
        </w:rPr>
        <w:t>for</w:t>
      </w:r>
      <w:r w:rsidRPr="004E5935">
        <w:rPr>
          <w:szCs w:val="24"/>
        </w:rPr>
        <w:t xml:space="preserve"> SMEs, women entrepreneurs and young innovators</w:t>
      </w:r>
      <w:r w:rsidR="00654D43" w:rsidRPr="004E5935">
        <w:rPr>
          <w:szCs w:val="24"/>
        </w:rPr>
        <w:t xml:space="preserve">, and to that end </w:t>
      </w:r>
      <w:r w:rsidRPr="004E5935">
        <w:rPr>
          <w:szCs w:val="24"/>
        </w:rPr>
        <w:t xml:space="preserve">had implemented capacity-building initiatives </w:t>
      </w:r>
      <w:r w:rsidR="00654D43" w:rsidRPr="004E5935">
        <w:rPr>
          <w:szCs w:val="24"/>
        </w:rPr>
        <w:t xml:space="preserve">for </w:t>
      </w:r>
      <w:r w:rsidRPr="004E5935">
        <w:rPr>
          <w:szCs w:val="24"/>
        </w:rPr>
        <w:t>local businesses and creators.  Th</w:t>
      </w:r>
      <w:r w:rsidR="00654D43" w:rsidRPr="004E5935">
        <w:rPr>
          <w:szCs w:val="24"/>
        </w:rPr>
        <w:t>rough th</w:t>
      </w:r>
      <w:r w:rsidRPr="004E5935">
        <w:rPr>
          <w:szCs w:val="24"/>
        </w:rPr>
        <w:t xml:space="preserve">e </w:t>
      </w:r>
      <w:r w:rsidR="00654D43" w:rsidRPr="004E5935">
        <w:rPr>
          <w:szCs w:val="24"/>
        </w:rPr>
        <w:t xml:space="preserve">WIPO </w:t>
      </w:r>
      <w:r w:rsidRPr="004E5935">
        <w:rPr>
          <w:szCs w:val="24"/>
        </w:rPr>
        <w:t>I</w:t>
      </w:r>
      <w:r w:rsidR="00654D43" w:rsidRPr="004E5935">
        <w:rPr>
          <w:szCs w:val="24"/>
        </w:rPr>
        <w:t xml:space="preserve">ntellectual </w:t>
      </w:r>
      <w:r w:rsidRPr="004E5935">
        <w:rPr>
          <w:szCs w:val="24"/>
        </w:rPr>
        <w:t>P</w:t>
      </w:r>
      <w:r w:rsidR="00654D43" w:rsidRPr="004E5935">
        <w:rPr>
          <w:szCs w:val="24"/>
        </w:rPr>
        <w:t xml:space="preserve">roperty </w:t>
      </w:r>
      <w:r w:rsidRPr="004E5935">
        <w:rPr>
          <w:szCs w:val="24"/>
        </w:rPr>
        <w:t>Management Clinic for SMEs Program</w:t>
      </w:r>
      <w:r w:rsidR="00654D43" w:rsidRPr="004E5935">
        <w:rPr>
          <w:szCs w:val="24"/>
        </w:rPr>
        <w:t xml:space="preserve">, SMEs </w:t>
      </w:r>
      <w:r w:rsidRPr="004E5935">
        <w:rPr>
          <w:szCs w:val="24"/>
        </w:rPr>
        <w:t xml:space="preserve">in Mongolia had </w:t>
      </w:r>
      <w:r w:rsidR="00654D43" w:rsidRPr="004E5935">
        <w:rPr>
          <w:szCs w:val="24"/>
        </w:rPr>
        <w:t xml:space="preserve">acquired </w:t>
      </w:r>
      <w:r w:rsidRPr="004E5935">
        <w:rPr>
          <w:szCs w:val="24"/>
        </w:rPr>
        <w:t xml:space="preserve">the knowledge and tools needed to manage and harness their IP assets.  Mongolia </w:t>
      </w:r>
      <w:r w:rsidR="00654D43" w:rsidRPr="004E5935">
        <w:rPr>
          <w:szCs w:val="24"/>
        </w:rPr>
        <w:t xml:space="preserve">was </w:t>
      </w:r>
      <w:r w:rsidRPr="004E5935">
        <w:rPr>
          <w:szCs w:val="24"/>
        </w:rPr>
        <w:t>integrating IP into university curricula and engaging young people through innovation competitions and awareness-raising programs.  There was a particular focus on empowering women and rural communities to benefit from the IP system.</w:t>
      </w:r>
    </w:p>
    <w:p w14:paraId="1B47412E" w14:textId="223F3997" w:rsidR="00BD0501" w:rsidRPr="004E5935" w:rsidRDefault="00BD0501" w:rsidP="00905E74">
      <w:pPr>
        <w:pStyle w:val="ONUME"/>
        <w:rPr>
          <w:szCs w:val="22"/>
        </w:rPr>
      </w:pPr>
      <w:r w:rsidRPr="004E5935">
        <w:t xml:space="preserve">The Delegation of Morocco </w:t>
      </w:r>
      <w:r w:rsidR="004F623D" w:rsidRPr="004E5935">
        <w:t xml:space="preserve">hailed the recent MoU that it had </w:t>
      </w:r>
      <w:r w:rsidR="005F5A6A" w:rsidRPr="004E5935">
        <w:rPr>
          <w:szCs w:val="22"/>
        </w:rPr>
        <w:t>signed with WIPO</w:t>
      </w:r>
      <w:r w:rsidR="00322134" w:rsidRPr="004E5935">
        <w:rPr>
          <w:szCs w:val="22"/>
        </w:rPr>
        <w:t xml:space="preserve">.  </w:t>
      </w:r>
      <w:r w:rsidR="005B0986">
        <w:rPr>
          <w:szCs w:val="22"/>
        </w:rPr>
        <w:t>Morocco</w:t>
      </w:r>
      <w:r w:rsidR="005F5A6A" w:rsidRPr="004E5935">
        <w:rPr>
          <w:szCs w:val="22"/>
        </w:rPr>
        <w:t xml:space="preserve"> </w:t>
      </w:r>
      <w:r w:rsidR="00322134" w:rsidRPr="004E5935">
        <w:rPr>
          <w:szCs w:val="22"/>
        </w:rPr>
        <w:t>had</w:t>
      </w:r>
      <w:r w:rsidR="005F5A6A" w:rsidRPr="004E5935">
        <w:rPr>
          <w:szCs w:val="22"/>
        </w:rPr>
        <w:t xml:space="preserve"> bee</w:t>
      </w:r>
      <w:r w:rsidR="004F623D" w:rsidRPr="004E5935">
        <w:rPr>
          <w:szCs w:val="22"/>
        </w:rPr>
        <w:t>n</w:t>
      </w:r>
      <w:r w:rsidR="005F5A6A" w:rsidRPr="004E5935">
        <w:rPr>
          <w:szCs w:val="22"/>
        </w:rPr>
        <w:t xml:space="preserve"> </w:t>
      </w:r>
      <w:r w:rsidR="004F623D" w:rsidRPr="004E5935">
        <w:rPr>
          <w:szCs w:val="22"/>
        </w:rPr>
        <w:t xml:space="preserve">ranked </w:t>
      </w:r>
      <w:r w:rsidR="005F5A6A" w:rsidRPr="004E5935">
        <w:rPr>
          <w:szCs w:val="22"/>
        </w:rPr>
        <w:t xml:space="preserve">first in the GII 2024 for industrial designs and had seen an increase in industrial design filing activity.  Noting the rapid changes brought about by AI, it encouraged WIPO to lead an in-depth international dialogue on the legal, ethical and political implications of emerging technologies.  In addition, emphasis </w:t>
      </w:r>
      <w:r w:rsidR="006B283A" w:rsidRPr="004E5935">
        <w:rPr>
          <w:szCs w:val="22"/>
        </w:rPr>
        <w:t xml:space="preserve">should be </w:t>
      </w:r>
      <w:r w:rsidR="005F5A6A" w:rsidRPr="004E5935">
        <w:rPr>
          <w:szCs w:val="22"/>
        </w:rPr>
        <w:t xml:space="preserve">placed on South-South, regional and interregional cooperation and capacity-building to enable developing countries to benefit fully from the </w:t>
      </w:r>
      <w:r w:rsidR="006B283A" w:rsidRPr="004E5935">
        <w:rPr>
          <w:szCs w:val="22"/>
        </w:rPr>
        <w:t>global</w:t>
      </w:r>
      <w:r w:rsidR="005F5A6A" w:rsidRPr="004E5935">
        <w:rPr>
          <w:szCs w:val="22"/>
        </w:rPr>
        <w:t xml:space="preserve"> IP system.  Morocco </w:t>
      </w:r>
      <w:r w:rsidR="006B283A" w:rsidRPr="004E5935">
        <w:rPr>
          <w:szCs w:val="22"/>
        </w:rPr>
        <w:t xml:space="preserve">welcomed </w:t>
      </w:r>
      <w:r w:rsidR="005F5A6A" w:rsidRPr="004E5935">
        <w:rPr>
          <w:szCs w:val="22"/>
        </w:rPr>
        <w:t>collaboration with the Organization on initiatives such as WIPO Connect and the IP and Gastronomic Tourism project.</w:t>
      </w:r>
    </w:p>
    <w:p w14:paraId="5B3769AD" w14:textId="67685437" w:rsidR="00BD0501" w:rsidRPr="004E5935" w:rsidRDefault="00BD0501" w:rsidP="002B3161">
      <w:pPr>
        <w:pStyle w:val="ONUME"/>
        <w:rPr>
          <w:szCs w:val="22"/>
        </w:rPr>
      </w:pPr>
      <w:r w:rsidRPr="004E5935">
        <w:rPr>
          <w:rFonts w:asciiTheme="minorBidi" w:hAnsiTheme="minorBidi"/>
        </w:rPr>
        <w:lastRenderedPageBreak/>
        <w:t xml:space="preserve">The Delegation of Mozambique said that the IP system served as a catalyst in Mozambique for private enterprise, which was made up for the most part of young businesspeople, local cooperatives and MSMEs.  As it worked to transform its economy, Mozambique was striving to strengthen the IP system.  Assisted by WIPO, the country was reviewing its national strategy and drafting a national IP policy and other legal instruments.  IPAS was being implemented to digitize </w:t>
      </w:r>
      <w:proofErr w:type="gramStart"/>
      <w:r w:rsidRPr="004E5935">
        <w:rPr>
          <w:rFonts w:asciiTheme="minorBidi" w:hAnsiTheme="minorBidi"/>
        </w:rPr>
        <w:t>services</w:t>
      </w:r>
      <w:proofErr w:type="gramEnd"/>
      <w:r w:rsidRPr="004E5935">
        <w:rPr>
          <w:rFonts w:asciiTheme="minorBidi" w:hAnsiTheme="minorBidi"/>
        </w:rPr>
        <w:t xml:space="preserve"> and a system of geographical indications was being rolled out </w:t>
      </w:r>
      <w:proofErr w:type="gramStart"/>
      <w:r w:rsidRPr="004E5935">
        <w:rPr>
          <w:rFonts w:asciiTheme="minorBidi" w:hAnsiTheme="minorBidi"/>
        </w:rPr>
        <w:t>in order to</w:t>
      </w:r>
      <w:proofErr w:type="gramEnd"/>
      <w:r w:rsidRPr="004E5935">
        <w:rPr>
          <w:rFonts w:asciiTheme="minorBidi" w:hAnsiTheme="minorBidi"/>
        </w:rPr>
        <w:t xml:space="preserve"> boost the value of local products.  Distortions in the global economy were affecting trade and IP.  Mozambique, therefore, supported efforts by WIPO to modernize the IP system, </w:t>
      </w:r>
      <w:proofErr w:type="gramStart"/>
      <w:r w:rsidRPr="004E5935">
        <w:rPr>
          <w:rFonts w:asciiTheme="minorBidi" w:hAnsiTheme="minorBidi"/>
        </w:rPr>
        <w:t>in particular in</w:t>
      </w:r>
      <w:proofErr w:type="gramEnd"/>
      <w:r w:rsidRPr="004E5935">
        <w:rPr>
          <w:rFonts w:asciiTheme="minorBidi" w:hAnsiTheme="minorBidi"/>
        </w:rPr>
        <w:t xml:space="preserve"> LDCs.  The opportunities created by preferential markets, such as the African Continental Free Trade Area (</w:t>
      </w:r>
      <w:proofErr w:type="spellStart"/>
      <w:r w:rsidRPr="004E5935">
        <w:rPr>
          <w:rFonts w:asciiTheme="minorBidi" w:hAnsiTheme="minorBidi"/>
        </w:rPr>
        <w:t>AfCFTA</w:t>
      </w:r>
      <w:proofErr w:type="spellEnd"/>
      <w:r w:rsidRPr="004E5935">
        <w:rPr>
          <w:rFonts w:asciiTheme="minorBidi" w:hAnsiTheme="minorBidi"/>
        </w:rPr>
        <w:t xml:space="preserve">), required a robust, straightforward, comprehensive and accessible IP system.  IP would remain key to the country’s economic transformation, characterized by industrialization based on advanced technology, the promotion of local products and economic diversification at home and abroad.  The sixtieth edition of the Maputo International Trade Fair, which would be held in August 2025, would coincide with celebrations to mark 50 years of the country’s independence and serve as a showcase for its creative industries and its goods and services.  WIPO technical assistance should have as its goal a stable and balanced global IP system, which would enhance the business environment, thereby </w:t>
      </w:r>
      <w:proofErr w:type="gramStart"/>
      <w:r w:rsidRPr="004E5935">
        <w:rPr>
          <w:rFonts w:asciiTheme="minorBidi" w:hAnsiTheme="minorBidi"/>
        </w:rPr>
        <w:t>attracting</w:t>
      </w:r>
      <w:proofErr w:type="gramEnd"/>
      <w:r w:rsidRPr="004E5935">
        <w:rPr>
          <w:rFonts w:asciiTheme="minorBidi" w:hAnsiTheme="minorBidi"/>
        </w:rPr>
        <w:t xml:space="preserve"> higher quality investment and having a positive impact on young businesspeople and MSMEs.</w:t>
      </w:r>
    </w:p>
    <w:p w14:paraId="1435A7F9" w14:textId="09D32703" w:rsidR="00BD0501" w:rsidRPr="004E5935" w:rsidRDefault="00BD0501" w:rsidP="009A3D75">
      <w:pPr>
        <w:pStyle w:val="ONUME"/>
        <w:rPr>
          <w:szCs w:val="22"/>
        </w:rPr>
      </w:pPr>
      <w:r w:rsidRPr="004E5935">
        <w:t>The Delegation of Namibia</w:t>
      </w:r>
      <w:r w:rsidR="004005CB" w:rsidRPr="004E5935">
        <w:t>, speaking in its national capacity,</w:t>
      </w:r>
      <w:r w:rsidRPr="004E5935">
        <w:t xml:space="preserve"> said that</w:t>
      </w:r>
      <w:r w:rsidR="005F5A6A" w:rsidRPr="004E5935">
        <w:t xml:space="preserve"> it welcomed the adoption of the </w:t>
      </w:r>
      <w:r w:rsidR="00737342" w:rsidRPr="004E5935">
        <w:t>Riyadh DLT</w:t>
      </w:r>
      <w:r w:rsidR="005F5A6A" w:rsidRPr="004E5935">
        <w:t xml:space="preserve">.  Namibia was grateful to WIPO for steadfastly supporting </w:t>
      </w:r>
      <w:r w:rsidR="000C6409" w:rsidRPr="004E5935">
        <w:t>business</w:t>
      </w:r>
      <w:r w:rsidR="005F5A6A" w:rsidRPr="004E5935">
        <w:t>women in the country and making a tangible difference to people’s lives.  It also highly appreciated the WIPO Academy program to provide IP training for Namibian diplomats.  Namibia remained committed to strengthening its national IP system through capacity-building, legislative reform and policy development.  With the valuable support of WIPO, it was currently developing a new national IP policy to bring the IP legislative framework into line with its national development agenda.  However, Namibia also required the Organization’s assistance in effectively implementing that policy to ensure that it had a real, transformative impact and improved lives and livelihoods.</w:t>
      </w:r>
    </w:p>
    <w:p w14:paraId="76AE531E" w14:textId="41288599" w:rsidR="005C005B" w:rsidRPr="004E5935" w:rsidRDefault="005C005B" w:rsidP="00905E74">
      <w:pPr>
        <w:pStyle w:val="ONUME"/>
        <w:rPr>
          <w:szCs w:val="22"/>
        </w:rPr>
      </w:pPr>
      <w:bookmarkStart w:id="20" w:name="_Hlk51442294"/>
      <w:r w:rsidRPr="004E5935">
        <w:t>The Delegation of Nepal</w:t>
      </w:r>
      <w:bookmarkStart w:id="21" w:name="_Hlk204764690"/>
      <w:r w:rsidRPr="004E5935">
        <w:t>, speaking in its national capacity,</w:t>
      </w:r>
      <w:bookmarkEnd w:id="21"/>
      <w:r w:rsidRPr="004E5935">
        <w:t xml:space="preserve"> aligned itself with the statement delivered by the Delegation of Pakistan on behalf of the A</w:t>
      </w:r>
      <w:r w:rsidR="006017FB" w:rsidRPr="004E5935">
        <w:t>PG</w:t>
      </w:r>
      <w:r w:rsidRPr="004E5935">
        <w:t>.  The WIPO Graduation Support Package for LDCs remained key for countries</w:t>
      </w:r>
      <w:r w:rsidR="00621B03" w:rsidRPr="004E5935">
        <w:t>,</w:t>
      </w:r>
      <w:r w:rsidRPr="004E5935">
        <w:t xml:space="preserve"> such as Nepal</w:t>
      </w:r>
      <w:r w:rsidR="00621B03" w:rsidRPr="004E5935">
        <w:t>,</w:t>
      </w:r>
      <w:r w:rsidRPr="004E5935">
        <w:t xml:space="preserve"> that were on the path to graduation.  An innovation-conducive ecosystem was fundamental to ensuring that </w:t>
      </w:r>
      <w:r w:rsidR="006017FB" w:rsidRPr="004E5935">
        <w:t xml:space="preserve">the </w:t>
      </w:r>
      <w:r w:rsidRPr="004E5935">
        <w:t>graduation</w:t>
      </w:r>
      <w:r w:rsidR="006017FB" w:rsidRPr="004E5935">
        <w:t xml:space="preserve"> process was</w:t>
      </w:r>
      <w:r w:rsidRPr="004E5935">
        <w:t xml:space="preserve"> smooth, irreversible and sustainable.  WIPO efforts to simplify mechanisms with a view to facilitating access for developing countries and LDCs were commendable.  Regional and subregional cooperation should be fostered to harmonize IP rules.  WIPO should continue its normative and analytical work to bring developing countries and LDCs into the mainstream.  It was necessary to strengthen data systems, cross-sectoral coordination, R&amp;D infrastructure and the capacity to harness </w:t>
      </w:r>
      <w:r w:rsidR="00621B03" w:rsidRPr="004E5935">
        <w:t>TK</w:t>
      </w:r>
      <w:r w:rsidRPr="004E5935">
        <w:t>.</w:t>
      </w:r>
      <w:bookmarkEnd w:id="20"/>
    </w:p>
    <w:p w14:paraId="4887AB37" w14:textId="6DB8E599" w:rsidR="00D24497" w:rsidRPr="004E5935" w:rsidRDefault="00D24497" w:rsidP="00D24497">
      <w:pPr>
        <w:pStyle w:val="ONUME"/>
        <w:rPr>
          <w:szCs w:val="22"/>
        </w:rPr>
      </w:pPr>
      <w:r w:rsidRPr="004E5935">
        <w:t>The Delegation of New Zealand said that</w:t>
      </w:r>
      <w:r w:rsidR="005F5A6A" w:rsidRPr="004E5935">
        <w:t xml:space="preserve"> </w:t>
      </w:r>
      <w:r w:rsidR="00EC1B55" w:rsidRPr="004E5935">
        <w:t>its</w:t>
      </w:r>
      <w:r w:rsidR="005F5A6A" w:rsidRPr="004E5935">
        <w:t xml:space="preserve"> </w:t>
      </w:r>
      <w:proofErr w:type="gramStart"/>
      <w:r w:rsidR="005F5A6A" w:rsidRPr="004E5935">
        <w:t>Government</w:t>
      </w:r>
      <w:proofErr w:type="gramEnd"/>
      <w:r w:rsidR="005F5A6A" w:rsidRPr="004E5935">
        <w:t xml:space="preserve"> had recently launched the Going for Growth strategy, which was focused on developing talent; providing a predictable business environment that promoted competition; stimulating global trade and investment; leveraging</w:t>
      </w:r>
      <w:r w:rsidR="004005CB">
        <w:t xml:space="preserve"> STI</w:t>
      </w:r>
      <w:r w:rsidR="005F5A6A" w:rsidRPr="004E5935">
        <w:t xml:space="preserve">; and investing in infrastructure.  It was integrating the Business Support Services team into the Ministry of Business, Innovation and Employment </w:t>
      </w:r>
      <w:proofErr w:type="gramStart"/>
      <w:r w:rsidR="00D53A5C">
        <w:t>in order to</w:t>
      </w:r>
      <w:proofErr w:type="gramEnd"/>
      <w:r w:rsidR="00D53A5C">
        <w:t xml:space="preserve">, alongside </w:t>
      </w:r>
      <w:r w:rsidR="005F5A6A" w:rsidRPr="004E5935">
        <w:t>the Intellectual Property Office of New Zealand (IPONZ)</w:t>
      </w:r>
      <w:r w:rsidR="00D53A5C">
        <w:t>,</w:t>
      </w:r>
      <w:r w:rsidR="005F5A6A" w:rsidRPr="004E5935">
        <w:t xml:space="preserve"> foster collaboration and unlock the commercial potential of the research and education sectors.  New Zealand had established a Māori plant varieties committee, which was working with Māori advisory committees on trademarks and patents and would ensure that guardianship relationships were respected in plant variety rights.  The country had patent prosecution highway agreements with China and the </w:t>
      </w:r>
      <w:r w:rsidR="00EC1B55" w:rsidRPr="004E5935">
        <w:t>EPO</w:t>
      </w:r>
      <w:r w:rsidR="005F5A6A" w:rsidRPr="004E5935">
        <w:t xml:space="preserve"> and was examining its exchanges with Singapore and Australia.  IPONZ was modernizing its IT system with a view to launching a new design functionality and fully upgrading all IP domains.</w:t>
      </w:r>
    </w:p>
    <w:p w14:paraId="523CEDBD" w14:textId="58B4374C" w:rsidR="00D24497" w:rsidRPr="004E5935" w:rsidRDefault="00D24497" w:rsidP="00D24497">
      <w:pPr>
        <w:pStyle w:val="ONUME"/>
        <w:rPr>
          <w:szCs w:val="22"/>
        </w:rPr>
      </w:pPr>
      <w:r w:rsidRPr="004E5935">
        <w:lastRenderedPageBreak/>
        <w:t xml:space="preserve">The Delegation of Niger </w:t>
      </w:r>
      <w:r w:rsidR="00F80AC4" w:rsidRPr="004E5935">
        <w:rPr>
          <w:szCs w:val="22"/>
        </w:rPr>
        <w:t xml:space="preserve">aligned itself with the statements delivered by </w:t>
      </w:r>
      <w:r w:rsidR="00D53A5C">
        <w:rPr>
          <w:szCs w:val="22"/>
        </w:rPr>
        <w:t xml:space="preserve">the Delegations of </w:t>
      </w:r>
      <w:r w:rsidR="00F80AC4" w:rsidRPr="004E5935">
        <w:rPr>
          <w:szCs w:val="22"/>
        </w:rPr>
        <w:t xml:space="preserve">Namibia </w:t>
      </w:r>
      <w:r w:rsidR="00EC1B55" w:rsidRPr="004E5935">
        <w:rPr>
          <w:szCs w:val="22"/>
        </w:rPr>
        <w:t xml:space="preserve">and Nepal </w:t>
      </w:r>
      <w:r w:rsidR="00F80AC4" w:rsidRPr="004E5935">
        <w:rPr>
          <w:szCs w:val="22"/>
        </w:rPr>
        <w:t xml:space="preserve">on behalf of the African Group and </w:t>
      </w:r>
      <w:r w:rsidR="00EC1B55" w:rsidRPr="004E5935">
        <w:rPr>
          <w:szCs w:val="22"/>
        </w:rPr>
        <w:t>LDCs Group, respectively</w:t>
      </w:r>
      <w:r w:rsidR="00F80AC4" w:rsidRPr="004E5935">
        <w:rPr>
          <w:szCs w:val="22"/>
        </w:rPr>
        <w:t xml:space="preserve">.  Niger set great store by the Lisbon Agreement and encouraged the Secretariat to strengthen the role of geographical indications and collective marks as drivers of economic, social and cultural development.  </w:t>
      </w:r>
      <w:r w:rsidR="00F36901" w:rsidRPr="004E5935">
        <w:rPr>
          <w:szCs w:val="22"/>
        </w:rPr>
        <w:t xml:space="preserve">The </w:t>
      </w:r>
      <w:r w:rsidR="00F80AC4" w:rsidRPr="004E5935">
        <w:rPr>
          <w:szCs w:val="22"/>
        </w:rPr>
        <w:t xml:space="preserve">Secretariat </w:t>
      </w:r>
      <w:r w:rsidR="00F36901" w:rsidRPr="004E5935">
        <w:rPr>
          <w:szCs w:val="22"/>
        </w:rPr>
        <w:t xml:space="preserve">should also </w:t>
      </w:r>
      <w:r w:rsidR="00F80AC4" w:rsidRPr="004E5935">
        <w:rPr>
          <w:szCs w:val="22"/>
        </w:rPr>
        <w:t>take further steps to help Member States to attain the S</w:t>
      </w:r>
      <w:r w:rsidR="00F36901" w:rsidRPr="004E5935">
        <w:rPr>
          <w:szCs w:val="22"/>
        </w:rPr>
        <w:t>DGs</w:t>
      </w:r>
      <w:r w:rsidR="00F80AC4" w:rsidRPr="004E5935">
        <w:rPr>
          <w:szCs w:val="22"/>
        </w:rPr>
        <w:t xml:space="preserve"> and to continue implementing activities geared to building the capacities of national IP offices.  With </w:t>
      </w:r>
      <w:r w:rsidR="00F36901" w:rsidRPr="004E5935">
        <w:rPr>
          <w:szCs w:val="22"/>
        </w:rPr>
        <w:t>WIPO support</w:t>
      </w:r>
      <w:r w:rsidR="00F80AC4" w:rsidRPr="004E5935">
        <w:rPr>
          <w:szCs w:val="22"/>
        </w:rPr>
        <w:t>, Niger had held two workshops in 2025 to provide businesses with the tools that they needed to harness their IP assets and boost their competitiveness.  It was important to build on the adoption of the GRATK Treaty by driving discussions on IP related to TK and TCEs, whose genuine recognition and protection in the global IP system was long overdue.</w:t>
      </w:r>
    </w:p>
    <w:p w14:paraId="663AF4E2" w14:textId="0266EBEC" w:rsidR="00D24497" w:rsidRPr="004E5935" w:rsidRDefault="00D24497" w:rsidP="00AD4DD4">
      <w:pPr>
        <w:pStyle w:val="ONUME"/>
        <w:rPr>
          <w:szCs w:val="22"/>
        </w:rPr>
      </w:pPr>
      <w:r w:rsidRPr="004E5935">
        <w:t xml:space="preserve">The Delegation of Nigeria </w:t>
      </w:r>
      <w:r w:rsidR="00F80AC4" w:rsidRPr="004E5935">
        <w:t xml:space="preserve">aligned itself with the statement delivered </w:t>
      </w:r>
      <w:r w:rsidR="00F36901" w:rsidRPr="004E5935">
        <w:t xml:space="preserve">by the Delegation of Namibia </w:t>
      </w:r>
      <w:r w:rsidR="00F80AC4" w:rsidRPr="004E5935">
        <w:t xml:space="preserve">on behalf of the African Group.  </w:t>
      </w:r>
      <w:r w:rsidR="00F36901" w:rsidRPr="004E5935">
        <w:t xml:space="preserve">It stated that </w:t>
      </w:r>
      <w:r w:rsidR="00F80AC4" w:rsidRPr="004E5935">
        <w:t xml:space="preserve">IP </w:t>
      </w:r>
      <w:r w:rsidR="00F36901" w:rsidRPr="004E5935">
        <w:t>w</w:t>
      </w:r>
      <w:r w:rsidR="00F80AC4" w:rsidRPr="004E5935">
        <w:t xml:space="preserve">as a lever for microeconomic reform, private sector growth and regional integration and </w:t>
      </w:r>
      <w:r w:rsidR="00F36901" w:rsidRPr="004E5935">
        <w:t xml:space="preserve">that </w:t>
      </w:r>
      <w:r w:rsidR="00F80AC4" w:rsidRPr="004E5935">
        <w:t xml:space="preserve">it </w:t>
      </w:r>
      <w:r w:rsidR="00F36901" w:rsidRPr="004E5935">
        <w:t xml:space="preserve">lay </w:t>
      </w:r>
      <w:r w:rsidR="00F80AC4" w:rsidRPr="004E5935">
        <w:t xml:space="preserve">at the heart of its national development plan.  </w:t>
      </w:r>
      <w:r w:rsidR="00F36901" w:rsidRPr="004E5935">
        <w:t xml:space="preserve">WIPO had provided valuable </w:t>
      </w:r>
      <w:r w:rsidR="00F80AC4" w:rsidRPr="004E5935">
        <w:t xml:space="preserve">assistance </w:t>
      </w:r>
      <w:r w:rsidR="00F36901" w:rsidRPr="004E5935">
        <w:t xml:space="preserve">to Nigeria </w:t>
      </w:r>
      <w:r w:rsidR="00F80AC4" w:rsidRPr="004E5935">
        <w:t>in modernizing its copyright registry and IP legislation</w:t>
      </w:r>
      <w:r w:rsidR="00F36901" w:rsidRPr="004E5935">
        <w:t xml:space="preserve">.  The country </w:t>
      </w:r>
      <w:r w:rsidR="00F80AC4" w:rsidRPr="004E5935">
        <w:t xml:space="preserve">sought further support for marketing IP and establishing technology transfer hubs and innovation infrastructure for SMEs, women-led businesses and young entrepreneurs.  </w:t>
      </w:r>
      <w:r w:rsidR="00F36901" w:rsidRPr="004E5935">
        <w:t xml:space="preserve">Rapid implementation of </w:t>
      </w:r>
      <w:r w:rsidR="00F80AC4" w:rsidRPr="004E5935">
        <w:t xml:space="preserve">the GRATK Treaty was essential to ensure the due recognition and protection of </w:t>
      </w:r>
      <w:r w:rsidR="00F36901" w:rsidRPr="004E5935">
        <w:t>GRs and TCE</w:t>
      </w:r>
      <w:r w:rsidR="00150063">
        <w:t>s</w:t>
      </w:r>
      <w:r w:rsidR="00F80AC4" w:rsidRPr="004E5935">
        <w:t xml:space="preserve">.  Nigeria </w:t>
      </w:r>
      <w:r w:rsidR="00F36901" w:rsidRPr="004E5935">
        <w:t>needed</w:t>
      </w:r>
      <w:r w:rsidR="00F80AC4" w:rsidRPr="004E5935">
        <w:t xml:space="preserve"> support in building the capacity of its national authorities and local custodians to implement the Treaty.  WIPO must intensify cooperation on health innovation, particularly in the areas of local vaccine production and antimicrobial resistance, and on agriculture, geographical indications, plant variety protection and food security.  Such cooperation depended on good governance.  Nigeria called for the development of a dashboard to enable Member States to monitor the implementation of the budget in real time and to track development spending and impacts, especially in under-resourced regions.  Conflict and displacement threatened innovation and access to knowledge.  WIPO should expand programs that improved livelihoods, protected cultural heritage and provided education for displaced populations.  Nigeria wished to see stronger African representation in WIPO leadership.  It hoped that discussions within the SCCR on limitations and exceptions for education and research would be concluded</w:t>
      </w:r>
      <w:r w:rsidR="00F36901" w:rsidRPr="004E5935">
        <w:t xml:space="preserve"> </w:t>
      </w:r>
      <w:proofErr w:type="gramStart"/>
      <w:r w:rsidR="00F36901" w:rsidRPr="004E5935">
        <w:t>swiftly</w:t>
      </w:r>
      <w:r w:rsidR="00F80AC4" w:rsidRPr="004E5935">
        <w:t>, and</w:t>
      </w:r>
      <w:proofErr w:type="gramEnd"/>
      <w:r w:rsidR="00F80AC4" w:rsidRPr="004E5935">
        <w:t xml:space="preserve"> supported the proposal to renew the mandate of the IGC.  Any international legal instrument on patents or designs should afford developing countries flexibility and robust technical assistance.  Lastly, as Nigeria digitalized its IP registry, it would welcome the Organization’s support in the areas of e-governance, data security and AI.</w:t>
      </w:r>
    </w:p>
    <w:p w14:paraId="216AD043" w14:textId="1CBFECDA" w:rsidR="005C005B" w:rsidRPr="004E5935" w:rsidRDefault="005C005B" w:rsidP="00905E74">
      <w:pPr>
        <w:pStyle w:val="ONUME"/>
        <w:rPr>
          <w:szCs w:val="22"/>
        </w:rPr>
      </w:pPr>
      <w:r w:rsidRPr="004E5935">
        <w:t>The Delegation of Norway</w:t>
      </w:r>
      <w:r w:rsidR="006017FB" w:rsidRPr="004E5935">
        <w:t xml:space="preserve"> commended WIPO on its efforts to improve oversight </w:t>
      </w:r>
      <w:r w:rsidR="00621B03" w:rsidRPr="004E5935">
        <w:t xml:space="preserve">by Member States </w:t>
      </w:r>
      <w:r w:rsidR="006017FB" w:rsidRPr="004E5935">
        <w:t xml:space="preserve">of </w:t>
      </w:r>
      <w:r w:rsidR="00621B03" w:rsidRPr="004E5935">
        <w:t xml:space="preserve">its </w:t>
      </w:r>
      <w:r w:rsidR="006017FB" w:rsidRPr="004E5935">
        <w:t xml:space="preserve">administration and finances and to ensure </w:t>
      </w:r>
      <w:r w:rsidRPr="004E5935">
        <w:t xml:space="preserve">prudent financial management.  </w:t>
      </w:r>
      <w:r w:rsidR="001963ED" w:rsidRPr="004E5935">
        <w:t xml:space="preserve">Norway was committed to strengthening global IP services, in the interests of their users.  </w:t>
      </w:r>
      <w:r w:rsidR="006017FB" w:rsidRPr="004E5935">
        <w:t xml:space="preserve">The International Bureau’s dedication to simplifying and enhancing services under </w:t>
      </w:r>
      <w:r w:rsidR="001963ED" w:rsidRPr="004E5935">
        <w:t xml:space="preserve">the </w:t>
      </w:r>
      <w:r w:rsidRPr="004E5935">
        <w:t xml:space="preserve">PCT, Madrid and Hague </w:t>
      </w:r>
      <w:r w:rsidR="00621B03" w:rsidRPr="004E5935">
        <w:t>s</w:t>
      </w:r>
      <w:r w:rsidRPr="004E5935">
        <w:t>ystems</w:t>
      </w:r>
      <w:r w:rsidR="006017FB" w:rsidRPr="004E5935">
        <w:t xml:space="preserve"> was welcome</w:t>
      </w:r>
      <w:r w:rsidRPr="004E5935">
        <w:t xml:space="preserve">.  Smooth systems and </w:t>
      </w:r>
      <w:r w:rsidR="006017FB" w:rsidRPr="004E5935">
        <w:t xml:space="preserve">reduced </w:t>
      </w:r>
      <w:r w:rsidRPr="004E5935">
        <w:t>cost</w:t>
      </w:r>
      <w:r w:rsidR="006017FB" w:rsidRPr="004E5935">
        <w:t xml:space="preserve">s </w:t>
      </w:r>
      <w:r w:rsidRPr="004E5935">
        <w:t xml:space="preserve">for users were </w:t>
      </w:r>
      <w:r w:rsidR="006017FB" w:rsidRPr="004E5935">
        <w:t xml:space="preserve">key to </w:t>
      </w:r>
      <w:r w:rsidR="001963ED" w:rsidRPr="004E5935">
        <w:t xml:space="preserve">nurturing </w:t>
      </w:r>
      <w:r w:rsidRPr="004E5935">
        <w:t>the</w:t>
      </w:r>
      <w:r w:rsidR="001963ED" w:rsidRPr="004E5935">
        <w:t xml:space="preserve">ir </w:t>
      </w:r>
      <w:r w:rsidRPr="004E5935">
        <w:t xml:space="preserve">continued </w:t>
      </w:r>
      <w:r w:rsidR="001963ED" w:rsidRPr="004E5935">
        <w:t xml:space="preserve">and growing </w:t>
      </w:r>
      <w:r w:rsidRPr="004E5935">
        <w:t xml:space="preserve">use.  The working groups under those systems continued to make progress on improving regulations, guidelines and practices.  </w:t>
      </w:r>
      <w:r w:rsidR="001963ED" w:rsidRPr="004E5935">
        <w:t>Norway</w:t>
      </w:r>
      <w:r w:rsidRPr="004E5935">
        <w:t xml:space="preserve"> </w:t>
      </w:r>
      <w:r w:rsidR="001963ED" w:rsidRPr="004E5935">
        <w:t xml:space="preserve">welcomed the adoption of the Riyadh DLT and supported the work of the </w:t>
      </w:r>
      <w:r w:rsidRPr="004E5935">
        <w:t xml:space="preserve">SCCR </w:t>
      </w:r>
      <w:r w:rsidR="001963ED" w:rsidRPr="004E5935">
        <w:t xml:space="preserve">on </w:t>
      </w:r>
      <w:r w:rsidRPr="004E5935">
        <w:t xml:space="preserve">a treaty </w:t>
      </w:r>
      <w:r w:rsidR="001963ED" w:rsidRPr="004E5935">
        <w:t>to</w:t>
      </w:r>
      <w:r w:rsidRPr="004E5935">
        <w:t xml:space="preserve"> protect</w:t>
      </w:r>
      <w:r w:rsidR="001963ED" w:rsidRPr="004E5935">
        <w:t xml:space="preserve"> </w:t>
      </w:r>
      <w:r w:rsidRPr="004E5935">
        <w:t xml:space="preserve">broadcasting organizations.  </w:t>
      </w:r>
      <w:r w:rsidR="001963ED" w:rsidRPr="004E5935">
        <w:t>D</w:t>
      </w:r>
      <w:r w:rsidRPr="004E5935">
        <w:t>ecision-making by consensus</w:t>
      </w:r>
      <w:r w:rsidR="001963ED" w:rsidRPr="004E5935">
        <w:t xml:space="preserve"> lay </w:t>
      </w:r>
      <w:r w:rsidRPr="004E5935">
        <w:t xml:space="preserve">at the heart of </w:t>
      </w:r>
      <w:r w:rsidR="001963ED" w:rsidRPr="004E5935">
        <w:t>the Organization</w:t>
      </w:r>
      <w:r w:rsidRPr="004E5935">
        <w:t>’s success</w:t>
      </w:r>
      <w:r w:rsidR="001963ED" w:rsidRPr="004E5935">
        <w:t>.</w:t>
      </w:r>
    </w:p>
    <w:p w14:paraId="69F7E168" w14:textId="675360A6" w:rsidR="0098735B" w:rsidRPr="004E5935" w:rsidRDefault="0098735B" w:rsidP="00905E74">
      <w:pPr>
        <w:pStyle w:val="ONUME"/>
        <w:rPr>
          <w:szCs w:val="22"/>
        </w:rPr>
      </w:pPr>
      <w:r w:rsidRPr="004E5935">
        <w:rPr>
          <w:szCs w:val="22"/>
        </w:rPr>
        <w:t xml:space="preserve">The Delegation of Oman aligned itself with the statements delivered by the Delegations of Algeria </w:t>
      </w:r>
      <w:r w:rsidR="00621B03" w:rsidRPr="004E5935">
        <w:rPr>
          <w:szCs w:val="22"/>
        </w:rPr>
        <w:t xml:space="preserve">and Pakistan </w:t>
      </w:r>
      <w:r w:rsidRPr="004E5935">
        <w:rPr>
          <w:szCs w:val="22"/>
        </w:rPr>
        <w:t>on behalf of the Arab Group and the APG</w:t>
      </w:r>
      <w:r w:rsidR="00621B03" w:rsidRPr="004E5935">
        <w:rPr>
          <w:szCs w:val="22"/>
        </w:rPr>
        <w:t>, respectively</w:t>
      </w:r>
      <w:r w:rsidRPr="004E5935">
        <w:rPr>
          <w:szCs w:val="22"/>
        </w:rPr>
        <w:t xml:space="preserve">.  Support provided by WIPO had helped to strengthen IP services in Oman.  Oman was developing its digital infrastructure, modernizing legislation, building national capacity, and working to raise IP awareness and nurture an IP culture.  Oman had acceded to numerous international IP conventions and had implemented a series of projects, of which the most important had been its support project for Omani frankincense producers.  In conjunction with WIPO, Oman was finalizing its draft national IP strategy, the aim of which was to establish a sustainable national </w:t>
      </w:r>
      <w:r w:rsidRPr="004E5935">
        <w:rPr>
          <w:szCs w:val="22"/>
        </w:rPr>
        <w:lastRenderedPageBreak/>
        <w:t>IP system.  That system should serve to protect creativity and innovation, improve the country’s economic competitiveness, foster an IP culture and develop that sector further.</w:t>
      </w:r>
    </w:p>
    <w:p w14:paraId="2538BA53" w14:textId="5569206C" w:rsidR="00327022" w:rsidRPr="008F72B0" w:rsidRDefault="00327022" w:rsidP="00905E74">
      <w:pPr>
        <w:pStyle w:val="ONUME"/>
        <w:rPr>
          <w:szCs w:val="22"/>
        </w:rPr>
      </w:pPr>
      <w:r w:rsidRPr="004E5935">
        <w:t xml:space="preserve">The Delegation of Pakistan, speaking in its national capacity, said that it aligned itself with the statement it had delivered on behalf of </w:t>
      </w:r>
      <w:r w:rsidR="004153A8">
        <w:t xml:space="preserve">the </w:t>
      </w:r>
      <w:r w:rsidRPr="004E5935">
        <w:t xml:space="preserve">APG.  The sustained focus of WIPO on the DA and its alignment with the 2030 Agenda were commendable.  Project-based and demand-driven support were practical means of enhancing IP awareness and strengthening ecosystems to drive innovation and economic growth.  Pakistan welcomed the adoption of the Riyadh DLT and was continuing national consultations on accession to the GRATK Treaty.  Institutional reforms and capacity-building carried out by Pakistan with WIPO support included participating in the Inventor Assistance Program, completing the IP Training Institutions (IPTI) project and undertaking copyright reforms, such as strengthening the music sector CMO to promote transparent rights management and </w:t>
      </w:r>
      <w:proofErr w:type="gramStart"/>
      <w:r w:rsidRPr="004E5935">
        <w:t>royalt</w:t>
      </w:r>
      <w:r w:rsidR="00D53A5C">
        <w:t>ies</w:t>
      </w:r>
      <w:proofErr w:type="gramEnd"/>
      <w:r w:rsidRPr="004E5935">
        <w:t xml:space="preserve"> distribution.  IP awareness and advocacy were priorities for Pakistan: outreach in business and academia had been expanded to instill the values of innovation, enterprise and enforcement in younger generations.  IP training modules </w:t>
      </w:r>
      <w:proofErr w:type="gramStart"/>
      <w:r w:rsidRPr="004E5935">
        <w:t>had</w:t>
      </w:r>
      <w:proofErr w:type="gramEnd"/>
      <w:r w:rsidRPr="004E5935">
        <w:t xml:space="preserve"> been launched for policymakers and diplomats to increase their understanding of global IP issues.  To enhance enforcement, two additional IP tribunals had been established, bringing the total to seven.  The expansion of WIPO external offices should be guided by diagnostic evaluations that addres</w:t>
      </w:r>
      <w:r w:rsidRPr="008F72B0">
        <w:t xml:space="preserve">sed all Member State concerns.  </w:t>
      </w:r>
      <w:r w:rsidR="00C812A1" w:rsidRPr="008F72B0">
        <w:t>T</w:t>
      </w:r>
      <w:r w:rsidRPr="008F72B0">
        <w:t xml:space="preserve">he country’s roadmap included adopting a national IP strategy, operationalizing the IPTI, launching a </w:t>
      </w:r>
      <w:proofErr w:type="gramStart"/>
      <w:r w:rsidR="005B0986" w:rsidRPr="008F72B0">
        <w:t>Master’s</w:t>
      </w:r>
      <w:proofErr w:type="gramEnd"/>
      <w:r w:rsidRPr="008F72B0">
        <w:t xml:space="preserve"> degree in IP law and fully digitalizing the national IP office.</w:t>
      </w:r>
    </w:p>
    <w:p w14:paraId="64C896E6" w14:textId="71F5515F" w:rsidR="00D24497" w:rsidRPr="004E5935" w:rsidRDefault="00D24497" w:rsidP="00D24497">
      <w:pPr>
        <w:pStyle w:val="ONUME"/>
        <w:rPr>
          <w:szCs w:val="22"/>
        </w:rPr>
      </w:pPr>
      <w:r w:rsidRPr="008F72B0">
        <w:t xml:space="preserve">The Delegation of Panama </w:t>
      </w:r>
      <w:r w:rsidR="00327022" w:rsidRPr="008F72B0">
        <w:t xml:space="preserve">aligned itself with the statements delivered by the Delegation of Ecuador </w:t>
      </w:r>
      <w:r w:rsidR="00D20879" w:rsidRPr="008F72B0">
        <w:t xml:space="preserve">and El Salvador </w:t>
      </w:r>
      <w:r w:rsidR="00327022" w:rsidRPr="008F72B0">
        <w:t xml:space="preserve">on behalf of GRULAC and as the </w:t>
      </w:r>
      <w:r w:rsidR="00327022" w:rsidRPr="008F72B0">
        <w:rPr>
          <w:i/>
          <w:iCs/>
        </w:rPr>
        <w:t>pro tempore</w:t>
      </w:r>
      <w:r w:rsidR="00327022" w:rsidRPr="008F72B0">
        <w:t xml:space="preserve"> Secretariat of the Subregional Forum of M</w:t>
      </w:r>
      <w:r w:rsidR="00327022" w:rsidRPr="004E5935">
        <w:t>inisters of Central America and the Dominican Republic</w:t>
      </w:r>
      <w:r w:rsidR="00D20879" w:rsidRPr="004E5935">
        <w:t>, respectively</w:t>
      </w:r>
      <w:r w:rsidR="00327022" w:rsidRPr="004E5935">
        <w:t>.</w:t>
      </w:r>
      <w:r w:rsidR="001642DA" w:rsidRPr="004E5935">
        <w:t xml:space="preserve">  With the help of WIPO, Panama had made considerable progress in the use of IPAS for trademarks, which would enable Panama to share its trademark database in the WIPO Global Brand Database.  It </w:t>
      </w:r>
      <w:r w:rsidR="00327022" w:rsidRPr="004E5935">
        <w:t xml:space="preserve">was preparing to introduce IPAS </w:t>
      </w:r>
      <w:r w:rsidR="008F72B0">
        <w:t xml:space="preserve">for patents </w:t>
      </w:r>
      <w:r w:rsidR="00327022" w:rsidRPr="004E5935">
        <w:t xml:space="preserve">and planned to offer online patent filing by the end of 2025.  The Ministry of Commerce and Industry would </w:t>
      </w:r>
      <w:r w:rsidR="001642DA" w:rsidRPr="004E5935">
        <w:t xml:space="preserve">submit </w:t>
      </w:r>
      <w:r w:rsidR="00327022" w:rsidRPr="004E5935">
        <w:t xml:space="preserve">a </w:t>
      </w:r>
      <w:r w:rsidR="001642DA" w:rsidRPr="004E5935">
        <w:t xml:space="preserve">bill </w:t>
      </w:r>
      <w:r w:rsidR="00327022" w:rsidRPr="004E5935">
        <w:t xml:space="preserve">to the National Assembly </w:t>
      </w:r>
      <w:r w:rsidR="001642DA" w:rsidRPr="004E5935">
        <w:t>on</w:t>
      </w:r>
      <w:r w:rsidR="00327022" w:rsidRPr="004E5935">
        <w:t xml:space="preserve"> establish</w:t>
      </w:r>
      <w:r w:rsidR="001642DA" w:rsidRPr="004E5935">
        <w:t>ing</w:t>
      </w:r>
      <w:r w:rsidR="00327022" w:rsidRPr="004E5935">
        <w:t xml:space="preserve"> a regulatory framework for technology transfer, innovation and IPR management.  Once enacted, the law would provide for the capacity-building of universities and research centers.  Panama was taking steps to adapt its IP policy – developed with the support of WIPO and Central American countries – to its national context.  It was participating in the IP and Gastronomic Tourism project and other initiatives geared to harnessing IP as a source of funding for entrepreneurs and SMEs.  </w:t>
      </w:r>
      <w:r w:rsidR="001642DA" w:rsidRPr="004E5935">
        <w:t>Under a</w:t>
      </w:r>
      <w:r w:rsidR="00327022" w:rsidRPr="004E5935">
        <w:t xml:space="preserve">n MoU between Panama and the WIPO Academy, due to be finalized soon, IP training </w:t>
      </w:r>
      <w:r w:rsidR="001642DA" w:rsidRPr="004E5935">
        <w:t xml:space="preserve">would be provided </w:t>
      </w:r>
      <w:r w:rsidR="00327022" w:rsidRPr="004E5935">
        <w:t>for judges, enabling them to make consistent and well-informed decisions on IP matters.</w:t>
      </w:r>
    </w:p>
    <w:p w14:paraId="147F2BC9" w14:textId="22F84DB7" w:rsidR="00D24497" w:rsidRPr="004E5935" w:rsidRDefault="00D24497" w:rsidP="00D24497">
      <w:pPr>
        <w:pStyle w:val="ONUME"/>
        <w:rPr>
          <w:szCs w:val="22"/>
        </w:rPr>
      </w:pPr>
      <w:r w:rsidRPr="004E5935">
        <w:t>The Delegation of Paraguay said that</w:t>
      </w:r>
      <w:r w:rsidR="00327022" w:rsidRPr="004E5935">
        <w:t xml:space="preserve"> the National Intellectual Property </w:t>
      </w:r>
      <w:r w:rsidR="001642DA" w:rsidRPr="004E5935">
        <w:t xml:space="preserve">Directorate </w:t>
      </w:r>
      <w:r w:rsidR="00327022" w:rsidRPr="004E5935">
        <w:t>(DINAPI) had begun issuing digital trademark registration</w:t>
      </w:r>
      <w:r w:rsidR="008F72B0">
        <w:t xml:space="preserve"> certificate</w:t>
      </w:r>
      <w:r w:rsidR="00327022" w:rsidRPr="004E5935">
        <w:t xml:space="preserve">s and had launched a digital public consultation system to facilitate access to information on industrial property records.  As a result of such measures, it had granted a record number of trademarks in 2024 and expected to grant still more in 2025.  Paraguay was proud to have participated in the first ever WIPO </w:t>
      </w:r>
      <w:r w:rsidR="00651106" w:rsidRPr="004E5935">
        <w:t>WILD event</w:t>
      </w:r>
      <w:r w:rsidR="00327022" w:rsidRPr="004E5935">
        <w:t xml:space="preserve">, which had provided Member States with a valuable opportunity to share experiences and best practices.  Following the adoption of the </w:t>
      </w:r>
      <w:r w:rsidR="00651106" w:rsidRPr="004E5935">
        <w:t xml:space="preserve">Riyadh </w:t>
      </w:r>
      <w:r w:rsidR="00327022" w:rsidRPr="004E5935">
        <w:t xml:space="preserve">DLT, Paraguay had taken steps to bring its design law into line with international requirements.  DINAPI had intensified its efforts to combat counterfeiting and piracy domestically, in coordination with other national institutions, and as part of regional and international operations.  Paraguay was grateful to the other Member States for appointing it as Vice-Chair of </w:t>
      </w:r>
      <w:r w:rsidR="003558D7" w:rsidRPr="004E5935">
        <w:t>ACE</w:t>
      </w:r>
      <w:r w:rsidR="00327022" w:rsidRPr="004E5935">
        <w:t xml:space="preserve">.  </w:t>
      </w:r>
      <w:proofErr w:type="gramStart"/>
      <w:r w:rsidR="00327022" w:rsidRPr="004E5935">
        <w:t>With re</w:t>
      </w:r>
      <w:r w:rsidR="00651106" w:rsidRPr="004E5935">
        <w:t>gard</w:t>
      </w:r>
      <w:r w:rsidR="00327022" w:rsidRPr="004E5935">
        <w:t xml:space="preserve"> to</w:t>
      </w:r>
      <w:proofErr w:type="gramEnd"/>
      <w:r w:rsidR="00327022" w:rsidRPr="004E5935">
        <w:t xml:space="preserve"> the promotion and dissemination of copyright and related rights, Paraguay was continuing to create spaces for training and collaboration to help it to learn about the realities of its creative </w:t>
      </w:r>
      <w:proofErr w:type="gramStart"/>
      <w:r w:rsidR="00327022" w:rsidRPr="004E5935">
        <w:t>industries, and</w:t>
      </w:r>
      <w:proofErr w:type="gramEnd"/>
      <w:r w:rsidR="00327022" w:rsidRPr="004E5935">
        <w:t xml:space="preserve"> would be hosting the Regional Meeting of Heads of Copyright Offices of Latin America in September 2025.  </w:t>
      </w:r>
      <w:r w:rsidR="00651106" w:rsidRPr="004E5935">
        <w:t xml:space="preserve">WIPO </w:t>
      </w:r>
      <w:proofErr w:type="gramStart"/>
      <w:r w:rsidR="00651106" w:rsidRPr="004E5935">
        <w:t>had provided</w:t>
      </w:r>
      <w:proofErr w:type="gramEnd"/>
      <w:r w:rsidR="00651106" w:rsidRPr="004E5935">
        <w:t xml:space="preserve"> invaluable support </w:t>
      </w:r>
      <w:r w:rsidR="00327022" w:rsidRPr="004E5935">
        <w:t xml:space="preserve">in the areas of development and innovation, including </w:t>
      </w:r>
      <w:r w:rsidR="00651106" w:rsidRPr="004E5935">
        <w:t>through</w:t>
      </w:r>
      <w:r w:rsidR="00327022" w:rsidRPr="004E5935">
        <w:t xml:space="preserve"> training scholarships </w:t>
      </w:r>
      <w:r w:rsidR="008F72B0">
        <w:t xml:space="preserve">awarded </w:t>
      </w:r>
      <w:r w:rsidR="00327022" w:rsidRPr="004E5935">
        <w:t xml:space="preserve">to DINAPI staff members and the development of the Careers in IP pilot plan as part of the </w:t>
      </w:r>
      <w:r w:rsidR="00651106" w:rsidRPr="004E5935">
        <w:t>GDAP</w:t>
      </w:r>
      <w:r w:rsidR="00327022" w:rsidRPr="004E5935">
        <w:t>.</w:t>
      </w:r>
    </w:p>
    <w:p w14:paraId="64D1EEF2" w14:textId="07DF9AB9" w:rsidR="00D24497" w:rsidRPr="004E5935" w:rsidRDefault="00D24497" w:rsidP="007F36DF">
      <w:pPr>
        <w:pStyle w:val="ONUME"/>
        <w:rPr>
          <w:szCs w:val="22"/>
        </w:rPr>
      </w:pPr>
      <w:r w:rsidRPr="004E5935">
        <w:lastRenderedPageBreak/>
        <w:t>The Delegation of Peru said that</w:t>
      </w:r>
      <w:r w:rsidR="00327022" w:rsidRPr="004E5935">
        <w:t xml:space="preserve"> WIPO </w:t>
      </w:r>
      <w:r w:rsidR="00651106" w:rsidRPr="004E5935">
        <w:t xml:space="preserve">had </w:t>
      </w:r>
      <w:r w:rsidR="00327022" w:rsidRPr="004E5935">
        <w:t>support</w:t>
      </w:r>
      <w:r w:rsidR="00651106" w:rsidRPr="004E5935">
        <w:t>ed</w:t>
      </w:r>
      <w:r w:rsidR="00327022" w:rsidRPr="004E5935">
        <w:t xml:space="preserve"> initiatives allowing the country’s IP system to reach more people, communities and territories</w:t>
      </w:r>
      <w:r w:rsidR="00651106" w:rsidRPr="004E5935">
        <w:t xml:space="preserve">.  </w:t>
      </w:r>
      <w:proofErr w:type="gramStart"/>
      <w:r w:rsidR="00651106" w:rsidRPr="004E5935">
        <w:t>In particular, one</w:t>
      </w:r>
      <w:proofErr w:type="gramEnd"/>
      <w:r w:rsidR="00651106" w:rsidRPr="004E5935">
        <w:t xml:space="preserve"> project had been designed to </w:t>
      </w:r>
      <w:r w:rsidR="00327022" w:rsidRPr="004E5935">
        <w:t xml:space="preserve">empower </w:t>
      </w:r>
      <w:proofErr w:type="spellStart"/>
      <w:r w:rsidR="00327022" w:rsidRPr="004E5935">
        <w:t>Aguaruna</w:t>
      </w:r>
      <w:proofErr w:type="spellEnd"/>
      <w:r w:rsidR="00327022" w:rsidRPr="004E5935">
        <w:t xml:space="preserve"> children to protect their cultural identity.  WIPO was providing support for two new projects: one in Puno for </w:t>
      </w:r>
      <w:r w:rsidR="00651106" w:rsidRPr="004E5935">
        <w:t>businesswomen</w:t>
      </w:r>
      <w:r w:rsidR="00327022" w:rsidRPr="004E5935">
        <w:t xml:space="preserve"> developing brands with a local identity; and one in </w:t>
      </w:r>
      <w:proofErr w:type="spellStart"/>
      <w:r w:rsidR="00327022" w:rsidRPr="004E5935">
        <w:t>Chulucanas</w:t>
      </w:r>
      <w:proofErr w:type="spellEnd"/>
      <w:r w:rsidR="00327022" w:rsidRPr="004E5935">
        <w:t xml:space="preserve"> to strengthen an appellation of origin of direct benefit to the community.  </w:t>
      </w:r>
      <w:r w:rsidR="00651106" w:rsidRPr="004E5935">
        <w:t xml:space="preserve">WIPO had assisted with the </w:t>
      </w:r>
      <w:r w:rsidR="00327022" w:rsidRPr="004E5935">
        <w:t xml:space="preserve">incorporation of the country’s IP office as a donor office to the WIPO </w:t>
      </w:r>
      <w:r w:rsidR="00651106" w:rsidRPr="004E5935">
        <w:t>International Cooperation for Examination (</w:t>
      </w:r>
      <w:r w:rsidR="00327022" w:rsidRPr="004E5935">
        <w:t>ICE</w:t>
      </w:r>
      <w:r w:rsidR="00651106" w:rsidRPr="004E5935">
        <w:t>)</w:t>
      </w:r>
      <w:r w:rsidR="00327022" w:rsidRPr="004E5935">
        <w:t xml:space="preserve"> service, through which it would collaborate on technical reports with the Dominican Republic</w:t>
      </w:r>
      <w:r w:rsidR="00651106" w:rsidRPr="004E5935">
        <w:t xml:space="preserve"> and</w:t>
      </w:r>
      <w:r w:rsidR="00327022" w:rsidRPr="004E5935">
        <w:t xml:space="preserve"> thereby contribut</w:t>
      </w:r>
      <w:r w:rsidR="00651106" w:rsidRPr="004E5935">
        <w:t>e</w:t>
      </w:r>
      <w:r w:rsidR="00327022" w:rsidRPr="004E5935">
        <w:t xml:space="preserve"> to capacity-building in Central America and the Caribbean.  Peru was making progress in its internal processes to ratify the GRATK Treaty and had contributed to the adoption of the Riyadh DLT by organizing a preparatory meeting in Paracas.</w:t>
      </w:r>
    </w:p>
    <w:p w14:paraId="12E8806F" w14:textId="2AC3EBC8" w:rsidR="005C005B" w:rsidRPr="00BB4BD7" w:rsidRDefault="005C005B" w:rsidP="00905E74">
      <w:pPr>
        <w:pStyle w:val="ONUME"/>
        <w:rPr>
          <w:szCs w:val="22"/>
        </w:rPr>
      </w:pPr>
      <w:r w:rsidRPr="004E5935">
        <w:rPr>
          <w:szCs w:val="28"/>
        </w:rPr>
        <w:t xml:space="preserve">The Delegation of the Philippines said that the adoption of the Riyadh DLT </w:t>
      </w:r>
      <w:r w:rsidR="00C7219F" w:rsidRPr="004E5935">
        <w:rPr>
          <w:szCs w:val="28"/>
        </w:rPr>
        <w:t xml:space="preserve">would make it easier </w:t>
      </w:r>
      <w:r w:rsidRPr="004E5935">
        <w:rPr>
          <w:szCs w:val="28"/>
        </w:rPr>
        <w:t xml:space="preserve">for MSMEs to protect their designs.  </w:t>
      </w:r>
      <w:r w:rsidR="00200600" w:rsidRPr="004E5935">
        <w:rPr>
          <w:szCs w:val="28"/>
        </w:rPr>
        <w:t xml:space="preserve">The Philippines was determined to contribute to regional economic growth in its capacity as </w:t>
      </w:r>
      <w:r w:rsidR="008463D8" w:rsidRPr="004E5935">
        <w:rPr>
          <w:szCs w:val="28"/>
        </w:rPr>
        <w:t xml:space="preserve">chair of the newly established </w:t>
      </w:r>
      <w:r w:rsidRPr="004E5935">
        <w:rPr>
          <w:szCs w:val="28"/>
        </w:rPr>
        <w:t>ASEAN TISC Network Task Force</w:t>
      </w:r>
      <w:r w:rsidR="00200600" w:rsidRPr="004E5935">
        <w:rPr>
          <w:szCs w:val="28"/>
        </w:rPr>
        <w:t>, and to complete</w:t>
      </w:r>
      <w:r w:rsidRPr="004E5935">
        <w:rPr>
          <w:szCs w:val="28"/>
        </w:rPr>
        <w:t xml:space="preserve"> its accession to the GRATK Treaty.  The Philippines </w:t>
      </w:r>
      <w:r w:rsidR="00200600" w:rsidRPr="004E5935">
        <w:rPr>
          <w:szCs w:val="28"/>
        </w:rPr>
        <w:t xml:space="preserve">supported the endeavors of the SCCR </w:t>
      </w:r>
      <w:proofErr w:type="gramStart"/>
      <w:r w:rsidR="00200600" w:rsidRPr="004E5935">
        <w:rPr>
          <w:szCs w:val="28"/>
        </w:rPr>
        <w:t>with regard to</w:t>
      </w:r>
      <w:proofErr w:type="gramEnd"/>
      <w:r w:rsidR="00200600" w:rsidRPr="004E5935">
        <w:rPr>
          <w:szCs w:val="28"/>
        </w:rPr>
        <w:t xml:space="preserve"> </w:t>
      </w:r>
      <w:r w:rsidRPr="004E5935">
        <w:rPr>
          <w:szCs w:val="28"/>
        </w:rPr>
        <w:t>finaliz</w:t>
      </w:r>
      <w:r w:rsidR="00200600" w:rsidRPr="004E5935">
        <w:rPr>
          <w:szCs w:val="28"/>
        </w:rPr>
        <w:t>ing</w:t>
      </w:r>
      <w:r w:rsidRPr="004E5935">
        <w:rPr>
          <w:szCs w:val="28"/>
        </w:rPr>
        <w:t xml:space="preserve"> a treaty on the protection of broadcasting organizations</w:t>
      </w:r>
      <w:r w:rsidR="00200600" w:rsidRPr="004E5935">
        <w:rPr>
          <w:szCs w:val="28"/>
        </w:rPr>
        <w:t xml:space="preserve">, which had been under </w:t>
      </w:r>
      <w:proofErr w:type="gramStart"/>
      <w:r w:rsidR="00200600" w:rsidRPr="004E5935">
        <w:rPr>
          <w:szCs w:val="28"/>
        </w:rPr>
        <w:t>discussion  since</w:t>
      </w:r>
      <w:proofErr w:type="gramEnd"/>
      <w:r w:rsidR="00200600" w:rsidRPr="004E5935">
        <w:rPr>
          <w:szCs w:val="28"/>
        </w:rPr>
        <w:t xml:space="preserve"> </w:t>
      </w:r>
      <w:r w:rsidRPr="004E5935">
        <w:rPr>
          <w:szCs w:val="28"/>
        </w:rPr>
        <w:t xml:space="preserve">1997.  The SCCR had carried out substantial work but advances in </w:t>
      </w:r>
      <w:r w:rsidR="00200600" w:rsidRPr="004E5935">
        <w:rPr>
          <w:szCs w:val="28"/>
        </w:rPr>
        <w:t xml:space="preserve">ICT </w:t>
      </w:r>
      <w:r w:rsidRPr="004E5935">
        <w:rPr>
          <w:szCs w:val="28"/>
        </w:rPr>
        <w:t xml:space="preserve">had </w:t>
      </w:r>
      <w:r w:rsidR="00200600" w:rsidRPr="004E5935">
        <w:rPr>
          <w:szCs w:val="28"/>
        </w:rPr>
        <w:t xml:space="preserve">led to an </w:t>
      </w:r>
      <w:r w:rsidRPr="004E5935">
        <w:rPr>
          <w:szCs w:val="28"/>
        </w:rPr>
        <w:t>increase</w:t>
      </w:r>
      <w:r w:rsidR="00200600" w:rsidRPr="004E5935">
        <w:rPr>
          <w:szCs w:val="28"/>
        </w:rPr>
        <w:t xml:space="preserve"> in</w:t>
      </w:r>
      <w:r w:rsidRPr="004E5935">
        <w:rPr>
          <w:szCs w:val="28"/>
        </w:rPr>
        <w:t xml:space="preserve"> piracy, the use of illegal </w:t>
      </w:r>
      <w:r w:rsidRPr="00BB4BD7">
        <w:rPr>
          <w:szCs w:val="28"/>
        </w:rPr>
        <w:t xml:space="preserve">signals and irresponsible AI use.  </w:t>
      </w:r>
      <w:r w:rsidR="00200600" w:rsidRPr="00BB4BD7">
        <w:rPr>
          <w:szCs w:val="28"/>
        </w:rPr>
        <w:t xml:space="preserve">IP measures to </w:t>
      </w:r>
      <w:r w:rsidRPr="00BB4BD7">
        <w:rPr>
          <w:szCs w:val="28"/>
        </w:rPr>
        <w:t xml:space="preserve">outpace those developments </w:t>
      </w:r>
      <w:r w:rsidR="00200600" w:rsidRPr="00BB4BD7">
        <w:rPr>
          <w:szCs w:val="28"/>
        </w:rPr>
        <w:t xml:space="preserve">were needed </w:t>
      </w:r>
      <w:proofErr w:type="gramStart"/>
      <w:r w:rsidR="00200600" w:rsidRPr="00BB4BD7">
        <w:rPr>
          <w:szCs w:val="28"/>
        </w:rPr>
        <w:t xml:space="preserve">in order </w:t>
      </w:r>
      <w:r w:rsidRPr="00BB4BD7">
        <w:rPr>
          <w:szCs w:val="28"/>
        </w:rPr>
        <w:t>to</w:t>
      </w:r>
      <w:proofErr w:type="gramEnd"/>
      <w:r w:rsidRPr="00BB4BD7">
        <w:rPr>
          <w:szCs w:val="28"/>
        </w:rPr>
        <w:t xml:space="preserve"> ensure adequate copyright protection.</w:t>
      </w:r>
    </w:p>
    <w:p w14:paraId="0325F270" w14:textId="56102911" w:rsidR="00D35CBB" w:rsidRPr="005F1A6F" w:rsidRDefault="00D35CBB" w:rsidP="00905E74">
      <w:pPr>
        <w:pStyle w:val="ONUME"/>
        <w:rPr>
          <w:szCs w:val="22"/>
        </w:rPr>
      </w:pPr>
      <w:r w:rsidRPr="00BB4BD7">
        <w:t>The Delegation of Poland</w:t>
      </w:r>
      <w:r w:rsidR="007A5B86" w:rsidRPr="00BB4BD7">
        <w:rPr>
          <w:szCs w:val="26"/>
        </w:rPr>
        <w:t>, aligning itself with the statements made by the Delegation</w:t>
      </w:r>
      <w:r w:rsidR="00651106" w:rsidRPr="00BB4BD7">
        <w:rPr>
          <w:szCs w:val="26"/>
        </w:rPr>
        <w:t>s</w:t>
      </w:r>
      <w:r w:rsidR="007A5B86" w:rsidRPr="00BB4BD7">
        <w:rPr>
          <w:szCs w:val="26"/>
        </w:rPr>
        <w:t xml:space="preserve"> of Denmark </w:t>
      </w:r>
      <w:r w:rsidR="00651106" w:rsidRPr="00BB4BD7">
        <w:rPr>
          <w:szCs w:val="26"/>
        </w:rPr>
        <w:t xml:space="preserve">and Estonia </w:t>
      </w:r>
      <w:r w:rsidR="007A5B86" w:rsidRPr="00BB4BD7">
        <w:rPr>
          <w:szCs w:val="26"/>
        </w:rPr>
        <w:t xml:space="preserve">on behalf of the EU </w:t>
      </w:r>
      <w:r w:rsidR="00651106" w:rsidRPr="00BB4BD7">
        <w:rPr>
          <w:szCs w:val="26"/>
        </w:rPr>
        <w:t xml:space="preserve">and its member States </w:t>
      </w:r>
      <w:r w:rsidR="007A5B86" w:rsidRPr="00BB4BD7">
        <w:rPr>
          <w:szCs w:val="26"/>
        </w:rPr>
        <w:t xml:space="preserve">and the CEBS Group, </w:t>
      </w:r>
      <w:r w:rsidR="00651106" w:rsidRPr="00BB4BD7">
        <w:rPr>
          <w:szCs w:val="26"/>
        </w:rPr>
        <w:t xml:space="preserve">respectively, </w:t>
      </w:r>
      <w:r w:rsidR="007A5B86" w:rsidRPr="00BB4BD7">
        <w:rPr>
          <w:szCs w:val="26"/>
        </w:rPr>
        <w:t>congratulate</w:t>
      </w:r>
      <w:r w:rsidR="00651106" w:rsidRPr="00BB4BD7">
        <w:rPr>
          <w:szCs w:val="26"/>
        </w:rPr>
        <w:t>d</w:t>
      </w:r>
      <w:r w:rsidR="007A5B86" w:rsidRPr="00BB4BD7">
        <w:rPr>
          <w:szCs w:val="26"/>
        </w:rPr>
        <w:t xml:space="preserve"> WIPO on its financial performance in a challenging economic and geopo</w:t>
      </w:r>
      <w:r w:rsidR="007A5B86" w:rsidRPr="004E5935">
        <w:rPr>
          <w:szCs w:val="26"/>
        </w:rPr>
        <w:t xml:space="preserve">litical context.  Measures to broaden the Organization’s work beyond its core registration function were appreciated.  Poland was interested in exploring frontier technologies, such as AI, and the patentability of inventions involving AI.  It welcomed the continued focus of WIPO on </w:t>
      </w:r>
      <w:r w:rsidR="005F3589">
        <w:rPr>
          <w:szCs w:val="26"/>
        </w:rPr>
        <w:t>those issues and on</w:t>
      </w:r>
      <w:r w:rsidR="005F3589" w:rsidRPr="004E5935">
        <w:rPr>
          <w:szCs w:val="26"/>
        </w:rPr>
        <w:t xml:space="preserve"> </w:t>
      </w:r>
      <w:r w:rsidR="007A5B86" w:rsidRPr="004E5935">
        <w:rPr>
          <w:szCs w:val="26"/>
        </w:rPr>
        <w:t>programs to increase the participation of young people and women in the IP ecosystem and commended the Organization</w:t>
      </w:r>
      <w:r w:rsidR="00651106" w:rsidRPr="004E5935">
        <w:rPr>
          <w:szCs w:val="26"/>
        </w:rPr>
        <w:t xml:space="preserve"> on its </w:t>
      </w:r>
      <w:r w:rsidR="007A5B86" w:rsidRPr="004E5935">
        <w:rPr>
          <w:szCs w:val="26"/>
        </w:rPr>
        <w:t xml:space="preserve">initiatives for SMEs, startups and entrepreneurs, including those focused on IP-backed financing, IP valuation and marketing of IP.  The Government of Poland continued to stand in solidarity with Ukraine and fully supported </w:t>
      </w:r>
      <w:r w:rsidR="00651106" w:rsidRPr="004E5935">
        <w:rPr>
          <w:szCs w:val="26"/>
        </w:rPr>
        <w:t>ongoing</w:t>
      </w:r>
      <w:r w:rsidR="007A5B86" w:rsidRPr="004E5935">
        <w:rPr>
          <w:szCs w:val="26"/>
        </w:rPr>
        <w:t xml:space="preserve"> efforts to rebuil</w:t>
      </w:r>
      <w:r w:rsidR="007A5B86" w:rsidRPr="005F1A6F">
        <w:rPr>
          <w:szCs w:val="26"/>
        </w:rPr>
        <w:t>d th</w:t>
      </w:r>
      <w:r w:rsidR="00651106" w:rsidRPr="005F1A6F">
        <w:rPr>
          <w:szCs w:val="26"/>
        </w:rPr>
        <w:t xml:space="preserve">at country’s </w:t>
      </w:r>
      <w:r w:rsidR="007A5B86" w:rsidRPr="005F1A6F">
        <w:rPr>
          <w:szCs w:val="26"/>
        </w:rPr>
        <w:t xml:space="preserve">IP infrastructure and capacity.  It condemned the unjustified and unprovoked war </w:t>
      </w:r>
      <w:r w:rsidR="00651106" w:rsidRPr="005F1A6F">
        <w:rPr>
          <w:szCs w:val="26"/>
        </w:rPr>
        <w:t>being waged by</w:t>
      </w:r>
      <w:r w:rsidR="007A5B86" w:rsidRPr="005F1A6F">
        <w:rPr>
          <w:szCs w:val="26"/>
        </w:rPr>
        <w:t xml:space="preserve"> the Russian Federation against Ukraine.</w:t>
      </w:r>
    </w:p>
    <w:p w14:paraId="7AA08631" w14:textId="7DAC2564" w:rsidR="005C005B" w:rsidRPr="004E5935" w:rsidRDefault="005C005B" w:rsidP="00905E74">
      <w:pPr>
        <w:pStyle w:val="ONUME"/>
        <w:rPr>
          <w:szCs w:val="22"/>
        </w:rPr>
      </w:pPr>
      <w:r w:rsidRPr="005F1A6F">
        <w:rPr>
          <w:color w:val="000000" w:themeColor="text1"/>
        </w:rPr>
        <w:t xml:space="preserve">The Delegation of Portugal, aligning itself with the statements delivered by the Delegations of Denmark </w:t>
      </w:r>
      <w:r w:rsidR="00621B03" w:rsidRPr="005F1A6F">
        <w:rPr>
          <w:color w:val="000000" w:themeColor="text1"/>
        </w:rPr>
        <w:t xml:space="preserve">and Japan </w:t>
      </w:r>
      <w:r w:rsidRPr="005F1A6F">
        <w:rPr>
          <w:color w:val="000000" w:themeColor="text1"/>
        </w:rPr>
        <w:t>on behalf of the E</w:t>
      </w:r>
      <w:r w:rsidR="00621B03" w:rsidRPr="005F1A6F">
        <w:rPr>
          <w:color w:val="000000" w:themeColor="text1"/>
        </w:rPr>
        <w:t xml:space="preserve">U and its member States and </w:t>
      </w:r>
      <w:r w:rsidRPr="005F1A6F">
        <w:rPr>
          <w:color w:val="000000" w:themeColor="text1"/>
        </w:rPr>
        <w:t xml:space="preserve">Group B, </w:t>
      </w:r>
      <w:r w:rsidR="00621B03" w:rsidRPr="005F1A6F">
        <w:rPr>
          <w:color w:val="000000" w:themeColor="text1"/>
        </w:rPr>
        <w:t xml:space="preserve">respectively, </w:t>
      </w:r>
      <w:r w:rsidRPr="005F1A6F">
        <w:rPr>
          <w:color w:val="000000" w:themeColor="text1"/>
        </w:rPr>
        <w:t xml:space="preserve">noted that the aim of the MoU signed between WIPO and Portugal in 2022 was to </w:t>
      </w:r>
      <w:r w:rsidRPr="005F1A6F">
        <w:t xml:space="preserve">strengthen IP and the enforcement of IPRs in that country.  </w:t>
      </w:r>
      <w:r w:rsidRPr="005F1A6F">
        <w:rPr>
          <w:rFonts w:eastAsia="Times New Roman"/>
          <w:lang w:eastAsia="pt-PT"/>
        </w:rPr>
        <w:t>T</w:t>
      </w:r>
      <w:r w:rsidRPr="005F1A6F">
        <w:t>he Lisbon System was essential for pr</w:t>
      </w:r>
      <w:r w:rsidRPr="004E5935">
        <w:t xml:space="preserve">otecting appellations of origin and geographical indications internationally.  The mapping of geographical indications in Portugal by WIPO would help to preserve national knowledge and traditions and could serve as a model for other partners.  Portugal was working towards ratification of the Vienna </w:t>
      </w:r>
      <w:r w:rsidR="00A178E8" w:rsidRPr="004E5935">
        <w:t xml:space="preserve">Agreement </w:t>
      </w:r>
      <w:r w:rsidRPr="004E5935">
        <w:t xml:space="preserve">and </w:t>
      </w:r>
      <w:r w:rsidR="00A178E8" w:rsidRPr="004E5935">
        <w:t>the Locarno Agreement</w:t>
      </w:r>
      <w:r w:rsidRPr="004E5935">
        <w:t xml:space="preserve">, would </w:t>
      </w:r>
      <w:r w:rsidR="00A178E8" w:rsidRPr="004E5935">
        <w:t xml:space="preserve">continue to advocate the use of </w:t>
      </w:r>
      <w:r w:rsidRPr="004E5935">
        <w:t xml:space="preserve">Portuguese at WIPO, and reaffirmed its support for the sovereignty, independence, territorial integrity and European vocation of Ukraine and the Organization’s ongoing assistance to the Ukrainian IP system.  Portugal </w:t>
      </w:r>
      <w:r w:rsidR="00A178E8" w:rsidRPr="004E5935">
        <w:t xml:space="preserve">would continue to </w:t>
      </w:r>
      <w:r w:rsidRPr="004E5935">
        <w:t>contribut</w:t>
      </w:r>
      <w:r w:rsidR="00A178E8" w:rsidRPr="004E5935">
        <w:t>e</w:t>
      </w:r>
      <w:r w:rsidRPr="004E5935">
        <w:t xml:space="preserve"> to the WIPO mission of promoting innovation and creativity and thereby fostering job creation, generating wealth, boosting economic growth and </w:t>
      </w:r>
      <w:r w:rsidR="00A178E8" w:rsidRPr="004E5935">
        <w:t xml:space="preserve">helping to </w:t>
      </w:r>
      <w:r w:rsidRPr="004E5935">
        <w:t>achieve the SDGs.</w:t>
      </w:r>
    </w:p>
    <w:p w14:paraId="57A60D77" w14:textId="6B3711B4" w:rsidR="007B75D5" w:rsidRPr="004E5935" w:rsidRDefault="007B75D5" w:rsidP="00905E74">
      <w:pPr>
        <w:pStyle w:val="ONUME"/>
        <w:rPr>
          <w:szCs w:val="22"/>
        </w:rPr>
      </w:pPr>
      <w:r w:rsidRPr="004E5935">
        <w:t xml:space="preserve">The Delegation of Qatar aligned itself with the statements delivered by the Delegations of Algeria </w:t>
      </w:r>
      <w:r w:rsidR="00621B03" w:rsidRPr="004E5935">
        <w:t xml:space="preserve">and Pakistan </w:t>
      </w:r>
      <w:r w:rsidRPr="004E5935">
        <w:t>on behalf of the Arab Group and the APG</w:t>
      </w:r>
      <w:r w:rsidR="00621B03" w:rsidRPr="004E5935">
        <w:t>, respectively</w:t>
      </w:r>
      <w:r w:rsidRPr="004E5935">
        <w:t xml:space="preserve">.  </w:t>
      </w:r>
      <w:r w:rsidR="005F1A6F">
        <w:t>It said that t</w:t>
      </w:r>
      <w:r w:rsidRPr="004E5935">
        <w:t xml:space="preserve">he </w:t>
      </w:r>
      <w:r w:rsidR="00016BE6" w:rsidRPr="004E5935">
        <w:t xml:space="preserve">work of WIPO </w:t>
      </w:r>
      <w:r w:rsidRPr="004E5935">
        <w:t xml:space="preserve">had grown </w:t>
      </w:r>
      <w:r w:rsidR="00016BE6" w:rsidRPr="004E5935">
        <w:t xml:space="preserve">in importance </w:t>
      </w:r>
      <w:r w:rsidRPr="004E5935">
        <w:t xml:space="preserve">with the remarkable development of technology.  The strategic relationship between Qatar and WIPO had deepened over the previous five years, as underlined by the International Mediation and Arbitration Conference, which had taken place in Qatar in 2024 and had been the first of its kind to be held jointly by the two parties.  The second </w:t>
      </w:r>
      <w:r w:rsidRPr="004E5935">
        <w:lastRenderedPageBreak/>
        <w:t>edition of that conference was planned for September 2025.  It would include</w:t>
      </w:r>
      <w:r w:rsidR="00016BE6" w:rsidRPr="004E5935">
        <w:t xml:space="preserve"> </w:t>
      </w:r>
      <w:r w:rsidRPr="004E5935">
        <w:t xml:space="preserve">workshops on arbitration and mediation, and on IP for business.  The Conference was being organized in conjunction with various national bodies.  They included the Qatar International Court and Dispute Resolution Center, which thereby was fulfilling the terms of its MoU with WIPO, and the Qatar Research, Development and Innovation Council.  One of the Council’s core mandates was the transfer of international expertise to Qatar and its dissemination among SMEs.  Qatar looked forward to working more closely with WIPO in the areas of culture, the creative industries, technology and education in a way that served the goals of the Qatar National Vision 2030 – development and a knowledge-based economy.  WIPO </w:t>
      </w:r>
      <w:proofErr w:type="gramStart"/>
      <w:r w:rsidRPr="004E5935">
        <w:t>had</w:t>
      </w:r>
      <w:proofErr w:type="gramEnd"/>
      <w:r w:rsidRPr="004E5935">
        <w:t xml:space="preserve"> made an invaluable contribution to follow-up on development of the country’s national strategy and IP institute.  Qatar supported ongoing negotiations in various WIPO committees and the use of Arabic across all WIPO activities, </w:t>
      </w:r>
      <w:proofErr w:type="gramStart"/>
      <w:r w:rsidRPr="004E5935">
        <w:t>in particular in</w:t>
      </w:r>
      <w:proofErr w:type="gramEnd"/>
      <w:r w:rsidRPr="004E5935">
        <w:t xml:space="preserve"> the Madrid System, as had been proposed by the Arab Group.</w:t>
      </w:r>
    </w:p>
    <w:p w14:paraId="6A27D0D8" w14:textId="039B01FE" w:rsidR="005C005B" w:rsidRPr="004E5935" w:rsidRDefault="005C005B" w:rsidP="00905E74">
      <w:pPr>
        <w:pStyle w:val="ONUME"/>
        <w:rPr>
          <w:szCs w:val="22"/>
        </w:rPr>
      </w:pPr>
      <w:r w:rsidRPr="004E5935">
        <w:rPr>
          <w:rFonts w:eastAsia="Malgun Gothic"/>
          <w:szCs w:val="24"/>
        </w:rPr>
        <w:t xml:space="preserve">The Delegation of the Republic of Korea </w:t>
      </w:r>
      <w:r w:rsidR="00A178E8" w:rsidRPr="004E5935">
        <w:rPr>
          <w:rFonts w:eastAsia="Malgun Gothic"/>
          <w:szCs w:val="24"/>
        </w:rPr>
        <w:t xml:space="preserve">welcomed the adoption of the GRATK Treaty and Riyadh DLT and </w:t>
      </w:r>
      <w:r w:rsidR="005F1A6F">
        <w:rPr>
          <w:rFonts w:eastAsia="Malgun Gothic"/>
          <w:szCs w:val="24"/>
        </w:rPr>
        <w:t>observ</w:t>
      </w:r>
      <w:r w:rsidR="00A178E8" w:rsidRPr="004E5935">
        <w:rPr>
          <w:rFonts w:eastAsia="Malgun Gothic"/>
          <w:szCs w:val="24"/>
        </w:rPr>
        <w:t xml:space="preserve">ed that the </w:t>
      </w:r>
      <w:r w:rsidRPr="004E5935">
        <w:rPr>
          <w:rFonts w:eastAsia="Malgun Gothic"/>
          <w:szCs w:val="24"/>
        </w:rPr>
        <w:t xml:space="preserve">steady rise in </w:t>
      </w:r>
      <w:r w:rsidR="00FA0537" w:rsidRPr="004E5935">
        <w:rPr>
          <w:rFonts w:eastAsia="Malgun Gothic"/>
          <w:szCs w:val="24"/>
        </w:rPr>
        <w:t xml:space="preserve">the number of </w:t>
      </w:r>
      <w:r w:rsidR="00A178E8" w:rsidRPr="004E5935">
        <w:rPr>
          <w:rFonts w:eastAsia="Malgun Gothic"/>
          <w:szCs w:val="24"/>
        </w:rPr>
        <w:t xml:space="preserve">PCT </w:t>
      </w:r>
      <w:r w:rsidRPr="004E5935">
        <w:rPr>
          <w:rFonts w:eastAsia="Malgun Gothic"/>
          <w:szCs w:val="24"/>
        </w:rPr>
        <w:t xml:space="preserve">applications demonstrated that global uncertainty had not hindered IP activity and innovation.  </w:t>
      </w:r>
      <w:r w:rsidR="00D9599D" w:rsidRPr="004E5935">
        <w:rPr>
          <w:rFonts w:eastAsia="Malgun Gothic"/>
          <w:szCs w:val="24"/>
        </w:rPr>
        <w:t>A</w:t>
      </w:r>
      <w:r w:rsidRPr="004E5935">
        <w:rPr>
          <w:rFonts w:eastAsia="Malgun Gothic"/>
          <w:szCs w:val="24"/>
        </w:rPr>
        <w:t xml:space="preserve"> strong IP ecosystem was key to overcoming economic challenges</w:t>
      </w:r>
      <w:r w:rsidR="00D9599D" w:rsidRPr="004E5935">
        <w:rPr>
          <w:rFonts w:eastAsia="Malgun Gothic"/>
          <w:szCs w:val="24"/>
        </w:rPr>
        <w:t xml:space="preserve">, and </w:t>
      </w:r>
      <w:r w:rsidRPr="004E5935">
        <w:rPr>
          <w:rFonts w:eastAsia="Malgun Gothic"/>
          <w:szCs w:val="24"/>
        </w:rPr>
        <w:t xml:space="preserve">advancing discussions on new WIPO external offices was timely </w:t>
      </w:r>
      <w:r w:rsidR="00D9599D" w:rsidRPr="004E5935">
        <w:rPr>
          <w:rFonts w:eastAsia="Malgun Gothic"/>
          <w:szCs w:val="24"/>
        </w:rPr>
        <w:t>in that regard.</w:t>
      </w:r>
      <w:r w:rsidRPr="004E5935">
        <w:rPr>
          <w:rFonts w:eastAsia="Malgun Gothic"/>
          <w:szCs w:val="24"/>
        </w:rPr>
        <w:t xml:space="preserve">  Rapid digital developments were reshaping the IP ecosystem and posed new challenges, including technology leakage and the proliferation of counterfeit products.  In response, the Republic of Korea was integrating AI into all areas of IP administration, hiring private sector experts to strengthen examinations, and using AI-based tools to enhance enforcement and detect counterfeit products online.  </w:t>
      </w:r>
      <w:r w:rsidR="00D9599D" w:rsidRPr="004E5935">
        <w:rPr>
          <w:rFonts w:eastAsia="Malgun Gothic"/>
          <w:szCs w:val="24"/>
        </w:rPr>
        <w:t xml:space="preserve">It had also </w:t>
      </w:r>
      <w:r w:rsidRPr="004E5935">
        <w:rPr>
          <w:rFonts w:eastAsia="Malgun Gothic"/>
          <w:szCs w:val="24"/>
        </w:rPr>
        <w:t xml:space="preserve">issued guidelines on registering copyright for AI-generated content and avoiding legal disputes. </w:t>
      </w:r>
      <w:r w:rsidR="00D9599D" w:rsidRPr="004E5935">
        <w:rPr>
          <w:rFonts w:eastAsia="Malgun Gothic"/>
          <w:szCs w:val="24"/>
        </w:rPr>
        <w:t xml:space="preserve"> The </w:t>
      </w:r>
      <w:r w:rsidRPr="004E5935">
        <w:rPr>
          <w:rFonts w:eastAsia="Malgun Gothic"/>
          <w:szCs w:val="24"/>
        </w:rPr>
        <w:t xml:space="preserve">engagement </w:t>
      </w:r>
      <w:r w:rsidR="00D9599D" w:rsidRPr="004E5935">
        <w:rPr>
          <w:rFonts w:eastAsia="Malgun Gothic"/>
          <w:szCs w:val="24"/>
        </w:rPr>
        <w:t xml:space="preserve">of WIPO </w:t>
      </w:r>
      <w:r w:rsidRPr="004E5935">
        <w:rPr>
          <w:rFonts w:eastAsia="Malgun Gothic"/>
          <w:szCs w:val="24"/>
        </w:rPr>
        <w:t xml:space="preserve">through its development programs would be essential as the AI transition widened the IP gap between developed and developing countries.  Since 2004, the Republic of Korea had supported capacity-building initiatives for </w:t>
      </w:r>
      <w:r w:rsidR="00D9599D" w:rsidRPr="004E5935">
        <w:rPr>
          <w:rFonts w:eastAsia="Malgun Gothic"/>
          <w:szCs w:val="24"/>
        </w:rPr>
        <w:t>young people</w:t>
      </w:r>
      <w:r w:rsidRPr="004E5935">
        <w:rPr>
          <w:rFonts w:eastAsia="Malgun Gothic"/>
          <w:szCs w:val="24"/>
        </w:rPr>
        <w:t>, women and SMEs through</w:t>
      </w:r>
      <w:r w:rsidR="00FA0537" w:rsidRPr="004E5935">
        <w:rPr>
          <w:rFonts w:eastAsia="Malgun Gothic"/>
          <w:szCs w:val="24"/>
        </w:rPr>
        <w:t xml:space="preserve"> its</w:t>
      </w:r>
      <w:r w:rsidRPr="004E5935">
        <w:rPr>
          <w:rFonts w:eastAsia="Malgun Gothic"/>
          <w:szCs w:val="24"/>
        </w:rPr>
        <w:t xml:space="preserve"> Funds-in-Trust</w:t>
      </w:r>
      <w:r w:rsidR="00FA0537" w:rsidRPr="004E5935">
        <w:rPr>
          <w:rFonts w:eastAsia="Malgun Gothic"/>
          <w:szCs w:val="24"/>
        </w:rPr>
        <w:t xml:space="preserve"> (FIT/Korea)</w:t>
      </w:r>
      <w:r w:rsidRPr="004E5935">
        <w:rPr>
          <w:rFonts w:eastAsia="Malgun Gothic"/>
          <w:szCs w:val="24"/>
        </w:rPr>
        <w:t xml:space="preserve">; </w:t>
      </w:r>
      <w:r w:rsidR="00FA0537" w:rsidRPr="004E5935">
        <w:rPr>
          <w:rFonts w:eastAsia="Malgun Gothic"/>
          <w:szCs w:val="24"/>
        </w:rPr>
        <w:t xml:space="preserve">expansion of </w:t>
      </w:r>
      <w:r w:rsidRPr="004E5935">
        <w:rPr>
          <w:rFonts w:eastAsia="Malgun Gothic"/>
          <w:szCs w:val="24"/>
        </w:rPr>
        <w:t xml:space="preserve">those initiatives would be </w:t>
      </w:r>
      <w:r w:rsidR="00FA0537" w:rsidRPr="004E5935">
        <w:rPr>
          <w:rFonts w:eastAsia="Malgun Gothic"/>
          <w:szCs w:val="24"/>
        </w:rPr>
        <w:t>welcome.</w:t>
      </w:r>
    </w:p>
    <w:p w14:paraId="33AD7752" w14:textId="36DBA595" w:rsidR="00D35CBB" w:rsidRPr="004E5935" w:rsidRDefault="00D35CBB" w:rsidP="00905E74">
      <w:pPr>
        <w:pStyle w:val="ONUME"/>
        <w:rPr>
          <w:szCs w:val="22"/>
        </w:rPr>
      </w:pPr>
      <w:r w:rsidRPr="004E5935">
        <w:t>The Delegation of the Republic of Moldova</w:t>
      </w:r>
      <w:r w:rsidR="00BA032A" w:rsidRPr="004E5935">
        <w:t>,</w:t>
      </w:r>
      <w:r w:rsidR="005F5A6A" w:rsidRPr="004E5935">
        <w:t xml:space="preserve"> aligning itself with the statement delivered by </w:t>
      </w:r>
      <w:r w:rsidR="00BA032A" w:rsidRPr="004E5935">
        <w:t xml:space="preserve">the Delegation of </w:t>
      </w:r>
      <w:r w:rsidR="005F5A6A" w:rsidRPr="004E5935">
        <w:t xml:space="preserve">Estonia on behalf of the CEBS Group, reaffirmed its staunch support for Ukraine and welcomed the continued cooperation between WIPO and the institutions of that country.  It also welcomed the adoption of the GRATK Treaty and </w:t>
      </w:r>
      <w:proofErr w:type="gramStart"/>
      <w:r w:rsidR="00176669" w:rsidRPr="004E5935">
        <w:t xml:space="preserve">Riyadh </w:t>
      </w:r>
      <w:r w:rsidR="005F5A6A" w:rsidRPr="004E5935">
        <w:t>D</w:t>
      </w:r>
      <w:r w:rsidR="00176669" w:rsidRPr="004E5935">
        <w:t>LT</w:t>
      </w:r>
      <w:r w:rsidR="005F5A6A" w:rsidRPr="004E5935">
        <w:t>, and</w:t>
      </w:r>
      <w:proofErr w:type="gramEnd"/>
      <w:r w:rsidR="005F5A6A" w:rsidRPr="004E5935">
        <w:t xml:space="preserve"> was proud to have contributed to the success of the Diplomatic Conference on </w:t>
      </w:r>
      <w:r w:rsidR="00176669" w:rsidRPr="004E5935">
        <w:t>the latter</w:t>
      </w:r>
      <w:r w:rsidR="005F5A6A" w:rsidRPr="004E5935">
        <w:t xml:space="preserve">.  </w:t>
      </w:r>
      <w:r w:rsidR="00176669" w:rsidRPr="004E5935">
        <w:t xml:space="preserve">The Republic of </w:t>
      </w:r>
      <w:r w:rsidR="005F5A6A" w:rsidRPr="004E5935">
        <w:t>Moldova was aligning its IP legislation with EU and international standards as part of its EU accession process, in which regard it was grateful for the support of WIPO.  It looked forward to hosting the Regional Conference on IP and Creative Industries in September 2025 and the INFOINVENT exhibition in November 2025.</w:t>
      </w:r>
    </w:p>
    <w:p w14:paraId="51423881" w14:textId="38984083" w:rsidR="00D35CBB" w:rsidRPr="004E5935" w:rsidRDefault="00D35CBB" w:rsidP="00905E74">
      <w:pPr>
        <w:pStyle w:val="ONUME"/>
        <w:rPr>
          <w:szCs w:val="22"/>
        </w:rPr>
      </w:pPr>
      <w:r w:rsidRPr="004E5935">
        <w:t>The Delegation of Romania</w:t>
      </w:r>
      <w:r w:rsidR="007A5B86" w:rsidRPr="004E5935">
        <w:rPr>
          <w:rFonts w:eastAsia="Times New Roman"/>
        </w:rPr>
        <w:t xml:space="preserve"> aligned itself with the statements delivered by the Delegation</w:t>
      </w:r>
      <w:r w:rsidR="00176669" w:rsidRPr="004E5935">
        <w:rPr>
          <w:rFonts w:eastAsia="Times New Roman"/>
        </w:rPr>
        <w:t>s</w:t>
      </w:r>
      <w:r w:rsidR="007A5B86" w:rsidRPr="004E5935">
        <w:rPr>
          <w:rFonts w:eastAsia="Times New Roman"/>
        </w:rPr>
        <w:t xml:space="preserve"> of Denmark </w:t>
      </w:r>
      <w:r w:rsidR="00176669" w:rsidRPr="004E5935">
        <w:rPr>
          <w:rFonts w:eastAsia="Times New Roman"/>
        </w:rPr>
        <w:t xml:space="preserve">and Estonia </w:t>
      </w:r>
      <w:r w:rsidR="007A5B86" w:rsidRPr="004E5935">
        <w:rPr>
          <w:rFonts w:eastAsia="Times New Roman"/>
        </w:rPr>
        <w:t xml:space="preserve">on behalf of the EU and </w:t>
      </w:r>
      <w:r w:rsidR="00176669" w:rsidRPr="004E5935">
        <w:rPr>
          <w:rFonts w:eastAsia="Times New Roman"/>
        </w:rPr>
        <w:t xml:space="preserve">its member States and </w:t>
      </w:r>
      <w:r w:rsidR="007A5B86" w:rsidRPr="004E5935">
        <w:rPr>
          <w:rFonts w:eastAsia="Times New Roman"/>
        </w:rPr>
        <w:t>the CEBS Group</w:t>
      </w:r>
      <w:r w:rsidR="00176669" w:rsidRPr="004E5935">
        <w:rPr>
          <w:rFonts w:eastAsia="Times New Roman"/>
        </w:rPr>
        <w:t>, respectively</w:t>
      </w:r>
      <w:r w:rsidR="007A5B86" w:rsidRPr="004E5935">
        <w:rPr>
          <w:rFonts w:eastAsia="Times New Roman"/>
        </w:rPr>
        <w:t xml:space="preserve">.  Romania welcomed the adoption of the GRATK Treaty and Riyadh DLT, which illustrated the importance of international cooperation in the field of IP.  </w:t>
      </w:r>
      <w:r w:rsidR="001D43B6" w:rsidRPr="004E5935">
        <w:rPr>
          <w:rFonts w:eastAsia="Times New Roman"/>
        </w:rPr>
        <w:t xml:space="preserve">It </w:t>
      </w:r>
      <w:r w:rsidR="007A5B86" w:rsidRPr="004E5935">
        <w:rPr>
          <w:rFonts w:eastAsia="Times New Roman"/>
        </w:rPr>
        <w:t xml:space="preserve">was committed to strengthening its </w:t>
      </w:r>
      <w:r w:rsidR="001D43B6" w:rsidRPr="004E5935">
        <w:rPr>
          <w:rFonts w:eastAsia="Times New Roman"/>
        </w:rPr>
        <w:t xml:space="preserve">national </w:t>
      </w:r>
      <w:r w:rsidR="007A5B86" w:rsidRPr="004E5935">
        <w:rPr>
          <w:rFonts w:eastAsia="Times New Roman"/>
        </w:rPr>
        <w:t>IP ecosystem</w:t>
      </w:r>
      <w:r w:rsidR="001D43B6" w:rsidRPr="004E5935">
        <w:rPr>
          <w:rFonts w:eastAsia="Times New Roman"/>
        </w:rPr>
        <w:t xml:space="preserve"> and planned to</w:t>
      </w:r>
      <w:r w:rsidR="007A5B86" w:rsidRPr="004E5935">
        <w:rPr>
          <w:rFonts w:eastAsia="Times New Roman"/>
        </w:rPr>
        <w:t xml:space="preserve"> roll out </w:t>
      </w:r>
      <w:r w:rsidR="001D43B6" w:rsidRPr="004E5935">
        <w:rPr>
          <w:rFonts w:eastAsia="Times New Roman"/>
        </w:rPr>
        <w:t xml:space="preserve">more </w:t>
      </w:r>
      <w:r w:rsidR="007A5B86" w:rsidRPr="004E5935">
        <w:rPr>
          <w:rFonts w:eastAsia="Times New Roman"/>
        </w:rPr>
        <w:t xml:space="preserve">initiatives to raise </w:t>
      </w:r>
      <w:r w:rsidR="001D43B6" w:rsidRPr="004E5935">
        <w:rPr>
          <w:rFonts w:eastAsia="Times New Roman"/>
        </w:rPr>
        <w:t xml:space="preserve">IP </w:t>
      </w:r>
      <w:r w:rsidR="007A5B86" w:rsidRPr="004E5935">
        <w:rPr>
          <w:rFonts w:eastAsia="Times New Roman"/>
        </w:rPr>
        <w:t xml:space="preserve">awareness among young people, researchers and entrepreneurs.  In line with its digitalization agenda, Romania </w:t>
      </w:r>
      <w:r w:rsidR="001D43B6" w:rsidRPr="004E5935">
        <w:rPr>
          <w:rFonts w:eastAsia="Times New Roman"/>
        </w:rPr>
        <w:t>planned to</w:t>
      </w:r>
      <w:r w:rsidR="007A5B86" w:rsidRPr="004E5935">
        <w:rPr>
          <w:rFonts w:eastAsia="Times New Roman"/>
        </w:rPr>
        <w:t xml:space="preserve"> invest in enhanced IP administration systems and services to support efficient IP protection.  </w:t>
      </w:r>
      <w:r w:rsidR="001D43B6" w:rsidRPr="004E5935">
        <w:rPr>
          <w:rFonts w:eastAsia="Times New Roman"/>
        </w:rPr>
        <w:t xml:space="preserve">WIPO had helped to </w:t>
      </w:r>
      <w:r w:rsidR="007A5B86" w:rsidRPr="004E5935">
        <w:rPr>
          <w:rFonts w:eastAsia="Times New Roman"/>
        </w:rPr>
        <w:t>implement local projects on the protection and promotion of TK and TCEs, and on enhancing IP education to foster creativity.  Romania reiterated its wish to host a WIPO external office in Bucharest, which would promote WIPO services in Central and Eastern Europe</w:t>
      </w:r>
      <w:r w:rsidR="007A5B86" w:rsidRPr="004E5935">
        <w:t xml:space="preserve"> </w:t>
      </w:r>
      <w:r w:rsidR="007A5B86" w:rsidRPr="004E5935">
        <w:rPr>
          <w:rFonts w:eastAsia="Times New Roman"/>
        </w:rPr>
        <w:t>and contribute to the broader economic, social and cultural advancement of the region.</w:t>
      </w:r>
    </w:p>
    <w:p w14:paraId="4CE3EF75" w14:textId="34071585" w:rsidR="00D35CBB" w:rsidRPr="004E5935" w:rsidRDefault="00D35CBB" w:rsidP="00905E74">
      <w:pPr>
        <w:pStyle w:val="ONUME"/>
        <w:rPr>
          <w:szCs w:val="22"/>
        </w:rPr>
      </w:pPr>
      <w:r w:rsidRPr="004E5935">
        <w:t>The Delegation of the Russian Federation said that</w:t>
      </w:r>
      <w:r w:rsidR="007A5B86" w:rsidRPr="004E5935">
        <w:t xml:space="preserve"> it condemned the illegitimate measures taken by the EU </w:t>
      </w:r>
      <w:r w:rsidR="001D43B6" w:rsidRPr="004E5935">
        <w:t xml:space="preserve">concerning </w:t>
      </w:r>
      <w:r w:rsidR="007A5B86" w:rsidRPr="004E5935">
        <w:t xml:space="preserve">Russian </w:t>
      </w:r>
      <w:r w:rsidR="005F1A6F">
        <w:t xml:space="preserve">IP </w:t>
      </w:r>
      <w:r w:rsidR="007A5B86" w:rsidRPr="004E5935">
        <w:t xml:space="preserve">applicants and rights holders.  Discrimination on grounds of nationality </w:t>
      </w:r>
      <w:r w:rsidR="005F1A6F">
        <w:t xml:space="preserve">that </w:t>
      </w:r>
      <w:r w:rsidR="007A5B86" w:rsidRPr="004E5935">
        <w:t>target</w:t>
      </w:r>
      <w:r w:rsidR="005F1A6F">
        <w:t>ed</w:t>
      </w:r>
      <w:r w:rsidR="007A5B86" w:rsidRPr="004E5935">
        <w:t xml:space="preserve"> ordinary citizens set a dangerous precedent for the entire </w:t>
      </w:r>
      <w:r w:rsidR="007A5B86" w:rsidRPr="004E5935">
        <w:lastRenderedPageBreak/>
        <w:t xml:space="preserve">international community, which could lead to a loss of faith in IP as an institution.  </w:t>
      </w:r>
      <w:r w:rsidR="001D43B6" w:rsidRPr="004E5935">
        <w:t>T</w:t>
      </w:r>
      <w:r w:rsidR="007A5B86" w:rsidRPr="004E5935">
        <w:t xml:space="preserve">he common goals of WIPO Member States – the protection of </w:t>
      </w:r>
      <w:r w:rsidR="001D43B6" w:rsidRPr="004E5935">
        <w:t>IP</w:t>
      </w:r>
      <w:r w:rsidR="007A5B86" w:rsidRPr="004E5935">
        <w:t xml:space="preserve"> assets, the accessibility of services for users and the stable functioning of the global IP system – could only be achieved by balancing the interests of consumers, society and the State.  IP played an important role in the modern Russian economy, ensuring technological independence for key sectors, competitive advantages and investment attractiveness.  The </w:t>
      </w:r>
      <w:r w:rsidR="001D43B6" w:rsidRPr="004E5935">
        <w:t>Federal Service for Intellectual Property (Rospatent) had been</w:t>
      </w:r>
      <w:r w:rsidR="007A5B86" w:rsidRPr="004E5935">
        <w:t xml:space="preserve"> tasked with making IP a liquid asset.  Fiscal and financial instruments </w:t>
      </w:r>
      <w:proofErr w:type="gramStart"/>
      <w:r w:rsidR="007A5B86" w:rsidRPr="004E5935">
        <w:t>had</w:t>
      </w:r>
      <w:proofErr w:type="gramEnd"/>
      <w:r w:rsidR="007A5B86" w:rsidRPr="004E5935">
        <w:t xml:space="preserve"> therefore been put in place to accelerate commercialization and provide comprehensive support for SMEs, the creative industries and small technology companies</w:t>
      </w:r>
      <w:r w:rsidR="001D43B6" w:rsidRPr="004E5935">
        <w:t>.  M</w:t>
      </w:r>
      <w:r w:rsidR="007A5B86" w:rsidRPr="004E5935">
        <w:t xml:space="preserve">easures </w:t>
      </w:r>
      <w:proofErr w:type="gramStart"/>
      <w:r w:rsidR="007A5B86" w:rsidRPr="004E5935">
        <w:t>had</w:t>
      </w:r>
      <w:proofErr w:type="gramEnd"/>
      <w:r w:rsidR="007A5B86" w:rsidRPr="004E5935">
        <w:t xml:space="preserve"> </w:t>
      </w:r>
      <w:r w:rsidR="001D43B6" w:rsidRPr="004E5935">
        <w:t xml:space="preserve">also </w:t>
      </w:r>
      <w:r w:rsidR="007A5B86" w:rsidRPr="004E5935">
        <w:t xml:space="preserve">been taken to enhance IP protection instruments and support the implementation of national technological leadership projects.  The Russian Federation paid particular attention to IT patenting and enhancing IP regulation in the platform economy and would continue its constructive cooperation with WIPO on the development of the global IP system.  The Delegation welcomed the </w:t>
      </w:r>
      <w:r w:rsidR="00E55F5D" w:rsidRPr="004E5935">
        <w:t xml:space="preserve">adoption of the GRATK Treaty and Riyadh DLT </w:t>
      </w:r>
      <w:r w:rsidR="007A5B86" w:rsidRPr="004E5935">
        <w:t xml:space="preserve">and noted the importance of the multilingualism policy, including the </w:t>
      </w:r>
      <w:r w:rsidR="00E55F5D" w:rsidRPr="004E5935">
        <w:t>use</w:t>
      </w:r>
      <w:r w:rsidR="007A5B86" w:rsidRPr="004E5935">
        <w:t xml:space="preserve"> of all </w:t>
      </w:r>
      <w:r w:rsidR="00E55F5D" w:rsidRPr="004E5935">
        <w:t xml:space="preserve">UN </w:t>
      </w:r>
      <w:r w:rsidR="007A5B86" w:rsidRPr="004E5935">
        <w:t xml:space="preserve">official languages in the </w:t>
      </w:r>
      <w:r w:rsidR="00E55F5D" w:rsidRPr="004E5935">
        <w:t xml:space="preserve">work of the </w:t>
      </w:r>
      <w:r w:rsidR="007A5B86" w:rsidRPr="004E5935">
        <w:t>Madrid and Hague systems.  The Russian Federation remained open to further constructive dialogue for the benefit of users of the international IP system from all countries.</w:t>
      </w:r>
    </w:p>
    <w:p w14:paraId="3BC83472" w14:textId="6E89C4F7" w:rsidR="00D35CBB" w:rsidRPr="004E5935" w:rsidRDefault="00D35CBB" w:rsidP="00905E74">
      <w:pPr>
        <w:pStyle w:val="ONUME"/>
        <w:rPr>
          <w:szCs w:val="22"/>
        </w:rPr>
      </w:pPr>
      <w:r w:rsidRPr="004E5935">
        <w:t xml:space="preserve">The Delegation of Rwanda </w:t>
      </w:r>
      <w:r w:rsidR="00B85CF3" w:rsidRPr="004E5935">
        <w:t>aligned itself with the statements delivered by the Delegations of Namibia and Nepal on behalf of the African Group and LDCs Group, respectively.  Rwanda was considering accession to the Riyadh DLT and the GRATK Treaty, in view of their potential impact on its innovation ecosystem and national development.  Rwanda had adopted a revised IP law in July 2024, with a view to incorporating into national law key provisions of the PCT, Madrid Protocol</w:t>
      </w:r>
      <w:r w:rsidR="0093308F" w:rsidRPr="004E5935">
        <w:t xml:space="preserve"> and </w:t>
      </w:r>
      <w:r w:rsidR="00B85CF3" w:rsidRPr="004E5935">
        <w:t xml:space="preserve">Hague Agreement.  The Government was drafting a five-year IP strategy, which would place particular emphasis on empowering young </w:t>
      </w:r>
      <w:r w:rsidR="0093308F" w:rsidRPr="004E5935">
        <w:t>businesspeople</w:t>
      </w:r>
      <w:r w:rsidR="00B85CF3" w:rsidRPr="004E5935">
        <w:t xml:space="preserve">, women-led businesses and start-ups.  </w:t>
      </w:r>
      <w:r w:rsidR="0093308F" w:rsidRPr="004E5935">
        <w:t xml:space="preserve">With the support of WIPO, </w:t>
      </w:r>
      <w:r w:rsidR="00B85CF3" w:rsidRPr="004E5935">
        <w:t xml:space="preserve">Rwanda </w:t>
      </w:r>
      <w:r w:rsidR="00F23C21">
        <w:t xml:space="preserve">had </w:t>
      </w:r>
      <w:r w:rsidR="00B85CF3" w:rsidRPr="004E5935">
        <w:t>improv</w:t>
      </w:r>
      <w:r w:rsidR="0093308F" w:rsidRPr="004E5935">
        <w:t xml:space="preserve">ed its GII </w:t>
      </w:r>
      <w:r w:rsidR="00B85CF3" w:rsidRPr="004E5935">
        <w:t>ranking.</w:t>
      </w:r>
    </w:p>
    <w:p w14:paraId="16F78E20" w14:textId="44CC7CF9" w:rsidR="005C005B" w:rsidRPr="004E5935" w:rsidRDefault="005C005B" w:rsidP="0064597C">
      <w:pPr>
        <w:pStyle w:val="ONUME"/>
        <w:rPr>
          <w:szCs w:val="22"/>
        </w:rPr>
      </w:pPr>
      <w:r w:rsidRPr="004E5935">
        <w:rPr>
          <w:color w:val="242424"/>
        </w:rPr>
        <w:t xml:space="preserve">The Delegation of Saint Kitts and Nevis said that the country had joined Trinidad and Tobago as the first two WIPO Member States to pilot an IP and sports diagnostic review.  </w:t>
      </w:r>
      <w:r w:rsidR="0063500B" w:rsidRPr="004E5935">
        <w:rPr>
          <w:color w:val="242424"/>
        </w:rPr>
        <w:t xml:space="preserve">It welcomed the adoption of the GRATK Treaty and Riyadh DLT.  WIPO had helped to </w:t>
      </w:r>
      <w:r w:rsidRPr="004E5935">
        <w:rPr>
          <w:color w:val="242424"/>
        </w:rPr>
        <w:t>enhanc</w:t>
      </w:r>
      <w:r w:rsidR="0063500B" w:rsidRPr="004E5935">
        <w:rPr>
          <w:color w:val="242424"/>
        </w:rPr>
        <w:t>e</w:t>
      </w:r>
      <w:r w:rsidRPr="004E5935">
        <w:rPr>
          <w:color w:val="242424"/>
        </w:rPr>
        <w:t xml:space="preserve"> </w:t>
      </w:r>
      <w:r w:rsidR="0063500B" w:rsidRPr="004E5935">
        <w:rPr>
          <w:color w:val="242424"/>
        </w:rPr>
        <w:t xml:space="preserve">the efficiency of </w:t>
      </w:r>
      <w:r w:rsidRPr="004E5935">
        <w:rPr>
          <w:color w:val="242424"/>
        </w:rPr>
        <w:t>the country’s IP office</w:t>
      </w:r>
      <w:r w:rsidR="0063500B" w:rsidRPr="004E5935">
        <w:rPr>
          <w:color w:val="242424"/>
        </w:rPr>
        <w:t xml:space="preserve">, including </w:t>
      </w:r>
      <w:r w:rsidRPr="004E5935">
        <w:rPr>
          <w:color w:val="242424"/>
        </w:rPr>
        <w:t>through</w:t>
      </w:r>
      <w:r w:rsidR="0063500B" w:rsidRPr="004E5935">
        <w:rPr>
          <w:color w:val="242424"/>
        </w:rPr>
        <w:t xml:space="preserve"> </w:t>
      </w:r>
      <w:r w:rsidRPr="004E5935">
        <w:rPr>
          <w:color w:val="242424"/>
        </w:rPr>
        <w:t xml:space="preserve">upgrades to </w:t>
      </w:r>
      <w:r w:rsidR="0063500B" w:rsidRPr="004E5935">
        <w:rPr>
          <w:color w:val="242424"/>
        </w:rPr>
        <w:t>its</w:t>
      </w:r>
      <w:r w:rsidRPr="004E5935">
        <w:rPr>
          <w:color w:val="242424"/>
        </w:rPr>
        <w:t xml:space="preserve"> IPAS</w:t>
      </w:r>
      <w:r w:rsidRPr="004E5935">
        <w:rPr>
          <w:rStyle w:val="apple-converted-space"/>
          <w:rFonts w:eastAsiaTheme="majorEastAsia"/>
          <w:color w:val="242424"/>
        </w:rPr>
        <w:t xml:space="preserve">.  </w:t>
      </w:r>
      <w:r w:rsidRPr="004E5935">
        <w:rPr>
          <w:color w:val="242424"/>
        </w:rPr>
        <w:t>Saint Kitts and Nevis had hosted colleagues from Grenada and Saint Lucia during IPAS training in October 2024.  The Delegation commended WIPO for supporting young people through comic book drawing and storytelling workshops</w:t>
      </w:r>
      <w:r w:rsidRPr="004E5935">
        <w:rPr>
          <w:rStyle w:val="apple-converted-space"/>
          <w:rFonts w:eastAsiaTheme="majorEastAsia"/>
          <w:color w:val="242424"/>
        </w:rPr>
        <w:t xml:space="preserve">, which </w:t>
      </w:r>
      <w:r w:rsidRPr="004E5935">
        <w:rPr>
          <w:color w:val="242424"/>
        </w:rPr>
        <w:t xml:space="preserve">nurtured their creative talents and instilled an appreciation for IPRs.  </w:t>
      </w:r>
      <w:r w:rsidRPr="004E5935">
        <w:rPr>
          <w:rStyle w:val="apple-converted-space"/>
          <w:rFonts w:eastAsiaTheme="majorEastAsia"/>
          <w:color w:val="242424"/>
        </w:rPr>
        <w:t xml:space="preserve">SMEs had benefited from WIPO initiatives focused on AI, IP management and mentorship.  </w:t>
      </w:r>
      <w:r w:rsidRPr="004E5935">
        <w:rPr>
          <w:color w:val="242424"/>
        </w:rPr>
        <w:t xml:space="preserve">The technical support of WIPO had facilitated the country’s accession to the Hague Agreement </w:t>
      </w:r>
      <w:r w:rsidR="00DF66FE" w:rsidRPr="004E5935">
        <w:rPr>
          <w:color w:val="242424"/>
        </w:rPr>
        <w:t>i</w:t>
      </w:r>
      <w:r w:rsidRPr="004E5935">
        <w:rPr>
          <w:color w:val="242424"/>
        </w:rPr>
        <w:t>n 2024.</w:t>
      </w:r>
    </w:p>
    <w:p w14:paraId="32F7B1E6" w14:textId="6764E116" w:rsidR="005C005B" w:rsidRPr="004E5935" w:rsidRDefault="005C005B" w:rsidP="00EE45D4">
      <w:pPr>
        <w:pStyle w:val="ONUME"/>
        <w:rPr>
          <w:szCs w:val="22"/>
        </w:rPr>
      </w:pPr>
      <w:r w:rsidRPr="004E5935">
        <w:t>The Delegation of Samoa welcome</w:t>
      </w:r>
      <w:r w:rsidR="0063500B" w:rsidRPr="004E5935">
        <w:t>d</w:t>
      </w:r>
      <w:r w:rsidRPr="004E5935">
        <w:t xml:space="preserve"> the </w:t>
      </w:r>
      <w:r w:rsidR="0063500B" w:rsidRPr="004E5935">
        <w:t xml:space="preserve">accession of the </w:t>
      </w:r>
      <w:r w:rsidRPr="004E5935">
        <w:t xml:space="preserve">Federated States of Micronesia </w:t>
      </w:r>
      <w:r w:rsidR="00F95477" w:rsidRPr="004E5935">
        <w:t xml:space="preserve">to </w:t>
      </w:r>
      <w:r w:rsidRPr="004E5935">
        <w:t>WIPO</w:t>
      </w:r>
      <w:r w:rsidR="0063500B" w:rsidRPr="004E5935">
        <w:t xml:space="preserve">, the adoption of the Riyadh DLT and </w:t>
      </w:r>
      <w:r w:rsidRPr="004E5935">
        <w:t xml:space="preserve">the strong development focus reflected in </w:t>
      </w:r>
      <w:r w:rsidR="0063500B" w:rsidRPr="004E5935">
        <w:t xml:space="preserve">the </w:t>
      </w:r>
      <w:r w:rsidRPr="004E5935">
        <w:t xml:space="preserve">proposed program </w:t>
      </w:r>
      <w:r w:rsidR="00275CB8" w:rsidRPr="004E5935">
        <w:t xml:space="preserve">of work </w:t>
      </w:r>
      <w:r w:rsidRPr="004E5935">
        <w:t xml:space="preserve">and budget for 2026/27.  Samoa supported </w:t>
      </w:r>
      <w:r w:rsidR="0063500B" w:rsidRPr="004E5935">
        <w:t xml:space="preserve">renewal </w:t>
      </w:r>
      <w:r w:rsidRPr="004E5935">
        <w:t xml:space="preserve">of the </w:t>
      </w:r>
      <w:r w:rsidR="0063500B" w:rsidRPr="004E5935">
        <w:t>mandate</w:t>
      </w:r>
      <w:r w:rsidR="00FC4C2F" w:rsidRPr="004E5935">
        <w:t xml:space="preserve"> of the IGC</w:t>
      </w:r>
      <w:r w:rsidR="0063500B" w:rsidRPr="004E5935">
        <w:t>,</w:t>
      </w:r>
      <w:r w:rsidR="0063500B" w:rsidRPr="004E5935" w:rsidDel="0063500B">
        <w:t xml:space="preserve"> </w:t>
      </w:r>
      <w:r w:rsidRPr="004E5935">
        <w:t xml:space="preserve">which was </w:t>
      </w:r>
      <w:r w:rsidR="0063500B" w:rsidRPr="004E5935">
        <w:t xml:space="preserve">key to implementing the </w:t>
      </w:r>
      <w:r w:rsidRPr="004E5935">
        <w:t>GRATK Treaty and conclu</w:t>
      </w:r>
      <w:r w:rsidR="0063500B" w:rsidRPr="004E5935">
        <w:t>ding</w:t>
      </w:r>
      <w:r w:rsidRPr="004E5935">
        <w:t xml:space="preserve"> an international legal instrument to protect </w:t>
      </w:r>
      <w:r w:rsidR="0063500B" w:rsidRPr="004E5935">
        <w:t xml:space="preserve">TK and TCEs </w:t>
      </w:r>
      <w:r w:rsidRPr="004E5935">
        <w:t xml:space="preserve">from misappropriation and exploitation.  </w:t>
      </w:r>
      <w:r w:rsidR="0063500B" w:rsidRPr="004E5935">
        <w:t xml:space="preserve">The Riyadh DLT would help Samoa and other </w:t>
      </w:r>
      <w:r w:rsidRPr="004E5935">
        <w:t>Pacific</w:t>
      </w:r>
      <w:r w:rsidR="0063500B" w:rsidRPr="004E5935">
        <w:t xml:space="preserve"> countries </w:t>
      </w:r>
      <w:r w:rsidRPr="004E5935">
        <w:t xml:space="preserve">to preserve identity and innovations through </w:t>
      </w:r>
      <w:r w:rsidR="0063500B" w:rsidRPr="004E5935">
        <w:t xml:space="preserve">the </w:t>
      </w:r>
      <w:r w:rsidRPr="004E5935">
        <w:t xml:space="preserve">sharing of required information about </w:t>
      </w:r>
      <w:r w:rsidR="0063500B" w:rsidRPr="004E5935">
        <w:t xml:space="preserve">TK </w:t>
      </w:r>
      <w:r w:rsidRPr="004E5935">
        <w:t xml:space="preserve">and </w:t>
      </w:r>
      <w:r w:rsidR="0063500B" w:rsidRPr="004E5935">
        <w:t>TCEs</w:t>
      </w:r>
      <w:r w:rsidRPr="004E5935" w:rsidDel="00282E60">
        <w:t xml:space="preserve"> </w:t>
      </w:r>
      <w:r w:rsidRPr="004E5935">
        <w:t>relevant to design applications.  The Heads of Intellectual Property Office Conference (HIPOC) for Pacific Island Countries</w:t>
      </w:r>
      <w:r w:rsidR="00F95477" w:rsidRPr="004E5935">
        <w:t>, which had been hosted by Tonga in 2025,</w:t>
      </w:r>
      <w:r w:rsidRPr="004E5935">
        <w:t xml:space="preserve"> </w:t>
      </w:r>
      <w:r w:rsidR="00F95477" w:rsidRPr="004E5935">
        <w:t>had the</w:t>
      </w:r>
      <w:r w:rsidRPr="004E5935">
        <w:t xml:space="preserve"> potential to strengthen Pacific regional coordination and deepen engagement with WIPO.  Every effort must be made to ensure that Pacific perspectives, priorities and unique cultural contexts </w:t>
      </w:r>
      <w:proofErr w:type="gramStart"/>
      <w:r w:rsidRPr="004E5935">
        <w:t>were</w:t>
      </w:r>
      <w:proofErr w:type="gramEnd"/>
      <w:r w:rsidRPr="004E5935">
        <w:t xml:space="preserve"> reflected in the global IP system.</w:t>
      </w:r>
      <w:r w:rsidR="00FC4C2F" w:rsidRPr="004E5935">
        <w:t xml:space="preserve"> </w:t>
      </w:r>
      <w:r w:rsidRPr="004E5935">
        <w:t xml:space="preserve"> </w:t>
      </w:r>
      <w:r w:rsidR="00FC4C2F" w:rsidRPr="004E5935">
        <w:t xml:space="preserve">The </w:t>
      </w:r>
      <w:r w:rsidRPr="004E5935">
        <w:t xml:space="preserve">accession </w:t>
      </w:r>
      <w:r w:rsidR="00FC4C2F" w:rsidRPr="004E5935">
        <w:t xml:space="preserve">of Samoa </w:t>
      </w:r>
      <w:r w:rsidRPr="004E5935">
        <w:t xml:space="preserve">to key WIPO-administered treaties and legal instruments had </w:t>
      </w:r>
      <w:r w:rsidR="00F95477" w:rsidRPr="004E5935">
        <w:t xml:space="preserve">facilitated </w:t>
      </w:r>
      <w:r w:rsidRPr="004E5935">
        <w:t xml:space="preserve">the development of its IP legal framework, improved its access to international IP systems and strengthened protection for rights holders.  </w:t>
      </w:r>
      <w:r w:rsidR="00F95477" w:rsidRPr="004E5935">
        <w:t>C</w:t>
      </w:r>
      <w:r w:rsidRPr="004E5935">
        <w:t>apacity constraints remained</w:t>
      </w:r>
      <w:r w:rsidR="00F95477" w:rsidRPr="004E5935">
        <w:t>, however, and t</w:t>
      </w:r>
      <w:r w:rsidRPr="004E5935">
        <w:t xml:space="preserve">argeted capacity-building and technical assistance were needed.  Samoa </w:t>
      </w:r>
      <w:r w:rsidR="00F95477" w:rsidRPr="004E5935">
        <w:t xml:space="preserve">welcomed Vanuatu as the newest party to </w:t>
      </w:r>
      <w:r w:rsidRPr="004E5935">
        <w:t>the Geneva Act of the Lisbon Agreement</w:t>
      </w:r>
      <w:r w:rsidR="00F95477" w:rsidRPr="004E5935">
        <w:t>.</w:t>
      </w:r>
      <w:r w:rsidR="00EE45D4" w:rsidRPr="004E5935">
        <w:t xml:space="preserve">  WIPO and </w:t>
      </w:r>
      <w:r w:rsidRPr="004E5935">
        <w:t>the governments of Australia, Japan, the Philippines, the Republic of Korea and Singapor</w:t>
      </w:r>
      <w:r w:rsidR="00FC4C2F" w:rsidRPr="004E5935">
        <w:t xml:space="preserve">e, among others, had </w:t>
      </w:r>
      <w:r w:rsidR="00FC4C2F" w:rsidRPr="004E5935">
        <w:lastRenderedPageBreak/>
        <w:t>helped Samoa to improve its IP ecosystem</w:t>
      </w:r>
      <w:r w:rsidR="00EE45D4" w:rsidRPr="004E5935">
        <w:t>.</w:t>
      </w:r>
      <w:r w:rsidRPr="004E5935">
        <w:t xml:space="preserve">  </w:t>
      </w:r>
      <w:r w:rsidR="00EE45D4" w:rsidRPr="004E5935">
        <w:t xml:space="preserve">A plan to </w:t>
      </w:r>
      <w:r w:rsidRPr="004E5935">
        <w:t>upgrade IPAS to the cloud would make diagnostics and system updates more affordable</w:t>
      </w:r>
      <w:r w:rsidR="000A2560" w:rsidRPr="004E5935">
        <w:t>.  Senior IP staff had benefited from scholarships to attend the</w:t>
      </w:r>
      <w:r w:rsidRPr="004E5935">
        <w:t xml:space="preserve"> </w:t>
      </w:r>
      <w:r w:rsidR="00EE45D4" w:rsidRPr="004E5935">
        <w:t xml:space="preserve">WIPO-Harvard Law School </w:t>
      </w:r>
      <w:proofErr w:type="spellStart"/>
      <w:r w:rsidRPr="004E5935">
        <w:t>PatentX</w:t>
      </w:r>
      <w:proofErr w:type="spellEnd"/>
      <w:r w:rsidRPr="004E5935">
        <w:t xml:space="preserve"> Course</w:t>
      </w:r>
      <w:r w:rsidR="000A2560" w:rsidRPr="004E5935">
        <w:t xml:space="preserve">.  Samoa had benefited from a WIPO gap analysis </w:t>
      </w:r>
      <w:r w:rsidRPr="004E5935">
        <w:t>of the national IP Act (2011)</w:t>
      </w:r>
      <w:r w:rsidR="000A2560" w:rsidRPr="004E5935">
        <w:t xml:space="preserve"> and another </w:t>
      </w:r>
      <w:proofErr w:type="gramStart"/>
      <w:r w:rsidR="000A2560" w:rsidRPr="004E5935">
        <w:t>with regard to</w:t>
      </w:r>
      <w:proofErr w:type="gramEnd"/>
      <w:r w:rsidR="000A2560" w:rsidRPr="004E5935">
        <w:t xml:space="preserve"> c</w:t>
      </w:r>
      <w:r w:rsidRPr="004E5935">
        <w:t xml:space="preserve">opyright.  Discussions were under way on acceding to the Marrakesh Treaty.  </w:t>
      </w:r>
      <w:r w:rsidR="000A2560" w:rsidRPr="004E5935">
        <w:t xml:space="preserve">Samoa had attended </w:t>
      </w:r>
      <w:r w:rsidRPr="004E5935">
        <w:t>the Regional Workshop of Intellectual Property Office Officials Responsible for the Madrid System for Selected Asia and Pacific Countries</w:t>
      </w:r>
      <w:r w:rsidR="000A2560" w:rsidRPr="004E5935">
        <w:t>, which had been hosted by the Philippines in early 2025</w:t>
      </w:r>
      <w:r w:rsidRPr="004E5935">
        <w:t xml:space="preserve">.  </w:t>
      </w:r>
      <w:r w:rsidR="000A2560" w:rsidRPr="004E5935">
        <w:t>T</w:t>
      </w:r>
      <w:r w:rsidRPr="004E5935">
        <w:t xml:space="preserve">he Mentorship Program for </w:t>
      </w:r>
      <w:r w:rsidR="00FC4C2F" w:rsidRPr="004E5935">
        <w:t xml:space="preserve">the </w:t>
      </w:r>
      <w:r w:rsidRPr="004E5935">
        <w:t xml:space="preserve">Music Sector that had taken place in Seoul, Republic of Korea, had inspired Samoan musicians to form the Samoa Association of Musicians.  A </w:t>
      </w:r>
      <w:r w:rsidR="000A2560" w:rsidRPr="004E5935">
        <w:t>CMO</w:t>
      </w:r>
      <w:r w:rsidRPr="004E5935">
        <w:t xml:space="preserve"> would be established to generate revenue for local musicians.</w:t>
      </w:r>
    </w:p>
    <w:p w14:paraId="13663F88" w14:textId="6B82D202" w:rsidR="003605C2" w:rsidRPr="004E5935" w:rsidRDefault="003605C2" w:rsidP="00EE45D4">
      <w:pPr>
        <w:pStyle w:val="ONUME"/>
        <w:rPr>
          <w:szCs w:val="22"/>
        </w:rPr>
      </w:pPr>
      <w:r w:rsidRPr="004E5935">
        <w:t xml:space="preserve">The Delegation of Saudi Arabia aligned itself </w:t>
      </w:r>
      <w:r w:rsidR="00FC4C2F" w:rsidRPr="004E5935">
        <w:t xml:space="preserve">with </w:t>
      </w:r>
      <w:r w:rsidRPr="004E5935">
        <w:t xml:space="preserve">the statement delivered by the Delegation of Pakistan on behalf of the APG and welcomed the adoption of the Riyadh DLT.  Some 151 Member States </w:t>
      </w:r>
      <w:proofErr w:type="gramStart"/>
      <w:r w:rsidRPr="004E5935">
        <w:t>had attended</w:t>
      </w:r>
      <w:proofErr w:type="gramEnd"/>
      <w:r w:rsidRPr="004E5935">
        <w:t xml:space="preserve"> the Diplomatic Conference to conclude the Treaty, </w:t>
      </w:r>
      <w:r w:rsidR="00FC4C2F" w:rsidRPr="004E5935">
        <w:t xml:space="preserve">which had been </w:t>
      </w:r>
      <w:r w:rsidRPr="004E5935">
        <w:t xml:space="preserve">held in Riyadh in November 2024.  The spirit of cooperation that had reigned during the Conference was reflected in the final draft of the Treaty.  Saudi Arabia had acceded to the Geneva Act of </w:t>
      </w:r>
      <w:r w:rsidR="00FC4C2F" w:rsidRPr="004E5935">
        <w:t xml:space="preserve">the </w:t>
      </w:r>
      <w:r w:rsidRPr="004E5935">
        <w:t xml:space="preserve">Hague Agreement in January 2025.  In December 2024, SAIP </w:t>
      </w:r>
      <w:proofErr w:type="gramStart"/>
      <w:r w:rsidRPr="004E5935">
        <w:t>had begun</w:t>
      </w:r>
      <w:proofErr w:type="gramEnd"/>
      <w:r w:rsidRPr="004E5935">
        <w:t xml:space="preserve"> to operate as a PCT International Searching Authority and International Preliminary Examining Authority.  In conjunction with the Conciliation Center of the Ministry of Justice, SAIP had set up a conciliation and conflict resolution service as an amicable alternative to litigation.  The service had helped to settle many disputes.  The Saudi Fund-in-Trust (SAFIT) at WIPO had begun operations to assist countries with IP capacity-building as part of the country’s broader development </w:t>
      </w:r>
      <w:r w:rsidR="00B54DB7" w:rsidRPr="004E5935">
        <w:t>efforts</w:t>
      </w:r>
      <w:r w:rsidRPr="004E5935">
        <w:t xml:space="preserve">.  Saudi Arabia welcomed the adoption by </w:t>
      </w:r>
      <w:r w:rsidR="0058192D" w:rsidRPr="004E5935">
        <w:t xml:space="preserve">the </w:t>
      </w:r>
      <w:r w:rsidRPr="004E5935">
        <w:t xml:space="preserve">CDIP of its proposal to set aside a day annually to empower and celebrate world IP examiners.  It </w:t>
      </w:r>
      <w:proofErr w:type="gramStart"/>
      <w:r w:rsidRPr="004E5935">
        <w:t>had</w:t>
      </w:r>
      <w:proofErr w:type="gramEnd"/>
      <w:r w:rsidRPr="004E5935">
        <w:t xml:space="preserve"> since submitted another proposal on issuing ethics guidelines for examiners.  Saudi Arabia underscored the importance of including Arabic as a working language of the Madrid and Hague </w:t>
      </w:r>
      <w:r w:rsidR="00B54DB7" w:rsidRPr="004E5935">
        <w:t>s</w:t>
      </w:r>
      <w:r w:rsidRPr="004E5935">
        <w:t>ystems.  That would serve the cause of multilingualism and enable Arab countries to implement those systems more effectively.</w:t>
      </w:r>
    </w:p>
    <w:p w14:paraId="6DDB0921" w14:textId="3A79D076" w:rsidR="00D35CBB" w:rsidRPr="004E5935" w:rsidRDefault="00D35CBB" w:rsidP="00EE45D4">
      <w:pPr>
        <w:pStyle w:val="ONUME"/>
        <w:rPr>
          <w:szCs w:val="22"/>
        </w:rPr>
      </w:pPr>
      <w:r w:rsidRPr="004E5935">
        <w:t>The Delegation of Serbia said that</w:t>
      </w:r>
      <w:r w:rsidR="00CA7241" w:rsidRPr="004E5935">
        <w:t xml:space="preserve">, given the growing importance of IPRs globally, it was crucial to foster IP education and strengthen agencies responsible for IP enforcement.  </w:t>
      </w:r>
      <w:r w:rsidR="00366611" w:rsidRPr="004E5935">
        <w:t>B</w:t>
      </w:r>
      <w:r w:rsidR="00CA7241" w:rsidRPr="004E5935">
        <w:t>uilding an efficient and functional IP system was complex and expensive</w:t>
      </w:r>
      <w:r w:rsidR="00366611" w:rsidRPr="004E5935">
        <w:t xml:space="preserve">; </w:t>
      </w:r>
      <w:r w:rsidR="00CA7241" w:rsidRPr="004E5935">
        <w:t>countr</w:t>
      </w:r>
      <w:r w:rsidR="00366611" w:rsidRPr="004E5935">
        <w:t>ies</w:t>
      </w:r>
      <w:r w:rsidR="00CA7241" w:rsidRPr="004E5935">
        <w:t xml:space="preserve"> must develop </w:t>
      </w:r>
      <w:r w:rsidR="00366611" w:rsidRPr="004E5935">
        <w:t>their</w:t>
      </w:r>
      <w:r w:rsidR="00CA7241" w:rsidRPr="004E5935">
        <w:t xml:space="preserve"> national IP systems in accordance with their unique needs and capabilities.  With WIPO support, Serbia was developing an IP strategy </w:t>
      </w:r>
      <w:r w:rsidR="00877061">
        <w:t>designed to</w:t>
      </w:r>
      <w:r w:rsidR="00CA7241" w:rsidRPr="004E5935">
        <w:t xml:space="preserve"> address key </w:t>
      </w:r>
      <w:r w:rsidR="00366611" w:rsidRPr="004E5935">
        <w:t xml:space="preserve">IP protection </w:t>
      </w:r>
      <w:r w:rsidR="00CA7241" w:rsidRPr="004E5935">
        <w:t xml:space="preserve">challenges.  </w:t>
      </w:r>
      <w:r w:rsidR="00366611" w:rsidRPr="004E5935">
        <w:t xml:space="preserve">Valuable </w:t>
      </w:r>
      <w:r w:rsidR="00CA7241" w:rsidRPr="004E5935">
        <w:t xml:space="preserve">WIPO assistance </w:t>
      </w:r>
      <w:r w:rsidR="00366611" w:rsidRPr="004E5935">
        <w:t xml:space="preserve">had </w:t>
      </w:r>
      <w:r w:rsidR="00CA7241" w:rsidRPr="004E5935">
        <w:t>includ</w:t>
      </w:r>
      <w:r w:rsidR="00366611" w:rsidRPr="004E5935">
        <w:t xml:space="preserve">ed help with </w:t>
      </w:r>
      <w:r w:rsidR="00CA7241" w:rsidRPr="004E5935">
        <w:t>organizing the forthcoming celebration of the 105</w:t>
      </w:r>
      <w:r w:rsidR="00CA7241" w:rsidRPr="004E5935">
        <w:rPr>
          <w:vertAlign w:val="superscript"/>
        </w:rPr>
        <w:t>th</w:t>
      </w:r>
      <w:r w:rsidR="00CA7241" w:rsidRPr="004E5935">
        <w:t xml:space="preserve"> anniversary of the Serbian IP Office.</w:t>
      </w:r>
    </w:p>
    <w:p w14:paraId="451350ED" w14:textId="46769997" w:rsidR="00D35CBB" w:rsidRPr="004E5935" w:rsidRDefault="00D35CBB" w:rsidP="00EE45D4">
      <w:pPr>
        <w:pStyle w:val="ONUME"/>
        <w:rPr>
          <w:szCs w:val="22"/>
        </w:rPr>
      </w:pPr>
      <w:r w:rsidRPr="004E5935">
        <w:t>The Delegation of Seychelles said that</w:t>
      </w:r>
      <w:r w:rsidR="00C634D7" w:rsidRPr="004E5935">
        <w:t xml:space="preserve">, with WIPO support, the country was finalizing a comprehensive review of its IP legal framework to modernize and strengthen enforcement and administration and align </w:t>
      </w:r>
      <w:r w:rsidR="00877061">
        <w:t xml:space="preserve">it </w:t>
      </w:r>
      <w:r w:rsidR="00C634D7" w:rsidRPr="004E5935">
        <w:t xml:space="preserve">with best practices.  The industrial property law had been revised to reflect the GRATK Treaty and Riyadh DLT, with a view to the country’s potential accession to those treaties.  </w:t>
      </w:r>
      <w:r w:rsidR="00877061">
        <w:t xml:space="preserve">Given its </w:t>
      </w:r>
      <w:r w:rsidR="00C634D7" w:rsidRPr="004E5935">
        <w:t>limited resources and capacities, Seychelles looked forward to continued collaboration with WIPO and other partner organizations.  A national IP strategy was being developed with the support of ARIPO.</w:t>
      </w:r>
    </w:p>
    <w:p w14:paraId="7E406DE9" w14:textId="0C7F8059" w:rsidR="00D35CBB" w:rsidRPr="004E5935" w:rsidRDefault="00D35CBB" w:rsidP="00EE45D4">
      <w:pPr>
        <w:pStyle w:val="ONUME"/>
        <w:rPr>
          <w:szCs w:val="22"/>
        </w:rPr>
      </w:pPr>
      <w:r w:rsidRPr="004E5935">
        <w:t xml:space="preserve">The Delegation of Sierra Leone </w:t>
      </w:r>
      <w:r w:rsidR="00F824E5" w:rsidRPr="004E5935">
        <w:t xml:space="preserve">welcomed </w:t>
      </w:r>
      <w:r w:rsidR="00C634D7" w:rsidRPr="004E5935">
        <w:t xml:space="preserve">the </w:t>
      </w:r>
      <w:r w:rsidR="00F824E5" w:rsidRPr="004E5935">
        <w:t xml:space="preserve">adoption of the </w:t>
      </w:r>
      <w:r w:rsidR="00C634D7" w:rsidRPr="004E5935">
        <w:t>GRATK Treaty and Riyadh DLT</w:t>
      </w:r>
      <w:r w:rsidR="00F824E5" w:rsidRPr="004E5935">
        <w:t xml:space="preserve">, noting that reaching </w:t>
      </w:r>
      <w:r w:rsidR="00C634D7" w:rsidRPr="004E5935">
        <w:t xml:space="preserve">agreement by consensus at a time of </w:t>
      </w:r>
      <w:r w:rsidR="00F824E5" w:rsidRPr="004E5935">
        <w:t xml:space="preserve">such </w:t>
      </w:r>
      <w:r w:rsidR="00C634D7" w:rsidRPr="004E5935">
        <w:t xml:space="preserve">global uncertainty demonstrated the value and resilience of multilateralism.  Sierra Leone </w:t>
      </w:r>
      <w:r w:rsidR="00F824E5" w:rsidRPr="004E5935">
        <w:t xml:space="preserve">would sign and </w:t>
      </w:r>
      <w:r w:rsidR="00C634D7" w:rsidRPr="004E5935">
        <w:t>implement the</w:t>
      </w:r>
      <w:r w:rsidR="00F824E5" w:rsidRPr="004E5935">
        <w:t xml:space="preserve"> two treaties </w:t>
      </w:r>
      <w:r w:rsidR="00C634D7" w:rsidRPr="004E5935">
        <w:t xml:space="preserve">as part of </w:t>
      </w:r>
      <w:r w:rsidR="00F824E5" w:rsidRPr="004E5935">
        <w:t xml:space="preserve">its </w:t>
      </w:r>
      <w:r w:rsidR="00C634D7" w:rsidRPr="004E5935">
        <w:t xml:space="preserve">efforts to protect </w:t>
      </w:r>
      <w:r w:rsidR="00F824E5" w:rsidRPr="004E5935">
        <w:t>TK</w:t>
      </w:r>
      <w:r w:rsidR="00C634D7" w:rsidRPr="004E5935">
        <w:t xml:space="preserve">, support biodiversity governance, and grow the design and creative sectors.  Sierra Leone </w:t>
      </w:r>
      <w:r w:rsidR="00F824E5" w:rsidRPr="004E5935">
        <w:t xml:space="preserve">saw </w:t>
      </w:r>
      <w:r w:rsidR="00C634D7" w:rsidRPr="004E5935">
        <w:t xml:space="preserve">IP as a legal tool and catalyst for innovation, job creation and socioeconomic transformation.  The launch of the LDC Graduation Toolkit in Patent and Technology Law was welcome and WIPO efforts to align support with the needs of Member States were commendable.  The increased focus at WIPO on </w:t>
      </w:r>
      <w:r w:rsidR="00F824E5" w:rsidRPr="004E5935">
        <w:t>business</w:t>
      </w:r>
      <w:r w:rsidR="00C634D7" w:rsidRPr="004E5935">
        <w:t xml:space="preserve">women and claims concerning traditional products was encouraging. </w:t>
      </w:r>
      <w:r w:rsidR="00F824E5" w:rsidRPr="004E5935">
        <w:t xml:space="preserve"> </w:t>
      </w:r>
      <w:r w:rsidR="00C634D7" w:rsidRPr="004E5935">
        <w:t>Sierra Leone was prioritizing support for you</w:t>
      </w:r>
      <w:r w:rsidR="00F824E5" w:rsidRPr="004E5935">
        <w:t>ng people</w:t>
      </w:r>
      <w:r w:rsidR="00C634D7" w:rsidRPr="004E5935">
        <w:t xml:space="preserve">, women, SMEs and Indigenous knowledge holders.  </w:t>
      </w:r>
      <w:r w:rsidR="00F824E5" w:rsidRPr="004E5935">
        <w:t xml:space="preserve">It </w:t>
      </w:r>
      <w:r w:rsidR="00F824E5" w:rsidRPr="004E5935">
        <w:lastRenderedPageBreak/>
        <w:t xml:space="preserve">would </w:t>
      </w:r>
      <w:r w:rsidR="00C634D7" w:rsidRPr="004E5935">
        <w:t>engag</w:t>
      </w:r>
      <w:r w:rsidR="00F824E5" w:rsidRPr="004E5935">
        <w:t>e</w:t>
      </w:r>
      <w:r w:rsidR="00C634D7" w:rsidRPr="004E5935">
        <w:t xml:space="preserve"> with the evolving WIPO platform, which included IP diagnostic tools for SMEs and customized capacity-building, </w:t>
      </w:r>
      <w:proofErr w:type="gramStart"/>
      <w:r w:rsidR="00C634D7" w:rsidRPr="004E5935">
        <w:t>in order to</w:t>
      </w:r>
      <w:proofErr w:type="gramEnd"/>
      <w:r w:rsidR="00C634D7" w:rsidRPr="004E5935">
        <w:t xml:space="preserve"> amplify the impact of its </w:t>
      </w:r>
      <w:proofErr w:type="gramStart"/>
      <w:r w:rsidR="00C634D7" w:rsidRPr="004E5935">
        <w:t>innovation</w:t>
      </w:r>
      <w:proofErr w:type="gramEnd"/>
      <w:r w:rsidR="00C634D7" w:rsidRPr="004E5935">
        <w:t xml:space="preserve"> strategies.  Sierra Leone support</w:t>
      </w:r>
      <w:r w:rsidR="00F824E5" w:rsidRPr="004E5935">
        <w:t>ed</w:t>
      </w:r>
      <w:r w:rsidR="00C634D7" w:rsidRPr="004E5935">
        <w:t xml:space="preserve"> </w:t>
      </w:r>
      <w:r w:rsidR="00F824E5" w:rsidRPr="004E5935">
        <w:t>the Organization</w:t>
      </w:r>
      <w:r w:rsidR="00C634D7" w:rsidRPr="004E5935">
        <w:t>’s inclusive vision and transformative agenda.</w:t>
      </w:r>
    </w:p>
    <w:p w14:paraId="0205DC8C" w14:textId="197CD71B" w:rsidR="00D35CBB" w:rsidRPr="004E5935" w:rsidRDefault="00D35CBB" w:rsidP="00EE45D4">
      <w:pPr>
        <w:pStyle w:val="ONUME"/>
        <w:rPr>
          <w:szCs w:val="22"/>
        </w:rPr>
      </w:pPr>
      <w:r w:rsidRPr="004E5935">
        <w:t xml:space="preserve">The Delegation of Singapore </w:t>
      </w:r>
      <w:r w:rsidR="0044453C" w:rsidRPr="004E5935">
        <w:t>aligned itself with the statements delivered by the Delegation</w:t>
      </w:r>
      <w:r w:rsidR="00F824E5" w:rsidRPr="004E5935">
        <w:t>s</w:t>
      </w:r>
      <w:r w:rsidR="0044453C" w:rsidRPr="004E5935">
        <w:t xml:space="preserve"> of Cambodia </w:t>
      </w:r>
      <w:r w:rsidR="00F824E5" w:rsidRPr="004E5935">
        <w:t xml:space="preserve">and Pakistan </w:t>
      </w:r>
      <w:r w:rsidR="0044453C" w:rsidRPr="004E5935">
        <w:t xml:space="preserve">on behalf of </w:t>
      </w:r>
      <w:r w:rsidR="00F824E5" w:rsidRPr="004E5935">
        <w:t xml:space="preserve">the </w:t>
      </w:r>
      <w:r w:rsidR="0044453C" w:rsidRPr="004E5935">
        <w:t xml:space="preserve">AWGIPC and </w:t>
      </w:r>
      <w:r w:rsidR="00F824E5" w:rsidRPr="004E5935">
        <w:t>APG, respectively</w:t>
      </w:r>
      <w:r w:rsidR="0044453C" w:rsidRPr="004E5935">
        <w:t>.  It welcomed the adoption of the GRATK Treaty and Riyadh DLT, which proved that WIPO remained able to deliver concrete consensus</w:t>
      </w:r>
      <w:r w:rsidR="006D6836" w:rsidRPr="004E5935">
        <w:t>-based results</w:t>
      </w:r>
      <w:r w:rsidR="0044453C" w:rsidRPr="004E5935">
        <w:t xml:space="preserve">.  </w:t>
      </w:r>
      <w:r w:rsidR="006D6836" w:rsidRPr="004E5935">
        <w:t>T</w:t>
      </w:r>
      <w:r w:rsidR="0044453C" w:rsidRPr="004E5935">
        <w:t xml:space="preserve">he Organization’s sound finances had facilitated the implementation of programs to improve the accessibility of IP, such as MTSP 2022-26, which provided a road map </w:t>
      </w:r>
      <w:r w:rsidR="006D6836" w:rsidRPr="004E5935">
        <w:t>for</w:t>
      </w:r>
      <w:r w:rsidR="0044453C" w:rsidRPr="004E5935">
        <w:t xml:space="preserve"> deliver</w:t>
      </w:r>
      <w:r w:rsidR="006D6836" w:rsidRPr="004E5935">
        <w:t>ing</w:t>
      </w:r>
      <w:r w:rsidR="0044453C" w:rsidRPr="004E5935">
        <w:t xml:space="preserve"> programs that would benefit women, young people and MSMEs.  WIPO continued to fulfill its mandate to serve innovators and creators, as illustrated </w:t>
      </w:r>
      <w:r w:rsidR="006D6836" w:rsidRPr="004E5935">
        <w:t xml:space="preserve">by </w:t>
      </w:r>
      <w:r w:rsidR="0044453C" w:rsidRPr="004E5935">
        <w:t xml:space="preserve">the </w:t>
      </w:r>
      <w:r w:rsidR="006D6836" w:rsidRPr="004E5935">
        <w:t xml:space="preserve">steady </w:t>
      </w:r>
      <w:r w:rsidR="0044453C" w:rsidRPr="004E5935">
        <w:t>number of patent and trademark applications</w:t>
      </w:r>
      <w:r w:rsidR="006D6836" w:rsidRPr="004E5935">
        <w:t xml:space="preserve"> filed, regardless of the adverse</w:t>
      </w:r>
      <w:r w:rsidR="004C285D">
        <w:t xml:space="preserve"> </w:t>
      </w:r>
      <w:r w:rsidR="0044453C" w:rsidRPr="004E5935">
        <w:t xml:space="preserve">global economic circumstances.  The significant expansion of WIPO support for developing and least developed Member States was </w:t>
      </w:r>
      <w:r w:rsidR="006D6836" w:rsidRPr="004E5935">
        <w:t>noteworthy</w:t>
      </w:r>
      <w:r w:rsidR="0044453C" w:rsidRPr="004E5935">
        <w:t xml:space="preserve">.  Singapore was glad to be partnering </w:t>
      </w:r>
      <w:r w:rsidR="006D6836" w:rsidRPr="004E5935">
        <w:t xml:space="preserve">with </w:t>
      </w:r>
      <w:r w:rsidR="0044453C" w:rsidRPr="004E5935">
        <w:t xml:space="preserve">WIPO and the </w:t>
      </w:r>
      <w:r w:rsidR="006D6836" w:rsidRPr="004E5935">
        <w:t xml:space="preserve">Singapore Office of the </w:t>
      </w:r>
      <w:r w:rsidR="0044453C" w:rsidRPr="004E5935">
        <w:t>WIPO Arbitration and Mediation Center to implement the WIPO-ASEAN Mediation Program and IP management clinics.</w:t>
      </w:r>
    </w:p>
    <w:p w14:paraId="07E07377" w14:textId="2A7BFFCD" w:rsidR="00D35CBB" w:rsidRPr="004E5935" w:rsidRDefault="00D35CBB" w:rsidP="00EE45D4">
      <w:pPr>
        <w:pStyle w:val="ONUME"/>
        <w:rPr>
          <w:szCs w:val="22"/>
        </w:rPr>
      </w:pPr>
      <w:r w:rsidRPr="004E5935">
        <w:t xml:space="preserve">The Delegation of Slovakia </w:t>
      </w:r>
      <w:r w:rsidR="0044453C" w:rsidRPr="004E5935">
        <w:t>aligned itself with the statements delivered by the Delegation</w:t>
      </w:r>
      <w:r w:rsidR="00A36333" w:rsidRPr="004E5935">
        <w:t>s</w:t>
      </w:r>
      <w:r w:rsidR="0044453C" w:rsidRPr="004E5935">
        <w:t xml:space="preserve"> of Estonia </w:t>
      </w:r>
      <w:r w:rsidR="00A36333" w:rsidRPr="004E5935">
        <w:t xml:space="preserve">and Denmark </w:t>
      </w:r>
      <w:r w:rsidR="0044453C" w:rsidRPr="004E5935">
        <w:t>on behalf of the CEBS Group and the EU and its member States</w:t>
      </w:r>
      <w:r w:rsidR="00A36333" w:rsidRPr="004E5935">
        <w:t>, respectively</w:t>
      </w:r>
      <w:r w:rsidR="0044453C" w:rsidRPr="004E5935">
        <w:t xml:space="preserve">.  It </w:t>
      </w:r>
      <w:r w:rsidR="00A36333" w:rsidRPr="004E5935">
        <w:t xml:space="preserve">stated that it </w:t>
      </w:r>
      <w:r w:rsidR="0044453C" w:rsidRPr="004E5935">
        <w:t>attached great importance to improv</w:t>
      </w:r>
      <w:r w:rsidR="00A36333" w:rsidRPr="004E5935">
        <w:t xml:space="preserve">ing </w:t>
      </w:r>
      <w:r w:rsidR="0044453C" w:rsidRPr="004E5935">
        <w:t>the PCT</w:t>
      </w:r>
      <w:r w:rsidR="004C285D">
        <w:t xml:space="preserve">, </w:t>
      </w:r>
      <w:r w:rsidR="0044453C" w:rsidRPr="004E5935">
        <w:t xml:space="preserve">Madrid, Hague and Lisbon </w:t>
      </w:r>
      <w:r w:rsidR="00A36333" w:rsidRPr="004E5935">
        <w:t>s</w:t>
      </w:r>
      <w:r w:rsidR="0044453C" w:rsidRPr="004E5935">
        <w:t xml:space="preserve">ystems, as well as other </w:t>
      </w:r>
      <w:r w:rsidR="00A36333" w:rsidRPr="004E5935">
        <w:t xml:space="preserve">user </w:t>
      </w:r>
      <w:r w:rsidR="0044453C" w:rsidRPr="004E5935">
        <w:t xml:space="preserve">services.  Sustained and targeted efforts were required to increase membership </w:t>
      </w:r>
      <w:r w:rsidR="00A36333" w:rsidRPr="004E5935">
        <w:t xml:space="preserve">of </w:t>
      </w:r>
      <w:r w:rsidR="0044453C" w:rsidRPr="004E5935">
        <w:t xml:space="preserve">and registration in the Lisbon System.  Slovakia </w:t>
      </w:r>
      <w:r w:rsidR="00A36333" w:rsidRPr="004E5935">
        <w:t xml:space="preserve">supported </w:t>
      </w:r>
      <w:r w:rsidR="0044453C" w:rsidRPr="004E5935">
        <w:t xml:space="preserve">efforts to strengthen the outcomes of the Lisbon Agreement and its Geneva Act, </w:t>
      </w:r>
      <w:r w:rsidR="00A36333" w:rsidRPr="004E5935">
        <w:t>and</w:t>
      </w:r>
      <w:r w:rsidR="0044453C" w:rsidRPr="004E5935">
        <w:t xml:space="preserve"> to create business opportunities arising from the broader promotion and protection of geographical indications, which continued to be </w:t>
      </w:r>
      <w:r w:rsidR="00A36333" w:rsidRPr="004E5935">
        <w:t xml:space="preserve">a </w:t>
      </w:r>
      <w:r w:rsidR="0044453C" w:rsidRPr="004E5935">
        <w:t xml:space="preserve">key area of interest.  </w:t>
      </w:r>
      <w:r w:rsidR="00A36333" w:rsidRPr="004E5935">
        <w:t>Slovakia</w:t>
      </w:r>
      <w:r w:rsidR="0044453C" w:rsidRPr="004E5935">
        <w:t xml:space="preserve"> welcomed the recommendation </w:t>
      </w:r>
      <w:r w:rsidR="00A36333" w:rsidRPr="004E5935">
        <w:t xml:space="preserve">to renew the mandate of the </w:t>
      </w:r>
      <w:r w:rsidR="0044453C" w:rsidRPr="004E5935">
        <w:t xml:space="preserve">IGC for </w:t>
      </w:r>
      <w:r w:rsidR="004C285D">
        <w:t xml:space="preserve">the </w:t>
      </w:r>
      <w:r w:rsidR="0044453C" w:rsidRPr="004E5935">
        <w:t>2026</w:t>
      </w:r>
      <w:r w:rsidR="004C285D">
        <w:t>/</w:t>
      </w:r>
      <w:r w:rsidR="0044453C" w:rsidRPr="004E5935">
        <w:t>2</w:t>
      </w:r>
      <w:r w:rsidR="00A36333" w:rsidRPr="004E5935">
        <w:t xml:space="preserve">7 </w:t>
      </w:r>
      <w:r w:rsidR="004C285D">
        <w:t xml:space="preserve">biennium </w:t>
      </w:r>
      <w:r w:rsidR="00A36333" w:rsidRPr="004E5935">
        <w:t xml:space="preserve">and supported efforts to </w:t>
      </w:r>
      <w:r w:rsidR="0044453C" w:rsidRPr="004E5935">
        <w:t>conclude a treaty on the protection of broadcasting organizations, which should be adapted to technological realities.  It also welcomed the progress made by various WIPO committees</w:t>
      </w:r>
      <w:r w:rsidR="003558D7" w:rsidRPr="004E5935">
        <w:t xml:space="preserve"> and</w:t>
      </w:r>
      <w:r w:rsidR="0044453C" w:rsidRPr="004E5935">
        <w:t xml:space="preserve"> the inclusive and constructive dialogue on complex topics</w:t>
      </w:r>
      <w:r w:rsidR="003558D7" w:rsidRPr="004E5935">
        <w:t xml:space="preserve">, such as ongoing </w:t>
      </w:r>
      <w:r w:rsidR="0044453C" w:rsidRPr="004E5935">
        <w:t xml:space="preserve">discussions on AI from an IP perspective.  </w:t>
      </w:r>
      <w:r w:rsidR="003558D7" w:rsidRPr="004E5935">
        <w:t>However</w:t>
      </w:r>
      <w:r w:rsidR="0044453C" w:rsidRPr="004E5935">
        <w:t>, Member States would benefit from the regular sharing of knowledge and information on the use of AI in IP examination procedures at national IP offices.  Slovakia support</w:t>
      </w:r>
      <w:r w:rsidR="003558D7" w:rsidRPr="004E5935">
        <w:t>ed</w:t>
      </w:r>
      <w:r w:rsidR="0044453C" w:rsidRPr="004E5935">
        <w:t xml:space="preserve"> the work of </w:t>
      </w:r>
      <w:r w:rsidR="003558D7" w:rsidRPr="004E5935">
        <w:t>ACE</w:t>
      </w:r>
      <w:r w:rsidR="0044453C" w:rsidRPr="004E5935">
        <w:t xml:space="preserve"> and welcomed the growing engagement of Member States from all regions in its activities.  Slovakia commended the Organization</w:t>
      </w:r>
      <w:r w:rsidR="003558D7" w:rsidRPr="004E5935">
        <w:t xml:space="preserve"> on its</w:t>
      </w:r>
      <w:r w:rsidR="0044453C" w:rsidRPr="004E5935">
        <w:t xml:space="preserve"> responsiveness to global challenges, including climate change, technological advances and the increasing demand for equitable participation in the knowledge economy.  </w:t>
      </w:r>
      <w:r w:rsidR="003558D7" w:rsidRPr="004E5935">
        <w:t xml:space="preserve">Slovakia appreciated the assistance that it had received from WIPO and looked forward to </w:t>
      </w:r>
      <w:r w:rsidR="0044453C" w:rsidRPr="004E5935">
        <w:t xml:space="preserve">deepening cooperation.  </w:t>
      </w:r>
      <w:r w:rsidR="004C285D">
        <w:t>In 2024, t</w:t>
      </w:r>
      <w:r w:rsidR="0044453C" w:rsidRPr="004E5935">
        <w:t xml:space="preserve">he Organization had helped to implement the “PCT for Visegrad 4” </w:t>
      </w:r>
      <w:r w:rsidR="004C285D" w:rsidRPr="004E5935">
        <w:t>(Czech Republic, Hungary, Poland and Slovakia)</w:t>
      </w:r>
      <w:r w:rsidR="004C285D">
        <w:t xml:space="preserve"> </w:t>
      </w:r>
      <w:r w:rsidR="0044453C" w:rsidRPr="004E5935">
        <w:t xml:space="preserve">initiative </w:t>
      </w:r>
      <w:r w:rsidR="004C285D">
        <w:t xml:space="preserve">with universities </w:t>
      </w:r>
      <w:r w:rsidR="0044453C" w:rsidRPr="004E5935">
        <w:t>in the region, which had proved to be an enriching and productive experience.</w:t>
      </w:r>
    </w:p>
    <w:p w14:paraId="4D4C3A9E" w14:textId="06A34992" w:rsidR="00D35CBB" w:rsidRPr="004E5935" w:rsidRDefault="00D35CBB" w:rsidP="00EE45D4">
      <w:pPr>
        <w:pStyle w:val="ONUME"/>
        <w:rPr>
          <w:szCs w:val="22"/>
        </w:rPr>
      </w:pPr>
      <w:r w:rsidRPr="004E5935">
        <w:t>The Delegation of Slovenia</w:t>
      </w:r>
      <w:r w:rsidR="000D4716" w:rsidRPr="004E5935">
        <w:t xml:space="preserve"> </w:t>
      </w:r>
      <w:r w:rsidR="00D36D9D" w:rsidRPr="004E5935">
        <w:t xml:space="preserve">aligned itself with the statements delivered by the </w:t>
      </w:r>
      <w:r w:rsidR="00D36D9D" w:rsidRPr="004E5935">
        <w:rPr>
          <w:szCs w:val="28"/>
        </w:rPr>
        <w:t>Delegation</w:t>
      </w:r>
      <w:r w:rsidR="000D4716" w:rsidRPr="004E5935">
        <w:rPr>
          <w:szCs w:val="28"/>
        </w:rPr>
        <w:t>s</w:t>
      </w:r>
      <w:r w:rsidR="00D36D9D" w:rsidRPr="004E5935">
        <w:rPr>
          <w:szCs w:val="28"/>
        </w:rPr>
        <w:t xml:space="preserve"> of Denmark </w:t>
      </w:r>
      <w:r w:rsidR="000D4716" w:rsidRPr="004E5935">
        <w:rPr>
          <w:szCs w:val="28"/>
        </w:rPr>
        <w:t xml:space="preserve">and Estonia </w:t>
      </w:r>
      <w:r w:rsidR="00D36D9D" w:rsidRPr="004E5935">
        <w:rPr>
          <w:szCs w:val="28"/>
        </w:rPr>
        <w:t xml:space="preserve">on behalf of the EU and its </w:t>
      </w:r>
      <w:r w:rsidR="000D4716" w:rsidRPr="004E5935">
        <w:rPr>
          <w:szCs w:val="28"/>
        </w:rPr>
        <w:t>m</w:t>
      </w:r>
      <w:r w:rsidR="00D36D9D" w:rsidRPr="004E5935">
        <w:rPr>
          <w:szCs w:val="28"/>
        </w:rPr>
        <w:t>ember States, and the CEBS Group</w:t>
      </w:r>
      <w:r w:rsidR="000D4716" w:rsidRPr="004E5935">
        <w:rPr>
          <w:szCs w:val="28"/>
        </w:rPr>
        <w:t>, respectively</w:t>
      </w:r>
      <w:r w:rsidR="00D36D9D" w:rsidRPr="004E5935">
        <w:rPr>
          <w:szCs w:val="28"/>
        </w:rPr>
        <w:t xml:space="preserve">.  </w:t>
      </w:r>
      <w:r w:rsidR="000D4716" w:rsidRPr="004E5935">
        <w:rPr>
          <w:szCs w:val="28"/>
        </w:rPr>
        <w:t xml:space="preserve">Slovenia </w:t>
      </w:r>
      <w:r w:rsidR="00D36D9D" w:rsidRPr="004E5935">
        <w:rPr>
          <w:szCs w:val="28"/>
        </w:rPr>
        <w:t xml:space="preserve">welcomed the proposed program of work and budget </w:t>
      </w:r>
      <w:r w:rsidR="000D4716" w:rsidRPr="004E5935">
        <w:rPr>
          <w:szCs w:val="28"/>
        </w:rPr>
        <w:t xml:space="preserve">for </w:t>
      </w:r>
      <w:r w:rsidR="00D36D9D" w:rsidRPr="004E5935">
        <w:rPr>
          <w:szCs w:val="28"/>
        </w:rPr>
        <w:t xml:space="preserve">2026/27, </w:t>
      </w:r>
      <w:proofErr w:type="gramStart"/>
      <w:r w:rsidR="000D4716" w:rsidRPr="004E5935">
        <w:rPr>
          <w:szCs w:val="28"/>
        </w:rPr>
        <w:t xml:space="preserve">in </w:t>
      </w:r>
      <w:r w:rsidR="00D36D9D" w:rsidRPr="004E5935">
        <w:rPr>
          <w:szCs w:val="28"/>
        </w:rPr>
        <w:t>particular its</w:t>
      </w:r>
      <w:proofErr w:type="gramEnd"/>
      <w:r w:rsidR="00D36D9D" w:rsidRPr="004E5935">
        <w:rPr>
          <w:szCs w:val="28"/>
        </w:rPr>
        <w:t xml:space="preserve"> focus on SMEs, you</w:t>
      </w:r>
      <w:r w:rsidR="000D4716" w:rsidRPr="004E5935">
        <w:rPr>
          <w:szCs w:val="28"/>
        </w:rPr>
        <w:t>ng people</w:t>
      </w:r>
      <w:r w:rsidR="00D36D9D" w:rsidRPr="004E5935">
        <w:rPr>
          <w:szCs w:val="28"/>
        </w:rPr>
        <w:t xml:space="preserve">, women and sustainability.  Efforts to strengthen the Lisbon System were commendable.  The successful conclusion of two diplomatic conferences in 2024, and </w:t>
      </w:r>
      <w:proofErr w:type="gramStart"/>
      <w:r w:rsidR="000D4716" w:rsidRPr="004E5935">
        <w:rPr>
          <w:szCs w:val="28"/>
        </w:rPr>
        <w:t xml:space="preserve">in </w:t>
      </w:r>
      <w:r w:rsidR="00D36D9D" w:rsidRPr="004E5935">
        <w:rPr>
          <w:szCs w:val="28"/>
        </w:rPr>
        <w:t>particular the</w:t>
      </w:r>
      <w:proofErr w:type="gramEnd"/>
      <w:r w:rsidR="00D36D9D" w:rsidRPr="004E5935">
        <w:rPr>
          <w:szCs w:val="28"/>
        </w:rPr>
        <w:t xml:space="preserve"> adoption of the Riyadh DLT, </w:t>
      </w:r>
      <w:r w:rsidR="000D4716" w:rsidRPr="004E5935">
        <w:rPr>
          <w:szCs w:val="28"/>
        </w:rPr>
        <w:t xml:space="preserve">constituted real </w:t>
      </w:r>
      <w:r w:rsidR="00D36D9D" w:rsidRPr="004E5935">
        <w:rPr>
          <w:szCs w:val="28"/>
        </w:rPr>
        <w:t>progress in international cooperation on designs.  The previous year, Slovenia had adopted its first national IP strategy</w:t>
      </w:r>
      <w:r w:rsidR="000D4716" w:rsidRPr="004E5935">
        <w:rPr>
          <w:szCs w:val="28"/>
        </w:rPr>
        <w:t>,</w:t>
      </w:r>
      <w:r w:rsidR="00D36D9D" w:rsidRPr="004E5935">
        <w:rPr>
          <w:szCs w:val="28"/>
        </w:rPr>
        <w:t xml:space="preserve"> which it had developed with WIPO support; one year later, it had adopted the accompanying action plan.  Slovenia had also received </w:t>
      </w:r>
      <w:r w:rsidR="000D4716" w:rsidRPr="004E5935">
        <w:rPr>
          <w:szCs w:val="28"/>
        </w:rPr>
        <w:t xml:space="preserve">assistance from </w:t>
      </w:r>
      <w:r w:rsidR="00D36D9D" w:rsidRPr="004E5935">
        <w:rPr>
          <w:szCs w:val="28"/>
        </w:rPr>
        <w:t xml:space="preserve">WIPO </w:t>
      </w:r>
      <w:r w:rsidR="000D4716" w:rsidRPr="004E5935">
        <w:rPr>
          <w:szCs w:val="28"/>
        </w:rPr>
        <w:t xml:space="preserve">in </w:t>
      </w:r>
      <w:r w:rsidR="00D36D9D" w:rsidRPr="004E5935">
        <w:rPr>
          <w:szCs w:val="28"/>
        </w:rPr>
        <w:t>host</w:t>
      </w:r>
      <w:r w:rsidR="000D4716" w:rsidRPr="004E5935">
        <w:rPr>
          <w:szCs w:val="28"/>
        </w:rPr>
        <w:t>ing</w:t>
      </w:r>
      <w:r w:rsidR="00D36D9D" w:rsidRPr="004E5935">
        <w:rPr>
          <w:szCs w:val="28"/>
        </w:rPr>
        <w:t xml:space="preserve"> an international conference on the relevance of geographical indications and collective marks to sustainable tourism, local identity and regional development.  Some 230 people from 15 countries </w:t>
      </w:r>
      <w:proofErr w:type="gramStart"/>
      <w:r w:rsidR="00D36D9D" w:rsidRPr="004E5935">
        <w:rPr>
          <w:szCs w:val="28"/>
        </w:rPr>
        <w:t>had attended</w:t>
      </w:r>
      <w:proofErr w:type="gramEnd"/>
      <w:r w:rsidR="00D36D9D" w:rsidRPr="004E5935">
        <w:rPr>
          <w:szCs w:val="28"/>
        </w:rPr>
        <w:t>.  Slovenia had released national editions of the WIPO IP Diagnostic Tool and the Guide to IP for Startups and had recently hosted a three-day event on IP valuation</w:t>
      </w:r>
      <w:r w:rsidR="000D4716" w:rsidRPr="004E5935">
        <w:rPr>
          <w:szCs w:val="28"/>
        </w:rPr>
        <w:t>,</w:t>
      </w:r>
      <w:r w:rsidR="00D36D9D" w:rsidRPr="004E5935">
        <w:rPr>
          <w:szCs w:val="28"/>
        </w:rPr>
        <w:t xml:space="preserve"> which was a key priority</w:t>
      </w:r>
      <w:r w:rsidR="000D4716" w:rsidRPr="004E5935">
        <w:rPr>
          <w:szCs w:val="28"/>
        </w:rPr>
        <w:t xml:space="preserve"> for the country</w:t>
      </w:r>
      <w:r w:rsidR="00D36D9D" w:rsidRPr="004E5935">
        <w:rPr>
          <w:szCs w:val="28"/>
        </w:rPr>
        <w:t xml:space="preserve">.  Slovenia appreciated cooperation </w:t>
      </w:r>
      <w:r w:rsidR="000D4716" w:rsidRPr="004E5935">
        <w:rPr>
          <w:szCs w:val="28"/>
        </w:rPr>
        <w:t xml:space="preserve">in that </w:t>
      </w:r>
      <w:r w:rsidR="00D36D9D" w:rsidRPr="004E5935">
        <w:rPr>
          <w:szCs w:val="28"/>
        </w:rPr>
        <w:t xml:space="preserve">regard and welcomed the continuation of the IP Finance Dialogue and Action Plan to support progress in </w:t>
      </w:r>
      <w:r w:rsidR="00D36D9D" w:rsidRPr="004E5935">
        <w:rPr>
          <w:szCs w:val="28"/>
        </w:rPr>
        <w:lastRenderedPageBreak/>
        <w:t>intangible asset finance.  Given the uncertain economic and geopolitical outlook, WIPO should continue to address emerging challenges and harness the power of IP to foster creativity, innovation and inclusive growth.</w:t>
      </w:r>
    </w:p>
    <w:p w14:paraId="091B4D0D" w14:textId="1628943D" w:rsidR="00D35CBB" w:rsidRPr="004E5935" w:rsidRDefault="00D35CBB" w:rsidP="00EE45D4">
      <w:pPr>
        <w:pStyle w:val="ONUME"/>
        <w:rPr>
          <w:szCs w:val="22"/>
        </w:rPr>
      </w:pPr>
      <w:r w:rsidRPr="004E5935">
        <w:t xml:space="preserve">The Delegation of South Africa </w:t>
      </w:r>
      <w:r w:rsidR="009D0374" w:rsidRPr="004E5935">
        <w:t xml:space="preserve">stated that </w:t>
      </w:r>
      <w:r w:rsidR="00D36D9D" w:rsidRPr="004E5935">
        <w:t>the adoption of the GRATK Treaty and Riyadh D</w:t>
      </w:r>
      <w:r w:rsidR="009D0374" w:rsidRPr="004E5935">
        <w:t xml:space="preserve">LT </w:t>
      </w:r>
      <w:r w:rsidR="00D36D9D" w:rsidRPr="004E5935">
        <w:t>was a demonstration of the core values and ethos of WIPO and testament to the effectiveness of multilateralism and consensus-based decision-making</w:t>
      </w:r>
      <w:r w:rsidR="009D0374" w:rsidRPr="004E5935">
        <w:t>.  That spirit</w:t>
      </w:r>
      <w:r w:rsidR="00D36D9D" w:rsidRPr="004E5935">
        <w:t xml:space="preserve"> must continue to prevail in the work of the </w:t>
      </w:r>
      <w:r w:rsidR="004C285D">
        <w:t xml:space="preserve">WIPO </w:t>
      </w:r>
      <w:r w:rsidR="00D36D9D" w:rsidRPr="004E5935">
        <w:t xml:space="preserve">committees, in particular </w:t>
      </w:r>
      <w:proofErr w:type="gramStart"/>
      <w:r w:rsidR="00D36D9D" w:rsidRPr="004E5935">
        <w:t>with regard to</w:t>
      </w:r>
      <w:proofErr w:type="gramEnd"/>
      <w:r w:rsidR="00D36D9D" w:rsidRPr="004E5935">
        <w:t xml:space="preserve"> </w:t>
      </w:r>
      <w:r w:rsidR="009D0374" w:rsidRPr="004E5935">
        <w:t xml:space="preserve">negotiations on a treaty concerning </w:t>
      </w:r>
      <w:r w:rsidR="00D36D9D" w:rsidRPr="004E5935">
        <w:t>TK and TCE</w:t>
      </w:r>
      <w:r w:rsidR="00150063">
        <w:t>s</w:t>
      </w:r>
      <w:r w:rsidR="00D36D9D" w:rsidRPr="004E5935">
        <w:t xml:space="preserve">.  The Government of South Africa </w:t>
      </w:r>
      <w:r w:rsidR="009D0374" w:rsidRPr="004E5935">
        <w:t>hailed</w:t>
      </w:r>
      <w:r w:rsidR="00D36D9D" w:rsidRPr="004E5935">
        <w:t xml:space="preserve"> the involvement of </w:t>
      </w:r>
      <w:r w:rsidR="009D0374" w:rsidRPr="004E5935">
        <w:t xml:space="preserve">IPLCs </w:t>
      </w:r>
      <w:r w:rsidR="00D36D9D" w:rsidRPr="004E5935">
        <w:t xml:space="preserve">in the IP system, specifically </w:t>
      </w:r>
      <w:proofErr w:type="gramStart"/>
      <w:r w:rsidR="00D36D9D" w:rsidRPr="004E5935">
        <w:t>with regard to</w:t>
      </w:r>
      <w:proofErr w:type="gramEnd"/>
      <w:r w:rsidR="00D36D9D" w:rsidRPr="004E5935">
        <w:t xml:space="preserve"> IP, </w:t>
      </w:r>
      <w:r w:rsidR="009D0374" w:rsidRPr="004E5935">
        <w:t xml:space="preserve">GRs </w:t>
      </w:r>
      <w:r w:rsidR="00D36D9D" w:rsidRPr="004E5935">
        <w:t xml:space="preserve">and associated </w:t>
      </w:r>
      <w:r w:rsidR="009D0374" w:rsidRPr="004E5935">
        <w:t>TK</w:t>
      </w:r>
      <w:r w:rsidR="00D36D9D" w:rsidRPr="004E5935">
        <w:t xml:space="preserve">.  Innovation, creativity and technological advancement were reshaping societies with unprecedented speed.  The global IP system must not only reward invention and creativity but also advance human development, equity and resilience.  South Africa </w:t>
      </w:r>
      <w:r w:rsidR="00340208" w:rsidRPr="004E5935">
        <w:t xml:space="preserve">believed in </w:t>
      </w:r>
      <w:r w:rsidR="00D36D9D" w:rsidRPr="004E5935">
        <w:t>a balanced and development-oriented IP system</w:t>
      </w:r>
      <w:r w:rsidR="00340208" w:rsidRPr="004E5935">
        <w:t>, in which</w:t>
      </w:r>
      <w:r w:rsidR="00D36D9D" w:rsidRPr="004E5935">
        <w:t xml:space="preserve"> the need for both protection and access</w:t>
      </w:r>
      <w:r w:rsidR="00340208" w:rsidRPr="004E5935">
        <w:t xml:space="preserve"> was acknowledged</w:t>
      </w:r>
      <w:r w:rsidR="00D36D9D" w:rsidRPr="004E5935">
        <w:t xml:space="preserve">.  </w:t>
      </w:r>
      <w:r w:rsidR="00340208" w:rsidRPr="004E5935">
        <w:t xml:space="preserve">There was a need to </w:t>
      </w:r>
      <w:r w:rsidR="00D36D9D" w:rsidRPr="004E5935">
        <w:t xml:space="preserve">strengthen the </w:t>
      </w:r>
      <w:r w:rsidR="00340208" w:rsidRPr="004E5935">
        <w:t>DA</w:t>
      </w:r>
      <w:r w:rsidR="00D36D9D" w:rsidRPr="004E5935">
        <w:t xml:space="preserve"> and ensure that IP contributed to the achievement of the SDGs.  I</w:t>
      </w:r>
      <w:r w:rsidR="00340208" w:rsidRPr="004E5935">
        <w:t xml:space="preserve">P </w:t>
      </w:r>
      <w:r w:rsidR="00D36D9D" w:rsidRPr="004E5935">
        <w:t xml:space="preserve">should be an enabler, not a barrier to public health, education, food security, industrial development and climate resilience.  South Africa </w:t>
      </w:r>
      <w:r w:rsidR="00340208" w:rsidRPr="004E5935">
        <w:t xml:space="preserve">commended </w:t>
      </w:r>
      <w:r w:rsidR="00D36D9D" w:rsidRPr="004E5935">
        <w:t xml:space="preserve">WIPO for </w:t>
      </w:r>
      <w:r w:rsidR="00340208" w:rsidRPr="004E5935">
        <w:t xml:space="preserve">providing </w:t>
      </w:r>
      <w:r w:rsidR="00D36D9D" w:rsidRPr="004E5935">
        <w:t>capacity</w:t>
      </w:r>
      <w:r w:rsidR="00340208" w:rsidRPr="004E5935">
        <w:t>-</w:t>
      </w:r>
      <w:r w:rsidR="00D36D9D" w:rsidRPr="004E5935">
        <w:t xml:space="preserve">building </w:t>
      </w:r>
      <w:r w:rsidR="00340208" w:rsidRPr="004E5935">
        <w:t xml:space="preserve">support </w:t>
      </w:r>
      <w:r w:rsidR="00D36D9D" w:rsidRPr="004E5935">
        <w:t xml:space="preserve">and technical assistance tailored to national and regional needs.  </w:t>
      </w:r>
      <w:r w:rsidR="00340208" w:rsidRPr="004E5935">
        <w:t xml:space="preserve">Work was </w:t>
      </w:r>
      <w:r w:rsidR="00D36D9D" w:rsidRPr="004E5935">
        <w:t xml:space="preserve">underway to operationalize the </w:t>
      </w:r>
      <w:proofErr w:type="spellStart"/>
      <w:r w:rsidR="00340208" w:rsidRPr="004E5935">
        <w:rPr>
          <w:rFonts w:asciiTheme="minorBidi" w:hAnsiTheme="minorBidi"/>
        </w:rPr>
        <w:t>AfCFTA</w:t>
      </w:r>
      <w:proofErr w:type="spellEnd"/>
      <w:r w:rsidR="00340208" w:rsidRPr="004E5935">
        <w:t xml:space="preserve"> </w:t>
      </w:r>
      <w:r w:rsidR="00D36D9D" w:rsidRPr="004E5935">
        <w:t>I</w:t>
      </w:r>
      <w:r w:rsidR="00340208" w:rsidRPr="004E5935">
        <w:t>P</w:t>
      </w:r>
      <w:r w:rsidR="00D36D9D" w:rsidRPr="004E5935">
        <w:t xml:space="preserve"> Protocol</w:t>
      </w:r>
      <w:r w:rsidR="00340208" w:rsidRPr="004E5935">
        <w:t xml:space="preserve"> and</w:t>
      </w:r>
      <w:r w:rsidR="00D36D9D" w:rsidRPr="004E5935">
        <w:t xml:space="preserve"> regional cooperation on IP would be critical</w:t>
      </w:r>
      <w:r w:rsidR="00340208" w:rsidRPr="004E5935">
        <w:t xml:space="preserve"> in that regard</w:t>
      </w:r>
      <w:r w:rsidR="00D36D9D" w:rsidRPr="004E5935">
        <w:t>.  WIPO and its partners should support</w:t>
      </w:r>
      <w:r w:rsidR="00340208" w:rsidRPr="004E5935">
        <w:t xml:space="preserve"> the African </w:t>
      </w:r>
      <w:r w:rsidR="00D36D9D" w:rsidRPr="004E5935">
        <w:t>vision of regional integration, innovation-led growth and shared prosperity.</w:t>
      </w:r>
    </w:p>
    <w:p w14:paraId="6F66EB7A" w14:textId="52239FB3" w:rsidR="00D35CBB" w:rsidRPr="004E5935" w:rsidRDefault="00D35CBB" w:rsidP="00EE45D4">
      <w:pPr>
        <w:pStyle w:val="ONUME"/>
        <w:rPr>
          <w:szCs w:val="22"/>
        </w:rPr>
      </w:pPr>
      <w:r w:rsidRPr="004E5935">
        <w:t>The Delegation of Spain</w:t>
      </w:r>
      <w:r w:rsidR="00D36D9D" w:rsidRPr="004E5935">
        <w:t>, aligning itself with the statements delivered by the Delegation</w:t>
      </w:r>
      <w:r w:rsidR="00340208" w:rsidRPr="004E5935">
        <w:t>s</w:t>
      </w:r>
      <w:r w:rsidR="00D36D9D" w:rsidRPr="004E5935">
        <w:t xml:space="preserve"> of Japan </w:t>
      </w:r>
      <w:r w:rsidR="00340208" w:rsidRPr="004E5935">
        <w:t xml:space="preserve">and Denmark </w:t>
      </w:r>
      <w:r w:rsidR="00D36D9D" w:rsidRPr="004E5935">
        <w:t xml:space="preserve">on behalf of Group B and </w:t>
      </w:r>
      <w:r w:rsidR="00340208" w:rsidRPr="004E5935">
        <w:t xml:space="preserve">the </w:t>
      </w:r>
      <w:r w:rsidR="00D36D9D" w:rsidRPr="004E5935">
        <w:t>EU</w:t>
      </w:r>
      <w:r w:rsidR="00340208" w:rsidRPr="004E5935">
        <w:t xml:space="preserve"> and its member States, respectively</w:t>
      </w:r>
      <w:r w:rsidR="00D36D9D" w:rsidRPr="004E5935">
        <w:t xml:space="preserve">, said that it </w:t>
      </w:r>
      <w:r w:rsidR="00340208" w:rsidRPr="004E5935">
        <w:t xml:space="preserve">was </w:t>
      </w:r>
      <w:r w:rsidR="00D36D9D" w:rsidRPr="004E5935">
        <w:t>firmly committed to multilateralism.  International cooperation was essential for IP to continue as a key driver of innovation, creativity and sustainable development.  The adoption of the Riyadh DLT</w:t>
      </w:r>
      <w:r w:rsidR="00340208" w:rsidRPr="004E5935">
        <w:t xml:space="preserve"> </w:t>
      </w:r>
      <w:r w:rsidR="00D36D9D" w:rsidRPr="004E5935">
        <w:t xml:space="preserve">demonstrated that, through </w:t>
      </w:r>
      <w:r w:rsidR="00340208" w:rsidRPr="004E5935">
        <w:t>good</w:t>
      </w:r>
      <w:r w:rsidR="00D36D9D" w:rsidRPr="004E5935">
        <w:t xml:space="preserve">will and commitment, it was possible to reach agreements that improved harmonization, efficiency and legal certainty for all. </w:t>
      </w:r>
      <w:r w:rsidR="00C1168C" w:rsidRPr="004E5935">
        <w:t xml:space="preserve"> That success, one hoped, </w:t>
      </w:r>
      <w:r w:rsidR="00D36D9D" w:rsidRPr="004E5935">
        <w:t xml:space="preserve">would serve as an example for other areas, such as copyright.  </w:t>
      </w:r>
      <w:r w:rsidR="00C1168C" w:rsidRPr="004E5935">
        <w:t xml:space="preserve">The </w:t>
      </w:r>
      <w:r w:rsidR="00D36D9D" w:rsidRPr="004E5935">
        <w:t xml:space="preserve">WIPO-administered international IP systems were the cornerstone of a global ecosystem that enabled innovators, enterprises and creators to protect </w:t>
      </w:r>
      <w:r w:rsidR="00C1168C" w:rsidRPr="004E5935">
        <w:t xml:space="preserve">and benefit from </w:t>
      </w:r>
      <w:r w:rsidR="00D36D9D" w:rsidRPr="004E5935">
        <w:t xml:space="preserve">their intangible assets </w:t>
      </w:r>
      <w:r w:rsidR="00C1168C" w:rsidRPr="004E5935">
        <w:t xml:space="preserve">across </w:t>
      </w:r>
      <w:r w:rsidR="00D36D9D" w:rsidRPr="004E5935">
        <w:t xml:space="preserve">borders.  The </w:t>
      </w:r>
      <w:r w:rsidR="00C1168C" w:rsidRPr="004E5935">
        <w:t>forecast</w:t>
      </w:r>
      <w:r w:rsidR="00D36D9D" w:rsidRPr="004E5935">
        <w:t xml:space="preserve"> drop in </w:t>
      </w:r>
      <w:r w:rsidR="00C1168C" w:rsidRPr="004E5935">
        <w:t xml:space="preserve">the number of </w:t>
      </w:r>
      <w:r w:rsidR="00D36D9D" w:rsidRPr="004E5935">
        <w:t xml:space="preserve">applications </w:t>
      </w:r>
      <w:r w:rsidR="00C1168C" w:rsidRPr="004E5935">
        <w:t xml:space="preserve">for </w:t>
      </w:r>
      <w:r w:rsidR="00D36D9D" w:rsidRPr="004E5935">
        <w:t xml:space="preserve">the 2026/27 biennium was </w:t>
      </w:r>
      <w:r w:rsidR="00C1168C" w:rsidRPr="004E5935">
        <w:t xml:space="preserve">a </w:t>
      </w:r>
      <w:proofErr w:type="gramStart"/>
      <w:r w:rsidR="005F1A6F">
        <w:t>troubling</w:t>
      </w:r>
      <w:r w:rsidR="00515A55" w:rsidRPr="004E5935">
        <w:t>, and</w:t>
      </w:r>
      <w:proofErr w:type="gramEnd"/>
      <w:r w:rsidR="00515A55" w:rsidRPr="004E5935">
        <w:t xml:space="preserve"> underlined the need to keep adapting IP systems</w:t>
      </w:r>
      <w:r w:rsidR="00D36D9D" w:rsidRPr="004E5935">
        <w:t xml:space="preserve"> to rapidly changing</w:t>
      </w:r>
      <w:r w:rsidR="00515A55" w:rsidRPr="004E5935">
        <w:t xml:space="preserve"> circumstances and make them </w:t>
      </w:r>
      <w:r w:rsidR="00D36D9D" w:rsidRPr="004E5935">
        <w:t>more inclusive and accessible, especially for SMEs, women, you</w:t>
      </w:r>
      <w:r w:rsidR="00515A55" w:rsidRPr="004E5935">
        <w:t>ng people</w:t>
      </w:r>
      <w:r w:rsidR="00D36D9D" w:rsidRPr="004E5935">
        <w:t xml:space="preserve"> and groups </w:t>
      </w:r>
      <w:r w:rsidR="00515A55" w:rsidRPr="004E5935">
        <w:t xml:space="preserve">facing </w:t>
      </w:r>
      <w:r w:rsidR="00D36D9D" w:rsidRPr="004E5935">
        <w:t xml:space="preserve">barriers to entry.  WIPO should work </w:t>
      </w:r>
      <w:r w:rsidR="00515A55" w:rsidRPr="004E5935">
        <w:t xml:space="preserve">in a spirit of dialogue and </w:t>
      </w:r>
      <w:proofErr w:type="gramStart"/>
      <w:r w:rsidR="00515A55" w:rsidRPr="004E5935">
        <w:t>on the basis of</w:t>
      </w:r>
      <w:proofErr w:type="gramEnd"/>
      <w:r w:rsidR="00515A55" w:rsidRPr="004E5935">
        <w:t xml:space="preserve"> </w:t>
      </w:r>
      <w:r w:rsidR="00D36D9D" w:rsidRPr="004E5935">
        <w:t xml:space="preserve">consensus, especially when adopting the </w:t>
      </w:r>
      <w:r w:rsidR="00515A55" w:rsidRPr="004E5935">
        <w:t xml:space="preserve">program of work and </w:t>
      </w:r>
      <w:r w:rsidR="00D36D9D" w:rsidRPr="004E5935">
        <w:t xml:space="preserve">budget for 2026/27.  Spain </w:t>
      </w:r>
      <w:r w:rsidR="00515A55" w:rsidRPr="004E5935">
        <w:t xml:space="preserve">thanked WIPO for its </w:t>
      </w:r>
      <w:r w:rsidR="00D36D9D" w:rsidRPr="004E5935">
        <w:t xml:space="preserve">continued collaboration, </w:t>
      </w:r>
      <w:r w:rsidR="00515A55" w:rsidRPr="004E5935">
        <w:t xml:space="preserve">in </w:t>
      </w:r>
      <w:r w:rsidR="00D36D9D" w:rsidRPr="004E5935">
        <w:t>particular</w:t>
      </w:r>
      <w:r w:rsidR="00515A55" w:rsidRPr="004E5935">
        <w:t xml:space="preserve"> </w:t>
      </w:r>
      <w:proofErr w:type="gramStart"/>
      <w:r w:rsidR="00515A55" w:rsidRPr="004E5935">
        <w:t xml:space="preserve">with </w:t>
      </w:r>
      <w:r w:rsidR="00D36D9D" w:rsidRPr="004E5935">
        <w:t>regard</w:t>
      </w:r>
      <w:r w:rsidR="00515A55" w:rsidRPr="004E5935">
        <w:t xml:space="preserve"> to</w:t>
      </w:r>
      <w:proofErr w:type="gramEnd"/>
      <w:r w:rsidR="00D36D9D" w:rsidRPr="004E5935">
        <w:t xml:space="preserve"> the Spanish Fund-in-Trust</w:t>
      </w:r>
      <w:r w:rsidR="00515A55" w:rsidRPr="004E5935">
        <w:t xml:space="preserve"> (FIT/ES)</w:t>
      </w:r>
      <w:r w:rsidR="00D36D9D" w:rsidRPr="004E5935">
        <w:t xml:space="preserve">, which </w:t>
      </w:r>
      <w:r w:rsidR="00515A55" w:rsidRPr="004E5935">
        <w:t xml:space="preserve">served to </w:t>
      </w:r>
      <w:r w:rsidR="00D36D9D" w:rsidRPr="004E5935">
        <w:t>strengthen the country’s commitment to the Organization and its objectives.</w:t>
      </w:r>
    </w:p>
    <w:p w14:paraId="7CA2329E" w14:textId="46363227" w:rsidR="00D35CBB" w:rsidRPr="004E5935" w:rsidRDefault="00D35CBB" w:rsidP="00EE45D4">
      <w:pPr>
        <w:pStyle w:val="ONUME"/>
        <w:rPr>
          <w:szCs w:val="22"/>
        </w:rPr>
      </w:pPr>
      <w:r w:rsidRPr="004E5935">
        <w:t>The Delegation of Sri Lanka</w:t>
      </w:r>
      <w:r w:rsidR="00D36D9D" w:rsidRPr="004E5935">
        <w:t>, aligning itself with the statement delivered by the Delegation of Pakistan on behalf of</w:t>
      </w:r>
      <w:r w:rsidR="004153A8">
        <w:t xml:space="preserve"> the</w:t>
      </w:r>
      <w:r w:rsidR="00D36D9D" w:rsidRPr="004E5935">
        <w:t xml:space="preserve"> APG, said that the Riyadh DLT was a milestone in streamlining global design registration.  In 2025, Sri Lanka had signed an MoU with WIPO to enhance IP services through digitization, system upgrades and capacity-building.  The digitization of IP documents would improve services such as online filing and searches.  Progress was being made towards ratification of the Madrid Protocol.  In copyright, a voluntary registration and deposit system was being introduced, and CMOs were being strengthened to better serve right</w:t>
      </w:r>
      <w:r w:rsidR="00D8323B" w:rsidRPr="004E5935">
        <w:t>s</w:t>
      </w:r>
      <w:r w:rsidR="00D36D9D" w:rsidRPr="004E5935">
        <w:t xml:space="preserve"> holders.  Legislation </w:t>
      </w:r>
      <w:r w:rsidR="00D8323B" w:rsidRPr="004E5935">
        <w:t>on the registration of</w:t>
      </w:r>
      <w:r w:rsidR="00D36D9D" w:rsidRPr="004E5935">
        <w:t xml:space="preserve"> geographical indications, providing stronger protection for Sri Lankan products, had been enacted.  Sri Lanka </w:t>
      </w:r>
      <w:r w:rsidR="00D8323B" w:rsidRPr="004E5935">
        <w:t xml:space="preserve">would continue </w:t>
      </w:r>
      <w:r w:rsidR="00D36D9D" w:rsidRPr="004E5935">
        <w:t xml:space="preserve">to foster innovation, expand </w:t>
      </w:r>
      <w:r w:rsidR="00D8323B" w:rsidRPr="004E5935">
        <w:t>its</w:t>
      </w:r>
      <w:r w:rsidR="00D36D9D" w:rsidRPr="004E5935">
        <w:t xml:space="preserve"> TISC network and </w:t>
      </w:r>
      <w:r w:rsidR="00D8323B" w:rsidRPr="004E5935">
        <w:t>work</w:t>
      </w:r>
      <w:r w:rsidR="00D36D9D" w:rsidRPr="004E5935">
        <w:t xml:space="preserve"> with WIPO </w:t>
      </w:r>
      <w:r w:rsidR="00D8323B" w:rsidRPr="004E5935">
        <w:t>to improve its GII ranking</w:t>
      </w:r>
      <w:r w:rsidR="00D36D9D" w:rsidRPr="004E5935">
        <w:t xml:space="preserve">.  The country was </w:t>
      </w:r>
      <w:r w:rsidR="00D8323B" w:rsidRPr="004E5935">
        <w:t xml:space="preserve">drafting </w:t>
      </w:r>
      <w:r w:rsidR="00D36D9D" w:rsidRPr="004E5935">
        <w:t>a national policy and legal framework for TK.</w:t>
      </w:r>
    </w:p>
    <w:p w14:paraId="094FE94B" w14:textId="52DEE5E5" w:rsidR="000B3190" w:rsidRPr="004E5935" w:rsidRDefault="000B3190" w:rsidP="00EE45D4">
      <w:pPr>
        <w:pStyle w:val="ONUME"/>
        <w:rPr>
          <w:szCs w:val="22"/>
        </w:rPr>
      </w:pPr>
      <w:r w:rsidRPr="004E5935">
        <w:t>The Delegation of the Sudan aligned itself with the statements delivered by the Delegations of Algeria</w:t>
      </w:r>
      <w:r w:rsidR="00D910DC" w:rsidRPr="004E5935">
        <w:t xml:space="preserve"> and Namibia </w:t>
      </w:r>
      <w:r w:rsidRPr="004E5935">
        <w:t>on behalf of the Arab Group and the African Group</w:t>
      </w:r>
      <w:r w:rsidR="00D910DC" w:rsidRPr="004E5935">
        <w:t>, respectively</w:t>
      </w:r>
      <w:r w:rsidRPr="004E5935">
        <w:t xml:space="preserve">.  </w:t>
      </w:r>
      <w:r w:rsidR="00D65CF1">
        <w:t xml:space="preserve">It said that </w:t>
      </w:r>
      <w:r w:rsidRPr="004E5935">
        <w:t xml:space="preserve">IP played a key role in developing the economy, </w:t>
      </w:r>
      <w:r w:rsidR="00D65CF1">
        <w:t xml:space="preserve">and </w:t>
      </w:r>
      <w:r w:rsidRPr="004E5935">
        <w:t xml:space="preserve">protecting local </w:t>
      </w:r>
      <w:r w:rsidRPr="004E5935">
        <w:lastRenderedPageBreak/>
        <w:t xml:space="preserve">goods, building competitiveness for agricultural and animal product exports and for Sudanese handicrafts.  The Sudan had begun to draft a national IP strategy.  It was also benefitting from a project on geographical indications for local, high-quality products, and from others on establishing a national IP training center and TISCs.  </w:t>
      </w:r>
      <w:proofErr w:type="gramStart"/>
      <w:r w:rsidRPr="004E5935">
        <w:t>All of</w:t>
      </w:r>
      <w:proofErr w:type="gramEnd"/>
      <w:r w:rsidRPr="004E5935">
        <w:t xml:space="preserve"> those efforts had been set back by the war being waged by an outlaw terrorist militia, backed by a regional sponsor, against the Sudanese State and its </w:t>
      </w:r>
      <w:r w:rsidR="00D910DC" w:rsidRPr="004E5935">
        <w:t>people</w:t>
      </w:r>
      <w:r w:rsidRPr="004E5935">
        <w:t xml:space="preserve">.  </w:t>
      </w:r>
      <w:r w:rsidR="00D65CF1">
        <w:t xml:space="preserve">Precious resources had also been destroyed in the fighting.  </w:t>
      </w:r>
      <w:r w:rsidR="00D910DC" w:rsidRPr="004E5935">
        <w:t xml:space="preserve">The militia </w:t>
      </w:r>
      <w:r w:rsidRPr="004E5935">
        <w:t xml:space="preserve">had committed widespread terrorist and subversive acts, including the forced displacement of Indigenous Peoples and agricultural communities, and the vandalization and destruction of research centers.  Members of the country’s </w:t>
      </w:r>
      <w:proofErr w:type="gramStart"/>
      <w:r w:rsidRPr="004E5935">
        <w:t>educated</w:t>
      </w:r>
      <w:proofErr w:type="gramEnd"/>
      <w:r w:rsidRPr="004E5935">
        <w:t xml:space="preserve"> and professional classes had been forced to flee the country, </w:t>
      </w:r>
      <w:r w:rsidR="00D65CF1">
        <w:t xml:space="preserve">dealing </w:t>
      </w:r>
      <w:r w:rsidRPr="004E5935">
        <w:t>a severe blow to its creativity and innovation sector.  The Sudan welcomed the efforts of WIPO to contribute to attainment of the SDGs and the proposed</w:t>
      </w:r>
      <w:r w:rsidR="00F57B5D" w:rsidRPr="004E5935">
        <w:t xml:space="preserve"> Development Acceleration Fund</w:t>
      </w:r>
      <w:r w:rsidRPr="004E5935">
        <w:t xml:space="preserve">.  The Sudan hoped that support for rebuilding the country’s innovation and creativity sector, which had been hard hit by the war, would figure among the Organization’s priorities in the future.  </w:t>
      </w:r>
      <w:r w:rsidR="00D65CF1">
        <w:t xml:space="preserve">WIPO should </w:t>
      </w:r>
      <w:r w:rsidRPr="004E5935">
        <w:t xml:space="preserve">redouble efforts </w:t>
      </w:r>
      <w:r w:rsidR="00D65CF1">
        <w:t>t</w:t>
      </w:r>
      <w:r w:rsidRPr="004E5935">
        <w:t xml:space="preserve">o build partnerships with other UN agencies </w:t>
      </w:r>
      <w:proofErr w:type="gramStart"/>
      <w:r w:rsidR="00D65CF1">
        <w:t>in order to</w:t>
      </w:r>
      <w:proofErr w:type="gramEnd"/>
      <w:r w:rsidR="00D65CF1">
        <w:t xml:space="preserve"> </w:t>
      </w:r>
      <w:r w:rsidRPr="004E5935">
        <w:t>coordinat</w:t>
      </w:r>
      <w:r w:rsidR="00D65CF1">
        <w:t>e</w:t>
      </w:r>
      <w:r w:rsidRPr="004E5935">
        <w:t xml:space="preserve"> resources and enhanc</w:t>
      </w:r>
      <w:r w:rsidR="00D65CF1">
        <w:t>e</w:t>
      </w:r>
      <w:r w:rsidRPr="004E5935">
        <w:t xml:space="preserve"> cooperation between development and humanitarian actors, especially in view of the funding crisis facing humanitarian organizations.  Technical assistance should be tailored to the specificities of each country, without the imposition of one-size-fits-all models.  The Sudan looked forward to seeing tangible results from the project to support crisis-affected countries and urged the Organization to pay particular attention to the situation in the Sudan.</w:t>
      </w:r>
    </w:p>
    <w:p w14:paraId="555387D5" w14:textId="79C1B037" w:rsidR="005C005B" w:rsidRPr="004E5935" w:rsidRDefault="005C005B" w:rsidP="00D463DE">
      <w:pPr>
        <w:pStyle w:val="ONUME"/>
        <w:rPr>
          <w:szCs w:val="22"/>
        </w:rPr>
      </w:pPr>
      <w:r w:rsidRPr="004E5935">
        <w:rPr>
          <w:bCs/>
        </w:rPr>
        <w:t xml:space="preserve">The Delegation of Sweden </w:t>
      </w:r>
      <w:r w:rsidR="00D463DE" w:rsidRPr="004E5935">
        <w:rPr>
          <w:bCs/>
        </w:rPr>
        <w:t xml:space="preserve">aligned itself with the </w:t>
      </w:r>
      <w:r w:rsidRPr="004E5935">
        <w:t xml:space="preserve">statements </w:t>
      </w:r>
      <w:r w:rsidR="00D463DE" w:rsidRPr="004E5935">
        <w:t xml:space="preserve">delivered by the Delegations of Japan </w:t>
      </w:r>
      <w:r w:rsidR="00D910DC" w:rsidRPr="004E5935">
        <w:t xml:space="preserve">and Denmark </w:t>
      </w:r>
      <w:r w:rsidRPr="004E5935">
        <w:t>on behalf of Group B and the E</w:t>
      </w:r>
      <w:r w:rsidR="00D910DC" w:rsidRPr="004E5935">
        <w:t xml:space="preserve">U </w:t>
      </w:r>
      <w:r w:rsidRPr="004E5935">
        <w:t xml:space="preserve">and its </w:t>
      </w:r>
      <w:r w:rsidR="00D463DE" w:rsidRPr="004E5935">
        <w:t>m</w:t>
      </w:r>
      <w:r w:rsidRPr="004E5935">
        <w:t>ember States</w:t>
      </w:r>
      <w:r w:rsidR="00D65CF1">
        <w:t>, respectively</w:t>
      </w:r>
      <w:r w:rsidRPr="004E5935">
        <w:t xml:space="preserve">.  A well-functioning IP system was essential </w:t>
      </w:r>
      <w:r w:rsidR="00D65CF1">
        <w:t xml:space="preserve">in </w:t>
      </w:r>
      <w:r w:rsidRPr="004E5935">
        <w:t xml:space="preserve">a knowledge-based economy.  Full potential could only be reached when creative and innovative minds, regardless of gender, social and ethnic background, physical ability, religious belief or sexual orientation, met, collaborated and innovated together.  </w:t>
      </w:r>
      <w:r w:rsidR="00D463DE" w:rsidRPr="004E5935">
        <w:t xml:space="preserve">WIPO and Member States should pursue their efforts </w:t>
      </w:r>
      <w:r w:rsidRPr="004E5935">
        <w:t>focused on women inventors and innovators</w:t>
      </w:r>
      <w:r w:rsidR="00D463DE" w:rsidRPr="004E5935">
        <w:t>.</w:t>
      </w:r>
      <w:r w:rsidRPr="004E5935">
        <w:t xml:space="preserve">  </w:t>
      </w:r>
      <w:r w:rsidR="00D463DE" w:rsidRPr="004E5935">
        <w:t xml:space="preserve">WIPO should revert to holding the Assemblies in autumn. </w:t>
      </w:r>
    </w:p>
    <w:p w14:paraId="64CC5960" w14:textId="6D04AB71" w:rsidR="009C6B40" w:rsidRPr="004E5935" w:rsidRDefault="009C6B40" w:rsidP="00D463DE">
      <w:pPr>
        <w:pStyle w:val="ONUME"/>
        <w:rPr>
          <w:szCs w:val="22"/>
        </w:rPr>
      </w:pPr>
      <w:r w:rsidRPr="004E5935">
        <w:rPr>
          <w:szCs w:val="22"/>
        </w:rPr>
        <w:t xml:space="preserve">The Delegation of Switzerland said that the proper development of the PCT, Madrid, Hague and Lisbon systems was a priority; sufficient financial and human resources must be allocated to all four systems to enable them to meet user demand and provide quality services.  The Delegation was confident that Member States would reach consensus on the proposed program of work and budget for 2026/27.  Another priority </w:t>
      </w:r>
      <w:r w:rsidR="00B213CD">
        <w:rPr>
          <w:szCs w:val="22"/>
        </w:rPr>
        <w:t xml:space="preserve">area </w:t>
      </w:r>
      <w:r w:rsidRPr="004E5935">
        <w:rPr>
          <w:szCs w:val="22"/>
        </w:rPr>
        <w:t xml:space="preserve">was </w:t>
      </w:r>
      <w:r w:rsidR="00B213CD">
        <w:rPr>
          <w:szCs w:val="22"/>
        </w:rPr>
        <w:t xml:space="preserve">the impact of </w:t>
      </w:r>
      <w:r w:rsidRPr="004E5935">
        <w:rPr>
          <w:szCs w:val="22"/>
        </w:rPr>
        <w:t xml:space="preserve">AI </w:t>
      </w:r>
      <w:r w:rsidR="00B213CD">
        <w:rPr>
          <w:szCs w:val="22"/>
        </w:rPr>
        <w:t>on</w:t>
      </w:r>
      <w:r w:rsidRPr="004E5935">
        <w:rPr>
          <w:szCs w:val="22"/>
        </w:rPr>
        <w:t xml:space="preserve"> IP.  WIPO should intensify its already welcome efforts in that regard.  </w:t>
      </w:r>
      <w:r w:rsidR="005B1F88" w:rsidRPr="005B1F88">
        <w:rPr>
          <w:szCs w:val="22"/>
        </w:rPr>
        <w:t>The Delegation was pleased to be able to celebrate the tenth anniversary of the adoption of the Geneva Act of the Lisbon Agreement at the current Assemblies and noted that</w:t>
      </w:r>
      <w:r w:rsidR="005B1F88">
        <w:rPr>
          <w:szCs w:val="22"/>
        </w:rPr>
        <w:t xml:space="preserve"> </w:t>
      </w:r>
      <w:r w:rsidRPr="005B1F88">
        <w:rPr>
          <w:szCs w:val="22"/>
        </w:rPr>
        <w:t xml:space="preserve">Switzerland </w:t>
      </w:r>
      <w:r w:rsidRPr="004E5935">
        <w:rPr>
          <w:szCs w:val="22"/>
        </w:rPr>
        <w:t>planned to sign the Riyadh DLT in July 2025.</w:t>
      </w:r>
    </w:p>
    <w:p w14:paraId="62E04490" w14:textId="6AB70023" w:rsidR="00B170AB" w:rsidRPr="009539BE" w:rsidRDefault="00B170AB" w:rsidP="00D463DE">
      <w:pPr>
        <w:pStyle w:val="ONUME"/>
        <w:rPr>
          <w:szCs w:val="22"/>
        </w:rPr>
      </w:pPr>
      <w:r w:rsidRPr="004E5935">
        <w:t xml:space="preserve">The Delegation of the Syrian Arab Republic stated that it represented a new Syria, free of sanctions and coercive measures.  The firm support of WIPO was </w:t>
      </w:r>
      <w:r w:rsidR="00B213CD">
        <w:t>key to t</w:t>
      </w:r>
      <w:r w:rsidRPr="004E5935">
        <w:t xml:space="preserve">he country’s </w:t>
      </w:r>
      <w:r w:rsidR="00B213CD">
        <w:t>efforts</w:t>
      </w:r>
      <w:r w:rsidRPr="004E5935">
        <w:t xml:space="preserve"> to rebuild.  The Delegation aligned itself with the statements delivered by the Delegations of Algeria </w:t>
      </w:r>
      <w:r w:rsidR="00444176" w:rsidRPr="004E5935">
        <w:t xml:space="preserve">and Pakistan </w:t>
      </w:r>
      <w:r w:rsidRPr="004E5935">
        <w:t xml:space="preserve">on behalf of the Arab Group and the APG, </w:t>
      </w:r>
      <w:r w:rsidR="00444176" w:rsidRPr="004E5935">
        <w:t xml:space="preserve">respectively, </w:t>
      </w:r>
      <w:r w:rsidRPr="004E5935">
        <w:t>and welcomed the adoption of the GRATK Treaty and Riyadh DLT.  The country was going through a historical transformation, working to rebuild its legal, economic and institutional system, in which a free economy and the protection of IPRs would sustain economic growth and encourage innovation, investment and sustainable development.  Under an IP roadmap designed to transform the country into a digital economy, the Government planned to pass a new trademark and patent law that would simplify registration procedures and encourage SMEs to register local and international patents; run awareness-raising campaigns for businesspeople and investors; draft curricula for universities and technical institutes on IP protection; build infrastructure for e</w:t>
      </w:r>
      <w:r w:rsidR="00444176" w:rsidRPr="004E5935">
        <w:t>-</w:t>
      </w:r>
      <w:r w:rsidRPr="004E5935">
        <w:t xml:space="preserve">registration systems; protect national heritage and identity; establish specialized IP courts; and train judges in how to handle digital IP cases.  It would also support women engaged in traditional handicrafts, businesswomen and women owners of SMEs.  Capacity-building would be provided in the country’s institutions in areas such as AI, IP protection in the digital economy, </w:t>
      </w:r>
      <w:r w:rsidRPr="004E5935">
        <w:lastRenderedPageBreak/>
        <w:t>rights enforcement and combating counterfeiting.  The Government was also preparing a national strategy for protecting commercial and industrial IP.  Early signs of success included a 50 per cent rise in the number of trademark applications in the previous two months compared with the same period in 2024.  Protecting IP was not just an international obligation, but also an investment in the country’s economy and its people’s prosperity, a means of integrating into the global economy and a tool for achieving economic justice.  With the help of WIPO, the new Syria would create a model to inspire other countries emerging from crises.</w:t>
      </w:r>
    </w:p>
    <w:p w14:paraId="5C0643E6" w14:textId="42D35342" w:rsidR="009539BE" w:rsidRPr="004E5935" w:rsidRDefault="009539BE" w:rsidP="00D463DE">
      <w:pPr>
        <w:pStyle w:val="ONUME"/>
        <w:rPr>
          <w:szCs w:val="22"/>
        </w:rPr>
      </w:pPr>
      <w:r>
        <w:t>The Delegation of</w:t>
      </w:r>
      <w:r w:rsidRPr="00C94577">
        <w:t xml:space="preserve"> Tajikistan</w:t>
      </w:r>
      <w:r>
        <w:t xml:space="preserve">, speaking in its national capacity, welcomed the adoption of the Riyadh DLT and noted that the country was improving its national IP legislation with the help of WIPO.  The national patent office had drafted a law on legal protection for geographical indications, and the country stood ready to accede to the Lisbon Agreement.  Digitization was a priority for the patent office </w:t>
      </w:r>
      <w:proofErr w:type="gramStart"/>
      <w:r>
        <w:t>so as to</w:t>
      </w:r>
      <w:proofErr w:type="gramEnd"/>
      <w:r>
        <w:t xml:space="preserve"> reduce registration times and improve service quality.  </w:t>
      </w:r>
      <w:r w:rsidR="00B213CD">
        <w:t>TISCs were being set up u</w:t>
      </w:r>
      <w:r>
        <w:t>nder</w:t>
      </w:r>
      <w:r w:rsidRPr="00C94577">
        <w:t xml:space="preserve"> the MoU</w:t>
      </w:r>
      <w:r w:rsidR="00B213CD">
        <w:t xml:space="preserve"> which the</w:t>
      </w:r>
      <w:r>
        <w:t xml:space="preserve"> country had </w:t>
      </w:r>
      <w:r w:rsidRPr="00C94577">
        <w:t xml:space="preserve">signed </w:t>
      </w:r>
      <w:r>
        <w:t>with</w:t>
      </w:r>
      <w:r w:rsidRPr="00C94577">
        <w:t xml:space="preserve"> WIPO</w:t>
      </w:r>
      <w:r>
        <w:t xml:space="preserve">.  IP education had been a priority in recent years; the WIPO Academy had provided vital support, including in the translation of distance learning materials into Tajik.  </w:t>
      </w:r>
      <w:r w:rsidRPr="00C94577">
        <w:t xml:space="preserve">Tajikistan </w:t>
      </w:r>
      <w:r>
        <w:t xml:space="preserve">hoped to </w:t>
      </w:r>
      <w:r w:rsidRPr="00C94577">
        <w:t xml:space="preserve">expand </w:t>
      </w:r>
      <w:r>
        <w:t xml:space="preserve">its </w:t>
      </w:r>
      <w:r w:rsidRPr="00C94577">
        <w:t xml:space="preserve">cooperation with WIPO </w:t>
      </w:r>
      <w:r>
        <w:t>in</w:t>
      </w:r>
      <w:r w:rsidRPr="00C94577">
        <w:t xml:space="preserve"> implementation of the PCT and IPAS</w:t>
      </w:r>
      <w:r>
        <w:t>.</w:t>
      </w:r>
    </w:p>
    <w:p w14:paraId="72A44EEC" w14:textId="4F1433AC" w:rsidR="00D35CBB" w:rsidRPr="00F5152C" w:rsidRDefault="00D35CBB" w:rsidP="00D463DE">
      <w:pPr>
        <w:pStyle w:val="ONUME"/>
        <w:rPr>
          <w:szCs w:val="22"/>
        </w:rPr>
      </w:pPr>
      <w:r w:rsidRPr="004E5935">
        <w:t>The Delegation of Thailand said that</w:t>
      </w:r>
      <w:r w:rsidR="00D36D9D" w:rsidRPr="004E5935">
        <w:t xml:space="preserve"> </w:t>
      </w:r>
      <w:r w:rsidR="00A401C4" w:rsidRPr="004E5935">
        <w:t>that country’s</w:t>
      </w:r>
      <w:r w:rsidR="00D36D9D" w:rsidRPr="004E5935">
        <w:t xml:space="preserve"> Government had adopted a national soft power policy, in line with its belief in the transformative potential of </w:t>
      </w:r>
      <w:r w:rsidR="00A401C4" w:rsidRPr="004E5935">
        <w:t xml:space="preserve">the </w:t>
      </w:r>
      <w:r w:rsidR="00D36D9D" w:rsidRPr="004E5935">
        <w:t xml:space="preserve">creative industries.  To drive success in that area, Thailand had a comprehensive strategy to strengthen its IP ecosystem, which included the modernization of national IP laws </w:t>
      </w:r>
      <w:r w:rsidR="00A401C4" w:rsidRPr="004E5935">
        <w:t>in line</w:t>
      </w:r>
      <w:r w:rsidR="00D36D9D" w:rsidRPr="004E5935">
        <w:t xml:space="preserve"> with international best practices, the development of digital infrastructure for IP administration and enforcement, and the implementation of capacity-building programs.  Thailand valued the role of WIPO in fostering global IP cooperation, promoting innovation, empowering MSMEs and enhancing the IP system worldwide.  </w:t>
      </w:r>
      <w:r w:rsidR="00A401C4" w:rsidRPr="004E5935">
        <w:t>It</w:t>
      </w:r>
      <w:r w:rsidR="00D36D9D" w:rsidRPr="004E5935">
        <w:t xml:space="preserve"> strongly supported the </w:t>
      </w:r>
      <w:r w:rsidR="00A401C4" w:rsidRPr="004E5935">
        <w:t xml:space="preserve">Organization’s </w:t>
      </w:r>
      <w:r w:rsidR="00D36D9D" w:rsidRPr="004E5935">
        <w:t>efforts to align its w</w:t>
      </w:r>
      <w:r w:rsidR="00D36D9D" w:rsidRPr="00F5152C">
        <w:t xml:space="preserve">ork with </w:t>
      </w:r>
      <w:r w:rsidR="00A401C4" w:rsidRPr="00F5152C">
        <w:t>its DA</w:t>
      </w:r>
      <w:r w:rsidR="00D36D9D" w:rsidRPr="00F5152C">
        <w:t xml:space="preserve"> and encouraged Member States to conclude initial negotiations on </w:t>
      </w:r>
      <w:r w:rsidR="00A401C4" w:rsidRPr="00F5152C">
        <w:t xml:space="preserve">a </w:t>
      </w:r>
      <w:r w:rsidR="00D36D9D" w:rsidRPr="00F5152C">
        <w:t>TK and TCE</w:t>
      </w:r>
      <w:r w:rsidR="00150063">
        <w:t>s</w:t>
      </w:r>
      <w:r w:rsidR="00A401C4" w:rsidRPr="00F5152C">
        <w:t xml:space="preserve"> instrument</w:t>
      </w:r>
      <w:r w:rsidR="00D36D9D" w:rsidRPr="00F5152C">
        <w:t>.</w:t>
      </w:r>
    </w:p>
    <w:p w14:paraId="6ED684C2" w14:textId="3EF53846" w:rsidR="009539BE" w:rsidRPr="00F5152C" w:rsidRDefault="009539BE" w:rsidP="00D463DE">
      <w:pPr>
        <w:pStyle w:val="ONUME"/>
        <w:rPr>
          <w:szCs w:val="22"/>
        </w:rPr>
      </w:pPr>
      <w:r w:rsidRPr="00F5152C">
        <w:t xml:space="preserve">The Delegation of Timor-Leste said that the country was establishing its first national IP office, which was being built with a digital-by-design approach.  The IP office would reflect global best practices, leverage modern digital tools and provide accessible, efficient and transparent services to enable young entrepreneurs, traditional artisans, researchers and small businesses to harness IP for growth and inclusion.  Timor-Leste was working with WIPO and international partners to ensure that it had solid legislative, institutional and technical foundations in the field of IP.  </w:t>
      </w:r>
      <w:r w:rsidR="00F5152C" w:rsidRPr="00F5152C">
        <w:t>T</w:t>
      </w:r>
      <w:r w:rsidRPr="00F5152C">
        <w:t xml:space="preserve">echnical assistance </w:t>
      </w:r>
      <w:r w:rsidR="00F5152C" w:rsidRPr="00F5152C">
        <w:t xml:space="preserve">was needed to </w:t>
      </w:r>
      <w:r w:rsidRPr="00F5152C">
        <w:t>digitiz</w:t>
      </w:r>
      <w:r w:rsidR="00F5152C" w:rsidRPr="00F5152C">
        <w:t>e</w:t>
      </w:r>
      <w:r w:rsidRPr="00F5152C">
        <w:t xml:space="preserve"> and automat</w:t>
      </w:r>
      <w:r w:rsidR="00F5152C" w:rsidRPr="00F5152C">
        <w:t>e</w:t>
      </w:r>
      <w:r w:rsidRPr="00F5152C">
        <w:t xml:space="preserve"> IP services; </w:t>
      </w:r>
      <w:r w:rsidR="00F5152C" w:rsidRPr="00F5152C">
        <w:t xml:space="preserve">develop </w:t>
      </w:r>
      <w:r w:rsidRPr="00F5152C">
        <w:t>human resources</w:t>
      </w:r>
      <w:r w:rsidR="00F5152C" w:rsidRPr="00F5152C">
        <w:t>; train examiners; and accede</w:t>
      </w:r>
      <w:r w:rsidRPr="00F5152C">
        <w:t xml:space="preserve"> to international IP treaties.  The use of the DA to align the IP system with Member States’ needs was valued.  T</w:t>
      </w:r>
      <w:r w:rsidR="00F5152C" w:rsidRPr="00F5152C">
        <w:t xml:space="preserve">imor-Leste </w:t>
      </w:r>
      <w:r w:rsidRPr="00F5152C">
        <w:t xml:space="preserve">welcomed deeper cooperation with WIPO, </w:t>
      </w:r>
      <w:r w:rsidR="00F5152C" w:rsidRPr="00F5152C">
        <w:t>CPLP</w:t>
      </w:r>
      <w:r w:rsidRPr="00F5152C">
        <w:t>, GRULAC and other regional groupings.</w:t>
      </w:r>
    </w:p>
    <w:p w14:paraId="275AA013" w14:textId="2B35D5EF" w:rsidR="00D35CBB" w:rsidRPr="004E5935" w:rsidRDefault="00D35CBB" w:rsidP="00D463DE">
      <w:pPr>
        <w:pStyle w:val="ONUME"/>
        <w:rPr>
          <w:szCs w:val="22"/>
        </w:rPr>
      </w:pPr>
      <w:r w:rsidRPr="00F5152C">
        <w:t xml:space="preserve">The Delegation of Togo </w:t>
      </w:r>
      <w:r w:rsidR="007A5B86" w:rsidRPr="00F5152C">
        <w:rPr>
          <w:szCs w:val="22"/>
        </w:rPr>
        <w:t>aligned itself with the statements delivere</w:t>
      </w:r>
      <w:r w:rsidR="007A5B86" w:rsidRPr="004E5935">
        <w:rPr>
          <w:szCs w:val="22"/>
        </w:rPr>
        <w:t xml:space="preserve">d </w:t>
      </w:r>
      <w:r w:rsidR="00B213CD">
        <w:rPr>
          <w:szCs w:val="22"/>
        </w:rPr>
        <w:t xml:space="preserve">by the Delegations of Namibia and Nepal </w:t>
      </w:r>
      <w:r w:rsidR="007A5B86" w:rsidRPr="004E5935">
        <w:rPr>
          <w:szCs w:val="22"/>
        </w:rPr>
        <w:t xml:space="preserve">on behalf of the African Group and </w:t>
      </w:r>
      <w:r w:rsidR="00B213CD">
        <w:rPr>
          <w:szCs w:val="22"/>
        </w:rPr>
        <w:t>LDCs</w:t>
      </w:r>
      <w:r w:rsidR="007A5B86" w:rsidRPr="004E5935">
        <w:rPr>
          <w:szCs w:val="22"/>
        </w:rPr>
        <w:t xml:space="preserve"> Group</w:t>
      </w:r>
      <w:r w:rsidR="00B213CD">
        <w:rPr>
          <w:szCs w:val="22"/>
        </w:rPr>
        <w:t>, respectively</w:t>
      </w:r>
      <w:r w:rsidR="007A5B86" w:rsidRPr="004E5935">
        <w:rPr>
          <w:szCs w:val="22"/>
        </w:rPr>
        <w:t xml:space="preserve">.  Togo was grateful for the support of WIPO in leveraging IP for its national development.  It had placed IP at the heart of its development road map for 2020–2025 and had recently registered its first geographical indication.  </w:t>
      </w:r>
      <w:r w:rsidR="00B213CD">
        <w:rPr>
          <w:szCs w:val="22"/>
        </w:rPr>
        <w:t xml:space="preserve">LDCs </w:t>
      </w:r>
      <w:proofErr w:type="gramStart"/>
      <w:r w:rsidR="00B213CD">
        <w:rPr>
          <w:szCs w:val="22"/>
        </w:rPr>
        <w:t>required</w:t>
      </w:r>
      <w:proofErr w:type="gramEnd"/>
      <w:r w:rsidR="00B213CD">
        <w:rPr>
          <w:szCs w:val="22"/>
        </w:rPr>
        <w:t xml:space="preserve"> </w:t>
      </w:r>
      <w:r w:rsidR="007A5B86" w:rsidRPr="004E5935">
        <w:rPr>
          <w:szCs w:val="22"/>
        </w:rPr>
        <w:t xml:space="preserve">greater international cooperation </w:t>
      </w:r>
      <w:r w:rsidR="00B213CD">
        <w:rPr>
          <w:szCs w:val="22"/>
        </w:rPr>
        <w:t xml:space="preserve">on </w:t>
      </w:r>
      <w:r w:rsidR="007A5B86" w:rsidRPr="004E5935">
        <w:rPr>
          <w:szCs w:val="22"/>
        </w:rPr>
        <w:t xml:space="preserve">IP </w:t>
      </w:r>
      <w:r w:rsidR="00B213CD">
        <w:rPr>
          <w:szCs w:val="22"/>
        </w:rPr>
        <w:t xml:space="preserve">for them to </w:t>
      </w:r>
      <w:r w:rsidR="007A5B86" w:rsidRPr="004E5935">
        <w:rPr>
          <w:szCs w:val="22"/>
        </w:rPr>
        <w:t>make the best possible use of IP systems.</w:t>
      </w:r>
    </w:p>
    <w:p w14:paraId="7F2A43E1" w14:textId="3C464C04" w:rsidR="005C005B" w:rsidRPr="004E5935" w:rsidRDefault="005C005B" w:rsidP="00905E74">
      <w:pPr>
        <w:pStyle w:val="ONUME"/>
        <w:rPr>
          <w:szCs w:val="22"/>
        </w:rPr>
      </w:pPr>
      <w:r w:rsidRPr="004E5935">
        <w:rPr>
          <w:szCs w:val="24"/>
        </w:rPr>
        <w:t xml:space="preserve">The Delegation of Trinidad and Tobago aligned itself with the statement delivered by the Delegation of Ecuador on behalf of GRULAC.  </w:t>
      </w:r>
      <w:r w:rsidR="00B27543" w:rsidRPr="004E5935">
        <w:rPr>
          <w:szCs w:val="24"/>
        </w:rPr>
        <w:t>It said that t</w:t>
      </w:r>
      <w:r w:rsidRPr="004E5935">
        <w:rPr>
          <w:szCs w:val="24"/>
        </w:rPr>
        <w:t xml:space="preserve">he Trinidad and Tobago Intellectual Property Office had partnered with WIPO, </w:t>
      </w:r>
      <w:r w:rsidR="004A656A">
        <w:rPr>
          <w:szCs w:val="24"/>
        </w:rPr>
        <w:t xml:space="preserve">KIPO </w:t>
      </w:r>
      <w:r w:rsidRPr="004E5935">
        <w:rPr>
          <w:szCs w:val="24"/>
        </w:rPr>
        <w:t xml:space="preserve">and the University of the West Indies to host the third Appropriate Technology Competition in 2025. </w:t>
      </w:r>
      <w:r w:rsidR="00B27543" w:rsidRPr="004E5935">
        <w:rPr>
          <w:szCs w:val="24"/>
        </w:rPr>
        <w:t>S</w:t>
      </w:r>
      <w:r w:rsidRPr="004E5935">
        <w:rPr>
          <w:szCs w:val="24"/>
        </w:rPr>
        <w:t xml:space="preserve">everal entries </w:t>
      </w:r>
      <w:r w:rsidR="00B27543" w:rsidRPr="004E5935">
        <w:rPr>
          <w:szCs w:val="24"/>
        </w:rPr>
        <w:t xml:space="preserve">presented at the competition </w:t>
      </w:r>
      <w:r w:rsidRPr="004E5935">
        <w:rPr>
          <w:szCs w:val="24"/>
        </w:rPr>
        <w:t xml:space="preserve">were poised for national implementation.  </w:t>
      </w:r>
      <w:r w:rsidR="00B27543" w:rsidRPr="004E5935">
        <w:rPr>
          <w:szCs w:val="24"/>
        </w:rPr>
        <w:t xml:space="preserve">The country </w:t>
      </w:r>
      <w:proofErr w:type="gramStart"/>
      <w:r w:rsidR="00B27543" w:rsidRPr="004E5935">
        <w:rPr>
          <w:szCs w:val="24"/>
        </w:rPr>
        <w:t>had also hosted</w:t>
      </w:r>
      <w:proofErr w:type="gramEnd"/>
      <w:r w:rsidR="00B27543" w:rsidRPr="004E5935">
        <w:rPr>
          <w:szCs w:val="24"/>
        </w:rPr>
        <w:t xml:space="preserve"> </w:t>
      </w:r>
      <w:r w:rsidRPr="004E5935">
        <w:rPr>
          <w:szCs w:val="24"/>
        </w:rPr>
        <w:t xml:space="preserve">a WIPO workshop on IP and competition policy for Caribbean competition agencies.  The steelpan – the only musical instrument invented during the </w:t>
      </w:r>
      <w:r w:rsidR="009426E4" w:rsidRPr="004E5935">
        <w:rPr>
          <w:szCs w:val="24"/>
        </w:rPr>
        <w:t xml:space="preserve">twentieth </w:t>
      </w:r>
      <w:r w:rsidRPr="004E5935">
        <w:rPr>
          <w:szCs w:val="24"/>
        </w:rPr>
        <w:t xml:space="preserve">century – had been registered as a geographical indication and Trinidad and Tobago planned to register other products, including </w:t>
      </w:r>
      <w:proofErr w:type="spellStart"/>
      <w:r w:rsidRPr="004E5935">
        <w:rPr>
          <w:szCs w:val="24"/>
        </w:rPr>
        <w:t>Trinitario</w:t>
      </w:r>
      <w:proofErr w:type="spellEnd"/>
      <w:r w:rsidRPr="004E5935">
        <w:rPr>
          <w:szCs w:val="24"/>
        </w:rPr>
        <w:t xml:space="preserve"> cocoa.  Through the International Union for the Protection of New Varieties of Plants </w:t>
      </w:r>
      <w:r w:rsidRPr="004E5935">
        <w:rPr>
          <w:szCs w:val="24"/>
        </w:rPr>
        <w:lastRenderedPageBreak/>
        <w:t xml:space="preserve">(UPOV), 11 </w:t>
      </w:r>
      <w:r w:rsidR="00B27543" w:rsidRPr="004E5935">
        <w:rPr>
          <w:szCs w:val="24"/>
        </w:rPr>
        <w:t xml:space="preserve">cocoa </w:t>
      </w:r>
      <w:r w:rsidRPr="004E5935">
        <w:rPr>
          <w:szCs w:val="24"/>
        </w:rPr>
        <w:t xml:space="preserve">plant varieties were under examination.  </w:t>
      </w:r>
      <w:r w:rsidR="00B27543" w:rsidRPr="004E5935">
        <w:rPr>
          <w:szCs w:val="24"/>
        </w:rPr>
        <w:t>The</w:t>
      </w:r>
      <w:r w:rsidRPr="004E5935">
        <w:rPr>
          <w:szCs w:val="24"/>
        </w:rPr>
        <w:t xml:space="preserve"> </w:t>
      </w:r>
      <w:r w:rsidR="0064597C" w:rsidRPr="004E5935">
        <w:rPr>
          <w:szCs w:val="24"/>
        </w:rPr>
        <w:t>C</w:t>
      </w:r>
      <w:r w:rsidRPr="004E5935">
        <w:rPr>
          <w:szCs w:val="24"/>
        </w:rPr>
        <w:t xml:space="preserve">opyright </w:t>
      </w:r>
      <w:r w:rsidR="0064597C" w:rsidRPr="004E5935">
        <w:rPr>
          <w:szCs w:val="24"/>
        </w:rPr>
        <w:t>A</w:t>
      </w:r>
      <w:r w:rsidRPr="004E5935">
        <w:rPr>
          <w:szCs w:val="24"/>
        </w:rPr>
        <w:t xml:space="preserve">ct </w:t>
      </w:r>
      <w:r w:rsidR="00B27543" w:rsidRPr="004E5935">
        <w:rPr>
          <w:szCs w:val="24"/>
        </w:rPr>
        <w:t xml:space="preserve">was being amended </w:t>
      </w:r>
      <w:r w:rsidRPr="004E5935">
        <w:rPr>
          <w:szCs w:val="24"/>
        </w:rPr>
        <w:t xml:space="preserve">to extend the term of copyright and related rights protection from 50 to 70 years and </w:t>
      </w:r>
      <w:r w:rsidR="00B27543" w:rsidRPr="004E5935">
        <w:rPr>
          <w:szCs w:val="24"/>
        </w:rPr>
        <w:t>to include r</w:t>
      </w:r>
      <w:r w:rsidRPr="004E5935">
        <w:rPr>
          <w:szCs w:val="24"/>
        </w:rPr>
        <w:t>egulations</w:t>
      </w:r>
      <w:r w:rsidR="00B27543" w:rsidRPr="004E5935">
        <w:rPr>
          <w:szCs w:val="24"/>
        </w:rPr>
        <w:t xml:space="preserve"> for CMOs</w:t>
      </w:r>
      <w:r w:rsidRPr="004E5935">
        <w:rPr>
          <w:szCs w:val="24"/>
        </w:rPr>
        <w:t>.  National CMOs had successfully used WIPO mediation services</w:t>
      </w:r>
      <w:r w:rsidR="0064597C" w:rsidRPr="004E5935">
        <w:rPr>
          <w:szCs w:val="24"/>
        </w:rPr>
        <w:t xml:space="preserve">, </w:t>
      </w:r>
      <w:r w:rsidRPr="004E5935">
        <w:rPr>
          <w:szCs w:val="24"/>
        </w:rPr>
        <w:t>greatly benefit</w:t>
      </w:r>
      <w:r w:rsidR="0064597C" w:rsidRPr="004E5935">
        <w:rPr>
          <w:szCs w:val="24"/>
        </w:rPr>
        <w:t>ting</w:t>
      </w:r>
      <w:r w:rsidRPr="004E5935">
        <w:rPr>
          <w:szCs w:val="24"/>
        </w:rPr>
        <w:t xml:space="preserve"> </w:t>
      </w:r>
      <w:proofErr w:type="spellStart"/>
      <w:r w:rsidRPr="004E5935">
        <w:rPr>
          <w:i/>
          <w:iCs/>
          <w:szCs w:val="24"/>
        </w:rPr>
        <w:t>soca</w:t>
      </w:r>
      <w:proofErr w:type="spellEnd"/>
      <w:r w:rsidRPr="004E5935">
        <w:rPr>
          <w:szCs w:val="24"/>
        </w:rPr>
        <w:t xml:space="preserve">, calypso and chutney artists.  Trinidad and Tobago planned to accede to the Hague Agreement and the Riyadh DLT.  The national IP strategy, developed with WIPO support, had been updated and the IP and sport strategy – the first of its kind in the Caribbean – had been </w:t>
      </w:r>
      <w:r w:rsidR="00B27543" w:rsidRPr="004E5935">
        <w:rPr>
          <w:szCs w:val="24"/>
        </w:rPr>
        <w:t xml:space="preserve">launched </w:t>
      </w:r>
      <w:r w:rsidR="0064597C" w:rsidRPr="004E5935">
        <w:rPr>
          <w:szCs w:val="24"/>
        </w:rPr>
        <w:t xml:space="preserve">jointly with </w:t>
      </w:r>
      <w:r w:rsidRPr="004E5935">
        <w:rPr>
          <w:szCs w:val="24"/>
        </w:rPr>
        <w:t xml:space="preserve">Saint Kitts and Nevis.  </w:t>
      </w:r>
      <w:r w:rsidR="0064597C" w:rsidRPr="004E5935">
        <w:rPr>
          <w:szCs w:val="24"/>
        </w:rPr>
        <w:t xml:space="preserve">The </w:t>
      </w:r>
      <w:r w:rsidRPr="004E5935">
        <w:rPr>
          <w:szCs w:val="24"/>
        </w:rPr>
        <w:t xml:space="preserve">Riyadh DLT would ensure more efficient and affordable protection for </w:t>
      </w:r>
      <w:r w:rsidR="0064597C" w:rsidRPr="004E5935">
        <w:rPr>
          <w:szCs w:val="24"/>
        </w:rPr>
        <w:t xml:space="preserve">the country’s </w:t>
      </w:r>
      <w:r w:rsidRPr="004E5935">
        <w:rPr>
          <w:szCs w:val="24"/>
        </w:rPr>
        <w:t xml:space="preserve">carnival designers.  The country remained committed to concluding a </w:t>
      </w:r>
      <w:r w:rsidR="0064597C" w:rsidRPr="004E5935">
        <w:rPr>
          <w:szCs w:val="24"/>
        </w:rPr>
        <w:t>treaty protecti</w:t>
      </w:r>
      <w:r w:rsidR="004A656A">
        <w:rPr>
          <w:szCs w:val="24"/>
        </w:rPr>
        <w:t>ng</w:t>
      </w:r>
      <w:r w:rsidR="0064597C" w:rsidRPr="004E5935">
        <w:rPr>
          <w:szCs w:val="24"/>
        </w:rPr>
        <w:t xml:space="preserve"> </w:t>
      </w:r>
      <w:r w:rsidRPr="004E5935">
        <w:rPr>
          <w:szCs w:val="24"/>
        </w:rPr>
        <w:t>broadcasting organizations.  It would begin work on the Creative Economy Data Model to assess the strengths, challenges and impact of creative industries.  It had also introduced IP to the educational syllabus through the National IP Training Center and the Accessible Books Consortium</w:t>
      </w:r>
      <w:r w:rsidR="0064597C" w:rsidRPr="004E5935">
        <w:rPr>
          <w:szCs w:val="24"/>
        </w:rPr>
        <w:t>,</w:t>
      </w:r>
      <w:r w:rsidRPr="004E5935">
        <w:rPr>
          <w:szCs w:val="24"/>
        </w:rPr>
        <w:t xml:space="preserve"> which had made the syllabus accessible to people with visual impairments.  </w:t>
      </w:r>
      <w:r w:rsidR="00B27543" w:rsidRPr="004E5935">
        <w:rPr>
          <w:szCs w:val="24"/>
        </w:rPr>
        <w:t>T</w:t>
      </w:r>
      <w:r w:rsidRPr="004E5935">
        <w:rPr>
          <w:szCs w:val="24"/>
        </w:rPr>
        <w:t xml:space="preserve">he country continued to cooperate with the Member States of the </w:t>
      </w:r>
      <w:proofErr w:type="spellStart"/>
      <w:r w:rsidRPr="004E5935">
        <w:rPr>
          <w:szCs w:val="24"/>
        </w:rPr>
        <w:t>Organisation</w:t>
      </w:r>
      <w:proofErr w:type="spellEnd"/>
      <w:r w:rsidRPr="004E5935">
        <w:rPr>
          <w:szCs w:val="24"/>
        </w:rPr>
        <w:t xml:space="preserve"> of Eastern Caribbean States for patent examinations.</w:t>
      </w:r>
    </w:p>
    <w:p w14:paraId="5B88F0DC" w14:textId="0B56025B" w:rsidR="00D35CBB" w:rsidRPr="004E5935" w:rsidRDefault="00D35CBB" w:rsidP="00905E74">
      <w:pPr>
        <w:pStyle w:val="ONUME"/>
        <w:rPr>
          <w:szCs w:val="22"/>
        </w:rPr>
      </w:pPr>
      <w:r w:rsidRPr="004E5935">
        <w:t xml:space="preserve">The Delegation of Tunisia </w:t>
      </w:r>
      <w:r w:rsidR="006F680B" w:rsidRPr="004E5935">
        <w:rPr>
          <w:szCs w:val="22"/>
        </w:rPr>
        <w:t>aligned itself with the statements delivered by the Delegation</w:t>
      </w:r>
      <w:r w:rsidR="0076100C" w:rsidRPr="004E5935">
        <w:rPr>
          <w:szCs w:val="22"/>
        </w:rPr>
        <w:t>s</w:t>
      </w:r>
      <w:r w:rsidR="006F680B" w:rsidRPr="004E5935">
        <w:rPr>
          <w:szCs w:val="22"/>
        </w:rPr>
        <w:t xml:space="preserve"> of Namibia </w:t>
      </w:r>
      <w:r w:rsidR="0076100C" w:rsidRPr="004E5935">
        <w:rPr>
          <w:szCs w:val="22"/>
        </w:rPr>
        <w:t xml:space="preserve">and Algeria </w:t>
      </w:r>
      <w:r w:rsidR="006F680B" w:rsidRPr="004E5935">
        <w:rPr>
          <w:szCs w:val="22"/>
        </w:rPr>
        <w:t>on behalf of the African Group and Arab Group</w:t>
      </w:r>
      <w:r w:rsidR="0076100C" w:rsidRPr="004E5935">
        <w:rPr>
          <w:szCs w:val="22"/>
        </w:rPr>
        <w:t>, respectively</w:t>
      </w:r>
      <w:r w:rsidR="006F680B" w:rsidRPr="004E5935">
        <w:rPr>
          <w:szCs w:val="22"/>
        </w:rPr>
        <w:t xml:space="preserve">.  Tunisia was </w:t>
      </w:r>
      <w:r w:rsidR="0076100C" w:rsidRPr="004E5935">
        <w:rPr>
          <w:szCs w:val="22"/>
        </w:rPr>
        <w:t xml:space="preserve">working to </w:t>
      </w:r>
      <w:r w:rsidR="006F680B" w:rsidRPr="004E5935">
        <w:rPr>
          <w:szCs w:val="22"/>
        </w:rPr>
        <w:t xml:space="preserve">adapt its </w:t>
      </w:r>
      <w:r w:rsidR="0076100C" w:rsidRPr="004E5935">
        <w:rPr>
          <w:szCs w:val="22"/>
        </w:rPr>
        <w:t xml:space="preserve">IP-related </w:t>
      </w:r>
      <w:r w:rsidR="006F680B" w:rsidRPr="004E5935">
        <w:rPr>
          <w:szCs w:val="22"/>
        </w:rPr>
        <w:t>l</w:t>
      </w:r>
      <w:r w:rsidR="0076100C" w:rsidRPr="004E5935">
        <w:rPr>
          <w:szCs w:val="22"/>
        </w:rPr>
        <w:t>aws</w:t>
      </w:r>
      <w:r w:rsidR="006F680B" w:rsidRPr="004E5935">
        <w:rPr>
          <w:szCs w:val="22"/>
        </w:rPr>
        <w:t xml:space="preserve"> to the highest international standards.  In 2024, it had signed the GRATK Treaty and Riyadh DLT, both of which it planned to ratify.  In 2025, the Director General had visited Tunisia to discuss emerging </w:t>
      </w:r>
      <w:r w:rsidR="0076100C" w:rsidRPr="004E5935">
        <w:rPr>
          <w:szCs w:val="22"/>
        </w:rPr>
        <w:t xml:space="preserve">IP </w:t>
      </w:r>
      <w:r w:rsidR="006F680B" w:rsidRPr="004E5935">
        <w:rPr>
          <w:szCs w:val="22"/>
        </w:rPr>
        <w:t xml:space="preserve">issues.  </w:t>
      </w:r>
      <w:r w:rsidR="009D2A82" w:rsidRPr="004E5935">
        <w:rPr>
          <w:szCs w:val="22"/>
        </w:rPr>
        <w:t>Specific</w:t>
      </w:r>
      <w:r w:rsidR="006F680B" w:rsidRPr="004E5935">
        <w:rPr>
          <w:szCs w:val="22"/>
        </w:rPr>
        <w:t xml:space="preserve"> assistance programs for the country had been agreed</w:t>
      </w:r>
      <w:r w:rsidR="009D2A82" w:rsidRPr="004E5935">
        <w:rPr>
          <w:szCs w:val="22"/>
        </w:rPr>
        <w:t xml:space="preserve"> upon</w:t>
      </w:r>
      <w:r w:rsidR="006F680B" w:rsidRPr="004E5935">
        <w:rPr>
          <w:szCs w:val="22"/>
        </w:rPr>
        <w:t xml:space="preserve">, including on the development of the national IP strategy, encouragement </w:t>
      </w:r>
      <w:r w:rsidR="009D2A82" w:rsidRPr="004E5935">
        <w:rPr>
          <w:szCs w:val="22"/>
        </w:rPr>
        <w:t>for</w:t>
      </w:r>
      <w:r w:rsidR="006F680B" w:rsidRPr="004E5935">
        <w:rPr>
          <w:szCs w:val="22"/>
        </w:rPr>
        <w:t xml:space="preserve"> rural women and young people to innovate and promote their creative endeavors, and the modernization of the Tunisian IP Academy.</w:t>
      </w:r>
    </w:p>
    <w:p w14:paraId="37EC0797" w14:textId="1AA7980F" w:rsidR="00D35CBB" w:rsidRPr="004E5935" w:rsidRDefault="00D35CBB" w:rsidP="00905E74">
      <w:pPr>
        <w:pStyle w:val="ONUME"/>
        <w:rPr>
          <w:szCs w:val="22"/>
        </w:rPr>
      </w:pPr>
      <w:r w:rsidRPr="004E5935">
        <w:t>The Delegation of Türkiye said that</w:t>
      </w:r>
      <w:r w:rsidR="006F680B" w:rsidRPr="004E5935">
        <w:t xml:space="preserve"> the country</w:t>
      </w:r>
      <w:r w:rsidR="006F680B" w:rsidRPr="004E5935" w:rsidDel="00995A09">
        <w:t xml:space="preserve"> </w:t>
      </w:r>
      <w:r w:rsidR="006F680B" w:rsidRPr="004E5935">
        <w:t xml:space="preserve">had introduced comprehensive reforms to enhance its innovation and IP landscape.  The Turkish Patent and Trademark Office and the Directorate General for Copyright had worked to improve accessibility, market IPRs, support startups, SMEs and CMOs, and integrate IP into broader national strategies.  Those efforts had resulted in the country being ranked </w:t>
      </w:r>
      <w:r w:rsidR="004A656A">
        <w:t xml:space="preserve">first </w:t>
      </w:r>
      <w:r w:rsidR="006F680B" w:rsidRPr="004E5935">
        <w:t xml:space="preserve">in trademarks and industrial designs by origin, and </w:t>
      </w:r>
      <w:r w:rsidR="004A656A">
        <w:t>sixteenth</w:t>
      </w:r>
      <w:r w:rsidR="006F680B" w:rsidRPr="004E5935">
        <w:t xml:space="preserve"> in creative outputs in the 2024 GII.  Türkiye</w:t>
      </w:r>
      <w:r w:rsidR="006F680B" w:rsidRPr="004E5935" w:rsidDel="00995A09">
        <w:t xml:space="preserve"> </w:t>
      </w:r>
      <w:r w:rsidR="006F680B" w:rsidRPr="004E5935">
        <w:t xml:space="preserve">appreciated WIPO assistance in projects to market IP in academic spheres, brand and market geographical indications and promote the use of IP tools to empower SMEs, CMOs and </w:t>
      </w:r>
      <w:r w:rsidR="00AB6A23" w:rsidRPr="004E5935">
        <w:t>businesspeople</w:t>
      </w:r>
      <w:r w:rsidR="006F680B" w:rsidRPr="004E5935">
        <w:t>.  Türkiye</w:t>
      </w:r>
      <w:r w:rsidR="006F680B" w:rsidRPr="004E5935" w:rsidDel="00995A09">
        <w:t xml:space="preserve"> </w:t>
      </w:r>
      <w:r w:rsidR="006F680B" w:rsidRPr="004E5935">
        <w:t xml:space="preserve">had continued to benefit from the WIPO Academy’s support on projects including the joint Master of Laws program at the University of Ankara and the National IP Academy.  </w:t>
      </w:r>
      <w:r w:rsidR="00AB6A23" w:rsidRPr="004E5935">
        <w:t>T</w:t>
      </w:r>
      <w:r w:rsidR="006F680B" w:rsidRPr="004E5935">
        <w:t xml:space="preserve">he country stood ready to share its experiences, engage in meaningful dialogue and work towards a more balanced, transparent and forward-looking global IP system.  The Delegation drew attention to the catastrophic humanitarian situation in Gaza.  It condemned Israel for its deliberate strategy </w:t>
      </w:r>
      <w:r w:rsidR="004A656A">
        <w:t>of</w:t>
      </w:r>
      <w:r w:rsidR="006F680B" w:rsidRPr="004E5935">
        <w:t xml:space="preserve"> destabiliz</w:t>
      </w:r>
      <w:r w:rsidR="004A656A">
        <w:t>ing</w:t>
      </w:r>
      <w:r w:rsidR="006F680B" w:rsidRPr="004E5935">
        <w:t xml:space="preserve"> the region and stood in firm support of a just and lasting peace.</w:t>
      </w:r>
    </w:p>
    <w:p w14:paraId="2520BD27" w14:textId="66F88813" w:rsidR="00D35CBB" w:rsidRPr="004E5935" w:rsidRDefault="00D35CBB" w:rsidP="00905E74">
      <w:pPr>
        <w:pStyle w:val="ONUME"/>
        <w:rPr>
          <w:szCs w:val="22"/>
        </w:rPr>
      </w:pPr>
      <w:r w:rsidRPr="004E5935">
        <w:t>The Delegation of Uganda</w:t>
      </w:r>
      <w:r w:rsidR="006F680B" w:rsidRPr="004E5935">
        <w:t xml:space="preserve">, aligning </w:t>
      </w:r>
      <w:r w:rsidR="00C813F6" w:rsidRPr="004E5935">
        <w:t xml:space="preserve">itself </w:t>
      </w:r>
      <w:r w:rsidR="006F680B" w:rsidRPr="004E5935">
        <w:t xml:space="preserve">with the statement made by the Delegation of Namibia on behalf of the Africa </w:t>
      </w:r>
      <w:r w:rsidR="00C813F6" w:rsidRPr="004E5935">
        <w:t>G</w:t>
      </w:r>
      <w:r w:rsidR="006F680B" w:rsidRPr="004E5935">
        <w:t xml:space="preserve">roup, reaffirmed its commitment to an IP system that facilitated equity, access and innovation.  </w:t>
      </w:r>
      <w:r w:rsidR="00C813F6" w:rsidRPr="004E5935">
        <w:t xml:space="preserve">Since </w:t>
      </w:r>
      <w:r w:rsidR="006F680B" w:rsidRPr="004E5935">
        <w:t xml:space="preserve">IP would never be depleted, it offered hope that the Global South could overcome poverty. </w:t>
      </w:r>
      <w:r w:rsidR="00C813F6" w:rsidRPr="004E5935">
        <w:t xml:space="preserve"> </w:t>
      </w:r>
      <w:r w:rsidR="006F680B" w:rsidRPr="004E5935">
        <w:t xml:space="preserve">Developing countries must be represented </w:t>
      </w:r>
      <w:r w:rsidR="00C813F6" w:rsidRPr="004E5935">
        <w:t xml:space="preserve">effectively </w:t>
      </w:r>
      <w:r w:rsidR="006F680B" w:rsidRPr="004E5935">
        <w:t xml:space="preserve">in WIPO governance structures and standard-setting processes to ensure that outcomes reflected the aspirations of the Global South.  Africa was not asking for handouts but rather for a hand up. </w:t>
      </w:r>
      <w:r w:rsidR="00C813F6" w:rsidRPr="004E5935">
        <w:t>A</w:t>
      </w:r>
      <w:r w:rsidR="006F680B" w:rsidRPr="004E5935">
        <w:t xml:space="preserve">cknowledging </w:t>
      </w:r>
      <w:r w:rsidR="00C813F6" w:rsidRPr="004E5935">
        <w:t xml:space="preserve">the </w:t>
      </w:r>
      <w:r w:rsidR="006F680B" w:rsidRPr="004E5935">
        <w:t xml:space="preserve">support provided through </w:t>
      </w:r>
      <w:r w:rsidR="00C813F6" w:rsidRPr="004E5935">
        <w:t xml:space="preserve">DA </w:t>
      </w:r>
      <w:r w:rsidR="006F680B" w:rsidRPr="004E5935">
        <w:t>programs, Uganda called for enhanced funding and technical assistance, especially for building innovation ecosystems, supporting SMEs, strengthening IP education, facilitating technology transfer and empowering local creators.  Africa must be able to participate meaningfully in global discussions on emerging technologies, such as AI</w:t>
      </w:r>
      <w:r w:rsidR="00C813F6" w:rsidRPr="004E5935">
        <w:t xml:space="preserve"> and</w:t>
      </w:r>
      <w:r w:rsidR="006F680B" w:rsidRPr="004E5935">
        <w:t xml:space="preserve"> biotechnology</w:t>
      </w:r>
      <w:r w:rsidR="00C813F6" w:rsidRPr="004E5935">
        <w:t>,</w:t>
      </w:r>
      <w:r w:rsidR="006F680B" w:rsidRPr="004E5935">
        <w:t xml:space="preserve"> and </w:t>
      </w:r>
      <w:r w:rsidR="00C813F6" w:rsidRPr="004E5935">
        <w:t xml:space="preserve">on </w:t>
      </w:r>
      <w:r w:rsidR="006F680B" w:rsidRPr="004E5935">
        <w:t xml:space="preserve">digital trade.  </w:t>
      </w:r>
      <w:r w:rsidR="00C813F6" w:rsidRPr="004E5935">
        <w:t>Africa needed capacity-building s</w:t>
      </w:r>
      <w:r w:rsidR="006F680B" w:rsidRPr="004E5935">
        <w:t xml:space="preserve">upport from WIPO </w:t>
      </w:r>
      <w:proofErr w:type="gramStart"/>
      <w:r w:rsidR="00C813F6" w:rsidRPr="004E5935">
        <w:t>in order for</w:t>
      </w:r>
      <w:proofErr w:type="gramEnd"/>
      <w:r w:rsidR="00C813F6" w:rsidRPr="004E5935">
        <w:t xml:space="preserve"> it </w:t>
      </w:r>
      <w:r w:rsidR="006F680B" w:rsidRPr="004E5935">
        <w:t xml:space="preserve">to play an active role in shaping future IP frameworks.  In </w:t>
      </w:r>
      <w:r w:rsidR="00C813F6" w:rsidRPr="004E5935">
        <w:t>the</w:t>
      </w:r>
      <w:r w:rsidR="006F680B" w:rsidRPr="004E5935">
        <w:t xml:space="preserve"> spirit of leaving no one behind, WIPO in</w:t>
      </w:r>
      <w:r w:rsidR="00C813F6" w:rsidRPr="004E5935">
        <w:t>itiative</w:t>
      </w:r>
      <w:r w:rsidR="004A656A">
        <w:t>s</w:t>
      </w:r>
      <w:r w:rsidR="00C813F6" w:rsidRPr="004E5935">
        <w:t xml:space="preserve"> </w:t>
      </w:r>
      <w:r w:rsidR="006F680B" w:rsidRPr="004E5935">
        <w:t xml:space="preserve">to bring rural communities into the global economy, in particular </w:t>
      </w:r>
      <w:proofErr w:type="gramStart"/>
      <w:r w:rsidR="006F680B" w:rsidRPr="004E5935">
        <w:t xml:space="preserve">through the </w:t>
      </w:r>
      <w:r w:rsidR="004A656A">
        <w:t>use of</w:t>
      </w:r>
      <w:proofErr w:type="gramEnd"/>
      <w:r w:rsidR="004A656A">
        <w:t xml:space="preserve"> </w:t>
      </w:r>
      <w:r w:rsidR="006F680B" w:rsidRPr="004E5935">
        <w:t xml:space="preserve">geographical indications, were appreciated.  </w:t>
      </w:r>
      <w:r w:rsidR="00C813F6" w:rsidRPr="004E5935">
        <w:t xml:space="preserve">The </w:t>
      </w:r>
      <w:r w:rsidR="0052415E" w:rsidRPr="004E5935">
        <w:t>Uganda R</w:t>
      </w:r>
      <w:r w:rsidR="006F680B" w:rsidRPr="004E5935">
        <w:t xml:space="preserve">egistration </w:t>
      </w:r>
      <w:r w:rsidR="0052415E" w:rsidRPr="004E5935">
        <w:t>S</w:t>
      </w:r>
      <w:r w:rsidR="006F680B" w:rsidRPr="004E5935">
        <w:t xml:space="preserve">ervices </w:t>
      </w:r>
      <w:r w:rsidR="0052415E" w:rsidRPr="004E5935">
        <w:t>Bureau</w:t>
      </w:r>
      <w:r w:rsidR="00C813F6" w:rsidRPr="004E5935">
        <w:t xml:space="preserve"> </w:t>
      </w:r>
      <w:r w:rsidR="006F680B" w:rsidRPr="004E5935">
        <w:t xml:space="preserve">was fast </w:t>
      </w:r>
      <w:r w:rsidR="0052415E" w:rsidRPr="004E5935">
        <w:t xml:space="preserve">becoming </w:t>
      </w:r>
      <w:r w:rsidR="00C813F6" w:rsidRPr="004E5935">
        <w:t xml:space="preserve">an IP </w:t>
      </w:r>
      <w:r w:rsidR="00F863E3" w:rsidRPr="004E5935">
        <w:t xml:space="preserve">center of excellence and </w:t>
      </w:r>
      <w:r w:rsidR="00292F63" w:rsidRPr="004E5935">
        <w:t>pacesetter</w:t>
      </w:r>
      <w:r w:rsidR="006F680B" w:rsidRPr="004E5935">
        <w:t xml:space="preserve"> </w:t>
      </w:r>
      <w:r w:rsidR="00C813F6" w:rsidRPr="004E5935">
        <w:t>in Africa</w:t>
      </w:r>
      <w:r w:rsidR="006F680B" w:rsidRPr="004E5935">
        <w:t xml:space="preserve">. </w:t>
      </w:r>
      <w:r w:rsidR="0052415E" w:rsidRPr="004E5935">
        <w:t xml:space="preserve"> The strength of </w:t>
      </w:r>
      <w:r w:rsidR="006F680B" w:rsidRPr="004E5935">
        <w:t xml:space="preserve">Africa lay in agriculture, which employed </w:t>
      </w:r>
      <w:proofErr w:type="gramStart"/>
      <w:r w:rsidR="006F680B" w:rsidRPr="004E5935">
        <w:t>the majority of</w:t>
      </w:r>
      <w:proofErr w:type="gramEnd"/>
      <w:r w:rsidR="006F680B" w:rsidRPr="004E5935">
        <w:t xml:space="preserve"> the </w:t>
      </w:r>
      <w:r w:rsidR="006F680B" w:rsidRPr="004E5935">
        <w:lastRenderedPageBreak/>
        <w:t xml:space="preserve">population. </w:t>
      </w:r>
      <w:r w:rsidR="0052415E" w:rsidRPr="004E5935">
        <w:t xml:space="preserve"> </w:t>
      </w:r>
      <w:r w:rsidR="006F680B" w:rsidRPr="004E5935">
        <w:t xml:space="preserve">Africa was a source of organic food, which went straight from farm to plate. </w:t>
      </w:r>
      <w:r w:rsidR="004A656A">
        <w:t xml:space="preserve"> </w:t>
      </w:r>
      <w:r w:rsidR="006F680B" w:rsidRPr="004E5935">
        <w:t xml:space="preserve">WIPO support </w:t>
      </w:r>
      <w:r w:rsidR="0052415E" w:rsidRPr="004E5935">
        <w:t>for</w:t>
      </w:r>
      <w:r w:rsidR="006F680B" w:rsidRPr="004E5935">
        <w:t xml:space="preserve"> the Lisbon </w:t>
      </w:r>
      <w:r w:rsidR="0052415E" w:rsidRPr="004E5935">
        <w:t>S</w:t>
      </w:r>
      <w:r w:rsidR="006F680B" w:rsidRPr="004E5935">
        <w:t xml:space="preserve">ystem and geographical indications ensured that the value </w:t>
      </w:r>
      <w:r w:rsidR="0052415E" w:rsidRPr="004E5935">
        <w:t>generated</w:t>
      </w:r>
      <w:r w:rsidR="006F680B" w:rsidRPr="004E5935">
        <w:t xml:space="preserve"> by IP reached farmers and producers in Africa.</w:t>
      </w:r>
    </w:p>
    <w:p w14:paraId="387F2519" w14:textId="4B9AF0E1" w:rsidR="00D35CBB" w:rsidRPr="004E5935" w:rsidRDefault="00D35CBB" w:rsidP="00905E74">
      <w:pPr>
        <w:pStyle w:val="ONUME"/>
        <w:rPr>
          <w:szCs w:val="22"/>
        </w:rPr>
      </w:pPr>
      <w:r w:rsidRPr="004E5935">
        <w:t>The Delegation of Ukraine said that</w:t>
      </w:r>
      <w:r w:rsidR="00AB6A23" w:rsidRPr="004E5935">
        <w:rPr>
          <w:rFonts w:eastAsia="Times New Roman"/>
          <w:color w:val="000000"/>
          <w:szCs w:val="28"/>
        </w:rPr>
        <w:t xml:space="preserve"> the unprovoked war of aggression </w:t>
      </w:r>
      <w:r w:rsidR="00F863E3" w:rsidRPr="004E5935">
        <w:rPr>
          <w:rFonts w:eastAsia="Times New Roman"/>
          <w:color w:val="000000"/>
          <w:szCs w:val="28"/>
        </w:rPr>
        <w:t xml:space="preserve">being waged </w:t>
      </w:r>
      <w:r w:rsidR="00AB6A23" w:rsidRPr="004E5935">
        <w:rPr>
          <w:rFonts w:eastAsia="Times New Roman"/>
          <w:color w:val="000000"/>
          <w:szCs w:val="28"/>
        </w:rPr>
        <w:t>by the Russian Federation on Ukraine was disrupting the international IP ecosystem and challenged core principles of international law.  The scale of the destruction was staggering.  According to an assessment by the U</w:t>
      </w:r>
      <w:r w:rsidR="00461C8F">
        <w:rPr>
          <w:rFonts w:eastAsia="Times New Roman"/>
          <w:color w:val="000000"/>
          <w:szCs w:val="28"/>
        </w:rPr>
        <w:t>N</w:t>
      </w:r>
      <w:r w:rsidR="00AB6A23" w:rsidRPr="004E5935">
        <w:rPr>
          <w:rFonts w:eastAsia="Times New Roman"/>
          <w:color w:val="000000"/>
          <w:szCs w:val="28"/>
        </w:rPr>
        <w:t xml:space="preserve">, US$524 billion would be needed for the country’s recovery and reconstruction.  Since 2022, more than </w:t>
      </w:r>
      <w:r w:rsidR="00AB6A23" w:rsidRPr="004E5935">
        <w:rPr>
          <w:rFonts w:eastAsia="Times New Roman"/>
          <w:bCs/>
          <w:color w:val="000000"/>
          <w:szCs w:val="28"/>
        </w:rPr>
        <w:t xml:space="preserve">2,200 cultural sites </w:t>
      </w:r>
      <w:r w:rsidR="00AB6A23" w:rsidRPr="004E5935">
        <w:rPr>
          <w:rFonts w:eastAsia="Times New Roman"/>
          <w:color w:val="000000"/>
          <w:szCs w:val="28"/>
        </w:rPr>
        <w:t>had been damaged or destroyed; hundreds of artists had been killed and millions of archival and museum items had been stolen or destroyed.  The previous month, the</w:t>
      </w:r>
      <w:r w:rsidR="00AB6A23" w:rsidRPr="004E5935">
        <w:rPr>
          <w:rFonts w:eastAsia="Times New Roman"/>
          <w:bCs/>
          <w:color w:val="000000"/>
          <w:szCs w:val="28"/>
        </w:rPr>
        <w:t xml:space="preserve"> St. Sophia Cathedral</w:t>
      </w:r>
      <w:r w:rsidR="00AB6A23" w:rsidRPr="004E5935">
        <w:rPr>
          <w:rFonts w:eastAsia="Times New Roman"/>
          <w:color w:val="000000"/>
          <w:szCs w:val="28"/>
        </w:rPr>
        <w:t xml:space="preserve"> in Kyiv, a United Nations Educational, Scientific and Cultural Organization (UNESCO) World Heritage Site, had been damaged in a Russian attack.  The Russian Federation was engaged in a pol</w:t>
      </w:r>
      <w:r w:rsidR="00AB6A23" w:rsidRPr="004E5935">
        <w:rPr>
          <w:rFonts w:eastAsia="Times New Roman"/>
          <w:szCs w:val="28"/>
        </w:rPr>
        <w:t xml:space="preserve">icy of erasing the cultural identity of Ukraine through systematic IP theft.  </w:t>
      </w:r>
      <w:r w:rsidR="00683996" w:rsidRPr="00683996">
        <w:rPr>
          <w:szCs w:val="22"/>
          <w:lang w:val="en-GB"/>
        </w:rPr>
        <w:t xml:space="preserve">The Delegation named the misappropriation by Russia of the Ukrainian geographical indication </w:t>
      </w:r>
      <w:proofErr w:type="spellStart"/>
      <w:r w:rsidR="00683996" w:rsidRPr="00683996">
        <w:rPr>
          <w:i/>
          <w:szCs w:val="22"/>
          <w:lang w:val="en-GB"/>
        </w:rPr>
        <w:t>Melitopol</w:t>
      </w:r>
      <w:proofErr w:type="spellEnd"/>
      <w:r w:rsidR="00683996" w:rsidRPr="00683996">
        <w:rPr>
          <w:i/>
          <w:szCs w:val="22"/>
          <w:lang w:val="en-GB"/>
        </w:rPr>
        <w:t xml:space="preserve"> Cherry</w:t>
      </w:r>
      <w:r w:rsidR="00683996" w:rsidRPr="00683996">
        <w:rPr>
          <w:szCs w:val="22"/>
          <w:lang w:val="en-GB"/>
        </w:rPr>
        <w:t xml:space="preserve"> as the blatant example, also exposed during previous WIPO Assemblies.</w:t>
      </w:r>
      <w:r w:rsidR="00683996">
        <w:rPr>
          <w:szCs w:val="22"/>
          <w:lang w:val="en-GB"/>
        </w:rPr>
        <w:t xml:space="preserve">  </w:t>
      </w:r>
      <w:r w:rsidR="00AB6A23" w:rsidRPr="004E5935">
        <w:rPr>
          <w:rFonts w:eastAsia="Times New Roman"/>
          <w:color w:val="000000"/>
          <w:szCs w:val="28"/>
        </w:rPr>
        <w:t>Many other Member States had also been victims of State-backed IP theft by the Russian Federation</w:t>
      </w:r>
      <w:r w:rsidR="00683996">
        <w:rPr>
          <w:rFonts w:eastAsia="Times New Roman"/>
          <w:color w:val="000000"/>
          <w:szCs w:val="28"/>
        </w:rPr>
        <w:t xml:space="preserve">, </w:t>
      </w:r>
      <w:r w:rsidR="00683996" w:rsidRPr="00683996">
        <w:rPr>
          <w:szCs w:val="22"/>
          <w:lang w:val="en-GB"/>
        </w:rPr>
        <w:t>which undermines the integrity of the global IP system and WIPO’s very mandate</w:t>
      </w:r>
      <w:r w:rsidR="00AB6A23" w:rsidRPr="004E5935">
        <w:rPr>
          <w:rFonts w:eastAsia="Times New Roman"/>
          <w:color w:val="000000"/>
          <w:szCs w:val="28"/>
        </w:rPr>
        <w:t xml:space="preserve">.  A country that implemented such policies did not deserve a seat at the Assemblies or the privilege of hosting a WIPO external office.  Ukraine had continued to work on its national IP system and delivered numerous IP-related reforms </w:t>
      </w:r>
      <w:proofErr w:type="gramStart"/>
      <w:r w:rsidR="00AB6A23" w:rsidRPr="004E5935">
        <w:rPr>
          <w:rFonts w:eastAsia="Times New Roman"/>
          <w:color w:val="000000"/>
          <w:szCs w:val="28"/>
        </w:rPr>
        <w:t>in spite of</w:t>
      </w:r>
      <w:proofErr w:type="gramEnd"/>
      <w:r w:rsidR="00AB6A23" w:rsidRPr="004E5935">
        <w:rPr>
          <w:rFonts w:eastAsia="Times New Roman"/>
          <w:color w:val="000000"/>
          <w:szCs w:val="28"/>
        </w:rPr>
        <w:t xml:space="preserve"> the war.  The Government was grateful to WIPO for its assistance in </w:t>
      </w:r>
      <w:r w:rsidR="00AB6A23" w:rsidRPr="004E5935">
        <w:rPr>
          <w:rFonts w:eastAsia="Times New Roman"/>
          <w:szCs w:val="28"/>
        </w:rPr>
        <w:t>drafting a</w:t>
      </w:r>
      <w:r w:rsidR="00AB6A23" w:rsidRPr="004E5935">
        <w:rPr>
          <w:rFonts w:eastAsia="Times New Roman"/>
          <w:color w:val="000000"/>
          <w:szCs w:val="28"/>
        </w:rPr>
        <w:t xml:space="preserve"> national IP strategy and with projects for affected Ukrainian institutions and communities.  The International Bureau should focus on assistance to mitigate the war’s effects and foster recovery.  Ukraine was fighting not only for its sovereignty but for the fundamental values of freedom, culture and creativity.  IP was not just a technical issue, but a pillar of identity, innovation and resilience.  The Organization’s support helped to protect what the Russian Federation sought to erase.  WIPO and its Member States must remain steadfast, act decisively and ensure that IP </w:t>
      </w:r>
      <w:proofErr w:type="gramStart"/>
      <w:r w:rsidR="00AB6A23" w:rsidRPr="004E5935">
        <w:rPr>
          <w:rFonts w:eastAsia="Times New Roman"/>
          <w:color w:val="000000"/>
          <w:szCs w:val="28"/>
        </w:rPr>
        <w:t>continued</w:t>
      </w:r>
      <w:proofErr w:type="gramEnd"/>
      <w:r w:rsidR="00AB6A23" w:rsidRPr="004E5935">
        <w:rPr>
          <w:rFonts w:eastAsia="Times New Roman"/>
          <w:color w:val="000000"/>
          <w:szCs w:val="28"/>
        </w:rPr>
        <w:t xml:space="preserve"> to serve development, not destruction.</w:t>
      </w:r>
    </w:p>
    <w:p w14:paraId="7433CA46" w14:textId="37D85402" w:rsidR="00406054" w:rsidRPr="003C021C" w:rsidRDefault="00406054" w:rsidP="00905E74">
      <w:pPr>
        <w:pStyle w:val="ONUME"/>
        <w:rPr>
          <w:szCs w:val="22"/>
        </w:rPr>
      </w:pPr>
      <w:r w:rsidRPr="004E5935">
        <w:t xml:space="preserve">The Delegation of the United Arab Emirates stated that the country was continuing to grow as an environment conducive to creativity, innovation and the protection of IPRs.  The Ministry of Economy and Tourism </w:t>
      </w:r>
      <w:proofErr w:type="gramStart"/>
      <w:r w:rsidRPr="004E5935">
        <w:t>had</w:t>
      </w:r>
      <w:proofErr w:type="gramEnd"/>
      <w:r w:rsidRPr="004E5935">
        <w:t xml:space="preserve"> launched an integrated national system to streamline IP services.  As of May 2025, more than 385,000 trademarks had been registered.  Applications for patents and utility certificates had recorded growth of some 20 per cent from January to May 2025, compared with the same period in the previous year, and more than 1,200 applications for industrial designs had been received in 2024.  The Government had recently launched a new </w:t>
      </w:r>
      <w:proofErr w:type="gramStart"/>
      <w:r w:rsidRPr="004E5935">
        <w:t>Green</w:t>
      </w:r>
      <w:proofErr w:type="gramEnd"/>
      <w:r w:rsidRPr="004E5935">
        <w:t xml:space="preserve"> IP track, with a six-month average examination period, to accelerate the registration of patents relating to sustainable technologies.  The strategic idea behind it was to encourage innovators and inventors to develop IP that would support the transition to a green economy.  The United Arab Emirates was working towards accession to the Lisbon Agreement, the Budapest Treaty and the Strasbourg Agreement Concerning the International Patent Classification.  In that context, it welcomed the adoption of the GRATK Treaty and Riyadh DLT and looked forward to further progress in negotiations on other proposed treaties.  A project on innovation in universities was currently being conducted with the WIPO Academy.  A training program had been launched in conjunction with </w:t>
      </w:r>
      <w:r w:rsidR="00CF3501" w:rsidRPr="004E5935">
        <w:t xml:space="preserve">the Emirates Intellectual Property Association </w:t>
      </w:r>
      <w:r w:rsidR="00CF3501">
        <w:t>(</w:t>
      </w:r>
      <w:r w:rsidRPr="004E5935">
        <w:t>EIPA</w:t>
      </w:r>
      <w:r w:rsidR="00CF3501">
        <w:t>)</w:t>
      </w:r>
      <w:r w:rsidRPr="004E5935">
        <w:t xml:space="preserve"> to train qualified and accredited trademark agents at the </w:t>
      </w:r>
      <w:proofErr w:type="spellStart"/>
      <w:r w:rsidRPr="004E5935">
        <w:t>Dhahi</w:t>
      </w:r>
      <w:proofErr w:type="spellEnd"/>
      <w:r w:rsidRPr="004E5935">
        <w:t xml:space="preserve"> Khalfan IP Training Center.  The United Arab Emirates had launched its national cultural and creative industries strategy, the aim of which was to lift that vital sector’s contribution to the economy to 5 per cent of gross domestic product (GDP) by 2031.  A system for registering products linked to a specific geographical location had been launched and four products had been singled out in the plan for the initial s</w:t>
      </w:r>
      <w:r w:rsidRPr="003C021C">
        <w:t>tage.  WIPO was to be commended for its efforts to stay abreast of technological advances such as AI and the Internet of Things, which the United Arab Emirates fully supported.</w:t>
      </w:r>
    </w:p>
    <w:p w14:paraId="5927129B" w14:textId="629A24FC" w:rsidR="00D35CBB" w:rsidRPr="004E5935" w:rsidRDefault="00D35CBB" w:rsidP="00905E74">
      <w:pPr>
        <w:pStyle w:val="ONUME"/>
        <w:rPr>
          <w:szCs w:val="22"/>
        </w:rPr>
      </w:pPr>
      <w:r w:rsidRPr="003C021C">
        <w:lastRenderedPageBreak/>
        <w:t xml:space="preserve">The </w:t>
      </w:r>
      <w:r w:rsidR="0052415E" w:rsidRPr="003C021C">
        <w:t>Delegation of the United Kingdom of Great Britain and Northern Ireland said that the PCT</w:t>
      </w:r>
      <w:r w:rsidR="00015C04" w:rsidRPr="003C021C">
        <w:t>,</w:t>
      </w:r>
      <w:r w:rsidR="0052415E" w:rsidRPr="003C021C">
        <w:t xml:space="preserve"> Hague and Madrid systems provided cost-effective global IP protection for businesses </w:t>
      </w:r>
      <w:r w:rsidR="003D641F" w:rsidRPr="003C021C">
        <w:t xml:space="preserve">across the </w:t>
      </w:r>
      <w:r w:rsidR="0052415E" w:rsidRPr="003C021C">
        <w:t xml:space="preserve">United Kingdom.  The responsible and prudent financial management of WIPO was commendable.  The </w:t>
      </w:r>
      <w:r w:rsidR="00F515C1">
        <w:t xml:space="preserve">WIPO </w:t>
      </w:r>
      <w:r w:rsidR="0052415E" w:rsidRPr="003C021C">
        <w:t>General Assembly had challenging issues to discuss, including the proposed p</w:t>
      </w:r>
      <w:r w:rsidR="0052415E" w:rsidRPr="004E5935">
        <w:t xml:space="preserve">rogram </w:t>
      </w:r>
      <w:r w:rsidR="003D641F" w:rsidRPr="004E5935">
        <w:t xml:space="preserve">of work </w:t>
      </w:r>
      <w:r w:rsidR="0052415E" w:rsidRPr="004E5935">
        <w:t>and budget</w:t>
      </w:r>
      <w:r w:rsidR="003C021C">
        <w:t xml:space="preserve"> for 2026/27</w:t>
      </w:r>
      <w:r w:rsidR="0052415E" w:rsidRPr="004E5935">
        <w:t>, and delegations should strive for consensus.  The adoption of the Riyadh DLT</w:t>
      </w:r>
      <w:r w:rsidR="003D641F" w:rsidRPr="004E5935">
        <w:t>, which the United Kingdom would sign shortly,</w:t>
      </w:r>
      <w:r w:rsidR="0052415E" w:rsidRPr="004E5935">
        <w:t xml:space="preserve"> and </w:t>
      </w:r>
      <w:r w:rsidR="003D641F" w:rsidRPr="004E5935">
        <w:t xml:space="preserve">the </w:t>
      </w:r>
      <w:r w:rsidR="0052415E" w:rsidRPr="004E5935">
        <w:t xml:space="preserve">GRATK Treaty was proof that multilateralism and IP could deliver meaningful progress. </w:t>
      </w:r>
      <w:r w:rsidR="003D641F" w:rsidRPr="004E5935">
        <w:t xml:space="preserve"> </w:t>
      </w:r>
      <w:r w:rsidR="0052415E" w:rsidRPr="004E5935">
        <w:t xml:space="preserve">The United Kingdom </w:t>
      </w:r>
      <w:r w:rsidR="003D641F" w:rsidRPr="004E5935">
        <w:t xml:space="preserve">backed a more inclusive </w:t>
      </w:r>
      <w:r w:rsidR="0052415E" w:rsidRPr="004E5935">
        <w:t>IP system, especially programs for women, you</w:t>
      </w:r>
      <w:r w:rsidR="003D641F" w:rsidRPr="004E5935">
        <w:t>ng people</w:t>
      </w:r>
      <w:r w:rsidR="0052415E" w:rsidRPr="004E5935">
        <w:t xml:space="preserve"> and underrepresented groups.  The expansion of WIPO GREEN and growing recognition of the role of IP in tackling climate change</w:t>
      </w:r>
      <w:r w:rsidR="003D641F" w:rsidRPr="004E5935">
        <w:t xml:space="preserve"> were welcome developments</w:t>
      </w:r>
      <w:r w:rsidR="0052415E" w:rsidRPr="004E5935">
        <w:t>.  The Government of the United Kingdom had signed an MoU with WIPO GREEN in 2024 and had since joined its Board in a quest for closer collaboration.  The work done by WIPO on IP and frontier technologies was welcome; co</w:t>
      </w:r>
      <w:r w:rsidR="003C021C">
        <w:t>operation i</w:t>
      </w:r>
      <w:r w:rsidR="0052415E" w:rsidRPr="004E5935">
        <w:t xml:space="preserve">n </w:t>
      </w:r>
      <w:r w:rsidR="003C021C">
        <w:t xml:space="preserve">that area </w:t>
      </w:r>
      <w:r w:rsidR="0052415E" w:rsidRPr="004E5935">
        <w:t>should be strengthened with Geneva-based partners and global initiatives in t</w:t>
      </w:r>
      <w:r w:rsidR="003D641F" w:rsidRPr="004E5935">
        <w:t>hat</w:t>
      </w:r>
      <w:r w:rsidR="0052415E" w:rsidRPr="004E5935">
        <w:t xml:space="preserve"> area.  </w:t>
      </w:r>
      <w:r w:rsidR="003C021C" w:rsidRPr="004E5935">
        <w:t>Ukraine had demonstrated commendable resilience in the face of the unprecedented attacks by the Russian Federation that were affecting its people and creative industries</w:t>
      </w:r>
      <w:r w:rsidR="003C021C">
        <w:t xml:space="preserve">. </w:t>
      </w:r>
      <w:r w:rsidR="003C021C" w:rsidRPr="004E5935">
        <w:t xml:space="preserve"> </w:t>
      </w:r>
      <w:r w:rsidR="0052415E" w:rsidRPr="004E5935">
        <w:t xml:space="preserve">The report of the Secretariat on assistance </w:t>
      </w:r>
      <w:proofErr w:type="gramStart"/>
      <w:r w:rsidR="0052415E" w:rsidRPr="004E5935">
        <w:t>to</w:t>
      </w:r>
      <w:proofErr w:type="gramEnd"/>
      <w:r w:rsidR="0052415E" w:rsidRPr="004E5935">
        <w:t xml:space="preserve"> th</w:t>
      </w:r>
      <w:r w:rsidR="003C021C">
        <w:t>at country’s</w:t>
      </w:r>
      <w:r w:rsidR="0052415E" w:rsidRPr="004E5935">
        <w:t xml:space="preserve"> innovation and creativity sector </w:t>
      </w:r>
      <w:r w:rsidR="003C021C">
        <w:t xml:space="preserve">was therefore </w:t>
      </w:r>
      <w:r w:rsidR="0052415E" w:rsidRPr="004E5935">
        <w:t>welcome</w:t>
      </w:r>
      <w:r w:rsidR="003C021C">
        <w:t>, as was the ongoing WIPO support itself</w:t>
      </w:r>
      <w:r w:rsidR="0052415E" w:rsidRPr="004E5935">
        <w:t>.</w:t>
      </w:r>
    </w:p>
    <w:p w14:paraId="695B63DF" w14:textId="77777777" w:rsidR="00C835F1" w:rsidRPr="004E5935" w:rsidRDefault="00C835F1" w:rsidP="00C835F1">
      <w:pPr>
        <w:pStyle w:val="ONUME"/>
        <w:rPr>
          <w:szCs w:val="22"/>
        </w:rPr>
      </w:pPr>
      <w:r w:rsidRPr="004E5935">
        <w:rPr>
          <w:bCs/>
        </w:rPr>
        <w:t xml:space="preserve">The Delegation of the United Republic of Tanzania aligned itself with the statements delivered by the Delegations of Namibia and Nepal on behalf of the African Group and the LDCs Group, respectively.  Inclusive, equitable and responsive IP systems were necessary to address the unique challenges facing developing countries and LDCs.  WIPO should continue to strengthen capacity-building initiatives, technology transfer and the use of flexibilities under international IP agreements to ensure that systems </w:t>
      </w:r>
      <w:proofErr w:type="gramStart"/>
      <w:r w:rsidRPr="004E5935">
        <w:rPr>
          <w:bCs/>
        </w:rPr>
        <w:t>supported</w:t>
      </w:r>
      <w:proofErr w:type="gramEnd"/>
      <w:r w:rsidRPr="004E5935">
        <w:rPr>
          <w:bCs/>
        </w:rPr>
        <w:t xml:space="preserve"> sustainable development.  The United Republic of Tanzania had been selected for three key projects: the IP management clinic for SMEs and startups, which had concluded in May 2025; the establishment of the WIPO-ARIPO Eastern Africa IP hub and a WIPO training center, the cooperation agreement on which was due to be signed at the current Assemblies; and a WIPO study on the contribution of copyright-based industries to the economy.  Over the previous year, WIPO had assisted the country in its efforts to strengthen institutional capacity, modernize IP administration and promote effective IP use.  It continued to improve its IP services and enforcement through legal reforms, capacity-building, awareness-raising campaigns and tougher protection mechanisms.</w:t>
      </w:r>
    </w:p>
    <w:p w14:paraId="09C81BFE" w14:textId="189699F6" w:rsidR="00D35CBB" w:rsidRPr="004E5935" w:rsidRDefault="00D35CBB" w:rsidP="00C835F1">
      <w:pPr>
        <w:pStyle w:val="ONUME"/>
        <w:rPr>
          <w:szCs w:val="22"/>
        </w:rPr>
      </w:pPr>
      <w:r w:rsidRPr="004E5935">
        <w:t>The Delegation of the United States of America said that</w:t>
      </w:r>
      <w:r w:rsidR="0052415E" w:rsidRPr="004E5935">
        <w:t xml:space="preserve"> the work of WIPO should be guided by its mandate to promote the protection of IP worldwide.  International filing and registration services administered by WIPO must continue to be improved and streamlined, allowing applicants to pursue cost-efficient and straightforward protection.  The PCT </w:t>
      </w:r>
      <w:r w:rsidR="003C021C">
        <w:t>S</w:t>
      </w:r>
      <w:r w:rsidR="0052415E" w:rsidRPr="004E5935">
        <w:t xml:space="preserve">ystem, for instance, could not remain effective if more requirements unrelated to the patentability of inventions were added, such as those on the disclosure of </w:t>
      </w:r>
      <w:r w:rsidR="00015C04" w:rsidRPr="004E5935">
        <w:t>TK</w:t>
      </w:r>
      <w:r w:rsidR="0052415E" w:rsidRPr="004E5935">
        <w:t xml:space="preserve"> and </w:t>
      </w:r>
      <w:r w:rsidR="00015C04" w:rsidRPr="004E5935">
        <w:t>GR</w:t>
      </w:r>
      <w:r w:rsidR="0052415E" w:rsidRPr="004E5935">
        <w:t xml:space="preserve">s.  All registration systems should be solvent and financially self-sufficient.  Filers with the PCT and </w:t>
      </w:r>
      <w:r w:rsidR="00015C04" w:rsidRPr="004E5935">
        <w:t xml:space="preserve">the </w:t>
      </w:r>
      <w:r w:rsidR="0052415E" w:rsidRPr="004E5935">
        <w:t>Madrid System should not be burdened with fees</w:t>
      </w:r>
      <w:r w:rsidR="00015C04" w:rsidRPr="004E5935">
        <w:t xml:space="preserve"> to </w:t>
      </w:r>
      <w:r w:rsidR="0052415E" w:rsidRPr="004E5935">
        <w:t>fund other systems that were n</w:t>
      </w:r>
      <w:r w:rsidR="00015C04" w:rsidRPr="004E5935">
        <w:t>either</w:t>
      </w:r>
      <w:r w:rsidR="0052415E" w:rsidRPr="004E5935">
        <w:t xml:space="preserve"> solvent </w:t>
      </w:r>
      <w:r w:rsidR="00015C04" w:rsidRPr="004E5935">
        <w:t>nor even</w:t>
      </w:r>
      <w:r w:rsidR="0052415E" w:rsidRPr="004E5935">
        <w:t xml:space="preserve"> approaching financial sustainability.  IP was key to economic prosperity in all countries; the mandates of WIPO committees must therefore contribute to fostering and promoting IP protection throughout the world.  As United States President Trump had stated in his 2025 World IP Day Proclamation, promoting and protecting IP empowered musicians, writers, authors, scientists and inventors to focus on what they d</w:t>
      </w:r>
      <w:r w:rsidR="00015C04" w:rsidRPr="004E5935">
        <w:t>id</w:t>
      </w:r>
      <w:r w:rsidR="0052415E" w:rsidRPr="004E5935">
        <w:t xml:space="preserve"> best.</w:t>
      </w:r>
    </w:p>
    <w:p w14:paraId="297569E6" w14:textId="73902DC6" w:rsidR="00D35CBB" w:rsidRPr="004E5935" w:rsidRDefault="00D35CBB" w:rsidP="00C835F1">
      <w:pPr>
        <w:pStyle w:val="ONUME"/>
        <w:rPr>
          <w:szCs w:val="22"/>
        </w:rPr>
      </w:pPr>
      <w:r w:rsidRPr="004E5935">
        <w:t>The Delegation of Uruguay</w:t>
      </w:r>
      <w:r w:rsidR="0052415E" w:rsidRPr="004E5935">
        <w:t xml:space="preserve"> aligned itself with the statement delivered by the Delegation of Ecuador on behalf of GRULAC and stated that it was continuing to strengthen its IP system through an institutional and inclusive regulatory approach.  It had recently formalized its accession to the PCT and was working closely with WIPO to implement it</w:t>
      </w:r>
      <w:r w:rsidR="003C021C">
        <w:t>, thereby facilitating</w:t>
      </w:r>
      <w:r w:rsidR="00015C04" w:rsidRPr="004E5935">
        <w:t xml:space="preserve"> </w:t>
      </w:r>
      <w:r w:rsidR="0052415E" w:rsidRPr="004E5935">
        <w:t xml:space="preserve">access to international IP protection.  Uruguay promoted a comprehensive vision of inclusion, equity and territorial development, particularly </w:t>
      </w:r>
      <w:proofErr w:type="gramStart"/>
      <w:r w:rsidR="00015C04" w:rsidRPr="004E5935">
        <w:t>with regard to</w:t>
      </w:r>
      <w:proofErr w:type="gramEnd"/>
      <w:r w:rsidR="00015C04" w:rsidRPr="004E5935">
        <w:t xml:space="preserve"> </w:t>
      </w:r>
      <w:r w:rsidR="0052415E" w:rsidRPr="004E5935">
        <w:t xml:space="preserve">the leading role of women and SMEs in innovation and in the strategic use of IP.  IP should foster development, and therefore </w:t>
      </w:r>
      <w:r w:rsidR="0052415E" w:rsidRPr="004E5935">
        <w:lastRenderedPageBreak/>
        <w:t xml:space="preserve">Uruguay joined WIPO </w:t>
      </w:r>
      <w:r w:rsidR="00015C04" w:rsidRPr="004E5935">
        <w:t>in</w:t>
      </w:r>
      <w:r w:rsidR="0052415E" w:rsidRPr="004E5935">
        <w:t xml:space="preserve"> promot</w:t>
      </w:r>
      <w:r w:rsidR="00015C04" w:rsidRPr="004E5935">
        <w:t>ing</w:t>
      </w:r>
      <w:r w:rsidR="0052415E" w:rsidRPr="004E5935">
        <w:t xml:space="preserve"> </w:t>
      </w:r>
      <w:r w:rsidR="00015C04" w:rsidRPr="004E5935">
        <w:t xml:space="preserve">outreach and </w:t>
      </w:r>
      <w:r w:rsidR="0052415E" w:rsidRPr="004E5935">
        <w:t xml:space="preserve">training </w:t>
      </w:r>
      <w:proofErr w:type="gramStart"/>
      <w:r w:rsidR="00015C04" w:rsidRPr="004E5935">
        <w:t xml:space="preserve">in order </w:t>
      </w:r>
      <w:r w:rsidR="0052415E" w:rsidRPr="004E5935">
        <w:t>to</w:t>
      </w:r>
      <w:proofErr w:type="gramEnd"/>
      <w:r w:rsidR="0052415E" w:rsidRPr="004E5935">
        <w:t xml:space="preserve"> build a culture of IP across society. </w:t>
      </w:r>
    </w:p>
    <w:p w14:paraId="140DE08C" w14:textId="60E1CB08" w:rsidR="00D35CBB" w:rsidRPr="004E5935" w:rsidRDefault="00D35CBB" w:rsidP="00C835F1">
      <w:pPr>
        <w:pStyle w:val="ONUME"/>
        <w:rPr>
          <w:szCs w:val="22"/>
        </w:rPr>
      </w:pPr>
      <w:r w:rsidRPr="004E5935">
        <w:t xml:space="preserve">The Delegation of Uzbekistan </w:t>
      </w:r>
      <w:r w:rsidR="00A1652A" w:rsidRPr="004E5935">
        <w:t>praised</w:t>
      </w:r>
      <w:r w:rsidR="00CA1320" w:rsidRPr="004E5935">
        <w:rPr>
          <w:rFonts w:eastAsia="Times New Roman"/>
          <w:color w:val="000000"/>
        </w:rPr>
        <w:t xml:space="preserve"> </w:t>
      </w:r>
      <w:r w:rsidR="00015C04" w:rsidRPr="004E5935">
        <w:rPr>
          <w:rFonts w:eastAsia="Times New Roman"/>
          <w:color w:val="000000"/>
        </w:rPr>
        <w:t xml:space="preserve">WIPO </w:t>
      </w:r>
      <w:r w:rsidR="000F57C7">
        <w:rPr>
          <w:rFonts w:eastAsia="Times New Roman"/>
          <w:color w:val="000000"/>
        </w:rPr>
        <w:t>for</w:t>
      </w:r>
      <w:r w:rsidR="00015C04" w:rsidRPr="004E5935">
        <w:rPr>
          <w:rFonts w:eastAsia="Times New Roman"/>
          <w:color w:val="000000"/>
        </w:rPr>
        <w:t xml:space="preserve"> its </w:t>
      </w:r>
      <w:r w:rsidR="00CA1320" w:rsidRPr="004E5935">
        <w:rPr>
          <w:rFonts w:eastAsia="Times New Roman"/>
          <w:color w:val="000000"/>
        </w:rPr>
        <w:t xml:space="preserve">growing focus on emerging technologies, including AI, frontier technologies and digital transformation.  WIPO </w:t>
      </w:r>
      <w:proofErr w:type="gramStart"/>
      <w:r w:rsidR="00CA1320" w:rsidRPr="004E5935">
        <w:rPr>
          <w:rFonts w:eastAsia="Times New Roman"/>
          <w:color w:val="000000"/>
        </w:rPr>
        <w:t>had displayed</w:t>
      </w:r>
      <w:proofErr w:type="gramEnd"/>
      <w:r w:rsidR="00CA1320" w:rsidRPr="004E5935">
        <w:rPr>
          <w:rFonts w:eastAsia="Times New Roman"/>
          <w:color w:val="000000"/>
        </w:rPr>
        <w:t xml:space="preserve"> commendable leadership in discussions on </w:t>
      </w:r>
      <w:r w:rsidR="000F57C7">
        <w:rPr>
          <w:rFonts w:eastAsia="Times New Roman"/>
          <w:color w:val="000000"/>
        </w:rPr>
        <w:t xml:space="preserve">how </w:t>
      </w:r>
      <w:r w:rsidR="00CA1320" w:rsidRPr="004E5935">
        <w:rPr>
          <w:rFonts w:eastAsia="Times New Roman"/>
          <w:color w:val="000000"/>
        </w:rPr>
        <w:t>IP and AI</w:t>
      </w:r>
      <w:r w:rsidR="000F57C7">
        <w:rPr>
          <w:rFonts w:eastAsia="Times New Roman"/>
          <w:color w:val="000000"/>
        </w:rPr>
        <w:t xml:space="preserve"> intersected</w:t>
      </w:r>
      <w:r w:rsidR="00CA1320" w:rsidRPr="004E5935">
        <w:rPr>
          <w:rFonts w:eastAsia="Times New Roman"/>
          <w:color w:val="000000"/>
        </w:rPr>
        <w:t xml:space="preserve">, and in </w:t>
      </w:r>
      <w:r w:rsidR="00A1652A" w:rsidRPr="004E5935">
        <w:rPr>
          <w:rFonts w:eastAsia="Times New Roman"/>
          <w:color w:val="000000"/>
        </w:rPr>
        <w:t xml:space="preserve">its </w:t>
      </w:r>
      <w:r w:rsidR="00CA1320" w:rsidRPr="004E5935">
        <w:rPr>
          <w:rFonts w:eastAsia="Times New Roman"/>
          <w:color w:val="000000"/>
        </w:rPr>
        <w:t xml:space="preserve">support for innovators and policymakers in navigating such complex domains.  There were welcome initiatives to foster innovation-driven entrepreneurship and empower start-ups and SMEs, especially in developing and transition economies, </w:t>
      </w:r>
      <w:r w:rsidR="00A1652A" w:rsidRPr="004E5935">
        <w:rPr>
          <w:rFonts w:eastAsia="Times New Roman"/>
          <w:color w:val="000000"/>
        </w:rPr>
        <w:t xml:space="preserve">through </w:t>
      </w:r>
      <w:r w:rsidR="00CA1320" w:rsidRPr="004E5935">
        <w:rPr>
          <w:rFonts w:eastAsia="Times New Roman"/>
          <w:color w:val="000000"/>
        </w:rPr>
        <w:t xml:space="preserve">the strategic use of IP.  The Government of Uzbekistan had taken measures to modernize its IP system and create an affordable environment for innovators, entrepreneurs, research institutions and creative industries.  Uzbekistan had become a party to the Rome Convention, Geneva Act of the Hague Agreement and the Singapore </w:t>
      </w:r>
      <w:proofErr w:type="gramStart"/>
      <w:r w:rsidR="00CA1320" w:rsidRPr="004E5935">
        <w:rPr>
          <w:rFonts w:eastAsia="Times New Roman"/>
          <w:color w:val="000000"/>
        </w:rPr>
        <w:t>Treaty</w:t>
      </w:r>
      <w:r w:rsidR="00A1652A" w:rsidRPr="004E5935">
        <w:rPr>
          <w:rFonts w:eastAsia="Times New Roman"/>
          <w:color w:val="000000"/>
        </w:rPr>
        <w:t>, and</w:t>
      </w:r>
      <w:proofErr w:type="gramEnd"/>
      <w:r w:rsidR="00A1652A" w:rsidRPr="004E5935">
        <w:rPr>
          <w:rFonts w:eastAsia="Times New Roman"/>
          <w:color w:val="000000"/>
        </w:rPr>
        <w:t xml:space="preserve"> was preparing to </w:t>
      </w:r>
      <w:r w:rsidR="00CA1320" w:rsidRPr="004E5935">
        <w:rPr>
          <w:rFonts w:eastAsia="Times New Roman"/>
          <w:color w:val="000000"/>
        </w:rPr>
        <w:t xml:space="preserve">accede to the Geneva Act of the Lisbon Agreement.  The </w:t>
      </w:r>
      <w:r w:rsidR="00A1652A" w:rsidRPr="004E5935">
        <w:rPr>
          <w:rFonts w:eastAsia="Times New Roman"/>
          <w:color w:val="000000"/>
        </w:rPr>
        <w:t xml:space="preserve">recent visit by the </w:t>
      </w:r>
      <w:r w:rsidR="00CA1320" w:rsidRPr="004E5935">
        <w:rPr>
          <w:rFonts w:eastAsia="Times New Roman"/>
          <w:color w:val="000000"/>
        </w:rPr>
        <w:t xml:space="preserve">Director General to Uzbekistan had reinforced </w:t>
      </w:r>
      <w:r w:rsidR="00A1652A" w:rsidRPr="004E5935">
        <w:rPr>
          <w:rFonts w:eastAsia="Times New Roman"/>
          <w:color w:val="000000"/>
        </w:rPr>
        <w:t>the country’s</w:t>
      </w:r>
      <w:r w:rsidR="00CA1320" w:rsidRPr="004E5935">
        <w:rPr>
          <w:rFonts w:eastAsia="Times New Roman"/>
          <w:color w:val="000000"/>
        </w:rPr>
        <w:t xml:space="preserve"> commitment to strengthen</w:t>
      </w:r>
      <w:r w:rsidR="00A1652A" w:rsidRPr="004E5935">
        <w:rPr>
          <w:rFonts w:eastAsia="Times New Roman"/>
          <w:color w:val="000000"/>
        </w:rPr>
        <w:t>ing</w:t>
      </w:r>
      <w:r w:rsidR="00CA1320" w:rsidRPr="004E5935">
        <w:rPr>
          <w:rFonts w:eastAsia="Times New Roman"/>
          <w:color w:val="000000"/>
        </w:rPr>
        <w:t xml:space="preserve"> </w:t>
      </w:r>
      <w:r w:rsidR="00A1652A" w:rsidRPr="004E5935">
        <w:rPr>
          <w:rFonts w:eastAsia="Times New Roman"/>
          <w:color w:val="000000"/>
        </w:rPr>
        <w:t xml:space="preserve">its </w:t>
      </w:r>
      <w:r w:rsidR="00CA1320" w:rsidRPr="004E5935">
        <w:rPr>
          <w:rFonts w:eastAsia="Times New Roman"/>
          <w:color w:val="000000"/>
        </w:rPr>
        <w:t>IP system and deepen</w:t>
      </w:r>
      <w:r w:rsidR="00A1652A" w:rsidRPr="004E5935">
        <w:rPr>
          <w:rFonts w:eastAsia="Times New Roman"/>
          <w:color w:val="000000"/>
        </w:rPr>
        <w:t>ing</w:t>
      </w:r>
      <w:r w:rsidR="00CA1320" w:rsidRPr="004E5935">
        <w:rPr>
          <w:rFonts w:eastAsia="Times New Roman"/>
          <w:color w:val="000000"/>
        </w:rPr>
        <w:t xml:space="preserve"> ties with the international IP community.  WIPO development partners and fellow Member States </w:t>
      </w:r>
      <w:r w:rsidR="00A1652A" w:rsidRPr="004E5935">
        <w:rPr>
          <w:rFonts w:eastAsia="Times New Roman"/>
          <w:color w:val="000000"/>
        </w:rPr>
        <w:t xml:space="preserve">had helped </w:t>
      </w:r>
      <w:r w:rsidR="00CA1320" w:rsidRPr="004E5935">
        <w:rPr>
          <w:rFonts w:eastAsia="Times New Roman"/>
          <w:color w:val="000000"/>
        </w:rPr>
        <w:t xml:space="preserve">Uzbekistan </w:t>
      </w:r>
      <w:r w:rsidR="00A1652A" w:rsidRPr="004E5935">
        <w:rPr>
          <w:rFonts w:eastAsia="Times New Roman"/>
          <w:color w:val="000000"/>
        </w:rPr>
        <w:t xml:space="preserve">to </w:t>
      </w:r>
      <w:r w:rsidR="00CA1320" w:rsidRPr="004E5935">
        <w:rPr>
          <w:rFonts w:eastAsia="Times New Roman"/>
          <w:color w:val="000000"/>
        </w:rPr>
        <w:t>build an effective, transparent and innovation-enabling IP infrastructure.  WIPO had provided leadership in promoting IP as an engine for inclusive growth, sustainable development and technological advancement.  Through collective action, WIPO and its Member States could shape an IP system that responded to the challenges and opportunities of the times.</w:t>
      </w:r>
    </w:p>
    <w:p w14:paraId="69DDD03F" w14:textId="00ED47B7" w:rsidR="005C005B" w:rsidRPr="004E5935" w:rsidRDefault="005C005B" w:rsidP="00905E74">
      <w:pPr>
        <w:pStyle w:val="ONUME"/>
        <w:rPr>
          <w:szCs w:val="22"/>
        </w:rPr>
      </w:pPr>
      <w:r w:rsidRPr="004E5935">
        <w:rPr>
          <w:rStyle w:val="normaltextrun"/>
          <w:rFonts w:eastAsiaTheme="majorEastAsia"/>
        </w:rPr>
        <w:t xml:space="preserve">The Delegation of Vanuatu aligned itself with the statement delivered by the Delegation of Pakistan on behalf of </w:t>
      </w:r>
      <w:r w:rsidR="00350997" w:rsidRPr="004E5935">
        <w:rPr>
          <w:rStyle w:val="normaltextrun"/>
          <w:rFonts w:eastAsiaTheme="majorEastAsia"/>
        </w:rPr>
        <w:t xml:space="preserve">the </w:t>
      </w:r>
      <w:r w:rsidRPr="004E5935">
        <w:rPr>
          <w:rStyle w:val="normaltextrun"/>
          <w:rFonts w:eastAsiaTheme="majorEastAsia"/>
        </w:rPr>
        <w:t>APG</w:t>
      </w:r>
      <w:r w:rsidR="0064597C" w:rsidRPr="004E5935">
        <w:rPr>
          <w:rStyle w:val="normaltextrun"/>
          <w:rFonts w:eastAsiaTheme="majorEastAsia"/>
        </w:rPr>
        <w:t xml:space="preserve"> and commended WIPO on its efforts</w:t>
      </w:r>
      <w:r w:rsidRPr="004E5935">
        <w:rPr>
          <w:rStyle w:val="normaltextrun"/>
          <w:rFonts w:eastAsiaTheme="majorEastAsia"/>
        </w:rPr>
        <w:t xml:space="preserve"> to advance </w:t>
      </w:r>
      <w:r w:rsidR="009426E4" w:rsidRPr="004E5935">
        <w:rPr>
          <w:rStyle w:val="normaltextrun"/>
          <w:rFonts w:eastAsiaTheme="majorEastAsia"/>
        </w:rPr>
        <w:t>its DA</w:t>
      </w:r>
      <w:r w:rsidRPr="004E5935">
        <w:rPr>
          <w:rStyle w:val="normaltextrun"/>
          <w:rFonts w:eastAsiaTheme="majorEastAsia"/>
        </w:rPr>
        <w:t xml:space="preserve">.  </w:t>
      </w:r>
      <w:r w:rsidRPr="004E5935">
        <w:rPr>
          <w:rFonts w:eastAsiaTheme="majorEastAsia"/>
        </w:rPr>
        <w:t xml:space="preserve">As a </w:t>
      </w:r>
      <w:r w:rsidR="009426E4" w:rsidRPr="004E5935">
        <w:rPr>
          <w:rFonts w:eastAsiaTheme="majorEastAsia"/>
        </w:rPr>
        <w:t>SIDS</w:t>
      </w:r>
      <w:r w:rsidRPr="004E5935">
        <w:rPr>
          <w:rFonts w:eastAsiaTheme="majorEastAsia"/>
        </w:rPr>
        <w:t xml:space="preserve">, </w:t>
      </w:r>
      <w:r w:rsidRPr="004E5935">
        <w:rPr>
          <w:color w:val="222222"/>
          <w:shd w:val="clear" w:color="auto" w:fill="FFFFFF"/>
        </w:rPr>
        <w:t xml:space="preserve">Vanuatu </w:t>
      </w:r>
      <w:r w:rsidR="0064597C" w:rsidRPr="004E5935">
        <w:rPr>
          <w:color w:val="222222"/>
          <w:shd w:val="clear" w:color="auto" w:fill="FFFFFF"/>
        </w:rPr>
        <w:t xml:space="preserve">faced </w:t>
      </w:r>
      <w:r w:rsidRPr="004E5935">
        <w:rPr>
          <w:color w:val="222222"/>
          <w:shd w:val="clear" w:color="auto" w:fill="FFFFFF"/>
        </w:rPr>
        <w:t>challenges</w:t>
      </w:r>
      <w:r w:rsidR="0064597C" w:rsidRPr="004E5935">
        <w:rPr>
          <w:color w:val="222222"/>
          <w:shd w:val="clear" w:color="auto" w:fill="FFFFFF"/>
        </w:rPr>
        <w:t>, such as climate change,</w:t>
      </w:r>
      <w:r w:rsidRPr="004E5935">
        <w:rPr>
          <w:color w:val="222222"/>
          <w:shd w:val="clear" w:color="auto" w:fill="FFFFFF"/>
        </w:rPr>
        <w:t xml:space="preserve"> that </w:t>
      </w:r>
      <w:r w:rsidR="000F57C7">
        <w:rPr>
          <w:color w:val="222222"/>
          <w:shd w:val="clear" w:color="auto" w:fill="FFFFFF"/>
        </w:rPr>
        <w:t xml:space="preserve">were </w:t>
      </w:r>
      <w:r w:rsidRPr="004E5935">
        <w:rPr>
          <w:color w:val="222222"/>
          <w:shd w:val="clear" w:color="auto" w:fill="FFFFFF"/>
        </w:rPr>
        <w:t xml:space="preserve">closely </w:t>
      </w:r>
      <w:r w:rsidR="000F57C7">
        <w:rPr>
          <w:color w:val="222222"/>
          <w:shd w:val="clear" w:color="auto" w:fill="FFFFFF"/>
        </w:rPr>
        <w:t>connected to</w:t>
      </w:r>
      <w:r w:rsidRPr="004E5935">
        <w:rPr>
          <w:color w:val="222222"/>
          <w:shd w:val="clear" w:color="auto" w:fill="FFFFFF"/>
        </w:rPr>
        <w:t xml:space="preserve"> the innovation agenda.  </w:t>
      </w:r>
      <w:r w:rsidR="0064597C" w:rsidRPr="004E5935">
        <w:rPr>
          <w:color w:val="222222"/>
          <w:shd w:val="clear" w:color="auto" w:fill="FFFFFF"/>
        </w:rPr>
        <w:t xml:space="preserve">Assistance from WIPO, </w:t>
      </w:r>
      <w:r w:rsidRPr="004E5935">
        <w:rPr>
          <w:rStyle w:val="normaltextrun"/>
          <w:rFonts w:eastAsiaTheme="majorEastAsia"/>
        </w:rPr>
        <w:t>particularly</w:t>
      </w:r>
      <w:r w:rsidR="000F57C7">
        <w:rPr>
          <w:rStyle w:val="normaltextrun"/>
          <w:rFonts w:eastAsiaTheme="majorEastAsia"/>
        </w:rPr>
        <w:t xml:space="preserve"> on</w:t>
      </w:r>
      <w:r w:rsidRPr="004E5935">
        <w:rPr>
          <w:rStyle w:val="normaltextrun"/>
          <w:rFonts w:eastAsiaTheme="majorEastAsia"/>
        </w:rPr>
        <w:t xml:space="preserve"> geographical indications and the Lisbon Agreement, </w:t>
      </w:r>
      <w:proofErr w:type="gramStart"/>
      <w:r w:rsidRPr="004E5935">
        <w:rPr>
          <w:rStyle w:val="normaltextrun"/>
          <w:rFonts w:eastAsiaTheme="majorEastAsia"/>
        </w:rPr>
        <w:t xml:space="preserve">had </w:t>
      </w:r>
      <w:r w:rsidR="0064597C" w:rsidRPr="004E5935">
        <w:rPr>
          <w:rStyle w:val="normaltextrun"/>
          <w:rFonts w:eastAsiaTheme="majorEastAsia"/>
        </w:rPr>
        <w:t>led</w:t>
      </w:r>
      <w:proofErr w:type="gramEnd"/>
      <w:r w:rsidR="0064597C" w:rsidRPr="004E5935">
        <w:rPr>
          <w:rStyle w:val="normaltextrun"/>
          <w:rFonts w:eastAsiaTheme="majorEastAsia"/>
        </w:rPr>
        <w:t xml:space="preserve"> to </w:t>
      </w:r>
      <w:r w:rsidRPr="004E5935">
        <w:rPr>
          <w:rStyle w:val="normaltextrun"/>
          <w:rFonts w:eastAsiaTheme="majorEastAsia"/>
        </w:rPr>
        <w:t xml:space="preserve">legislative reform </w:t>
      </w:r>
      <w:r w:rsidR="0064597C" w:rsidRPr="004E5935">
        <w:rPr>
          <w:rStyle w:val="normaltextrun"/>
          <w:rFonts w:eastAsiaTheme="majorEastAsia"/>
        </w:rPr>
        <w:t xml:space="preserve">designed to enhance </w:t>
      </w:r>
      <w:r w:rsidRPr="004E5935">
        <w:rPr>
          <w:rStyle w:val="normaltextrun"/>
          <w:rFonts w:eastAsiaTheme="majorEastAsia"/>
        </w:rPr>
        <w:t>the country’s IP regime</w:t>
      </w:r>
      <w:r w:rsidR="0064597C" w:rsidRPr="004E5935">
        <w:rPr>
          <w:rStyle w:val="normaltextrun"/>
          <w:rFonts w:eastAsiaTheme="majorEastAsia"/>
        </w:rPr>
        <w:t xml:space="preserve">. </w:t>
      </w:r>
      <w:r w:rsidRPr="004E5935">
        <w:rPr>
          <w:rStyle w:val="normaltextrun"/>
          <w:rFonts w:eastAsiaTheme="majorEastAsia"/>
        </w:rPr>
        <w:t xml:space="preserve"> </w:t>
      </w:r>
      <w:r w:rsidR="0064597C" w:rsidRPr="004E5935">
        <w:rPr>
          <w:rStyle w:val="normaltextrun"/>
          <w:rFonts w:eastAsiaTheme="majorEastAsia"/>
        </w:rPr>
        <w:t xml:space="preserve">New legislation </w:t>
      </w:r>
      <w:r w:rsidRPr="004E5935">
        <w:rPr>
          <w:rFonts w:eastAsiaTheme="majorEastAsia"/>
        </w:rPr>
        <w:t xml:space="preserve">on geographical indications was being drafted.  In June 2025, the Vanuatu Council of Ministers had begun to consider ratification of the Lisbon Agreement, Hague </w:t>
      </w:r>
      <w:r w:rsidR="0064597C" w:rsidRPr="004E5935">
        <w:rPr>
          <w:rFonts w:eastAsiaTheme="majorEastAsia"/>
        </w:rPr>
        <w:t>Agreement and Madrid Protocol</w:t>
      </w:r>
      <w:r w:rsidRPr="004E5935">
        <w:rPr>
          <w:rFonts w:eastAsiaTheme="majorEastAsia"/>
        </w:rPr>
        <w:t>.</w:t>
      </w:r>
    </w:p>
    <w:p w14:paraId="43FB5DE0" w14:textId="561E0B14" w:rsidR="00D35CBB" w:rsidRPr="004E5935" w:rsidRDefault="00D35CBB" w:rsidP="00905E74">
      <w:pPr>
        <w:pStyle w:val="ONUME"/>
        <w:rPr>
          <w:szCs w:val="22"/>
        </w:rPr>
      </w:pPr>
      <w:r w:rsidRPr="004E5935">
        <w:t>The Delegation of Venezuela (Bolivarian Republic of) said that</w:t>
      </w:r>
      <w:r w:rsidR="006D28FE" w:rsidRPr="004E5935">
        <w:t>,</w:t>
      </w:r>
      <w:r w:rsidR="008B150E" w:rsidRPr="004E5935">
        <w:t xml:space="preserve"> in</w:t>
      </w:r>
      <w:r w:rsidR="0033605F" w:rsidRPr="004E5935">
        <w:t xml:space="preserve"> the previous year, it had denounced the application of 930 unilateral and coercive measures against the country.  That figure now stood at 1,038, revealing the cruelty of those who sought to halt Venezuelan development.  However, far from being suppressed, ideas continued to flourish in Venezuela</w:t>
      </w:r>
      <w:r w:rsidR="000F57C7">
        <w:t>,</w:t>
      </w:r>
      <w:r w:rsidR="0033605F" w:rsidRPr="004E5935">
        <w:t xml:space="preserve"> even in the harshest conditions.  Those conditions had strengthened the determination of Venezuelans and the Government.  In that context, IP was no longer an isolated technical field but a strategic tool for deliver</w:t>
      </w:r>
      <w:r w:rsidR="006D28FE" w:rsidRPr="004E5935">
        <w:t>ing</w:t>
      </w:r>
      <w:r w:rsidR="0033605F" w:rsidRPr="004E5935">
        <w:t xml:space="preserve"> an economic, social and cultural revival.  In 2025, following a national debate, </w:t>
      </w:r>
      <w:r w:rsidR="006D28FE" w:rsidRPr="004E5935">
        <w:t xml:space="preserve">the Government </w:t>
      </w:r>
      <w:r w:rsidR="0033605F" w:rsidRPr="004E5935">
        <w:t xml:space="preserve">had </w:t>
      </w:r>
      <w:r w:rsidR="006D28FE" w:rsidRPr="004E5935">
        <w:t>launched its</w:t>
      </w:r>
      <w:r w:rsidR="0033605F" w:rsidRPr="004E5935">
        <w:t xml:space="preserve"> national plan for 2025-2031</w:t>
      </w:r>
      <w:r w:rsidR="006D28FE" w:rsidRPr="004E5935">
        <w:t>,</w:t>
      </w:r>
      <w:r w:rsidR="0033605F" w:rsidRPr="004E5935">
        <w:t xml:space="preserve"> which </w:t>
      </w:r>
      <w:r w:rsidR="006D28FE" w:rsidRPr="004E5935">
        <w:t xml:space="preserve">contained </w:t>
      </w:r>
      <w:r w:rsidR="0033605F" w:rsidRPr="004E5935">
        <w:t>propos</w:t>
      </w:r>
      <w:r w:rsidR="006D28FE" w:rsidRPr="004E5935">
        <w:t>als for</w:t>
      </w:r>
      <w:r w:rsidR="0033605F" w:rsidRPr="004E5935">
        <w:t xml:space="preserve"> seven significant transformations.  It was in that transformative framework that the national IP strategy, currently </w:t>
      </w:r>
      <w:r w:rsidR="006D28FE" w:rsidRPr="004E5935">
        <w:t xml:space="preserve">being </w:t>
      </w:r>
      <w:r w:rsidR="0033605F" w:rsidRPr="004E5935">
        <w:t>develop</w:t>
      </w:r>
      <w:r w:rsidR="006D28FE" w:rsidRPr="004E5935">
        <w:t>ed</w:t>
      </w:r>
      <w:r w:rsidR="0033605F" w:rsidRPr="004E5935">
        <w:t xml:space="preserve">, </w:t>
      </w:r>
      <w:r w:rsidR="000F57C7">
        <w:t>was coming to</w:t>
      </w:r>
      <w:r w:rsidR="0033605F" w:rsidRPr="004E5935">
        <w:t xml:space="preserve"> life.  It represented a collective effort that combined the technical methodology of WIPO with the </w:t>
      </w:r>
      <w:r w:rsidR="006D28FE" w:rsidRPr="004E5935">
        <w:t xml:space="preserve">country’s </w:t>
      </w:r>
      <w:r w:rsidR="0033605F" w:rsidRPr="004E5935">
        <w:t xml:space="preserve">creative strength.  </w:t>
      </w:r>
      <w:r w:rsidR="006D28FE" w:rsidRPr="004E5935">
        <w:t xml:space="preserve">Public participation in drafting the strategy had been </w:t>
      </w:r>
      <w:r w:rsidR="0033605F" w:rsidRPr="004E5935">
        <w:t>unprecedented</w:t>
      </w:r>
      <w:r w:rsidR="006D28FE" w:rsidRPr="004E5935">
        <w:t xml:space="preserve">, showing </w:t>
      </w:r>
      <w:proofErr w:type="gramStart"/>
      <w:r w:rsidR="008B150E" w:rsidRPr="004E5935">
        <w:t>peoples’</w:t>
      </w:r>
      <w:proofErr w:type="gramEnd"/>
      <w:r w:rsidR="008B150E" w:rsidRPr="004E5935">
        <w:t xml:space="preserve"> determination to </w:t>
      </w:r>
      <w:r w:rsidR="0033605F" w:rsidRPr="004E5935">
        <w:t xml:space="preserve">build a profoundly sovereign IP model.  </w:t>
      </w:r>
      <w:r w:rsidR="008B150E" w:rsidRPr="004E5935">
        <w:t>I</w:t>
      </w:r>
      <w:r w:rsidR="0033605F" w:rsidRPr="004E5935">
        <w:t xml:space="preserve">nstitutional capacity was improving daily, as demonstrated </w:t>
      </w:r>
      <w:r w:rsidR="008B150E" w:rsidRPr="004E5935">
        <w:t>by the fact that the country had improved its performance across all registration indicators in 2024 compared with the previous year.</w:t>
      </w:r>
      <w:r w:rsidR="0033605F" w:rsidRPr="004E5935">
        <w:t xml:space="preserve">  That was a testament to the productive sector’s renewed confidence in the IP system.  Each </w:t>
      </w:r>
      <w:r w:rsidR="0079094D">
        <w:t>indicator</w:t>
      </w:r>
      <w:r w:rsidR="0033605F" w:rsidRPr="004E5935">
        <w:t xml:space="preserve"> represented a project that was providing a livelihood, a place that was lifting itself up or a community that was prospering.  Each </w:t>
      </w:r>
      <w:r w:rsidR="0079094D">
        <w:t>indicator</w:t>
      </w:r>
      <w:r w:rsidR="0033605F" w:rsidRPr="004E5935">
        <w:t xml:space="preserve"> represented a real person and story that defied the darkness of the blockade.  </w:t>
      </w:r>
      <w:r w:rsidR="008B150E" w:rsidRPr="004E5935">
        <w:t xml:space="preserve">The Bolivarian Republic of Venezuela embraced the </w:t>
      </w:r>
      <w:r w:rsidR="0033605F" w:rsidRPr="004E5935">
        <w:t xml:space="preserve">WIPO vision of IP as a tool for promoting inclusion and solidarity, breaking down barriers and fostering human development, innovation and welfare.  </w:t>
      </w:r>
      <w:r w:rsidR="008B150E" w:rsidRPr="004E5935">
        <w:t>I</w:t>
      </w:r>
      <w:r w:rsidR="0079094D">
        <w:t>P</w:t>
      </w:r>
      <w:r w:rsidR="008B150E" w:rsidRPr="004E5935">
        <w:t xml:space="preserve"> </w:t>
      </w:r>
      <w:r w:rsidR="0033605F" w:rsidRPr="004E5935">
        <w:t xml:space="preserve">could also support </w:t>
      </w:r>
      <w:r w:rsidR="008B150E" w:rsidRPr="004E5935">
        <w:t xml:space="preserve">the country’s </w:t>
      </w:r>
      <w:r w:rsidR="0033605F" w:rsidRPr="004E5935">
        <w:t>economic recovery.  Where there was inventiveness, there was hope for a dignified, just and sovereign future.</w:t>
      </w:r>
    </w:p>
    <w:p w14:paraId="29F17547" w14:textId="791DD564" w:rsidR="005C005B" w:rsidRPr="004E5935" w:rsidRDefault="005C005B" w:rsidP="00905E74">
      <w:pPr>
        <w:pStyle w:val="ONUME"/>
        <w:rPr>
          <w:rStyle w:val="longtext"/>
          <w:szCs w:val="22"/>
        </w:rPr>
      </w:pPr>
      <w:r w:rsidRPr="004E5935">
        <w:rPr>
          <w:rStyle w:val="longtext"/>
          <w:bCs/>
          <w:szCs w:val="28"/>
        </w:rPr>
        <w:t>The Delegation of Viet Nam aligned itself with the statements delivered by the Delegation</w:t>
      </w:r>
      <w:r w:rsidR="0064597C" w:rsidRPr="004E5935">
        <w:rPr>
          <w:rStyle w:val="longtext"/>
          <w:bCs/>
          <w:szCs w:val="28"/>
        </w:rPr>
        <w:t>s</w:t>
      </w:r>
      <w:r w:rsidRPr="004E5935">
        <w:rPr>
          <w:rStyle w:val="longtext"/>
          <w:bCs/>
          <w:szCs w:val="28"/>
        </w:rPr>
        <w:t xml:space="preserve"> of Pakistan </w:t>
      </w:r>
      <w:r w:rsidR="009426E4" w:rsidRPr="004E5935">
        <w:rPr>
          <w:rStyle w:val="longtext"/>
          <w:bCs/>
          <w:szCs w:val="28"/>
        </w:rPr>
        <w:t xml:space="preserve">and Cambodia </w:t>
      </w:r>
      <w:r w:rsidRPr="004E5935">
        <w:rPr>
          <w:rStyle w:val="longtext"/>
          <w:bCs/>
          <w:szCs w:val="28"/>
        </w:rPr>
        <w:t>on behalf of the A</w:t>
      </w:r>
      <w:r w:rsidR="0064597C" w:rsidRPr="004E5935">
        <w:rPr>
          <w:rStyle w:val="longtext"/>
          <w:bCs/>
          <w:szCs w:val="28"/>
        </w:rPr>
        <w:t>PG</w:t>
      </w:r>
      <w:r w:rsidRPr="004E5935">
        <w:rPr>
          <w:rStyle w:val="longtext"/>
          <w:bCs/>
          <w:szCs w:val="28"/>
        </w:rPr>
        <w:t xml:space="preserve"> and </w:t>
      </w:r>
      <w:r w:rsidR="0064597C" w:rsidRPr="004E5935">
        <w:t>AWGIPC</w:t>
      </w:r>
      <w:r w:rsidR="0064597C" w:rsidRPr="004E5935">
        <w:rPr>
          <w:rStyle w:val="longtext"/>
          <w:bCs/>
          <w:szCs w:val="28"/>
        </w:rPr>
        <w:t>.</w:t>
      </w:r>
      <w:r w:rsidRPr="004E5935">
        <w:rPr>
          <w:rStyle w:val="longtext"/>
          <w:bCs/>
          <w:szCs w:val="28"/>
        </w:rPr>
        <w:t xml:space="preserve"> </w:t>
      </w:r>
      <w:r w:rsidR="0064597C" w:rsidRPr="004E5935">
        <w:rPr>
          <w:rStyle w:val="longtext"/>
          <w:bCs/>
          <w:szCs w:val="28"/>
        </w:rPr>
        <w:t xml:space="preserve"> It stated that </w:t>
      </w:r>
      <w:r w:rsidRPr="004E5935">
        <w:rPr>
          <w:rStyle w:val="longtext"/>
          <w:bCs/>
          <w:szCs w:val="28"/>
        </w:rPr>
        <w:t xml:space="preserve">WIPO was vital to </w:t>
      </w:r>
      <w:r w:rsidRPr="004E5935">
        <w:rPr>
          <w:rStyle w:val="longtext"/>
          <w:bCs/>
          <w:szCs w:val="28"/>
        </w:rPr>
        <w:lastRenderedPageBreak/>
        <w:t xml:space="preserve">connecting countries and stakeholders </w:t>
      </w:r>
      <w:r w:rsidR="00B27543" w:rsidRPr="004E5935">
        <w:rPr>
          <w:rStyle w:val="longtext"/>
          <w:bCs/>
          <w:szCs w:val="28"/>
        </w:rPr>
        <w:t xml:space="preserve">in </w:t>
      </w:r>
      <w:r w:rsidR="0079094D">
        <w:rPr>
          <w:rStyle w:val="longtext"/>
          <w:bCs/>
          <w:szCs w:val="28"/>
        </w:rPr>
        <w:t xml:space="preserve">their </w:t>
      </w:r>
      <w:r w:rsidR="00B27543" w:rsidRPr="004E5935">
        <w:rPr>
          <w:rStyle w:val="longtext"/>
          <w:bCs/>
          <w:szCs w:val="28"/>
        </w:rPr>
        <w:t xml:space="preserve">efforts to improve systems for </w:t>
      </w:r>
      <w:r w:rsidRPr="004E5935">
        <w:rPr>
          <w:rStyle w:val="longtext"/>
          <w:bCs/>
          <w:szCs w:val="28"/>
        </w:rPr>
        <w:t>protect</w:t>
      </w:r>
      <w:r w:rsidR="00B27543" w:rsidRPr="004E5935">
        <w:rPr>
          <w:rStyle w:val="longtext"/>
          <w:bCs/>
          <w:szCs w:val="28"/>
        </w:rPr>
        <w:t>ing</w:t>
      </w:r>
      <w:r w:rsidRPr="004E5935">
        <w:rPr>
          <w:rStyle w:val="longtext"/>
          <w:bCs/>
          <w:szCs w:val="28"/>
        </w:rPr>
        <w:t>, manag</w:t>
      </w:r>
      <w:r w:rsidR="00B27543" w:rsidRPr="004E5935">
        <w:rPr>
          <w:rStyle w:val="longtext"/>
          <w:bCs/>
          <w:szCs w:val="28"/>
        </w:rPr>
        <w:t>ing</w:t>
      </w:r>
      <w:r w:rsidRPr="004E5935">
        <w:rPr>
          <w:rStyle w:val="longtext"/>
          <w:bCs/>
          <w:szCs w:val="28"/>
        </w:rPr>
        <w:t>, us</w:t>
      </w:r>
      <w:r w:rsidR="00B27543" w:rsidRPr="004E5935">
        <w:rPr>
          <w:rStyle w:val="longtext"/>
          <w:bCs/>
          <w:szCs w:val="28"/>
        </w:rPr>
        <w:t>ing</w:t>
      </w:r>
      <w:r w:rsidRPr="004E5935">
        <w:rPr>
          <w:rStyle w:val="longtext"/>
          <w:bCs/>
          <w:szCs w:val="28"/>
        </w:rPr>
        <w:t xml:space="preserve"> and </w:t>
      </w:r>
      <w:r w:rsidR="00B27543" w:rsidRPr="004E5935">
        <w:rPr>
          <w:rStyle w:val="longtext"/>
          <w:bCs/>
          <w:szCs w:val="28"/>
        </w:rPr>
        <w:t xml:space="preserve">marketing </w:t>
      </w:r>
      <w:r w:rsidRPr="004E5935">
        <w:rPr>
          <w:rStyle w:val="longtext"/>
          <w:bCs/>
          <w:szCs w:val="28"/>
        </w:rPr>
        <w:t>IP assets</w:t>
      </w:r>
      <w:r w:rsidR="009426E4" w:rsidRPr="004E5935">
        <w:rPr>
          <w:rStyle w:val="longtext"/>
          <w:bCs/>
          <w:szCs w:val="28"/>
        </w:rPr>
        <w:t xml:space="preserve">.  </w:t>
      </w:r>
      <w:r w:rsidR="00B27543" w:rsidRPr="004E5935">
        <w:rPr>
          <w:rStyle w:val="longtext"/>
          <w:bCs/>
          <w:szCs w:val="28"/>
        </w:rPr>
        <w:t>S</w:t>
      </w:r>
      <w:r w:rsidR="000B172C">
        <w:rPr>
          <w:rStyle w:val="longtext"/>
          <w:bCs/>
          <w:szCs w:val="28"/>
        </w:rPr>
        <w:t>TI</w:t>
      </w:r>
      <w:r w:rsidRPr="004E5935">
        <w:rPr>
          <w:rStyle w:val="longtext"/>
          <w:bCs/>
          <w:szCs w:val="28"/>
        </w:rPr>
        <w:t xml:space="preserve"> and digital transformation were </w:t>
      </w:r>
      <w:r w:rsidR="00B27543" w:rsidRPr="004E5935">
        <w:rPr>
          <w:rStyle w:val="longtext"/>
          <w:bCs/>
          <w:szCs w:val="28"/>
        </w:rPr>
        <w:t xml:space="preserve">core </w:t>
      </w:r>
      <w:r w:rsidRPr="004E5935">
        <w:rPr>
          <w:rStyle w:val="longtext"/>
          <w:bCs/>
          <w:szCs w:val="28"/>
        </w:rPr>
        <w:t xml:space="preserve">enablers of national development.  IP provided a strategic foundation for that development and </w:t>
      </w:r>
      <w:r w:rsidR="00B27543" w:rsidRPr="004E5935">
        <w:rPr>
          <w:rStyle w:val="longtext"/>
          <w:bCs/>
          <w:szCs w:val="28"/>
        </w:rPr>
        <w:t xml:space="preserve">efforts to </w:t>
      </w:r>
      <w:r w:rsidRPr="004E5935">
        <w:rPr>
          <w:rStyle w:val="longtext"/>
          <w:bCs/>
          <w:szCs w:val="28"/>
        </w:rPr>
        <w:t xml:space="preserve">further integrate into the global digital economy.  Viet Nam was </w:t>
      </w:r>
      <w:r w:rsidR="00B27543" w:rsidRPr="004E5935">
        <w:rPr>
          <w:rStyle w:val="longtext"/>
          <w:bCs/>
          <w:szCs w:val="28"/>
        </w:rPr>
        <w:t>working to a</w:t>
      </w:r>
      <w:r w:rsidRPr="004E5935">
        <w:rPr>
          <w:rStyle w:val="longtext"/>
          <w:bCs/>
          <w:szCs w:val="28"/>
        </w:rPr>
        <w:t>ccelerat</w:t>
      </w:r>
      <w:r w:rsidR="00B27543" w:rsidRPr="004E5935">
        <w:rPr>
          <w:rStyle w:val="longtext"/>
          <w:bCs/>
          <w:szCs w:val="28"/>
        </w:rPr>
        <w:t>e</w:t>
      </w:r>
      <w:r w:rsidRPr="004E5935">
        <w:rPr>
          <w:rStyle w:val="longtext"/>
          <w:bCs/>
          <w:szCs w:val="28"/>
        </w:rPr>
        <w:t xml:space="preserve"> </w:t>
      </w:r>
      <w:r w:rsidR="0079094D">
        <w:rPr>
          <w:rStyle w:val="longtext"/>
          <w:bCs/>
          <w:szCs w:val="28"/>
        </w:rPr>
        <w:t xml:space="preserve">the </w:t>
      </w:r>
      <w:r w:rsidRPr="004E5935">
        <w:rPr>
          <w:rStyle w:val="longtext"/>
          <w:bCs/>
          <w:szCs w:val="28"/>
        </w:rPr>
        <w:t xml:space="preserve">digital transformation </w:t>
      </w:r>
      <w:r w:rsidR="00B27543" w:rsidRPr="004E5935">
        <w:rPr>
          <w:rStyle w:val="longtext"/>
          <w:bCs/>
          <w:szCs w:val="28"/>
        </w:rPr>
        <w:t>of its</w:t>
      </w:r>
      <w:r w:rsidRPr="004E5935">
        <w:rPr>
          <w:rStyle w:val="longtext"/>
          <w:bCs/>
          <w:szCs w:val="28"/>
        </w:rPr>
        <w:t xml:space="preserve"> IP system, develop a dynamic IP marketplace, enhanc</w:t>
      </w:r>
      <w:r w:rsidR="00B27543" w:rsidRPr="004E5935">
        <w:rPr>
          <w:rStyle w:val="longtext"/>
          <w:bCs/>
          <w:szCs w:val="28"/>
        </w:rPr>
        <w:t>e</w:t>
      </w:r>
      <w:r w:rsidRPr="004E5935">
        <w:rPr>
          <w:rStyle w:val="longtext"/>
          <w:bCs/>
          <w:szCs w:val="28"/>
        </w:rPr>
        <w:t xml:space="preserve"> enforcement capabilities</w:t>
      </w:r>
      <w:r w:rsidR="00B27543" w:rsidRPr="004E5935">
        <w:rPr>
          <w:rStyle w:val="longtext"/>
          <w:bCs/>
          <w:szCs w:val="28"/>
        </w:rPr>
        <w:t>,</w:t>
      </w:r>
      <w:r w:rsidRPr="004E5935">
        <w:rPr>
          <w:rStyle w:val="longtext"/>
          <w:bCs/>
          <w:szCs w:val="28"/>
        </w:rPr>
        <w:t xml:space="preserve"> promot</w:t>
      </w:r>
      <w:r w:rsidR="00B27543" w:rsidRPr="004E5935">
        <w:rPr>
          <w:rStyle w:val="longtext"/>
          <w:bCs/>
          <w:szCs w:val="28"/>
        </w:rPr>
        <w:t>e</w:t>
      </w:r>
      <w:r w:rsidRPr="004E5935">
        <w:rPr>
          <w:rStyle w:val="longtext"/>
          <w:bCs/>
          <w:szCs w:val="28"/>
        </w:rPr>
        <w:t xml:space="preserve"> public awareness </w:t>
      </w:r>
      <w:r w:rsidR="00B27543" w:rsidRPr="004E5935">
        <w:rPr>
          <w:rStyle w:val="longtext"/>
          <w:bCs/>
          <w:szCs w:val="28"/>
        </w:rPr>
        <w:t>and build IP capacities</w:t>
      </w:r>
      <w:r w:rsidRPr="004E5935">
        <w:rPr>
          <w:rStyle w:val="longtext"/>
          <w:bCs/>
          <w:szCs w:val="28"/>
        </w:rPr>
        <w:t xml:space="preserve">. </w:t>
      </w:r>
    </w:p>
    <w:p w14:paraId="7BA83C56" w14:textId="2BCEF88E" w:rsidR="00D35CBB" w:rsidRPr="004E5935" w:rsidRDefault="00D35CBB" w:rsidP="00905E74">
      <w:pPr>
        <w:pStyle w:val="ONUME"/>
        <w:rPr>
          <w:szCs w:val="22"/>
        </w:rPr>
      </w:pPr>
      <w:r w:rsidRPr="004E5935">
        <w:t>The Delegation of Zambia</w:t>
      </w:r>
      <w:r w:rsidR="0033605F" w:rsidRPr="004E5935">
        <w:t xml:space="preserve">, aligning itself with the statements delivered by the Delegation of Namibia </w:t>
      </w:r>
      <w:r w:rsidR="008B150E" w:rsidRPr="004E5935">
        <w:t xml:space="preserve">and Nepal </w:t>
      </w:r>
      <w:r w:rsidR="0033605F" w:rsidRPr="004E5935">
        <w:t>on behalf of the African Group and LDC</w:t>
      </w:r>
      <w:r w:rsidR="008B150E" w:rsidRPr="004E5935">
        <w:t>s</w:t>
      </w:r>
      <w:r w:rsidR="0033605F" w:rsidRPr="004E5935">
        <w:t xml:space="preserve"> Group, said that it welcomed the renewed focus </w:t>
      </w:r>
      <w:r w:rsidR="008B150E" w:rsidRPr="004E5935">
        <w:t xml:space="preserve">of WIPO </w:t>
      </w:r>
      <w:r w:rsidR="0033605F" w:rsidRPr="004E5935">
        <w:t>on the DA and the propos</w:t>
      </w:r>
      <w:r w:rsidR="008B150E" w:rsidRPr="004E5935">
        <w:t xml:space="preserve">al </w:t>
      </w:r>
      <w:r w:rsidR="009265D9" w:rsidRPr="004E5935">
        <w:t xml:space="preserve">to </w:t>
      </w:r>
      <w:r w:rsidR="008B150E" w:rsidRPr="004E5935">
        <w:t xml:space="preserve">establish the </w:t>
      </w:r>
      <w:r w:rsidR="0033605F" w:rsidRPr="004E5935">
        <w:t>Development Acceleration Fund</w:t>
      </w:r>
      <w:r w:rsidR="009265D9" w:rsidRPr="004E5935">
        <w:t>, the aim of</w:t>
      </w:r>
      <w:r w:rsidR="0033605F" w:rsidRPr="004E5935">
        <w:t xml:space="preserve"> which </w:t>
      </w:r>
      <w:r w:rsidR="009265D9" w:rsidRPr="004E5935">
        <w:t>was</w:t>
      </w:r>
      <w:r w:rsidR="0033605F" w:rsidRPr="004E5935">
        <w:t xml:space="preserve"> to catalyze inclusive innovation across the Global South.  Through the</w:t>
      </w:r>
      <w:r w:rsidR="00461C8F">
        <w:t xml:space="preserve"> </w:t>
      </w:r>
      <w:r w:rsidR="00366611" w:rsidRPr="004E5935">
        <w:t>FIT/Japan IP Global</w:t>
      </w:r>
      <w:r w:rsidR="0033605F" w:rsidRPr="004E5935">
        <w:t>, Zambia had completed the digitalization of its IP records.  WIPO</w:t>
      </w:r>
      <w:r w:rsidR="009265D9" w:rsidRPr="004E5935">
        <w:t xml:space="preserve"> viewed positively </w:t>
      </w:r>
      <w:r w:rsidR="0033605F" w:rsidRPr="004E5935">
        <w:t xml:space="preserve">a follow-up data capture project, scheduled for later in 2025, to </w:t>
      </w:r>
      <w:r w:rsidR="0079094D">
        <w:t xml:space="preserve">ensure </w:t>
      </w:r>
      <w:r w:rsidR="009265D9" w:rsidRPr="004E5935">
        <w:t xml:space="preserve">that </w:t>
      </w:r>
      <w:r w:rsidR="0033605F" w:rsidRPr="004E5935">
        <w:t xml:space="preserve">legacy records </w:t>
      </w:r>
      <w:r w:rsidR="009265D9" w:rsidRPr="004E5935">
        <w:t>were digitalized</w:t>
      </w:r>
      <w:r w:rsidR="0033605F" w:rsidRPr="004E5935">
        <w:t>.  Zambia was grateful to have been selected for the WIPO Academy’s CDIP project on strengthening IP education in artistic and creative institutions</w:t>
      </w:r>
      <w:r w:rsidR="009265D9" w:rsidRPr="004E5935">
        <w:t>,</w:t>
      </w:r>
      <w:r w:rsidR="0033605F" w:rsidRPr="004E5935">
        <w:t xml:space="preserve"> which aligned with national efforts to equip young creators with IP knowledge and entrepreneurial skills.  </w:t>
      </w:r>
      <w:r w:rsidR="009265D9" w:rsidRPr="004E5935">
        <w:t xml:space="preserve">The inclusion of </w:t>
      </w:r>
      <w:r w:rsidR="0033605F" w:rsidRPr="004E5935">
        <w:t xml:space="preserve">Zambia in the WIPO project on IP for youth </w:t>
      </w:r>
      <w:r w:rsidR="009265D9" w:rsidRPr="004E5935">
        <w:t>innovation</w:t>
      </w:r>
      <w:r w:rsidR="0033605F" w:rsidRPr="004E5935">
        <w:t xml:space="preserve"> had produced tangible results, including the granting of a dozen patents to participants.  Zambia valued its participation in the WIPO-ARIPO IP Club</w:t>
      </w:r>
      <w:r w:rsidR="009265D9" w:rsidRPr="004E5935">
        <w:t xml:space="preserve">, </w:t>
      </w:r>
      <w:r w:rsidR="0033605F" w:rsidRPr="004E5935">
        <w:t xml:space="preserve">which fostered awareness </w:t>
      </w:r>
      <w:r w:rsidR="009265D9" w:rsidRPr="004E5935">
        <w:t xml:space="preserve">of </w:t>
      </w:r>
      <w:r w:rsidR="0033605F" w:rsidRPr="004E5935">
        <w:t>and respect for IP among school students.</w:t>
      </w:r>
    </w:p>
    <w:p w14:paraId="5396CC68" w14:textId="49561EEB" w:rsidR="00D35CBB" w:rsidRPr="004E5935" w:rsidRDefault="00D35CBB" w:rsidP="00905E74">
      <w:pPr>
        <w:pStyle w:val="ONUME"/>
        <w:rPr>
          <w:szCs w:val="22"/>
        </w:rPr>
      </w:pPr>
      <w:r w:rsidRPr="004E5935">
        <w:t xml:space="preserve">The Delegation of Zimbabwe </w:t>
      </w:r>
      <w:r w:rsidR="0033605F" w:rsidRPr="004E5935">
        <w:t>welcomed the adoption of the Riyadh D</w:t>
      </w:r>
      <w:r w:rsidR="009265D9" w:rsidRPr="004E5935">
        <w:t xml:space="preserve">LT, which </w:t>
      </w:r>
      <w:r w:rsidR="0033605F" w:rsidRPr="004E5935">
        <w:t xml:space="preserve">the Government of Zimbabwe </w:t>
      </w:r>
      <w:r w:rsidR="009265D9" w:rsidRPr="004E5935">
        <w:t>had signed.</w:t>
      </w:r>
      <w:r w:rsidR="0033605F" w:rsidRPr="004E5935">
        <w:t xml:space="preserve">  </w:t>
      </w:r>
      <w:r w:rsidR="0079094D">
        <w:t xml:space="preserve">It </w:t>
      </w:r>
      <w:r w:rsidR="0033605F" w:rsidRPr="004E5935">
        <w:t xml:space="preserve">was </w:t>
      </w:r>
      <w:r w:rsidR="0079094D">
        <w:t xml:space="preserve">also </w:t>
      </w:r>
      <w:r w:rsidR="0033605F" w:rsidRPr="004E5935">
        <w:t xml:space="preserve">pursuing accession to the Hague Agreement and </w:t>
      </w:r>
      <w:r w:rsidR="009265D9" w:rsidRPr="004E5935">
        <w:t>its</w:t>
      </w:r>
      <w:r w:rsidR="0033605F" w:rsidRPr="004E5935">
        <w:t xml:space="preserve"> Geneva Act</w:t>
      </w:r>
      <w:r w:rsidR="0079094D">
        <w:t xml:space="preserve"> as part of its IP reform strategy</w:t>
      </w:r>
      <w:r w:rsidR="0033605F" w:rsidRPr="004E5935">
        <w:t xml:space="preserve">.  Those instruments aligned closely with </w:t>
      </w:r>
      <w:r w:rsidR="00366611" w:rsidRPr="004E5935">
        <w:t>the country</w:t>
      </w:r>
      <w:r w:rsidR="0033605F" w:rsidRPr="004E5935">
        <w:t xml:space="preserve">’s national </w:t>
      </w:r>
      <w:r w:rsidR="00366611" w:rsidRPr="004E5935">
        <w:t>d</w:t>
      </w:r>
      <w:r w:rsidR="0033605F" w:rsidRPr="004E5935">
        <w:t xml:space="preserve">evelopment </w:t>
      </w:r>
      <w:r w:rsidR="00366611" w:rsidRPr="004E5935">
        <w:t>a</w:t>
      </w:r>
      <w:r w:rsidR="0033605F" w:rsidRPr="004E5935">
        <w:t xml:space="preserve">genda and the Government’s commitment to enhancing the IP ecosystem.  It had been honored to co-host, with WIPO, the 2025 Worldwide Symposium on Geographical Indications at Victoria Falls.  </w:t>
      </w:r>
      <w:r w:rsidR="00366611" w:rsidRPr="004E5935">
        <w:t xml:space="preserve">Support from the FIT/Japan IP Global </w:t>
      </w:r>
      <w:r w:rsidR="0033605F" w:rsidRPr="004E5935">
        <w:t xml:space="preserve">had enabled </w:t>
      </w:r>
      <w:r w:rsidR="00366611" w:rsidRPr="004E5935">
        <w:t xml:space="preserve">the </w:t>
      </w:r>
      <w:r w:rsidR="0033605F" w:rsidRPr="004E5935">
        <w:t>Zimbabwe I</w:t>
      </w:r>
      <w:r w:rsidR="00366611" w:rsidRPr="004E5935">
        <w:t>P</w:t>
      </w:r>
      <w:r w:rsidR="0033605F" w:rsidRPr="004E5935">
        <w:t xml:space="preserve"> Office to verif</w:t>
      </w:r>
      <w:r w:rsidR="00366611" w:rsidRPr="004E5935">
        <w:t>y</w:t>
      </w:r>
      <w:r w:rsidR="0033605F" w:rsidRPr="004E5935">
        <w:t xml:space="preserve"> trademark records and</w:t>
      </w:r>
      <w:r w:rsidR="00366611" w:rsidRPr="004E5935">
        <w:t xml:space="preserve"> start</w:t>
      </w:r>
      <w:r w:rsidR="0033605F" w:rsidRPr="004E5935">
        <w:t xml:space="preserve"> </w:t>
      </w:r>
      <w:r w:rsidR="0079094D">
        <w:t xml:space="preserve">the </w:t>
      </w:r>
      <w:r w:rsidR="0033605F" w:rsidRPr="004E5935">
        <w:t>electronic captur</w:t>
      </w:r>
      <w:r w:rsidR="0079094D">
        <w:t>e</w:t>
      </w:r>
      <w:r w:rsidR="0033605F" w:rsidRPr="004E5935">
        <w:t xml:space="preserve"> of patent records.  Those developments were central to the vision of transforming the I</w:t>
      </w:r>
      <w:r w:rsidR="00366611" w:rsidRPr="004E5935">
        <w:t>P</w:t>
      </w:r>
      <w:r w:rsidR="0033605F" w:rsidRPr="004E5935">
        <w:t xml:space="preserve"> Office into a robust, modern and efficient institution.  </w:t>
      </w:r>
      <w:r w:rsidR="00366611" w:rsidRPr="004E5935">
        <w:t xml:space="preserve">Equally welcome was </w:t>
      </w:r>
      <w:r w:rsidR="0033605F" w:rsidRPr="004E5935">
        <w:t xml:space="preserve">the ongoing implementation of </w:t>
      </w:r>
      <w:r w:rsidR="00366611" w:rsidRPr="004E5935">
        <w:t xml:space="preserve">the </w:t>
      </w:r>
      <w:r w:rsidR="0033605F" w:rsidRPr="004E5935">
        <w:t xml:space="preserve">WIPO SMEs mentorship and coaching program, which was empowering entrepreneurs </w:t>
      </w:r>
      <w:r w:rsidR="00366611" w:rsidRPr="004E5935">
        <w:t xml:space="preserve">in Zimbabwe </w:t>
      </w:r>
      <w:r w:rsidR="0033605F" w:rsidRPr="004E5935">
        <w:t xml:space="preserve">to better understand and leverage the IP system.  Zimbabwe continued to benefit from WIPO academic programs, especially the </w:t>
      </w:r>
      <w:proofErr w:type="gramStart"/>
      <w:r w:rsidR="0033605F" w:rsidRPr="004E5935">
        <w:t>Master</w:t>
      </w:r>
      <w:r w:rsidR="00366611" w:rsidRPr="004E5935">
        <w:t>’</w:t>
      </w:r>
      <w:r w:rsidR="0033605F" w:rsidRPr="004E5935">
        <w:t xml:space="preserve">s </w:t>
      </w:r>
      <w:r w:rsidR="00366611" w:rsidRPr="004E5935">
        <w:t>Degree</w:t>
      </w:r>
      <w:proofErr w:type="gramEnd"/>
      <w:r w:rsidR="00366611" w:rsidRPr="004E5935">
        <w:t xml:space="preserve"> in IP</w:t>
      </w:r>
      <w:r w:rsidR="0033605F" w:rsidRPr="004E5935">
        <w:t xml:space="preserve"> program delivered </w:t>
      </w:r>
      <w:r w:rsidR="0079094D" w:rsidRPr="004E5935">
        <w:t xml:space="preserve">jointly </w:t>
      </w:r>
      <w:r w:rsidR="0033605F" w:rsidRPr="004E5935">
        <w:t xml:space="preserve">with ARIPO and Africa University, which had produced some of </w:t>
      </w:r>
      <w:r w:rsidR="00366611" w:rsidRPr="004E5935">
        <w:t>the country</w:t>
      </w:r>
      <w:r w:rsidR="0033605F" w:rsidRPr="004E5935">
        <w:t xml:space="preserve">’s best IP professionals.  The Madrid Fellowship program </w:t>
      </w:r>
      <w:proofErr w:type="gramStart"/>
      <w:r w:rsidR="0033605F" w:rsidRPr="004E5935">
        <w:t>had</w:t>
      </w:r>
      <w:proofErr w:type="gramEnd"/>
      <w:r w:rsidR="0033605F" w:rsidRPr="004E5935">
        <w:t xml:space="preserve"> also contributed significantly to the professional development of </w:t>
      </w:r>
      <w:r w:rsidR="00366611" w:rsidRPr="004E5935">
        <w:t xml:space="preserve">IP Office </w:t>
      </w:r>
      <w:r w:rsidR="0033605F" w:rsidRPr="004E5935">
        <w:t xml:space="preserve">staff.  WIPO </w:t>
      </w:r>
      <w:r w:rsidR="00366611" w:rsidRPr="004E5935">
        <w:t xml:space="preserve">was to be commended </w:t>
      </w:r>
      <w:r w:rsidR="0079094D">
        <w:t>on</w:t>
      </w:r>
      <w:r w:rsidR="0033605F" w:rsidRPr="004E5935">
        <w:t xml:space="preserve"> its unwavering commitment to advancing IP across Africa and around the world.</w:t>
      </w:r>
    </w:p>
    <w:p w14:paraId="02FA3848" w14:textId="3B2C7A1E" w:rsidR="0053381C" w:rsidRPr="004E5935" w:rsidRDefault="0053381C" w:rsidP="00905E74">
      <w:pPr>
        <w:pStyle w:val="ONUME"/>
        <w:rPr>
          <w:szCs w:val="22"/>
        </w:rPr>
      </w:pPr>
      <w:r w:rsidRPr="004E5935">
        <w:t xml:space="preserve">The </w:t>
      </w:r>
      <w:r w:rsidR="007B05A1" w:rsidRPr="004E5935">
        <w:t xml:space="preserve">Delegation of the </w:t>
      </w:r>
      <w:r w:rsidRPr="004E5935">
        <w:t>Russian Federation, exercising its right of reply, said that</w:t>
      </w:r>
      <w:r w:rsidR="00AB6ED3" w:rsidRPr="004E5935">
        <w:rPr>
          <w:szCs w:val="22"/>
        </w:rPr>
        <w:t xml:space="preserve"> it categorically rejected attempts to artificially politicize the work of WIPO.  Such a</w:t>
      </w:r>
      <w:r w:rsidR="00501C67" w:rsidRPr="004E5935">
        <w:rPr>
          <w:szCs w:val="22"/>
        </w:rPr>
        <w:t xml:space="preserve">ttempts </w:t>
      </w:r>
      <w:r w:rsidR="00AB6ED3" w:rsidRPr="004E5935">
        <w:rPr>
          <w:szCs w:val="22"/>
        </w:rPr>
        <w:t>could only be construed as disrespect, poor faith and indifference to the urgent and relevant agenda of the WIPO Assemblies, and to the Rules of Procedure of the Organization.  Furthermore, such statements were based on false accusations that bore no relation to reality.  The Delegation would not allow such a distorted picture of the situation in Ukraine.  The Russian Federation was acting in full compliance with international law.  It continued to fulfil its international obligations and remained a reliable partner.  At the same time, it was prepared to use all possible means to defend the interests and rights of its citizens.  The insinuations made by the E</w:t>
      </w:r>
      <w:r w:rsidR="00E66158" w:rsidRPr="004E5935">
        <w:rPr>
          <w:szCs w:val="22"/>
        </w:rPr>
        <w:t>U</w:t>
      </w:r>
      <w:r w:rsidR="00AB6ED3" w:rsidRPr="004E5935">
        <w:rPr>
          <w:szCs w:val="22"/>
        </w:rPr>
        <w:t xml:space="preserve"> and its member States, which were themselves legislating for and implementing discriminatory measures </w:t>
      </w:r>
      <w:r w:rsidR="00E66158" w:rsidRPr="004E5935">
        <w:rPr>
          <w:szCs w:val="22"/>
        </w:rPr>
        <w:t>concerning</w:t>
      </w:r>
      <w:r w:rsidR="00AB6ED3" w:rsidRPr="004E5935">
        <w:rPr>
          <w:szCs w:val="22"/>
        </w:rPr>
        <w:t xml:space="preserve"> the registration and protection of rights to trademarks, industrial designs, geographical indications and appellations of origin </w:t>
      </w:r>
      <w:r w:rsidR="00FF3830">
        <w:rPr>
          <w:szCs w:val="22"/>
        </w:rPr>
        <w:t>for</w:t>
      </w:r>
      <w:r w:rsidR="00AB6ED3" w:rsidRPr="004E5935">
        <w:rPr>
          <w:szCs w:val="22"/>
        </w:rPr>
        <w:t xml:space="preserve"> goods from Russian applicants and copyright holders, were unacceptable.  States openly practicing discrimination on grounds of nationality and language had no moral right </w:t>
      </w:r>
      <w:r w:rsidR="00E66158" w:rsidRPr="004E5935">
        <w:rPr>
          <w:szCs w:val="22"/>
        </w:rPr>
        <w:t xml:space="preserve">to lecture other Member States, </w:t>
      </w:r>
      <w:r w:rsidR="00AB6ED3" w:rsidRPr="004E5935">
        <w:rPr>
          <w:szCs w:val="22"/>
        </w:rPr>
        <w:t xml:space="preserve">and even </w:t>
      </w:r>
      <w:proofErr w:type="gramStart"/>
      <w:r w:rsidR="00AB6ED3" w:rsidRPr="004E5935">
        <w:rPr>
          <w:szCs w:val="22"/>
        </w:rPr>
        <w:t>less</w:t>
      </w:r>
      <w:proofErr w:type="gramEnd"/>
      <w:r w:rsidR="00AB6ED3" w:rsidRPr="004E5935">
        <w:rPr>
          <w:szCs w:val="22"/>
        </w:rPr>
        <w:t xml:space="preserve"> </w:t>
      </w:r>
      <w:r w:rsidR="00FF3830">
        <w:rPr>
          <w:szCs w:val="22"/>
        </w:rPr>
        <w:t xml:space="preserve">a </w:t>
      </w:r>
      <w:r w:rsidR="00AB6ED3" w:rsidRPr="004E5935">
        <w:rPr>
          <w:szCs w:val="22"/>
        </w:rPr>
        <w:t xml:space="preserve">legal basis </w:t>
      </w:r>
      <w:r w:rsidR="00E66158" w:rsidRPr="004E5935">
        <w:rPr>
          <w:szCs w:val="22"/>
        </w:rPr>
        <w:t>for doing so</w:t>
      </w:r>
      <w:r w:rsidR="00AB6ED3" w:rsidRPr="004E5935">
        <w:rPr>
          <w:szCs w:val="22"/>
        </w:rPr>
        <w:t xml:space="preserve">.  Such measures were inadmissible and unworthy of Member States of WIPO.  The Russian Federation again urged </w:t>
      </w:r>
      <w:r w:rsidR="00FF3830">
        <w:rPr>
          <w:szCs w:val="22"/>
        </w:rPr>
        <w:t xml:space="preserve">all Member States to </w:t>
      </w:r>
      <w:r w:rsidR="00AB6ED3" w:rsidRPr="004E5935">
        <w:rPr>
          <w:szCs w:val="22"/>
        </w:rPr>
        <w:t xml:space="preserve">respect the mandate of WIPO, </w:t>
      </w:r>
      <w:r w:rsidR="00FF3830">
        <w:rPr>
          <w:szCs w:val="22"/>
        </w:rPr>
        <w:t xml:space="preserve">engage in </w:t>
      </w:r>
      <w:r w:rsidR="00AB6ED3" w:rsidRPr="004E5935">
        <w:rPr>
          <w:szCs w:val="22"/>
        </w:rPr>
        <w:t xml:space="preserve">constructive dialogue and </w:t>
      </w:r>
      <w:r w:rsidR="00292F63">
        <w:rPr>
          <w:szCs w:val="22"/>
        </w:rPr>
        <w:t xml:space="preserve">avoid </w:t>
      </w:r>
      <w:r w:rsidR="00AB6ED3" w:rsidRPr="004E5935">
        <w:rPr>
          <w:szCs w:val="22"/>
        </w:rPr>
        <w:t>politiciz</w:t>
      </w:r>
      <w:r w:rsidR="00FF3830">
        <w:rPr>
          <w:szCs w:val="22"/>
        </w:rPr>
        <w:t>ing</w:t>
      </w:r>
      <w:r w:rsidR="00AB6ED3" w:rsidRPr="004E5935">
        <w:rPr>
          <w:szCs w:val="22"/>
        </w:rPr>
        <w:t xml:space="preserve"> </w:t>
      </w:r>
      <w:r w:rsidR="00292F63">
        <w:rPr>
          <w:szCs w:val="22"/>
        </w:rPr>
        <w:t xml:space="preserve">its </w:t>
      </w:r>
      <w:r w:rsidR="00AB6ED3" w:rsidRPr="004E5935">
        <w:rPr>
          <w:szCs w:val="22"/>
        </w:rPr>
        <w:t xml:space="preserve">work, and </w:t>
      </w:r>
      <w:r w:rsidR="00FF3830">
        <w:rPr>
          <w:szCs w:val="22"/>
        </w:rPr>
        <w:lastRenderedPageBreak/>
        <w:t xml:space="preserve">requested that </w:t>
      </w:r>
      <w:r w:rsidR="00AB6ED3" w:rsidRPr="004E5935">
        <w:rPr>
          <w:szCs w:val="22"/>
        </w:rPr>
        <w:t>Secretariat and the Chair, who were responsible for ensuring respect for the Rules of Procedure</w:t>
      </w:r>
      <w:r w:rsidR="00FF3830">
        <w:rPr>
          <w:szCs w:val="22"/>
        </w:rPr>
        <w:t>, support the Russian Federation in that matter</w:t>
      </w:r>
      <w:r w:rsidR="00AB6ED3" w:rsidRPr="004E5935">
        <w:rPr>
          <w:szCs w:val="22"/>
        </w:rPr>
        <w:t>.</w:t>
      </w:r>
    </w:p>
    <w:p w14:paraId="64645C10" w14:textId="642A5B55" w:rsidR="007B05A1" w:rsidRPr="004E5935" w:rsidRDefault="007B05A1" w:rsidP="007B05A1">
      <w:pPr>
        <w:pStyle w:val="ONUME"/>
        <w:rPr>
          <w:szCs w:val="22"/>
        </w:rPr>
      </w:pPr>
      <w:r w:rsidRPr="004E5935">
        <w:rPr>
          <w:rStyle w:val="longtext"/>
          <w:szCs w:val="22"/>
        </w:rPr>
        <w:t>The Delegation of Israel</w:t>
      </w:r>
      <w:r w:rsidRPr="004E5935">
        <w:t>, exercising its right of reply, said that</w:t>
      </w:r>
      <w:r w:rsidR="00AB6ED3" w:rsidRPr="004E5935">
        <w:t xml:space="preserve"> the Islamic Republic of Iran had long deceiv</w:t>
      </w:r>
      <w:r w:rsidR="00FF3830">
        <w:t>ed</w:t>
      </w:r>
      <w:r w:rsidR="00AB6ED3" w:rsidRPr="004E5935">
        <w:t xml:space="preserve"> the international community</w:t>
      </w:r>
      <w:r w:rsidR="00E66158" w:rsidRPr="004E5935">
        <w:t>,</w:t>
      </w:r>
      <w:r w:rsidR="00AB6ED3" w:rsidRPr="004E5935">
        <w:t xml:space="preserve"> while </w:t>
      </w:r>
      <w:proofErr w:type="gramStart"/>
      <w:r w:rsidR="00AB6ED3" w:rsidRPr="004E5935">
        <w:t>advancing</w:t>
      </w:r>
      <w:proofErr w:type="gramEnd"/>
      <w:r w:rsidR="00AB6ED3" w:rsidRPr="004E5935">
        <w:t xml:space="preserve"> its nuclear program and developing ballistic missiles.  </w:t>
      </w:r>
      <w:r w:rsidR="00FF3830">
        <w:t xml:space="preserve">The use of </w:t>
      </w:r>
      <w:r w:rsidR="00AB6ED3" w:rsidRPr="004E5935">
        <w:t>those missiles against the Weizmann Institute of Science</w:t>
      </w:r>
      <w:r w:rsidR="00FF3830">
        <w:t>,</w:t>
      </w:r>
      <w:r w:rsidR="00AB6ED3" w:rsidRPr="004E5935">
        <w:t xml:space="preserve"> in Rehovot</w:t>
      </w:r>
      <w:r w:rsidR="00FF3830">
        <w:t>, had caused</w:t>
      </w:r>
      <w:r w:rsidR="00AB6ED3" w:rsidRPr="004E5935">
        <w:t xml:space="preserve"> irreparable damage to the entire world.  Laboratories, equipment and tissue samples </w:t>
      </w:r>
      <w:r w:rsidR="00E66158" w:rsidRPr="004E5935">
        <w:t xml:space="preserve">had </w:t>
      </w:r>
      <w:r w:rsidR="00AB6ED3" w:rsidRPr="004E5935">
        <w:t xml:space="preserve">been destroyed and laboratory animals killed, and unique advances in scientific research had been set back.  The Delegation of the Islamic Republic of Iran should explain how it would replace the breakthrough climate change and cancer research </w:t>
      </w:r>
      <w:r w:rsidR="00E66158" w:rsidRPr="004E5935">
        <w:t>done</w:t>
      </w:r>
      <w:r w:rsidR="00AB6ED3" w:rsidRPr="004E5935">
        <w:t xml:space="preserve"> in the buildings that had suffered the greatest damage.  The Islamic Republic of Iran would have more to offer the world than hatred and destruction</w:t>
      </w:r>
      <w:r w:rsidR="00FF3830">
        <w:t>,</w:t>
      </w:r>
      <w:r w:rsidR="00AB6ED3" w:rsidRPr="004E5935">
        <w:t xml:space="preserve"> if its culture had not been hijacked by Islamists, destroying all possibility of intellectual and scientific development that would contribute to promoting the peace and health of societies and humanity.</w:t>
      </w:r>
    </w:p>
    <w:p w14:paraId="201A3E3C" w14:textId="6350198E" w:rsidR="0053381C" w:rsidRPr="004E5935" w:rsidRDefault="007B05A1" w:rsidP="00905E74">
      <w:pPr>
        <w:pStyle w:val="ONUME"/>
        <w:rPr>
          <w:rStyle w:val="longtext"/>
          <w:szCs w:val="22"/>
        </w:rPr>
      </w:pPr>
      <w:r w:rsidRPr="004E5935">
        <w:rPr>
          <w:rStyle w:val="longtext"/>
          <w:szCs w:val="22"/>
        </w:rPr>
        <w:t>The Delegation of I</w:t>
      </w:r>
      <w:r w:rsidR="00AB6ED3" w:rsidRPr="004E5935">
        <w:rPr>
          <w:rStyle w:val="longtext"/>
          <w:szCs w:val="22"/>
        </w:rPr>
        <w:t>ran</w:t>
      </w:r>
      <w:r w:rsidRPr="004E5935">
        <w:rPr>
          <w:rStyle w:val="longtext"/>
          <w:szCs w:val="22"/>
        </w:rPr>
        <w:t xml:space="preserve"> (Islamic Republic of)</w:t>
      </w:r>
      <w:r w:rsidRPr="004E5935">
        <w:t>, exercising its right of reply, said that</w:t>
      </w:r>
      <w:r w:rsidR="00AB6ED3" w:rsidRPr="004E5935">
        <w:t xml:space="preserve"> the statement </w:t>
      </w:r>
      <w:r w:rsidR="00E66158" w:rsidRPr="004E5935">
        <w:t xml:space="preserve">delivered </w:t>
      </w:r>
      <w:r w:rsidR="00AB6ED3" w:rsidRPr="004E5935">
        <w:t>by the Delegation of Israel</w:t>
      </w:r>
      <w:r w:rsidR="00E66158" w:rsidRPr="004E5935">
        <w:t xml:space="preserve"> was</w:t>
      </w:r>
      <w:r w:rsidR="00AB6ED3" w:rsidRPr="004E5935">
        <w:t xml:space="preserve"> baseless, misleading and hypocritical.  The unlawful and unprovoked attack by </w:t>
      </w:r>
      <w:r w:rsidR="00FF3830">
        <w:t xml:space="preserve">the </w:t>
      </w:r>
      <w:r w:rsidR="00AB6ED3" w:rsidRPr="004E5935">
        <w:t>Israeli regime against the Islamic Republic of Iran on June 13, 2025</w:t>
      </w:r>
      <w:r w:rsidR="00E66158" w:rsidRPr="004E5935">
        <w:t>,</w:t>
      </w:r>
      <w:r w:rsidR="00AB6ED3" w:rsidRPr="004E5935">
        <w:t xml:space="preserve"> had been, by any </w:t>
      </w:r>
      <w:r w:rsidR="00FF3830">
        <w:t>measure</w:t>
      </w:r>
      <w:r w:rsidR="00AB6ED3" w:rsidRPr="004E5935">
        <w:t xml:space="preserve">, an act of aggression, which could </w:t>
      </w:r>
      <w:r w:rsidR="00FF3830">
        <w:t xml:space="preserve">in </w:t>
      </w:r>
      <w:r w:rsidR="00AB6ED3" w:rsidRPr="004E5935">
        <w:t>no</w:t>
      </w:r>
      <w:r w:rsidR="00FF3830">
        <w:t xml:space="preserve"> way</w:t>
      </w:r>
      <w:r w:rsidR="00AB6ED3" w:rsidRPr="004E5935">
        <w:t xml:space="preserve"> be justified under international law.  It </w:t>
      </w:r>
      <w:proofErr w:type="gramStart"/>
      <w:r w:rsidR="00E66158" w:rsidRPr="004E5935">
        <w:t>had had</w:t>
      </w:r>
      <w:proofErr w:type="gramEnd"/>
      <w:r w:rsidR="00E66158" w:rsidRPr="004E5935">
        <w:t xml:space="preserve"> an</w:t>
      </w:r>
      <w:r w:rsidR="00AB6ED3" w:rsidRPr="004E5935">
        <w:t xml:space="preserve"> irreparable and long</w:t>
      </w:r>
      <w:r w:rsidR="00D524C1" w:rsidRPr="004E5935">
        <w:t>-</w:t>
      </w:r>
      <w:r w:rsidR="00F4116D" w:rsidRPr="004E5935">
        <w:t>term</w:t>
      </w:r>
      <w:r w:rsidR="00AB6ED3" w:rsidRPr="004E5935">
        <w:t xml:space="preserve"> impact</w:t>
      </w:r>
      <w:r w:rsidR="00E66158" w:rsidRPr="004E5935">
        <w:t>,</w:t>
      </w:r>
      <w:r w:rsidR="00AB6ED3" w:rsidRPr="004E5935">
        <w:t xml:space="preserve"> undermin</w:t>
      </w:r>
      <w:r w:rsidR="00E66158" w:rsidRPr="004E5935">
        <w:t>ing</w:t>
      </w:r>
      <w:r w:rsidR="00AB6ED3" w:rsidRPr="004E5935">
        <w:t xml:space="preserve"> the country’s innovation, creativity and IP system.  The heinous and reprehensible act of aggression of the Israeli regime </w:t>
      </w:r>
      <w:r w:rsidR="00FF3830">
        <w:t>constituted</w:t>
      </w:r>
      <w:r w:rsidR="00AB6ED3" w:rsidRPr="004E5935">
        <w:t xml:space="preserve"> a serious violation of the sovereignty of the Islamic Republic of Iran and had claimed the lives of leading Iranian scientists, innovators, university professors and other holders and custodians of IP.  It </w:t>
      </w:r>
      <w:r w:rsidR="00FF3830">
        <w:t xml:space="preserve">stood in </w:t>
      </w:r>
      <w:r w:rsidR="00AB6ED3" w:rsidRPr="004E5935">
        <w:t xml:space="preserve">clear </w:t>
      </w:r>
      <w:r w:rsidR="00FF3830">
        <w:t>breach</w:t>
      </w:r>
      <w:r w:rsidR="00AB6ED3" w:rsidRPr="004E5935">
        <w:t xml:space="preserve"> of the WIPO Convention, </w:t>
      </w:r>
      <w:r w:rsidR="00D524C1" w:rsidRPr="004E5935">
        <w:t>in p</w:t>
      </w:r>
      <w:r w:rsidR="00AB6ED3" w:rsidRPr="004E5935">
        <w:t xml:space="preserve">articular Article 3.  The Islamic Republic of Iran and its people were resolute in defending their homeland.  The country remained committed to the fundamental rules and principles of international law; its defensive operations in response to the unlawful use of force by the Israeli regime </w:t>
      </w:r>
      <w:r w:rsidR="00FF3830">
        <w:t>had been</w:t>
      </w:r>
      <w:r w:rsidR="00AB6ED3" w:rsidRPr="004E5935">
        <w:t xml:space="preserve"> in exercise of its right to self-defense, as enshrined in the Charter of the U</w:t>
      </w:r>
      <w:r w:rsidR="00D524C1" w:rsidRPr="004E5935">
        <w:t>N</w:t>
      </w:r>
      <w:r w:rsidR="00AB6ED3" w:rsidRPr="004E5935">
        <w:t xml:space="preserve">, and in full accordance with the principles of necessity and proportionality in international law.  The war of aggression of the Israeli regime undermined the entire fabric of the UN-based international legal order, including the pillars </w:t>
      </w:r>
      <w:r w:rsidR="00292F63">
        <w:t>up</w:t>
      </w:r>
      <w:r w:rsidR="00AB6ED3" w:rsidRPr="004E5935">
        <w:t xml:space="preserve">on which the international IP system had been </w:t>
      </w:r>
      <w:proofErr w:type="gramStart"/>
      <w:r w:rsidR="00AB6ED3" w:rsidRPr="004E5935">
        <w:t>built:</w:t>
      </w:r>
      <w:proofErr w:type="gramEnd"/>
      <w:r w:rsidR="00AB6ED3" w:rsidRPr="004E5935">
        <w:t xml:space="preserve"> mutual respect among States; sovereign equality; and the promotion of creativity and innovation through peaceful cooperation.  It was essential for the world, including UN </w:t>
      </w:r>
      <w:r w:rsidR="00D524C1" w:rsidRPr="004E5935">
        <w:t>M</w:t>
      </w:r>
      <w:r w:rsidR="00AB6ED3" w:rsidRPr="004E5935">
        <w:t>ember States and mechanisms, to end the impunity of the Israeli regime and to defend the Charter of the U</w:t>
      </w:r>
      <w:r w:rsidR="00D524C1" w:rsidRPr="004E5935">
        <w:t>N</w:t>
      </w:r>
      <w:r w:rsidR="00AB6ED3" w:rsidRPr="004E5935">
        <w:t xml:space="preserve"> and international law.</w:t>
      </w:r>
    </w:p>
    <w:p w14:paraId="3A5B71A5" w14:textId="131C748E" w:rsidR="00E52A97" w:rsidRPr="004E5935" w:rsidRDefault="00E52A97" w:rsidP="00E52A97">
      <w:pPr>
        <w:pStyle w:val="ONUME"/>
        <w:rPr>
          <w:szCs w:val="22"/>
        </w:rPr>
      </w:pPr>
      <w:r w:rsidRPr="004E5935">
        <w:t xml:space="preserve">The Delegation of Denmark, speaking on behalf of the European Union and its member States, commended WIPO on its work to make IP more user-friendly and welcomed new activities oriented to the needs of IP users.  The EU and its member States favored the prompt conclusion of a </w:t>
      </w:r>
      <w:r w:rsidR="00AA20B9" w:rsidRPr="004E5935">
        <w:t xml:space="preserve">treaty on </w:t>
      </w:r>
      <w:r w:rsidR="00402576" w:rsidRPr="004E5935">
        <w:t xml:space="preserve">the </w:t>
      </w:r>
      <w:r w:rsidR="00AA20B9" w:rsidRPr="004E5935">
        <w:t xml:space="preserve">protection of </w:t>
      </w:r>
      <w:r w:rsidRPr="004E5935">
        <w:t xml:space="preserve">broadcasting organizations.  They stood ready to engage constructively in the continued work of </w:t>
      </w:r>
      <w:r w:rsidR="00AA20B9" w:rsidRPr="004E5935">
        <w:t xml:space="preserve">the </w:t>
      </w:r>
      <w:r w:rsidRPr="004E5935">
        <w:t xml:space="preserve">IGC based on </w:t>
      </w:r>
      <w:r w:rsidR="00AA20B9" w:rsidRPr="004E5935">
        <w:t>its</w:t>
      </w:r>
      <w:r w:rsidRPr="004E5935">
        <w:t xml:space="preserve"> </w:t>
      </w:r>
      <w:r w:rsidR="00AA20B9" w:rsidRPr="004E5935">
        <w:t xml:space="preserve">renewed </w:t>
      </w:r>
      <w:r w:rsidRPr="004E5935">
        <w:t xml:space="preserve">mandate for </w:t>
      </w:r>
      <w:r w:rsidR="00F10A65">
        <w:t xml:space="preserve">the </w:t>
      </w:r>
      <w:r w:rsidRPr="004E5935">
        <w:t>2026</w:t>
      </w:r>
      <w:r w:rsidR="00F10A65">
        <w:t>/</w:t>
      </w:r>
      <w:r w:rsidRPr="004E5935">
        <w:t>27</w:t>
      </w:r>
      <w:r w:rsidR="00F10A65">
        <w:t xml:space="preserve"> biennium</w:t>
      </w:r>
      <w:r w:rsidR="00AA20B9" w:rsidRPr="004E5935">
        <w:t xml:space="preserve">, as </w:t>
      </w:r>
      <w:r w:rsidRPr="004E5935">
        <w:t>had been recommended by consensus</w:t>
      </w:r>
      <w:r w:rsidR="00AA20B9" w:rsidRPr="004E5935">
        <w:t xml:space="preserve">.  They </w:t>
      </w:r>
      <w:r w:rsidRPr="004E5935">
        <w:t>would join efforts to strengthen the Lisbon Agreement and its Geneva Act and create new business opportunities stemming from broader promotion and protection of geographical indications.  WIPO, which played an important role in efforts to achieve the SDGs, should further develop its projects and activities on energy and climate transition, especially through WIPO G</w:t>
      </w:r>
      <w:r w:rsidR="00823726">
        <w:t>REEN</w:t>
      </w:r>
      <w:r w:rsidRPr="004E5935">
        <w:t xml:space="preserve">, and on development through IP, including by empowering women and young people.  Ongoing discussions on IP and AI were a high priority.  </w:t>
      </w:r>
      <w:r w:rsidR="00AA20B9" w:rsidRPr="004E5935">
        <w:t xml:space="preserve">WIPO </w:t>
      </w:r>
      <w:r w:rsidRPr="004E5935">
        <w:t>assistance to Ukraine had proven most valuable.  The war by the Russian Federation on Ukraine was driving countries apart rather than bringing them closer together in the collective multilateral efforts promoted by WIPO.  The EU and its member States maintained their unwavering support for and solidarity with Ukraine.</w:t>
      </w:r>
    </w:p>
    <w:p w14:paraId="3772C33F" w14:textId="3374A417" w:rsidR="00CD4FAA" w:rsidRPr="004E5935" w:rsidRDefault="00402576" w:rsidP="00E52A97">
      <w:pPr>
        <w:pStyle w:val="ONUME"/>
        <w:rPr>
          <w:szCs w:val="22"/>
        </w:rPr>
      </w:pPr>
      <w:r w:rsidRPr="004E5935">
        <w:rPr>
          <w:rFonts w:asciiTheme="minorBidi" w:hAnsiTheme="minorBidi"/>
        </w:rPr>
        <w:t xml:space="preserve">The Representative of the </w:t>
      </w:r>
      <w:r w:rsidR="00CD4FAA" w:rsidRPr="004E5935">
        <w:rPr>
          <w:rFonts w:asciiTheme="minorBidi" w:hAnsiTheme="minorBidi"/>
        </w:rPr>
        <w:t>African Intellectual Property Organization (OAPI) said that</w:t>
      </w:r>
      <w:r w:rsidRPr="004E5935">
        <w:rPr>
          <w:szCs w:val="22"/>
        </w:rPr>
        <w:t xml:space="preserve"> it was working to develop an ecosystem that was conducive to the protection and enhancement of IP in </w:t>
      </w:r>
      <w:r w:rsidR="00823726">
        <w:rPr>
          <w:szCs w:val="22"/>
        </w:rPr>
        <w:t>its m</w:t>
      </w:r>
      <w:r w:rsidRPr="004E5935">
        <w:rPr>
          <w:szCs w:val="22"/>
        </w:rPr>
        <w:t xml:space="preserve">ember States and aligned with international standards and national development </w:t>
      </w:r>
      <w:r w:rsidRPr="004E5935">
        <w:rPr>
          <w:szCs w:val="22"/>
        </w:rPr>
        <w:lastRenderedPageBreak/>
        <w:t xml:space="preserve">objectives.  The initiatives undertaken by OAPI with the support of partners contributed to financing the enhancement of IP used by SMEs, startups and producers, with the aim of improving value creation for the economic development of </w:t>
      </w:r>
      <w:r w:rsidR="00823726">
        <w:rPr>
          <w:szCs w:val="22"/>
        </w:rPr>
        <w:t xml:space="preserve">OAPI member </w:t>
      </w:r>
      <w:r w:rsidRPr="004E5935">
        <w:rPr>
          <w:szCs w:val="22"/>
        </w:rPr>
        <w:t>States.</w:t>
      </w:r>
    </w:p>
    <w:p w14:paraId="59F96681" w14:textId="04BB2D81" w:rsidR="00CD4FAA" w:rsidRPr="004E5935" w:rsidRDefault="00CD4FAA" w:rsidP="00E52A97">
      <w:pPr>
        <w:pStyle w:val="ONUME"/>
        <w:rPr>
          <w:szCs w:val="22"/>
        </w:rPr>
      </w:pPr>
      <w:r w:rsidRPr="004E5935">
        <w:rPr>
          <w:szCs w:val="22"/>
        </w:rPr>
        <w:t xml:space="preserve">The Representative of the </w:t>
      </w:r>
      <w:r w:rsidRPr="004E5935">
        <w:rPr>
          <w:rFonts w:asciiTheme="minorBidi" w:hAnsiTheme="minorBidi"/>
        </w:rPr>
        <w:t>African Regional Intellectual Property Organization</w:t>
      </w:r>
      <w:r w:rsidRPr="004E5935">
        <w:rPr>
          <w:szCs w:val="22"/>
        </w:rPr>
        <w:t xml:space="preserve"> (ARIPO) </w:t>
      </w:r>
      <w:r w:rsidR="000608A2" w:rsidRPr="004E5935">
        <w:t xml:space="preserve">said that, with WIPO support, ARIPO </w:t>
      </w:r>
      <w:r w:rsidR="00577956" w:rsidRPr="004E5935">
        <w:t>m</w:t>
      </w:r>
      <w:r w:rsidR="000608A2" w:rsidRPr="004E5935">
        <w:t xml:space="preserve">ember States had implemented key initiatives, including </w:t>
      </w:r>
      <w:r w:rsidR="00577956" w:rsidRPr="004E5935">
        <w:t>an</w:t>
      </w:r>
      <w:r w:rsidR="000608A2" w:rsidRPr="004E5935">
        <w:t xml:space="preserve"> East African regional training </w:t>
      </w:r>
      <w:r w:rsidR="00577956" w:rsidRPr="004E5935">
        <w:t xml:space="preserve">session </w:t>
      </w:r>
      <w:r w:rsidR="000608A2" w:rsidRPr="004E5935">
        <w:t xml:space="preserve">for trainers, one relating to the TISC network, and the Heads of IP Offices Conference for ARIPO Member States.  The </w:t>
      </w:r>
      <w:r w:rsidR="00823726">
        <w:t xml:space="preserve">2025 </w:t>
      </w:r>
      <w:r w:rsidR="000608A2" w:rsidRPr="004E5935">
        <w:t>Worldwide Symposium on Geographical Indications, which had been held in Zimbabwe, had provided a platform to advance efforts to leverage geographical indications for sustainable development in Africa.  WIPO initiatives, such as IP School Clubs, had helped to nurture a new generation that understood and valued IP.  ARIPO welcomed the adoption of the Riyadh DLT.</w:t>
      </w:r>
    </w:p>
    <w:p w14:paraId="01126939" w14:textId="49035D7C" w:rsidR="00E52A97" w:rsidRPr="004E5935" w:rsidRDefault="00E52A97" w:rsidP="00905E74">
      <w:pPr>
        <w:pStyle w:val="ONUME"/>
        <w:rPr>
          <w:szCs w:val="22"/>
        </w:rPr>
      </w:pPr>
      <w:r w:rsidRPr="004E5935">
        <w:rPr>
          <w:szCs w:val="22"/>
        </w:rPr>
        <w:t xml:space="preserve">The </w:t>
      </w:r>
      <w:r w:rsidR="00E60B7F" w:rsidRPr="004E5935">
        <w:t xml:space="preserve">Representative of the Eurasian Patent Office said that, in the current geopolitical context, it was more important than ever to return to constructive dialogue to create the best possible conditions for inventors and creators around the world.  For the first time since 2009, the proposed WIPO program of work </w:t>
      </w:r>
      <w:r w:rsidR="00823726">
        <w:t xml:space="preserve">and </w:t>
      </w:r>
      <w:r w:rsidR="00E60B7F" w:rsidRPr="004E5935">
        <w:t xml:space="preserve">budget contained </w:t>
      </w:r>
      <w:r w:rsidR="00823726">
        <w:t xml:space="preserve">provisions for </w:t>
      </w:r>
      <w:r w:rsidR="00E60B7F" w:rsidRPr="004E5935">
        <w:t>a reduction in revenue.  Political reasons should not be allowed to make the IP system less attractive and lose the trust of applicants.  Artificial barriers, such as discriminatory measures against individual countries, and difficulties paying contributions and upholding rights could be overcome with political will and dialogue.  The utmost flexibility must be employed to ensure that applicants from affected territories did not lose their rights.  The legitimacy of the actions of patent offices in such situations was dictated by force majeure.  All patent offices should work constructively in the context of established international projects.  A Eurasian patent accelerator program had been launched, of which all applicants were invited to make full use.</w:t>
      </w:r>
      <w:r w:rsidR="00CD4FAA" w:rsidRPr="004E5935">
        <w:rPr>
          <w:szCs w:val="22"/>
        </w:rPr>
        <w:t xml:space="preserve"> </w:t>
      </w:r>
    </w:p>
    <w:p w14:paraId="53EA0D01" w14:textId="5501D393" w:rsidR="00CD4FAA" w:rsidRPr="004E5935" w:rsidRDefault="00CD4FAA" w:rsidP="00905E74">
      <w:pPr>
        <w:pStyle w:val="ONUME"/>
        <w:rPr>
          <w:szCs w:val="22"/>
        </w:rPr>
      </w:pPr>
      <w:r w:rsidRPr="004E5935">
        <w:rPr>
          <w:szCs w:val="22"/>
          <w:lang w:bidi="ar-EG"/>
        </w:rPr>
        <w:t>The Representative of the League of Arab States (LAS) welcomed efforts by WIPO to transform IP into economic and innovative activity and thereby help to achieve the SDGs and improve the lives of millions of people around the world.  Its support for countries of the Arab region</w:t>
      </w:r>
      <w:proofErr w:type="gramStart"/>
      <w:r w:rsidRPr="004E5935">
        <w:rPr>
          <w:szCs w:val="22"/>
          <w:lang w:bidi="ar-EG"/>
        </w:rPr>
        <w:t>, in particular, was</w:t>
      </w:r>
      <w:proofErr w:type="gramEnd"/>
      <w:r w:rsidRPr="004E5935">
        <w:rPr>
          <w:szCs w:val="22"/>
          <w:lang w:bidi="ar-EG"/>
        </w:rPr>
        <w:t xml:space="preserve"> greatly valued.  Since 2000, LAS and WIPO had continued to work together fruitfully on IP-related matters in the framework of their MoU, which had been updated in 2018, in the interests of the Arab region.  Inclusion of Arabic as a working language of the Madrid System and other WIPO-administered treaties would further enable Arab countries to benefit from the global IP system.  Work was underway with WIPO to establish an Arab IP electronic registry </w:t>
      </w:r>
      <w:proofErr w:type="gramStart"/>
      <w:r w:rsidRPr="004E5935">
        <w:rPr>
          <w:szCs w:val="22"/>
          <w:lang w:bidi="ar-EG"/>
        </w:rPr>
        <w:t>platform</w:t>
      </w:r>
      <w:proofErr w:type="gramEnd"/>
      <w:r w:rsidRPr="004E5935">
        <w:rPr>
          <w:szCs w:val="22"/>
          <w:lang w:bidi="ar-EG"/>
        </w:rPr>
        <w:t xml:space="preserve"> and the project had been presented to the League’s Standing Technical Committee on Intellectual Property in May 2025.  The Committee had a mandate to coordinate the region’s position on developmental aspects of IP in Arab countries.  LAS continued to work with the Division for Arab Countries of WIPO on implementing joint activities under their annual plan.  In 2025, they included a webinar held in June for court officials on IP enforcement, a briefing session on WIPO projects being carried out in the region and a follow-up meeting on the project to establish a network of TISCs.</w:t>
      </w:r>
    </w:p>
    <w:p w14:paraId="004EB48B" w14:textId="183E1AB0" w:rsidR="00CD4FAA" w:rsidRPr="004E5935" w:rsidRDefault="00CD4FAA" w:rsidP="00905E74">
      <w:pPr>
        <w:pStyle w:val="ONUME"/>
        <w:rPr>
          <w:szCs w:val="22"/>
        </w:rPr>
      </w:pPr>
      <w:r w:rsidRPr="004E5935">
        <w:rPr>
          <w:szCs w:val="22"/>
        </w:rPr>
        <w:t xml:space="preserve">The Representative of the </w:t>
      </w:r>
      <w:r w:rsidRPr="004E5935">
        <w:rPr>
          <w:rFonts w:asciiTheme="minorBidi" w:hAnsiTheme="minorBidi"/>
        </w:rPr>
        <w:t>Organization of Islamic Cooperation (OIC) said that</w:t>
      </w:r>
      <w:r w:rsidR="00BD4AE0" w:rsidRPr="004E5935">
        <w:t xml:space="preserve"> IPRs, especially patents, were key to innovation and scientific development.  S</w:t>
      </w:r>
      <w:r w:rsidR="000B172C">
        <w:t>TI</w:t>
      </w:r>
      <w:r w:rsidR="00BD4AE0" w:rsidRPr="004E5935">
        <w:t xml:space="preserve">, as well as capacity-building, financing and technology transfer, were vital to achieving the SDGs and the OIC-2025 </w:t>
      </w:r>
      <w:proofErr w:type="spellStart"/>
      <w:r w:rsidR="00BD4AE0" w:rsidRPr="004E5935">
        <w:t>Programme</w:t>
      </w:r>
      <w:proofErr w:type="spellEnd"/>
      <w:r w:rsidR="00BD4AE0" w:rsidRPr="004E5935">
        <w:t xml:space="preserve"> of Action.  OIC condemned the erasure of the cultural heritage of Palestine by</w:t>
      </w:r>
      <w:r w:rsidR="008127F0" w:rsidRPr="004E5935">
        <w:t xml:space="preserve"> Israel</w:t>
      </w:r>
      <w:r w:rsidR="00BD4AE0" w:rsidRPr="004E5935">
        <w:t xml:space="preserve"> and called on the international community to honor its moral and legal responsibilities to the Palestinian people.</w:t>
      </w:r>
    </w:p>
    <w:p w14:paraId="4902C800" w14:textId="5066D84E" w:rsidR="00E52A97" w:rsidRPr="004E5935" w:rsidRDefault="00E52A97" w:rsidP="00905E74">
      <w:pPr>
        <w:pStyle w:val="ONUME"/>
        <w:rPr>
          <w:szCs w:val="22"/>
        </w:rPr>
      </w:pPr>
      <w:r w:rsidRPr="004E5935">
        <w:t xml:space="preserve">The </w:t>
      </w:r>
      <w:r w:rsidR="00CD4FAA" w:rsidRPr="004E5935">
        <w:t xml:space="preserve">Representative of the </w:t>
      </w:r>
      <w:r w:rsidRPr="004E5935">
        <w:t>Patent Office of the Cooperation Council for the Arab States of the Gulf (GCC Patent Office) said that IP was key to encouraging talented people to innovate and create.  The adoption of the Riyadh DLT in Saudi Arabia underscored the importance attached by Gulf Cooperation Council countries to protecting IPRs.  The GCC Patent Office was keen to deepen cooperation with a view to stimulating and protecting inventive activity in those countries, and to engage in joint efforts with WIPO and its Member States.</w:t>
      </w:r>
    </w:p>
    <w:p w14:paraId="3F66E056" w14:textId="389F7873" w:rsidR="00CD4FAA" w:rsidRPr="004E5935" w:rsidRDefault="00CD4FAA" w:rsidP="00905E74">
      <w:pPr>
        <w:pStyle w:val="ONUME"/>
        <w:rPr>
          <w:szCs w:val="22"/>
        </w:rPr>
      </w:pPr>
      <w:r w:rsidRPr="004E5935">
        <w:rPr>
          <w:szCs w:val="22"/>
        </w:rPr>
        <w:lastRenderedPageBreak/>
        <w:t>The Representative of the South Center (CS) said that</w:t>
      </w:r>
      <w:r w:rsidR="00E60B7F" w:rsidRPr="004E5935">
        <w:t xml:space="preserve">, </w:t>
      </w:r>
      <w:proofErr w:type="gramStart"/>
      <w:r w:rsidR="00E60B7F" w:rsidRPr="004E5935">
        <w:t>with regard to</w:t>
      </w:r>
      <w:proofErr w:type="gramEnd"/>
      <w:r w:rsidR="00E60B7F" w:rsidRPr="004E5935">
        <w:t xml:space="preserve"> achieving the SDGs and the Pact for the Future, national policies and an international regime were needed that supported, rather than undermined, development efforts.  Governments must preserve balance in IP law, understand its interaction with various policy objectives and interests, and maintain national policy space to implement international IP treaties.  The DA should be mainstreamed under an effective coordination mechanism.  WIPO should strive for equitable representation of developing country groups, especially in the Coordination Committee and PBC.  The proposed program of work and budget for 2026/27 contained clear linkages to the SDGs</w:t>
      </w:r>
      <w:r w:rsidR="00823726">
        <w:t xml:space="preserve"> and the proposal for the </w:t>
      </w:r>
      <w:r w:rsidR="00E60B7F" w:rsidRPr="004E5935">
        <w:t>Development Acceleration Fund was welcome.  Member States were encouraged to ratify the GRATK Treaty and advance text-based negotiations on TK, TCEs and copyright limitations and exceptions for education, libraries and persons with disabilities.</w:t>
      </w:r>
    </w:p>
    <w:p w14:paraId="38FBBE2E" w14:textId="6B52D470" w:rsidR="00843A16" w:rsidRPr="004E5935" w:rsidRDefault="008B6DBB" w:rsidP="00905E74">
      <w:pPr>
        <w:pStyle w:val="ONUME"/>
        <w:rPr>
          <w:szCs w:val="22"/>
        </w:rPr>
      </w:pPr>
      <w:r w:rsidRPr="004E5935">
        <w:t xml:space="preserve">The Representative of the Consortium for Common Food Names (CCFN) said that CCFN had been established with support from industries and farmers worldwide in response to the European Commission’s lack of transparency and respect for IP laws, as demonstrated by its forceful and closed-door negotiations with many WIPO Member States.  </w:t>
      </w:r>
      <w:r w:rsidR="00024C14" w:rsidRPr="004E5935">
        <w:t>S</w:t>
      </w:r>
      <w:r w:rsidRPr="004E5935">
        <w:t>uch EU actions had benefited a handful of producers</w:t>
      </w:r>
      <w:r w:rsidR="00024C14" w:rsidRPr="004E5935">
        <w:t xml:space="preserve">, but </w:t>
      </w:r>
      <w:r w:rsidRPr="004E5935">
        <w:t>hurt millions of consumers</w:t>
      </w:r>
      <w:r w:rsidR="00024C14" w:rsidRPr="004E5935">
        <w:t>,</w:t>
      </w:r>
      <w:r w:rsidRPr="004E5935">
        <w:t xml:space="preserve"> thousands of small- and medium-sized farms, </w:t>
      </w:r>
      <w:r w:rsidR="00024C14" w:rsidRPr="004E5935">
        <w:t xml:space="preserve">and </w:t>
      </w:r>
      <w:r w:rsidRPr="004E5935">
        <w:t xml:space="preserve">many small-scale manufacturers and exporters, primarily </w:t>
      </w:r>
      <w:r w:rsidR="00024C14" w:rsidRPr="004E5935">
        <w:t>in</w:t>
      </w:r>
      <w:r w:rsidRPr="004E5935">
        <w:t xml:space="preserve"> developing countries.  CCFN supported geographical indications and there should be no discussion about whether </w:t>
      </w:r>
      <w:r w:rsidR="00024C14" w:rsidRPr="004E5935">
        <w:t xml:space="preserve">they </w:t>
      </w:r>
      <w:r w:rsidRPr="004E5935">
        <w:t>could exist alongside common names.  Many less developed countries continued to discuss geographical indications at the Assemblies without p</w:t>
      </w:r>
      <w:r w:rsidR="00024C14" w:rsidRPr="004E5935">
        <w:t xml:space="preserve">roviding </w:t>
      </w:r>
      <w:r w:rsidRPr="004E5935">
        <w:t>evidence of the</w:t>
      </w:r>
      <w:r w:rsidR="00024C14" w:rsidRPr="004E5935">
        <w:t xml:space="preserve"> potential </w:t>
      </w:r>
      <w:r w:rsidRPr="004E5935">
        <w:t xml:space="preserve">economic benefits for their own farmers </w:t>
      </w:r>
      <w:r w:rsidR="00024C14" w:rsidRPr="004E5935">
        <w:t>or</w:t>
      </w:r>
      <w:r w:rsidRPr="004E5935">
        <w:t xml:space="preserve"> consumers.  Likewise, non-EU countries did not discuss their struggles to register, maintain or enforce geographical indications in the EU.  WIPO should express its disapproval of the unfair and aggressive EU campaign to prohibit the use of common names.</w:t>
      </w:r>
    </w:p>
    <w:p w14:paraId="76599D69" w14:textId="7A738B72" w:rsidR="00843A16" w:rsidRPr="004E5935" w:rsidRDefault="00843A16" w:rsidP="00905E74">
      <w:pPr>
        <w:pStyle w:val="ONUME"/>
        <w:rPr>
          <w:szCs w:val="22"/>
        </w:rPr>
      </w:pPr>
      <w:r w:rsidRPr="004E5935">
        <w:rPr>
          <w:szCs w:val="22"/>
        </w:rPr>
        <w:t>The Representative of the</w:t>
      </w:r>
      <w:r w:rsidRPr="004E5935">
        <w:rPr>
          <w:rFonts w:asciiTheme="minorBidi" w:hAnsiTheme="minorBidi"/>
        </w:rPr>
        <w:t xml:space="preserve"> European Commercial Patent Services Group (</w:t>
      </w:r>
      <w:proofErr w:type="spellStart"/>
      <w:r w:rsidRPr="004E5935">
        <w:rPr>
          <w:rFonts w:asciiTheme="minorBidi" w:hAnsiTheme="minorBidi"/>
        </w:rPr>
        <w:t>PatCom</w:t>
      </w:r>
      <w:proofErr w:type="spellEnd"/>
      <w:r w:rsidRPr="004E5935">
        <w:rPr>
          <w:rFonts w:asciiTheme="minorBidi" w:hAnsiTheme="minorBidi"/>
        </w:rPr>
        <w:t>)</w:t>
      </w:r>
      <w:r w:rsidR="008B6DBB" w:rsidRPr="004E5935">
        <w:t xml:space="preserve"> said that, as an association of commercial patent information providers, it was committed to ensuring the full delivery of primary patent data of the highest quality.  Its members provided vital value to such data </w:t>
      </w:r>
      <w:proofErr w:type="gramStart"/>
      <w:r w:rsidR="00823726">
        <w:t xml:space="preserve">in order </w:t>
      </w:r>
      <w:r w:rsidR="008B6DBB" w:rsidRPr="004E5935">
        <w:t>to</w:t>
      </w:r>
      <w:proofErr w:type="gramEnd"/>
      <w:r w:rsidR="008B6DBB" w:rsidRPr="004E5935">
        <w:t xml:space="preserve"> assist scientists and IP professionals with search, analysis and workflow solutions.  </w:t>
      </w:r>
      <w:proofErr w:type="spellStart"/>
      <w:r w:rsidR="008B6DBB" w:rsidRPr="004E5935">
        <w:t>PatCom</w:t>
      </w:r>
      <w:proofErr w:type="spellEnd"/>
      <w:r w:rsidR="008B6DBB" w:rsidRPr="004E5935">
        <w:t xml:space="preserve"> looked forward to bilateral discussions during the Assemblies to optimize its mission.</w:t>
      </w:r>
    </w:p>
    <w:p w14:paraId="142B7CD6" w14:textId="226DC107" w:rsidR="00843A16" w:rsidRPr="004E5935" w:rsidRDefault="00843A16" w:rsidP="00905E74">
      <w:pPr>
        <w:pStyle w:val="ONUME"/>
        <w:rPr>
          <w:szCs w:val="22"/>
        </w:rPr>
      </w:pPr>
      <w:r w:rsidRPr="004E5935">
        <w:rPr>
          <w:szCs w:val="22"/>
        </w:rPr>
        <w:t>The Representative of the</w:t>
      </w:r>
      <w:r w:rsidRPr="004E5935">
        <w:rPr>
          <w:rFonts w:asciiTheme="minorBidi" w:hAnsiTheme="minorBidi"/>
        </w:rPr>
        <w:t xml:space="preserve"> Global Expert Network on Copyright User Rights (User Rights Network)</w:t>
      </w:r>
      <w:r w:rsidR="008B6DBB" w:rsidRPr="004E5935">
        <w:rPr>
          <w:rFonts w:asciiTheme="minorBidi" w:hAnsiTheme="minorBidi"/>
        </w:rPr>
        <w:t xml:space="preserve"> </w:t>
      </w:r>
      <w:r w:rsidR="008B6DBB" w:rsidRPr="004E5935">
        <w:t xml:space="preserve">said that the Network was composed of </w:t>
      </w:r>
      <w:r w:rsidR="00823726">
        <w:t>more than</w:t>
      </w:r>
      <w:r w:rsidR="008B6DBB" w:rsidRPr="004E5935">
        <w:t xml:space="preserve"> 100 copyright academics from some 50 countries and chaired by the Program on Information Justice and IP at American University, Washington D.C.  The Network </w:t>
      </w:r>
      <w:r w:rsidR="007F79F9" w:rsidRPr="004E5935">
        <w:t xml:space="preserve">wished </w:t>
      </w:r>
      <w:r w:rsidR="008B6DBB" w:rsidRPr="004E5935">
        <w:t>to ensur</w:t>
      </w:r>
      <w:r w:rsidR="007F79F9" w:rsidRPr="004E5935">
        <w:t>e</w:t>
      </w:r>
      <w:r w:rsidR="008B6DBB" w:rsidRPr="004E5935">
        <w:t xml:space="preserve"> that </w:t>
      </w:r>
      <w:r w:rsidR="00823726">
        <w:t xml:space="preserve">the work of </w:t>
      </w:r>
      <w:r w:rsidR="008B6DBB" w:rsidRPr="004E5935">
        <w:t>WIPO reflected the need to maintain a balance between the rights of authors and the larger public interest, particularly education, research and access to information</w:t>
      </w:r>
      <w:r w:rsidR="007F79F9" w:rsidRPr="004E5935">
        <w:t xml:space="preserve">, and </w:t>
      </w:r>
      <w:r w:rsidR="008B6DBB" w:rsidRPr="004E5935">
        <w:t xml:space="preserve">the norms in agreements and </w:t>
      </w:r>
      <w:r w:rsidR="007F79F9" w:rsidRPr="004E5935">
        <w:t xml:space="preserve">WIPO </w:t>
      </w:r>
      <w:r w:rsidR="008B6DBB" w:rsidRPr="004E5935">
        <w:t>copyright policy</w:t>
      </w:r>
      <w:r w:rsidR="007F79F9" w:rsidRPr="004E5935">
        <w:t xml:space="preserve"> on</w:t>
      </w:r>
      <w:r w:rsidR="008B6DBB" w:rsidRPr="004E5935">
        <w:t xml:space="preserve"> </w:t>
      </w:r>
      <w:r w:rsidR="007F79F9" w:rsidRPr="004E5935">
        <w:t xml:space="preserve">the integral place in the copyright system of </w:t>
      </w:r>
      <w:r w:rsidR="008B6DBB" w:rsidRPr="004E5935">
        <w:t xml:space="preserve">limitations and exceptions for education and research.  It commended </w:t>
      </w:r>
      <w:r w:rsidR="007F79F9" w:rsidRPr="004E5935">
        <w:t xml:space="preserve">efforts by the </w:t>
      </w:r>
      <w:r w:rsidR="008B6DBB" w:rsidRPr="004E5935">
        <w:t xml:space="preserve">SCCR </w:t>
      </w:r>
      <w:r w:rsidR="007F79F9" w:rsidRPr="004E5935">
        <w:t xml:space="preserve">to move towards a work program to </w:t>
      </w:r>
      <w:r w:rsidR="008B6DBB" w:rsidRPr="004E5935">
        <w:t>draft</w:t>
      </w:r>
      <w:r w:rsidR="007F79F9" w:rsidRPr="004E5935">
        <w:t xml:space="preserve"> </w:t>
      </w:r>
      <w:r w:rsidR="008B6DBB" w:rsidRPr="004E5935">
        <w:t>international legal instruments on limitations and exceptions.  The SCCR report on that topic should specifically reaffirm that work program</w:t>
      </w:r>
      <w:r w:rsidR="007F79F9" w:rsidRPr="004E5935">
        <w:t xml:space="preserve"> and the mandate it </w:t>
      </w:r>
      <w:proofErr w:type="gramStart"/>
      <w:r w:rsidR="007F79F9" w:rsidRPr="004E5935">
        <w:t>had received</w:t>
      </w:r>
      <w:proofErr w:type="gramEnd"/>
      <w:r w:rsidR="007F79F9" w:rsidRPr="004E5935">
        <w:t xml:space="preserve"> in 2012 in that regard from the </w:t>
      </w:r>
      <w:r w:rsidR="00F515C1">
        <w:t xml:space="preserve">WIPO </w:t>
      </w:r>
      <w:r w:rsidR="007F79F9" w:rsidRPr="004E5935">
        <w:t>General Assembly</w:t>
      </w:r>
      <w:r w:rsidR="008B6DBB" w:rsidRPr="004E5935">
        <w:t xml:space="preserve">.  </w:t>
      </w:r>
      <w:r w:rsidR="007F79F9" w:rsidRPr="004E5935">
        <w:t>T</w:t>
      </w:r>
      <w:r w:rsidR="008B6DBB" w:rsidRPr="004E5935">
        <w:t xml:space="preserve">he Network had </w:t>
      </w:r>
      <w:r w:rsidR="007F79F9" w:rsidRPr="004E5935">
        <w:t xml:space="preserve">recently </w:t>
      </w:r>
      <w:r w:rsidR="008B6DBB" w:rsidRPr="004E5935">
        <w:t xml:space="preserve">drafted a model instrument on limitations and exceptions based on the processes and guidelines that the General Assembly and SCCR had adopted.  It hoped </w:t>
      </w:r>
      <w:r w:rsidR="007F79F9" w:rsidRPr="004E5935">
        <w:t xml:space="preserve">to release </w:t>
      </w:r>
      <w:r w:rsidR="008B6DBB" w:rsidRPr="004E5935">
        <w:t xml:space="preserve">the final version shortly.  The Network was </w:t>
      </w:r>
      <w:r w:rsidR="007F79F9" w:rsidRPr="004E5935">
        <w:t>planning</w:t>
      </w:r>
      <w:r w:rsidR="008B6DBB" w:rsidRPr="004E5935">
        <w:t xml:space="preserve"> to release studies, videos and reports on copyright limitations and exceptions at infojustice.org, and it would open the Center on Knowledge Governance at the Geneva Graduate Institute in September 2025.  The Center would coordinate efforts to provide training, research and technical assistance to promote public interest in IP policy.</w:t>
      </w:r>
    </w:p>
    <w:p w14:paraId="6B2F80AE" w14:textId="22785BCD" w:rsidR="00843A16" w:rsidRPr="004E5935" w:rsidRDefault="00843A16" w:rsidP="00905E74">
      <w:pPr>
        <w:pStyle w:val="ONUME"/>
        <w:rPr>
          <w:szCs w:val="22"/>
        </w:rPr>
      </w:pPr>
      <w:r w:rsidRPr="004E5935">
        <w:rPr>
          <w:szCs w:val="22"/>
        </w:rPr>
        <w:t>The Representative of the</w:t>
      </w:r>
      <w:r w:rsidRPr="004E5935">
        <w:rPr>
          <w:rFonts w:asciiTheme="minorBidi" w:hAnsiTheme="minorBidi"/>
        </w:rPr>
        <w:t xml:space="preserve"> </w:t>
      </w:r>
      <w:r w:rsidR="008322A9">
        <w:rPr>
          <w:rFonts w:asciiTheme="minorBidi" w:hAnsiTheme="minorBidi"/>
        </w:rPr>
        <w:t>Latin American Intellectual Property School</w:t>
      </w:r>
      <w:r w:rsidRPr="004E5935">
        <w:rPr>
          <w:rFonts w:asciiTheme="minorBidi" w:hAnsiTheme="minorBidi"/>
        </w:rPr>
        <w:t xml:space="preserve"> (ELAPI)</w:t>
      </w:r>
      <w:r w:rsidR="008B6DBB" w:rsidRPr="004E5935">
        <w:rPr>
          <w:szCs w:val="22"/>
        </w:rPr>
        <w:t xml:space="preserve"> said that </w:t>
      </w:r>
      <w:r w:rsidR="00D0198A" w:rsidRPr="004E5935">
        <w:rPr>
          <w:szCs w:val="22"/>
        </w:rPr>
        <w:t>increasingly divergent views of IP were emerging</w:t>
      </w:r>
      <w:r w:rsidR="008B6DBB" w:rsidRPr="004E5935">
        <w:rPr>
          <w:szCs w:val="22"/>
        </w:rPr>
        <w:t xml:space="preserve">.  ELAPI drove actions to ensure the continued protection and future enjoyment of human creations.  It </w:t>
      </w:r>
      <w:r w:rsidR="00D0198A" w:rsidRPr="004E5935">
        <w:rPr>
          <w:szCs w:val="22"/>
        </w:rPr>
        <w:t xml:space="preserve">favored </w:t>
      </w:r>
      <w:r w:rsidR="008B6DBB" w:rsidRPr="004E5935">
        <w:rPr>
          <w:szCs w:val="22"/>
        </w:rPr>
        <w:t xml:space="preserve">a robust IP system that served sustainable development, creative diversity and the advancement of Latin America.  It </w:t>
      </w:r>
      <w:r w:rsidR="00D0198A" w:rsidRPr="004E5935">
        <w:rPr>
          <w:szCs w:val="22"/>
        </w:rPr>
        <w:lastRenderedPageBreak/>
        <w:t xml:space="preserve">endeavored </w:t>
      </w:r>
      <w:r w:rsidR="008B6DBB" w:rsidRPr="004E5935">
        <w:rPr>
          <w:szCs w:val="22"/>
        </w:rPr>
        <w:t xml:space="preserve">to ensure that younger generations </w:t>
      </w:r>
      <w:r w:rsidR="00D0198A" w:rsidRPr="004E5935">
        <w:rPr>
          <w:szCs w:val="22"/>
        </w:rPr>
        <w:t>understood</w:t>
      </w:r>
      <w:r w:rsidR="008B6DBB" w:rsidRPr="004E5935">
        <w:rPr>
          <w:szCs w:val="22"/>
        </w:rPr>
        <w:t xml:space="preserve"> </w:t>
      </w:r>
      <w:r w:rsidR="00D0198A" w:rsidRPr="004E5935">
        <w:rPr>
          <w:szCs w:val="22"/>
        </w:rPr>
        <w:t xml:space="preserve">how </w:t>
      </w:r>
      <w:r w:rsidR="008B6DBB" w:rsidRPr="004E5935">
        <w:rPr>
          <w:szCs w:val="22"/>
        </w:rPr>
        <w:t xml:space="preserve">IPRs </w:t>
      </w:r>
      <w:r w:rsidR="00D0198A" w:rsidRPr="004E5935">
        <w:rPr>
          <w:szCs w:val="22"/>
        </w:rPr>
        <w:t xml:space="preserve">could </w:t>
      </w:r>
      <w:r w:rsidR="008B6DBB" w:rsidRPr="004E5935">
        <w:rPr>
          <w:szCs w:val="22"/>
        </w:rPr>
        <w:t>improv</w:t>
      </w:r>
      <w:r w:rsidR="00D0198A" w:rsidRPr="004E5935">
        <w:rPr>
          <w:szCs w:val="22"/>
        </w:rPr>
        <w:t>e</w:t>
      </w:r>
      <w:r w:rsidR="008B6DBB" w:rsidRPr="004E5935">
        <w:rPr>
          <w:szCs w:val="22"/>
        </w:rPr>
        <w:t xml:space="preserve"> their lives and </w:t>
      </w:r>
      <w:r w:rsidR="00D0198A" w:rsidRPr="004E5935">
        <w:rPr>
          <w:szCs w:val="22"/>
        </w:rPr>
        <w:t xml:space="preserve">had </w:t>
      </w:r>
      <w:r w:rsidR="008B6DBB" w:rsidRPr="004E5935">
        <w:rPr>
          <w:szCs w:val="22"/>
        </w:rPr>
        <w:t xml:space="preserve">tools to use, respect and promote IPRs.  ELAPI stood ready to work with </w:t>
      </w:r>
      <w:r w:rsidR="00D0198A" w:rsidRPr="004E5935">
        <w:rPr>
          <w:szCs w:val="22"/>
        </w:rPr>
        <w:t>all parties concerned</w:t>
      </w:r>
      <w:r w:rsidR="008B6DBB" w:rsidRPr="004E5935">
        <w:rPr>
          <w:szCs w:val="22"/>
        </w:rPr>
        <w:t xml:space="preserve">, </w:t>
      </w:r>
      <w:proofErr w:type="gramStart"/>
      <w:r w:rsidR="008B6DBB" w:rsidRPr="004E5935">
        <w:rPr>
          <w:szCs w:val="22"/>
        </w:rPr>
        <w:t>in particular GRULAC</w:t>
      </w:r>
      <w:proofErr w:type="gramEnd"/>
      <w:r w:rsidR="00D0198A" w:rsidRPr="004E5935">
        <w:rPr>
          <w:szCs w:val="22"/>
        </w:rPr>
        <w:t>,</w:t>
      </w:r>
      <w:r w:rsidR="008B6DBB" w:rsidRPr="004E5935">
        <w:rPr>
          <w:szCs w:val="22"/>
        </w:rPr>
        <w:t xml:space="preserve"> to further its aims.</w:t>
      </w:r>
    </w:p>
    <w:p w14:paraId="5AB01250" w14:textId="171C6580" w:rsidR="00843A16" w:rsidRPr="004E5935" w:rsidRDefault="00322F8D" w:rsidP="00905E74">
      <w:pPr>
        <w:pStyle w:val="ONUME"/>
        <w:rPr>
          <w:szCs w:val="22"/>
        </w:rPr>
      </w:pPr>
      <w:r w:rsidRPr="004E5935">
        <w:t xml:space="preserve">The Representative of the Inter-American Association of Intellectual Property (ASIPI) said that </w:t>
      </w:r>
      <w:r w:rsidR="00D0198A" w:rsidRPr="004E5935">
        <w:t>it</w:t>
      </w:r>
      <w:r w:rsidRPr="004E5935">
        <w:t xml:space="preserve"> was committed to strengthening the IP system as an engine for economic, social and sustainable development in Latin America and the Caribbean.  Collaboration between the public and private sectors was important for promoting innovation and competitiveness.  WIPO and ASIPI studies demonstrated that IP was a strategic pillar of development.  However, innovation levels in the region remained low owing to structural gaps that hindered the transformation of knowledge into value.  States should strengthen the regulatory frameworks, institutions and public policies that </w:t>
      </w:r>
      <w:proofErr w:type="gramStart"/>
      <w:r w:rsidRPr="004E5935">
        <w:t>enabled</w:t>
      </w:r>
      <w:proofErr w:type="gramEnd"/>
      <w:r w:rsidRPr="004E5935">
        <w:t xml:space="preserve"> them to harness their creative potential.</w:t>
      </w:r>
    </w:p>
    <w:p w14:paraId="7E40611B" w14:textId="5C674548" w:rsidR="00843A16" w:rsidRPr="004E5935" w:rsidRDefault="00843A16" w:rsidP="00905E74">
      <w:pPr>
        <w:pStyle w:val="ONUME"/>
        <w:rPr>
          <w:szCs w:val="22"/>
        </w:rPr>
      </w:pPr>
      <w:r w:rsidRPr="004E5935">
        <w:rPr>
          <w:szCs w:val="22"/>
        </w:rPr>
        <w:t>The Representative of the</w:t>
      </w:r>
      <w:r w:rsidRPr="004E5935">
        <w:rPr>
          <w:rFonts w:asciiTheme="minorBidi" w:hAnsiTheme="minorBidi"/>
        </w:rPr>
        <w:t xml:space="preserve"> International Association for the Protection of Intellectual Property (AIPPI)</w:t>
      </w:r>
      <w:r w:rsidR="008B6DBB" w:rsidRPr="004E5935">
        <w:t xml:space="preserve"> said that AIPPI was a politically neutral</w:t>
      </w:r>
      <w:r w:rsidR="00F515C1">
        <w:t>,</w:t>
      </w:r>
      <w:r w:rsidR="008B6DBB" w:rsidRPr="004E5935">
        <w:t xml:space="preserve"> non-profit organization representing 9,000 members across some 110 countries.  AIPPI valued its long</w:t>
      </w:r>
      <w:r w:rsidR="005E62D7">
        <w:t>-</w:t>
      </w:r>
      <w:r w:rsidR="008B6DBB" w:rsidRPr="004E5935">
        <w:t xml:space="preserve">standing collaboration in shaping a balanced, effective and globally harmonized IP system.  </w:t>
      </w:r>
      <w:r w:rsidR="00D0198A" w:rsidRPr="004E5935">
        <w:t>The Association</w:t>
      </w:r>
      <w:r w:rsidR="008B6DBB" w:rsidRPr="004E5935">
        <w:t xml:space="preserve"> reflected the perspectives of businesses of all sizes, innovators and creators.  WIPO was central to ensuring that IP frameworks remained inclusive and fit for the future.  AIPPI </w:t>
      </w:r>
      <w:r w:rsidR="00D0198A" w:rsidRPr="004E5935">
        <w:t xml:space="preserve">would </w:t>
      </w:r>
      <w:r w:rsidR="008B6DBB" w:rsidRPr="004E5935">
        <w:t xml:space="preserve">support </w:t>
      </w:r>
      <w:r w:rsidR="00D0198A" w:rsidRPr="004E5935">
        <w:t xml:space="preserve">WIPO in working </w:t>
      </w:r>
      <w:r w:rsidR="008B6DBB" w:rsidRPr="004E5935">
        <w:t>to ensure that IP continued to drive economic and cultural development worldwide.</w:t>
      </w:r>
    </w:p>
    <w:p w14:paraId="0607FFB7" w14:textId="1601F588" w:rsidR="00843A16" w:rsidRPr="004E5935" w:rsidRDefault="00843A16" w:rsidP="00905E74">
      <w:pPr>
        <w:pStyle w:val="ONUME"/>
        <w:rPr>
          <w:szCs w:val="22"/>
        </w:rPr>
      </w:pPr>
      <w:r w:rsidRPr="004E5935">
        <w:rPr>
          <w:szCs w:val="22"/>
        </w:rPr>
        <w:t>The Representative of the</w:t>
      </w:r>
      <w:r w:rsidRPr="004E5935">
        <w:rPr>
          <w:rFonts w:asciiTheme="minorBidi" w:hAnsiTheme="minorBidi"/>
        </w:rPr>
        <w:t xml:space="preserve"> International Association of Young Lawyers (AIJA)</w:t>
      </w:r>
      <w:r w:rsidR="008B6DBB" w:rsidRPr="004E5935">
        <w:rPr>
          <w:rFonts w:asciiTheme="minorBidi" w:hAnsiTheme="minorBidi"/>
        </w:rPr>
        <w:t xml:space="preserve"> </w:t>
      </w:r>
      <w:r w:rsidR="008B6DBB" w:rsidRPr="004E5935">
        <w:t xml:space="preserve">acknowledged valuable WIPO initiatives focused on youth engagement.  The AIJA represented </w:t>
      </w:r>
      <w:r w:rsidR="00D0198A" w:rsidRPr="004E5935">
        <w:t>more than</w:t>
      </w:r>
      <w:r w:rsidR="008B6DBB" w:rsidRPr="004E5935">
        <w:t xml:space="preserve"> 6,000 lawyers in some 100 countries.  Its members had diverse practical experience in IP, technology and innovation, and were eager to learn about and contribute to vital WIPO initiatives.  </w:t>
      </w:r>
      <w:proofErr w:type="gramStart"/>
      <w:r w:rsidR="008B6DBB" w:rsidRPr="004E5935">
        <w:t>The AIJA</w:t>
      </w:r>
      <w:proofErr w:type="gramEnd"/>
      <w:r w:rsidR="008B6DBB" w:rsidRPr="004E5935">
        <w:t xml:space="preserve"> had incorporated wellness and meditation into AIJA activities to foster a culture of health and well-being among members.  WIPO should also consider introducing a brief </w:t>
      </w:r>
      <w:r w:rsidR="00F515C1">
        <w:t xml:space="preserve">period of </w:t>
      </w:r>
      <w:r w:rsidR="008B6DBB" w:rsidRPr="004E5935">
        <w:t>meditation during long sessions of the Assemblies</w:t>
      </w:r>
      <w:r w:rsidR="00D0198A" w:rsidRPr="004E5935">
        <w:t>,</w:t>
      </w:r>
      <w:r w:rsidR="008B6DBB" w:rsidRPr="004E5935">
        <w:t xml:space="preserve"> which would promote well-being in line with SDG 3 and set an example of holistic support for innovation and health.</w:t>
      </w:r>
    </w:p>
    <w:p w14:paraId="223E32B8" w14:textId="3F2A538D" w:rsidR="00843A16" w:rsidRPr="004E5935" w:rsidRDefault="00E91C93" w:rsidP="00905E74">
      <w:pPr>
        <w:pStyle w:val="ONUME"/>
        <w:rPr>
          <w:szCs w:val="22"/>
        </w:rPr>
      </w:pPr>
      <w:r w:rsidRPr="004E5935">
        <w:t xml:space="preserve">The Representative of the International Chamber of Commerce (ICC) said that its Global IP Commission brought together business executives and experts to shape IP policy and ensure that IP systems were a positive force for society.  All Member States had different views on innovation, IP and the intended beneficiaries of advances in the arts and sciences, in line with their own domestic industries, art, culture and innovation infrastructure.  As economic success was built on certainty, it was important to ensure that rules remained fair and consistent </w:t>
      </w:r>
      <w:proofErr w:type="gramStart"/>
      <w:r w:rsidR="00F515C1">
        <w:t xml:space="preserve">in order </w:t>
      </w:r>
      <w:r w:rsidRPr="004E5935">
        <w:t>to</w:t>
      </w:r>
      <w:proofErr w:type="gramEnd"/>
      <w:r w:rsidRPr="004E5935">
        <w:t xml:space="preserve"> produce predictable outcomes.</w:t>
      </w:r>
    </w:p>
    <w:p w14:paraId="3ACF7A08" w14:textId="22B927A0" w:rsidR="00843A16" w:rsidRPr="004E5935" w:rsidRDefault="00843A16" w:rsidP="00905E74">
      <w:pPr>
        <w:pStyle w:val="ONUME"/>
        <w:rPr>
          <w:szCs w:val="22"/>
        </w:rPr>
      </w:pPr>
      <w:r w:rsidRPr="004E5935">
        <w:rPr>
          <w:szCs w:val="22"/>
        </w:rPr>
        <w:t>The Representative of the</w:t>
      </w:r>
      <w:r w:rsidRPr="004E5935">
        <w:rPr>
          <w:rFonts w:asciiTheme="minorBidi" w:hAnsiTheme="minorBidi"/>
        </w:rPr>
        <w:t xml:space="preserve"> International Committee for the Indigenous Peoples of the Americas (</w:t>
      </w:r>
      <w:proofErr w:type="spellStart"/>
      <w:r w:rsidRPr="004E5935">
        <w:rPr>
          <w:rFonts w:asciiTheme="minorBidi" w:hAnsiTheme="minorBidi"/>
        </w:rPr>
        <w:t>Incomindios</w:t>
      </w:r>
      <w:proofErr w:type="spellEnd"/>
      <w:r w:rsidRPr="004E5935">
        <w:rPr>
          <w:rFonts w:asciiTheme="minorBidi" w:hAnsiTheme="minorBidi"/>
        </w:rPr>
        <w:t>)</w:t>
      </w:r>
      <w:r w:rsidR="00CD4AA0" w:rsidRPr="004E5935">
        <w:rPr>
          <w:rFonts w:asciiTheme="minorBidi" w:hAnsiTheme="minorBidi"/>
        </w:rPr>
        <w:t xml:space="preserve"> </w:t>
      </w:r>
      <w:r w:rsidR="00CD4AA0" w:rsidRPr="004E5935">
        <w:t xml:space="preserve">said that Alaska and Hawaii </w:t>
      </w:r>
      <w:r w:rsidR="00634723" w:rsidRPr="004E5935">
        <w:t>took issue with</w:t>
      </w:r>
      <w:r w:rsidR="00CD4AA0" w:rsidRPr="004E5935">
        <w:t xml:space="preserve"> the misleading claim by the United States</w:t>
      </w:r>
      <w:r w:rsidR="00634723" w:rsidRPr="004E5935">
        <w:t xml:space="preserve"> t</w:t>
      </w:r>
      <w:r w:rsidR="00CD4AA0" w:rsidRPr="004E5935">
        <w:t>hat, in line with Article 73 of the Charter of the U</w:t>
      </w:r>
      <w:r w:rsidR="00F515C1">
        <w:t>N</w:t>
      </w:r>
      <w:r w:rsidR="00CD4AA0" w:rsidRPr="004E5935">
        <w:t xml:space="preserve">, it had informed the foreign-occupied countries of Alaska and Hawaii of the territorial application of the Universal Copyright Convention.  </w:t>
      </w:r>
      <w:r w:rsidR="00F515C1">
        <w:t>Moreover, r</w:t>
      </w:r>
      <w:r w:rsidR="00CD4AA0" w:rsidRPr="004E5935">
        <w:t xml:space="preserve">epresentatives of Alaska and Hawaii should have been included in the </w:t>
      </w:r>
      <w:r w:rsidR="00634723" w:rsidRPr="004E5935">
        <w:t xml:space="preserve">United States </w:t>
      </w:r>
      <w:r w:rsidR="00CD4AA0" w:rsidRPr="004E5935">
        <w:t xml:space="preserve">Delegation </w:t>
      </w:r>
      <w:r w:rsidR="00634723" w:rsidRPr="004E5935">
        <w:t>to the Assemblies</w:t>
      </w:r>
      <w:r w:rsidR="00CD4AA0" w:rsidRPr="004E5935">
        <w:t xml:space="preserve">.  According to the former Sub-Commission on the Promotion and Protection of Human Rights, Alaska and Hawaii </w:t>
      </w:r>
      <w:r w:rsidR="00634723" w:rsidRPr="004E5935">
        <w:t xml:space="preserve">were entitled </w:t>
      </w:r>
      <w:r w:rsidR="00CD4AA0" w:rsidRPr="004E5935">
        <w:t xml:space="preserve">to sit as Observer States.  The obligation to give effect to Chapters XI, XII and XIII of the Charter must be included in WIPO standard-setting processes.  To do otherwise was a denial of the right to participate </w:t>
      </w:r>
      <w:proofErr w:type="gramStart"/>
      <w:r w:rsidR="00CD4AA0" w:rsidRPr="004E5935">
        <w:t>of</w:t>
      </w:r>
      <w:proofErr w:type="gramEnd"/>
      <w:r w:rsidR="00CD4AA0" w:rsidRPr="004E5935">
        <w:t xml:space="preserve"> Alaska and Hawaii.</w:t>
      </w:r>
    </w:p>
    <w:p w14:paraId="289D5711" w14:textId="7B1F3048" w:rsidR="00843A16" w:rsidRPr="004E5935" w:rsidRDefault="00843A16" w:rsidP="00905E74">
      <w:pPr>
        <w:pStyle w:val="ONUME"/>
        <w:rPr>
          <w:szCs w:val="22"/>
        </w:rPr>
      </w:pPr>
      <w:r w:rsidRPr="004E5935">
        <w:rPr>
          <w:szCs w:val="22"/>
        </w:rPr>
        <w:t>The Representative of the</w:t>
      </w:r>
      <w:r w:rsidRPr="004E5935">
        <w:rPr>
          <w:rFonts w:asciiTheme="minorBidi" w:hAnsiTheme="minorBidi"/>
        </w:rPr>
        <w:t xml:space="preserve"> International Generic and Biosimilar Medicines Association (IGBA)</w:t>
      </w:r>
      <w:r w:rsidR="00CD4AA0" w:rsidRPr="004E5935">
        <w:rPr>
          <w:rFonts w:asciiTheme="minorBidi" w:hAnsiTheme="minorBidi"/>
        </w:rPr>
        <w:t xml:space="preserve"> said that healthy competition depended on clear and fair rules, which ensured that</w:t>
      </w:r>
      <w:r w:rsidR="00F515C1">
        <w:rPr>
          <w:rFonts w:asciiTheme="minorBidi" w:hAnsiTheme="minorBidi"/>
        </w:rPr>
        <w:t>,</w:t>
      </w:r>
      <w:r w:rsidR="00CD4AA0" w:rsidRPr="004E5935">
        <w:rPr>
          <w:rFonts w:asciiTheme="minorBidi" w:hAnsiTheme="minorBidi"/>
        </w:rPr>
        <w:t xml:space="preserve"> after a defined period of patent protection for innovative drugs, competition could enter the market, expanding access to cost-effective, life-saving treatments.  When those conditions were altered or misused through tactics to delay competition, the system would be disrupted, innovation would be slowed and access would be limited, with healthcare systems bearing the burden.  </w:t>
      </w:r>
      <w:r w:rsidR="00CD4AA0" w:rsidRPr="004E5935">
        <w:rPr>
          <w:rFonts w:asciiTheme="minorBidi" w:hAnsiTheme="minorBidi"/>
        </w:rPr>
        <w:lastRenderedPageBreak/>
        <w:t xml:space="preserve">Unfortunately, the alteration of such conditions was increasingly common.  Poor patent quality and inappropriate granting procedures were allowing non-innovative patents to grant protection where </w:t>
      </w:r>
      <w:r w:rsidR="001F7D6D" w:rsidRPr="004E5935">
        <w:rPr>
          <w:rFonts w:asciiTheme="minorBidi" w:hAnsiTheme="minorBidi"/>
        </w:rPr>
        <w:t>it was</w:t>
      </w:r>
      <w:r w:rsidR="00CD4AA0" w:rsidRPr="004E5935">
        <w:rPr>
          <w:rFonts w:asciiTheme="minorBidi" w:hAnsiTheme="minorBidi"/>
        </w:rPr>
        <w:t xml:space="preserve"> not due</w:t>
      </w:r>
      <w:r w:rsidR="001F7D6D" w:rsidRPr="004E5935">
        <w:rPr>
          <w:rFonts w:asciiTheme="minorBidi" w:hAnsiTheme="minorBidi"/>
        </w:rPr>
        <w:t>.  Moreover,</w:t>
      </w:r>
      <w:r w:rsidR="00CD4AA0" w:rsidRPr="004E5935">
        <w:rPr>
          <w:rFonts w:asciiTheme="minorBidi" w:hAnsiTheme="minorBidi"/>
        </w:rPr>
        <w:t xml:space="preserve"> certain market participants were abusing their positions of power, creat</w:t>
      </w:r>
      <w:r w:rsidR="001F7D6D" w:rsidRPr="004E5935">
        <w:rPr>
          <w:rFonts w:asciiTheme="minorBidi" w:hAnsiTheme="minorBidi"/>
        </w:rPr>
        <w:t>ing</w:t>
      </w:r>
      <w:r w:rsidR="00CD4AA0" w:rsidRPr="004E5935">
        <w:rPr>
          <w:rFonts w:asciiTheme="minorBidi" w:hAnsiTheme="minorBidi"/>
        </w:rPr>
        <w:t xml:space="preserve"> artificial hurdles that hindered competition, interfered with the appropriate functioning of healthcare systems and, ultimately, impeded patient access to life-saving medicines.  </w:t>
      </w:r>
      <w:r w:rsidR="001F7D6D" w:rsidRPr="004E5935">
        <w:rPr>
          <w:rFonts w:asciiTheme="minorBidi" w:hAnsiTheme="minorBidi"/>
        </w:rPr>
        <w:t>There was an urgent need for</w:t>
      </w:r>
      <w:r w:rsidR="00CD4AA0" w:rsidRPr="004E5935">
        <w:rPr>
          <w:rFonts w:asciiTheme="minorBidi" w:hAnsiTheme="minorBidi"/>
        </w:rPr>
        <w:t xml:space="preserve"> global collaboration to </w:t>
      </w:r>
      <w:r w:rsidR="001F7D6D" w:rsidRPr="004E5935">
        <w:rPr>
          <w:rFonts w:asciiTheme="minorBidi" w:hAnsiTheme="minorBidi"/>
        </w:rPr>
        <w:t>maintain</w:t>
      </w:r>
      <w:r w:rsidR="00CD4AA0" w:rsidRPr="004E5935">
        <w:rPr>
          <w:rFonts w:asciiTheme="minorBidi" w:hAnsiTheme="minorBidi"/>
        </w:rPr>
        <w:t xml:space="preserve"> </w:t>
      </w:r>
      <w:r w:rsidR="001F7D6D" w:rsidRPr="004E5935">
        <w:rPr>
          <w:rFonts w:asciiTheme="minorBidi" w:hAnsiTheme="minorBidi"/>
        </w:rPr>
        <w:t xml:space="preserve">a </w:t>
      </w:r>
      <w:r w:rsidR="00CD4AA0" w:rsidRPr="004E5935">
        <w:rPr>
          <w:rFonts w:asciiTheme="minorBidi" w:hAnsiTheme="minorBidi"/>
        </w:rPr>
        <w:t>balance between innovation and access to medicines.  A thriving off-patent sector was not a threat to innovation but rather was essential to its continuation and sustainability.</w:t>
      </w:r>
    </w:p>
    <w:p w14:paraId="66E25061" w14:textId="61D79FD9" w:rsidR="00843A16" w:rsidRPr="004E5935" w:rsidRDefault="00322F8D" w:rsidP="00905E74">
      <w:pPr>
        <w:pStyle w:val="ONUME"/>
        <w:rPr>
          <w:szCs w:val="22"/>
        </w:rPr>
      </w:pPr>
      <w:r w:rsidRPr="004E5935">
        <w:t xml:space="preserve">The Representative of the International Intellectual Property Commercialization Council (IIPCC) said that the quantitative data of known IP, such as R&amp;D, brands, software databases and organizational assets, could be used to calculate the value of global corporate intangible assets.  Trade secrets, however, could not be easily quantified, even though they were vital to global commerce and their economic value was likely to be considerable.  IIPCC had a proprietary solution that enabled trade secrets to be registered without the disclosure of their content.  Significant commercial value could be created if the IPRs in trade secrets were </w:t>
      </w:r>
      <w:proofErr w:type="gramStart"/>
      <w:r w:rsidRPr="004E5935">
        <w:t>quantifiable</w:t>
      </w:r>
      <w:proofErr w:type="gramEnd"/>
      <w:r w:rsidRPr="004E5935">
        <w:t>, transparent and certain.  Member States were invited to join IIPCC in exploring how the registration of trade secrets could contribute to national economic development.  IIPCC would continue to work with WIPO to strengthen the protection of trade secrets and hoped to collaborate on the development of an efficient, quantifiable and transparent trade secret registration system that contributed to economic well-being.</w:t>
      </w:r>
    </w:p>
    <w:p w14:paraId="6C4ECACF" w14:textId="157B6390" w:rsidR="00843A16" w:rsidRPr="004E5935" w:rsidRDefault="00843A16" w:rsidP="00400AEA">
      <w:pPr>
        <w:pStyle w:val="ONUME"/>
        <w:rPr>
          <w:szCs w:val="22"/>
        </w:rPr>
      </w:pPr>
      <w:r w:rsidRPr="004E5935">
        <w:rPr>
          <w:szCs w:val="22"/>
        </w:rPr>
        <w:t xml:space="preserve">The Representative of </w:t>
      </w:r>
      <w:r w:rsidRPr="004E5935">
        <w:rPr>
          <w:rFonts w:asciiTheme="minorBidi" w:hAnsiTheme="minorBidi"/>
        </w:rPr>
        <w:t>MALOCA</w:t>
      </w:r>
      <w:r w:rsidRPr="004E5935">
        <w:rPr>
          <w:rFonts w:asciiTheme="minorBidi" w:hAnsiTheme="minorBidi"/>
          <w:i/>
          <w:iCs/>
        </w:rPr>
        <w:t xml:space="preserve"> </w:t>
      </w:r>
      <w:proofErr w:type="spellStart"/>
      <w:r w:rsidRPr="004E5935">
        <w:rPr>
          <w:rFonts w:asciiTheme="minorBidi" w:hAnsiTheme="minorBidi"/>
          <w:i/>
          <w:iCs/>
        </w:rPr>
        <w:t>Internationale</w:t>
      </w:r>
      <w:proofErr w:type="spellEnd"/>
      <w:r w:rsidR="00680DB4" w:rsidRPr="004E5935">
        <w:rPr>
          <w:rFonts w:asciiTheme="minorBidi" w:hAnsiTheme="minorBidi"/>
          <w:i/>
          <w:iCs/>
        </w:rPr>
        <w:t xml:space="preserve"> </w:t>
      </w:r>
      <w:r w:rsidR="00680DB4" w:rsidRPr="004E5935">
        <w:rPr>
          <w:rFonts w:asciiTheme="minorBidi" w:hAnsiTheme="minorBidi"/>
        </w:rPr>
        <w:t xml:space="preserve">expressed concern </w:t>
      </w:r>
      <w:r w:rsidR="00F87568" w:rsidRPr="004E5935">
        <w:rPr>
          <w:rFonts w:asciiTheme="minorBidi" w:hAnsiTheme="minorBidi"/>
        </w:rPr>
        <w:t xml:space="preserve">about </w:t>
      </w:r>
      <w:r w:rsidR="00680DB4" w:rsidRPr="004E5935">
        <w:rPr>
          <w:rFonts w:asciiTheme="minorBidi" w:hAnsiTheme="minorBidi"/>
        </w:rPr>
        <w:t xml:space="preserve">aspects of processes at WIPO </w:t>
      </w:r>
      <w:r w:rsidR="001F7D6D" w:rsidRPr="004E5935">
        <w:rPr>
          <w:rFonts w:asciiTheme="minorBidi" w:hAnsiTheme="minorBidi"/>
        </w:rPr>
        <w:t xml:space="preserve">that </w:t>
      </w:r>
      <w:r w:rsidR="00680DB4" w:rsidRPr="004E5935">
        <w:rPr>
          <w:rFonts w:asciiTheme="minorBidi" w:hAnsiTheme="minorBidi"/>
        </w:rPr>
        <w:t xml:space="preserve">deviated from principles established during the Doha Round, </w:t>
      </w:r>
      <w:proofErr w:type="gramStart"/>
      <w:r w:rsidR="001F7D6D" w:rsidRPr="004E5935">
        <w:rPr>
          <w:rFonts w:asciiTheme="minorBidi" w:hAnsiTheme="minorBidi"/>
        </w:rPr>
        <w:t xml:space="preserve">in </w:t>
      </w:r>
      <w:r w:rsidR="00680DB4" w:rsidRPr="004E5935">
        <w:rPr>
          <w:rFonts w:asciiTheme="minorBidi" w:hAnsiTheme="minorBidi"/>
        </w:rPr>
        <w:t>particular</w:t>
      </w:r>
      <w:proofErr w:type="gramEnd"/>
      <w:r w:rsidR="00680DB4" w:rsidRPr="004E5935">
        <w:rPr>
          <w:rFonts w:asciiTheme="minorBidi" w:hAnsiTheme="minorBidi"/>
        </w:rPr>
        <w:t xml:space="preserve"> those regarding transparency and effective participation.  </w:t>
      </w:r>
      <w:r w:rsidR="001F7D6D" w:rsidRPr="004E5935">
        <w:rPr>
          <w:rFonts w:asciiTheme="minorBidi" w:hAnsiTheme="minorBidi"/>
        </w:rPr>
        <w:t xml:space="preserve">That the right of Indigenous Peoples to free, prior and informed consultation had not been fully complied with at the 2024 </w:t>
      </w:r>
      <w:r w:rsidR="00680DB4" w:rsidRPr="004E5935">
        <w:rPr>
          <w:rFonts w:asciiTheme="minorBidi" w:hAnsiTheme="minorBidi"/>
        </w:rPr>
        <w:t xml:space="preserve">Diplomatic Conference to Conclude and Adopt a Design Law Treaty </w:t>
      </w:r>
      <w:r w:rsidR="001F7D6D" w:rsidRPr="004E5935">
        <w:rPr>
          <w:rFonts w:asciiTheme="minorBidi" w:hAnsiTheme="minorBidi"/>
        </w:rPr>
        <w:t xml:space="preserve">was </w:t>
      </w:r>
      <w:r w:rsidR="00C67E73">
        <w:rPr>
          <w:rFonts w:asciiTheme="minorBidi" w:hAnsiTheme="minorBidi"/>
        </w:rPr>
        <w:t>extremely troubling</w:t>
      </w:r>
      <w:r w:rsidR="001F7D6D" w:rsidRPr="004E5935">
        <w:rPr>
          <w:rFonts w:asciiTheme="minorBidi" w:hAnsiTheme="minorBidi"/>
        </w:rPr>
        <w:t xml:space="preserve">.  </w:t>
      </w:r>
      <w:r w:rsidR="00680DB4" w:rsidRPr="004E5935">
        <w:rPr>
          <w:rFonts w:asciiTheme="minorBidi" w:hAnsiTheme="minorBidi"/>
        </w:rPr>
        <w:t xml:space="preserve">That right was essential to ensuring their genuine participation.  </w:t>
      </w:r>
      <w:r w:rsidR="00F87568" w:rsidRPr="004E5935">
        <w:rPr>
          <w:rFonts w:asciiTheme="minorBidi" w:hAnsiTheme="minorBidi"/>
        </w:rPr>
        <w:t>S</w:t>
      </w:r>
      <w:r w:rsidR="001F7D6D" w:rsidRPr="004E5935">
        <w:rPr>
          <w:rFonts w:asciiTheme="minorBidi" w:hAnsiTheme="minorBidi"/>
        </w:rPr>
        <w:t>paces such as t</w:t>
      </w:r>
      <w:r w:rsidR="00680DB4" w:rsidRPr="004E5935">
        <w:rPr>
          <w:rFonts w:asciiTheme="minorBidi" w:hAnsiTheme="minorBidi"/>
        </w:rPr>
        <w:t>he caucus of I</w:t>
      </w:r>
      <w:r w:rsidR="00123A0A" w:rsidRPr="004E5935">
        <w:rPr>
          <w:rFonts w:asciiTheme="minorBidi" w:hAnsiTheme="minorBidi"/>
        </w:rPr>
        <w:t>PLCs</w:t>
      </w:r>
      <w:r w:rsidR="00680DB4" w:rsidRPr="004E5935">
        <w:rPr>
          <w:rFonts w:asciiTheme="minorBidi" w:hAnsiTheme="minorBidi"/>
        </w:rPr>
        <w:t xml:space="preserve"> within the IGC </w:t>
      </w:r>
      <w:r w:rsidR="001F7D6D" w:rsidRPr="004E5935">
        <w:rPr>
          <w:rFonts w:asciiTheme="minorBidi" w:hAnsiTheme="minorBidi"/>
        </w:rPr>
        <w:t>were valuable</w:t>
      </w:r>
      <w:r w:rsidR="00F87568" w:rsidRPr="004E5935">
        <w:rPr>
          <w:rFonts w:asciiTheme="minorBidi" w:hAnsiTheme="minorBidi"/>
        </w:rPr>
        <w:t xml:space="preserve">.  However, in its current form, </w:t>
      </w:r>
      <w:r w:rsidR="00680DB4" w:rsidRPr="004E5935">
        <w:rPr>
          <w:rFonts w:asciiTheme="minorBidi" w:hAnsiTheme="minorBidi"/>
        </w:rPr>
        <w:t xml:space="preserve">the </w:t>
      </w:r>
      <w:r w:rsidR="001F7D6D" w:rsidRPr="004E5935">
        <w:rPr>
          <w:rFonts w:asciiTheme="minorBidi" w:hAnsiTheme="minorBidi"/>
        </w:rPr>
        <w:t xml:space="preserve">caucus constituted </w:t>
      </w:r>
      <w:r w:rsidR="00680DB4" w:rsidRPr="004E5935">
        <w:rPr>
          <w:rFonts w:asciiTheme="minorBidi" w:hAnsiTheme="minorBidi"/>
        </w:rPr>
        <w:t>a joint forum of Indigenous Peoples and States</w:t>
      </w:r>
      <w:r w:rsidR="001F7D6D" w:rsidRPr="004E5935">
        <w:rPr>
          <w:rFonts w:asciiTheme="minorBidi" w:hAnsiTheme="minorBidi"/>
        </w:rPr>
        <w:t>,</w:t>
      </w:r>
      <w:r w:rsidR="00680DB4" w:rsidRPr="004E5935">
        <w:rPr>
          <w:rFonts w:asciiTheme="minorBidi" w:hAnsiTheme="minorBidi"/>
        </w:rPr>
        <w:t xml:space="preserve"> which diluted </w:t>
      </w:r>
      <w:r w:rsidR="00F87568" w:rsidRPr="004E5935">
        <w:rPr>
          <w:rFonts w:asciiTheme="minorBidi" w:hAnsiTheme="minorBidi"/>
        </w:rPr>
        <w:t xml:space="preserve">the voice of </w:t>
      </w:r>
      <w:r w:rsidR="004C6BFE">
        <w:rPr>
          <w:rFonts w:asciiTheme="minorBidi" w:hAnsiTheme="minorBidi"/>
        </w:rPr>
        <w:t>the former</w:t>
      </w:r>
      <w:r w:rsidR="00680DB4" w:rsidRPr="004E5935">
        <w:rPr>
          <w:rFonts w:asciiTheme="minorBidi" w:hAnsiTheme="minorBidi"/>
        </w:rPr>
        <w:t xml:space="preserve">.  </w:t>
      </w:r>
      <w:r w:rsidR="001F7D6D" w:rsidRPr="004E5935">
        <w:rPr>
          <w:rFonts w:asciiTheme="minorBidi" w:hAnsiTheme="minorBidi"/>
        </w:rPr>
        <w:t>Another source of concern were t</w:t>
      </w:r>
      <w:r w:rsidR="00680DB4" w:rsidRPr="004E5935">
        <w:rPr>
          <w:rFonts w:asciiTheme="minorBidi" w:hAnsiTheme="minorBidi"/>
        </w:rPr>
        <w:t xml:space="preserve">he proposed exceptions and limitations to the </w:t>
      </w:r>
      <w:r w:rsidR="001F7D6D" w:rsidRPr="004E5935">
        <w:rPr>
          <w:rFonts w:asciiTheme="minorBidi" w:hAnsiTheme="minorBidi"/>
        </w:rPr>
        <w:t xml:space="preserve">treaty on protecting </w:t>
      </w:r>
      <w:r w:rsidR="00680DB4" w:rsidRPr="004E5935">
        <w:rPr>
          <w:rFonts w:asciiTheme="minorBidi" w:hAnsiTheme="minorBidi"/>
        </w:rPr>
        <w:t xml:space="preserve">broadcasting organizations </w:t>
      </w:r>
      <w:r w:rsidR="00F87568" w:rsidRPr="004E5935">
        <w:rPr>
          <w:rFonts w:asciiTheme="minorBidi" w:hAnsiTheme="minorBidi"/>
        </w:rPr>
        <w:t xml:space="preserve">currently </w:t>
      </w:r>
      <w:r w:rsidR="001F7D6D" w:rsidRPr="004E5935">
        <w:rPr>
          <w:rFonts w:asciiTheme="minorBidi" w:hAnsiTheme="minorBidi"/>
        </w:rPr>
        <w:t>under discussion</w:t>
      </w:r>
      <w:r w:rsidR="00F87568" w:rsidRPr="004E5935">
        <w:rPr>
          <w:rFonts w:asciiTheme="minorBidi" w:hAnsiTheme="minorBidi"/>
        </w:rPr>
        <w:t xml:space="preserve">, as they would </w:t>
      </w:r>
      <w:r w:rsidR="00680DB4" w:rsidRPr="004E5935">
        <w:rPr>
          <w:rFonts w:asciiTheme="minorBidi" w:hAnsiTheme="minorBidi"/>
        </w:rPr>
        <w:t xml:space="preserve">undermine Indigenous Peoples’ IPRs.  </w:t>
      </w:r>
      <w:r w:rsidR="00F87568" w:rsidRPr="004E5935">
        <w:rPr>
          <w:rFonts w:asciiTheme="minorBidi" w:hAnsiTheme="minorBidi"/>
        </w:rPr>
        <w:t xml:space="preserve">More non-State actors should be involved in monitoring the activities of </w:t>
      </w:r>
      <w:r w:rsidR="00680DB4" w:rsidRPr="004E5935">
        <w:rPr>
          <w:rFonts w:asciiTheme="minorBidi" w:hAnsiTheme="minorBidi"/>
        </w:rPr>
        <w:t>WIPO G</w:t>
      </w:r>
      <w:r w:rsidR="00F87568" w:rsidRPr="004E5935">
        <w:rPr>
          <w:rFonts w:asciiTheme="minorBidi" w:hAnsiTheme="minorBidi"/>
        </w:rPr>
        <w:t>REEN.</w:t>
      </w:r>
    </w:p>
    <w:p w14:paraId="6839ECEF" w14:textId="2A113207" w:rsidR="00843A16" w:rsidRPr="004E5935" w:rsidRDefault="00843A16" w:rsidP="00CE6F5A">
      <w:pPr>
        <w:pStyle w:val="ONUME"/>
        <w:rPr>
          <w:szCs w:val="22"/>
        </w:rPr>
      </w:pPr>
      <w:r w:rsidRPr="004E5935">
        <w:rPr>
          <w:szCs w:val="22"/>
        </w:rPr>
        <w:t>The Representative of the</w:t>
      </w:r>
      <w:r w:rsidRPr="004E5935">
        <w:rPr>
          <w:rFonts w:asciiTheme="minorBidi" w:hAnsiTheme="minorBidi"/>
        </w:rPr>
        <w:t xml:space="preserve"> Organization for an International Geographical Indications Network (ORIGIN)</w:t>
      </w:r>
      <w:r w:rsidR="00CD4AA0" w:rsidRPr="004E5935">
        <w:rPr>
          <w:rFonts w:asciiTheme="minorBidi" w:hAnsiTheme="minorBidi"/>
        </w:rPr>
        <w:t xml:space="preserve"> welcomed the </w:t>
      </w:r>
      <w:r w:rsidR="00CE6F5A" w:rsidRPr="004E5935">
        <w:rPr>
          <w:rFonts w:asciiTheme="minorBidi" w:hAnsiTheme="minorBidi"/>
        </w:rPr>
        <w:t xml:space="preserve">fact that many </w:t>
      </w:r>
      <w:r w:rsidR="00CD4AA0" w:rsidRPr="004E5935">
        <w:rPr>
          <w:rFonts w:asciiTheme="minorBidi" w:hAnsiTheme="minorBidi"/>
        </w:rPr>
        <w:t>delegations had mentioned geographical indications as a strategic priority for inclusive development</w:t>
      </w:r>
      <w:r w:rsidR="00CE6F5A" w:rsidRPr="004E5935">
        <w:rPr>
          <w:rFonts w:asciiTheme="minorBidi" w:hAnsiTheme="minorBidi"/>
        </w:rPr>
        <w:t xml:space="preserve">, </w:t>
      </w:r>
      <w:r w:rsidR="004C6BFE">
        <w:rPr>
          <w:rFonts w:asciiTheme="minorBidi" w:hAnsiTheme="minorBidi"/>
        </w:rPr>
        <w:t>thereby</w:t>
      </w:r>
      <w:r w:rsidR="00CE6F5A" w:rsidRPr="004E5935">
        <w:rPr>
          <w:rFonts w:asciiTheme="minorBidi" w:hAnsiTheme="minorBidi"/>
        </w:rPr>
        <w:t xml:space="preserve"> </w:t>
      </w:r>
      <w:r w:rsidR="00CD4AA0" w:rsidRPr="004E5935">
        <w:rPr>
          <w:rFonts w:asciiTheme="minorBidi" w:hAnsiTheme="minorBidi"/>
        </w:rPr>
        <w:t>confirm</w:t>
      </w:r>
      <w:r w:rsidR="004C6BFE">
        <w:rPr>
          <w:rFonts w:asciiTheme="minorBidi" w:hAnsiTheme="minorBidi"/>
        </w:rPr>
        <w:t>ing</w:t>
      </w:r>
      <w:r w:rsidR="00CD4AA0" w:rsidRPr="004E5935">
        <w:rPr>
          <w:rFonts w:asciiTheme="minorBidi" w:hAnsiTheme="minorBidi"/>
        </w:rPr>
        <w:t xml:space="preserve"> the growing </w:t>
      </w:r>
      <w:r w:rsidR="00CE6F5A" w:rsidRPr="004E5935">
        <w:rPr>
          <w:rFonts w:asciiTheme="minorBidi" w:hAnsiTheme="minorBidi"/>
        </w:rPr>
        <w:t xml:space="preserve">global </w:t>
      </w:r>
      <w:r w:rsidR="00CD4AA0" w:rsidRPr="004E5935">
        <w:rPr>
          <w:rFonts w:asciiTheme="minorBidi" w:hAnsiTheme="minorBidi"/>
        </w:rPr>
        <w:t xml:space="preserve">interest </w:t>
      </w:r>
      <w:r w:rsidR="00CE6F5A" w:rsidRPr="004E5935">
        <w:rPr>
          <w:rFonts w:asciiTheme="minorBidi" w:hAnsiTheme="minorBidi"/>
        </w:rPr>
        <w:t xml:space="preserve">in </w:t>
      </w:r>
      <w:r w:rsidR="00CD4AA0" w:rsidRPr="004E5935">
        <w:rPr>
          <w:rFonts w:asciiTheme="minorBidi" w:hAnsiTheme="minorBidi"/>
        </w:rPr>
        <w:t xml:space="preserve">protecting and adding value to cultural heritage.  </w:t>
      </w:r>
      <w:r w:rsidR="00CE6F5A" w:rsidRPr="004E5935">
        <w:rPr>
          <w:rFonts w:asciiTheme="minorBidi" w:hAnsiTheme="minorBidi"/>
        </w:rPr>
        <w:t>G</w:t>
      </w:r>
      <w:r w:rsidR="00CD4AA0" w:rsidRPr="004E5935">
        <w:rPr>
          <w:rFonts w:asciiTheme="minorBidi" w:hAnsiTheme="minorBidi"/>
        </w:rPr>
        <w:t xml:space="preserve">eographical indications were a tremendous tool for primary producers, who were often penalized in negotiation dynamics with retailers, to obtain fair remuneration for their products.  </w:t>
      </w:r>
      <w:r w:rsidR="00CE6F5A" w:rsidRPr="004E5935">
        <w:rPr>
          <w:rFonts w:asciiTheme="minorBidi" w:hAnsiTheme="minorBidi"/>
        </w:rPr>
        <w:t>Moreover</w:t>
      </w:r>
      <w:r w:rsidR="00CD4AA0" w:rsidRPr="004E5935">
        <w:rPr>
          <w:rFonts w:asciiTheme="minorBidi" w:hAnsiTheme="minorBidi"/>
        </w:rPr>
        <w:t xml:space="preserve">, </w:t>
      </w:r>
      <w:r w:rsidR="00CE6F5A" w:rsidRPr="004E5935">
        <w:rPr>
          <w:rFonts w:asciiTheme="minorBidi" w:hAnsiTheme="minorBidi"/>
        </w:rPr>
        <w:t>because</w:t>
      </w:r>
      <w:r w:rsidR="00CD4AA0" w:rsidRPr="004E5935">
        <w:rPr>
          <w:rFonts w:asciiTheme="minorBidi" w:hAnsiTheme="minorBidi"/>
        </w:rPr>
        <w:t xml:space="preserve"> geographical indications could not be delocalized, they helped </w:t>
      </w:r>
      <w:r w:rsidR="00CE6F5A" w:rsidRPr="004E5935">
        <w:rPr>
          <w:rFonts w:asciiTheme="minorBidi" w:hAnsiTheme="minorBidi"/>
        </w:rPr>
        <w:t>to maintain</w:t>
      </w:r>
      <w:r w:rsidR="00CD4AA0" w:rsidRPr="004E5935">
        <w:rPr>
          <w:rFonts w:asciiTheme="minorBidi" w:hAnsiTheme="minorBidi"/>
        </w:rPr>
        <w:t xml:space="preserve"> jobs in disadvantaged areas and contributed to the preservation of local traditions and cultural identities.  </w:t>
      </w:r>
      <w:r w:rsidR="00CE6F5A" w:rsidRPr="004E5935">
        <w:rPr>
          <w:rFonts w:asciiTheme="minorBidi" w:hAnsiTheme="minorBidi"/>
        </w:rPr>
        <w:t>T</w:t>
      </w:r>
      <w:r w:rsidR="00CD4AA0" w:rsidRPr="004E5935">
        <w:rPr>
          <w:rFonts w:asciiTheme="minorBidi" w:hAnsiTheme="minorBidi"/>
        </w:rPr>
        <w:t xml:space="preserve">he </w:t>
      </w:r>
      <w:r w:rsidR="00CE6F5A" w:rsidRPr="004E5935">
        <w:rPr>
          <w:rFonts w:asciiTheme="minorBidi" w:hAnsiTheme="minorBidi"/>
        </w:rPr>
        <w:t xml:space="preserve">Lisbon System, therefore, had the full backing of </w:t>
      </w:r>
      <w:r w:rsidR="004C6BFE">
        <w:rPr>
          <w:rFonts w:asciiTheme="minorBidi" w:hAnsiTheme="minorBidi"/>
        </w:rPr>
        <w:t xml:space="preserve">the </w:t>
      </w:r>
      <w:r w:rsidR="00CD4AA0" w:rsidRPr="004E5935">
        <w:rPr>
          <w:rFonts w:asciiTheme="minorBidi" w:hAnsiTheme="minorBidi"/>
        </w:rPr>
        <w:t>global geographical indications community</w:t>
      </w:r>
      <w:r w:rsidR="00CE6F5A" w:rsidRPr="004E5935">
        <w:rPr>
          <w:rFonts w:asciiTheme="minorBidi" w:hAnsiTheme="minorBidi"/>
        </w:rPr>
        <w:t xml:space="preserve">.  </w:t>
      </w:r>
      <w:r w:rsidR="00CD4AA0" w:rsidRPr="004E5935">
        <w:rPr>
          <w:rFonts w:asciiTheme="minorBidi" w:hAnsiTheme="minorBidi"/>
        </w:rPr>
        <w:t>The Geneva Act</w:t>
      </w:r>
      <w:r w:rsidR="00CE6F5A" w:rsidRPr="004E5935">
        <w:rPr>
          <w:rFonts w:asciiTheme="minorBidi" w:hAnsiTheme="minorBidi"/>
        </w:rPr>
        <w:t xml:space="preserve"> of the Lisbon Agreement</w:t>
      </w:r>
      <w:r w:rsidR="00CD4AA0" w:rsidRPr="004E5935">
        <w:rPr>
          <w:rFonts w:asciiTheme="minorBidi" w:hAnsiTheme="minorBidi"/>
        </w:rPr>
        <w:t xml:space="preserve"> continued to attract new </w:t>
      </w:r>
      <w:r w:rsidR="00CE6F5A" w:rsidRPr="004E5935">
        <w:rPr>
          <w:rFonts w:asciiTheme="minorBidi" w:hAnsiTheme="minorBidi"/>
        </w:rPr>
        <w:t>c</w:t>
      </w:r>
      <w:r w:rsidR="00CD4AA0" w:rsidRPr="004E5935">
        <w:rPr>
          <w:rFonts w:asciiTheme="minorBidi" w:hAnsiTheme="minorBidi"/>
        </w:rPr>
        <w:t xml:space="preserve">ontracting </w:t>
      </w:r>
      <w:r w:rsidR="00CE6F5A" w:rsidRPr="004E5935">
        <w:rPr>
          <w:rFonts w:asciiTheme="minorBidi" w:hAnsiTheme="minorBidi"/>
        </w:rPr>
        <w:t>p</w:t>
      </w:r>
      <w:r w:rsidR="00CD4AA0" w:rsidRPr="004E5935">
        <w:rPr>
          <w:rFonts w:asciiTheme="minorBidi" w:hAnsiTheme="minorBidi"/>
        </w:rPr>
        <w:t>arties.  The Act was a modern and flexible international instrument for protectin</w:t>
      </w:r>
      <w:r w:rsidR="00CE6F5A" w:rsidRPr="004E5935">
        <w:rPr>
          <w:rFonts w:asciiTheme="minorBidi" w:hAnsiTheme="minorBidi"/>
        </w:rPr>
        <w:t>g</w:t>
      </w:r>
      <w:r w:rsidR="00CD4AA0" w:rsidRPr="004E5935">
        <w:rPr>
          <w:rFonts w:asciiTheme="minorBidi" w:hAnsiTheme="minorBidi"/>
        </w:rPr>
        <w:t xml:space="preserve"> geographical indications and appellations of origin in foreign jurisdictions, to the benefit of producers and SMEs.  </w:t>
      </w:r>
      <w:r w:rsidR="00CE6F5A" w:rsidRPr="004E5935">
        <w:rPr>
          <w:rFonts w:asciiTheme="minorBidi" w:hAnsiTheme="minorBidi"/>
        </w:rPr>
        <w:t>G</w:t>
      </w:r>
      <w:r w:rsidR="00CD4AA0" w:rsidRPr="004E5935">
        <w:rPr>
          <w:rFonts w:asciiTheme="minorBidi" w:hAnsiTheme="minorBidi"/>
        </w:rPr>
        <w:t xml:space="preserve">eographical indications were increasingly </w:t>
      </w:r>
      <w:r w:rsidR="00CE6F5A" w:rsidRPr="004E5935">
        <w:rPr>
          <w:rFonts w:asciiTheme="minorBidi" w:hAnsiTheme="minorBidi"/>
        </w:rPr>
        <w:t xml:space="preserve">the </w:t>
      </w:r>
      <w:r w:rsidR="00CD4AA0" w:rsidRPr="004E5935">
        <w:rPr>
          <w:rFonts w:asciiTheme="minorBidi" w:hAnsiTheme="minorBidi"/>
        </w:rPr>
        <w:t>target</w:t>
      </w:r>
      <w:r w:rsidR="00CE6F5A" w:rsidRPr="004E5935">
        <w:rPr>
          <w:rFonts w:asciiTheme="minorBidi" w:hAnsiTheme="minorBidi"/>
        </w:rPr>
        <w:t xml:space="preserve"> of</w:t>
      </w:r>
      <w:r w:rsidR="00CD4AA0" w:rsidRPr="004E5935">
        <w:rPr>
          <w:rFonts w:asciiTheme="minorBidi" w:hAnsiTheme="minorBidi"/>
        </w:rPr>
        <w:t xml:space="preserve"> “cybersquatting”</w:t>
      </w:r>
      <w:r w:rsidR="00CE6F5A" w:rsidRPr="004E5935">
        <w:rPr>
          <w:rFonts w:asciiTheme="minorBidi" w:hAnsiTheme="minorBidi"/>
        </w:rPr>
        <w:t xml:space="preserve">, whereby </w:t>
      </w:r>
      <w:r w:rsidR="00CD4AA0" w:rsidRPr="004E5935">
        <w:rPr>
          <w:rFonts w:asciiTheme="minorBidi" w:hAnsiTheme="minorBidi"/>
        </w:rPr>
        <w:t xml:space="preserve">their reputation </w:t>
      </w:r>
      <w:r w:rsidR="00CE6F5A" w:rsidRPr="004E5935">
        <w:rPr>
          <w:rFonts w:asciiTheme="minorBidi" w:hAnsiTheme="minorBidi"/>
        </w:rPr>
        <w:t xml:space="preserve">was exploited </w:t>
      </w:r>
      <w:r w:rsidR="00CD4AA0" w:rsidRPr="004E5935">
        <w:rPr>
          <w:rFonts w:asciiTheme="minorBidi" w:hAnsiTheme="minorBidi"/>
        </w:rPr>
        <w:t xml:space="preserve">for misleading or fraudulent purposes on the Internet.  </w:t>
      </w:r>
      <w:r w:rsidR="00CE6F5A" w:rsidRPr="004E5935">
        <w:rPr>
          <w:rFonts w:asciiTheme="minorBidi" w:hAnsiTheme="minorBidi"/>
        </w:rPr>
        <w:t>G</w:t>
      </w:r>
      <w:r w:rsidR="00CD4AA0" w:rsidRPr="004E5935">
        <w:rPr>
          <w:rFonts w:asciiTheme="minorBidi" w:hAnsiTheme="minorBidi"/>
        </w:rPr>
        <w:t xml:space="preserve">eographical indications </w:t>
      </w:r>
      <w:r w:rsidR="00CE6F5A" w:rsidRPr="004E5935">
        <w:rPr>
          <w:rFonts w:asciiTheme="minorBidi" w:hAnsiTheme="minorBidi"/>
        </w:rPr>
        <w:t xml:space="preserve">should therefore be included </w:t>
      </w:r>
      <w:r w:rsidR="00CD4AA0" w:rsidRPr="004E5935">
        <w:rPr>
          <w:rFonts w:asciiTheme="minorBidi" w:hAnsiTheme="minorBidi"/>
        </w:rPr>
        <w:t xml:space="preserve">as legitimate rights under </w:t>
      </w:r>
      <w:r w:rsidR="00CE6F5A" w:rsidRPr="004E5935">
        <w:rPr>
          <w:rFonts w:asciiTheme="minorBidi" w:hAnsiTheme="minorBidi"/>
        </w:rPr>
        <w:t xml:space="preserve">the Uniform Domain Name Dispute Resolution Policy (UDRP).  ORIGIN </w:t>
      </w:r>
      <w:r w:rsidR="00CD4AA0" w:rsidRPr="004E5935">
        <w:rPr>
          <w:rFonts w:asciiTheme="minorBidi" w:hAnsiTheme="minorBidi"/>
        </w:rPr>
        <w:t xml:space="preserve">was confident that the initial report of the WIPO-ICA UDRP Review Project Team would take that </w:t>
      </w:r>
      <w:r w:rsidR="00CE6F5A" w:rsidRPr="004E5935">
        <w:rPr>
          <w:rFonts w:asciiTheme="minorBidi" w:hAnsiTheme="minorBidi"/>
        </w:rPr>
        <w:t xml:space="preserve">view </w:t>
      </w:r>
      <w:r w:rsidR="00CD4AA0" w:rsidRPr="004E5935">
        <w:rPr>
          <w:rFonts w:asciiTheme="minorBidi" w:hAnsiTheme="minorBidi"/>
        </w:rPr>
        <w:t>into account.</w:t>
      </w:r>
    </w:p>
    <w:p w14:paraId="6DF22475" w14:textId="44B75DD5" w:rsidR="00843A16" w:rsidRPr="004E5935" w:rsidRDefault="00843A16" w:rsidP="00905E74">
      <w:pPr>
        <w:pStyle w:val="ONUME"/>
        <w:rPr>
          <w:szCs w:val="22"/>
        </w:rPr>
      </w:pPr>
      <w:r w:rsidRPr="004E5935">
        <w:rPr>
          <w:szCs w:val="22"/>
        </w:rPr>
        <w:t>The Representative of the</w:t>
      </w:r>
      <w:r w:rsidRPr="004E5935">
        <w:rPr>
          <w:rFonts w:asciiTheme="minorBidi" w:hAnsiTheme="minorBidi"/>
        </w:rPr>
        <w:t xml:space="preserve"> Third World Network </w:t>
      </w:r>
      <w:proofErr w:type="spellStart"/>
      <w:r w:rsidRPr="004E5935">
        <w:rPr>
          <w:rFonts w:asciiTheme="minorBidi" w:hAnsiTheme="minorBidi"/>
        </w:rPr>
        <w:t>Berhad</w:t>
      </w:r>
      <w:proofErr w:type="spellEnd"/>
      <w:r w:rsidRPr="004E5935">
        <w:rPr>
          <w:rFonts w:asciiTheme="minorBidi" w:hAnsiTheme="minorBidi"/>
        </w:rPr>
        <w:t xml:space="preserve"> (TWN)</w:t>
      </w:r>
      <w:r w:rsidR="00CD4AA0" w:rsidRPr="004E5935">
        <w:rPr>
          <w:rFonts w:asciiTheme="minorBidi" w:hAnsiTheme="minorBidi"/>
        </w:rPr>
        <w:t xml:space="preserve"> said that </w:t>
      </w:r>
      <w:r w:rsidR="00DE1703" w:rsidRPr="004E5935">
        <w:rPr>
          <w:rFonts w:asciiTheme="minorBidi" w:hAnsiTheme="minorBidi"/>
        </w:rPr>
        <w:t xml:space="preserve">manufacturers were increasingly </w:t>
      </w:r>
      <w:r w:rsidR="00CD4AA0" w:rsidRPr="004E5935">
        <w:rPr>
          <w:rFonts w:asciiTheme="minorBidi" w:hAnsiTheme="minorBidi"/>
        </w:rPr>
        <w:t>invest</w:t>
      </w:r>
      <w:r w:rsidR="00DE1703" w:rsidRPr="004E5935">
        <w:rPr>
          <w:rFonts w:asciiTheme="minorBidi" w:hAnsiTheme="minorBidi"/>
        </w:rPr>
        <w:t>ing</w:t>
      </w:r>
      <w:r w:rsidR="00CD4AA0" w:rsidRPr="004E5935">
        <w:rPr>
          <w:rFonts w:asciiTheme="minorBidi" w:hAnsiTheme="minorBidi"/>
        </w:rPr>
        <w:t xml:space="preserve"> in intangible assets, particularly IP.  That shift </w:t>
      </w:r>
      <w:proofErr w:type="gramStart"/>
      <w:r w:rsidR="00CD4AA0" w:rsidRPr="004E5935">
        <w:rPr>
          <w:rFonts w:asciiTheme="minorBidi" w:hAnsiTheme="minorBidi"/>
        </w:rPr>
        <w:t>was contributing</w:t>
      </w:r>
      <w:proofErr w:type="gramEnd"/>
      <w:r w:rsidR="00CD4AA0" w:rsidRPr="004E5935">
        <w:rPr>
          <w:rFonts w:asciiTheme="minorBidi" w:hAnsiTheme="minorBidi"/>
        </w:rPr>
        <w:t xml:space="preserve"> to a </w:t>
      </w:r>
      <w:r w:rsidR="00CD4AA0" w:rsidRPr="004E5935">
        <w:rPr>
          <w:rFonts w:asciiTheme="minorBidi" w:hAnsiTheme="minorBidi"/>
        </w:rPr>
        <w:lastRenderedPageBreak/>
        <w:t>model of factory</w:t>
      </w:r>
      <w:r w:rsidR="00292F63">
        <w:rPr>
          <w:rFonts w:asciiTheme="minorBidi" w:hAnsiTheme="minorBidi"/>
        </w:rPr>
        <w:t>-</w:t>
      </w:r>
      <w:r w:rsidR="00CD4AA0" w:rsidRPr="004E5935">
        <w:rPr>
          <w:rFonts w:asciiTheme="minorBidi" w:hAnsiTheme="minorBidi"/>
        </w:rPr>
        <w:t>less production, whereby firms that designed and marketed products no longer owned or controlled the production process.  Consequently, those investing in intangibles captured most of the value generated from goods and services, primarily through the acquisition and enforcement of IP</w:t>
      </w:r>
      <w:r w:rsidR="00DE1703" w:rsidRPr="004E5935">
        <w:rPr>
          <w:rFonts w:asciiTheme="minorBidi" w:hAnsiTheme="minorBidi"/>
        </w:rPr>
        <w:t>R</w:t>
      </w:r>
      <w:r w:rsidR="00CD4AA0" w:rsidRPr="004E5935">
        <w:rPr>
          <w:rFonts w:asciiTheme="minorBidi" w:hAnsiTheme="minorBidi"/>
        </w:rPr>
        <w:t xml:space="preserve">s.  </w:t>
      </w:r>
      <w:proofErr w:type="gramStart"/>
      <w:r w:rsidR="00CD4AA0" w:rsidRPr="004E5935">
        <w:rPr>
          <w:rFonts w:asciiTheme="minorBidi" w:hAnsiTheme="minorBidi"/>
        </w:rPr>
        <w:t>The</w:t>
      </w:r>
      <w:proofErr w:type="gramEnd"/>
      <w:r w:rsidR="00CD4AA0" w:rsidRPr="004E5935">
        <w:rPr>
          <w:rFonts w:asciiTheme="minorBidi" w:hAnsiTheme="minorBidi"/>
        </w:rPr>
        <w:t xml:space="preserve"> trend posed serious challenges for firms in developing countries, locking them into low-value segments of global value chains and deepening inequality by slowing the spread of technology.  According to the </w:t>
      </w:r>
      <w:r w:rsidR="00470623" w:rsidRPr="004E5935">
        <w:rPr>
          <w:rFonts w:asciiTheme="minorBidi" w:hAnsiTheme="minorBidi"/>
        </w:rPr>
        <w:t>United Nations Conference on Trade and Development (</w:t>
      </w:r>
      <w:r w:rsidR="00CD4AA0" w:rsidRPr="004E5935">
        <w:rPr>
          <w:rFonts w:asciiTheme="minorBidi" w:hAnsiTheme="minorBidi"/>
        </w:rPr>
        <w:t>UNCTAD</w:t>
      </w:r>
      <w:r w:rsidR="00470623" w:rsidRPr="004E5935">
        <w:rPr>
          <w:rFonts w:asciiTheme="minorBidi" w:hAnsiTheme="minorBidi"/>
        </w:rPr>
        <w:t>)</w:t>
      </w:r>
      <w:r w:rsidR="00CD4AA0" w:rsidRPr="004E5935">
        <w:rPr>
          <w:rFonts w:asciiTheme="minorBidi" w:hAnsiTheme="minorBidi"/>
        </w:rPr>
        <w:t xml:space="preserve"> Technology and Innovation Report 2025, two countries dominated two-thirds of global frontier technology patents, including Industry 4.0 and climate-friendly innovations. </w:t>
      </w:r>
      <w:r w:rsidR="00470623" w:rsidRPr="004E5935">
        <w:rPr>
          <w:rFonts w:asciiTheme="minorBidi" w:hAnsiTheme="minorBidi"/>
        </w:rPr>
        <w:t xml:space="preserve"> </w:t>
      </w:r>
      <w:r w:rsidR="00CD4AA0" w:rsidRPr="004E5935">
        <w:rPr>
          <w:rFonts w:asciiTheme="minorBidi" w:hAnsiTheme="minorBidi"/>
        </w:rPr>
        <w:t xml:space="preserve">Member States </w:t>
      </w:r>
      <w:r w:rsidR="00470623" w:rsidRPr="004E5935">
        <w:rPr>
          <w:rFonts w:asciiTheme="minorBidi" w:hAnsiTheme="minorBidi"/>
        </w:rPr>
        <w:t xml:space="preserve">must therefore examine </w:t>
      </w:r>
      <w:r w:rsidR="00CD4AA0" w:rsidRPr="004E5935">
        <w:rPr>
          <w:rFonts w:asciiTheme="minorBidi" w:hAnsiTheme="minorBidi"/>
        </w:rPr>
        <w:t xml:space="preserve">the impact of IP on access to frontier technologies in the manufacturing sector of developing countries.  </w:t>
      </w:r>
      <w:r w:rsidR="00470623" w:rsidRPr="004E5935">
        <w:rPr>
          <w:rFonts w:asciiTheme="minorBidi" w:hAnsiTheme="minorBidi"/>
        </w:rPr>
        <w:t xml:space="preserve">They should also encourage </w:t>
      </w:r>
      <w:r w:rsidR="00CD4AA0" w:rsidRPr="004E5935">
        <w:rPr>
          <w:rFonts w:asciiTheme="minorBidi" w:hAnsiTheme="minorBidi"/>
        </w:rPr>
        <w:t xml:space="preserve">the use of exceptions and limitations </w:t>
      </w:r>
      <w:r w:rsidR="00470623" w:rsidRPr="004E5935">
        <w:rPr>
          <w:rFonts w:asciiTheme="minorBidi" w:hAnsiTheme="minorBidi"/>
        </w:rPr>
        <w:t xml:space="preserve">as a way of contributing to the achievement of </w:t>
      </w:r>
      <w:r w:rsidR="00CD4AA0" w:rsidRPr="004E5935">
        <w:rPr>
          <w:rFonts w:asciiTheme="minorBidi" w:hAnsiTheme="minorBidi"/>
        </w:rPr>
        <w:t>the SDGs.</w:t>
      </w:r>
    </w:p>
    <w:p w14:paraId="64B158AD" w14:textId="751F8B2E" w:rsidR="00843A16" w:rsidRPr="004E5935" w:rsidRDefault="00843A16" w:rsidP="00905E74">
      <w:pPr>
        <w:pStyle w:val="ONUME"/>
        <w:rPr>
          <w:szCs w:val="22"/>
        </w:rPr>
      </w:pPr>
      <w:r w:rsidRPr="004E5935">
        <w:rPr>
          <w:szCs w:val="22"/>
        </w:rPr>
        <w:t>The Representative of the</w:t>
      </w:r>
      <w:r w:rsidRPr="004E5935">
        <w:rPr>
          <w:rFonts w:asciiTheme="minorBidi" w:hAnsiTheme="minorBidi"/>
        </w:rPr>
        <w:t xml:space="preserve"> All-China Patent Agents Association (ACPAA)</w:t>
      </w:r>
      <w:r w:rsidR="00102D45" w:rsidRPr="004E5935">
        <w:rPr>
          <w:rFonts w:asciiTheme="minorBidi" w:hAnsiTheme="minorBidi"/>
        </w:rPr>
        <w:t xml:space="preserve"> said that ACPAA membership exceeded 28,000 patent attorneys and 4,000 patent agencies. The ACPAA was committed to building a collaborative platform and sharing information on cutting-edge international developments.  It aimed to promote growth in the patent agency profession and provide high-quality services</w:t>
      </w:r>
      <w:r w:rsidR="00470623" w:rsidRPr="004E5935">
        <w:rPr>
          <w:rFonts w:asciiTheme="minorBidi" w:hAnsiTheme="minorBidi"/>
        </w:rPr>
        <w:t>,</w:t>
      </w:r>
      <w:r w:rsidR="00102D45" w:rsidRPr="004E5935">
        <w:rPr>
          <w:rFonts w:asciiTheme="minorBidi" w:hAnsiTheme="minorBidi"/>
        </w:rPr>
        <w:t xml:space="preserve"> such as professional training and academic exchanges.  By encouraging active participation in global IP cooperation, the ACPAA empowered its members to better serve innovation communities worldwide and leveraged the strength of China to develop IP globally.  China had become one of the </w:t>
      </w:r>
      <w:r w:rsidR="00470623" w:rsidRPr="004E5935">
        <w:rPr>
          <w:rFonts w:asciiTheme="minorBidi" w:hAnsiTheme="minorBidi"/>
        </w:rPr>
        <w:t>top</w:t>
      </w:r>
      <w:r w:rsidR="00102D45" w:rsidRPr="004E5935">
        <w:rPr>
          <w:rFonts w:asciiTheme="minorBidi" w:hAnsiTheme="minorBidi"/>
        </w:rPr>
        <w:t xml:space="preserve"> users of the Madrid and Hague </w:t>
      </w:r>
      <w:r w:rsidR="00470623" w:rsidRPr="004E5935">
        <w:rPr>
          <w:rFonts w:asciiTheme="minorBidi" w:hAnsiTheme="minorBidi"/>
        </w:rPr>
        <w:t>s</w:t>
      </w:r>
      <w:r w:rsidR="00102D45" w:rsidRPr="004E5935">
        <w:rPr>
          <w:rFonts w:asciiTheme="minorBidi" w:hAnsiTheme="minorBidi"/>
        </w:rPr>
        <w:t xml:space="preserve">ystems.  WIPO should further optimize global IP systems and include Chinese as a working language in the Madrid and Hague </w:t>
      </w:r>
      <w:r w:rsidR="00470623" w:rsidRPr="004E5935">
        <w:rPr>
          <w:rFonts w:asciiTheme="minorBidi" w:hAnsiTheme="minorBidi"/>
        </w:rPr>
        <w:t>s</w:t>
      </w:r>
      <w:r w:rsidR="00102D45" w:rsidRPr="004E5935">
        <w:rPr>
          <w:rFonts w:asciiTheme="minorBidi" w:hAnsiTheme="minorBidi"/>
        </w:rPr>
        <w:t>ystems.  Doing so would boost both and improve brand protection and design innovation worldwide.</w:t>
      </w:r>
    </w:p>
    <w:p w14:paraId="7B9B27E4" w14:textId="77777777" w:rsidR="00843A16" w:rsidRPr="004E5935" w:rsidRDefault="00843A16" w:rsidP="00905E74">
      <w:pPr>
        <w:pStyle w:val="ONUME"/>
        <w:rPr>
          <w:szCs w:val="22"/>
        </w:rPr>
      </w:pPr>
      <w:r w:rsidRPr="004E5935">
        <w:rPr>
          <w:szCs w:val="22"/>
        </w:rPr>
        <w:t>The Representative of the</w:t>
      </w:r>
      <w:r w:rsidRPr="004E5935">
        <w:rPr>
          <w:rFonts w:asciiTheme="minorBidi" w:hAnsiTheme="minorBidi"/>
        </w:rPr>
        <w:t xml:space="preserve"> </w:t>
      </w:r>
      <w:r w:rsidRPr="004E5935">
        <w:rPr>
          <w:lang w:bidi="ar-EG"/>
        </w:rPr>
        <w:t>American Arab Intellectual Property Association (AAIPA) said that the Association valued the focus on education, the rights of persons with disabilities, the empowerment of vulnerable groups, and scientific research.  In all those areas, IP needed to be mobilized as an enabler, thereby helping to protect rights, stimulate innovation and ensure fair access to knowledge.  The Association had launched a pioneering educational book on IP for children and launched IP-related training programs for children between the ages of 8 and 16.  It urged WIPO and its Member States to work with it to foster among the coming generations an awareness of their rights and creative abilities, a belief in their own ideas and confidence that those ideas were protected by the law.</w:t>
      </w:r>
    </w:p>
    <w:p w14:paraId="61364A4B" w14:textId="713ED200" w:rsidR="00843A16" w:rsidRPr="004E5935" w:rsidRDefault="00843A16" w:rsidP="00905E74">
      <w:pPr>
        <w:pStyle w:val="ONUME"/>
        <w:rPr>
          <w:szCs w:val="22"/>
        </w:rPr>
      </w:pPr>
      <w:r w:rsidRPr="004E5935">
        <w:rPr>
          <w:szCs w:val="22"/>
        </w:rPr>
        <w:t>The Representative of the</w:t>
      </w:r>
      <w:r w:rsidRPr="004E5935">
        <w:rPr>
          <w:rFonts w:asciiTheme="minorBidi" w:hAnsiTheme="minorBidi"/>
        </w:rPr>
        <w:t xml:space="preserve"> Bahrain Intellectual Property Society (BIPS)</w:t>
      </w:r>
      <w:r w:rsidR="00BB63D1" w:rsidRPr="004E5935">
        <w:rPr>
          <w:rFonts w:asciiTheme="minorBidi" w:hAnsiTheme="minorBidi"/>
        </w:rPr>
        <w:t xml:space="preserve"> </w:t>
      </w:r>
      <w:r w:rsidR="00BB63D1" w:rsidRPr="004E5935">
        <w:t xml:space="preserve">said that the Society endeavored to promote a culture of IP through high-quality initiatives, partnerships with official and private institutions and training programs provided in conjunction with the Royal Academy of Police.  It also offered free consultations for individuals.  BIPS and EIPA </w:t>
      </w:r>
      <w:bookmarkStart w:id="22" w:name="_Hlk203833637"/>
      <w:r w:rsidR="00BB63D1" w:rsidRPr="004E5935">
        <w:t xml:space="preserve">were </w:t>
      </w:r>
      <w:r w:rsidR="00D702EA" w:rsidRPr="004E5935">
        <w:t>organizing</w:t>
      </w:r>
      <w:r w:rsidR="00BB63D1" w:rsidRPr="004E5935">
        <w:t xml:space="preserve"> the second edition of the GCC Conference, to be held in October 2025</w:t>
      </w:r>
      <w:bookmarkEnd w:id="22"/>
      <w:r w:rsidR="00BB63D1" w:rsidRPr="004E5935">
        <w:t xml:space="preserve">, and had agreed to hold the event annually for the following four years.  BIPS was also preparing </w:t>
      </w:r>
      <w:r w:rsidR="00D702EA" w:rsidRPr="004E5935">
        <w:t>for</w:t>
      </w:r>
      <w:r w:rsidR="00BB63D1" w:rsidRPr="004E5935">
        <w:t xml:space="preserve"> </w:t>
      </w:r>
      <w:bookmarkStart w:id="23" w:name="_Hlk203833732"/>
      <w:r w:rsidR="00BB63D1" w:rsidRPr="004E5935">
        <w:t xml:space="preserve">the </w:t>
      </w:r>
      <w:r w:rsidR="002D36F3" w:rsidRPr="004E5935">
        <w:t xml:space="preserve">fourth </w:t>
      </w:r>
      <w:r w:rsidR="00BB63D1" w:rsidRPr="004E5935">
        <w:t>Arab Conference on IP in September 202</w:t>
      </w:r>
      <w:r w:rsidR="002D36F3" w:rsidRPr="004E5935">
        <w:t>5</w:t>
      </w:r>
      <w:r w:rsidR="00BB63D1" w:rsidRPr="004E5935">
        <w:t>, which was being organized by the Arab Administrative Development Organization (ARADO) of LAS.</w:t>
      </w:r>
      <w:bookmarkEnd w:id="23"/>
    </w:p>
    <w:p w14:paraId="6C2F3ADE" w14:textId="67BA6FDA" w:rsidR="00843A16" w:rsidRPr="004E5935" w:rsidRDefault="00EF5458" w:rsidP="00905E74">
      <w:pPr>
        <w:pStyle w:val="ONUME"/>
        <w:rPr>
          <w:szCs w:val="22"/>
        </w:rPr>
      </w:pPr>
      <w:bookmarkStart w:id="24" w:name="_Hlk203835894"/>
      <w:r w:rsidRPr="004E5935">
        <w:rPr>
          <w:szCs w:val="22"/>
        </w:rPr>
        <w:t>The Representative of the</w:t>
      </w:r>
      <w:r w:rsidRPr="004E5935">
        <w:rPr>
          <w:rFonts w:asciiTheme="minorBidi" w:hAnsiTheme="minorBidi"/>
        </w:rPr>
        <w:t xml:space="preserve"> Brand Owners’ Protection Group (Gulf BPG) said that 6,000 government and law enforcement agencies had attended some 230 training sessions and workshops on IPRs held by the Group in GCC countries and around the Middle East over the previous four years.  Conferences and events that it had run included an IP lab and an IP marathon.  Its awareness-raising campaigns had included a moot court for schools.</w:t>
      </w:r>
      <w:r w:rsidRPr="004E5935">
        <w:t xml:space="preserve">  Strategic initiatives conducted with the United Arab Emirates Ministry of the Economy had included one for the IP Office on incorporating AI techniques into its day-to-day operations, another for startups and SMEs on protecting IPRs, and national awareness-raising campaigns.  In Saudi Arabia, SAIP had made a quantum leap in partnering with the private sector as a consultant on IP systems development, standardization of procedures and awareness-raising.</w:t>
      </w:r>
    </w:p>
    <w:bookmarkEnd w:id="24"/>
    <w:p w14:paraId="2221315E" w14:textId="36449602" w:rsidR="00843A16" w:rsidRPr="004E5935" w:rsidRDefault="00843A16" w:rsidP="00905E74">
      <w:pPr>
        <w:pStyle w:val="ONUME"/>
        <w:rPr>
          <w:szCs w:val="22"/>
        </w:rPr>
      </w:pPr>
      <w:r w:rsidRPr="004E5935">
        <w:rPr>
          <w:szCs w:val="22"/>
        </w:rPr>
        <w:lastRenderedPageBreak/>
        <w:t>The Representative of the</w:t>
      </w:r>
      <w:r w:rsidRPr="004E5935">
        <w:rPr>
          <w:rFonts w:asciiTheme="minorBidi" w:hAnsiTheme="minorBidi"/>
        </w:rPr>
        <w:t xml:space="preserve"> China Council for the Promotion of International Trade (CCPIT)</w:t>
      </w:r>
      <w:r w:rsidR="000970D6" w:rsidRPr="004E5935">
        <w:rPr>
          <w:rFonts w:asciiTheme="minorBidi" w:hAnsiTheme="minorBidi"/>
        </w:rPr>
        <w:t xml:space="preserve"> said that, </w:t>
      </w:r>
      <w:r w:rsidR="001B5EDB" w:rsidRPr="004E5935">
        <w:rPr>
          <w:rFonts w:asciiTheme="minorBidi" w:hAnsiTheme="minorBidi"/>
        </w:rPr>
        <w:t>i</w:t>
      </w:r>
      <w:r w:rsidR="000970D6" w:rsidRPr="004E5935">
        <w:rPr>
          <w:rFonts w:asciiTheme="minorBidi" w:hAnsiTheme="minorBidi"/>
        </w:rPr>
        <w:t>n October 2024, CCPIT and AIPPI had jointly hosted the 2024 AIPPI World Congress</w:t>
      </w:r>
      <w:r w:rsidR="001B5EDB" w:rsidRPr="004E5935">
        <w:rPr>
          <w:rFonts w:asciiTheme="minorBidi" w:hAnsiTheme="minorBidi"/>
        </w:rPr>
        <w:t xml:space="preserve">.  The following month, </w:t>
      </w:r>
      <w:r w:rsidR="000970D6" w:rsidRPr="004E5935">
        <w:rPr>
          <w:rFonts w:asciiTheme="minorBidi" w:hAnsiTheme="minorBidi"/>
        </w:rPr>
        <w:t xml:space="preserve">CCPIT had </w:t>
      </w:r>
      <w:r w:rsidR="001B5EDB" w:rsidRPr="004E5935">
        <w:rPr>
          <w:rFonts w:asciiTheme="minorBidi" w:hAnsiTheme="minorBidi"/>
        </w:rPr>
        <w:t xml:space="preserve">held </w:t>
      </w:r>
      <w:r w:rsidR="000970D6" w:rsidRPr="004E5935">
        <w:rPr>
          <w:rFonts w:asciiTheme="minorBidi" w:hAnsiTheme="minorBidi"/>
        </w:rPr>
        <w:t>the second edition of the China International Supply Chain Expo</w:t>
      </w:r>
      <w:r w:rsidR="001B5EDB" w:rsidRPr="004E5935">
        <w:rPr>
          <w:rFonts w:asciiTheme="minorBidi" w:hAnsiTheme="minorBidi"/>
        </w:rPr>
        <w:t xml:space="preserve">.  The third </w:t>
      </w:r>
      <w:r w:rsidR="000970D6" w:rsidRPr="004E5935">
        <w:rPr>
          <w:rFonts w:asciiTheme="minorBidi" w:hAnsiTheme="minorBidi"/>
        </w:rPr>
        <w:t xml:space="preserve">edition </w:t>
      </w:r>
      <w:r w:rsidR="001B5EDB" w:rsidRPr="004E5935">
        <w:rPr>
          <w:rFonts w:asciiTheme="minorBidi" w:hAnsiTheme="minorBidi"/>
        </w:rPr>
        <w:t xml:space="preserve">was </w:t>
      </w:r>
      <w:r w:rsidR="000970D6" w:rsidRPr="004E5935">
        <w:rPr>
          <w:rFonts w:asciiTheme="minorBidi" w:hAnsiTheme="minorBidi"/>
        </w:rPr>
        <w:t xml:space="preserve">scheduled for later in 2025.  As a representative of the business community in China, CCPIT supported multilingualism and called for swifter inclusion of Chinese and other languages as official working languages in the Madrid and Hague </w:t>
      </w:r>
      <w:r w:rsidR="001B5EDB" w:rsidRPr="004E5935">
        <w:rPr>
          <w:rFonts w:asciiTheme="minorBidi" w:hAnsiTheme="minorBidi"/>
        </w:rPr>
        <w:t>s</w:t>
      </w:r>
      <w:r w:rsidR="000970D6" w:rsidRPr="004E5935">
        <w:rPr>
          <w:rFonts w:asciiTheme="minorBidi" w:hAnsiTheme="minorBidi"/>
        </w:rPr>
        <w:t>ystems.</w:t>
      </w:r>
    </w:p>
    <w:p w14:paraId="15A02277" w14:textId="5DDFC842" w:rsidR="00843A16" w:rsidRPr="004E5935" w:rsidRDefault="00843A16" w:rsidP="00905E74">
      <w:pPr>
        <w:pStyle w:val="ONUME"/>
        <w:rPr>
          <w:szCs w:val="22"/>
        </w:rPr>
      </w:pPr>
      <w:r w:rsidRPr="004E5935">
        <w:rPr>
          <w:szCs w:val="22"/>
        </w:rPr>
        <w:t>The Representative of the</w:t>
      </w:r>
      <w:r w:rsidRPr="004E5935">
        <w:rPr>
          <w:rFonts w:asciiTheme="minorBidi" w:hAnsiTheme="minorBidi"/>
        </w:rPr>
        <w:t xml:space="preserve"> Egyptian Council for Innovation, Creativity and Intellectual Property Protection (ECCIPP)</w:t>
      </w:r>
      <w:r w:rsidR="00BB63D1" w:rsidRPr="004E5935">
        <w:rPr>
          <w:rFonts w:asciiTheme="minorBidi" w:hAnsiTheme="minorBidi"/>
        </w:rPr>
        <w:t xml:space="preserve"> said that the Council focused </w:t>
      </w:r>
      <w:r w:rsidR="00BB63D1" w:rsidRPr="004E5935">
        <w:t xml:space="preserve">on efforts to raise awareness of and promote a culture of IP in Egypt through a training </w:t>
      </w:r>
      <w:r w:rsidR="001B7B75">
        <w:t xml:space="preserve">session </w:t>
      </w:r>
      <w:r w:rsidR="00BB63D1" w:rsidRPr="004E5935">
        <w:t xml:space="preserve">under the umbrella title of “Use Your Ideas and Protect Your Creations”.  The Council had joined the Egyptian State Information Service and Cairo Library to mark World IP Day in 2025 with a seminar entitled “Music: Language of the Spirit”.  It had taken part in an LAS conference and the opening of an international convention for fine </w:t>
      </w:r>
      <w:proofErr w:type="gramStart"/>
      <w:r w:rsidR="00BB63D1" w:rsidRPr="004E5935">
        <w:t>arts creators, and</w:t>
      </w:r>
      <w:proofErr w:type="gramEnd"/>
      <w:r w:rsidR="00BB63D1" w:rsidRPr="004E5935">
        <w:t xml:space="preserve"> selected 100 Arab personalities whom it deemed to have been the most influential in 2024.  The Council had a trademark certificate and worked closely with EIPA and BIPS.</w:t>
      </w:r>
    </w:p>
    <w:p w14:paraId="78F71C86" w14:textId="6BAE4DB3" w:rsidR="00843A16" w:rsidRPr="004E5935" w:rsidRDefault="00EF5458" w:rsidP="00905E74">
      <w:pPr>
        <w:pStyle w:val="ONUME"/>
        <w:rPr>
          <w:szCs w:val="22"/>
        </w:rPr>
      </w:pPr>
      <w:r w:rsidRPr="004E5935">
        <w:rPr>
          <w:szCs w:val="22"/>
        </w:rPr>
        <w:t>The Representative of the</w:t>
      </w:r>
      <w:r w:rsidRPr="004E5935">
        <w:rPr>
          <w:rFonts w:asciiTheme="minorBidi" w:hAnsiTheme="minorBidi"/>
        </w:rPr>
        <w:t xml:space="preserve"> Emirates Intellectual Property Association (EIPA) said that it set great store by its work with </w:t>
      </w:r>
      <w:r w:rsidRPr="004E5935">
        <w:t>the WIPO Academy on various programs, including a train-the-trainer program designed to enable a pool of specialists to raise IP awareness, and another for law enforcement officers on combating IP infringements at the international level</w:t>
      </w:r>
      <w:r w:rsidR="00574F76">
        <w:t>,</w:t>
      </w:r>
      <w:r w:rsidRPr="004E5935">
        <w:t xml:space="preserve"> and nurtur</w:t>
      </w:r>
      <w:r w:rsidR="00574F76">
        <w:t>ing</w:t>
      </w:r>
      <w:r w:rsidRPr="004E5935">
        <w:t xml:space="preserve"> a culture of IP.  EIPA and BIPS were organizing the second edition of the GCC Conference, to be held in October 2025. The Association was also organizing the fourth Arab Conference on IP in September 202</w:t>
      </w:r>
      <w:r w:rsidR="002D36F3" w:rsidRPr="004E5935">
        <w:t>5</w:t>
      </w:r>
      <w:r w:rsidRPr="004E5935">
        <w:t xml:space="preserve"> in conjunction with ARADO at the University of Sharjah.  It had organized an international conference with INTERPOL in 2024.</w:t>
      </w:r>
    </w:p>
    <w:p w14:paraId="13803919" w14:textId="43EB3E77" w:rsidR="00843A16" w:rsidRPr="004E5935" w:rsidRDefault="00EF5458" w:rsidP="00905E74">
      <w:pPr>
        <w:pStyle w:val="ONUME"/>
        <w:rPr>
          <w:szCs w:val="22"/>
        </w:rPr>
      </w:pPr>
      <w:bookmarkStart w:id="25" w:name="_Hlk203834603"/>
      <w:r w:rsidRPr="004E5935">
        <w:rPr>
          <w:szCs w:val="22"/>
        </w:rPr>
        <w:t>The Representative of the</w:t>
      </w:r>
      <w:r w:rsidRPr="004E5935">
        <w:rPr>
          <w:rFonts w:asciiTheme="minorBidi" w:hAnsiTheme="minorBidi"/>
        </w:rPr>
        <w:t xml:space="preserve"> Emirates Reprographic Rights Management Association (ERRA)</w:t>
      </w:r>
      <w:r w:rsidRPr="004E5935">
        <w:t xml:space="preserve"> said that cooperation between the United Arab Emirates and WIPO had been key to developing the country’s copyright law and regulatory </w:t>
      </w:r>
      <w:proofErr w:type="gramStart"/>
      <w:r w:rsidRPr="004E5935">
        <w:t>framework, and</w:t>
      </w:r>
      <w:proofErr w:type="gramEnd"/>
      <w:r w:rsidRPr="004E5935">
        <w:t xml:space="preserve"> making it a global reference for the protection of copyright and fostering creativity.  Protecting the rights of creators and ensuring that their </w:t>
      </w:r>
      <w:proofErr w:type="gramStart"/>
      <w:r w:rsidRPr="004E5935">
        <w:t>works</w:t>
      </w:r>
      <w:proofErr w:type="gramEnd"/>
      <w:r w:rsidRPr="004E5935">
        <w:t xml:space="preserve"> reached their audience without infringement was a moral imperative.  The partnership with WIPO was key to efforts to achieve a more just and sustainable creative environment.  The creative economy was a vital driver of cultural and economic growth that would shape a future rich in innovation.</w:t>
      </w:r>
    </w:p>
    <w:p w14:paraId="09F74A69" w14:textId="03FC3B50" w:rsidR="00843A16" w:rsidRPr="004E5935" w:rsidRDefault="00EF5458" w:rsidP="00905E74">
      <w:pPr>
        <w:pStyle w:val="ONUME"/>
        <w:rPr>
          <w:szCs w:val="22"/>
        </w:rPr>
      </w:pPr>
      <w:bookmarkStart w:id="26" w:name="_Hlk203835355"/>
      <w:bookmarkEnd w:id="25"/>
      <w:r w:rsidRPr="004E5935">
        <w:rPr>
          <w:szCs w:val="22"/>
        </w:rPr>
        <w:t>The Representative of the</w:t>
      </w:r>
      <w:r w:rsidRPr="004E5935">
        <w:rPr>
          <w:rFonts w:asciiTheme="minorBidi" w:hAnsiTheme="minorBidi"/>
        </w:rPr>
        <w:t xml:space="preserve"> Emirates Science Club said that it was determined to contribute to IP awareness in the United Arab Emirates</w:t>
      </w:r>
      <w:r w:rsidRPr="004E5935">
        <w:t>.  The Club took an active part in national dialogues organized by the Ministry of the Economy and periodically held workshops on patents and IP.  In 2024, the Club had identified patents as its main strategic goal, resulting in the registration of 18 IP assets.</w:t>
      </w:r>
    </w:p>
    <w:bookmarkEnd w:id="26"/>
    <w:p w14:paraId="1030CDA0" w14:textId="1FC7AAB2" w:rsidR="00843A16" w:rsidRPr="004E5935" w:rsidRDefault="00843A16" w:rsidP="00905E74">
      <w:pPr>
        <w:pStyle w:val="ONUME"/>
        <w:rPr>
          <w:szCs w:val="22"/>
        </w:rPr>
      </w:pPr>
      <w:r w:rsidRPr="004E5935">
        <w:rPr>
          <w:szCs w:val="22"/>
        </w:rPr>
        <w:t>The Representative of the</w:t>
      </w:r>
      <w:r w:rsidRPr="004E5935">
        <w:rPr>
          <w:rFonts w:asciiTheme="minorBidi" w:hAnsiTheme="minorBidi"/>
        </w:rPr>
        <w:t xml:space="preserve"> German Association for Intellectual Property Law (GRUR)</w:t>
      </w:r>
      <w:r w:rsidR="00BD0A93" w:rsidRPr="004E5935">
        <w:rPr>
          <w:rFonts w:asciiTheme="minorBidi" w:hAnsiTheme="minorBidi"/>
        </w:rPr>
        <w:t xml:space="preserve"> said that GRUR was a non-political, not-for-profit association</w:t>
      </w:r>
      <w:r w:rsidR="00E94FCE" w:rsidRPr="004E5935">
        <w:rPr>
          <w:rFonts w:asciiTheme="minorBidi" w:hAnsiTheme="minorBidi"/>
        </w:rPr>
        <w:t xml:space="preserve"> that worked </w:t>
      </w:r>
      <w:r w:rsidR="00BD0A93" w:rsidRPr="004E5935">
        <w:rPr>
          <w:rFonts w:asciiTheme="minorBidi" w:hAnsiTheme="minorBidi"/>
        </w:rPr>
        <w:t>for the academic advancement and development of IP</w:t>
      </w:r>
      <w:r w:rsidR="00E94FCE" w:rsidRPr="004E5935">
        <w:rPr>
          <w:rFonts w:asciiTheme="minorBidi" w:hAnsiTheme="minorBidi"/>
        </w:rPr>
        <w:t xml:space="preserve"> worldwide</w:t>
      </w:r>
      <w:r w:rsidR="00BD0A93" w:rsidRPr="004E5935">
        <w:rPr>
          <w:rFonts w:asciiTheme="minorBidi" w:hAnsiTheme="minorBidi"/>
        </w:rPr>
        <w:t xml:space="preserve">.  </w:t>
      </w:r>
      <w:r w:rsidR="00E94FCE" w:rsidRPr="004E5935">
        <w:rPr>
          <w:rFonts w:asciiTheme="minorBidi" w:hAnsiTheme="minorBidi"/>
        </w:rPr>
        <w:t>I</w:t>
      </w:r>
      <w:r w:rsidR="00BD0A93" w:rsidRPr="004E5935">
        <w:rPr>
          <w:rFonts w:asciiTheme="minorBidi" w:hAnsiTheme="minorBidi"/>
        </w:rPr>
        <w:t>t assisted legislative bodies and authorities responsible for issues relat</w:t>
      </w:r>
      <w:r w:rsidR="00E94FCE" w:rsidRPr="004E5935">
        <w:rPr>
          <w:rFonts w:asciiTheme="minorBidi" w:hAnsiTheme="minorBidi"/>
        </w:rPr>
        <w:t>ing</w:t>
      </w:r>
      <w:r w:rsidR="00BD0A93" w:rsidRPr="004E5935">
        <w:rPr>
          <w:rFonts w:asciiTheme="minorBidi" w:hAnsiTheme="minorBidi"/>
        </w:rPr>
        <w:t xml:space="preserve"> to IP law, submitted contributions to WIPO on IP-related matters, participated in the work of the various bodies of WIPO and its diplomatic conferences, and published four leading German IP law journals, one of which was exclusively dedicated to questions of international and transnational IP law.  With around 5,000 members from 60 countries, GRUR was not just a German thinktank, </w:t>
      </w:r>
      <w:r w:rsidR="00574F76">
        <w:rPr>
          <w:rFonts w:asciiTheme="minorBidi" w:hAnsiTheme="minorBidi"/>
        </w:rPr>
        <w:t>but rather</w:t>
      </w:r>
      <w:r w:rsidR="00BD0A93" w:rsidRPr="004E5935">
        <w:rPr>
          <w:rFonts w:asciiTheme="minorBidi" w:hAnsiTheme="minorBidi"/>
        </w:rPr>
        <w:t xml:space="preserve"> involved a wide range of IP professionals from all over the world: lawyers, patent attorneys, judges, academics, </w:t>
      </w:r>
      <w:r w:rsidR="00574F76">
        <w:rPr>
          <w:rFonts w:asciiTheme="minorBidi" w:hAnsiTheme="minorBidi"/>
        </w:rPr>
        <w:t xml:space="preserve">and </w:t>
      </w:r>
      <w:r w:rsidR="00BD0A93" w:rsidRPr="004E5935">
        <w:rPr>
          <w:rFonts w:asciiTheme="minorBidi" w:hAnsiTheme="minorBidi"/>
        </w:rPr>
        <w:t xml:space="preserve">representatives of public authorities and international organizations.  GRUR was dedicated to protecting IP at the national, regional and international levels and was a strong supporter of </w:t>
      </w:r>
      <w:r w:rsidR="00E94FCE" w:rsidRPr="004E5935">
        <w:rPr>
          <w:rFonts w:asciiTheme="minorBidi" w:hAnsiTheme="minorBidi"/>
        </w:rPr>
        <w:t xml:space="preserve">the work of </w:t>
      </w:r>
      <w:r w:rsidR="00BD0A93" w:rsidRPr="004E5935">
        <w:rPr>
          <w:rFonts w:asciiTheme="minorBidi" w:hAnsiTheme="minorBidi"/>
        </w:rPr>
        <w:t>WIPO.</w:t>
      </w:r>
    </w:p>
    <w:p w14:paraId="26065183" w14:textId="3E80994B" w:rsidR="00843A16" w:rsidRPr="004E5935" w:rsidRDefault="00843A16" w:rsidP="00905E74">
      <w:pPr>
        <w:pStyle w:val="ONUME"/>
        <w:rPr>
          <w:szCs w:val="22"/>
        </w:rPr>
      </w:pPr>
      <w:r w:rsidRPr="004E5935">
        <w:rPr>
          <w:szCs w:val="22"/>
        </w:rPr>
        <w:lastRenderedPageBreak/>
        <w:t>The Representative of the</w:t>
      </w:r>
      <w:r w:rsidRPr="004E5935">
        <w:rPr>
          <w:rFonts w:asciiTheme="minorBidi" w:hAnsiTheme="minorBidi"/>
        </w:rPr>
        <w:t xml:space="preserve"> Health and Environment Program (HEP)</w:t>
      </w:r>
      <w:r w:rsidR="00BD0A93" w:rsidRPr="004E5935">
        <w:rPr>
          <w:szCs w:val="22"/>
        </w:rPr>
        <w:t xml:space="preserve"> welcomed the adoption of the </w:t>
      </w:r>
      <w:r w:rsidR="00265388" w:rsidRPr="004E5935">
        <w:rPr>
          <w:szCs w:val="22"/>
        </w:rPr>
        <w:t xml:space="preserve">GRATK </w:t>
      </w:r>
      <w:r w:rsidR="00BD0A93" w:rsidRPr="004E5935">
        <w:rPr>
          <w:szCs w:val="22"/>
        </w:rPr>
        <w:t xml:space="preserve">Treaty and urged WIPO to thwart attempts to water it down or prevent its implementation. </w:t>
      </w:r>
    </w:p>
    <w:p w14:paraId="5A52CE0B" w14:textId="3334BE0A" w:rsidR="00843A16" w:rsidRPr="004E5935" w:rsidRDefault="00843A16" w:rsidP="00905E74">
      <w:pPr>
        <w:pStyle w:val="ONUME"/>
        <w:rPr>
          <w:szCs w:val="22"/>
        </w:rPr>
      </w:pPr>
      <w:r w:rsidRPr="004E5935">
        <w:rPr>
          <w:szCs w:val="22"/>
        </w:rPr>
        <w:t>The Representative of the</w:t>
      </w:r>
      <w:r w:rsidRPr="004E5935">
        <w:rPr>
          <w:rFonts w:asciiTheme="minorBidi" w:hAnsiTheme="minorBidi"/>
        </w:rPr>
        <w:t xml:space="preserve"> Institute for Intellectual Property and Social Justice (IIPSJ)</w:t>
      </w:r>
      <w:r w:rsidR="0058192D" w:rsidRPr="004E5935">
        <w:rPr>
          <w:rFonts w:asciiTheme="minorBidi" w:hAnsiTheme="minorBidi"/>
        </w:rPr>
        <w:t xml:space="preserve">, noting that no UN </w:t>
      </w:r>
      <w:r w:rsidR="00BD0A93" w:rsidRPr="004E5935">
        <w:rPr>
          <w:rFonts w:asciiTheme="minorBidi" w:hAnsiTheme="minorBidi"/>
        </w:rPr>
        <w:t xml:space="preserve">Member States </w:t>
      </w:r>
      <w:r w:rsidR="0058192D" w:rsidRPr="004E5935">
        <w:rPr>
          <w:rFonts w:asciiTheme="minorBidi" w:hAnsiTheme="minorBidi"/>
        </w:rPr>
        <w:t>were</w:t>
      </w:r>
      <w:r w:rsidR="00BD0A93" w:rsidRPr="004E5935">
        <w:rPr>
          <w:rFonts w:asciiTheme="minorBidi" w:hAnsiTheme="minorBidi"/>
        </w:rPr>
        <w:t xml:space="preserve"> on target to achieve all the SDGs by 2030</w:t>
      </w:r>
      <w:r w:rsidR="0058192D" w:rsidRPr="004E5935">
        <w:rPr>
          <w:rFonts w:asciiTheme="minorBidi" w:hAnsiTheme="minorBidi"/>
        </w:rPr>
        <w:t xml:space="preserve">, commended WIPO on its efforts in that regard.  </w:t>
      </w:r>
      <w:r w:rsidR="00BD0A93" w:rsidRPr="004E5935">
        <w:rPr>
          <w:rFonts w:asciiTheme="minorBidi" w:hAnsiTheme="minorBidi"/>
        </w:rPr>
        <w:t xml:space="preserve">WIPO Member States </w:t>
      </w:r>
      <w:r w:rsidR="0058192D" w:rsidRPr="004E5935">
        <w:rPr>
          <w:rFonts w:asciiTheme="minorBidi" w:hAnsiTheme="minorBidi"/>
        </w:rPr>
        <w:t xml:space="preserve">should </w:t>
      </w:r>
      <w:r w:rsidR="00BD0A93" w:rsidRPr="004E5935">
        <w:rPr>
          <w:rFonts w:asciiTheme="minorBidi" w:hAnsiTheme="minorBidi"/>
        </w:rPr>
        <w:t>resist</w:t>
      </w:r>
      <w:r w:rsidR="0058192D" w:rsidRPr="004E5935">
        <w:rPr>
          <w:rFonts w:asciiTheme="minorBidi" w:hAnsiTheme="minorBidi"/>
        </w:rPr>
        <w:t xml:space="preserve"> </w:t>
      </w:r>
      <w:proofErr w:type="gramStart"/>
      <w:r w:rsidR="00BD0A93" w:rsidRPr="004E5935">
        <w:rPr>
          <w:rFonts w:asciiTheme="minorBidi" w:hAnsiTheme="minorBidi"/>
        </w:rPr>
        <w:t>pushback</w:t>
      </w:r>
      <w:proofErr w:type="gramEnd"/>
      <w:r w:rsidR="00BD0A93" w:rsidRPr="004E5935">
        <w:rPr>
          <w:rFonts w:asciiTheme="minorBidi" w:hAnsiTheme="minorBidi"/>
        </w:rPr>
        <w:t xml:space="preserve"> against the SDGs, renew their commitment to the </w:t>
      </w:r>
      <w:r w:rsidR="0058192D" w:rsidRPr="004E5935">
        <w:rPr>
          <w:rFonts w:asciiTheme="minorBidi" w:hAnsiTheme="minorBidi"/>
        </w:rPr>
        <w:t>DA</w:t>
      </w:r>
      <w:r w:rsidR="00BD0A93" w:rsidRPr="004E5935">
        <w:rPr>
          <w:rFonts w:asciiTheme="minorBidi" w:hAnsiTheme="minorBidi"/>
        </w:rPr>
        <w:t xml:space="preserve"> and explore ways </w:t>
      </w:r>
      <w:r w:rsidR="0058192D" w:rsidRPr="004E5935">
        <w:rPr>
          <w:rFonts w:asciiTheme="minorBidi" w:hAnsiTheme="minorBidi"/>
        </w:rPr>
        <w:t>of</w:t>
      </w:r>
      <w:r w:rsidR="00BD0A93" w:rsidRPr="004E5935">
        <w:rPr>
          <w:rFonts w:asciiTheme="minorBidi" w:hAnsiTheme="minorBidi"/>
        </w:rPr>
        <w:t xml:space="preserve"> mainstream</w:t>
      </w:r>
      <w:r w:rsidR="0058192D" w:rsidRPr="004E5935">
        <w:rPr>
          <w:rFonts w:asciiTheme="minorBidi" w:hAnsiTheme="minorBidi"/>
        </w:rPr>
        <w:t>ing</w:t>
      </w:r>
      <w:r w:rsidR="00BD0A93" w:rsidRPr="004E5935">
        <w:rPr>
          <w:rFonts w:asciiTheme="minorBidi" w:hAnsiTheme="minorBidi"/>
        </w:rPr>
        <w:t xml:space="preserve"> </w:t>
      </w:r>
      <w:r w:rsidR="0058192D" w:rsidRPr="004E5935">
        <w:rPr>
          <w:rFonts w:asciiTheme="minorBidi" w:hAnsiTheme="minorBidi"/>
        </w:rPr>
        <w:t xml:space="preserve">CDIP </w:t>
      </w:r>
      <w:r w:rsidR="00BD0A93" w:rsidRPr="004E5935">
        <w:rPr>
          <w:rFonts w:asciiTheme="minorBidi" w:hAnsiTheme="minorBidi"/>
        </w:rPr>
        <w:t xml:space="preserve">initiatives into the work of other WIPO committees.  Greater transparency and accountability were </w:t>
      </w:r>
      <w:r w:rsidR="0058192D" w:rsidRPr="004E5935">
        <w:rPr>
          <w:rFonts w:asciiTheme="minorBidi" w:hAnsiTheme="minorBidi"/>
        </w:rPr>
        <w:t>need</w:t>
      </w:r>
      <w:r w:rsidR="00BD0A93" w:rsidRPr="004E5935">
        <w:rPr>
          <w:rFonts w:asciiTheme="minorBidi" w:hAnsiTheme="minorBidi"/>
        </w:rPr>
        <w:t xml:space="preserve">ed in work on the SDGs under the </w:t>
      </w:r>
      <w:r w:rsidR="0058192D" w:rsidRPr="004E5935">
        <w:rPr>
          <w:rFonts w:asciiTheme="minorBidi" w:hAnsiTheme="minorBidi"/>
        </w:rPr>
        <w:t>DA</w:t>
      </w:r>
      <w:r w:rsidR="00BD0A93" w:rsidRPr="004E5935">
        <w:rPr>
          <w:rFonts w:asciiTheme="minorBidi" w:hAnsiTheme="minorBidi"/>
        </w:rPr>
        <w:t xml:space="preserve">, along with more impact-driven reporting.  Member States must accelerate action under the WIPO IP and Gender Action Plan and implement national strategies to investigate structural barriers and embedded intersectional gender biases in national IP systems.  </w:t>
      </w:r>
      <w:r w:rsidR="0058192D" w:rsidRPr="004E5935">
        <w:rPr>
          <w:rFonts w:asciiTheme="minorBidi" w:hAnsiTheme="minorBidi"/>
        </w:rPr>
        <w:t xml:space="preserve">Such </w:t>
      </w:r>
      <w:r w:rsidR="00BD0A93" w:rsidRPr="004E5935">
        <w:rPr>
          <w:rFonts w:asciiTheme="minorBidi" w:hAnsiTheme="minorBidi"/>
        </w:rPr>
        <w:t xml:space="preserve">work </w:t>
      </w:r>
      <w:r w:rsidR="0058192D" w:rsidRPr="004E5935">
        <w:rPr>
          <w:rFonts w:asciiTheme="minorBidi" w:hAnsiTheme="minorBidi"/>
        </w:rPr>
        <w:t xml:space="preserve">could also be mainstreamed </w:t>
      </w:r>
      <w:r w:rsidR="00BD0A93" w:rsidRPr="004E5935">
        <w:rPr>
          <w:rFonts w:asciiTheme="minorBidi" w:hAnsiTheme="minorBidi"/>
        </w:rPr>
        <w:t xml:space="preserve">into the work of other WIPO </w:t>
      </w:r>
      <w:r w:rsidR="00574F76">
        <w:rPr>
          <w:rFonts w:asciiTheme="minorBidi" w:hAnsiTheme="minorBidi"/>
        </w:rPr>
        <w:t>c</w:t>
      </w:r>
      <w:r w:rsidR="00BD0A93" w:rsidRPr="004E5935">
        <w:rPr>
          <w:rFonts w:asciiTheme="minorBidi" w:hAnsiTheme="minorBidi"/>
        </w:rPr>
        <w:t xml:space="preserve">ommittees.  </w:t>
      </w:r>
      <w:r w:rsidR="003A5B9E" w:rsidRPr="004E5935">
        <w:rPr>
          <w:rFonts w:asciiTheme="minorBidi" w:hAnsiTheme="minorBidi"/>
        </w:rPr>
        <w:t xml:space="preserve">WIPO should work more closely with </w:t>
      </w:r>
      <w:r w:rsidR="00BD0A93" w:rsidRPr="004E5935">
        <w:rPr>
          <w:rFonts w:asciiTheme="minorBidi" w:hAnsiTheme="minorBidi"/>
        </w:rPr>
        <w:t>the U</w:t>
      </w:r>
      <w:r w:rsidR="00574F76">
        <w:rPr>
          <w:rFonts w:asciiTheme="minorBidi" w:hAnsiTheme="minorBidi"/>
        </w:rPr>
        <w:t>N</w:t>
      </w:r>
      <w:r w:rsidR="00BD0A93" w:rsidRPr="004E5935">
        <w:rPr>
          <w:rFonts w:asciiTheme="minorBidi" w:hAnsiTheme="minorBidi"/>
        </w:rPr>
        <w:t xml:space="preserve"> Commission on the Status of Women on all </w:t>
      </w:r>
      <w:r w:rsidR="003A5B9E" w:rsidRPr="004E5935">
        <w:rPr>
          <w:rFonts w:asciiTheme="minorBidi" w:hAnsiTheme="minorBidi"/>
        </w:rPr>
        <w:t>matters</w:t>
      </w:r>
      <w:r w:rsidR="00BD0A93" w:rsidRPr="004E5935">
        <w:rPr>
          <w:rFonts w:asciiTheme="minorBidi" w:hAnsiTheme="minorBidi"/>
        </w:rPr>
        <w:t xml:space="preserve"> regarding women and IP.  </w:t>
      </w:r>
      <w:proofErr w:type="gramStart"/>
      <w:r w:rsidR="00BD0A93" w:rsidRPr="004E5935">
        <w:rPr>
          <w:rFonts w:asciiTheme="minorBidi" w:hAnsiTheme="minorBidi"/>
        </w:rPr>
        <w:t>As yet</w:t>
      </w:r>
      <w:proofErr w:type="gramEnd"/>
      <w:r w:rsidR="00BD0A93" w:rsidRPr="004E5935">
        <w:rPr>
          <w:rFonts w:asciiTheme="minorBidi" w:hAnsiTheme="minorBidi"/>
        </w:rPr>
        <w:t xml:space="preserve">, no </w:t>
      </w:r>
      <w:r w:rsidR="003A5B9E" w:rsidRPr="004E5935">
        <w:rPr>
          <w:rFonts w:asciiTheme="minorBidi" w:hAnsiTheme="minorBidi"/>
        </w:rPr>
        <w:t xml:space="preserve">UN </w:t>
      </w:r>
      <w:r w:rsidR="00BD0A93" w:rsidRPr="004E5935">
        <w:rPr>
          <w:rFonts w:asciiTheme="minorBidi" w:hAnsiTheme="minorBidi"/>
        </w:rPr>
        <w:t>Member States were on track to reach gender equality by 2030.  IP laws must form part of the solution to that global challenge.  Intersectional feminist design should be incorporated into data collection projects.  Focusing on gender alone, however, would not dismantle patriarchal systems of ownership, governance and power.  WIPO data collection projects should include non-registrable IP</w:t>
      </w:r>
      <w:r w:rsidR="00DE1703" w:rsidRPr="004E5935">
        <w:rPr>
          <w:rFonts w:asciiTheme="minorBidi" w:hAnsiTheme="minorBidi"/>
        </w:rPr>
        <w:t>R</w:t>
      </w:r>
      <w:r w:rsidR="00BD0A93" w:rsidRPr="004E5935">
        <w:rPr>
          <w:rFonts w:asciiTheme="minorBidi" w:hAnsiTheme="minorBidi"/>
        </w:rPr>
        <w:t>s and gender-diverse inventors and authors, including transgender and non-binary people.</w:t>
      </w:r>
    </w:p>
    <w:p w14:paraId="384725C2" w14:textId="06F128C8" w:rsidR="00843A16" w:rsidRPr="004E5935" w:rsidRDefault="00843A16" w:rsidP="00905E74">
      <w:pPr>
        <w:pStyle w:val="ONUME"/>
        <w:rPr>
          <w:szCs w:val="22"/>
        </w:rPr>
      </w:pPr>
      <w:r w:rsidRPr="004E5935">
        <w:rPr>
          <w:szCs w:val="22"/>
        </w:rPr>
        <w:t>The Representative of the</w:t>
      </w:r>
      <w:r w:rsidRPr="004E5935">
        <w:rPr>
          <w:rFonts w:asciiTheme="minorBidi" w:hAnsiTheme="minorBidi"/>
        </w:rPr>
        <w:t xml:space="preserve"> Intellectual Property Protection Association (IPPA),</w:t>
      </w:r>
      <w:r w:rsidRPr="004E5935">
        <w:rPr>
          <w:lang w:bidi="ar-EG"/>
        </w:rPr>
        <w:t xml:space="preserve"> a non-profit organization based in Saudi Arabia, welcomed the adoption of the Riyadh DLT, which was a major step in supporting craftspeople.  The Association provided a range of IP advisory services, training programs and workshops, as well as social investment programs, for talented young people and creators, the self-employed, artisans, institutions and small and micro-enterprises with a view to instilling in society a culture of IP protection.  As part of the 2025 Year of Handicrafts in Saudi Arabia, the Association was conducting an IP awareness-raising and training project for craftspeople.  It had also lobbied for support for the non-profit sector and for the development of sustainability and social investment programs for craftspeople.  The Association had helped to set up an advisory council for IP associations in GCC States to conduct advisory and legislative activities and build awareness of such challenges as infringements of platforms, piracy and AI.  Its aim was to </w:t>
      </w:r>
      <w:r w:rsidRPr="004E5935">
        <w:t xml:space="preserve">be a strategic partner as the country strove to build a knowledge economy and to nurture awareness of the value of intangible assets, by fostering cooperation between different sectors, harnessing resources to enhance the flow of investments, and unleashing young creative talent in line with the Saudi Vision 2030 program.  In 2025, the Association </w:t>
      </w:r>
      <w:proofErr w:type="gramStart"/>
      <w:r w:rsidRPr="004E5935">
        <w:t>had marked</w:t>
      </w:r>
      <w:proofErr w:type="gramEnd"/>
      <w:r w:rsidRPr="004E5935">
        <w:t xml:space="preserve"> World IP Day with a music program.  It also ran a national volunteering platform and looked forward to working more closely with WIPO to exchange experiences and best international practices in relation to IP.</w:t>
      </w:r>
    </w:p>
    <w:p w14:paraId="4A627D0B" w14:textId="7F1A6832" w:rsidR="00843A16" w:rsidRPr="004E5935" w:rsidRDefault="00843A16" w:rsidP="00905E74">
      <w:pPr>
        <w:pStyle w:val="ONUME"/>
        <w:rPr>
          <w:szCs w:val="22"/>
        </w:rPr>
      </w:pPr>
      <w:r w:rsidRPr="004E5935">
        <w:rPr>
          <w:szCs w:val="22"/>
        </w:rPr>
        <w:t>The Representative of the</w:t>
      </w:r>
      <w:r w:rsidRPr="004E5935">
        <w:rPr>
          <w:rFonts w:asciiTheme="minorBidi" w:hAnsiTheme="minorBidi"/>
        </w:rPr>
        <w:t xml:space="preserve"> Japan Intellectual Property Association (JIPA)</w:t>
      </w:r>
      <w:r w:rsidR="00BD0A93" w:rsidRPr="004E5935">
        <w:t xml:space="preserve"> said that JIPA was honored to be co-hosting an industry roundtable on intangible investment with WIPO.  As the flow of goods and services became increasingly complex, robust frameworks and cooperation were crucial to safeguarding trusted products and markets.  WIPO support and global collaboration platforms provided an essential foundation in that context and JIPA would continue to work with WIPO to promote inclusive growth through IP.</w:t>
      </w:r>
    </w:p>
    <w:p w14:paraId="4691DC45" w14:textId="69908898" w:rsidR="00E52A97" w:rsidRPr="004E5935" w:rsidRDefault="00E91C93" w:rsidP="00843A16">
      <w:pPr>
        <w:pStyle w:val="ONUME"/>
        <w:rPr>
          <w:szCs w:val="22"/>
        </w:rPr>
      </w:pPr>
      <w:r w:rsidRPr="004E5935">
        <w:t xml:space="preserve">The Representative of Knowledge Ecology International (KEI) said that, although the GRATK Treaty and Riyadh DLT had been concluded, countries were divided </w:t>
      </w:r>
      <w:proofErr w:type="gramStart"/>
      <w:r w:rsidRPr="004E5935">
        <w:t>in</w:t>
      </w:r>
      <w:proofErr w:type="gramEnd"/>
      <w:r w:rsidRPr="004E5935">
        <w:t xml:space="preserve"> other areas or did not wish to enter into binding agreements in a context of rapidly changing technologies and business models.  As WIPO had previously published model laws on different IPRs, the Secretariat should provide a document on the history of its development of model laws and their impact.</w:t>
      </w:r>
    </w:p>
    <w:bookmarkEnd w:id="3"/>
    <w:bookmarkEnd w:id="4"/>
    <w:p w14:paraId="69B4079E" w14:textId="5F293D95" w:rsidR="00E4783B" w:rsidRPr="004E5935" w:rsidRDefault="00E4783B" w:rsidP="00E4783B">
      <w:pPr>
        <w:pStyle w:val="ONUME"/>
      </w:pPr>
      <w:r w:rsidRPr="004E5935">
        <w:rPr>
          <w:szCs w:val="22"/>
        </w:rPr>
        <w:lastRenderedPageBreak/>
        <w:t>The Secretariat, speaking on behalf of the</w:t>
      </w:r>
      <w:r w:rsidRPr="004E5935">
        <w:t xml:space="preserve"> Director General, thank</w:t>
      </w:r>
      <w:r w:rsidR="00D70906" w:rsidRPr="004E5935">
        <w:t>ed</w:t>
      </w:r>
      <w:r w:rsidRPr="004E5935">
        <w:t xml:space="preserve"> the delegations and observers for </w:t>
      </w:r>
      <w:r w:rsidR="00D70906" w:rsidRPr="004E5935">
        <w:t xml:space="preserve">their </w:t>
      </w:r>
      <w:r w:rsidRPr="004E5935">
        <w:t xml:space="preserve">rich feedback, which gave the Secretariat clear guidance on how to </w:t>
      </w:r>
      <w:r w:rsidR="00D70906" w:rsidRPr="004E5935">
        <w:t xml:space="preserve">proceed with </w:t>
      </w:r>
      <w:r w:rsidRPr="004E5935">
        <w:t>its work.</w:t>
      </w:r>
    </w:p>
    <w:p w14:paraId="6110E9C1" w14:textId="77C0977B" w:rsidR="0028041D" w:rsidRPr="004E5935" w:rsidRDefault="00D70906" w:rsidP="004B158D">
      <w:pPr>
        <w:pStyle w:val="ONUME"/>
        <w:numPr>
          <w:ilvl w:val="0"/>
          <w:numId w:val="0"/>
        </w:numPr>
        <w:tabs>
          <w:tab w:val="left" w:pos="567"/>
        </w:tabs>
        <w:jc w:val="right"/>
        <w:rPr>
          <w:szCs w:val="22"/>
        </w:rPr>
      </w:pPr>
      <w:r w:rsidRPr="004E5935">
        <w:rPr>
          <w:szCs w:val="22"/>
        </w:rPr>
        <w:t>[End</w:t>
      </w:r>
      <w:r w:rsidR="0028041D" w:rsidRPr="004E5935">
        <w:rPr>
          <w:szCs w:val="22"/>
        </w:rPr>
        <w:t xml:space="preserve"> of Annex and document]</w:t>
      </w:r>
    </w:p>
    <w:sectPr w:rsidR="0028041D" w:rsidRPr="004E5935" w:rsidSect="00632403">
      <w:headerReference w:type="default" r:id="rId8"/>
      <w:headerReference w:type="firs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282D7" w14:textId="77777777" w:rsidR="00937449" w:rsidRDefault="00937449">
      <w:r>
        <w:separator/>
      </w:r>
    </w:p>
  </w:endnote>
  <w:endnote w:type="continuationSeparator" w:id="0">
    <w:p w14:paraId="2EB18748" w14:textId="77777777" w:rsidR="00937449" w:rsidRDefault="00937449" w:rsidP="003B38C1">
      <w:r>
        <w:separator/>
      </w:r>
    </w:p>
    <w:p w14:paraId="6B9FB2BD" w14:textId="77777777" w:rsidR="00937449" w:rsidRPr="003B38C1" w:rsidRDefault="00937449" w:rsidP="003B38C1">
      <w:pPr>
        <w:spacing w:after="60"/>
        <w:rPr>
          <w:sz w:val="17"/>
        </w:rPr>
      </w:pPr>
      <w:r>
        <w:rPr>
          <w:sz w:val="17"/>
        </w:rPr>
        <w:t>[Endnote continued from previous page]</w:t>
      </w:r>
    </w:p>
  </w:endnote>
  <w:endnote w:type="continuationNotice" w:id="1">
    <w:p w14:paraId="4F68E49F" w14:textId="77777777" w:rsidR="00937449" w:rsidRPr="003B38C1" w:rsidRDefault="0093744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57756" w14:textId="77777777" w:rsidR="00937449" w:rsidRDefault="00937449">
      <w:r>
        <w:separator/>
      </w:r>
    </w:p>
  </w:footnote>
  <w:footnote w:type="continuationSeparator" w:id="0">
    <w:p w14:paraId="6C3A4EB6" w14:textId="77777777" w:rsidR="00937449" w:rsidRDefault="00937449" w:rsidP="008B60B2">
      <w:r>
        <w:separator/>
      </w:r>
    </w:p>
    <w:p w14:paraId="13EA8791" w14:textId="77777777" w:rsidR="00937449" w:rsidRPr="00ED77FB" w:rsidRDefault="00937449" w:rsidP="008B60B2">
      <w:pPr>
        <w:spacing w:after="60"/>
        <w:rPr>
          <w:sz w:val="17"/>
          <w:szCs w:val="17"/>
        </w:rPr>
      </w:pPr>
      <w:r w:rsidRPr="00ED77FB">
        <w:rPr>
          <w:sz w:val="17"/>
          <w:szCs w:val="17"/>
        </w:rPr>
        <w:t>[Footnote continued from previous page]</w:t>
      </w:r>
    </w:p>
  </w:footnote>
  <w:footnote w:type="continuationNotice" w:id="1">
    <w:p w14:paraId="1774FF49" w14:textId="77777777" w:rsidR="00937449" w:rsidRPr="00ED77FB" w:rsidRDefault="0093744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D6E0" w14:textId="2BADC8F0" w:rsidR="00937449" w:rsidRPr="00601342" w:rsidRDefault="00937449" w:rsidP="00601342">
    <w:pPr>
      <w:spacing w:after="0"/>
      <w:jc w:val="right"/>
      <w:rPr>
        <w:rFonts w:ascii="Arial" w:hAnsi="Arial" w:cs="Arial"/>
      </w:rPr>
    </w:pPr>
    <w:r w:rsidRPr="00601342">
      <w:rPr>
        <w:rFonts w:ascii="Arial" w:hAnsi="Arial" w:cs="Arial"/>
      </w:rPr>
      <w:t>A/</w:t>
    </w:r>
    <w:r w:rsidR="000148CA">
      <w:rPr>
        <w:rFonts w:ascii="Arial" w:hAnsi="Arial" w:cs="Arial"/>
      </w:rPr>
      <w:t>66/11</w:t>
    </w:r>
  </w:p>
  <w:p w14:paraId="7499FF7A" w14:textId="7F7F284E" w:rsidR="00937449" w:rsidRPr="00601342" w:rsidRDefault="00937449" w:rsidP="00601342">
    <w:pPr>
      <w:spacing w:after="0"/>
      <w:jc w:val="right"/>
      <w:rPr>
        <w:rFonts w:ascii="Arial" w:hAnsi="Arial" w:cs="Arial"/>
      </w:rPr>
    </w:pPr>
    <w:r>
      <w:rPr>
        <w:rFonts w:ascii="Arial" w:hAnsi="Arial" w:cs="Arial"/>
      </w:rPr>
      <w:t xml:space="preserve">Annex, </w:t>
    </w:r>
    <w:r w:rsidRPr="00601342">
      <w:rPr>
        <w:rFonts w:ascii="Arial" w:hAnsi="Arial" w:cs="Arial"/>
      </w:rPr>
      <w:t xml:space="preserve">page </w:t>
    </w:r>
    <w:r w:rsidRPr="00601342">
      <w:rPr>
        <w:rFonts w:ascii="Arial" w:hAnsi="Arial" w:cs="Arial"/>
      </w:rPr>
      <w:fldChar w:fldCharType="begin"/>
    </w:r>
    <w:r w:rsidRPr="00601342">
      <w:rPr>
        <w:rFonts w:ascii="Arial" w:hAnsi="Arial" w:cs="Arial"/>
      </w:rPr>
      <w:instrText xml:space="preserve"> PAGE  \* MERGEFORMAT </w:instrText>
    </w:r>
    <w:r w:rsidRPr="00601342">
      <w:rPr>
        <w:rFonts w:ascii="Arial" w:hAnsi="Arial" w:cs="Arial"/>
      </w:rPr>
      <w:fldChar w:fldCharType="separate"/>
    </w:r>
    <w:r w:rsidR="00D519C9">
      <w:rPr>
        <w:rFonts w:ascii="Arial" w:hAnsi="Arial" w:cs="Arial"/>
        <w:noProof/>
      </w:rPr>
      <w:t>64</w:t>
    </w:r>
    <w:r w:rsidRPr="00601342">
      <w:rPr>
        <w:rFonts w:ascii="Arial" w:hAnsi="Arial" w:cs="Arial"/>
      </w:rPr>
      <w:fldChar w:fldCharType="end"/>
    </w:r>
  </w:p>
  <w:p w14:paraId="52EADCB0" w14:textId="77777777" w:rsidR="00937449" w:rsidRPr="00601342" w:rsidRDefault="00937449" w:rsidP="00601342">
    <w:pPr>
      <w:spacing w:after="0"/>
      <w:jc w:val="right"/>
      <w:rPr>
        <w:rFonts w:ascii="Arial" w:hAnsi="Arial" w:cs="Arial"/>
      </w:rPr>
    </w:pPr>
  </w:p>
  <w:p w14:paraId="17211F09" w14:textId="77777777" w:rsidR="00937449" w:rsidRPr="00601342" w:rsidRDefault="00937449" w:rsidP="00601342">
    <w:pPr>
      <w:spacing w:after="0"/>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EAB9" w14:textId="45025CB4" w:rsidR="00937449" w:rsidRPr="00AE1A2F" w:rsidRDefault="00937449" w:rsidP="00486A7E">
    <w:pPr>
      <w:pStyle w:val="Header"/>
      <w:jc w:val="right"/>
    </w:pPr>
    <w:r>
      <w:t>A/6</w:t>
    </w:r>
    <w:r w:rsidR="0073658B">
      <w:t>6</w:t>
    </w:r>
    <w:r>
      <w:t>/</w:t>
    </w:r>
    <w:r w:rsidR="000148CA">
      <w:t>11</w:t>
    </w:r>
  </w:p>
  <w:p w14:paraId="3C7B8FCD" w14:textId="77777777" w:rsidR="00937449" w:rsidRPr="00D11B35" w:rsidRDefault="00937449" w:rsidP="00486A7E">
    <w:pPr>
      <w:pStyle w:val="Header"/>
      <w:jc w:val="right"/>
    </w:pPr>
    <w:r>
      <w:t>ANNEX</w:t>
    </w:r>
  </w:p>
  <w:p w14:paraId="6B488815" w14:textId="77777777" w:rsidR="00937449" w:rsidRDefault="00937449" w:rsidP="00486A7E">
    <w:pPr>
      <w:pStyle w:val="Header"/>
      <w:jc w:val="right"/>
    </w:pPr>
  </w:p>
  <w:p w14:paraId="58997AF3" w14:textId="77777777" w:rsidR="00937449" w:rsidRPr="00486A7E" w:rsidRDefault="00937449" w:rsidP="00486A7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957372622">
    <w:abstractNumId w:val="2"/>
  </w:num>
  <w:num w:numId="2" w16cid:durableId="483468009">
    <w:abstractNumId w:val="4"/>
  </w:num>
  <w:num w:numId="3" w16cid:durableId="1044906537">
    <w:abstractNumId w:val="0"/>
  </w:num>
  <w:num w:numId="4" w16cid:durableId="623773094">
    <w:abstractNumId w:val="5"/>
  </w:num>
  <w:num w:numId="5" w16cid:durableId="907963089">
    <w:abstractNumId w:val="1"/>
  </w:num>
  <w:num w:numId="6" w16cid:durableId="1996301852">
    <w:abstractNumId w:val="3"/>
  </w:num>
  <w:num w:numId="7" w16cid:durableId="754477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3212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403"/>
    <w:rsid w:val="00003840"/>
    <w:rsid w:val="00004113"/>
    <w:rsid w:val="00004E3A"/>
    <w:rsid w:val="00007273"/>
    <w:rsid w:val="0000780A"/>
    <w:rsid w:val="0001176B"/>
    <w:rsid w:val="000128E1"/>
    <w:rsid w:val="000148CA"/>
    <w:rsid w:val="0001508F"/>
    <w:rsid w:val="00015C04"/>
    <w:rsid w:val="0001647B"/>
    <w:rsid w:val="00016BE6"/>
    <w:rsid w:val="00016F6D"/>
    <w:rsid w:val="000172FA"/>
    <w:rsid w:val="000179F6"/>
    <w:rsid w:val="00020CC9"/>
    <w:rsid w:val="00022213"/>
    <w:rsid w:val="00022F80"/>
    <w:rsid w:val="00023F49"/>
    <w:rsid w:val="0002419E"/>
    <w:rsid w:val="000242BD"/>
    <w:rsid w:val="00024427"/>
    <w:rsid w:val="0002449A"/>
    <w:rsid w:val="0002451D"/>
    <w:rsid w:val="00024C14"/>
    <w:rsid w:val="00024D77"/>
    <w:rsid w:val="00025534"/>
    <w:rsid w:val="00025D74"/>
    <w:rsid w:val="00030558"/>
    <w:rsid w:val="00030891"/>
    <w:rsid w:val="00030ED4"/>
    <w:rsid w:val="00031961"/>
    <w:rsid w:val="00031B7D"/>
    <w:rsid w:val="00031D41"/>
    <w:rsid w:val="00031F19"/>
    <w:rsid w:val="0003285E"/>
    <w:rsid w:val="00035E8C"/>
    <w:rsid w:val="000413C1"/>
    <w:rsid w:val="00042153"/>
    <w:rsid w:val="00042EA4"/>
    <w:rsid w:val="00043CAA"/>
    <w:rsid w:val="000455CD"/>
    <w:rsid w:val="00047293"/>
    <w:rsid w:val="00047897"/>
    <w:rsid w:val="00047908"/>
    <w:rsid w:val="000500F1"/>
    <w:rsid w:val="000522F5"/>
    <w:rsid w:val="000527E6"/>
    <w:rsid w:val="00052F15"/>
    <w:rsid w:val="00052F60"/>
    <w:rsid w:val="000608A2"/>
    <w:rsid w:val="00062B63"/>
    <w:rsid w:val="00063FAA"/>
    <w:rsid w:val="0006454C"/>
    <w:rsid w:val="00065804"/>
    <w:rsid w:val="00066232"/>
    <w:rsid w:val="00066BB4"/>
    <w:rsid w:val="0006778B"/>
    <w:rsid w:val="000703FE"/>
    <w:rsid w:val="00070448"/>
    <w:rsid w:val="00070AD1"/>
    <w:rsid w:val="00070C5E"/>
    <w:rsid w:val="0007158D"/>
    <w:rsid w:val="00072C58"/>
    <w:rsid w:val="00073B95"/>
    <w:rsid w:val="0007446F"/>
    <w:rsid w:val="00074908"/>
    <w:rsid w:val="00074EDD"/>
    <w:rsid w:val="00075432"/>
    <w:rsid w:val="00075539"/>
    <w:rsid w:val="00076E9F"/>
    <w:rsid w:val="00081E1D"/>
    <w:rsid w:val="000823D1"/>
    <w:rsid w:val="0008262C"/>
    <w:rsid w:val="00082E0A"/>
    <w:rsid w:val="000836A3"/>
    <w:rsid w:val="00084CC4"/>
    <w:rsid w:val="0008697B"/>
    <w:rsid w:val="00086B6C"/>
    <w:rsid w:val="000872BD"/>
    <w:rsid w:val="0009025C"/>
    <w:rsid w:val="000907AF"/>
    <w:rsid w:val="00091A7E"/>
    <w:rsid w:val="00091FB6"/>
    <w:rsid w:val="00093184"/>
    <w:rsid w:val="00093B73"/>
    <w:rsid w:val="00094F5D"/>
    <w:rsid w:val="000966CE"/>
    <w:rsid w:val="000968ED"/>
    <w:rsid w:val="000970D6"/>
    <w:rsid w:val="00097BBB"/>
    <w:rsid w:val="000A1330"/>
    <w:rsid w:val="000A2560"/>
    <w:rsid w:val="000A2F09"/>
    <w:rsid w:val="000A45DA"/>
    <w:rsid w:val="000A4661"/>
    <w:rsid w:val="000A63D2"/>
    <w:rsid w:val="000B03D1"/>
    <w:rsid w:val="000B0B58"/>
    <w:rsid w:val="000B0C98"/>
    <w:rsid w:val="000B172C"/>
    <w:rsid w:val="000B1B49"/>
    <w:rsid w:val="000B3190"/>
    <w:rsid w:val="000B387E"/>
    <w:rsid w:val="000B61CD"/>
    <w:rsid w:val="000B6211"/>
    <w:rsid w:val="000C3262"/>
    <w:rsid w:val="000C52A4"/>
    <w:rsid w:val="000C5508"/>
    <w:rsid w:val="000C56AC"/>
    <w:rsid w:val="000C6409"/>
    <w:rsid w:val="000D1C61"/>
    <w:rsid w:val="000D22F4"/>
    <w:rsid w:val="000D344E"/>
    <w:rsid w:val="000D3AE5"/>
    <w:rsid w:val="000D3E2A"/>
    <w:rsid w:val="000D4366"/>
    <w:rsid w:val="000D4716"/>
    <w:rsid w:val="000D55D4"/>
    <w:rsid w:val="000D5FB8"/>
    <w:rsid w:val="000D6A66"/>
    <w:rsid w:val="000D7440"/>
    <w:rsid w:val="000D792B"/>
    <w:rsid w:val="000E277B"/>
    <w:rsid w:val="000E28EA"/>
    <w:rsid w:val="000E2E88"/>
    <w:rsid w:val="000E4A7D"/>
    <w:rsid w:val="000E5DB0"/>
    <w:rsid w:val="000E72F6"/>
    <w:rsid w:val="000E783F"/>
    <w:rsid w:val="000F0521"/>
    <w:rsid w:val="000F0732"/>
    <w:rsid w:val="000F0C96"/>
    <w:rsid w:val="000F1146"/>
    <w:rsid w:val="000F4AF5"/>
    <w:rsid w:val="000F57C7"/>
    <w:rsid w:val="000F59DA"/>
    <w:rsid w:val="000F5E56"/>
    <w:rsid w:val="000F6173"/>
    <w:rsid w:val="000F6BCB"/>
    <w:rsid w:val="000F6DB7"/>
    <w:rsid w:val="000F7786"/>
    <w:rsid w:val="00100978"/>
    <w:rsid w:val="00100D75"/>
    <w:rsid w:val="00101C8F"/>
    <w:rsid w:val="001024FE"/>
    <w:rsid w:val="00102D45"/>
    <w:rsid w:val="00103D27"/>
    <w:rsid w:val="00105C74"/>
    <w:rsid w:val="00105D6A"/>
    <w:rsid w:val="00106376"/>
    <w:rsid w:val="00106745"/>
    <w:rsid w:val="00106CF6"/>
    <w:rsid w:val="001102F3"/>
    <w:rsid w:val="001111E7"/>
    <w:rsid w:val="00113CD2"/>
    <w:rsid w:val="00115F31"/>
    <w:rsid w:val="00116FA4"/>
    <w:rsid w:val="00117239"/>
    <w:rsid w:val="00117B03"/>
    <w:rsid w:val="00120AFC"/>
    <w:rsid w:val="00121E93"/>
    <w:rsid w:val="00123A0A"/>
    <w:rsid w:val="0012595F"/>
    <w:rsid w:val="00131E75"/>
    <w:rsid w:val="001320CB"/>
    <w:rsid w:val="00134232"/>
    <w:rsid w:val="001345C3"/>
    <w:rsid w:val="001346AD"/>
    <w:rsid w:val="00136089"/>
    <w:rsid w:val="001362EE"/>
    <w:rsid w:val="00137372"/>
    <w:rsid w:val="001401AB"/>
    <w:rsid w:val="0014077F"/>
    <w:rsid w:val="00141704"/>
    <w:rsid w:val="00141965"/>
    <w:rsid w:val="00142868"/>
    <w:rsid w:val="00143200"/>
    <w:rsid w:val="00143E42"/>
    <w:rsid w:val="00144904"/>
    <w:rsid w:val="0014508A"/>
    <w:rsid w:val="00145A80"/>
    <w:rsid w:val="00146994"/>
    <w:rsid w:val="0014779A"/>
    <w:rsid w:val="00147D6B"/>
    <w:rsid w:val="00150063"/>
    <w:rsid w:val="00151497"/>
    <w:rsid w:val="00153F6B"/>
    <w:rsid w:val="0015472A"/>
    <w:rsid w:val="001556C3"/>
    <w:rsid w:val="00156318"/>
    <w:rsid w:val="001567EF"/>
    <w:rsid w:val="00160C0E"/>
    <w:rsid w:val="00161CF8"/>
    <w:rsid w:val="001642DA"/>
    <w:rsid w:val="00164DBB"/>
    <w:rsid w:val="001652FB"/>
    <w:rsid w:val="00166D43"/>
    <w:rsid w:val="00167954"/>
    <w:rsid w:val="0017277F"/>
    <w:rsid w:val="001730FF"/>
    <w:rsid w:val="00176669"/>
    <w:rsid w:val="00177361"/>
    <w:rsid w:val="00177460"/>
    <w:rsid w:val="00181765"/>
    <w:rsid w:val="00181D22"/>
    <w:rsid w:val="00182658"/>
    <w:rsid w:val="00182706"/>
    <w:rsid w:val="001832A6"/>
    <w:rsid w:val="00187B2B"/>
    <w:rsid w:val="0019151C"/>
    <w:rsid w:val="00191D4D"/>
    <w:rsid w:val="00193144"/>
    <w:rsid w:val="001933FA"/>
    <w:rsid w:val="00193BB6"/>
    <w:rsid w:val="001947A7"/>
    <w:rsid w:val="0019634E"/>
    <w:rsid w:val="001963ED"/>
    <w:rsid w:val="00196E20"/>
    <w:rsid w:val="001A1DC0"/>
    <w:rsid w:val="001A259A"/>
    <w:rsid w:val="001A30BD"/>
    <w:rsid w:val="001A4614"/>
    <w:rsid w:val="001A5194"/>
    <w:rsid w:val="001A7FD1"/>
    <w:rsid w:val="001B022A"/>
    <w:rsid w:val="001B077E"/>
    <w:rsid w:val="001B0AF9"/>
    <w:rsid w:val="001B19C4"/>
    <w:rsid w:val="001B1D18"/>
    <w:rsid w:val="001B2770"/>
    <w:rsid w:val="001B5EDB"/>
    <w:rsid w:val="001B7617"/>
    <w:rsid w:val="001B7AA5"/>
    <w:rsid w:val="001B7B75"/>
    <w:rsid w:val="001C00A6"/>
    <w:rsid w:val="001C0999"/>
    <w:rsid w:val="001C1339"/>
    <w:rsid w:val="001C18A7"/>
    <w:rsid w:val="001C190F"/>
    <w:rsid w:val="001C4B83"/>
    <w:rsid w:val="001C4C3B"/>
    <w:rsid w:val="001C5207"/>
    <w:rsid w:val="001C6808"/>
    <w:rsid w:val="001C7332"/>
    <w:rsid w:val="001D105D"/>
    <w:rsid w:val="001D2E41"/>
    <w:rsid w:val="001D43B6"/>
    <w:rsid w:val="001D45ED"/>
    <w:rsid w:val="001D6507"/>
    <w:rsid w:val="001D6583"/>
    <w:rsid w:val="001D6D2C"/>
    <w:rsid w:val="001E052D"/>
    <w:rsid w:val="001E0834"/>
    <w:rsid w:val="001E1D93"/>
    <w:rsid w:val="001E29B7"/>
    <w:rsid w:val="001E2FA2"/>
    <w:rsid w:val="001E3A40"/>
    <w:rsid w:val="001E41CF"/>
    <w:rsid w:val="001E56DC"/>
    <w:rsid w:val="001E5DF4"/>
    <w:rsid w:val="001E66EC"/>
    <w:rsid w:val="001E6A56"/>
    <w:rsid w:val="001E7343"/>
    <w:rsid w:val="001E742A"/>
    <w:rsid w:val="001E757E"/>
    <w:rsid w:val="001F03AD"/>
    <w:rsid w:val="001F086A"/>
    <w:rsid w:val="001F0F28"/>
    <w:rsid w:val="001F192C"/>
    <w:rsid w:val="001F2216"/>
    <w:rsid w:val="001F2876"/>
    <w:rsid w:val="001F329A"/>
    <w:rsid w:val="001F3FE7"/>
    <w:rsid w:val="001F40F6"/>
    <w:rsid w:val="001F42AF"/>
    <w:rsid w:val="001F5960"/>
    <w:rsid w:val="001F601F"/>
    <w:rsid w:val="001F62B0"/>
    <w:rsid w:val="001F6626"/>
    <w:rsid w:val="001F6962"/>
    <w:rsid w:val="001F6D03"/>
    <w:rsid w:val="001F6FB7"/>
    <w:rsid w:val="001F7D6D"/>
    <w:rsid w:val="00200600"/>
    <w:rsid w:val="002025F9"/>
    <w:rsid w:val="00202E6B"/>
    <w:rsid w:val="0020489F"/>
    <w:rsid w:val="00205268"/>
    <w:rsid w:val="00205794"/>
    <w:rsid w:val="00205C00"/>
    <w:rsid w:val="0020704A"/>
    <w:rsid w:val="00210036"/>
    <w:rsid w:val="00210212"/>
    <w:rsid w:val="0021027B"/>
    <w:rsid w:val="002121FA"/>
    <w:rsid w:val="002124F7"/>
    <w:rsid w:val="00212F39"/>
    <w:rsid w:val="00214154"/>
    <w:rsid w:val="0022323E"/>
    <w:rsid w:val="00223B6E"/>
    <w:rsid w:val="00224328"/>
    <w:rsid w:val="00225DBF"/>
    <w:rsid w:val="00231F73"/>
    <w:rsid w:val="00232A4E"/>
    <w:rsid w:val="002342E4"/>
    <w:rsid w:val="00234491"/>
    <w:rsid w:val="00235F50"/>
    <w:rsid w:val="0023626A"/>
    <w:rsid w:val="00236E06"/>
    <w:rsid w:val="0023758B"/>
    <w:rsid w:val="002402E3"/>
    <w:rsid w:val="0024642C"/>
    <w:rsid w:val="00247651"/>
    <w:rsid w:val="002478B6"/>
    <w:rsid w:val="002514E6"/>
    <w:rsid w:val="002529BF"/>
    <w:rsid w:val="002530F4"/>
    <w:rsid w:val="00253471"/>
    <w:rsid w:val="0025419C"/>
    <w:rsid w:val="0025551F"/>
    <w:rsid w:val="00255D47"/>
    <w:rsid w:val="00255F0C"/>
    <w:rsid w:val="0025654E"/>
    <w:rsid w:val="002634C4"/>
    <w:rsid w:val="002647CF"/>
    <w:rsid w:val="00265388"/>
    <w:rsid w:val="00270CE9"/>
    <w:rsid w:val="00271F8A"/>
    <w:rsid w:val="00274C29"/>
    <w:rsid w:val="002752BB"/>
    <w:rsid w:val="00275CB8"/>
    <w:rsid w:val="00277E84"/>
    <w:rsid w:val="0028041D"/>
    <w:rsid w:val="002806DC"/>
    <w:rsid w:val="00281C0B"/>
    <w:rsid w:val="0028249C"/>
    <w:rsid w:val="00285CAD"/>
    <w:rsid w:val="00286BF5"/>
    <w:rsid w:val="002876DE"/>
    <w:rsid w:val="002912C7"/>
    <w:rsid w:val="002920DE"/>
    <w:rsid w:val="00292194"/>
    <w:rsid w:val="002928D3"/>
    <w:rsid w:val="00292F63"/>
    <w:rsid w:val="00294AE2"/>
    <w:rsid w:val="002954FA"/>
    <w:rsid w:val="00295B5C"/>
    <w:rsid w:val="002A1F6C"/>
    <w:rsid w:val="002A2EE2"/>
    <w:rsid w:val="002A3862"/>
    <w:rsid w:val="002A3C79"/>
    <w:rsid w:val="002A4735"/>
    <w:rsid w:val="002A4989"/>
    <w:rsid w:val="002A4C6C"/>
    <w:rsid w:val="002A51FB"/>
    <w:rsid w:val="002A53D9"/>
    <w:rsid w:val="002A7048"/>
    <w:rsid w:val="002A7A29"/>
    <w:rsid w:val="002B1B6B"/>
    <w:rsid w:val="002B2E81"/>
    <w:rsid w:val="002B4C9B"/>
    <w:rsid w:val="002B4FBD"/>
    <w:rsid w:val="002B53CE"/>
    <w:rsid w:val="002B5BDB"/>
    <w:rsid w:val="002B6F61"/>
    <w:rsid w:val="002B758F"/>
    <w:rsid w:val="002B7895"/>
    <w:rsid w:val="002C1FC4"/>
    <w:rsid w:val="002C20ED"/>
    <w:rsid w:val="002C21BE"/>
    <w:rsid w:val="002C2320"/>
    <w:rsid w:val="002C2CB9"/>
    <w:rsid w:val="002C504C"/>
    <w:rsid w:val="002C58CB"/>
    <w:rsid w:val="002C5B12"/>
    <w:rsid w:val="002C681C"/>
    <w:rsid w:val="002D0743"/>
    <w:rsid w:val="002D1C50"/>
    <w:rsid w:val="002D247D"/>
    <w:rsid w:val="002D2836"/>
    <w:rsid w:val="002D2D1B"/>
    <w:rsid w:val="002D2FE9"/>
    <w:rsid w:val="002D36F3"/>
    <w:rsid w:val="002D3E60"/>
    <w:rsid w:val="002D45A3"/>
    <w:rsid w:val="002D4878"/>
    <w:rsid w:val="002E2BF5"/>
    <w:rsid w:val="002E4639"/>
    <w:rsid w:val="002E6311"/>
    <w:rsid w:val="002E6BAD"/>
    <w:rsid w:val="002F08C4"/>
    <w:rsid w:val="002F1EB4"/>
    <w:rsid w:val="002F1FE6"/>
    <w:rsid w:val="002F363E"/>
    <w:rsid w:val="002F3D02"/>
    <w:rsid w:val="002F4E68"/>
    <w:rsid w:val="002F6775"/>
    <w:rsid w:val="002F74A7"/>
    <w:rsid w:val="00301BD7"/>
    <w:rsid w:val="00302B38"/>
    <w:rsid w:val="0030379D"/>
    <w:rsid w:val="0030428A"/>
    <w:rsid w:val="00304318"/>
    <w:rsid w:val="0030461C"/>
    <w:rsid w:val="0030510E"/>
    <w:rsid w:val="00305399"/>
    <w:rsid w:val="003068FF"/>
    <w:rsid w:val="003076EB"/>
    <w:rsid w:val="0031092D"/>
    <w:rsid w:val="00312363"/>
    <w:rsid w:val="003126A6"/>
    <w:rsid w:val="00312B9B"/>
    <w:rsid w:val="00312F7F"/>
    <w:rsid w:val="00313640"/>
    <w:rsid w:val="003141BB"/>
    <w:rsid w:val="003146D9"/>
    <w:rsid w:val="003146F9"/>
    <w:rsid w:val="00314F95"/>
    <w:rsid w:val="00316725"/>
    <w:rsid w:val="003169AB"/>
    <w:rsid w:val="00316DFA"/>
    <w:rsid w:val="00317621"/>
    <w:rsid w:val="00320511"/>
    <w:rsid w:val="0032063D"/>
    <w:rsid w:val="00322134"/>
    <w:rsid w:val="003228B7"/>
    <w:rsid w:val="003228E4"/>
    <w:rsid w:val="00322F8D"/>
    <w:rsid w:val="00324CA3"/>
    <w:rsid w:val="0032650E"/>
    <w:rsid w:val="003266CC"/>
    <w:rsid w:val="00327022"/>
    <w:rsid w:val="003308F2"/>
    <w:rsid w:val="0033181C"/>
    <w:rsid w:val="00331B1E"/>
    <w:rsid w:val="00332FE2"/>
    <w:rsid w:val="003333F7"/>
    <w:rsid w:val="00333809"/>
    <w:rsid w:val="003343D3"/>
    <w:rsid w:val="0033605F"/>
    <w:rsid w:val="00336E7C"/>
    <w:rsid w:val="00340208"/>
    <w:rsid w:val="00340578"/>
    <w:rsid w:val="003416B5"/>
    <w:rsid w:val="00342638"/>
    <w:rsid w:val="00342893"/>
    <w:rsid w:val="003428DB"/>
    <w:rsid w:val="00343BA6"/>
    <w:rsid w:val="00343E55"/>
    <w:rsid w:val="003441F7"/>
    <w:rsid w:val="0034504C"/>
    <w:rsid w:val="003450DB"/>
    <w:rsid w:val="003504CA"/>
    <w:rsid w:val="003508A3"/>
    <w:rsid w:val="00350997"/>
    <w:rsid w:val="00350AC7"/>
    <w:rsid w:val="00350B9D"/>
    <w:rsid w:val="00350F1E"/>
    <w:rsid w:val="00351418"/>
    <w:rsid w:val="0035241A"/>
    <w:rsid w:val="00352C5C"/>
    <w:rsid w:val="0035341F"/>
    <w:rsid w:val="00353CDE"/>
    <w:rsid w:val="003558D7"/>
    <w:rsid w:val="00355E64"/>
    <w:rsid w:val="003605C2"/>
    <w:rsid w:val="00362FE7"/>
    <w:rsid w:val="00363D29"/>
    <w:rsid w:val="00363DA7"/>
    <w:rsid w:val="00365970"/>
    <w:rsid w:val="00365BD7"/>
    <w:rsid w:val="00366462"/>
    <w:rsid w:val="00366611"/>
    <w:rsid w:val="003673CF"/>
    <w:rsid w:val="003700CE"/>
    <w:rsid w:val="003700EA"/>
    <w:rsid w:val="00371EED"/>
    <w:rsid w:val="00374A89"/>
    <w:rsid w:val="00375C89"/>
    <w:rsid w:val="00380D46"/>
    <w:rsid w:val="00381047"/>
    <w:rsid w:val="00383785"/>
    <w:rsid w:val="003845C1"/>
    <w:rsid w:val="003853FC"/>
    <w:rsid w:val="003871E5"/>
    <w:rsid w:val="003879F1"/>
    <w:rsid w:val="00390498"/>
    <w:rsid w:val="003913F1"/>
    <w:rsid w:val="00392070"/>
    <w:rsid w:val="003958FA"/>
    <w:rsid w:val="0039666B"/>
    <w:rsid w:val="00397C87"/>
    <w:rsid w:val="003A0720"/>
    <w:rsid w:val="003A0D37"/>
    <w:rsid w:val="003A1D3B"/>
    <w:rsid w:val="003A2191"/>
    <w:rsid w:val="003A2259"/>
    <w:rsid w:val="003A2E1A"/>
    <w:rsid w:val="003A4CD1"/>
    <w:rsid w:val="003A5B9E"/>
    <w:rsid w:val="003A68BE"/>
    <w:rsid w:val="003A6F89"/>
    <w:rsid w:val="003A70EC"/>
    <w:rsid w:val="003A76AD"/>
    <w:rsid w:val="003B19E2"/>
    <w:rsid w:val="003B31A6"/>
    <w:rsid w:val="003B322B"/>
    <w:rsid w:val="003B38C1"/>
    <w:rsid w:val="003B3FB8"/>
    <w:rsid w:val="003B6B4F"/>
    <w:rsid w:val="003B71CE"/>
    <w:rsid w:val="003B7626"/>
    <w:rsid w:val="003C021C"/>
    <w:rsid w:val="003C04C2"/>
    <w:rsid w:val="003C1103"/>
    <w:rsid w:val="003C1436"/>
    <w:rsid w:val="003C1B16"/>
    <w:rsid w:val="003C1B54"/>
    <w:rsid w:val="003C2072"/>
    <w:rsid w:val="003C21C6"/>
    <w:rsid w:val="003C547B"/>
    <w:rsid w:val="003D01B8"/>
    <w:rsid w:val="003D0F67"/>
    <w:rsid w:val="003D185D"/>
    <w:rsid w:val="003D2B31"/>
    <w:rsid w:val="003D31BA"/>
    <w:rsid w:val="003D3950"/>
    <w:rsid w:val="003D4E47"/>
    <w:rsid w:val="003D641F"/>
    <w:rsid w:val="003D689C"/>
    <w:rsid w:val="003D727C"/>
    <w:rsid w:val="003D75F3"/>
    <w:rsid w:val="003D77B2"/>
    <w:rsid w:val="003E0C3A"/>
    <w:rsid w:val="003E1C04"/>
    <w:rsid w:val="003E2A7F"/>
    <w:rsid w:val="003E35CA"/>
    <w:rsid w:val="003E3754"/>
    <w:rsid w:val="003E382F"/>
    <w:rsid w:val="003E48DA"/>
    <w:rsid w:val="003E4BD1"/>
    <w:rsid w:val="003E4F6A"/>
    <w:rsid w:val="003E60BD"/>
    <w:rsid w:val="003E6585"/>
    <w:rsid w:val="003E6975"/>
    <w:rsid w:val="003E7156"/>
    <w:rsid w:val="003F3CED"/>
    <w:rsid w:val="003F4ABD"/>
    <w:rsid w:val="00400520"/>
    <w:rsid w:val="004005CB"/>
    <w:rsid w:val="00402576"/>
    <w:rsid w:val="004032D0"/>
    <w:rsid w:val="00406054"/>
    <w:rsid w:val="00407A29"/>
    <w:rsid w:val="00407D84"/>
    <w:rsid w:val="0041255D"/>
    <w:rsid w:val="0041344B"/>
    <w:rsid w:val="004153A8"/>
    <w:rsid w:val="00417EE9"/>
    <w:rsid w:val="0042071D"/>
    <w:rsid w:val="0042087B"/>
    <w:rsid w:val="0042347D"/>
    <w:rsid w:val="00423E3E"/>
    <w:rsid w:val="004264A2"/>
    <w:rsid w:val="004271D3"/>
    <w:rsid w:val="00427AF4"/>
    <w:rsid w:val="004308E0"/>
    <w:rsid w:val="004338E4"/>
    <w:rsid w:val="004339D9"/>
    <w:rsid w:val="00435F11"/>
    <w:rsid w:val="004377C3"/>
    <w:rsid w:val="00437B6C"/>
    <w:rsid w:val="004400E2"/>
    <w:rsid w:val="00440CEF"/>
    <w:rsid w:val="0044144D"/>
    <w:rsid w:val="004428C7"/>
    <w:rsid w:val="00444176"/>
    <w:rsid w:val="004441F3"/>
    <w:rsid w:val="0044453C"/>
    <w:rsid w:val="004451F4"/>
    <w:rsid w:val="004458A4"/>
    <w:rsid w:val="004458F7"/>
    <w:rsid w:val="0045061C"/>
    <w:rsid w:val="0045105F"/>
    <w:rsid w:val="004523DE"/>
    <w:rsid w:val="00453B26"/>
    <w:rsid w:val="00454B7D"/>
    <w:rsid w:val="00454F74"/>
    <w:rsid w:val="00455239"/>
    <w:rsid w:val="00456FF8"/>
    <w:rsid w:val="00460065"/>
    <w:rsid w:val="00460B0E"/>
    <w:rsid w:val="00460BFE"/>
    <w:rsid w:val="00461632"/>
    <w:rsid w:val="00461C8F"/>
    <w:rsid w:val="0046245B"/>
    <w:rsid w:val="004647DA"/>
    <w:rsid w:val="00470623"/>
    <w:rsid w:val="00471768"/>
    <w:rsid w:val="00473D72"/>
    <w:rsid w:val="00474062"/>
    <w:rsid w:val="004758D8"/>
    <w:rsid w:val="004761CC"/>
    <w:rsid w:val="00477A18"/>
    <w:rsid w:val="00477D6B"/>
    <w:rsid w:val="0048060B"/>
    <w:rsid w:val="00481C29"/>
    <w:rsid w:val="004844E1"/>
    <w:rsid w:val="00484800"/>
    <w:rsid w:val="00484B9E"/>
    <w:rsid w:val="00485DD5"/>
    <w:rsid w:val="00486497"/>
    <w:rsid w:val="00486A7E"/>
    <w:rsid w:val="004946C4"/>
    <w:rsid w:val="0049491E"/>
    <w:rsid w:val="004963DE"/>
    <w:rsid w:val="004A0741"/>
    <w:rsid w:val="004A4407"/>
    <w:rsid w:val="004A4B3B"/>
    <w:rsid w:val="004A5640"/>
    <w:rsid w:val="004A5755"/>
    <w:rsid w:val="004A6151"/>
    <w:rsid w:val="004A656A"/>
    <w:rsid w:val="004A71E4"/>
    <w:rsid w:val="004A7FC5"/>
    <w:rsid w:val="004B1536"/>
    <w:rsid w:val="004B158D"/>
    <w:rsid w:val="004B357B"/>
    <w:rsid w:val="004B5372"/>
    <w:rsid w:val="004B57B9"/>
    <w:rsid w:val="004B6EFF"/>
    <w:rsid w:val="004C2802"/>
    <w:rsid w:val="004C285D"/>
    <w:rsid w:val="004C32A9"/>
    <w:rsid w:val="004C581B"/>
    <w:rsid w:val="004C6BFE"/>
    <w:rsid w:val="004C6CCA"/>
    <w:rsid w:val="004C7E54"/>
    <w:rsid w:val="004D0448"/>
    <w:rsid w:val="004D1036"/>
    <w:rsid w:val="004D1CC7"/>
    <w:rsid w:val="004D39C4"/>
    <w:rsid w:val="004D681E"/>
    <w:rsid w:val="004E06F0"/>
    <w:rsid w:val="004E0FF9"/>
    <w:rsid w:val="004E12D6"/>
    <w:rsid w:val="004E1AD0"/>
    <w:rsid w:val="004E2C27"/>
    <w:rsid w:val="004E42F9"/>
    <w:rsid w:val="004E4FDC"/>
    <w:rsid w:val="004E5935"/>
    <w:rsid w:val="004E6A74"/>
    <w:rsid w:val="004E6DD2"/>
    <w:rsid w:val="004E719E"/>
    <w:rsid w:val="004F065A"/>
    <w:rsid w:val="004F1E5D"/>
    <w:rsid w:val="004F220F"/>
    <w:rsid w:val="004F27C6"/>
    <w:rsid w:val="004F2F8B"/>
    <w:rsid w:val="004F3AD2"/>
    <w:rsid w:val="004F3C72"/>
    <w:rsid w:val="004F427C"/>
    <w:rsid w:val="004F4309"/>
    <w:rsid w:val="004F4331"/>
    <w:rsid w:val="004F53F2"/>
    <w:rsid w:val="004F623D"/>
    <w:rsid w:val="004F63E0"/>
    <w:rsid w:val="004F687B"/>
    <w:rsid w:val="004F7FA7"/>
    <w:rsid w:val="00501C67"/>
    <w:rsid w:val="00502CE6"/>
    <w:rsid w:val="00503D53"/>
    <w:rsid w:val="0050442D"/>
    <w:rsid w:val="00510DE4"/>
    <w:rsid w:val="00511562"/>
    <w:rsid w:val="005119D0"/>
    <w:rsid w:val="00512D41"/>
    <w:rsid w:val="00513567"/>
    <w:rsid w:val="00514AF0"/>
    <w:rsid w:val="00515A55"/>
    <w:rsid w:val="00515AD9"/>
    <w:rsid w:val="00516997"/>
    <w:rsid w:val="00516C3D"/>
    <w:rsid w:val="00517F2A"/>
    <w:rsid w:val="00520A28"/>
    <w:rsid w:val="00521488"/>
    <w:rsid w:val="00523047"/>
    <w:rsid w:val="0052415E"/>
    <w:rsid w:val="00525750"/>
    <w:rsid w:val="00526995"/>
    <w:rsid w:val="0053057A"/>
    <w:rsid w:val="00532750"/>
    <w:rsid w:val="005328C8"/>
    <w:rsid w:val="0053381C"/>
    <w:rsid w:val="00533ACC"/>
    <w:rsid w:val="00534180"/>
    <w:rsid w:val="00535505"/>
    <w:rsid w:val="00535731"/>
    <w:rsid w:val="00536F7A"/>
    <w:rsid w:val="00537BC2"/>
    <w:rsid w:val="00540B58"/>
    <w:rsid w:val="00541E71"/>
    <w:rsid w:val="0054242E"/>
    <w:rsid w:val="00543A7B"/>
    <w:rsid w:val="00543D3C"/>
    <w:rsid w:val="0054504A"/>
    <w:rsid w:val="005461E7"/>
    <w:rsid w:val="005524A9"/>
    <w:rsid w:val="005529B2"/>
    <w:rsid w:val="00552F65"/>
    <w:rsid w:val="0055628A"/>
    <w:rsid w:val="005600B9"/>
    <w:rsid w:val="005605FA"/>
    <w:rsid w:val="00560978"/>
    <w:rsid w:val="00560A29"/>
    <w:rsid w:val="005614ED"/>
    <w:rsid w:val="005623B8"/>
    <w:rsid w:val="00562C6E"/>
    <w:rsid w:val="005636F2"/>
    <w:rsid w:val="00563705"/>
    <w:rsid w:val="00563F25"/>
    <w:rsid w:val="005701FF"/>
    <w:rsid w:val="0057029A"/>
    <w:rsid w:val="005745E9"/>
    <w:rsid w:val="005749D8"/>
    <w:rsid w:val="00574EA5"/>
    <w:rsid w:val="00574F76"/>
    <w:rsid w:val="00574FE7"/>
    <w:rsid w:val="00576B2D"/>
    <w:rsid w:val="00577956"/>
    <w:rsid w:val="0058192D"/>
    <w:rsid w:val="00582097"/>
    <w:rsid w:val="0058488A"/>
    <w:rsid w:val="00584B6F"/>
    <w:rsid w:val="0058727B"/>
    <w:rsid w:val="005901DB"/>
    <w:rsid w:val="0059042A"/>
    <w:rsid w:val="00590D01"/>
    <w:rsid w:val="00594D27"/>
    <w:rsid w:val="00596B8B"/>
    <w:rsid w:val="005A060D"/>
    <w:rsid w:val="005A0B3E"/>
    <w:rsid w:val="005A3221"/>
    <w:rsid w:val="005A3E41"/>
    <w:rsid w:val="005A7191"/>
    <w:rsid w:val="005B039B"/>
    <w:rsid w:val="005B08A3"/>
    <w:rsid w:val="005B0986"/>
    <w:rsid w:val="005B195E"/>
    <w:rsid w:val="005B1F88"/>
    <w:rsid w:val="005B22CE"/>
    <w:rsid w:val="005B233D"/>
    <w:rsid w:val="005B238E"/>
    <w:rsid w:val="005B2EA2"/>
    <w:rsid w:val="005B363C"/>
    <w:rsid w:val="005B3895"/>
    <w:rsid w:val="005B57BF"/>
    <w:rsid w:val="005C005B"/>
    <w:rsid w:val="005C34E9"/>
    <w:rsid w:val="005C3FEF"/>
    <w:rsid w:val="005C443C"/>
    <w:rsid w:val="005C468E"/>
    <w:rsid w:val="005C49D0"/>
    <w:rsid w:val="005C4B67"/>
    <w:rsid w:val="005C690B"/>
    <w:rsid w:val="005C791D"/>
    <w:rsid w:val="005D02E4"/>
    <w:rsid w:val="005D05DC"/>
    <w:rsid w:val="005D1D2B"/>
    <w:rsid w:val="005D4D7C"/>
    <w:rsid w:val="005D5225"/>
    <w:rsid w:val="005D53A2"/>
    <w:rsid w:val="005D5C69"/>
    <w:rsid w:val="005D7343"/>
    <w:rsid w:val="005D7D08"/>
    <w:rsid w:val="005D7DA8"/>
    <w:rsid w:val="005E15A8"/>
    <w:rsid w:val="005E1825"/>
    <w:rsid w:val="005E2199"/>
    <w:rsid w:val="005E2488"/>
    <w:rsid w:val="005E2785"/>
    <w:rsid w:val="005E3F38"/>
    <w:rsid w:val="005E62D7"/>
    <w:rsid w:val="005E6428"/>
    <w:rsid w:val="005F089D"/>
    <w:rsid w:val="005F1570"/>
    <w:rsid w:val="005F1A6F"/>
    <w:rsid w:val="005F1AB2"/>
    <w:rsid w:val="005F2AD9"/>
    <w:rsid w:val="005F3589"/>
    <w:rsid w:val="005F5A6A"/>
    <w:rsid w:val="005F6188"/>
    <w:rsid w:val="005F6C5F"/>
    <w:rsid w:val="00601342"/>
    <w:rsid w:val="006015D8"/>
    <w:rsid w:val="00601760"/>
    <w:rsid w:val="006017FB"/>
    <w:rsid w:val="00601CAB"/>
    <w:rsid w:val="00602244"/>
    <w:rsid w:val="006022C4"/>
    <w:rsid w:val="00603354"/>
    <w:rsid w:val="00603948"/>
    <w:rsid w:val="00605827"/>
    <w:rsid w:val="00606188"/>
    <w:rsid w:val="00606D2C"/>
    <w:rsid w:val="00614442"/>
    <w:rsid w:val="00615140"/>
    <w:rsid w:val="00615791"/>
    <w:rsid w:val="00620316"/>
    <w:rsid w:val="00620625"/>
    <w:rsid w:val="00621B03"/>
    <w:rsid w:val="00621E62"/>
    <w:rsid w:val="00623AE2"/>
    <w:rsid w:val="00624092"/>
    <w:rsid w:val="006257EE"/>
    <w:rsid w:val="00630111"/>
    <w:rsid w:val="00630EF4"/>
    <w:rsid w:val="00631EC6"/>
    <w:rsid w:val="00632403"/>
    <w:rsid w:val="00632977"/>
    <w:rsid w:val="0063312D"/>
    <w:rsid w:val="00633A0F"/>
    <w:rsid w:val="00633D7B"/>
    <w:rsid w:val="00633FD4"/>
    <w:rsid w:val="00634723"/>
    <w:rsid w:val="00634AA0"/>
    <w:rsid w:val="00634E30"/>
    <w:rsid w:val="0063500B"/>
    <w:rsid w:val="0063574D"/>
    <w:rsid w:val="00637016"/>
    <w:rsid w:val="00640887"/>
    <w:rsid w:val="00640B16"/>
    <w:rsid w:val="0064173D"/>
    <w:rsid w:val="0064192C"/>
    <w:rsid w:val="00641D21"/>
    <w:rsid w:val="00641D5B"/>
    <w:rsid w:val="00642C11"/>
    <w:rsid w:val="00645162"/>
    <w:rsid w:val="0064597C"/>
    <w:rsid w:val="006459F9"/>
    <w:rsid w:val="00646050"/>
    <w:rsid w:val="006505D8"/>
    <w:rsid w:val="00651106"/>
    <w:rsid w:val="00654D43"/>
    <w:rsid w:val="006561E1"/>
    <w:rsid w:val="00656586"/>
    <w:rsid w:val="006566A2"/>
    <w:rsid w:val="0066178B"/>
    <w:rsid w:val="00662E87"/>
    <w:rsid w:val="00664586"/>
    <w:rsid w:val="006651A6"/>
    <w:rsid w:val="006651BE"/>
    <w:rsid w:val="00665CC7"/>
    <w:rsid w:val="00667E7C"/>
    <w:rsid w:val="0067090C"/>
    <w:rsid w:val="006713CA"/>
    <w:rsid w:val="006724AA"/>
    <w:rsid w:val="00673B94"/>
    <w:rsid w:val="00673F79"/>
    <w:rsid w:val="00676C5C"/>
    <w:rsid w:val="00680DB4"/>
    <w:rsid w:val="00681E4F"/>
    <w:rsid w:val="00683996"/>
    <w:rsid w:val="0068407C"/>
    <w:rsid w:val="0068522F"/>
    <w:rsid w:val="006855D0"/>
    <w:rsid w:val="006869D6"/>
    <w:rsid w:val="00687F44"/>
    <w:rsid w:val="006912E8"/>
    <w:rsid w:val="00692845"/>
    <w:rsid w:val="0069410D"/>
    <w:rsid w:val="0069534F"/>
    <w:rsid w:val="006953BD"/>
    <w:rsid w:val="00695558"/>
    <w:rsid w:val="00695F3F"/>
    <w:rsid w:val="00696EDF"/>
    <w:rsid w:val="0069758C"/>
    <w:rsid w:val="006A166F"/>
    <w:rsid w:val="006A31F9"/>
    <w:rsid w:val="006A3718"/>
    <w:rsid w:val="006A436D"/>
    <w:rsid w:val="006A437B"/>
    <w:rsid w:val="006A4931"/>
    <w:rsid w:val="006A510F"/>
    <w:rsid w:val="006A626D"/>
    <w:rsid w:val="006A7AE8"/>
    <w:rsid w:val="006B00D3"/>
    <w:rsid w:val="006B27A2"/>
    <w:rsid w:val="006B283A"/>
    <w:rsid w:val="006B2AD8"/>
    <w:rsid w:val="006B35CE"/>
    <w:rsid w:val="006B3635"/>
    <w:rsid w:val="006C3203"/>
    <w:rsid w:val="006C3264"/>
    <w:rsid w:val="006C5997"/>
    <w:rsid w:val="006C5D28"/>
    <w:rsid w:val="006C70E9"/>
    <w:rsid w:val="006C754B"/>
    <w:rsid w:val="006D28FE"/>
    <w:rsid w:val="006D2C9C"/>
    <w:rsid w:val="006D5E0F"/>
    <w:rsid w:val="006D6836"/>
    <w:rsid w:val="006D70DE"/>
    <w:rsid w:val="006E0837"/>
    <w:rsid w:val="006E753C"/>
    <w:rsid w:val="006F1A64"/>
    <w:rsid w:val="006F680B"/>
    <w:rsid w:val="006F6DBD"/>
    <w:rsid w:val="007006E1"/>
    <w:rsid w:val="0070136A"/>
    <w:rsid w:val="0070140B"/>
    <w:rsid w:val="00701911"/>
    <w:rsid w:val="00701B1B"/>
    <w:rsid w:val="007021C1"/>
    <w:rsid w:val="00702B0E"/>
    <w:rsid w:val="0070381F"/>
    <w:rsid w:val="007058D8"/>
    <w:rsid w:val="007058FB"/>
    <w:rsid w:val="00706BF7"/>
    <w:rsid w:val="00710808"/>
    <w:rsid w:val="0071158E"/>
    <w:rsid w:val="00711864"/>
    <w:rsid w:val="00711D7D"/>
    <w:rsid w:val="007123BD"/>
    <w:rsid w:val="0071358A"/>
    <w:rsid w:val="00714844"/>
    <w:rsid w:val="00714E2F"/>
    <w:rsid w:val="00715508"/>
    <w:rsid w:val="00715DDE"/>
    <w:rsid w:val="00715F5C"/>
    <w:rsid w:val="00717C34"/>
    <w:rsid w:val="0072094E"/>
    <w:rsid w:val="00721284"/>
    <w:rsid w:val="00722202"/>
    <w:rsid w:val="00722C30"/>
    <w:rsid w:val="00722EBE"/>
    <w:rsid w:val="007248EE"/>
    <w:rsid w:val="007254D4"/>
    <w:rsid w:val="0072603F"/>
    <w:rsid w:val="00726846"/>
    <w:rsid w:val="00727BBE"/>
    <w:rsid w:val="00727C5F"/>
    <w:rsid w:val="00732C60"/>
    <w:rsid w:val="0073658B"/>
    <w:rsid w:val="0073699F"/>
    <w:rsid w:val="00737342"/>
    <w:rsid w:val="00742336"/>
    <w:rsid w:val="007426AD"/>
    <w:rsid w:val="00742DAA"/>
    <w:rsid w:val="00744D14"/>
    <w:rsid w:val="00746407"/>
    <w:rsid w:val="007469F0"/>
    <w:rsid w:val="00747310"/>
    <w:rsid w:val="007479EE"/>
    <w:rsid w:val="00747EF7"/>
    <w:rsid w:val="00751336"/>
    <w:rsid w:val="00754B50"/>
    <w:rsid w:val="007556F1"/>
    <w:rsid w:val="007560C9"/>
    <w:rsid w:val="00756B0D"/>
    <w:rsid w:val="0075713E"/>
    <w:rsid w:val="0076100C"/>
    <w:rsid w:val="00763E68"/>
    <w:rsid w:val="00764B5C"/>
    <w:rsid w:val="00766070"/>
    <w:rsid w:val="007705D6"/>
    <w:rsid w:val="00770C35"/>
    <w:rsid w:val="00771190"/>
    <w:rsid w:val="007717D8"/>
    <w:rsid w:val="007718F1"/>
    <w:rsid w:val="00772AB2"/>
    <w:rsid w:val="00773179"/>
    <w:rsid w:val="0077594D"/>
    <w:rsid w:val="00777F15"/>
    <w:rsid w:val="00780B22"/>
    <w:rsid w:val="00781182"/>
    <w:rsid w:val="00781D27"/>
    <w:rsid w:val="00785CC1"/>
    <w:rsid w:val="007877B7"/>
    <w:rsid w:val="0079094D"/>
    <w:rsid w:val="00791C96"/>
    <w:rsid w:val="00791FAB"/>
    <w:rsid w:val="00796BB3"/>
    <w:rsid w:val="007972BA"/>
    <w:rsid w:val="0079749A"/>
    <w:rsid w:val="007A28B2"/>
    <w:rsid w:val="007A2E47"/>
    <w:rsid w:val="007A2F36"/>
    <w:rsid w:val="007A5B86"/>
    <w:rsid w:val="007B05A1"/>
    <w:rsid w:val="007B08AC"/>
    <w:rsid w:val="007B0CA6"/>
    <w:rsid w:val="007B2088"/>
    <w:rsid w:val="007B2728"/>
    <w:rsid w:val="007B4206"/>
    <w:rsid w:val="007B6A58"/>
    <w:rsid w:val="007B75D5"/>
    <w:rsid w:val="007C30D3"/>
    <w:rsid w:val="007C31EC"/>
    <w:rsid w:val="007C5BD8"/>
    <w:rsid w:val="007C621A"/>
    <w:rsid w:val="007D0F07"/>
    <w:rsid w:val="007D10E9"/>
    <w:rsid w:val="007D13C6"/>
    <w:rsid w:val="007D1613"/>
    <w:rsid w:val="007D1C8A"/>
    <w:rsid w:val="007D2373"/>
    <w:rsid w:val="007D27EF"/>
    <w:rsid w:val="007D2A6E"/>
    <w:rsid w:val="007D2B54"/>
    <w:rsid w:val="007D3DA7"/>
    <w:rsid w:val="007D4570"/>
    <w:rsid w:val="007D56ED"/>
    <w:rsid w:val="007D6D7B"/>
    <w:rsid w:val="007D71D2"/>
    <w:rsid w:val="007D73AC"/>
    <w:rsid w:val="007D7F19"/>
    <w:rsid w:val="007E05E7"/>
    <w:rsid w:val="007E39BE"/>
    <w:rsid w:val="007F051B"/>
    <w:rsid w:val="007F128E"/>
    <w:rsid w:val="007F1A9F"/>
    <w:rsid w:val="007F3A9F"/>
    <w:rsid w:val="007F64D2"/>
    <w:rsid w:val="007F79F9"/>
    <w:rsid w:val="00800DD4"/>
    <w:rsid w:val="008025E4"/>
    <w:rsid w:val="00802874"/>
    <w:rsid w:val="00802ABD"/>
    <w:rsid w:val="00803586"/>
    <w:rsid w:val="00806585"/>
    <w:rsid w:val="0080684E"/>
    <w:rsid w:val="0080711C"/>
    <w:rsid w:val="008110C9"/>
    <w:rsid w:val="00811340"/>
    <w:rsid w:val="008127F0"/>
    <w:rsid w:val="00812CFD"/>
    <w:rsid w:val="00812DD8"/>
    <w:rsid w:val="00815301"/>
    <w:rsid w:val="008161EC"/>
    <w:rsid w:val="00817502"/>
    <w:rsid w:val="00823726"/>
    <w:rsid w:val="00824538"/>
    <w:rsid w:val="00825B7B"/>
    <w:rsid w:val="0083041A"/>
    <w:rsid w:val="00831919"/>
    <w:rsid w:val="00832109"/>
    <w:rsid w:val="008322A9"/>
    <w:rsid w:val="008331BA"/>
    <w:rsid w:val="00834883"/>
    <w:rsid w:val="00837958"/>
    <w:rsid w:val="00837D51"/>
    <w:rsid w:val="0084028B"/>
    <w:rsid w:val="00842DB9"/>
    <w:rsid w:val="00843A16"/>
    <w:rsid w:val="00844523"/>
    <w:rsid w:val="008460C1"/>
    <w:rsid w:val="008463D8"/>
    <w:rsid w:val="00846A64"/>
    <w:rsid w:val="00846B96"/>
    <w:rsid w:val="008471B9"/>
    <w:rsid w:val="00850D7F"/>
    <w:rsid w:val="0085182E"/>
    <w:rsid w:val="00855542"/>
    <w:rsid w:val="00855B5E"/>
    <w:rsid w:val="00855D5F"/>
    <w:rsid w:val="0085762F"/>
    <w:rsid w:val="008609EB"/>
    <w:rsid w:val="00861984"/>
    <w:rsid w:val="00861DD8"/>
    <w:rsid w:val="008625D1"/>
    <w:rsid w:val="0086291F"/>
    <w:rsid w:val="008631EB"/>
    <w:rsid w:val="008643DF"/>
    <w:rsid w:val="008658C0"/>
    <w:rsid w:val="0086591D"/>
    <w:rsid w:val="008676CD"/>
    <w:rsid w:val="00873525"/>
    <w:rsid w:val="00873EE5"/>
    <w:rsid w:val="00877061"/>
    <w:rsid w:val="0087760A"/>
    <w:rsid w:val="00877D08"/>
    <w:rsid w:val="008804F1"/>
    <w:rsid w:val="00880E2A"/>
    <w:rsid w:val="00882BA9"/>
    <w:rsid w:val="008837E7"/>
    <w:rsid w:val="00884EC5"/>
    <w:rsid w:val="00891A58"/>
    <w:rsid w:val="008A0763"/>
    <w:rsid w:val="008A1AE1"/>
    <w:rsid w:val="008A23A4"/>
    <w:rsid w:val="008A32B9"/>
    <w:rsid w:val="008B1021"/>
    <w:rsid w:val="008B150E"/>
    <w:rsid w:val="008B2115"/>
    <w:rsid w:val="008B2CC1"/>
    <w:rsid w:val="008B4B5E"/>
    <w:rsid w:val="008B60B2"/>
    <w:rsid w:val="008B61FC"/>
    <w:rsid w:val="008B6DBB"/>
    <w:rsid w:val="008B7339"/>
    <w:rsid w:val="008C2FBA"/>
    <w:rsid w:val="008C3C52"/>
    <w:rsid w:val="008C420C"/>
    <w:rsid w:val="008C565C"/>
    <w:rsid w:val="008C72A6"/>
    <w:rsid w:val="008D2A94"/>
    <w:rsid w:val="008D2FDD"/>
    <w:rsid w:val="008D3EF2"/>
    <w:rsid w:val="008D659E"/>
    <w:rsid w:val="008E26A6"/>
    <w:rsid w:val="008E2B65"/>
    <w:rsid w:val="008E2C90"/>
    <w:rsid w:val="008E3093"/>
    <w:rsid w:val="008E30DB"/>
    <w:rsid w:val="008E4229"/>
    <w:rsid w:val="008F000A"/>
    <w:rsid w:val="008F1C66"/>
    <w:rsid w:val="008F2671"/>
    <w:rsid w:val="008F2CA4"/>
    <w:rsid w:val="008F4F44"/>
    <w:rsid w:val="008F581E"/>
    <w:rsid w:val="008F665B"/>
    <w:rsid w:val="008F72B0"/>
    <w:rsid w:val="008F7A5E"/>
    <w:rsid w:val="008F7B1D"/>
    <w:rsid w:val="0090197B"/>
    <w:rsid w:val="0090265B"/>
    <w:rsid w:val="00902B2B"/>
    <w:rsid w:val="00905BA1"/>
    <w:rsid w:val="0090731E"/>
    <w:rsid w:val="009073E6"/>
    <w:rsid w:val="0090779B"/>
    <w:rsid w:val="00907FDA"/>
    <w:rsid w:val="0091056D"/>
    <w:rsid w:val="00912C1F"/>
    <w:rsid w:val="0091414A"/>
    <w:rsid w:val="00914386"/>
    <w:rsid w:val="00914834"/>
    <w:rsid w:val="00914DBF"/>
    <w:rsid w:val="00916EE2"/>
    <w:rsid w:val="009210D8"/>
    <w:rsid w:val="00921F76"/>
    <w:rsid w:val="00922500"/>
    <w:rsid w:val="009234E7"/>
    <w:rsid w:val="009247B4"/>
    <w:rsid w:val="009265D9"/>
    <w:rsid w:val="00927448"/>
    <w:rsid w:val="009303A7"/>
    <w:rsid w:val="009306BB"/>
    <w:rsid w:val="00930CC0"/>
    <w:rsid w:val="00932763"/>
    <w:rsid w:val="00932908"/>
    <w:rsid w:val="00932BBD"/>
    <w:rsid w:val="0093308F"/>
    <w:rsid w:val="0093725E"/>
    <w:rsid w:val="00937449"/>
    <w:rsid w:val="00937AE7"/>
    <w:rsid w:val="009426E4"/>
    <w:rsid w:val="009474E1"/>
    <w:rsid w:val="00951A81"/>
    <w:rsid w:val="00951EBA"/>
    <w:rsid w:val="00952275"/>
    <w:rsid w:val="00952276"/>
    <w:rsid w:val="009539BE"/>
    <w:rsid w:val="00953ACA"/>
    <w:rsid w:val="009563A6"/>
    <w:rsid w:val="0095762B"/>
    <w:rsid w:val="00961A14"/>
    <w:rsid w:val="00965602"/>
    <w:rsid w:val="00966A22"/>
    <w:rsid w:val="009670A1"/>
    <w:rsid w:val="009671BD"/>
    <w:rsid w:val="0096722F"/>
    <w:rsid w:val="0096735B"/>
    <w:rsid w:val="00972F2E"/>
    <w:rsid w:val="00973083"/>
    <w:rsid w:val="0097318C"/>
    <w:rsid w:val="00973596"/>
    <w:rsid w:val="00974F7A"/>
    <w:rsid w:val="00977288"/>
    <w:rsid w:val="00980843"/>
    <w:rsid w:val="00982E5D"/>
    <w:rsid w:val="0098555E"/>
    <w:rsid w:val="00985AB9"/>
    <w:rsid w:val="0098735B"/>
    <w:rsid w:val="00987D1F"/>
    <w:rsid w:val="009903FD"/>
    <w:rsid w:val="009927B7"/>
    <w:rsid w:val="009940A8"/>
    <w:rsid w:val="009956F3"/>
    <w:rsid w:val="009965BA"/>
    <w:rsid w:val="009A0A5E"/>
    <w:rsid w:val="009A3343"/>
    <w:rsid w:val="009A3BBB"/>
    <w:rsid w:val="009A6273"/>
    <w:rsid w:val="009A77E4"/>
    <w:rsid w:val="009B0E06"/>
    <w:rsid w:val="009B0E74"/>
    <w:rsid w:val="009B2303"/>
    <w:rsid w:val="009B2516"/>
    <w:rsid w:val="009B440C"/>
    <w:rsid w:val="009B49EC"/>
    <w:rsid w:val="009B5646"/>
    <w:rsid w:val="009B57AF"/>
    <w:rsid w:val="009B5998"/>
    <w:rsid w:val="009B5B83"/>
    <w:rsid w:val="009B7CF8"/>
    <w:rsid w:val="009C0C1B"/>
    <w:rsid w:val="009C1147"/>
    <w:rsid w:val="009C23C9"/>
    <w:rsid w:val="009C2A1C"/>
    <w:rsid w:val="009C2DB2"/>
    <w:rsid w:val="009C440A"/>
    <w:rsid w:val="009C51ED"/>
    <w:rsid w:val="009C6AC4"/>
    <w:rsid w:val="009C6B40"/>
    <w:rsid w:val="009C6C8C"/>
    <w:rsid w:val="009C77C8"/>
    <w:rsid w:val="009D0374"/>
    <w:rsid w:val="009D1B66"/>
    <w:rsid w:val="009D1CCC"/>
    <w:rsid w:val="009D23B2"/>
    <w:rsid w:val="009D2A82"/>
    <w:rsid w:val="009D4007"/>
    <w:rsid w:val="009D4735"/>
    <w:rsid w:val="009D4D0F"/>
    <w:rsid w:val="009D6791"/>
    <w:rsid w:val="009D6B9C"/>
    <w:rsid w:val="009D6EE0"/>
    <w:rsid w:val="009D7FD2"/>
    <w:rsid w:val="009E00C6"/>
    <w:rsid w:val="009E10BF"/>
    <w:rsid w:val="009E16EE"/>
    <w:rsid w:val="009E2791"/>
    <w:rsid w:val="009E39C4"/>
    <w:rsid w:val="009E3F6F"/>
    <w:rsid w:val="009E4FF3"/>
    <w:rsid w:val="009E5AB7"/>
    <w:rsid w:val="009E5D1F"/>
    <w:rsid w:val="009E667E"/>
    <w:rsid w:val="009E6726"/>
    <w:rsid w:val="009E71FE"/>
    <w:rsid w:val="009F167F"/>
    <w:rsid w:val="009F2784"/>
    <w:rsid w:val="009F3BF9"/>
    <w:rsid w:val="009F3CDB"/>
    <w:rsid w:val="009F499F"/>
    <w:rsid w:val="009F5289"/>
    <w:rsid w:val="009F5DB2"/>
    <w:rsid w:val="009F60B1"/>
    <w:rsid w:val="009F7A79"/>
    <w:rsid w:val="009F7C20"/>
    <w:rsid w:val="00A01E74"/>
    <w:rsid w:val="00A03602"/>
    <w:rsid w:val="00A03908"/>
    <w:rsid w:val="00A048E5"/>
    <w:rsid w:val="00A04C2F"/>
    <w:rsid w:val="00A05B0C"/>
    <w:rsid w:val="00A064A0"/>
    <w:rsid w:val="00A127C4"/>
    <w:rsid w:val="00A13970"/>
    <w:rsid w:val="00A142EE"/>
    <w:rsid w:val="00A1521D"/>
    <w:rsid w:val="00A15E63"/>
    <w:rsid w:val="00A1652A"/>
    <w:rsid w:val="00A16751"/>
    <w:rsid w:val="00A178E8"/>
    <w:rsid w:val="00A20DF7"/>
    <w:rsid w:val="00A221BF"/>
    <w:rsid w:val="00A22350"/>
    <w:rsid w:val="00A22E60"/>
    <w:rsid w:val="00A2426F"/>
    <w:rsid w:val="00A26524"/>
    <w:rsid w:val="00A269DE"/>
    <w:rsid w:val="00A30FB9"/>
    <w:rsid w:val="00A33207"/>
    <w:rsid w:val="00A334C8"/>
    <w:rsid w:val="00A36333"/>
    <w:rsid w:val="00A378CC"/>
    <w:rsid w:val="00A37FE1"/>
    <w:rsid w:val="00A401C4"/>
    <w:rsid w:val="00A4231C"/>
    <w:rsid w:val="00A42C63"/>
    <w:rsid w:val="00A42DAF"/>
    <w:rsid w:val="00A43FB9"/>
    <w:rsid w:val="00A44133"/>
    <w:rsid w:val="00A4585F"/>
    <w:rsid w:val="00A45BD8"/>
    <w:rsid w:val="00A4636B"/>
    <w:rsid w:val="00A4729F"/>
    <w:rsid w:val="00A501A0"/>
    <w:rsid w:val="00A5487C"/>
    <w:rsid w:val="00A56417"/>
    <w:rsid w:val="00A566DF"/>
    <w:rsid w:val="00A56A03"/>
    <w:rsid w:val="00A56F53"/>
    <w:rsid w:val="00A664BD"/>
    <w:rsid w:val="00A70043"/>
    <w:rsid w:val="00A7178E"/>
    <w:rsid w:val="00A71C97"/>
    <w:rsid w:val="00A73221"/>
    <w:rsid w:val="00A73C9B"/>
    <w:rsid w:val="00A7410E"/>
    <w:rsid w:val="00A74E50"/>
    <w:rsid w:val="00A778BF"/>
    <w:rsid w:val="00A801AA"/>
    <w:rsid w:val="00A82F7C"/>
    <w:rsid w:val="00A83B2F"/>
    <w:rsid w:val="00A85B8E"/>
    <w:rsid w:val="00A867CE"/>
    <w:rsid w:val="00A8791D"/>
    <w:rsid w:val="00A87FD3"/>
    <w:rsid w:val="00A94201"/>
    <w:rsid w:val="00A959CB"/>
    <w:rsid w:val="00A95A4A"/>
    <w:rsid w:val="00AA064D"/>
    <w:rsid w:val="00AA17DA"/>
    <w:rsid w:val="00AA1BE3"/>
    <w:rsid w:val="00AA20B9"/>
    <w:rsid w:val="00AA2E55"/>
    <w:rsid w:val="00AA470D"/>
    <w:rsid w:val="00AA4CBB"/>
    <w:rsid w:val="00AA703C"/>
    <w:rsid w:val="00AA7768"/>
    <w:rsid w:val="00AA786B"/>
    <w:rsid w:val="00AB04D8"/>
    <w:rsid w:val="00AB2BB5"/>
    <w:rsid w:val="00AB2C0D"/>
    <w:rsid w:val="00AB430A"/>
    <w:rsid w:val="00AB56EC"/>
    <w:rsid w:val="00AB6A23"/>
    <w:rsid w:val="00AB6ED3"/>
    <w:rsid w:val="00AB74FB"/>
    <w:rsid w:val="00AC0F4D"/>
    <w:rsid w:val="00AC205C"/>
    <w:rsid w:val="00AC2116"/>
    <w:rsid w:val="00AC2A20"/>
    <w:rsid w:val="00AC2A8C"/>
    <w:rsid w:val="00AC3736"/>
    <w:rsid w:val="00AC3A76"/>
    <w:rsid w:val="00AC49CF"/>
    <w:rsid w:val="00AC4E12"/>
    <w:rsid w:val="00AC6052"/>
    <w:rsid w:val="00AC6418"/>
    <w:rsid w:val="00AD4BD8"/>
    <w:rsid w:val="00AD5C3D"/>
    <w:rsid w:val="00AE103B"/>
    <w:rsid w:val="00AE179C"/>
    <w:rsid w:val="00AE2CFD"/>
    <w:rsid w:val="00AE6DD1"/>
    <w:rsid w:val="00AE6F1B"/>
    <w:rsid w:val="00AF0BB9"/>
    <w:rsid w:val="00AF154A"/>
    <w:rsid w:val="00AF1988"/>
    <w:rsid w:val="00AF1A6B"/>
    <w:rsid w:val="00AF1C84"/>
    <w:rsid w:val="00AF2C3F"/>
    <w:rsid w:val="00AF325F"/>
    <w:rsid w:val="00AF3553"/>
    <w:rsid w:val="00AF57FF"/>
    <w:rsid w:val="00AF5C73"/>
    <w:rsid w:val="00B00635"/>
    <w:rsid w:val="00B00D01"/>
    <w:rsid w:val="00B010E4"/>
    <w:rsid w:val="00B03196"/>
    <w:rsid w:val="00B044C5"/>
    <w:rsid w:val="00B05A69"/>
    <w:rsid w:val="00B05C62"/>
    <w:rsid w:val="00B06BF1"/>
    <w:rsid w:val="00B07802"/>
    <w:rsid w:val="00B07ABB"/>
    <w:rsid w:val="00B10DE6"/>
    <w:rsid w:val="00B1149F"/>
    <w:rsid w:val="00B11C4A"/>
    <w:rsid w:val="00B138B6"/>
    <w:rsid w:val="00B13C09"/>
    <w:rsid w:val="00B15633"/>
    <w:rsid w:val="00B167F4"/>
    <w:rsid w:val="00B16C66"/>
    <w:rsid w:val="00B170AB"/>
    <w:rsid w:val="00B213CD"/>
    <w:rsid w:val="00B23825"/>
    <w:rsid w:val="00B241D5"/>
    <w:rsid w:val="00B24709"/>
    <w:rsid w:val="00B24BEB"/>
    <w:rsid w:val="00B2578D"/>
    <w:rsid w:val="00B2692E"/>
    <w:rsid w:val="00B27543"/>
    <w:rsid w:val="00B327D6"/>
    <w:rsid w:val="00B33131"/>
    <w:rsid w:val="00B33C02"/>
    <w:rsid w:val="00B362D3"/>
    <w:rsid w:val="00B37625"/>
    <w:rsid w:val="00B37DFB"/>
    <w:rsid w:val="00B40598"/>
    <w:rsid w:val="00B442A2"/>
    <w:rsid w:val="00B44307"/>
    <w:rsid w:val="00B45001"/>
    <w:rsid w:val="00B45795"/>
    <w:rsid w:val="00B5079A"/>
    <w:rsid w:val="00B50B99"/>
    <w:rsid w:val="00B50CE7"/>
    <w:rsid w:val="00B522E7"/>
    <w:rsid w:val="00B5290D"/>
    <w:rsid w:val="00B53D1B"/>
    <w:rsid w:val="00B54DB7"/>
    <w:rsid w:val="00B55AC4"/>
    <w:rsid w:val="00B56FCD"/>
    <w:rsid w:val="00B5797C"/>
    <w:rsid w:val="00B57C19"/>
    <w:rsid w:val="00B607CF"/>
    <w:rsid w:val="00B61630"/>
    <w:rsid w:val="00B6257F"/>
    <w:rsid w:val="00B62CD9"/>
    <w:rsid w:val="00B735A0"/>
    <w:rsid w:val="00B7362D"/>
    <w:rsid w:val="00B744F2"/>
    <w:rsid w:val="00B74A27"/>
    <w:rsid w:val="00B75E2A"/>
    <w:rsid w:val="00B76049"/>
    <w:rsid w:val="00B76197"/>
    <w:rsid w:val="00B767DF"/>
    <w:rsid w:val="00B76902"/>
    <w:rsid w:val="00B775B2"/>
    <w:rsid w:val="00B80916"/>
    <w:rsid w:val="00B85AA0"/>
    <w:rsid w:val="00B85CF3"/>
    <w:rsid w:val="00B867C1"/>
    <w:rsid w:val="00B878EF"/>
    <w:rsid w:val="00B90414"/>
    <w:rsid w:val="00B92787"/>
    <w:rsid w:val="00B93A37"/>
    <w:rsid w:val="00B94C15"/>
    <w:rsid w:val="00B963FE"/>
    <w:rsid w:val="00B96425"/>
    <w:rsid w:val="00B96712"/>
    <w:rsid w:val="00B9734B"/>
    <w:rsid w:val="00B975FD"/>
    <w:rsid w:val="00B977C7"/>
    <w:rsid w:val="00BA032A"/>
    <w:rsid w:val="00BA0CC9"/>
    <w:rsid w:val="00BA1A1D"/>
    <w:rsid w:val="00BA1A98"/>
    <w:rsid w:val="00BA2695"/>
    <w:rsid w:val="00BA325A"/>
    <w:rsid w:val="00BA3C9B"/>
    <w:rsid w:val="00BA3E2B"/>
    <w:rsid w:val="00BA417C"/>
    <w:rsid w:val="00BA4EFD"/>
    <w:rsid w:val="00BA5473"/>
    <w:rsid w:val="00BB0BD9"/>
    <w:rsid w:val="00BB2DF2"/>
    <w:rsid w:val="00BB3949"/>
    <w:rsid w:val="00BB4A59"/>
    <w:rsid w:val="00BB4BD7"/>
    <w:rsid w:val="00BB4E58"/>
    <w:rsid w:val="00BB53FD"/>
    <w:rsid w:val="00BB63D1"/>
    <w:rsid w:val="00BC1386"/>
    <w:rsid w:val="00BC1D1E"/>
    <w:rsid w:val="00BC2B6A"/>
    <w:rsid w:val="00BC3CDF"/>
    <w:rsid w:val="00BC3CEB"/>
    <w:rsid w:val="00BC4871"/>
    <w:rsid w:val="00BC57CB"/>
    <w:rsid w:val="00BC6528"/>
    <w:rsid w:val="00BC6BB3"/>
    <w:rsid w:val="00BC73DA"/>
    <w:rsid w:val="00BC76A5"/>
    <w:rsid w:val="00BD0501"/>
    <w:rsid w:val="00BD0A93"/>
    <w:rsid w:val="00BD20E5"/>
    <w:rsid w:val="00BD3678"/>
    <w:rsid w:val="00BD3C46"/>
    <w:rsid w:val="00BD4497"/>
    <w:rsid w:val="00BD44EF"/>
    <w:rsid w:val="00BD4A1F"/>
    <w:rsid w:val="00BD4AE0"/>
    <w:rsid w:val="00BD5111"/>
    <w:rsid w:val="00BD756E"/>
    <w:rsid w:val="00BE02BE"/>
    <w:rsid w:val="00BE10E0"/>
    <w:rsid w:val="00BE1BEC"/>
    <w:rsid w:val="00BE217B"/>
    <w:rsid w:val="00BE3214"/>
    <w:rsid w:val="00BE6754"/>
    <w:rsid w:val="00BE6CD5"/>
    <w:rsid w:val="00BF1805"/>
    <w:rsid w:val="00BF3A8B"/>
    <w:rsid w:val="00BF4C33"/>
    <w:rsid w:val="00BF5BC9"/>
    <w:rsid w:val="00BF636C"/>
    <w:rsid w:val="00BF6C81"/>
    <w:rsid w:val="00C00756"/>
    <w:rsid w:val="00C0123F"/>
    <w:rsid w:val="00C01330"/>
    <w:rsid w:val="00C0300C"/>
    <w:rsid w:val="00C03411"/>
    <w:rsid w:val="00C04CC5"/>
    <w:rsid w:val="00C05F67"/>
    <w:rsid w:val="00C06337"/>
    <w:rsid w:val="00C077D2"/>
    <w:rsid w:val="00C1168C"/>
    <w:rsid w:val="00C11BFE"/>
    <w:rsid w:val="00C12A1F"/>
    <w:rsid w:val="00C131D6"/>
    <w:rsid w:val="00C138D9"/>
    <w:rsid w:val="00C14ADD"/>
    <w:rsid w:val="00C161AF"/>
    <w:rsid w:val="00C16ABD"/>
    <w:rsid w:val="00C16D23"/>
    <w:rsid w:val="00C215B7"/>
    <w:rsid w:val="00C220A0"/>
    <w:rsid w:val="00C225D9"/>
    <w:rsid w:val="00C23288"/>
    <w:rsid w:val="00C23F11"/>
    <w:rsid w:val="00C27C33"/>
    <w:rsid w:val="00C30DA9"/>
    <w:rsid w:val="00C32D06"/>
    <w:rsid w:val="00C3307E"/>
    <w:rsid w:val="00C3569F"/>
    <w:rsid w:val="00C35951"/>
    <w:rsid w:val="00C37817"/>
    <w:rsid w:val="00C42C5E"/>
    <w:rsid w:val="00C43074"/>
    <w:rsid w:val="00C43106"/>
    <w:rsid w:val="00C438FB"/>
    <w:rsid w:val="00C47CED"/>
    <w:rsid w:val="00C502BA"/>
    <w:rsid w:val="00C51537"/>
    <w:rsid w:val="00C51957"/>
    <w:rsid w:val="00C528EF"/>
    <w:rsid w:val="00C604E2"/>
    <w:rsid w:val="00C61F30"/>
    <w:rsid w:val="00C623E0"/>
    <w:rsid w:val="00C634D7"/>
    <w:rsid w:val="00C6357D"/>
    <w:rsid w:val="00C64979"/>
    <w:rsid w:val="00C65D9C"/>
    <w:rsid w:val="00C66E92"/>
    <w:rsid w:val="00C67218"/>
    <w:rsid w:val="00C67E73"/>
    <w:rsid w:val="00C70A10"/>
    <w:rsid w:val="00C715E5"/>
    <w:rsid w:val="00C716A8"/>
    <w:rsid w:val="00C72094"/>
    <w:rsid w:val="00C7219F"/>
    <w:rsid w:val="00C72A3D"/>
    <w:rsid w:val="00C72AE4"/>
    <w:rsid w:val="00C73250"/>
    <w:rsid w:val="00C80740"/>
    <w:rsid w:val="00C812A1"/>
    <w:rsid w:val="00C813F6"/>
    <w:rsid w:val="00C82269"/>
    <w:rsid w:val="00C8309B"/>
    <w:rsid w:val="00C835F1"/>
    <w:rsid w:val="00C84327"/>
    <w:rsid w:val="00C84431"/>
    <w:rsid w:val="00C848C9"/>
    <w:rsid w:val="00C84CE6"/>
    <w:rsid w:val="00C853B9"/>
    <w:rsid w:val="00C86167"/>
    <w:rsid w:val="00C86C80"/>
    <w:rsid w:val="00C87134"/>
    <w:rsid w:val="00C92606"/>
    <w:rsid w:val="00C936A7"/>
    <w:rsid w:val="00C94629"/>
    <w:rsid w:val="00C965B5"/>
    <w:rsid w:val="00C969A2"/>
    <w:rsid w:val="00C970B0"/>
    <w:rsid w:val="00CA1320"/>
    <w:rsid w:val="00CA2A13"/>
    <w:rsid w:val="00CA4129"/>
    <w:rsid w:val="00CA42DE"/>
    <w:rsid w:val="00CA47E6"/>
    <w:rsid w:val="00CA48CA"/>
    <w:rsid w:val="00CA7241"/>
    <w:rsid w:val="00CA7923"/>
    <w:rsid w:val="00CB0F1C"/>
    <w:rsid w:val="00CB19D7"/>
    <w:rsid w:val="00CB1C51"/>
    <w:rsid w:val="00CB3614"/>
    <w:rsid w:val="00CB6A89"/>
    <w:rsid w:val="00CB6CC0"/>
    <w:rsid w:val="00CB73D5"/>
    <w:rsid w:val="00CC1E23"/>
    <w:rsid w:val="00CC2E96"/>
    <w:rsid w:val="00CC3E33"/>
    <w:rsid w:val="00CC3F9F"/>
    <w:rsid w:val="00CC69AF"/>
    <w:rsid w:val="00CD2F39"/>
    <w:rsid w:val="00CD3075"/>
    <w:rsid w:val="00CD4AA0"/>
    <w:rsid w:val="00CD4FAA"/>
    <w:rsid w:val="00CD5F5B"/>
    <w:rsid w:val="00CD61E6"/>
    <w:rsid w:val="00CD6869"/>
    <w:rsid w:val="00CE1EC0"/>
    <w:rsid w:val="00CE65D4"/>
    <w:rsid w:val="00CE67D6"/>
    <w:rsid w:val="00CE6AA2"/>
    <w:rsid w:val="00CE6F5A"/>
    <w:rsid w:val="00CE7AE5"/>
    <w:rsid w:val="00CF06FC"/>
    <w:rsid w:val="00CF0858"/>
    <w:rsid w:val="00CF11C4"/>
    <w:rsid w:val="00CF1FB3"/>
    <w:rsid w:val="00CF3501"/>
    <w:rsid w:val="00CF3591"/>
    <w:rsid w:val="00CF4139"/>
    <w:rsid w:val="00CF4597"/>
    <w:rsid w:val="00CF51BA"/>
    <w:rsid w:val="00CF65F9"/>
    <w:rsid w:val="00CF6A5E"/>
    <w:rsid w:val="00D00040"/>
    <w:rsid w:val="00D00E20"/>
    <w:rsid w:val="00D01205"/>
    <w:rsid w:val="00D01614"/>
    <w:rsid w:val="00D0198A"/>
    <w:rsid w:val="00D02E9E"/>
    <w:rsid w:val="00D0585E"/>
    <w:rsid w:val="00D07E8A"/>
    <w:rsid w:val="00D100FB"/>
    <w:rsid w:val="00D10CB3"/>
    <w:rsid w:val="00D1114B"/>
    <w:rsid w:val="00D117E0"/>
    <w:rsid w:val="00D119ED"/>
    <w:rsid w:val="00D124EC"/>
    <w:rsid w:val="00D14BC4"/>
    <w:rsid w:val="00D1549A"/>
    <w:rsid w:val="00D16E84"/>
    <w:rsid w:val="00D17368"/>
    <w:rsid w:val="00D20879"/>
    <w:rsid w:val="00D2160F"/>
    <w:rsid w:val="00D235C8"/>
    <w:rsid w:val="00D24497"/>
    <w:rsid w:val="00D25AD1"/>
    <w:rsid w:val="00D2644E"/>
    <w:rsid w:val="00D319CD"/>
    <w:rsid w:val="00D31CA3"/>
    <w:rsid w:val="00D31EC3"/>
    <w:rsid w:val="00D31F89"/>
    <w:rsid w:val="00D3380C"/>
    <w:rsid w:val="00D35C55"/>
    <w:rsid w:val="00D35CBB"/>
    <w:rsid w:val="00D36D9D"/>
    <w:rsid w:val="00D37ABD"/>
    <w:rsid w:val="00D4033F"/>
    <w:rsid w:val="00D428B3"/>
    <w:rsid w:val="00D43E56"/>
    <w:rsid w:val="00D4417B"/>
    <w:rsid w:val="00D45252"/>
    <w:rsid w:val="00D463DE"/>
    <w:rsid w:val="00D46F13"/>
    <w:rsid w:val="00D519C9"/>
    <w:rsid w:val="00D524C1"/>
    <w:rsid w:val="00D539CC"/>
    <w:rsid w:val="00D53A20"/>
    <w:rsid w:val="00D53A5C"/>
    <w:rsid w:val="00D57738"/>
    <w:rsid w:val="00D60081"/>
    <w:rsid w:val="00D600ED"/>
    <w:rsid w:val="00D603B2"/>
    <w:rsid w:val="00D637F3"/>
    <w:rsid w:val="00D6387A"/>
    <w:rsid w:val="00D639FE"/>
    <w:rsid w:val="00D64B78"/>
    <w:rsid w:val="00D6582F"/>
    <w:rsid w:val="00D65CF1"/>
    <w:rsid w:val="00D6761D"/>
    <w:rsid w:val="00D678A5"/>
    <w:rsid w:val="00D702EA"/>
    <w:rsid w:val="00D70906"/>
    <w:rsid w:val="00D70AFC"/>
    <w:rsid w:val="00D71B4D"/>
    <w:rsid w:val="00D74742"/>
    <w:rsid w:val="00D74780"/>
    <w:rsid w:val="00D80A56"/>
    <w:rsid w:val="00D81666"/>
    <w:rsid w:val="00D82EA8"/>
    <w:rsid w:val="00D8323B"/>
    <w:rsid w:val="00D866F6"/>
    <w:rsid w:val="00D869D5"/>
    <w:rsid w:val="00D87FCD"/>
    <w:rsid w:val="00D9047D"/>
    <w:rsid w:val="00D910DC"/>
    <w:rsid w:val="00D91F1A"/>
    <w:rsid w:val="00D929EE"/>
    <w:rsid w:val="00D92C01"/>
    <w:rsid w:val="00D93114"/>
    <w:rsid w:val="00D93D55"/>
    <w:rsid w:val="00D94288"/>
    <w:rsid w:val="00D9457F"/>
    <w:rsid w:val="00D953D2"/>
    <w:rsid w:val="00D9599D"/>
    <w:rsid w:val="00D95A7D"/>
    <w:rsid w:val="00D964CC"/>
    <w:rsid w:val="00DA02F5"/>
    <w:rsid w:val="00DA084F"/>
    <w:rsid w:val="00DA1242"/>
    <w:rsid w:val="00DA19C2"/>
    <w:rsid w:val="00DA1AE2"/>
    <w:rsid w:val="00DA1BE3"/>
    <w:rsid w:val="00DA3448"/>
    <w:rsid w:val="00DA3B8E"/>
    <w:rsid w:val="00DA5397"/>
    <w:rsid w:val="00DA6097"/>
    <w:rsid w:val="00DB021B"/>
    <w:rsid w:val="00DB2252"/>
    <w:rsid w:val="00DB283E"/>
    <w:rsid w:val="00DB3E90"/>
    <w:rsid w:val="00DB561E"/>
    <w:rsid w:val="00DB592F"/>
    <w:rsid w:val="00DC0328"/>
    <w:rsid w:val="00DC3D7D"/>
    <w:rsid w:val="00DC4029"/>
    <w:rsid w:val="00DC4D0C"/>
    <w:rsid w:val="00DD19E0"/>
    <w:rsid w:val="00DD1D13"/>
    <w:rsid w:val="00DD2981"/>
    <w:rsid w:val="00DD2F39"/>
    <w:rsid w:val="00DD3C1F"/>
    <w:rsid w:val="00DD5EA5"/>
    <w:rsid w:val="00DD6EFD"/>
    <w:rsid w:val="00DE0BDE"/>
    <w:rsid w:val="00DE1703"/>
    <w:rsid w:val="00DE4145"/>
    <w:rsid w:val="00DE51B5"/>
    <w:rsid w:val="00DE5D07"/>
    <w:rsid w:val="00DE669F"/>
    <w:rsid w:val="00DE77FD"/>
    <w:rsid w:val="00DF0B40"/>
    <w:rsid w:val="00DF18C7"/>
    <w:rsid w:val="00DF25AA"/>
    <w:rsid w:val="00DF2BB0"/>
    <w:rsid w:val="00DF2D90"/>
    <w:rsid w:val="00DF66FE"/>
    <w:rsid w:val="00DF78CF"/>
    <w:rsid w:val="00E0019F"/>
    <w:rsid w:val="00E00EB3"/>
    <w:rsid w:val="00E03087"/>
    <w:rsid w:val="00E03291"/>
    <w:rsid w:val="00E050ED"/>
    <w:rsid w:val="00E06918"/>
    <w:rsid w:val="00E06AF6"/>
    <w:rsid w:val="00E07379"/>
    <w:rsid w:val="00E0795E"/>
    <w:rsid w:val="00E106E1"/>
    <w:rsid w:val="00E128EA"/>
    <w:rsid w:val="00E13253"/>
    <w:rsid w:val="00E13B68"/>
    <w:rsid w:val="00E149BC"/>
    <w:rsid w:val="00E1549F"/>
    <w:rsid w:val="00E161A2"/>
    <w:rsid w:val="00E1670E"/>
    <w:rsid w:val="00E1755F"/>
    <w:rsid w:val="00E21F22"/>
    <w:rsid w:val="00E21F5E"/>
    <w:rsid w:val="00E22C8A"/>
    <w:rsid w:val="00E22DC6"/>
    <w:rsid w:val="00E23B3B"/>
    <w:rsid w:val="00E23E2E"/>
    <w:rsid w:val="00E26E49"/>
    <w:rsid w:val="00E26E70"/>
    <w:rsid w:val="00E27C24"/>
    <w:rsid w:val="00E30B1C"/>
    <w:rsid w:val="00E311C1"/>
    <w:rsid w:val="00E31A70"/>
    <w:rsid w:val="00E31FB3"/>
    <w:rsid w:val="00E335FE"/>
    <w:rsid w:val="00E373B0"/>
    <w:rsid w:val="00E408A1"/>
    <w:rsid w:val="00E41440"/>
    <w:rsid w:val="00E4152A"/>
    <w:rsid w:val="00E4290F"/>
    <w:rsid w:val="00E42C62"/>
    <w:rsid w:val="00E43D06"/>
    <w:rsid w:val="00E443B3"/>
    <w:rsid w:val="00E44506"/>
    <w:rsid w:val="00E44E1F"/>
    <w:rsid w:val="00E45355"/>
    <w:rsid w:val="00E45CEB"/>
    <w:rsid w:val="00E4783B"/>
    <w:rsid w:val="00E5021F"/>
    <w:rsid w:val="00E50315"/>
    <w:rsid w:val="00E51745"/>
    <w:rsid w:val="00E51E16"/>
    <w:rsid w:val="00E52209"/>
    <w:rsid w:val="00E52A97"/>
    <w:rsid w:val="00E531A4"/>
    <w:rsid w:val="00E5393D"/>
    <w:rsid w:val="00E55F5D"/>
    <w:rsid w:val="00E56CD3"/>
    <w:rsid w:val="00E571ED"/>
    <w:rsid w:val="00E60226"/>
    <w:rsid w:val="00E60B7F"/>
    <w:rsid w:val="00E618D2"/>
    <w:rsid w:val="00E6251D"/>
    <w:rsid w:val="00E63B21"/>
    <w:rsid w:val="00E64141"/>
    <w:rsid w:val="00E65A7C"/>
    <w:rsid w:val="00E66158"/>
    <w:rsid w:val="00E66E7B"/>
    <w:rsid w:val="00E671A6"/>
    <w:rsid w:val="00E7122A"/>
    <w:rsid w:val="00E71332"/>
    <w:rsid w:val="00E71A6D"/>
    <w:rsid w:val="00E71BF2"/>
    <w:rsid w:val="00E72BE8"/>
    <w:rsid w:val="00E749BE"/>
    <w:rsid w:val="00E7636C"/>
    <w:rsid w:val="00E773FD"/>
    <w:rsid w:val="00E777BC"/>
    <w:rsid w:val="00E77BF4"/>
    <w:rsid w:val="00E80594"/>
    <w:rsid w:val="00E80873"/>
    <w:rsid w:val="00E80AA7"/>
    <w:rsid w:val="00E8106A"/>
    <w:rsid w:val="00E81E17"/>
    <w:rsid w:val="00E8310D"/>
    <w:rsid w:val="00E83AFB"/>
    <w:rsid w:val="00E84ED0"/>
    <w:rsid w:val="00E85025"/>
    <w:rsid w:val="00E858B9"/>
    <w:rsid w:val="00E85A42"/>
    <w:rsid w:val="00E86869"/>
    <w:rsid w:val="00E91C93"/>
    <w:rsid w:val="00E91D71"/>
    <w:rsid w:val="00E92DC6"/>
    <w:rsid w:val="00E92E63"/>
    <w:rsid w:val="00E94001"/>
    <w:rsid w:val="00E9417A"/>
    <w:rsid w:val="00E94568"/>
    <w:rsid w:val="00E94FCE"/>
    <w:rsid w:val="00E95F50"/>
    <w:rsid w:val="00E96165"/>
    <w:rsid w:val="00E96D19"/>
    <w:rsid w:val="00EA1371"/>
    <w:rsid w:val="00EA1D23"/>
    <w:rsid w:val="00EA438F"/>
    <w:rsid w:val="00EA4F94"/>
    <w:rsid w:val="00EA63AC"/>
    <w:rsid w:val="00EB0F36"/>
    <w:rsid w:val="00EB2533"/>
    <w:rsid w:val="00EB25FF"/>
    <w:rsid w:val="00EB38A4"/>
    <w:rsid w:val="00EB4536"/>
    <w:rsid w:val="00EB5425"/>
    <w:rsid w:val="00EB5628"/>
    <w:rsid w:val="00EB6E48"/>
    <w:rsid w:val="00EC1B55"/>
    <w:rsid w:val="00EC3356"/>
    <w:rsid w:val="00EC33A9"/>
    <w:rsid w:val="00EC3783"/>
    <w:rsid w:val="00EC3809"/>
    <w:rsid w:val="00EC4E49"/>
    <w:rsid w:val="00EC71BC"/>
    <w:rsid w:val="00EC743F"/>
    <w:rsid w:val="00ED0355"/>
    <w:rsid w:val="00ED0984"/>
    <w:rsid w:val="00ED098C"/>
    <w:rsid w:val="00ED148A"/>
    <w:rsid w:val="00ED77FB"/>
    <w:rsid w:val="00EE38B5"/>
    <w:rsid w:val="00EE4370"/>
    <w:rsid w:val="00EE45D4"/>
    <w:rsid w:val="00EE4BDB"/>
    <w:rsid w:val="00EE528A"/>
    <w:rsid w:val="00EE53B4"/>
    <w:rsid w:val="00EE7814"/>
    <w:rsid w:val="00EE7D02"/>
    <w:rsid w:val="00EF1D5C"/>
    <w:rsid w:val="00EF20E4"/>
    <w:rsid w:val="00EF220D"/>
    <w:rsid w:val="00EF2509"/>
    <w:rsid w:val="00EF2A60"/>
    <w:rsid w:val="00EF5458"/>
    <w:rsid w:val="00EF658C"/>
    <w:rsid w:val="00EF76F6"/>
    <w:rsid w:val="00F021A6"/>
    <w:rsid w:val="00F0262B"/>
    <w:rsid w:val="00F03D5C"/>
    <w:rsid w:val="00F04441"/>
    <w:rsid w:val="00F0463B"/>
    <w:rsid w:val="00F10A65"/>
    <w:rsid w:val="00F11D94"/>
    <w:rsid w:val="00F123CC"/>
    <w:rsid w:val="00F1269D"/>
    <w:rsid w:val="00F13385"/>
    <w:rsid w:val="00F13F9A"/>
    <w:rsid w:val="00F1408C"/>
    <w:rsid w:val="00F148A8"/>
    <w:rsid w:val="00F16E65"/>
    <w:rsid w:val="00F2024B"/>
    <w:rsid w:val="00F208E0"/>
    <w:rsid w:val="00F218FB"/>
    <w:rsid w:val="00F22860"/>
    <w:rsid w:val="00F23C21"/>
    <w:rsid w:val="00F23CA6"/>
    <w:rsid w:val="00F23E18"/>
    <w:rsid w:val="00F24623"/>
    <w:rsid w:val="00F252E0"/>
    <w:rsid w:val="00F27081"/>
    <w:rsid w:val="00F34E02"/>
    <w:rsid w:val="00F36901"/>
    <w:rsid w:val="00F4013D"/>
    <w:rsid w:val="00F40614"/>
    <w:rsid w:val="00F4116D"/>
    <w:rsid w:val="00F432E6"/>
    <w:rsid w:val="00F43351"/>
    <w:rsid w:val="00F43EAD"/>
    <w:rsid w:val="00F44E48"/>
    <w:rsid w:val="00F45CC9"/>
    <w:rsid w:val="00F45ED5"/>
    <w:rsid w:val="00F46EB6"/>
    <w:rsid w:val="00F478E1"/>
    <w:rsid w:val="00F5099F"/>
    <w:rsid w:val="00F5152C"/>
    <w:rsid w:val="00F515C1"/>
    <w:rsid w:val="00F51AB9"/>
    <w:rsid w:val="00F51CFE"/>
    <w:rsid w:val="00F52F4F"/>
    <w:rsid w:val="00F535D8"/>
    <w:rsid w:val="00F53BCC"/>
    <w:rsid w:val="00F56C4E"/>
    <w:rsid w:val="00F574B0"/>
    <w:rsid w:val="00F57B5D"/>
    <w:rsid w:val="00F57C28"/>
    <w:rsid w:val="00F61CEA"/>
    <w:rsid w:val="00F628C5"/>
    <w:rsid w:val="00F62A4B"/>
    <w:rsid w:val="00F66152"/>
    <w:rsid w:val="00F668C8"/>
    <w:rsid w:val="00F66A30"/>
    <w:rsid w:val="00F673C4"/>
    <w:rsid w:val="00F70170"/>
    <w:rsid w:val="00F70592"/>
    <w:rsid w:val="00F7333E"/>
    <w:rsid w:val="00F742C5"/>
    <w:rsid w:val="00F749E9"/>
    <w:rsid w:val="00F75239"/>
    <w:rsid w:val="00F76BD6"/>
    <w:rsid w:val="00F77F20"/>
    <w:rsid w:val="00F80AC4"/>
    <w:rsid w:val="00F824E5"/>
    <w:rsid w:val="00F82A97"/>
    <w:rsid w:val="00F83F4D"/>
    <w:rsid w:val="00F84171"/>
    <w:rsid w:val="00F85066"/>
    <w:rsid w:val="00F863E3"/>
    <w:rsid w:val="00F87568"/>
    <w:rsid w:val="00F909AF"/>
    <w:rsid w:val="00F91551"/>
    <w:rsid w:val="00F91B40"/>
    <w:rsid w:val="00F92A15"/>
    <w:rsid w:val="00F9404B"/>
    <w:rsid w:val="00F94D31"/>
    <w:rsid w:val="00F95477"/>
    <w:rsid w:val="00F959FE"/>
    <w:rsid w:val="00F95AE8"/>
    <w:rsid w:val="00F9625F"/>
    <w:rsid w:val="00F963C3"/>
    <w:rsid w:val="00FA0537"/>
    <w:rsid w:val="00FA11D8"/>
    <w:rsid w:val="00FA2317"/>
    <w:rsid w:val="00FA29D2"/>
    <w:rsid w:val="00FA2AD5"/>
    <w:rsid w:val="00FA2F31"/>
    <w:rsid w:val="00FA3836"/>
    <w:rsid w:val="00FA4479"/>
    <w:rsid w:val="00FA55C9"/>
    <w:rsid w:val="00FA57FD"/>
    <w:rsid w:val="00FB10D1"/>
    <w:rsid w:val="00FB1976"/>
    <w:rsid w:val="00FB2126"/>
    <w:rsid w:val="00FB25BA"/>
    <w:rsid w:val="00FB3EF5"/>
    <w:rsid w:val="00FC1D8F"/>
    <w:rsid w:val="00FC39E1"/>
    <w:rsid w:val="00FC4C2F"/>
    <w:rsid w:val="00FC542B"/>
    <w:rsid w:val="00FC5D32"/>
    <w:rsid w:val="00FC6FE9"/>
    <w:rsid w:val="00FC7699"/>
    <w:rsid w:val="00FC78AB"/>
    <w:rsid w:val="00FD1830"/>
    <w:rsid w:val="00FD3767"/>
    <w:rsid w:val="00FD4AE1"/>
    <w:rsid w:val="00FE08F9"/>
    <w:rsid w:val="00FE2812"/>
    <w:rsid w:val="00FE7719"/>
    <w:rsid w:val="00FE7F3A"/>
    <w:rsid w:val="00FF02EC"/>
    <w:rsid w:val="00FF10F8"/>
    <w:rsid w:val="00FF2B0B"/>
    <w:rsid w:val="00FF33F4"/>
    <w:rsid w:val="00FF381B"/>
    <w:rsid w:val="00FF3830"/>
    <w:rsid w:val="00FF705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2129"/>
    <o:shapelayout v:ext="edit">
      <o:idmap v:ext="edit" data="1"/>
    </o:shapelayout>
  </w:shapeDefaults>
  <w:decimalSymbol w:val="."/>
  <w:listSeparator w:val=","/>
  <w14:docId w14:val="4E35ABAC"/>
  <w15:docId w15:val="{5F3A32BD-100E-4059-91D3-1FFB4EFA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301"/>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1"/>
    <w:qFormat/>
    <w:rsid w:val="00676C5C"/>
    <w:pPr>
      <w:keepNext/>
      <w:spacing w:before="240" w:after="60" w:line="240" w:lineRule="auto"/>
      <w:outlineLvl w:val="0"/>
    </w:pPr>
    <w:rPr>
      <w:rFonts w:ascii="Arial" w:eastAsia="SimSun" w:hAnsi="Arial" w:cs="Arial"/>
      <w:b/>
      <w:bCs/>
      <w:caps/>
      <w:kern w:val="32"/>
      <w:szCs w:val="32"/>
      <w:lang w:eastAsia="zh-CN"/>
    </w:rPr>
  </w:style>
  <w:style w:type="paragraph" w:styleId="Heading2">
    <w:name w:val="heading 2"/>
    <w:basedOn w:val="Normal"/>
    <w:next w:val="Normal"/>
    <w:link w:val="Heading2Char"/>
    <w:qFormat/>
    <w:rsid w:val="00676C5C"/>
    <w:pPr>
      <w:keepNext/>
      <w:spacing w:before="240" w:after="60" w:line="240" w:lineRule="auto"/>
      <w:outlineLvl w:val="1"/>
    </w:pPr>
    <w:rPr>
      <w:rFonts w:ascii="Arial" w:eastAsia="SimSun" w:hAnsi="Arial" w:cs="Arial"/>
      <w:bCs/>
      <w:iCs/>
      <w:caps/>
      <w:szCs w:val="28"/>
      <w:lang w:eastAsia="zh-CN"/>
    </w:rPr>
  </w:style>
  <w:style w:type="paragraph" w:styleId="Heading3">
    <w:name w:val="heading 3"/>
    <w:basedOn w:val="Normal"/>
    <w:next w:val="Normal"/>
    <w:qFormat/>
    <w:rsid w:val="00676C5C"/>
    <w:pPr>
      <w:keepNext/>
      <w:spacing w:before="240" w:after="60" w:line="240" w:lineRule="auto"/>
      <w:outlineLvl w:val="2"/>
    </w:pPr>
    <w:rPr>
      <w:rFonts w:ascii="Arial" w:eastAsia="SimSun" w:hAnsi="Arial" w:cs="Arial"/>
      <w:bCs/>
      <w:szCs w:val="26"/>
      <w:u w:val="single"/>
      <w:lang w:eastAsia="zh-CN"/>
    </w:rPr>
  </w:style>
  <w:style w:type="paragraph" w:styleId="Heading4">
    <w:name w:val="heading 4"/>
    <w:basedOn w:val="Normal"/>
    <w:next w:val="Normal"/>
    <w:qFormat/>
    <w:rsid w:val="00676C5C"/>
    <w:pPr>
      <w:keepNext/>
      <w:spacing w:before="240" w:after="60" w:line="240" w:lineRule="auto"/>
      <w:outlineLvl w:val="3"/>
    </w:pPr>
    <w:rPr>
      <w:rFonts w:ascii="Arial" w:eastAsia="SimSun" w:hAnsi="Arial" w:cs="Arial"/>
      <w:bCs/>
      <w:i/>
      <w:szCs w:val="28"/>
      <w:lang w:eastAsia="zh-CN"/>
    </w:rPr>
  </w:style>
  <w:style w:type="paragraph" w:styleId="Heading6">
    <w:name w:val="heading 6"/>
    <w:basedOn w:val="Normal"/>
    <w:next w:val="Normal"/>
    <w:link w:val="Heading6Char"/>
    <w:semiHidden/>
    <w:unhideWhenUsed/>
    <w:qFormat/>
    <w:rsid w:val="00EA137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spacing w:after="0" w:line="240" w:lineRule="auto"/>
      <w:ind w:left="5534"/>
    </w:pPr>
    <w:rPr>
      <w:rFonts w:ascii="Arial" w:eastAsia="SimSun" w:hAnsi="Arial" w:cs="Arial"/>
      <w:szCs w:val="20"/>
      <w:lang w:eastAsia="zh-CN"/>
    </w:rPr>
  </w:style>
  <w:style w:type="paragraph" w:styleId="BodyText">
    <w:name w:val="Body Text"/>
    <w:basedOn w:val="Normal"/>
    <w:link w:val="BodyTextChar"/>
    <w:uiPriority w:val="1"/>
    <w:qFormat/>
    <w:rsid w:val="00676C5C"/>
    <w:pPr>
      <w:spacing w:after="220" w:line="240" w:lineRule="auto"/>
    </w:pPr>
    <w:rPr>
      <w:rFonts w:ascii="Arial" w:eastAsia="SimSun" w:hAnsi="Arial" w:cs="Arial"/>
      <w:szCs w:val="20"/>
      <w:lang w:eastAsia="zh-CN"/>
    </w:rPr>
  </w:style>
  <w:style w:type="paragraph" w:styleId="Caption">
    <w:name w:val="caption"/>
    <w:basedOn w:val="Normal"/>
    <w:next w:val="Normal"/>
    <w:qFormat/>
    <w:rsid w:val="00676C5C"/>
    <w:pPr>
      <w:spacing w:after="0" w:line="240" w:lineRule="auto"/>
    </w:pPr>
    <w:rPr>
      <w:rFonts w:ascii="Arial" w:eastAsia="SimSun" w:hAnsi="Arial" w:cs="Arial"/>
      <w:b/>
      <w:bCs/>
      <w:sz w:val="18"/>
      <w:szCs w:val="20"/>
      <w:lang w:eastAsia="zh-CN"/>
    </w:rPr>
  </w:style>
  <w:style w:type="paragraph" w:styleId="CommentText">
    <w:name w:val="annotation text"/>
    <w:basedOn w:val="Normal"/>
    <w:link w:val="CommentTextChar"/>
    <w:uiPriority w:val="99"/>
    <w:rsid w:val="00676C5C"/>
    <w:pPr>
      <w:spacing w:after="0" w:line="240" w:lineRule="auto"/>
    </w:pPr>
    <w:rPr>
      <w:rFonts w:ascii="Arial" w:eastAsia="SimSun" w:hAnsi="Arial" w:cs="Arial"/>
      <w:sz w:val="18"/>
      <w:szCs w:val="20"/>
      <w:lang w:eastAsia="zh-CN"/>
    </w:rPr>
  </w:style>
  <w:style w:type="paragraph" w:styleId="EndnoteText">
    <w:name w:val="endnote text"/>
    <w:basedOn w:val="Normal"/>
    <w:semiHidden/>
    <w:rsid w:val="00676C5C"/>
    <w:pPr>
      <w:spacing w:after="0" w:line="240" w:lineRule="auto"/>
    </w:pPr>
    <w:rPr>
      <w:rFonts w:ascii="Arial" w:eastAsia="SimSun" w:hAnsi="Arial" w:cs="Arial"/>
      <w:sz w:val="18"/>
      <w:szCs w:val="20"/>
      <w:lang w:eastAsia="zh-CN"/>
    </w:rPr>
  </w:style>
  <w:style w:type="paragraph" w:styleId="Footer">
    <w:name w:val="footer"/>
    <w:basedOn w:val="Normal"/>
    <w:link w:val="FooterChar"/>
    <w:uiPriority w:val="99"/>
    <w:rsid w:val="00676C5C"/>
    <w:pPr>
      <w:tabs>
        <w:tab w:val="center" w:pos="4320"/>
        <w:tab w:val="right" w:pos="8640"/>
      </w:tabs>
      <w:spacing w:after="0" w:line="240" w:lineRule="auto"/>
    </w:pPr>
    <w:rPr>
      <w:rFonts w:ascii="Arial" w:eastAsia="SimSun" w:hAnsi="Arial" w:cs="Arial"/>
      <w:szCs w:val="20"/>
      <w:lang w:eastAsia="zh-CN"/>
    </w:rPr>
  </w:style>
  <w:style w:type="paragraph" w:styleId="FootnoteText">
    <w:name w:val="footnote text"/>
    <w:basedOn w:val="Normal"/>
    <w:semiHidden/>
    <w:rsid w:val="00676C5C"/>
    <w:pPr>
      <w:spacing w:after="0" w:line="240" w:lineRule="auto"/>
    </w:pPr>
    <w:rPr>
      <w:rFonts w:ascii="Arial" w:eastAsia="SimSun" w:hAnsi="Arial" w:cs="Arial"/>
      <w:sz w:val="18"/>
      <w:szCs w:val="20"/>
      <w:lang w:eastAsia="zh-CN"/>
    </w:rPr>
  </w:style>
  <w:style w:type="paragraph" w:styleId="Header">
    <w:name w:val="header"/>
    <w:basedOn w:val="Normal"/>
    <w:link w:val="HeaderChar"/>
    <w:uiPriority w:val="99"/>
    <w:rsid w:val="00676C5C"/>
    <w:pPr>
      <w:tabs>
        <w:tab w:val="center" w:pos="4536"/>
        <w:tab w:val="right" w:pos="9072"/>
      </w:tabs>
      <w:spacing w:after="0" w:line="240" w:lineRule="auto"/>
    </w:pPr>
    <w:rPr>
      <w:rFonts w:ascii="Arial" w:eastAsia="SimSun" w:hAnsi="Arial" w:cs="Arial"/>
      <w:szCs w:val="20"/>
      <w:lang w:eastAsia="zh-CN"/>
    </w:rPr>
  </w:style>
  <w:style w:type="paragraph" w:styleId="ListNumber">
    <w:name w:val="List Number"/>
    <w:basedOn w:val="Normal"/>
    <w:semiHidden/>
    <w:rsid w:val="00676C5C"/>
    <w:pPr>
      <w:numPr>
        <w:numId w:val="4"/>
      </w:numPr>
      <w:spacing w:after="0" w:line="240" w:lineRule="auto"/>
    </w:pPr>
    <w:rPr>
      <w:rFonts w:ascii="Arial" w:eastAsia="SimSun" w:hAnsi="Arial" w:cs="Arial"/>
      <w:szCs w:val="20"/>
      <w:lang w:eastAsia="zh-CN"/>
    </w:r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tabs>
        <w:tab w:val="clear" w:pos="567"/>
        <w:tab w:val="num" w:pos="360"/>
      </w:tabs>
    </w:pPr>
  </w:style>
  <w:style w:type="paragraph" w:styleId="Salutation">
    <w:name w:val="Salutation"/>
    <w:basedOn w:val="Normal"/>
    <w:next w:val="Normal"/>
    <w:semiHidden/>
    <w:rsid w:val="00676C5C"/>
  </w:style>
  <w:style w:type="paragraph" w:styleId="Signature">
    <w:name w:val="Signature"/>
    <w:basedOn w:val="Normal"/>
    <w:semiHidden/>
    <w:rsid w:val="00676C5C"/>
    <w:pPr>
      <w:spacing w:after="0" w:line="240" w:lineRule="auto"/>
      <w:ind w:left="5250"/>
    </w:pPr>
    <w:rPr>
      <w:rFonts w:ascii="Arial" w:eastAsia="SimSun" w:hAnsi="Arial" w:cs="Arial"/>
      <w:szCs w:val="20"/>
      <w:lang w:eastAsia="zh-CN"/>
    </w:rPr>
  </w:style>
  <w:style w:type="character" w:customStyle="1" w:styleId="HeaderChar">
    <w:name w:val="Header Char"/>
    <w:basedOn w:val="DefaultParagraphFont"/>
    <w:link w:val="Header"/>
    <w:uiPriority w:val="99"/>
    <w:rsid w:val="00632403"/>
    <w:rPr>
      <w:rFonts w:ascii="Arial" w:eastAsia="SimSun" w:hAnsi="Arial" w:cs="Arial"/>
      <w:sz w:val="22"/>
      <w:lang w:val="en-US" w:eastAsia="zh-CN"/>
    </w:rPr>
  </w:style>
  <w:style w:type="character" w:customStyle="1" w:styleId="FooterChar">
    <w:name w:val="Footer Char"/>
    <w:basedOn w:val="DefaultParagraphFont"/>
    <w:link w:val="Footer"/>
    <w:uiPriority w:val="99"/>
    <w:rsid w:val="00632403"/>
    <w:rPr>
      <w:rFonts w:ascii="Arial" w:eastAsia="SimSun" w:hAnsi="Arial" w:cs="Arial"/>
      <w:sz w:val="22"/>
      <w:lang w:val="en-US" w:eastAsia="zh-CN"/>
    </w:rPr>
  </w:style>
  <w:style w:type="character" w:customStyle="1" w:styleId="Heading1Char">
    <w:name w:val="Heading 1 Char"/>
    <w:basedOn w:val="DefaultParagraphFont"/>
    <w:link w:val="Heading1"/>
    <w:uiPriority w:val="1"/>
    <w:rsid w:val="00632403"/>
    <w:rPr>
      <w:rFonts w:ascii="Arial" w:eastAsia="SimSun" w:hAnsi="Arial" w:cs="Arial"/>
      <w:b/>
      <w:bCs/>
      <w:caps/>
      <w:kern w:val="32"/>
      <w:sz w:val="22"/>
      <w:szCs w:val="32"/>
      <w:lang w:val="en-US" w:eastAsia="zh-CN"/>
    </w:rPr>
  </w:style>
  <w:style w:type="character" w:customStyle="1" w:styleId="BodyTextChar">
    <w:name w:val="Body Text Char"/>
    <w:basedOn w:val="DefaultParagraphFont"/>
    <w:link w:val="BodyText"/>
    <w:uiPriority w:val="1"/>
    <w:rsid w:val="00632403"/>
    <w:rPr>
      <w:rFonts w:ascii="Arial" w:eastAsia="SimSun" w:hAnsi="Arial" w:cs="Arial"/>
      <w:sz w:val="22"/>
      <w:lang w:val="en-US" w:eastAsia="zh-CN"/>
    </w:rPr>
  </w:style>
  <w:style w:type="character" w:styleId="Strong">
    <w:name w:val="Strong"/>
    <w:basedOn w:val="DefaultParagraphFont"/>
    <w:uiPriority w:val="22"/>
    <w:qFormat/>
    <w:rsid w:val="001D6D2C"/>
    <w:rPr>
      <w:b/>
      <w:bCs/>
    </w:rPr>
  </w:style>
  <w:style w:type="paragraph" w:customStyle="1" w:styleId="Standard">
    <w:name w:val="Standard"/>
    <w:rsid w:val="001D6D2C"/>
    <w:pPr>
      <w:widowControl w:val="0"/>
      <w:suppressAutoHyphens/>
      <w:autoSpaceDN w:val="0"/>
      <w:spacing w:line="276" w:lineRule="auto"/>
      <w:textAlignment w:val="baseline"/>
    </w:pPr>
    <w:rPr>
      <w:rFonts w:ascii="Arial" w:eastAsia="Arial" w:hAnsi="Arial" w:cs="Arial"/>
      <w:sz w:val="22"/>
      <w:szCs w:val="22"/>
      <w:lang w:val="en-US" w:eastAsia="zh-CN" w:bidi="hi-IN"/>
    </w:rPr>
  </w:style>
  <w:style w:type="paragraph" w:styleId="BalloonText">
    <w:name w:val="Balloon Text"/>
    <w:basedOn w:val="Normal"/>
    <w:link w:val="BalloonTextChar"/>
    <w:semiHidden/>
    <w:unhideWhenUsed/>
    <w:rsid w:val="00FB3E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B3EF5"/>
    <w:rPr>
      <w:rFonts w:ascii="Segoe UI" w:eastAsiaTheme="minorHAnsi" w:hAnsi="Segoe UI" w:cs="Segoe UI"/>
      <w:sz w:val="18"/>
      <w:szCs w:val="18"/>
      <w:lang w:val="en-US" w:eastAsia="en-US"/>
    </w:rPr>
  </w:style>
  <w:style w:type="paragraph" w:customStyle="1" w:styleId="paragraph">
    <w:name w:val="paragraph"/>
    <w:basedOn w:val="Normal"/>
    <w:rsid w:val="005F2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2AD9"/>
  </w:style>
  <w:style w:type="character" w:customStyle="1" w:styleId="eop">
    <w:name w:val="eop"/>
    <w:basedOn w:val="DefaultParagraphFont"/>
    <w:rsid w:val="005F2AD9"/>
  </w:style>
  <w:style w:type="paragraph" w:styleId="HTMLPreformatted">
    <w:name w:val="HTML Preformatted"/>
    <w:basedOn w:val="Normal"/>
    <w:link w:val="HTMLPreformattedChar"/>
    <w:uiPriority w:val="99"/>
    <w:unhideWhenUsed/>
    <w:rsid w:val="0024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02E3"/>
    <w:rPr>
      <w:rFonts w:ascii="Courier New" w:hAnsi="Courier New" w:cs="Courier New"/>
      <w:lang w:val="en-US" w:eastAsia="en-US"/>
    </w:rPr>
  </w:style>
  <w:style w:type="character" w:styleId="Emphasis">
    <w:name w:val="Emphasis"/>
    <w:basedOn w:val="DefaultParagraphFont"/>
    <w:uiPriority w:val="20"/>
    <w:qFormat/>
    <w:rsid w:val="002402E3"/>
    <w:rPr>
      <w:i/>
      <w:iCs/>
    </w:rPr>
  </w:style>
  <w:style w:type="paragraph" w:customStyle="1" w:styleId="BodyA">
    <w:name w:val="Body A"/>
    <w:rsid w:val="002402E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bidi="ne-NP"/>
    </w:rPr>
  </w:style>
  <w:style w:type="paragraph" w:styleId="NormalWeb">
    <w:name w:val="Normal (Web)"/>
    <w:basedOn w:val="Normal"/>
    <w:uiPriority w:val="99"/>
    <w:unhideWhenUsed/>
    <w:qFormat/>
    <w:rsid w:val="004A4B3B"/>
    <w:pPr>
      <w:widowControl w:val="0"/>
      <w:spacing w:before="100" w:beforeAutospacing="1" w:after="100" w:afterAutospacing="1" w:line="240" w:lineRule="auto"/>
    </w:pPr>
    <w:rPr>
      <w:rFonts w:ascii="Times New Roman" w:eastAsia="SimSun" w:hAnsi="Times New Roman" w:cs="Times New Roman"/>
      <w:sz w:val="24"/>
      <w:lang w:eastAsia="zh-CN"/>
    </w:rPr>
  </w:style>
  <w:style w:type="character" w:customStyle="1" w:styleId="ONUMEChar">
    <w:name w:val="ONUM E Char"/>
    <w:link w:val="ONUME"/>
    <w:rsid w:val="001F42AF"/>
    <w:rPr>
      <w:rFonts w:ascii="Arial" w:hAnsi="Arial" w:cs="Arial"/>
      <w:sz w:val="22"/>
      <w:lang w:val="en-US" w:eastAsia="zh-CN"/>
    </w:rPr>
  </w:style>
  <w:style w:type="character" w:customStyle="1" w:styleId="Heading2Char">
    <w:name w:val="Heading 2 Char"/>
    <w:basedOn w:val="DefaultParagraphFont"/>
    <w:link w:val="Heading2"/>
    <w:rsid w:val="001F42AF"/>
    <w:rPr>
      <w:rFonts w:ascii="Arial" w:hAnsi="Arial" w:cs="Arial"/>
      <w:bCs/>
      <w:iCs/>
      <w:caps/>
      <w:sz w:val="22"/>
      <w:szCs w:val="28"/>
      <w:lang w:val="en-US" w:eastAsia="zh-CN"/>
    </w:rPr>
  </w:style>
  <w:style w:type="paragraph" w:customStyle="1" w:styleId="Default">
    <w:name w:val="Default"/>
    <w:rsid w:val="00CF0858"/>
    <w:pPr>
      <w:autoSpaceDE w:val="0"/>
      <w:autoSpaceDN w:val="0"/>
      <w:adjustRightInd w:val="0"/>
    </w:pPr>
    <w:rPr>
      <w:rFonts w:eastAsia="Times New Roman"/>
      <w:color w:val="000000"/>
      <w:sz w:val="24"/>
      <w:szCs w:val="24"/>
      <w:lang w:val="en-US" w:eastAsia="en-US"/>
    </w:rPr>
  </w:style>
  <w:style w:type="character" w:styleId="CommentReference">
    <w:name w:val="annotation reference"/>
    <w:basedOn w:val="DefaultParagraphFont"/>
    <w:uiPriority w:val="99"/>
    <w:unhideWhenUsed/>
    <w:rsid w:val="00B37625"/>
    <w:rPr>
      <w:sz w:val="16"/>
      <w:szCs w:val="16"/>
    </w:rPr>
  </w:style>
  <w:style w:type="paragraph" w:styleId="CommentSubject">
    <w:name w:val="annotation subject"/>
    <w:basedOn w:val="CommentText"/>
    <w:next w:val="CommentText"/>
    <w:link w:val="CommentSubjectChar"/>
    <w:semiHidden/>
    <w:unhideWhenUsed/>
    <w:rsid w:val="00B37625"/>
    <w:pPr>
      <w:spacing w:after="160"/>
    </w:pPr>
    <w:rPr>
      <w:rFonts w:asciiTheme="minorHAnsi" w:eastAsiaTheme="minorHAnsi" w:hAnsiTheme="minorHAnsi" w:cstheme="minorBidi"/>
      <w:b/>
      <w:bCs/>
      <w:sz w:val="20"/>
      <w:lang w:eastAsia="en-US"/>
    </w:rPr>
  </w:style>
  <w:style w:type="character" w:customStyle="1" w:styleId="CommentTextChar">
    <w:name w:val="Comment Text Char"/>
    <w:basedOn w:val="DefaultParagraphFont"/>
    <w:link w:val="CommentText"/>
    <w:uiPriority w:val="99"/>
    <w:rsid w:val="00B37625"/>
    <w:rPr>
      <w:rFonts w:ascii="Arial" w:hAnsi="Arial" w:cs="Arial"/>
      <w:sz w:val="18"/>
      <w:lang w:val="en-US" w:eastAsia="zh-CN"/>
    </w:rPr>
  </w:style>
  <w:style w:type="character" w:customStyle="1" w:styleId="CommentSubjectChar">
    <w:name w:val="Comment Subject Char"/>
    <w:basedOn w:val="CommentTextChar"/>
    <w:link w:val="CommentSubject"/>
    <w:semiHidden/>
    <w:rsid w:val="00B37625"/>
    <w:rPr>
      <w:rFonts w:asciiTheme="minorHAnsi" w:eastAsiaTheme="minorHAnsi" w:hAnsiTheme="minorHAnsi" w:cstheme="minorBidi"/>
      <w:b/>
      <w:bCs/>
      <w:sz w:val="18"/>
      <w:lang w:val="en-US" w:eastAsia="en-US"/>
    </w:rPr>
  </w:style>
  <w:style w:type="paragraph" w:styleId="Revision">
    <w:name w:val="Revision"/>
    <w:hidden/>
    <w:uiPriority w:val="99"/>
    <w:semiHidden/>
    <w:rsid w:val="00B37625"/>
    <w:rPr>
      <w:rFonts w:asciiTheme="minorHAnsi" w:eastAsiaTheme="minorHAnsi" w:hAnsiTheme="minorHAnsi" w:cstheme="minorBidi"/>
      <w:sz w:val="22"/>
      <w:szCs w:val="22"/>
      <w:lang w:val="en-US" w:eastAsia="en-US"/>
    </w:rPr>
  </w:style>
  <w:style w:type="paragraph" w:customStyle="1" w:styleId="LO-normal">
    <w:name w:val="LO-normal"/>
    <w:qFormat/>
    <w:rsid w:val="001652FB"/>
    <w:pPr>
      <w:suppressAutoHyphens/>
      <w:spacing w:after="160" w:line="259" w:lineRule="auto"/>
    </w:pPr>
    <w:rPr>
      <w:rFonts w:ascii="Calibri" w:eastAsia="Calibri" w:hAnsi="Calibri" w:cs="Calibri"/>
      <w:sz w:val="22"/>
      <w:szCs w:val="22"/>
      <w:lang w:val="en-US" w:eastAsia="zh-CN" w:bidi="hi-IN"/>
    </w:rPr>
  </w:style>
  <w:style w:type="paragraph" w:styleId="ListParagraph">
    <w:name w:val="List Paragraph"/>
    <w:basedOn w:val="Normal"/>
    <w:uiPriority w:val="34"/>
    <w:qFormat/>
    <w:rsid w:val="001652FB"/>
    <w:pPr>
      <w:ind w:left="720"/>
      <w:contextualSpacing/>
    </w:pPr>
    <w:rPr>
      <w:lang w:val="en-AU"/>
    </w:rPr>
  </w:style>
  <w:style w:type="paragraph" w:styleId="NoSpacing">
    <w:name w:val="No Spacing"/>
    <w:uiPriority w:val="1"/>
    <w:qFormat/>
    <w:rsid w:val="00800DD4"/>
    <w:rPr>
      <w:rFonts w:ascii="Calibri" w:eastAsia="Calibri" w:hAnsi="Calibri"/>
      <w:sz w:val="22"/>
      <w:szCs w:val="22"/>
      <w:lang w:val="en-GB" w:eastAsia="en-US"/>
    </w:rPr>
  </w:style>
  <w:style w:type="paragraph" w:customStyle="1" w:styleId="Textbody">
    <w:name w:val="Text body"/>
    <w:basedOn w:val="Normal"/>
    <w:rsid w:val="009C6AC4"/>
    <w:pPr>
      <w:widowControl w:val="0"/>
      <w:suppressAutoHyphens/>
      <w:autoSpaceDN w:val="0"/>
      <w:spacing w:after="120" w:line="240" w:lineRule="auto"/>
    </w:pPr>
    <w:rPr>
      <w:rFonts w:ascii="Times New Roman" w:eastAsia="SimSun" w:hAnsi="Times New Roman" w:cs="Lucida Sans"/>
      <w:kern w:val="3"/>
      <w:sz w:val="24"/>
      <w:szCs w:val="24"/>
      <w:lang w:val="it-IT" w:eastAsia="zh-CN" w:bidi="hi-IN"/>
    </w:rPr>
  </w:style>
  <w:style w:type="character" w:customStyle="1" w:styleId="NormalCharacter">
    <w:name w:val="NormalCharacter"/>
    <w:semiHidden/>
    <w:qFormat/>
    <w:rsid w:val="00234491"/>
  </w:style>
  <w:style w:type="paragraph" w:customStyle="1" w:styleId="a">
    <w:name w:val="â"/>
    <w:rsid w:val="009C23C9"/>
    <w:pPr>
      <w:suppressAutoHyphens/>
      <w:autoSpaceDE w:val="0"/>
      <w:spacing w:after="200" w:line="276" w:lineRule="auto"/>
    </w:pPr>
    <w:rPr>
      <w:rFonts w:eastAsia="Times New Roman"/>
      <w:sz w:val="22"/>
      <w:szCs w:val="22"/>
      <w:lang w:val="en-US" w:eastAsia="zh-CN"/>
    </w:rPr>
  </w:style>
  <w:style w:type="character" w:customStyle="1" w:styleId="0w">
    <w:name w:val="0_w"/>
    <w:basedOn w:val="DefaultParagraphFont"/>
    <w:rsid w:val="002912C7"/>
  </w:style>
  <w:style w:type="character" w:customStyle="1" w:styleId="1w">
    <w:name w:val="1_w"/>
    <w:basedOn w:val="DefaultParagraphFont"/>
    <w:rsid w:val="002912C7"/>
  </w:style>
  <w:style w:type="character" w:customStyle="1" w:styleId="2w">
    <w:name w:val="2_w"/>
    <w:basedOn w:val="DefaultParagraphFont"/>
    <w:rsid w:val="002912C7"/>
  </w:style>
  <w:style w:type="character" w:customStyle="1" w:styleId="3w">
    <w:name w:val="3_w"/>
    <w:basedOn w:val="DefaultParagraphFont"/>
    <w:rsid w:val="002912C7"/>
  </w:style>
  <w:style w:type="character" w:customStyle="1" w:styleId="4w">
    <w:name w:val="4_w"/>
    <w:basedOn w:val="DefaultParagraphFont"/>
    <w:rsid w:val="002912C7"/>
  </w:style>
  <w:style w:type="character" w:customStyle="1" w:styleId="5w">
    <w:name w:val="5_w"/>
    <w:basedOn w:val="DefaultParagraphFont"/>
    <w:rsid w:val="002912C7"/>
  </w:style>
  <w:style w:type="character" w:customStyle="1" w:styleId="6w">
    <w:name w:val="6_w"/>
    <w:basedOn w:val="DefaultParagraphFont"/>
    <w:rsid w:val="002912C7"/>
  </w:style>
  <w:style w:type="character" w:customStyle="1" w:styleId="7w">
    <w:name w:val="7_w"/>
    <w:basedOn w:val="DefaultParagraphFont"/>
    <w:rsid w:val="002912C7"/>
  </w:style>
  <w:style w:type="character" w:customStyle="1" w:styleId="8w">
    <w:name w:val="8_w"/>
    <w:basedOn w:val="DefaultParagraphFont"/>
    <w:rsid w:val="002912C7"/>
  </w:style>
  <w:style w:type="character" w:customStyle="1" w:styleId="9w">
    <w:name w:val="9_w"/>
    <w:basedOn w:val="DefaultParagraphFont"/>
    <w:rsid w:val="002912C7"/>
  </w:style>
  <w:style w:type="character" w:customStyle="1" w:styleId="10w">
    <w:name w:val="10_w"/>
    <w:basedOn w:val="DefaultParagraphFont"/>
    <w:rsid w:val="002912C7"/>
  </w:style>
  <w:style w:type="character" w:customStyle="1" w:styleId="11w">
    <w:name w:val="11_w"/>
    <w:basedOn w:val="DefaultParagraphFont"/>
    <w:rsid w:val="002912C7"/>
  </w:style>
  <w:style w:type="character" w:customStyle="1" w:styleId="12w">
    <w:name w:val="12_w"/>
    <w:basedOn w:val="DefaultParagraphFont"/>
    <w:rsid w:val="002912C7"/>
  </w:style>
  <w:style w:type="character" w:customStyle="1" w:styleId="13w">
    <w:name w:val="13_w"/>
    <w:basedOn w:val="DefaultParagraphFont"/>
    <w:rsid w:val="002912C7"/>
  </w:style>
  <w:style w:type="character" w:customStyle="1" w:styleId="14w">
    <w:name w:val="14_w"/>
    <w:basedOn w:val="DefaultParagraphFont"/>
    <w:rsid w:val="002912C7"/>
  </w:style>
  <w:style w:type="character" w:customStyle="1" w:styleId="15w">
    <w:name w:val="15_w"/>
    <w:basedOn w:val="DefaultParagraphFont"/>
    <w:rsid w:val="002912C7"/>
  </w:style>
  <w:style w:type="character" w:customStyle="1" w:styleId="16w">
    <w:name w:val="16_w"/>
    <w:basedOn w:val="DefaultParagraphFont"/>
    <w:rsid w:val="002912C7"/>
  </w:style>
  <w:style w:type="character" w:customStyle="1" w:styleId="17w">
    <w:name w:val="17_w"/>
    <w:basedOn w:val="DefaultParagraphFont"/>
    <w:rsid w:val="002912C7"/>
  </w:style>
  <w:style w:type="character" w:customStyle="1" w:styleId="18w">
    <w:name w:val="18_w"/>
    <w:basedOn w:val="DefaultParagraphFont"/>
    <w:rsid w:val="002912C7"/>
  </w:style>
  <w:style w:type="character" w:customStyle="1" w:styleId="19w">
    <w:name w:val="19_w"/>
    <w:basedOn w:val="DefaultParagraphFont"/>
    <w:rsid w:val="002912C7"/>
  </w:style>
  <w:style w:type="character" w:customStyle="1" w:styleId="20w">
    <w:name w:val="20_w"/>
    <w:basedOn w:val="DefaultParagraphFont"/>
    <w:rsid w:val="002912C7"/>
  </w:style>
  <w:style w:type="character" w:customStyle="1" w:styleId="21w">
    <w:name w:val="21_w"/>
    <w:basedOn w:val="DefaultParagraphFont"/>
    <w:rsid w:val="002912C7"/>
  </w:style>
  <w:style w:type="character" w:customStyle="1" w:styleId="22w">
    <w:name w:val="22_w"/>
    <w:basedOn w:val="DefaultParagraphFont"/>
    <w:rsid w:val="002912C7"/>
  </w:style>
  <w:style w:type="character" w:customStyle="1" w:styleId="23w">
    <w:name w:val="23_w"/>
    <w:basedOn w:val="DefaultParagraphFont"/>
    <w:rsid w:val="002912C7"/>
  </w:style>
  <w:style w:type="character" w:customStyle="1" w:styleId="24w">
    <w:name w:val="24_w"/>
    <w:basedOn w:val="DefaultParagraphFont"/>
    <w:rsid w:val="002912C7"/>
  </w:style>
  <w:style w:type="character" w:customStyle="1" w:styleId="25w">
    <w:name w:val="25_w"/>
    <w:basedOn w:val="DefaultParagraphFont"/>
    <w:rsid w:val="002912C7"/>
  </w:style>
  <w:style w:type="character" w:styleId="Hyperlink">
    <w:name w:val="Hyperlink"/>
    <w:basedOn w:val="DefaultParagraphFont"/>
    <w:uiPriority w:val="99"/>
    <w:unhideWhenUsed/>
    <w:rsid w:val="00EC33A9"/>
    <w:rPr>
      <w:color w:val="0000FF" w:themeColor="hyperlink"/>
      <w:u w:val="single"/>
    </w:rPr>
  </w:style>
  <w:style w:type="character" w:styleId="UnresolvedMention">
    <w:name w:val="Unresolved Mention"/>
    <w:basedOn w:val="DefaultParagraphFont"/>
    <w:uiPriority w:val="99"/>
    <w:semiHidden/>
    <w:unhideWhenUsed/>
    <w:rsid w:val="00EC33A9"/>
    <w:rPr>
      <w:color w:val="605E5C"/>
      <w:shd w:val="clear" w:color="auto" w:fill="E1DFDD"/>
    </w:rPr>
  </w:style>
  <w:style w:type="character" w:customStyle="1" w:styleId="highlight">
    <w:name w:val="highlight"/>
    <w:basedOn w:val="DefaultParagraphFont"/>
    <w:rsid w:val="00B50CE7"/>
  </w:style>
  <w:style w:type="character" w:customStyle="1" w:styleId="preferred">
    <w:name w:val="preferred"/>
    <w:basedOn w:val="DefaultParagraphFont"/>
    <w:rsid w:val="005701FF"/>
  </w:style>
  <w:style w:type="character" w:customStyle="1" w:styleId="ui-provider">
    <w:name w:val="ui-provider"/>
    <w:basedOn w:val="DefaultParagraphFont"/>
    <w:rsid w:val="006E753C"/>
  </w:style>
  <w:style w:type="character" w:customStyle="1" w:styleId="Heading6Char">
    <w:name w:val="Heading 6 Char"/>
    <w:basedOn w:val="DefaultParagraphFont"/>
    <w:link w:val="Heading6"/>
    <w:semiHidden/>
    <w:rsid w:val="00EA1371"/>
    <w:rPr>
      <w:rFonts w:asciiTheme="majorHAnsi" w:eastAsiaTheme="majorEastAsia" w:hAnsiTheme="majorHAnsi" w:cstheme="majorBidi"/>
      <w:color w:val="243F60" w:themeColor="accent1" w:themeShade="7F"/>
      <w:sz w:val="22"/>
      <w:szCs w:val="22"/>
      <w:lang w:val="en-US" w:eastAsia="en-US"/>
    </w:rPr>
  </w:style>
  <w:style w:type="character" w:customStyle="1" w:styleId="apple-converted-space">
    <w:name w:val="apple-converted-space"/>
    <w:basedOn w:val="DefaultParagraphFont"/>
    <w:rsid w:val="005C005B"/>
  </w:style>
  <w:style w:type="character" w:customStyle="1" w:styleId="longtext">
    <w:name w:val="long_text"/>
    <w:rsid w:val="005C0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94725">
      <w:bodyDiv w:val="1"/>
      <w:marLeft w:val="0"/>
      <w:marRight w:val="0"/>
      <w:marTop w:val="0"/>
      <w:marBottom w:val="0"/>
      <w:divBdr>
        <w:top w:val="none" w:sz="0" w:space="0" w:color="auto"/>
        <w:left w:val="none" w:sz="0" w:space="0" w:color="auto"/>
        <w:bottom w:val="none" w:sz="0" w:space="0" w:color="auto"/>
        <w:right w:val="none" w:sz="0" w:space="0" w:color="auto"/>
      </w:divBdr>
    </w:div>
    <w:div w:id="124278430">
      <w:bodyDiv w:val="1"/>
      <w:marLeft w:val="0"/>
      <w:marRight w:val="0"/>
      <w:marTop w:val="0"/>
      <w:marBottom w:val="0"/>
      <w:divBdr>
        <w:top w:val="none" w:sz="0" w:space="0" w:color="auto"/>
        <w:left w:val="none" w:sz="0" w:space="0" w:color="auto"/>
        <w:bottom w:val="none" w:sz="0" w:space="0" w:color="auto"/>
        <w:right w:val="none" w:sz="0" w:space="0" w:color="auto"/>
      </w:divBdr>
    </w:div>
    <w:div w:id="323821040">
      <w:bodyDiv w:val="1"/>
      <w:marLeft w:val="0"/>
      <w:marRight w:val="0"/>
      <w:marTop w:val="0"/>
      <w:marBottom w:val="0"/>
      <w:divBdr>
        <w:top w:val="none" w:sz="0" w:space="0" w:color="auto"/>
        <w:left w:val="none" w:sz="0" w:space="0" w:color="auto"/>
        <w:bottom w:val="none" w:sz="0" w:space="0" w:color="auto"/>
        <w:right w:val="none" w:sz="0" w:space="0" w:color="auto"/>
      </w:divBdr>
    </w:div>
    <w:div w:id="361981599">
      <w:bodyDiv w:val="1"/>
      <w:marLeft w:val="0"/>
      <w:marRight w:val="0"/>
      <w:marTop w:val="0"/>
      <w:marBottom w:val="0"/>
      <w:divBdr>
        <w:top w:val="none" w:sz="0" w:space="0" w:color="auto"/>
        <w:left w:val="none" w:sz="0" w:space="0" w:color="auto"/>
        <w:bottom w:val="none" w:sz="0" w:space="0" w:color="auto"/>
        <w:right w:val="none" w:sz="0" w:space="0" w:color="auto"/>
      </w:divBdr>
    </w:div>
    <w:div w:id="450049585">
      <w:bodyDiv w:val="1"/>
      <w:marLeft w:val="0"/>
      <w:marRight w:val="0"/>
      <w:marTop w:val="0"/>
      <w:marBottom w:val="0"/>
      <w:divBdr>
        <w:top w:val="none" w:sz="0" w:space="0" w:color="auto"/>
        <w:left w:val="none" w:sz="0" w:space="0" w:color="auto"/>
        <w:bottom w:val="none" w:sz="0" w:space="0" w:color="auto"/>
        <w:right w:val="none" w:sz="0" w:space="0" w:color="auto"/>
      </w:divBdr>
      <w:divsChild>
        <w:div w:id="1437141153">
          <w:marLeft w:val="0"/>
          <w:marRight w:val="0"/>
          <w:marTop w:val="0"/>
          <w:marBottom w:val="0"/>
          <w:divBdr>
            <w:top w:val="none" w:sz="0" w:space="0" w:color="auto"/>
            <w:left w:val="none" w:sz="0" w:space="0" w:color="auto"/>
            <w:bottom w:val="none" w:sz="0" w:space="0" w:color="auto"/>
            <w:right w:val="none" w:sz="0" w:space="0" w:color="auto"/>
          </w:divBdr>
        </w:div>
        <w:div w:id="413866440">
          <w:marLeft w:val="0"/>
          <w:marRight w:val="0"/>
          <w:marTop w:val="0"/>
          <w:marBottom w:val="0"/>
          <w:divBdr>
            <w:top w:val="none" w:sz="0" w:space="0" w:color="auto"/>
            <w:left w:val="none" w:sz="0" w:space="0" w:color="auto"/>
            <w:bottom w:val="none" w:sz="0" w:space="0" w:color="auto"/>
            <w:right w:val="none" w:sz="0" w:space="0" w:color="auto"/>
          </w:divBdr>
        </w:div>
        <w:div w:id="487137243">
          <w:marLeft w:val="0"/>
          <w:marRight w:val="0"/>
          <w:marTop w:val="0"/>
          <w:marBottom w:val="0"/>
          <w:divBdr>
            <w:top w:val="none" w:sz="0" w:space="0" w:color="auto"/>
            <w:left w:val="none" w:sz="0" w:space="0" w:color="auto"/>
            <w:bottom w:val="none" w:sz="0" w:space="0" w:color="auto"/>
            <w:right w:val="none" w:sz="0" w:space="0" w:color="auto"/>
          </w:divBdr>
        </w:div>
      </w:divsChild>
    </w:div>
    <w:div w:id="486551677">
      <w:bodyDiv w:val="1"/>
      <w:marLeft w:val="0"/>
      <w:marRight w:val="0"/>
      <w:marTop w:val="0"/>
      <w:marBottom w:val="0"/>
      <w:divBdr>
        <w:top w:val="none" w:sz="0" w:space="0" w:color="auto"/>
        <w:left w:val="none" w:sz="0" w:space="0" w:color="auto"/>
        <w:bottom w:val="none" w:sz="0" w:space="0" w:color="auto"/>
        <w:right w:val="none" w:sz="0" w:space="0" w:color="auto"/>
      </w:divBdr>
    </w:div>
    <w:div w:id="580140697">
      <w:bodyDiv w:val="1"/>
      <w:marLeft w:val="0"/>
      <w:marRight w:val="0"/>
      <w:marTop w:val="0"/>
      <w:marBottom w:val="0"/>
      <w:divBdr>
        <w:top w:val="none" w:sz="0" w:space="0" w:color="auto"/>
        <w:left w:val="none" w:sz="0" w:space="0" w:color="auto"/>
        <w:bottom w:val="none" w:sz="0" w:space="0" w:color="auto"/>
        <w:right w:val="none" w:sz="0" w:space="0" w:color="auto"/>
      </w:divBdr>
    </w:div>
    <w:div w:id="677272427">
      <w:bodyDiv w:val="1"/>
      <w:marLeft w:val="0"/>
      <w:marRight w:val="0"/>
      <w:marTop w:val="0"/>
      <w:marBottom w:val="0"/>
      <w:divBdr>
        <w:top w:val="none" w:sz="0" w:space="0" w:color="auto"/>
        <w:left w:val="none" w:sz="0" w:space="0" w:color="auto"/>
        <w:bottom w:val="none" w:sz="0" w:space="0" w:color="auto"/>
        <w:right w:val="none" w:sz="0" w:space="0" w:color="auto"/>
      </w:divBdr>
    </w:div>
    <w:div w:id="744840495">
      <w:bodyDiv w:val="1"/>
      <w:marLeft w:val="0"/>
      <w:marRight w:val="0"/>
      <w:marTop w:val="0"/>
      <w:marBottom w:val="0"/>
      <w:divBdr>
        <w:top w:val="none" w:sz="0" w:space="0" w:color="auto"/>
        <w:left w:val="none" w:sz="0" w:space="0" w:color="auto"/>
        <w:bottom w:val="none" w:sz="0" w:space="0" w:color="auto"/>
        <w:right w:val="none" w:sz="0" w:space="0" w:color="auto"/>
      </w:divBdr>
    </w:div>
    <w:div w:id="753472288">
      <w:bodyDiv w:val="1"/>
      <w:marLeft w:val="0"/>
      <w:marRight w:val="0"/>
      <w:marTop w:val="0"/>
      <w:marBottom w:val="0"/>
      <w:divBdr>
        <w:top w:val="none" w:sz="0" w:space="0" w:color="auto"/>
        <w:left w:val="none" w:sz="0" w:space="0" w:color="auto"/>
        <w:bottom w:val="none" w:sz="0" w:space="0" w:color="auto"/>
        <w:right w:val="none" w:sz="0" w:space="0" w:color="auto"/>
      </w:divBdr>
      <w:divsChild>
        <w:div w:id="840462664">
          <w:marLeft w:val="0"/>
          <w:marRight w:val="0"/>
          <w:marTop w:val="0"/>
          <w:marBottom w:val="0"/>
          <w:divBdr>
            <w:top w:val="none" w:sz="0" w:space="0" w:color="auto"/>
            <w:left w:val="none" w:sz="0" w:space="0" w:color="auto"/>
            <w:bottom w:val="none" w:sz="0" w:space="0" w:color="auto"/>
            <w:right w:val="none" w:sz="0" w:space="0" w:color="auto"/>
          </w:divBdr>
        </w:div>
        <w:div w:id="2002462103">
          <w:marLeft w:val="0"/>
          <w:marRight w:val="0"/>
          <w:marTop w:val="0"/>
          <w:marBottom w:val="0"/>
          <w:divBdr>
            <w:top w:val="none" w:sz="0" w:space="0" w:color="auto"/>
            <w:left w:val="none" w:sz="0" w:space="0" w:color="auto"/>
            <w:bottom w:val="none" w:sz="0" w:space="0" w:color="auto"/>
            <w:right w:val="none" w:sz="0" w:space="0" w:color="auto"/>
          </w:divBdr>
        </w:div>
      </w:divsChild>
    </w:div>
    <w:div w:id="772819801">
      <w:bodyDiv w:val="1"/>
      <w:marLeft w:val="0"/>
      <w:marRight w:val="0"/>
      <w:marTop w:val="0"/>
      <w:marBottom w:val="0"/>
      <w:divBdr>
        <w:top w:val="none" w:sz="0" w:space="0" w:color="auto"/>
        <w:left w:val="none" w:sz="0" w:space="0" w:color="auto"/>
        <w:bottom w:val="none" w:sz="0" w:space="0" w:color="auto"/>
        <w:right w:val="none" w:sz="0" w:space="0" w:color="auto"/>
      </w:divBdr>
    </w:div>
    <w:div w:id="862936250">
      <w:bodyDiv w:val="1"/>
      <w:marLeft w:val="0"/>
      <w:marRight w:val="0"/>
      <w:marTop w:val="0"/>
      <w:marBottom w:val="0"/>
      <w:divBdr>
        <w:top w:val="none" w:sz="0" w:space="0" w:color="auto"/>
        <w:left w:val="none" w:sz="0" w:space="0" w:color="auto"/>
        <w:bottom w:val="none" w:sz="0" w:space="0" w:color="auto"/>
        <w:right w:val="none" w:sz="0" w:space="0" w:color="auto"/>
      </w:divBdr>
    </w:div>
    <w:div w:id="866481976">
      <w:bodyDiv w:val="1"/>
      <w:marLeft w:val="0"/>
      <w:marRight w:val="0"/>
      <w:marTop w:val="0"/>
      <w:marBottom w:val="0"/>
      <w:divBdr>
        <w:top w:val="none" w:sz="0" w:space="0" w:color="auto"/>
        <w:left w:val="none" w:sz="0" w:space="0" w:color="auto"/>
        <w:bottom w:val="none" w:sz="0" w:space="0" w:color="auto"/>
        <w:right w:val="none" w:sz="0" w:space="0" w:color="auto"/>
      </w:divBdr>
    </w:div>
    <w:div w:id="886141456">
      <w:bodyDiv w:val="1"/>
      <w:marLeft w:val="0"/>
      <w:marRight w:val="0"/>
      <w:marTop w:val="0"/>
      <w:marBottom w:val="0"/>
      <w:divBdr>
        <w:top w:val="none" w:sz="0" w:space="0" w:color="auto"/>
        <w:left w:val="none" w:sz="0" w:space="0" w:color="auto"/>
        <w:bottom w:val="none" w:sz="0" w:space="0" w:color="auto"/>
        <w:right w:val="none" w:sz="0" w:space="0" w:color="auto"/>
      </w:divBdr>
    </w:div>
    <w:div w:id="911041038">
      <w:bodyDiv w:val="1"/>
      <w:marLeft w:val="0"/>
      <w:marRight w:val="0"/>
      <w:marTop w:val="0"/>
      <w:marBottom w:val="0"/>
      <w:divBdr>
        <w:top w:val="none" w:sz="0" w:space="0" w:color="auto"/>
        <w:left w:val="none" w:sz="0" w:space="0" w:color="auto"/>
        <w:bottom w:val="none" w:sz="0" w:space="0" w:color="auto"/>
        <w:right w:val="none" w:sz="0" w:space="0" w:color="auto"/>
      </w:divBdr>
    </w:div>
    <w:div w:id="924270288">
      <w:bodyDiv w:val="1"/>
      <w:marLeft w:val="0"/>
      <w:marRight w:val="0"/>
      <w:marTop w:val="0"/>
      <w:marBottom w:val="0"/>
      <w:divBdr>
        <w:top w:val="none" w:sz="0" w:space="0" w:color="auto"/>
        <w:left w:val="none" w:sz="0" w:space="0" w:color="auto"/>
        <w:bottom w:val="none" w:sz="0" w:space="0" w:color="auto"/>
        <w:right w:val="none" w:sz="0" w:space="0" w:color="auto"/>
      </w:divBdr>
    </w:div>
    <w:div w:id="958951503">
      <w:bodyDiv w:val="1"/>
      <w:marLeft w:val="0"/>
      <w:marRight w:val="0"/>
      <w:marTop w:val="0"/>
      <w:marBottom w:val="0"/>
      <w:divBdr>
        <w:top w:val="none" w:sz="0" w:space="0" w:color="auto"/>
        <w:left w:val="none" w:sz="0" w:space="0" w:color="auto"/>
        <w:bottom w:val="none" w:sz="0" w:space="0" w:color="auto"/>
        <w:right w:val="none" w:sz="0" w:space="0" w:color="auto"/>
      </w:divBdr>
    </w:div>
    <w:div w:id="971208204">
      <w:bodyDiv w:val="1"/>
      <w:marLeft w:val="0"/>
      <w:marRight w:val="0"/>
      <w:marTop w:val="0"/>
      <w:marBottom w:val="0"/>
      <w:divBdr>
        <w:top w:val="none" w:sz="0" w:space="0" w:color="auto"/>
        <w:left w:val="none" w:sz="0" w:space="0" w:color="auto"/>
        <w:bottom w:val="none" w:sz="0" w:space="0" w:color="auto"/>
        <w:right w:val="none" w:sz="0" w:space="0" w:color="auto"/>
      </w:divBdr>
    </w:div>
    <w:div w:id="990986240">
      <w:bodyDiv w:val="1"/>
      <w:marLeft w:val="0"/>
      <w:marRight w:val="0"/>
      <w:marTop w:val="0"/>
      <w:marBottom w:val="0"/>
      <w:divBdr>
        <w:top w:val="none" w:sz="0" w:space="0" w:color="auto"/>
        <w:left w:val="none" w:sz="0" w:space="0" w:color="auto"/>
        <w:bottom w:val="none" w:sz="0" w:space="0" w:color="auto"/>
        <w:right w:val="none" w:sz="0" w:space="0" w:color="auto"/>
      </w:divBdr>
    </w:div>
    <w:div w:id="1084258663">
      <w:bodyDiv w:val="1"/>
      <w:marLeft w:val="0"/>
      <w:marRight w:val="0"/>
      <w:marTop w:val="0"/>
      <w:marBottom w:val="0"/>
      <w:divBdr>
        <w:top w:val="none" w:sz="0" w:space="0" w:color="auto"/>
        <w:left w:val="none" w:sz="0" w:space="0" w:color="auto"/>
        <w:bottom w:val="none" w:sz="0" w:space="0" w:color="auto"/>
        <w:right w:val="none" w:sz="0" w:space="0" w:color="auto"/>
      </w:divBdr>
    </w:div>
    <w:div w:id="1101141312">
      <w:bodyDiv w:val="1"/>
      <w:marLeft w:val="0"/>
      <w:marRight w:val="0"/>
      <w:marTop w:val="0"/>
      <w:marBottom w:val="0"/>
      <w:divBdr>
        <w:top w:val="none" w:sz="0" w:space="0" w:color="auto"/>
        <w:left w:val="none" w:sz="0" w:space="0" w:color="auto"/>
        <w:bottom w:val="none" w:sz="0" w:space="0" w:color="auto"/>
        <w:right w:val="none" w:sz="0" w:space="0" w:color="auto"/>
      </w:divBdr>
    </w:div>
    <w:div w:id="1104229478">
      <w:bodyDiv w:val="1"/>
      <w:marLeft w:val="0"/>
      <w:marRight w:val="0"/>
      <w:marTop w:val="0"/>
      <w:marBottom w:val="0"/>
      <w:divBdr>
        <w:top w:val="none" w:sz="0" w:space="0" w:color="auto"/>
        <w:left w:val="none" w:sz="0" w:space="0" w:color="auto"/>
        <w:bottom w:val="none" w:sz="0" w:space="0" w:color="auto"/>
        <w:right w:val="none" w:sz="0" w:space="0" w:color="auto"/>
      </w:divBdr>
    </w:div>
    <w:div w:id="1109735537">
      <w:bodyDiv w:val="1"/>
      <w:marLeft w:val="0"/>
      <w:marRight w:val="0"/>
      <w:marTop w:val="0"/>
      <w:marBottom w:val="0"/>
      <w:divBdr>
        <w:top w:val="none" w:sz="0" w:space="0" w:color="auto"/>
        <w:left w:val="none" w:sz="0" w:space="0" w:color="auto"/>
        <w:bottom w:val="none" w:sz="0" w:space="0" w:color="auto"/>
        <w:right w:val="none" w:sz="0" w:space="0" w:color="auto"/>
      </w:divBdr>
    </w:div>
    <w:div w:id="1145204130">
      <w:bodyDiv w:val="1"/>
      <w:marLeft w:val="0"/>
      <w:marRight w:val="0"/>
      <w:marTop w:val="0"/>
      <w:marBottom w:val="0"/>
      <w:divBdr>
        <w:top w:val="none" w:sz="0" w:space="0" w:color="auto"/>
        <w:left w:val="none" w:sz="0" w:space="0" w:color="auto"/>
        <w:bottom w:val="none" w:sz="0" w:space="0" w:color="auto"/>
        <w:right w:val="none" w:sz="0" w:space="0" w:color="auto"/>
      </w:divBdr>
    </w:div>
    <w:div w:id="1161853945">
      <w:bodyDiv w:val="1"/>
      <w:marLeft w:val="0"/>
      <w:marRight w:val="0"/>
      <w:marTop w:val="0"/>
      <w:marBottom w:val="0"/>
      <w:divBdr>
        <w:top w:val="none" w:sz="0" w:space="0" w:color="auto"/>
        <w:left w:val="none" w:sz="0" w:space="0" w:color="auto"/>
        <w:bottom w:val="none" w:sz="0" w:space="0" w:color="auto"/>
        <w:right w:val="none" w:sz="0" w:space="0" w:color="auto"/>
      </w:divBdr>
    </w:div>
    <w:div w:id="1236208159">
      <w:bodyDiv w:val="1"/>
      <w:marLeft w:val="0"/>
      <w:marRight w:val="0"/>
      <w:marTop w:val="0"/>
      <w:marBottom w:val="0"/>
      <w:divBdr>
        <w:top w:val="none" w:sz="0" w:space="0" w:color="auto"/>
        <w:left w:val="none" w:sz="0" w:space="0" w:color="auto"/>
        <w:bottom w:val="none" w:sz="0" w:space="0" w:color="auto"/>
        <w:right w:val="none" w:sz="0" w:space="0" w:color="auto"/>
      </w:divBdr>
    </w:div>
    <w:div w:id="1246110466">
      <w:bodyDiv w:val="1"/>
      <w:marLeft w:val="0"/>
      <w:marRight w:val="0"/>
      <w:marTop w:val="0"/>
      <w:marBottom w:val="0"/>
      <w:divBdr>
        <w:top w:val="none" w:sz="0" w:space="0" w:color="auto"/>
        <w:left w:val="none" w:sz="0" w:space="0" w:color="auto"/>
        <w:bottom w:val="none" w:sz="0" w:space="0" w:color="auto"/>
        <w:right w:val="none" w:sz="0" w:space="0" w:color="auto"/>
      </w:divBdr>
    </w:div>
    <w:div w:id="1252158029">
      <w:bodyDiv w:val="1"/>
      <w:marLeft w:val="0"/>
      <w:marRight w:val="0"/>
      <w:marTop w:val="0"/>
      <w:marBottom w:val="0"/>
      <w:divBdr>
        <w:top w:val="none" w:sz="0" w:space="0" w:color="auto"/>
        <w:left w:val="none" w:sz="0" w:space="0" w:color="auto"/>
        <w:bottom w:val="none" w:sz="0" w:space="0" w:color="auto"/>
        <w:right w:val="none" w:sz="0" w:space="0" w:color="auto"/>
      </w:divBdr>
    </w:div>
    <w:div w:id="1278298079">
      <w:bodyDiv w:val="1"/>
      <w:marLeft w:val="0"/>
      <w:marRight w:val="0"/>
      <w:marTop w:val="0"/>
      <w:marBottom w:val="0"/>
      <w:divBdr>
        <w:top w:val="none" w:sz="0" w:space="0" w:color="auto"/>
        <w:left w:val="none" w:sz="0" w:space="0" w:color="auto"/>
        <w:bottom w:val="none" w:sz="0" w:space="0" w:color="auto"/>
        <w:right w:val="none" w:sz="0" w:space="0" w:color="auto"/>
      </w:divBdr>
    </w:div>
    <w:div w:id="1315455487">
      <w:bodyDiv w:val="1"/>
      <w:marLeft w:val="0"/>
      <w:marRight w:val="0"/>
      <w:marTop w:val="0"/>
      <w:marBottom w:val="0"/>
      <w:divBdr>
        <w:top w:val="none" w:sz="0" w:space="0" w:color="auto"/>
        <w:left w:val="none" w:sz="0" w:space="0" w:color="auto"/>
        <w:bottom w:val="none" w:sz="0" w:space="0" w:color="auto"/>
        <w:right w:val="none" w:sz="0" w:space="0" w:color="auto"/>
      </w:divBdr>
    </w:div>
    <w:div w:id="1370453597">
      <w:bodyDiv w:val="1"/>
      <w:marLeft w:val="0"/>
      <w:marRight w:val="0"/>
      <w:marTop w:val="0"/>
      <w:marBottom w:val="0"/>
      <w:divBdr>
        <w:top w:val="none" w:sz="0" w:space="0" w:color="auto"/>
        <w:left w:val="none" w:sz="0" w:space="0" w:color="auto"/>
        <w:bottom w:val="none" w:sz="0" w:space="0" w:color="auto"/>
        <w:right w:val="none" w:sz="0" w:space="0" w:color="auto"/>
      </w:divBdr>
    </w:div>
    <w:div w:id="1385718031">
      <w:bodyDiv w:val="1"/>
      <w:marLeft w:val="0"/>
      <w:marRight w:val="0"/>
      <w:marTop w:val="0"/>
      <w:marBottom w:val="0"/>
      <w:divBdr>
        <w:top w:val="none" w:sz="0" w:space="0" w:color="auto"/>
        <w:left w:val="none" w:sz="0" w:space="0" w:color="auto"/>
        <w:bottom w:val="none" w:sz="0" w:space="0" w:color="auto"/>
        <w:right w:val="none" w:sz="0" w:space="0" w:color="auto"/>
      </w:divBdr>
    </w:div>
    <w:div w:id="1401948793">
      <w:bodyDiv w:val="1"/>
      <w:marLeft w:val="0"/>
      <w:marRight w:val="0"/>
      <w:marTop w:val="0"/>
      <w:marBottom w:val="0"/>
      <w:divBdr>
        <w:top w:val="none" w:sz="0" w:space="0" w:color="auto"/>
        <w:left w:val="none" w:sz="0" w:space="0" w:color="auto"/>
        <w:bottom w:val="none" w:sz="0" w:space="0" w:color="auto"/>
        <w:right w:val="none" w:sz="0" w:space="0" w:color="auto"/>
      </w:divBdr>
    </w:div>
    <w:div w:id="1459254665">
      <w:bodyDiv w:val="1"/>
      <w:marLeft w:val="0"/>
      <w:marRight w:val="0"/>
      <w:marTop w:val="0"/>
      <w:marBottom w:val="0"/>
      <w:divBdr>
        <w:top w:val="none" w:sz="0" w:space="0" w:color="auto"/>
        <w:left w:val="none" w:sz="0" w:space="0" w:color="auto"/>
        <w:bottom w:val="none" w:sz="0" w:space="0" w:color="auto"/>
        <w:right w:val="none" w:sz="0" w:space="0" w:color="auto"/>
      </w:divBdr>
    </w:div>
    <w:div w:id="1556700988">
      <w:bodyDiv w:val="1"/>
      <w:marLeft w:val="0"/>
      <w:marRight w:val="0"/>
      <w:marTop w:val="0"/>
      <w:marBottom w:val="0"/>
      <w:divBdr>
        <w:top w:val="none" w:sz="0" w:space="0" w:color="auto"/>
        <w:left w:val="none" w:sz="0" w:space="0" w:color="auto"/>
        <w:bottom w:val="none" w:sz="0" w:space="0" w:color="auto"/>
        <w:right w:val="none" w:sz="0" w:space="0" w:color="auto"/>
      </w:divBdr>
    </w:div>
    <w:div w:id="1579486411">
      <w:bodyDiv w:val="1"/>
      <w:marLeft w:val="0"/>
      <w:marRight w:val="0"/>
      <w:marTop w:val="0"/>
      <w:marBottom w:val="0"/>
      <w:divBdr>
        <w:top w:val="none" w:sz="0" w:space="0" w:color="auto"/>
        <w:left w:val="none" w:sz="0" w:space="0" w:color="auto"/>
        <w:bottom w:val="none" w:sz="0" w:space="0" w:color="auto"/>
        <w:right w:val="none" w:sz="0" w:space="0" w:color="auto"/>
      </w:divBdr>
    </w:div>
    <w:div w:id="1607034437">
      <w:bodyDiv w:val="1"/>
      <w:marLeft w:val="0"/>
      <w:marRight w:val="0"/>
      <w:marTop w:val="0"/>
      <w:marBottom w:val="0"/>
      <w:divBdr>
        <w:top w:val="none" w:sz="0" w:space="0" w:color="auto"/>
        <w:left w:val="none" w:sz="0" w:space="0" w:color="auto"/>
        <w:bottom w:val="none" w:sz="0" w:space="0" w:color="auto"/>
        <w:right w:val="none" w:sz="0" w:space="0" w:color="auto"/>
      </w:divBdr>
    </w:div>
    <w:div w:id="1632437116">
      <w:bodyDiv w:val="1"/>
      <w:marLeft w:val="0"/>
      <w:marRight w:val="0"/>
      <w:marTop w:val="0"/>
      <w:marBottom w:val="0"/>
      <w:divBdr>
        <w:top w:val="none" w:sz="0" w:space="0" w:color="auto"/>
        <w:left w:val="none" w:sz="0" w:space="0" w:color="auto"/>
        <w:bottom w:val="none" w:sz="0" w:space="0" w:color="auto"/>
        <w:right w:val="none" w:sz="0" w:space="0" w:color="auto"/>
      </w:divBdr>
    </w:div>
    <w:div w:id="1636830487">
      <w:bodyDiv w:val="1"/>
      <w:marLeft w:val="0"/>
      <w:marRight w:val="0"/>
      <w:marTop w:val="0"/>
      <w:marBottom w:val="0"/>
      <w:divBdr>
        <w:top w:val="none" w:sz="0" w:space="0" w:color="auto"/>
        <w:left w:val="none" w:sz="0" w:space="0" w:color="auto"/>
        <w:bottom w:val="none" w:sz="0" w:space="0" w:color="auto"/>
        <w:right w:val="none" w:sz="0" w:space="0" w:color="auto"/>
      </w:divBdr>
    </w:div>
    <w:div w:id="1640064188">
      <w:bodyDiv w:val="1"/>
      <w:marLeft w:val="0"/>
      <w:marRight w:val="0"/>
      <w:marTop w:val="0"/>
      <w:marBottom w:val="0"/>
      <w:divBdr>
        <w:top w:val="none" w:sz="0" w:space="0" w:color="auto"/>
        <w:left w:val="none" w:sz="0" w:space="0" w:color="auto"/>
        <w:bottom w:val="none" w:sz="0" w:space="0" w:color="auto"/>
        <w:right w:val="none" w:sz="0" w:space="0" w:color="auto"/>
      </w:divBdr>
    </w:div>
    <w:div w:id="1661811124">
      <w:bodyDiv w:val="1"/>
      <w:marLeft w:val="0"/>
      <w:marRight w:val="0"/>
      <w:marTop w:val="0"/>
      <w:marBottom w:val="0"/>
      <w:divBdr>
        <w:top w:val="none" w:sz="0" w:space="0" w:color="auto"/>
        <w:left w:val="none" w:sz="0" w:space="0" w:color="auto"/>
        <w:bottom w:val="none" w:sz="0" w:space="0" w:color="auto"/>
        <w:right w:val="none" w:sz="0" w:space="0" w:color="auto"/>
      </w:divBdr>
    </w:div>
    <w:div w:id="1726484090">
      <w:bodyDiv w:val="1"/>
      <w:marLeft w:val="0"/>
      <w:marRight w:val="0"/>
      <w:marTop w:val="0"/>
      <w:marBottom w:val="0"/>
      <w:divBdr>
        <w:top w:val="none" w:sz="0" w:space="0" w:color="auto"/>
        <w:left w:val="none" w:sz="0" w:space="0" w:color="auto"/>
        <w:bottom w:val="none" w:sz="0" w:space="0" w:color="auto"/>
        <w:right w:val="none" w:sz="0" w:space="0" w:color="auto"/>
      </w:divBdr>
    </w:div>
    <w:div w:id="1727143654">
      <w:bodyDiv w:val="1"/>
      <w:marLeft w:val="0"/>
      <w:marRight w:val="0"/>
      <w:marTop w:val="0"/>
      <w:marBottom w:val="0"/>
      <w:divBdr>
        <w:top w:val="none" w:sz="0" w:space="0" w:color="auto"/>
        <w:left w:val="none" w:sz="0" w:space="0" w:color="auto"/>
        <w:bottom w:val="none" w:sz="0" w:space="0" w:color="auto"/>
        <w:right w:val="none" w:sz="0" w:space="0" w:color="auto"/>
      </w:divBdr>
    </w:div>
    <w:div w:id="1727988684">
      <w:bodyDiv w:val="1"/>
      <w:marLeft w:val="0"/>
      <w:marRight w:val="0"/>
      <w:marTop w:val="0"/>
      <w:marBottom w:val="0"/>
      <w:divBdr>
        <w:top w:val="none" w:sz="0" w:space="0" w:color="auto"/>
        <w:left w:val="none" w:sz="0" w:space="0" w:color="auto"/>
        <w:bottom w:val="none" w:sz="0" w:space="0" w:color="auto"/>
        <w:right w:val="none" w:sz="0" w:space="0" w:color="auto"/>
      </w:divBdr>
    </w:div>
    <w:div w:id="1734238452">
      <w:bodyDiv w:val="1"/>
      <w:marLeft w:val="0"/>
      <w:marRight w:val="0"/>
      <w:marTop w:val="0"/>
      <w:marBottom w:val="0"/>
      <w:divBdr>
        <w:top w:val="none" w:sz="0" w:space="0" w:color="auto"/>
        <w:left w:val="none" w:sz="0" w:space="0" w:color="auto"/>
        <w:bottom w:val="none" w:sz="0" w:space="0" w:color="auto"/>
        <w:right w:val="none" w:sz="0" w:space="0" w:color="auto"/>
      </w:divBdr>
    </w:div>
    <w:div w:id="1741319796">
      <w:bodyDiv w:val="1"/>
      <w:marLeft w:val="0"/>
      <w:marRight w:val="0"/>
      <w:marTop w:val="0"/>
      <w:marBottom w:val="0"/>
      <w:divBdr>
        <w:top w:val="none" w:sz="0" w:space="0" w:color="auto"/>
        <w:left w:val="none" w:sz="0" w:space="0" w:color="auto"/>
        <w:bottom w:val="none" w:sz="0" w:space="0" w:color="auto"/>
        <w:right w:val="none" w:sz="0" w:space="0" w:color="auto"/>
      </w:divBdr>
    </w:div>
    <w:div w:id="1757555388">
      <w:bodyDiv w:val="1"/>
      <w:marLeft w:val="0"/>
      <w:marRight w:val="0"/>
      <w:marTop w:val="0"/>
      <w:marBottom w:val="0"/>
      <w:divBdr>
        <w:top w:val="none" w:sz="0" w:space="0" w:color="auto"/>
        <w:left w:val="none" w:sz="0" w:space="0" w:color="auto"/>
        <w:bottom w:val="none" w:sz="0" w:space="0" w:color="auto"/>
        <w:right w:val="none" w:sz="0" w:space="0" w:color="auto"/>
      </w:divBdr>
    </w:div>
    <w:div w:id="1764109918">
      <w:bodyDiv w:val="1"/>
      <w:marLeft w:val="0"/>
      <w:marRight w:val="0"/>
      <w:marTop w:val="0"/>
      <w:marBottom w:val="0"/>
      <w:divBdr>
        <w:top w:val="none" w:sz="0" w:space="0" w:color="auto"/>
        <w:left w:val="none" w:sz="0" w:space="0" w:color="auto"/>
        <w:bottom w:val="none" w:sz="0" w:space="0" w:color="auto"/>
        <w:right w:val="none" w:sz="0" w:space="0" w:color="auto"/>
      </w:divBdr>
      <w:divsChild>
        <w:div w:id="1623803800">
          <w:marLeft w:val="0"/>
          <w:marRight w:val="0"/>
          <w:marTop w:val="0"/>
          <w:marBottom w:val="0"/>
          <w:divBdr>
            <w:top w:val="none" w:sz="0" w:space="0" w:color="auto"/>
            <w:left w:val="none" w:sz="0" w:space="0" w:color="auto"/>
            <w:bottom w:val="none" w:sz="0" w:space="0" w:color="auto"/>
            <w:right w:val="none" w:sz="0" w:space="0" w:color="auto"/>
          </w:divBdr>
        </w:div>
        <w:div w:id="1004237297">
          <w:marLeft w:val="0"/>
          <w:marRight w:val="0"/>
          <w:marTop w:val="0"/>
          <w:marBottom w:val="0"/>
          <w:divBdr>
            <w:top w:val="none" w:sz="0" w:space="0" w:color="auto"/>
            <w:left w:val="none" w:sz="0" w:space="0" w:color="auto"/>
            <w:bottom w:val="none" w:sz="0" w:space="0" w:color="auto"/>
            <w:right w:val="none" w:sz="0" w:space="0" w:color="auto"/>
          </w:divBdr>
        </w:div>
        <w:div w:id="1323193499">
          <w:marLeft w:val="0"/>
          <w:marRight w:val="0"/>
          <w:marTop w:val="0"/>
          <w:marBottom w:val="0"/>
          <w:divBdr>
            <w:top w:val="none" w:sz="0" w:space="0" w:color="auto"/>
            <w:left w:val="none" w:sz="0" w:space="0" w:color="auto"/>
            <w:bottom w:val="none" w:sz="0" w:space="0" w:color="auto"/>
            <w:right w:val="none" w:sz="0" w:space="0" w:color="auto"/>
          </w:divBdr>
        </w:div>
      </w:divsChild>
    </w:div>
    <w:div w:id="1764914755">
      <w:bodyDiv w:val="1"/>
      <w:marLeft w:val="0"/>
      <w:marRight w:val="0"/>
      <w:marTop w:val="0"/>
      <w:marBottom w:val="0"/>
      <w:divBdr>
        <w:top w:val="none" w:sz="0" w:space="0" w:color="auto"/>
        <w:left w:val="none" w:sz="0" w:space="0" w:color="auto"/>
        <w:bottom w:val="none" w:sz="0" w:space="0" w:color="auto"/>
        <w:right w:val="none" w:sz="0" w:space="0" w:color="auto"/>
      </w:divBdr>
    </w:div>
    <w:div w:id="1836187997">
      <w:bodyDiv w:val="1"/>
      <w:marLeft w:val="0"/>
      <w:marRight w:val="0"/>
      <w:marTop w:val="0"/>
      <w:marBottom w:val="0"/>
      <w:divBdr>
        <w:top w:val="none" w:sz="0" w:space="0" w:color="auto"/>
        <w:left w:val="none" w:sz="0" w:space="0" w:color="auto"/>
        <w:bottom w:val="none" w:sz="0" w:space="0" w:color="auto"/>
        <w:right w:val="none" w:sz="0" w:space="0" w:color="auto"/>
      </w:divBdr>
    </w:div>
    <w:div w:id="1859999959">
      <w:bodyDiv w:val="1"/>
      <w:marLeft w:val="0"/>
      <w:marRight w:val="0"/>
      <w:marTop w:val="0"/>
      <w:marBottom w:val="0"/>
      <w:divBdr>
        <w:top w:val="none" w:sz="0" w:space="0" w:color="auto"/>
        <w:left w:val="none" w:sz="0" w:space="0" w:color="auto"/>
        <w:bottom w:val="none" w:sz="0" w:space="0" w:color="auto"/>
        <w:right w:val="none" w:sz="0" w:space="0" w:color="auto"/>
      </w:divBdr>
    </w:div>
    <w:div w:id="1920164905">
      <w:bodyDiv w:val="1"/>
      <w:marLeft w:val="0"/>
      <w:marRight w:val="0"/>
      <w:marTop w:val="0"/>
      <w:marBottom w:val="0"/>
      <w:divBdr>
        <w:top w:val="none" w:sz="0" w:space="0" w:color="auto"/>
        <w:left w:val="none" w:sz="0" w:space="0" w:color="auto"/>
        <w:bottom w:val="none" w:sz="0" w:space="0" w:color="auto"/>
        <w:right w:val="none" w:sz="0" w:space="0" w:color="auto"/>
      </w:divBdr>
    </w:div>
    <w:div w:id="1927378574">
      <w:bodyDiv w:val="1"/>
      <w:marLeft w:val="0"/>
      <w:marRight w:val="0"/>
      <w:marTop w:val="0"/>
      <w:marBottom w:val="0"/>
      <w:divBdr>
        <w:top w:val="none" w:sz="0" w:space="0" w:color="auto"/>
        <w:left w:val="none" w:sz="0" w:space="0" w:color="auto"/>
        <w:bottom w:val="none" w:sz="0" w:space="0" w:color="auto"/>
        <w:right w:val="none" w:sz="0" w:space="0" w:color="auto"/>
      </w:divBdr>
    </w:div>
    <w:div w:id="1939828771">
      <w:bodyDiv w:val="1"/>
      <w:marLeft w:val="0"/>
      <w:marRight w:val="0"/>
      <w:marTop w:val="0"/>
      <w:marBottom w:val="0"/>
      <w:divBdr>
        <w:top w:val="none" w:sz="0" w:space="0" w:color="auto"/>
        <w:left w:val="none" w:sz="0" w:space="0" w:color="auto"/>
        <w:bottom w:val="none" w:sz="0" w:space="0" w:color="auto"/>
        <w:right w:val="none" w:sz="0" w:space="0" w:color="auto"/>
      </w:divBdr>
    </w:div>
    <w:div w:id="2020962738">
      <w:bodyDiv w:val="1"/>
      <w:marLeft w:val="0"/>
      <w:marRight w:val="0"/>
      <w:marTop w:val="0"/>
      <w:marBottom w:val="0"/>
      <w:divBdr>
        <w:top w:val="none" w:sz="0" w:space="0" w:color="auto"/>
        <w:left w:val="none" w:sz="0" w:space="0" w:color="auto"/>
        <w:bottom w:val="none" w:sz="0" w:space="0" w:color="auto"/>
        <w:right w:val="none" w:sz="0" w:space="0" w:color="auto"/>
      </w:divBdr>
    </w:div>
    <w:div w:id="210286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DE924-A5FA-4A35-95F4-DA57681F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52</Pages>
  <Words>34736</Words>
  <Characters>196502</Characters>
  <Application>Microsoft Office Word</Application>
  <DocSecurity>0</DocSecurity>
  <Lines>1637</Lines>
  <Paragraphs>461</Paragraphs>
  <ScaleCrop>false</ScaleCrop>
  <HeadingPairs>
    <vt:vector size="2" baseType="variant">
      <vt:variant>
        <vt:lpstr>Title</vt:lpstr>
      </vt:variant>
      <vt:variant>
        <vt:i4>1</vt:i4>
      </vt:variant>
    </vt:vector>
  </HeadingPairs>
  <TitlesOfParts>
    <vt:vector size="1" baseType="lpstr">
      <vt:lpstr>A/66/11 Annex</vt:lpstr>
    </vt:vector>
  </TitlesOfParts>
  <Company>WIPO</Company>
  <LinksUpToDate>false</LinksUpToDate>
  <CharactersWithSpaces>230777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A/66/11 Annex</dc:title>
  <dc:subject>Sixty-Fourth Series of Meetings</dc:subject>
  <dc:creator>WIPO</dc:creator>
  <cp:keywords>PUBLIC</cp:keywords>
  <cp:lastModifiedBy>RUSSO Antonella</cp:lastModifiedBy>
  <cp:revision>5</cp:revision>
  <cp:lastPrinted>2025-09-25T12:46:00Z</cp:lastPrinted>
  <dcterms:created xsi:type="dcterms:W3CDTF">2025-09-24T13:41:00Z</dcterms:created>
  <dcterms:modified xsi:type="dcterms:W3CDTF">2025-09-25T12:46:00Z</dcterms:modified>
  <cp:category>Assemblies of the Member States of IWPO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5fa80283-496f-4c33-8c5d-8387b0f54535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2023-07-18T14:17:03Z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db102883-59f9-400a-a78b-9439caa367b6</vt:lpwstr>
  </property>
  <property fmtid="{D5CDD505-2E9C-101B-9397-08002B2CF9AE}" pid="14" name="MSIP_Label_20773ee6-353b-4fb9-a59d-0b94c8c67bea_ContentBits">
    <vt:lpwstr>0</vt:lpwstr>
  </property>
</Properties>
</file>