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6B29" w14:textId="77777777" w:rsidR="008B2CC1" w:rsidRPr="008B2CC1" w:rsidRDefault="00873EE5" w:rsidP="00F11D94">
      <w:pPr>
        <w:spacing w:after="120"/>
        <w:jc w:val="right"/>
      </w:pPr>
      <w:r>
        <w:rPr>
          <w:noProof/>
          <w:sz w:val="28"/>
          <w:szCs w:val="28"/>
          <w:lang w:eastAsia="en-US"/>
        </w:rPr>
        <w:drawing>
          <wp:inline distT="0" distB="0" distL="0" distR="0" wp14:anchorId="3B3EB066" wp14:editId="6F021F6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F7BB744" wp14:editId="083287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2C69F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386D8A4" w14:textId="7F8E19D1" w:rsidR="008B2CC1" w:rsidRPr="001024FE" w:rsidRDefault="005F10BC" w:rsidP="001024FE">
      <w:pPr>
        <w:jc w:val="right"/>
        <w:rPr>
          <w:rFonts w:ascii="Arial Black" w:hAnsi="Arial Black"/>
          <w:caps/>
          <w:sz w:val="15"/>
          <w:szCs w:val="15"/>
        </w:rPr>
      </w:pPr>
      <w:r>
        <w:rPr>
          <w:rFonts w:ascii="Arial Black" w:hAnsi="Arial Black"/>
          <w:caps/>
          <w:sz w:val="15"/>
          <w:szCs w:val="15"/>
        </w:rPr>
        <w:t>a/6</w:t>
      </w:r>
      <w:bookmarkStart w:id="0" w:name="Code"/>
      <w:r w:rsidR="0053178F">
        <w:rPr>
          <w:rFonts w:ascii="Arial Black" w:hAnsi="Arial Black"/>
          <w:caps/>
          <w:sz w:val="15"/>
          <w:szCs w:val="15"/>
        </w:rPr>
        <w:t>5/</w:t>
      </w:r>
      <w:r w:rsidR="003531A5">
        <w:rPr>
          <w:rFonts w:ascii="Arial Black" w:hAnsi="Arial Black"/>
          <w:caps/>
          <w:sz w:val="15"/>
          <w:szCs w:val="15"/>
        </w:rPr>
        <w:t>3</w:t>
      </w:r>
      <w:r w:rsidR="007A6C0B">
        <w:rPr>
          <w:rFonts w:ascii="Arial Black" w:hAnsi="Arial Black"/>
          <w:caps/>
          <w:sz w:val="15"/>
          <w:szCs w:val="15"/>
        </w:rPr>
        <w:t xml:space="preserve"> rev.</w:t>
      </w:r>
    </w:p>
    <w:bookmarkEnd w:id="0"/>
    <w:p w14:paraId="0731CFC4" w14:textId="0EDCFCC6"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E5999">
        <w:rPr>
          <w:rFonts w:ascii="Arial Black" w:hAnsi="Arial Black"/>
          <w:caps/>
          <w:sz w:val="15"/>
          <w:szCs w:val="15"/>
        </w:rPr>
        <w:t xml:space="preserve"> </w:t>
      </w:r>
      <w:r w:rsidR="00FF1FA9">
        <w:rPr>
          <w:rFonts w:ascii="Arial Black" w:hAnsi="Arial Black"/>
          <w:caps/>
          <w:sz w:val="15"/>
          <w:szCs w:val="15"/>
        </w:rPr>
        <w:t>English</w:t>
      </w:r>
    </w:p>
    <w:bookmarkEnd w:id="1"/>
    <w:p w14:paraId="1CFC50EC" w14:textId="4E84F2E9"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bookmarkStart w:id="2" w:name="Date"/>
      <w:r w:rsidR="000E5999">
        <w:rPr>
          <w:rFonts w:ascii="Arial Black" w:hAnsi="Arial Black"/>
          <w:caps/>
          <w:sz w:val="15"/>
          <w:szCs w:val="15"/>
        </w:rPr>
        <w:t xml:space="preserve">  </w:t>
      </w:r>
      <w:r w:rsidR="00F86131">
        <w:rPr>
          <w:rFonts w:ascii="Arial Black" w:hAnsi="Arial Black"/>
          <w:caps/>
          <w:sz w:val="15"/>
          <w:szCs w:val="15"/>
        </w:rPr>
        <w:t>ju</w:t>
      </w:r>
      <w:r w:rsidR="00133891">
        <w:rPr>
          <w:rFonts w:ascii="Arial Black" w:hAnsi="Arial Black"/>
          <w:caps/>
          <w:sz w:val="15"/>
          <w:szCs w:val="15"/>
        </w:rPr>
        <w:t>ly</w:t>
      </w:r>
      <w:r w:rsidR="00F86131">
        <w:rPr>
          <w:rFonts w:ascii="Arial Black" w:hAnsi="Arial Black"/>
          <w:caps/>
          <w:sz w:val="15"/>
          <w:szCs w:val="15"/>
        </w:rPr>
        <w:t xml:space="preserve"> </w:t>
      </w:r>
      <w:r w:rsidR="00C1385C">
        <w:rPr>
          <w:rFonts w:ascii="Arial Black" w:hAnsi="Arial Black"/>
          <w:caps/>
          <w:sz w:val="15"/>
          <w:szCs w:val="15"/>
        </w:rPr>
        <w:t>5</w:t>
      </w:r>
      <w:r w:rsidR="00133891">
        <w:rPr>
          <w:rFonts w:ascii="Arial Black" w:hAnsi="Arial Black"/>
          <w:caps/>
          <w:sz w:val="15"/>
          <w:szCs w:val="15"/>
        </w:rPr>
        <w:t>,</w:t>
      </w:r>
      <w:r w:rsidR="00313FD6">
        <w:rPr>
          <w:rFonts w:ascii="Arial Black" w:hAnsi="Arial Black"/>
          <w:caps/>
          <w:sz w:val="15"/>
          <w:szCs w:val="15"/>
        </w:rPr>
        <w:t xml:space="preserve"> 2024</w:t>
      </w:r>
    </w:p>
    <w:bookmarkEnd w:id="2"/>
    <w:p w14:paraId="16B9227D" w14:textId="77777777" w:rsidR="008B2CC1" w:rsidRPr="003845C1" w:rsidRDefault="005F10BC" w:rsidP="00CE65D4">
      <w:pPr>
        <w:spacing w:after="600"/>
        <w:rPr>
          <w:b/>
          <w:sz w:val="28"/>
          <w:szCs w:val="28"/>
        </w:rPr>
      </w:pPr>
      <w:r w:rsidRPr="005F10BC">
        <w:rPr>
          <w:b/>
          <w:sz w:val="28"/>
          <w:szCs w:val="28"/>
        </w:rPr>
        <w:t>Assemblies of the Member States of WIPO</w:t>
      </w:r>
    </w:p>
    <w:p w14:paraId="576CC417" w14:textId="74F3F01B" w:rsidR="008B2CC1" w:rsidRPr="003845C1" w:rsidRDefault="005F10BC" w:rsidP="008B2CC1">
      <w:pPr>
        <w:rPr>
          <w:b/>
          <w:sz w:val="24"/>
          <w:szCs w:val="24"/>
        </w:rPr>
      </w:pPr>
      <w:r w:rsidRPr="005F10BC">
        <w:rPr>
          <w:b/>
          <w:sz w:val="24"/>
          <w:szCs w:val="24"/>
        </w:rPr>
        <w:t>Sixty</w:t>
      </w:r>
      <w:r w:rsidR="00813C5E">
        <w:rPr>
          <w:b/>
          <w:sz w:val="24"/>
          <w:szCs w:val="24"/>
        </w:rPr>
        <w:t>-</w:t>
      </w:r>
      <w:r w:rsidRPr="005F10BC">
        <w:rPr>
          <w:b/>
          <w:sz w:val="24"/>
          <w:szCs w:val="24"/>
        </w:rPr>
        <w:t>F</w:t>
      </w:r>
      <w:r w:rsidR="0053178F">
        <w:rPr>
          <w:b/>
          <w:sz w:val="24"/>
          <w:szCs w:val="24"/>
        </w:rPr>
        <w:t>ifth</w:t>
      </w:r>
      <w:r w:rsidRPr="005F10BC">
        <w:rPr>
          <w:b/>
          <w:sz w:val="24"/>
          <w:szCs w:val="24"/>
        </w:rPr>
        <w:t xml:space="preserve"> Series of Meetings</w:t>
      </w:r>
    </w:p>
    <w:p w14:paraId="02AB866B" w14:textId="0FA9BBA4" w:rsidR="008B2CC1" w:rsidRPr="009F3BF9" w:rsidRDefault="005F10BC" w:rsidP="00CE65D4">
      <w:pPr>
        <w:spacing w:after="720"/>
      </w:pPr>
      <w:r w:rsidRPr="005F10BC">
        <w:rPr>
          <w:b/>
          <w:sz w:val="24"/>
          <w:szCs w:val="24"/>
        </w:rPr>
        <w:t xml:space="preserve">Geneva, July </w:t>
      </w:r>
      <w:r w:rsidR="0053178F">
        <w:rPr>
          <w:b/>
          <w:sz w:val="24"/>
          <w:szCs w:val="24"/>
        </w:rPr>
        <w:t>9</w:t>
      </w:r>
      <w:r w:rsidRPr="005F10BC">
        <w:rPr>
          <w:b/>
          <w:sz w:val="24"/>
          <w:szCs w:val="24"/>
        </w:rPr>
        <w:t xml:space="preserve"> to 1</w:t>
      </w:r>
      <w:r w:rsidR="0053178F">
        <w:rPr>
          <w:b/>
          <w:sz w:val="24"/>
          <w:szCs w:val="24"/>
        </w:rPr>
        <w:t>7</w:t>
      </w:r>
      <w:r w:rsidRPr="005F10BC">
        <w:rPr>
          <w:b/>
          <w:sz w:val="24"/>
          <w:szCs w:val="24"/>
        </w:rPr>
        <w:t>, 202</w:t>
      </w:r>
      <w:r w:rsidR="0053178F">
        <w:rPr>
          <w:b/>
          <w:sz w:val="24"/>
          <w:szCs w:val="24"/>
        </w:rPr>
        <w:t>4</w:t>
      </w:r>
    </w:p>
    <w:p w14:paraId="0950651B" w14:textId="77777777" w:rsidR="008B2CC1" w:rsidRPr="009F3BF9" w:rsidRDefault="00FF1FA9" w:rsidP="00CE65D4">
      <w:pPr>
        <w:spacing w:after="360"/>
        <w:rPr>
          <w:caps/>
          <w:sz w:val="24"/>
        </w:rPr>
      </w:pPr>
      <w:bookmarkStart w:id="3" w:name="TitleOfDoc"/>
      <w:r>
        <w:rPr>
          <w:caps/>
          <w:sz w:val="24"/>
        </w:rPr>
        <w:t>Admission of Observers</w:t>
      </w:r>
    </w:p>
    <w:p w14:paraId="6C43730F" w14:textId="02E95B80" w:rsidR="008B2CC1" w:rsidRPr="004D39C4" w:rsidRDefault="00FF1FA9" w:rsidP="00CE65D4">
      <w:pPr>
        <w:spacing w:after="960"/>
        <w:rPr>
          <w:i/>
        </w:rPr>
      </w:pPr>
      <w:bookmarkStart w:id="4" w:name="Prepared"/>
      <w:bookmarkEnd w:id="3"/>
      <w:r>
        <w:rPr>
          <w:i/>
        </w:rPr>
        <w:t xml:space="preserve">Document </w:t>
      </w:r>
      <w:r w:rsidR="009D71C9">
        <w:rPr>
          <w:i/>
        </w:rPr>
        <w:t>prepared</w:t>
      </w:r>
      <w:r>
        <w:rPr>
          <w:i/>
        </w:rPr>
        <w:t xml:space="preserve"> by the </w:t>
      </w:r>
      <w:proofErr w:type="gramStart"/>
      <w:r>
        <w:rPr>
          <w:i/>
        </w:rPr>
        <w:t>Secretariat</w:t>
      </w:r>
      <w:proofErr w:type="gramEnd"/>
    </w:p>
    <w:bookmarkEnd w:id="4"/>
    <w:p w14:paraId="72A1E466" w14:textId="5014D974" w:rsidR="00FF1FA9" w:rsidRPr="009366A1" w:rsidRDefault="00FF1FA9" w:rsidP="00FF1FA9">
      <w:pPr>
        <w:tabs>
          <w:tab w:val="left"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The observers admitted </w:t>
      </w:r>
      <w:proofErr w:type="gramStart"/>
      <w:r>
        <w:rPr>
          <w:szCs w:val="22"/>
        </w:rPr>
        <w:t>to attend</w:t>
      </w:r>
      <w:proofErr w:type="gramEnd"/>
      <w:r>
        <w:rPr>
          <w:szCs w:val="22"/>
        </w:rPr>
        <w:t xml:space="preserve"> the </w:t>
      </w:r>
      <w:r w:rsidRPr="000168A5">
        <w:rPr>
          <w:szCs w:val="22"/>
        </w:rPr>
        <w:t>Sixty-</w:t>
      </w:r>
      <w:r w:rsidR="0053178F">
        <w:rPr>
          <w:szCs w:val="22"/>
        </w:rPr>
        <w:t>Fifth</w:t>
      </w:r>
      <w:r w:rsidRPr="00C37BB2">
        <w:rPr>
          <w:szCs w:val="22"/>
        </w:rPr>
        <w:t xml:space="preserve"> </w:t>
      </w:r>
      <w:r>
        <w:rPr>
          <w:szCs w:val="22"/>
        </w:rPr>
        <w:t>s</w:t>
      </w:r>
      <w:r w:rsidRPr="009366A1">
        <w:rPr>
          <w:szCs w:val="22"/>
        </w:rPr>
        <w:t xml:space="preserve">eries of meetings of the Assemblies </w:t>
      </w:r>
      <w:r>
        <w:rPr>
          <w:szCs w:val="22"/>
        </w:rPr>
        <w:t xml:space="preserve">of the Member States of the World Intellectual Property Organization (WIPO) </w:t>
      </w:r>
      <w:r w:rsidRPr="009366A1">
        <w:rPr>
          <w:szCs w:val="22"/>
        </w:rPr>
        <w:t xml:space="preserve">and </w:t>
      </w:r>
      <w:r>
        <w:rPr>
          <w:szCs w:val="22"/>
        </w:rPr>
        <w:t xml:space="preserve">of </w:t>
      </w:r>
      <w:r w:rsidRPr="009366A1">
        <w:rPr>
          <w:szCs w:val="22"/>
        </w:rPr>
        <w:t>the Unions administered by WIPO</w:t>
      </w:r>
      <w:r>
        <w:rPr>
          <w:szCs w:val="22"/>
        </w:rPr>
        <w:t xml:space="preserve"> (the Assemblies) are </w:t>
      </w:r>
      <w:r w:rsidRPr="009366A1">
        <w:rPr>
          <w:szCs w:val="22"/>
        </w:rPr>
        <w:t>listed in docum</w:t>
      </w:r>
      <w:r>
        <w:rPr>
          <w:szCs w:val="22"/>
        </w:rPr>
        <w:t xml:space="preserve">ent </w:t>
      </w:r>
      <w:r w:rsidRPr="00D85DD7">
        <w:rPr>
          <w:szCs w:val="22"/>
        </w:rPr>
        <w:t>A/</w:t>
      </w:r>
      <w:r>
        <w:rPr>
          <w:szCs w:val="22"/>
        </w:rPr>
        <w:t>6</w:t>
      </w:r>
      <w:r w:rsidR="0053178F">
        <w:rPr>
          <w:szCs w:val="22"/>
        </w:rPr>
        <w:t>5</w:t>
      </w:r>
      <w:r w:rsidR="00D201AE">
        <w:rPr>
          <w:szCs w:val="22"/>
        </w:rPr>
        <w:t>/INF/1</w:t>
      </w:r>
      <w:r w:rsidRPr="00D85DD7">
        <w:rPr>
          <w:szCs w:val="22"/>
        </w:rPr>
        <w:t>.</w:t>
      </w:r>
    </w:p>
    <w:p w14:paraId="47C40594" w14:textId="77777777" w:rsidR="00FF1FA9" w:rsidRPr="009366A1" w:rsidRDefault="00FF1FA9" w:rsidP="00FF1FA9">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Once an </w:t>
      </w:r>
      <w:r>
        <w:rPr>
          <w:szCs w:val="22"/>
        </w:rPr>
        <w:t xml:space="preserve">observer </w:t>
      </w:r>
      <w:r w:rsidRPr="009366A1">
        <w:rPr>
          <w:szCs w:val="22"/>
        </w:rPr>
        <w:t xml:space="preserve">is admitted </w:t>
      </w:r>
      <w:proofErr w:type="gramStart"/>
      <w:r w:rsidRPr="009366A1">
        <w:rPr>
          <w:szCs w:val="22"/>
        </w:rPr>
        <w:t>to attend</w:t>
      </w:r>
      <w:proofErr w:type="gramEnd"/>
      <w:r w:rsidRPr="009366A1">
        <w:rPr>
          <w:szCs w:val="22"/>
        </w:rPr>
        <w:t xml:space="preserve"> the meetings of the Assemblies, it is also invited to attend, in the same capacity, meetings of committees, working groups, or other bodies subsidiary to the Assemblies, if their subject matter seems to be of direct interest to that o</w:t>
      </w:r>
      <w:r>
        <w:rPr>
          <w:szCs w:val="22"/>
        </w:rPr>
        <w:t>bserver</w:t>
      </w:r>
      <w:r w:rsidRPr="009366A1">
        <w:rPr>
          <w:szCs w:val="22"/>
        </w:rPr>
        <w:t>.</w:t>
      </w:r>
    </w:p>
    <w:p w14:paraId="4616E797" w14:textId="71E6F1C5" w:rsidR="00FF1FA9" w:rsidRDefault="00FF1FA9" w:rsidP="00FF1FA9">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Decisions concerning the admission of observers</w:t>
      </w:r>
      <w:r>
        <w:rPr>
          <w:szCs w:val="22"/>
        </w:rPr>
        <w:t xml:space="preserve"> to</w:t>
      </w:r>
      <w:r w:rsidRPr="009366A1">
        <w:rPr>
          <w:szCs w:val="22"/>
        </w:rPr>
        <w:t xml:space="preserve"> the meetings of </w:t>
      </w:r>
      <w:r>
        <w:rPr>
          <w:szCs w:val="22"/>
        </w:rPr>
        <w:t>the</w:t>
      </w:r>
      <w:r w:rsidRPr="009366A1">
        <w:rPr>
          <w:szCs w:val="22"/>
        </w:rPr>
        <w:t xml:space="preserve"> Assemblies wer</w:t>
      </w:r>
      <w:r>
        <w:rPr>
          <w:szCs w:val="22"/>
        </w:rPr>
        <w:t xml:space="preserve">e last taken at the </w:t>
      </w:r>
      <w:r w:rsidRPr="001D3D72">
        <w:rPr>
          <w:szCs w:val="22"/>
        </w:rPr>
        <w:t>Sixty-</w:t>
      </w:r>
      <w:r w:rsidR="0053178F">
        <w:rPr>
          <w:szCs w:val="22"/>
        </w:rPr>
        <w:t>Fourth</w:t>
      </w:r>
      <w:r w:rsidRPr="009366A1">
        <w:rPr>
          <w:szCs w:val="22"/>
        </w:rPr>
        <w:t xml:space="preserve"> series of meetings of the Assemblies of the Member States of WIPO, from </w:t>
      </w:r>
      <w:r w:rsidR="009D71C9">
        <w:rPr>
          <w:szCs w:val="22"/>
        </w:rPr>
        <w:t>July</w:t>
      </w:r>
      <w:r w:rsidR="0053178F">
        <w:rPr>
          <w:szCs w:val="22"/>
        </w:rPr>
        <w:t xml:space="preserve"> </w:t>
      </w:r>
      <w:r w:rsidR="0053178F" w:rsidRPr="0053178F">
        <w:rPr>
          <w:szCs w:val="22"/>
        </w:rPr>
        <w:t>6 to 14, 2023</w:t>
      </w:r>
      <w:r>
        <w:rPr>
          <w:szCs w:val="22"/>
        </w:rPr>
        <w:t xml:space="preserve"> (document </w:t>
      </w:r>
      <w:r w:rsidR="00831B0B" w:rsidRPr="009C19AF">
        <w:rPr>
          <w:szCs w:val="22"/>
        </w:rPr>
        <w:t>A/64/14</w:t>
      </w:r>
      <w:r w:rsidRPr="006B340F">
        <w:rPr>
          <w:szCs w:val="22"/>
        </w:rPr>
        <w:t xml:space="preserve">, </w:t>
      </w:r>
      <w:r w:rsidRPr="009C19AF">
        <w:rPr>
          <w:szCs w:val="22"/>
        </w:rPr>
        <w:t>paragraph</w:t>
      </w:r>
      <w:r w:rsidR="00831B0B" w:rsidRPr="009C19AF">
        <w:rPr>
          <w:szCs w:val="22"/>
        </w:rPr>
        <w:t xml:space="preserve"> 42</w:t>
      </w:r>
      <w:r w:rsidRPr="006B340F">
        <w:rPr>
          <w:szCs w:val="22"/>
        </w:rPr>
        <w:t>).</w:t>
      </w:r>
    </w:p>
    <w:p w14:paraId="77BF6A1D" w14:textId="77777777" w:rsidR="00FF1FA9" w:rsidRDefault="00FF1FA9" w:rsidP="005D502D">
      <w:pPr>
        <w:tabs>
          <w:tab w:val="left" w:pos="567"/>
        </w:tabs>
        <w:spacing w:after="360"/>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sidRPr="009366A1">
        <w:t>Since the</w:t>
      </w:r>
      <w:r>
        <w:t>n,</w:t>
      </w:r>
      <w:r w:rsidRPr="009366A1">
        <w:t xml:space="preserve"> the Director General has received request</w:t>
      </w:r>
      <w:r>
        <w:t>s</w:t>
      </w:r>
      <w:r w:rsidRPr="009366A1">
        <w:t xml:space="preserve">, with the requisite information, from </w:t>
      </w:r>
      <w:r>
        <w:t xml:space="preserve">each of </w:t>
      </w:r>
      <w:r w:rsidRPr="009366A1">
        <w:t xml:space="preserve">the following </w:t>
      </w:r>
      <w:r>
        <w:t xml:space="preserve">entities </w:t>
      </w:r>
      <w:r w:rsidRPr="009366A1">
        <w:t>for admission to attend the meetings of the Assemblies as an</w:t>
      </w:r>
      <w:r w:rsidR="0001314D">
        <w:t> </w:t>
      </w:r>
      <w:r w:rsidRPr="009366A1">
        <w:t>observer:</w:t>
      </w:r>
    </w:p>
    <w:p w14:paraId="0556C7B6" w14:textId="4EDA015C" w:rsidR="00FF1FA9" w:rsidRPr="00961B95" w:rsidRDefault="00FF1FA9" w:rsidP="00924F54">
      <w:pPr>
        <w:pStyle w:val="Heading2"/>
        <w:tabs>
          <w:tab w:val="left" w:pos="7820"/>
        </w:tabs>
        <w:spacing w:after="240"/>
      </w:pPr>
      <w:r w:rsidRPr="006B092A">
        <w:t>INTERNATIONAL</w:t>
      </w:r>
      <w:r>
        <w:t xml:space="preserve"> NON-GOVERNMENTAL ORGANIZATIONS (NGOs</w:t>
      </w:r>
      <w:r w:rsidRPr="00961B95">
        <w:t>)</w:t>
      </w:r>
    </w:p>
    <w:p w14:paraId="49FAE379" w14:textId="49CEA386" w:rsidR="007C722F" w:rsidRPr="007C722F" w:rsidRDefault="007C722F" w:rsidP="007C722F">
      <w:pPr>
        <w:pStyle w:val="ListParagraph"/>
        <w:numPr>
          <w:ilvl w:val="0"/>
          <w:numId w:val="7"/>
        </w:numPr>
        <w:ind w:left="1620" w:hanging="630"/>
        <w:rPr>
          <w:szCs w:val="22"/>
        </w:rPr>
      </w:pPr>
      <w:proofErr w:type="spellStart"/>
      <w:r w:rsidRPr="008C56A8">
        <w:rPr>
          <w:szCs w:val="22"/>
        </w:rPr>
        <w:t>Boao</w:t>
      </w:r>
      <w:proofErr w:type="spellEnd"/>
      <w:r w:rsidRPr="008C56A8">
        <w:rPr>
          <w:szCs w:val="22"/>
        </w:rPr>
        <w:t xml:space="preserve"> Forum for Asia (BFA</w:t>
      </w:r>
      <w:proofErr w:type="gramStart"/>
      <w:r w:rsidRPr="008C56A8">
        <w:rPr>
          <w:szCs w:val="22"/>
        </w:rPr>
        <w:t>)</w:t>
      </w:r>
      <w:r>
        <w:rPr>
          <w:szCs w:val="22"/>
        </w:rPr>
        <w:t>;</w:t>
      </w:r>
      <w:proofErr w:type="gramEnd"/>
    </w:p>
    <w:p w14:paraId="6D383741" w14:textId="0FD06D39" w:rsidR="00AA4B72" w:rsidRDefault="00CD0A68" w:rsidP="00AA4B72">
      <w:pPr>
        <w:pStyle w:val="ListParagraph"/>
        <w:numPr>
          <w:ilvl w:val="0"/>
          <w:numId w:val="7"/>
        </w:numPr>
        <w:ind w:left="1620" w:hanging="630"/>
        <w:rPr>
          <w:szCs w:val="22"/>
        </w:rPr>
      </w:pPr>
      <w:r w:rsidRPr="00CD0A68">
        <w:rPr>
          <w:szCs w:val="22"/>
        </w:rPr>
        <w:t>European Film Agency Directors (EFAD</w:t>
      </w:r>
      <w:proofErr w:type="gramStart"/>
      <w:r w:rsidRPr="00CD0A68">
        <w:rPr>
          <w:szCs w:val="22"/>
        </w:rPr>
        <w:t>)</w:t>
      </w:r>
      <w:r w:rsidR="00F90557">
        <w:rPr>
          <w:szCs w:val="22"/>
        </w:rPr>
        <w:t>;</w:t>
      </w:r>
      <w:proofErr w:type="gramEnd"/>
    </w:p>
    <w:p w14:paraId="20ACA3EA" w14:textId="66195ED0" w:rsidR="001D1102" w:rsidRPr="001D1102" w:rsidRDefault="00CD0A68" w:rsidP="00AA4B72">
      <w:pPr>
        <w:pStyle w:val="ListParagraph"/>
        <w:numPr>
          <w:ilvl w:val="0"/>
          <w:numId w:val="7"/>
        </w:numPr>
        <w:ind w:left="1620" w:hanging="630"/>
        <w:rPr>
          <w:szCs w:val="22"/>
        </w:rPr>
      </w:pPr>
      <w:r w:rsidRPr="00CD0A68">
        <w:t>European Platform of Intellectual Property Administrators (EPIPA</w:t>
      </w:r>
      <w:proofErr w:type="gramStart"/>
      <w:r w:rsidRPr="00CD0A68">
        <w:t>)</w:t>
      </w:r>
      <w:r w:rsidR="00F90557">
        <w:t>;</w:t>
      </w:r>
      <w:proofErr w:type="gramEnd"/>
    </w:p>
    <w:p w14:paraId="1A18FFAF" w14:textId="1C69509D" w:rsidR="001D1102" w:rsidRPr="007F6F07" w:rsidRDefault="00CD0A68" w:rsidP="00AA4B72">
      <w:pPr>
        <w:pStyle w:val="ListParagraph"/>
        <w:numPr>
          <w:ilvl w:val="0"/>
          <w:numId w:val="7"/>
        </w:numPr>
        <w:ind w:left="1620" w:hanging="630"/>
        <w:rPr>
          <w:szCs w:val="22"/>
        </w:rPr>
      </w:pPr>
      <w:r w:rsidRPr="00CD0A68">
        <w:t>Independent Music Publishers International</w:t>
      </w:r>
      <w:r w:rsidR="00743357">
        <w:t xml:space="preserve"> Forum</w:t>
      </w:r>
      <w:r w:rsidRPr="00CD0A68">
        <w:t xml:space="preserve"> (IMPF</w:t>
      </w:r>
      <w:proofErr w:type="gramStart"/>
      <w:r w:rsidRPr="00CD0A68">
        <w:t>)</w:t>
      </w:r>
      <w:r w:rsidR="00C5261A">
        <w:t>;</w:t>
      </w:r>
      <w:proofErr w:type="gramEnd"/>
    </w:p>
    <w:p w14:paraId="4C158E7A" w14:textId="5F387315" w:rsidR="007F6F07" w:rsidRPr="007F6F07" w:rsidRDefault="00CD0A68" w:rsidP="00AA4B72">
      <w:pPr>
        <w:pStyle w:val="ListParagraph"/>
        <w:numPr>
          <w:ilvl w:val="0"/>
          <w:numId w:val="7"/>
        </w:numPr>
        <w:ind w:left="1620" w:hanging="630"/>
        <w:rPr>
          <w:szCs w:val="22"/>
        </w:rPr>
      </w:pPr>
      <w:r w:rsidRPr="00CD0A68">
        <w:t>International Federation of Landscape Architects (IFLA</w:t>
      </w:r>
      <w:proofErr w:type="gramStart"/>
      <w:r w:rsidRPr="00CD0A68">
        <w:t>)</w:t>
      </w:r>
      <w:r w:rsidR="00C5261A">
        <w:t>;</w:t>
      </w:r>
      <w:proofErr w:type="gramEnd"/>
      <w:r>
        <w:t xml:space="preserve"> </w:t>
      </w:r>
    </w:p>
    <w:p w14:paraId="7207B71C" w14:textId="39C49F40" w:rsidR="007F6F07" w:rsidRPr="007F6F07" w:rsidRDefault="00CD0A68" w:rsidP="00AA4B72">
      <w:pPr>
        <w:pStyle w:val="ListParagraph"/>
        <w:numPr>
          <w:ilvl w:val="0"/>
          <w:numId w:val="7"/>
        </w:numPr>
        <w:ind w:left="1620" w:hanging="630"/>
        <w:rPr>
          <w:szCs w:val="22"/>
          <w:lang w:val="fr-CH"/>
        </w:rPr>
      </w:pPr>
      <w:r w:rsidRPr="00F90557">
        <w:rPr>
          <w:iCs/>
          <w:lang w:val="fr-FR"/>
        </w:rPr>
        <w:t xml:space="preserve">International Olympic </w:t>
      </w:r>
      <w:proofErr w:type="spellStart"/>
      <w:r w:rsidRPr="00F90557">
        <w:rPr>
          <w:iCs/>
          <w:lang w:val="fr-FR"/>
        </w:rPr>
        <w:t>Committee</w:t>
      </w:r>
      <w:proofErr w:type="spellEnd"/>
      <w:r w:rsidR="00F90557">
        <w:rPr>
          <w:iCs/>
          <w:lang w:val="fr-FR"/>
        </w:rPr>
        <w:t xml:space="preserve"> (IOC</w:t>
      </w:r>
      <w:proofErr w:type="gramStart"/>
      <w:r w:rsidR="00F90557">
        <w:rPr>
          <w:iCs/>
          <w:lang w:val="fr-FR"/>
        </w:rPr>
        <w:t>)</w:t>
      </w:r>
      <w:r w:rsidR="00C5261A">
        <w:rPr>
          <w:iCs/>
          <w:lang w:val="fr-FR"/>
        </w:rPr>
        <w:t>;</w:t>
      </w:r>
      <w:proofErr w:type="gramEnd"/>
      <w:r w:rsidRPr="00CD0A68">
        <w:rPr>
          <w:i/>
          <w:lang w:val="fr-FR"/>
        </w:rPr>
        <w:t xml:space="preserve"> </w:t>
      </w:r>
    </w:p>
    <w:p w14:paraId="0CB3E420" w14:textId="0AE2AEAA" w:rsidR="007C722F" w:rsidRDefault="00CD0A68" w:rsidP="00A8386C">
      <w:pPr>
        <w:pStyle w:val="ListParagraph"/>
        <w:numPr>
          <w:ilvl w:val="0"/>
          <w:numId w:val="7"/>
        </w:numPr>
        <w:spacing w:after="480"/>
        <w:ind w:left="1628" w:hanging="634"/>
      </w:pPr>
      <w:r w:rsidRPr="00F2491D">
        <w:lastRenderedPageBreak/>
        <w:t>Latin American Federation of the Pharmaceutical Industry (FIFARMA</w:t>
      </w:r>
      <w:proofErr w:type="gramStart"/>
      <w:r w:rsidRPr="00F2491D">
        <w:t>)</w:t>
      </w:r>
      <w:r w:rsidR="00134208">
        <w:t>;</w:t>
      </w:r>
      <w:r w:rsidRPr="00F2491D">
        <w:t xml:space="preserve"> </w:t>
      </w:r>
      <w:r w:rsidR="00817F70">
        <w:t xml:space="preserve"> </w:t>
      </w:r>
      <w:r w:rsidR="000E3AE2">
        <w:t>and</w:t>
      </w:r>
      <w:proofErr w:type="gramEnd"/>
    </w:p>
    <w:p w14:paraId="2D089061" w14:textId="6FEAB4B4" w:rsidR="007F6F07" w:rsidRPr="00C70D7B" w:rsidRDefault="007F6F07" w:rsidP="00A8386C">
      <w:pPr>
        <w:pStyle w:val="ListParagraph"/>
        <w:numPr>
          <w:ilvl w:val="0"/>
          <w:numId w:val="7"/>
        </w:numPr>
        <w:spacing w:after="480"/>
        <w:ind w:left="1628" w:hanging="634"/>
        <w:rPr>
          <w:lang w:val="fr-FR"/>
        </w:rPr>
      </w:pPr>
      <w:proofErr w:type="spellStart"/>
      <w:r w:rsidRPr="00C70D7B">
        <w:rPr>
          <w:lang w:val="fr-FR"/>
        </w:rPr>
        <w:t>Wikimedia</w:t>
      </w:r>
      <w:proofErr w:type="spellEnd"/>
      <w:r w:rsidRPr="00C70D7B">
        <w:rPr>
          <w:lang w:val="fr-FR"/>
        </w:rPr>
        <w:t xml:space="preserve"> </w:t>
      </w:r>
      <w:proofErr w:type="spellStart"/>
      <w:r w:rsidRPr="00C70D7B">
        <w:rPr>
          <w:lang w:val="fr-FR"/>
        </w:rPr>
        <w:t>Foundation</w:t>
      </w:r>
      <w:proofErr w:type="spellEnd"/>
      <w:r w:rsidR="00A8386C" w:rsidRPr="00C70D7B">
        <w:rPr>
          <w:lang w:val="fr-FR"/>
        </w:rPr>
        <w:t xml:space="preserve"> (WMF)</w:t>
      </w:r>
      <w:r w:rsidRPr="00C70D7B">
        <w:rPr>
          <w:lang w:val="fr-FR"/>
        </w:rPr>
        <w:t>.</w:t>
      </w:r>
    </w:p>
    <w:p w14:paraId="3C979F99" w14:textId="77777777" w:rsidR="00FF1FA9" w:rsidRPr="002B0D4B" w:rsidRDefault="00FF1FA9" w:rsidP="00FF1FA9">
      <w:pPr>
        <w:pStyle w:val="Heading2"/>
        <w:spacing w:after="240"/>
      </w:pPr>
      <w:r>
        <w:t>NATIONAL NON-GOVERNMENTAL ORGANIZATIONS</w:t>
      </w:r>
      <w:r>
        <w:rPr>
          <w:rStyle w:val="FootnoteReference"/>
        </w:rPr>
        <w:footnoteReference w:id="2"/>
      </w:r>
      <w:r>
        <w:t xml:space="preserve"> (NGOs)</w:t>
      </w:r>
    </w:p>
    <w:p w14:paraId="5E10304B" w14:textId="76491B71" w:rsidR="007A6C0B" w:rsidRPr="00AD62AD" w:rsidRDefault="007A6C0B" w:rsidP="006E03CE">
      <w:pPr>
        <w:pStyle w:val="ListParagraph"/>
        <w:numPr>
          <w:ilvl w:val="0"/>
          <w:numId w:val="8"/>
        </w:numPr>
        <w:ind w:left="1620" w:hanging="630"/>
        <w:rPr>
          <w:szCs w:val="22"/>
        </w:rPr>
      </w:pPr>
      <w:bookmarkStart w:id="5" w:name="_Hlk169775998"/>
      <w:bookmarkStart w:id="6" w:name="_Hlk160528655"/>
      <w:r w:rsidRPr="00AD62AD">
        <w:rPr>
          <w:szCs w:val="22"/>
        </w:rPr>
        <w:t xml:space="preserve">Arab Public Relations </w:t>
      </w:r>
      <w:r w:rsidR="00690976" w:rsidRPr="00AD62AD">
        <w:rPr>
          <w:szCs w:val="22"/>
        </w:rPr>
        <w:t>Society</w:t>
      </w:r>
      <w:r w:rsidRPr="00AD62AD">
        <w:rPr>
          <w:szCs w:val="22"/>
        </w:rPr>
        <w:t xml:space="preserve"> (APR</w:t>
      </w:r>
      <w:r w:rsidR="00690976" w:rsidRPr="00AD62AD">
        <w:rPr>
          <w:szCs w:val="22"/>
        </w:rPr>
        <w:t>S</w:t>
      </w:r>
      <w:bookmarkEnd w:id="5"/>
      <w:proofErr w:type="gramStart"/>
      <w:r w:rsidRPr="00AD62AD">
        <w:rPr>
          <w:szCs w:val="22"/>
        </w:rPr>
        <w:t>);</w:t>
      </w:r>
      <w:proofErr w:type="gramEnd"/>
    </w:p>
    <w:p w14:paraId="5BB81C31" w14:textId="7E214991" w:rsidR="00DE4B58" w:rsidRDefault="00DE4B58" w:rsidP="006E03CE">
      <w:pPr>
        <w:pStyle w:val="ListParagraph"/>
        <w:numPr>
          <w:ilvl w:val="0"/>
          <w:numId w:val="8"/>
        </w:numPr>
        <w:ind w:left="1620" w:hanging="630"/>
        <w:rPr>
          <w:szCs w:val="22"/>
          <w:lang w:val="fr-CH"/>
        </w:rPr>
      </w:pPr>
      <w:r w:rsidRPr="00C5261A">
        <w:rPr>
          <w:szCs w:val="22"/>
        </w:rPr>
        <w:t>E</w:t>
      </w:r>
      <w:r>
        <w:rPr>
          <w:szCs w:val="22"/>
        </w:rPr>
        <w:t>mirates</w:t>
      </w:r>
      <w:r w:rsidRPr="00C5261A">
        <w:rPr>
          <w:szCs w:val="22"/>
        </w:rPr>
        <w:t xml:space="preserve"> Inventors </w:t>
      </w:r>
      <w:proofErr w:type="gramStart"/>
      <w:r w:rsidRPr="00C5261A">
        <w:rPr>
          <w:szCs w:val="22"/>
        </w:rPr>
        <w:t>Association</w:t>
      </w:r>
      <w:r>
        <w:rPr>
          <w:szCs w:val="22"/>
        </w:rPr>
        <w:t>;</w:t>
      </w:r>
      <w:proofErr w:type="gramEnd"/>
    </w:p>
    <w:p w14:paraId="210B7AD9" w14:textId="2BA45E08" w:rsidR="003F7049" w:rsidRPr="005B5775" w:rsidRDefault="008C56A8" w:rsidP="006E03CE">
      <w:pPr>
        <w:pStyle w:val="ListParagraph"/>
        <w:numPr>
          <w:ilvl w:val="0"/>
          <w:numId w:val="8"/>
        </w:numPr>
        <w:ind w:left="1620" w:hanging="630"/>
        <w:rPr>
          <w:szCs w:val="22"/>
          <w:lang w:val="fr-CH"/>
        </w:rPr>
      </w:pPr>
      <w:r w:rsidRPr="008C56A8">
        <w:rPr>
          <w:szCs w:val="22"/>
          <w:lang w:val="fr-CH"/>
        </w:rPr>
        <w:t xml:space="preserve">Emirates Science </w:t>
      </w:r>
      <w:proofErr w:type="gramStart"/>
      <w:r w:rsidRPr="008C56A8">
        <w:rPr>
          <w:szCs w:val="22"/>
          <w:lang w:val="fr-CH"/>
        </w:rPr>
        <w:t>Club</w:t>
      </w:r>
      <w:r w:rsidR="00AA4B72">
        <w:rPr>
          <w:szCs w:val="22"/>
          <w:lang w:val="fr-CH"/>
        </w:rPr>
        <w:t>;</w:t>
      </w:r>
      <w:proofErr w:type="gramEnd"/>
    </w:p>
    <w:p w14:paraId="7825E090" w14:textId="3F2EC148" w:rsidR="00AA4B72" w:rsidRPr="00A8386C" w:rsidRDefault="008C56A8" w:rsidP="0084249D">
      <w:pPr>
        <w:pStyle w:val="ListParagraph"/>
        <w:numPr>
          <w:ilvl w:val="0"/>
          <w:numId w:val="8"/>
        </w:numPr>
        <w:spacing w:after="240"/>
        <w:ind w:left="1628" w:hanging="634"/>
        <w:rPr>
          <w:szCs w:val="22"/>
        </w:rPr>
      </w:pPr>
      <w:r w:rsidRPr="008C56A8">
        <w:t>Global Access in Action (</w:t>
      </w:r>
      <w:proofErr w:type="spellStart"/>
      <w:r w:rsidRPr="008C56A8">
        <w:t>GAiA</w:t>
      </w:r>
      <w:proofErr w:type="spellEnd"/>
      <w:proofErr w:type="gramStart"/>
      <w:r w:rsidRPr="008C56A8">
        <w:t>)</w:t>
      </w:r>
      <w:r w:rsidR="00C5261A">
        <w:t>;</w:t>
      </w:r>
      <w:proofErr w:type="gramEnd"/>
      <w:r>
        <w:t xml:space="preserve"> </w:t>
      </w:r>
    </w:p>
    <w:p w14:paraId="33671A7E" w14:textId="64458C2B" w:rsidR="0084249D" w:rsidRPr="000E3AE2" w:rsidRDefault="007549A6" w:rsidP="000E3AE2">
      <w:pPr>
        <w:pStyle w:val="ListParagraph"/>
        <w:numPr>
          <w:ilvl w:val="0"/>
          <w:numId w:val="8"/>
        </w:numPr>
        <w:spacing w:after="240"/>
        <w:ind w:left="1628" w:hanging="634"/>
        <w:rPr>
          <w:szCs w:val="22"/>
        </w:rPr>
      </w:pPr>
      <w:r w:rsidRPr="007549A6">
        <w:t xml:space="preserve">Hugo Grotius </w:t>
      </w:r>
      <w:proofErr w:type="gramStart"/>
      <w:r w:rsidRPr="007549A6">
        <w:t>gGmbH</w:t>
      </w:r>
      <w:r w:rsidR="00C5261A">
        <w:t>;</w:t>
      </w:r>
      <w:proofErr w:type="gramEnd"/>
      <w:r w:rsidRPr="007549A6">
        <w:t xml:space="preserve"> </w:t>
      </w:r>
      <w:r>
        <w:t xml:space="preserve"> </w:t>
      </w:r>
    </w:p>
    <w:p w14:paraId="29D04E58" w14:textId="15668BFB" w:rsidR="007549A6" w:rsidRDefault="007549A6" w:rsidP="0084249D">
      <w:pPr>
        <w:pStyle w:val="ListParagraph"/>
        <w:numPr>
          <w:ilvl w:val="0"/>
          <w:numId w:val="8"/>
        </w:numPr>
        <w:spacing w:after="240"/>
        <w:ind w:left="1628" w:hanging="634"/>
        <w:rPr>
          <w:szCs w:val="22"/>
        </w:rPr>
      </w:pPr>
      <w:r w:rsidRPr="007549A6">
        <w:rPr>
          <w:szCs w:val="22"/>
        </w:rPr>
        <w:t xml:space="preserve">Intellectual Property </w:t>
      </w:r>
      <w:r w:rsidR="005A4587">
        <w:rPr>
          <w:szCs w:val="22"/>
        </w:rPr>
        <w:t xml:space="preserve">International </w:t>
      </w:r>
      <w:r w:rsidRPr="007549A6">
        <w:rPr>
          <w:szCs w:val="22"/>
        </w:rPr>
        <w:t>Forum – Qu</w:t>
      </w:r>
      <w:r w:rsidR="00B94360">
        <w:rPr>
          <w:szCs w:val="22"/>
        </w:rPr>
        <w:t>é</w:t>
      </w:r>
      <w:r w:rsidRPr="007549A6">
        <w:rPr>
          <w:szCs w:val="22"/>
        </w:rPr>
        <w:t>bec (FORPIQ</w:t>
      </w:r>
      <w:proofErr w:type="gramStart"/>
      <w:r w:rsidRPr="007549A6">
        <w:rPr>
          <w:szCs w:val="22"/>
        </w:rPr>
        <w:t>)</w:t>
      </w:r>
      <w:r w:rsidR="00C5261A">
        <w:rPr>
          <w:szCs w:val="22"/>
        </w:rPr>
        <w:t>;</w:t>
      </w:r>
      <w:proofErr w:type="gramEnd"/>
    </w:p>
    <w:p w14:paraId="5772DC24" w14:textId="25495F88" w:rsidR="00C5261A" w:rsidRPr="000E3AE2" w:rsidRDefault="00C5261A" w:rsidP="000E3AE2">
      <w:pPr>
        <w:pStyle w:val="ListParagraph"/>
        <w:numPr>
          <w:ilvl w:val="0"/>
          <w:numId w:val="8"/>
        </w:numPr>
        <w:spacing w:after="240"/>
        <w:ind w:left="1628" w:hanging="634"/>
        <w:rPr>
          <w:szCs w:val="22"/>
        </w:rPr>
      </w:pPr>
      <w:r w:rsidRPr="00C5261A">
        <w:rPr>
          <w:szCs w:val="22"/>
        </w:rPr>
        <w:t>Japan Commercial Broadcasters Association (JBA</w:t>
      </w:r>
      <w:proofErr w:type="gramStart"/>
      <w:r w:rsidRPr="00C5261A">
        <w:rPr>
          <w:szCs w:val="22"/>
        </w:rPr>
        <w:t>)</w:t>
      </w:r>
      <w:r>
        <w:rPr>
          <w:szCs w:val="22"/>
        </w:rPr>
        <w:t>;</w:t>
      </w:r>
      <w:r w:rsidR="000E3AE2">
        <w:rPr>
          <w:szCs w:val="22"/>
        </w:rPr>
        <w:t xml:space="preserve"> </w:t>
      </w:r>
      <w:r w:rsidR="00817F70">
        <w:rPr>
          <w:szCs w:val="22"/>
        </w:rPr>
        <w:t xml:space="preserve"> </w:t>
      </w:r>
      <w:r w:rsidR="000E3AE2">
        <w:rPr>
          <w:szCs w:val="22"/>
        </w:rPr>
        <w:t>and</w:t>
      </w:r>
      <w:proofErr w:type="gramEnd"/>
    </w:p>
    <w:p w14:paraId="42D6EB50" w14:textId="2C47E55A" w:rsidR="007C722F" w:rsidRDefault="00C5261A" w:rsidP="0084249D">
      <w:pPr>
        <w:pStyle w:val="ListParagraph"/>
        <w:numPr>
          <w:ilvl w:val="0"/>
          <w:numId w:val="8"/>
        </w:numPr>
        <w:spacing w:after="240"/>
        <w:ind w:left="1628" w:hanging="634"/>
        <w:rPr>
          <w:szCs w:val="22"/>
        </w:rPr>
      </w:pPr>
      <w:r w:rsidRPr="00C5261A">
        <w:rPr>
          <w:szCs w:val="22"/>
        </w:rPr>
        <w:t>Virtual Rights Specified Nonprofit Corporation</w:t>
      </w:r>
      <w:r w:rsidR="007C722F">
        <w:rPr>
          <w:szCs w:val="22"/>
        </w:rPr>
        <w:t>.</w:t>
      </w:r>
    </w:p>
    <w:bookmarkEnd w:id="6"/>
    <w:p w14:paraId="1570345C" w14:textId="5240232B" w:rsidR="00FF1FA9" w:rsidRPr="009366A1" w:rsidRDefault="00FF1FA9" w:rsidP="00FF1FA9">
      <w:pPr>
        <w:keepNext/>
        <w:keepLine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A brief description of </w:t>
      </w:r>
      <w:r>
        <w:rPr>
          <w:szCs w:val="22"/>
        </w:rPr>
        <w:t xml:space="preserve">each of the entities mentioned </w:t>
      </w:r>
      <w:r w:rsidRPr="009366A1">
        <w:rPr>
          <w:szCs w:val="22"/>
        </w:rPr>
        <w:t>above</w:t>
      </w:r>
      <w:r w:rsidR="00D65369">
        <w:rPr>
          <w:szCs w:val="22"/>
        </w:rPr>
        <w:t>—</w:t>
      </w:r>
      <w:r w:rsidR="00924F54">
        <w:rPr>
          <w:szCs w:val="22"/>
        </w:rPr>
        <w:t xml:space="preserve">including </w:t>
      </w:r>
      <w:r w:rsidRPr="009366A1">
        <w:rPr>
          <w:szCs w:val="22"/>
        </w:rPr>
        <w:t xml:space="preserve">its objectives, </w:t>
      </w:r>
      <w:proofErr w:type="gramStart"/>
      <w:r w:rsidRPr="009366A1">
        <w:rPr>
          <w:szCs w:val="22"/>
        </w:rPr>
        <w:t>structure</w:t>
      </w:r>
      <w:proofErr w:type="gramEnd"/>
      <w:r w:rsidRPr="009366A1">
        <w:rPr>
          <w:szCs w:val="22"/>
        </w:rPr>
        <w:t xml:space="preserve"> and membership</w:t>
      </w:r>
      <w:r w:rsidR="00D65369">
        <w:rPr>
          <w:szCs w:val="22"/>
        </w:rPr>
        <w:t>—</w:t>
      </w:r>
      <w:r w:rsidRPr="009366A1">
        <w:rPr>
          <w:szCs w:val="22"/>
        </w:rPr>
        <w:t xml:space="preserve">appears in </w:t>
      </w:r>
      <w:r>
        <w:rPr>
          <w:szCs w:val="22"/>
        </w:rPr>
        <w:t xml:space="preserve">the </w:t>
      </w:r>
      <w:r w:rsidRPr="009366A1">
        <w:rPr>
          <w:szCs w:val="22"/>
        </w:rPr>
        <w:t>Annex</w:t>
      </w:r>
      <w:r>
        <w:rPr>
          <w:szCs w:val="22"/>
        </w:rPr>
        <w:t>es</w:t>
      </w:r>
      <w:r w:rsidRPr="009366A1">
        <w:rPr>
          <w:szCs w:val="22"/>
        </w:rPr>
        <w:t xml:space="preserve"> </w:t>
      </w:r>
      <w:r>
        <w:rPr>
          <w:szCs w:val="22"/>
        </w:rPr>
        <w:t>to</w:t>
      </w:r>
      <w:r w:rsidRPr="009366A1">
        <w:rPr>
          <w:szCs w:val="22"/>
        </w:rPr>
        <w:t xml:space="preserve"> this document.</w:t>
      </w:r>
    </w:p>
    <w:p w14:paraId="0C956612" w14:textId="1390A7FF" w:rsidR="00FF1FA9" w:rsidRPr="006B092A" w:rsidRDefault="00FF1FA9" w:rsidP="00FF1FA9">
      <w:pPr>
        <w:pStyle w:val="Endofdocument-Annex"/>
        <w:spacing w:before="240" w:after="840"/>
        <w:rPr>
          <w:i/>
        </w:rPr>
      </w:pPr>
      <w:r w:rsidRPr="006B092A">
        <w:rPr>
          <w:i/>
        </w:rPr>
        <w:fldChar w:fldCharType="begin"/>
      </w:r>
      <w:r w:rsidRPr="006B092A">
        <w:rPr>
          <w:i/>
        </w:rPr>
        <w:instrText xml:space="preserve"> AUTONUM  </w:instrText>
      </w:r>
      <w:r w:rsidRPr="006B092A">
        <w:rPr>
          <w:i/>
        </w:rPr>
        <w:fldChar w:fldCharType="end"/>
      </w:r>
      <w:r w:rsidRPr="006B092A">
        <w:rPr>
          <w:i/>
        </w:rPr>
        <w:tab/>
      </w:r>
      <w:r w:rsidRPr="009366A1">
        <w:rPr>
          <w:i/>
          <w:szCs w:val="22"/>
        </w:rPr>
        <w:t>The Assemblies of</w:t>
      </w:r>
      <w:r>
        <w:rPr>
          <w:i/>
          <w:szCs w:val="22"/>
        </w:rPr>
        <w:t xml:space="preserve"> WIPO, </w:t>
      </w:r>
      <w:r w:rsidRPr="009366A1">
        <w:rPr>
          <w:i/>
          <w:szCs w:val="22"/>
        </w:rPr>
        <w:t>each as</w:t>
      </w:r>
      <w:r>
        <w:rPr>
          <w:i/>
          <w:szCs w:val="22"/>
        </w:rPr>
        <w:t xml:space="preserve"> far as</w:t>
      </w:r>
      <w:r w:rsidRPr="009366A1">
        <w:rPr>
          <w:i/>
          <w:szCs w:val="22"/>
        </w:rPr>
        <w:t xml:space="preserve"> it is concerned, </w:t>
      </w:r>
      <w:r>
        <w:rPr>
          <w:i/>
          <w:szCs w:val="22"/>
        </w:rPr>
        <w:t xml:space="preserve">are invited </w:t>
      </w:r>
      <w:r w:rsidRPr="009366A1">
        <w:rPr>
          <w:i/>
          <w:szCs w:val="22"/>
        </w:rPr>
        <w:t>to take a decision on the request</w:t>
      </w:r>
      <w:r>
        <w:rPr>
          <w:i/>
          <w:szCs w:val="22"/>
        </w:rPr>
        <w:t>s</w:t>
      </w:r>
      <w:r w:rsidRPr="009366A1">
        <w:rPr>
          <w:i/>
          <w:szCs w:val="22"/>
        </w:rPr>
        <w:t xml:space="preserve"> for admission, as observer</w:t>
      </w:r>
      <w:r>
        <w:rPr>
          <w:i/>
          <w:szCs w:val="22"/>
        </w:rPr>
        <w:t>s</w:t>
      </w:r>
      <w:r w:rsidRPr="009366A1">
        <w:rPr>
          <w:i/>
          <w:szCs w:val="22"/>
        </w:rPr>
        <w:t xml:space="preserve">, from the </w:t>
      </w:r>
      <w:r>
        <w:rPr>
          <w:i/>
          <w:szCs w:val="22"/>
        </w:rPr>
        <w:t xml:space="preserve">entities appearing in </w:t>
      </w:r>
      <w:r w:rsidRPr="009366A1">
        <w:rPr>
          <w:i/>
          <w:szCs w:val="22"/>
        </w:rPr>
        <w:t>paragraph 4</w:t>
      </w:r>
      <w:r w:rsidRPr="006B092A">
        <w:rPr>
          <w:i/>
        </w:rPr>
        <w:t xml:space="preserve"> </w:t>
      </w:r>
      <w:r>
        <w:rPr>
          <w:i/>
        </w:rPr>
        <w:t>of document A/6</w:t>
      </w:r>
      <w:r w:rsidR="00854EF8">
        <w:rPr>
          <w:i/>
        </w:rPr>
        <w:t>5</w:t>
      </w:r>
      <w:r w:rsidR="00D201AE">
        <w:rPr>
          <w:i/>
        </w:rPr>
        <w:t>/</w:t>
      </w:r>
      <w:r w:rsidR="003531A5">
        <w:rPr>
          <w:i/>
        </w:rPr>
        <w:t>3</w:t>
      </w:r>
      <w:r w:rsidRPr="006B092A">
        <w:rPr>
          <w:i/>
        </w:rPr>
        <w:t>.</w:t>
      </w:r>
    </w:p>
    <w:p w14:paraId="5A79804D" w14:textId="77777777" w:rsidR="0000625F" w:rsidRDefault="00FF1FA9" w:rsidP="0000625F">
      <w:pPr>
        <w:pStyle w:val="Endofdocument-Annex"/>
        <w:sectPr w:rsidR="0000625F" w:rsidSect="00FF1FA9">
          <w:headerReference w:type="default" r:id="rId9"/>
          <w:endnotePr>
            <w:numFmt w:val="decimal"/>
          </w:endnotePr>
          <w:pgSz w:w="11907" w:h="16840" w:code="9"/>
          <w:pgMar w:top="567" w:right="1134" w:bottom="1418" w:left="1418" w:header="510" w:footer="1021" w:gutter="0"/>
          <w:cols w:space="720"/>
          <w:titlePg/>
          <w:docGrid w:linePitch="299"/>
        </w:sectPr>
      </w:pPr>
      <w:r>
        <w:t>[Annexes follow]</w:t>
      </w:r>
    </w:p>
    <w:p w14:paraId="023BF9EB" w14:textId="7CF5FB3B" w:rsidR="00E15FCE" w:rsidRDefault="00E15FCE" w:rsidP="00C06DAE">
      <w:pPr>
        <w:pStyle w:val="Heading2"/>
        <w:spacing w:before="0" w:after="240"/>
      </w:pPr>
      <w:r w:rsidRPr="00F525A7">
        <w:lastRenderedPageBreak/>
        <w:t>PARTICULARS CONCERNING INTERNATIONAL NON-GOVERNMENTAL ORGANIZATIONS</w:t>
      </w:r>
      <w:r>
        <w:t xml:space="preserve"> (NGOS)</w:t>
      </w:r>
      <w:r w:rsidRPr="00F525A7">
        <w:t> (</w:t>
      </w:r>
      <w:r>
        <w:t>ON THE BASIS OF INFORMATION RECEIVED FROM THE ORGANIZATIONS</w:t>
      </w:r>
      <w:r w:rsidR="00C17E2C">
        <w:t>)</w:t>
      </w:r>
    </w:p>
    <w:p w14:paraId="2BDED67F" w14:textId="77777777" w:rsidR="007C722F" w:rsidRPr="009C19AF" w:rsidRDefault="007C722F" w:rsidP="00663ECB">
      <w:pPr>
        <w:pStyle w:val="Heading3"/>
        <w:spacing w:before="480"/>
      </w:pPr>
      <w:proofErr w:type="spellStart"/>
      <w:r w:rsidRPr="009C19AF">
        <w:t>Boao</w:t>
      </w:r>
      <w:proofErr w:type="spellEnd"/>
      <w:r w:rsidRPr="009C19AF">
        <w:t xml:space="preserve"> Forum for Asia (BFA)</w:t>
      </w:r>
    </w:p>
    <w:p w14:paraId="0418F910" w14:textId="298A75C0" w:rsidR="007C722F" w:rsidRDefault="007C722F" w:rsidP="007128F7">
      <w:r w:rsidRPr="00C17E2C">
        <w:t>Headquarters:</w:t>
      </w:r>
      <w:r w:rsidRPr="0085391B">
        <w:t xml:space="preserve"> </w:t>
      </w:r>
      <w:r>
        <w:t xml:space="preserve"> </w:t>
      </w:r>
      <w:r w:rsidRPr="0085391B">
        <w:t>BFA</w:t>
      </w:r>
      <w:r>
        <w:t xml:space="preserve"> was established in 2001 and</w:t>
      </w:r>
      <w:r w:rsidR="007128F7" w:rsidRPr="007128F7">
        <w:t xml:space="preserve"> has its headquarters</w:t>
      </w:r>
      <w:r>
        <w:t xml:space="preserve"> in </w:t>
      </w:r>
      <w:proofErr w:type="spellStart"/>
      <w:r>
        <w:t>Boao</w:t>
      </w:r>
      <w:proofErr w:type="spellEnd"/>
      <w:r>
        <w:t>,</w:t>
      </w:r>
      <w:r w:rsidR="00887706">
        <w:t xml:space="preserve"> </w:t>
      </w:r>
      <w:r>
        <w:t xml:space="preserve">China. </w:t>
      </w:r>
    </w:p>
    <w:p w14:paraId="3EDB2787" w14:textId="77777777" w:rsidR="007128F7" w:rsidRDefault="007128F7" w:rsidP="00274F11"/>
    <w:p w14:paraId="1D6C8B07" w14:textId="7193073A" w:rsidR="007C722F" w:rsidRDefault="007C722F" w:rsidP="002C4E4C">
      <w:pPr>
        <w:spacing w:after="240"/>
      </w:pPr>
      <w:r w:rsidRPr="00C17E2C">
        <w:t>Objectives:</w:t>
      </w:r>
      <w:r>
        <w:t xml:space="preserve">  The main goal of the </w:t>
      </w:r>
      <w:r w:rsidR="00924F54">
        <w:t>o</w:t>
      </w:r>
      <w:r>
        <w:t xml:space="preserve">rganization is to promote and strengthen economic exchange, </w:t>
      </w:r>
      <w:proofErr w:type="gramStart"/>
      <w:r>
        <w:t>interaction</w:t>
      </w:r>
      <w:proofErr w:type="gramEnd"/>
      <w:r>
        <w:t xml:space="preserve"> and cooperation within the Asian region, as well as between the region and other parts of the world.  </w:t>
      </w:r>
      <w:r w:rsidR="00B65549">
        <w:t xml:space="preserve">To that end, </w:t>
      </w:r>
      <w:r>
        <w:t xml:space="preserve">BFA provides a high-level venue for dialogue between leaders from governments, private enterprises, </w:t>
      </w:r>
      <w:proofErr w:type="gramStart"/>
      <w:r>
        <w:t>academia</w:t>
      </w:r>
      <w:proofErr w:type="gramEnd"/>
      <w:r>
        <w:t xml:space="preserve"> and other associations to discuss, exchange and develop ideas </w:t>
      </w:r>
      <w:r w:rsidR="00E238D3">
        <w:t>concerning</w:t>
      </w:r>
      <w:r>
        <w:t xml:space="preserve"> economic, social, environmental and related issues. </w:t>
      </w:r>
      <w:r w:rsidR="00B65549">
        <w:t xml:space="preserve"> </w:t>
      </w:r>
      <w:r>
        <w:t xml:space="preserve">BFA focuses on economic development, while expanding its actions into five focal areas including technological innovation, health, education, </w:t>
      </w:r>
      <w:proofErr w:type="gramStart"/>
      <w:r>
        <w:t>culture</w:t>
      </w:r>
      <w:proofErr w:type="gramEnd"/>
      <w:r>
        <w:t xml:space="preserve"> and media in response to new economic needs. </w:t>
      </w:r>
      <w:r w:rsidR="00B65549">
        <w:t xml:space="preserve"> </w:t>
      </w:r>
      <w:r>
        <w:t>BFA is committed to contributing to peace, prosperity and sustainable development in Asia and the world.</w:t>
      </w:r>
    </w:p>
    <w:p w14:paraId="6FCE21A9" w14:textId="2F150BEA" w:rsidR="007C722F" w:rsidRDefault="007C722F" w:rsidP="002C4E4C">
      <w:pPr>
        <w:spacing w:after="240"/>
      </w:pPr>
      <w:r w:rsidRPr="00C17E2C">
        <w:t>Structure:</w:t>
      </w:r>
      <w:r w:rsidRPr="009C5FA0">
        <w:t xml:space="preserve"> </w:t>
      </w:r>
      <w:r w:rsidR="00313FD6">
        <w:t xml:space="preserve"> </w:t>
      </w:r>
      <w:r w:rsidR="000256A8">
        <w:t>BFA</w:t>
      </w:r>
      <w:r w:rsidR="00B65549">
        <w:t xml:space="preserve"> </w:t>
      </w:r>
      <w:r>
        <w:t>consists of the General Meeting of Members, the Board of Directors, the Secretariat, headed by the Secretary-General, the Research and Training Institute and the Council of Advis</w:t>
      </w:r>
      <w:r w:rsidR="000256A8">
        <w:t>ors</w:t>
      </w:r>
      <w:r>
        <w:t xml:space="preserve">. </w:t>
      </w:r>
      <w:r w:rsidR="00B65549">
        <w:t xml:space="preserve"> </w:t>
      </w:r>
      <w:r>
        <w:t xml:space="preserve">The General Meeting of Members is the ultimate authority of BFA. The Board of Directors functions as the supreme executive body.  It is comprised of 19 members, of which 17 are elected by the </w:t>
      </w:r>
      <w:r w:rsidR="000256A8">
        <w:t>f</w:t>
      </w:r>
      <w:r>
        <w:t xml:space="preserve">ull </w:t>
      </w:r>
      <w:r w:rsidR="000256A8">
        <w:t>m</w:t>
      </w:r>
      <w:r>
        <w:t xml:space="preserve">embers at the General Meeting of Members, with the Secretary-General of BFA and the Chief Representative of the host country being </w:t>
      </w:r>
      <w:r w:rsidRPr="009C19AF">
        <w:rPr>
          <w:i/>
          <w:iCs/>
        </w:rPr>
        <w:t>ex-officio</w:t>
      </w:r>
      <w:r>
        <w:t xml:space="preserve"> members.  The Council of Advisors, consisting of 19 members, </w:t>
      </w:r>
      <w:r w:rsidR="00B65549">
        <w:t>p</w:t>
      </w:r>
      <w:r>
        <w:t>rovides advice on significant questions related to the affairs of BFA.</w:t>
      </w:r>
    </w:p>
    <w:p w14:paraId="3D467E89" w14:textId="354A9E19" w:rsidR="007C722F" w:rsidRDefault="007C722F" w:rsidP="002C4E4C">
      <w:pPr>
        <w:spacing w:after="480"/>
      </w:pPr>
      <w:r w:rsidRPr="00C17E2C">
        <w:t>Membership</w:t>
      </w:r>
      <w:r>
        <w:t>:  BFA membership consists of 160 natural and juridical persons.</w:t>
      </w:r>
    </w:p>
    <w:p w14:paraId="2CC44223" w14:textId="0E7E1720" w:rsidR="00BC24DC" w:rsidRPr="009C19AF" w:rsidRDefault="00BC24DC" w:rsidP="002C4E4C">
      <w:pPr>
        <w:pStyle w:val="Heading3"/>
      </w:pPr>
      <w:r w:rsidRPr="009C19AF">
        <w:t>European Film Agency Directors (EFAD)</w:t>
      </w:r>
    </w:p>
    <w:p w14:paraId="413CB2D2" w14:textId="5691C44F" w:rsidR="00BC24DC" w:rsidRDefault="00BC24DC" w:rsidP="007D4059">
      <w:pPr>
        <w:spacing w:after="240"/>
      </w:pPr>
      <w:r>
        <w:t>Headquarters:</w:t>
      </w:r>
      <w:r w:rsidR="006A584B" w:rsidRPr="006A584B">
        <w:t xml:space="preserve"> </w:t>
      </w:r>
      <w:bookmarkStart w:id="8" w:name="_Hlk160529425"/>
      <w:r w:rsidR="003531A5">
        <w:t xml:space="preserve"> </w:t>
      </w:r>
      <w:r w:rsidR="006A584B">
        <w:t>EFAD</w:t>
      </w:r>
      <w:bookmarkEnd w:id="8"/>
      <w:r w:rsidR="006A584B">
        <w:t xml:space="preserve"> was</w:t>
      </w:r>
      <w:r w:rsidR="006A584B" w:rsidRPr="006A584B">
        <w:t xml:space="preserve"> established in 20</w:t>
      </w:r>
      <w:r w:rsidR="006A584B">
        <w:t>14</w:t>
      </w:r>
      <w:r w:rsidR="006A584B" w:rsidRPr="006A584B">
        <w:t xml:space="preserve"> and has its headquarters in Brussels, Belgium</w:t>
      </w:r>
      <w:r w:rsidR="00BD0916">
        <w:t>.</w:t>
      </w:r>
    </w:p>
    <w:p w14:paraId="50A4FC6D" w14:textId="2722C060" w:rsidR="00BC24DC" w:rsidRDefault="00BC24DC" w:rsidP="007D4059">
      <w:pPr>
        <w:spacing w:after="240"/>
      </w:pPr>
      <w:r>
        <w:t>Objectives:</w:t>
      </w:r>
      <w:r w:rsidR="006A584B">
        <w:t xml:space="preserve"> </w:t>
      </w:r>
      <w:r w:rsidR="003531A5">
        <w:t xml:space="preserve"> </w:t>
      </w:r>
      <w:r w:rsidR="006A584B" w:rsidRPr="006A584B">
        <w:t xml:space="preserve">EFAD </w:t>
      </w:r>
      <w:r w:rsidR="006A584B">
        <w:t xml:space="preserve">aims </w:t>
      </w:r>
      <w:r w:rsidR="006A584B" w:rsidRPr="006A584B">
        <w:t xml:space="preserve">to ensure the existence of an environment conducive to the development </w:t>
      </w:r>
      <w:r w:rsidR="00140C98" w:rsidRPr="006A584B">
        <w:t>of European</w:t>
      </w:r>
      <w:r w:rsidR="006A584B" w:rsidRPr="006A584B">
        <w:t xml:space="preserve"> policy that supports audiovisual and cinematographic creativity in Europe</w:t>
      </w:r>
      <w:r w:rsidR="003531A5">
        <w:t>,</w:t>
      </w:r>
      <w:r w:rsidR="006A584B" w:rsidRPr="006A584B">
        <w:t xml:space="preserve"> and which guarantees the effective distribution of European works both in Europe and worldwide.</w:t>
      </w:r>
    </w:p>
    <w:p w14:paraId="6474CF24" w14:textId="706610FE" w:rsidR="00BC24DC" w:rsidRDefault="00BC24DC" w:rsidP="007D4059">
      <w:pPr>
        <w:spacing w:after="240"/>
      </w:pPr>
      <w:r>
        <w:t>Structure:</w:t>
      </w:r>
      <w:r w:rsidR="006A584B" w:rsidRPr="006A584B">
        <w:t xml:space="preserve"> </w:t>
      </w:r>
      <w:r w:rsidR="003531A5">
        <w:t xml:space="preserve"> </w:t>
      </w:r>
      <w:r w:rsidR="00E3577B">
        <w:t xml:space="preserve">The governing authority of </w:t>
      </w:r>
      <w:r w:rsidR="0019243C">
        <w:t xml:space="preserve">EFAD </w:t>
      </w:r>
      <w:r w:rsidR="00CF7A72">
        <w:t xml:space="preserve">is vested in </w:t>
      </w:r>
      <w:r w:rsidR="0019243C">
        <w:t>a</w:t>
      </w:r>
      <w:r w:rsidR="00CF7A72">
        <w:t xml:space="preserve"> General Assembly</w:t>
      </w:r>
      <w:r w:rsidR="0019243C">
        <w:t xml:space="preserve">, comprised of </w:t>
      </w:r>
      <w:r w:rsidR="009379E1">
        <w:t>EFAD</w:t>
      </w:r>
      <w:r w:rsidR="0019243C">
        <w:t xml:space="preserve"> members</w:t>
      </w:r>
      <w:r w:rsidR="00CF7A72">
        <w:t>.</w:t>
      </w:r>
      <w:r w:rsidR="00CF7A72" w:rsidRPr="006A584B">
        <w:t xml:space="preserve"> </w:t>
      </w:r>
      <w:r w:rsidR="00CF7A72">
        <w:t xml:space="preserve"> </w:t>
      </w:r>
      <w:r w:rsidR="006A584B" w:rsidRPr="006A584B">
        <w:t xml:space="preserve">The </w:t>
      </w:r>
      <w:r w:rsidR="0019243C">
        <w:t>a</w:t>
      </w:r>
      <w:r w:rsidR="006A584B" w:rsidRPr="006A584B">
        <w:t xml:space="preserve">ssociation is managed by a </w:t>
      </w:r>
      <w:r w:rsidR="00F82C3C">
        <w:t>B</w:t>
      </w:r>
      <w:r w:rsidR="006A584B" w:rsidRPr="006A584B">
        <w:t xml:space="preserve">oard of </w:t>
      </w:r>
      <w:r w:rsidR="00F82C3C">
        <w:t>D</w:t>
      </w:r>
      <w:r w:rsidR="006A584B" w:rsidRPr="006A584B">
        <w:t xml:space="preserve">irectors </w:t>
      </w:r>
      <w:r w:rsidR="00D306E6">
        <w:t xml:space="preserve">comprised </w:t>
      </w:r>
      <w:r w:rsidR="006A584B" w:rsidRPr="006A584B">
        <w:t>of</w:t>
      </w:r>
      <w:r w:rsidR="006A584B">
        <w:t xml:space="preserve"> 12 directors. </w:t>
      </w:r>
      <w:r w:rsidR="00140C98">
        <w:t xml:space="preserve">The </w:t>
      </w:r>
      <w:r w:rsidR="006A584B" w:rsidRPr="006A584B">
        <w:t xml:space="preserve">Board members are </w:t>
      </w:r>
      <w:r w:rsidR="00CF7A72">
        <w:t>elected</w:t>
      </w:r>
      <w:r w:rsidR="00CF7A72" w:rsidRPr="006A584B">
        <w:t xml:space="preserve"> </w:t>
      </w:r>
      <w:r w:rsidR="00CF7A72">
        <w:t xml:space="preserve">by the General Assembly </w:t>
      </w:r>
      <w:r w:rsidR="006A584B" w:rsidRPr="006A584B">
        <w:t>for a period of three years</w:t>
      </w:r>
      <w:r w:rsidR="0019243C">
        <w:t xml:space="preserve"> and </w:t>
      </w:r>
      <w:r w:rsidR="002D7DC0" w:rsidRPr="002D7DC0">
        <w:t xml:space="preserve">make decisions concerning operations contributing </w:t>
      </w:r>
      <w:r w:rsidR="00140C98" w:rsidRPr="002D7DC0">
        <w:t xml:space="preserve">to </w:t>
      </w:r>
      <w:r w:rsidR="00E9212E">
        <w:t>the</w:t>
      </w:r>
      <w:r w:rsidR="002D7DC0" w:rsidRPr="002D7DC0">
        <w:t xml:space="preserve"> </w:t>
      </w:r>
      <w:r w:rsidR="0019243C">
        <w:t>objectives</w:t>
      </w:r>
      <w:r w:rsidR="00E9212E">
        <w:t xml:space="preserve"> of EFAD</w:t>
      </w:r>
      <w:r w:rsidR="002D7DC0" w:rsidRPr="002D7DC0">
        <w:t>.</w:t>
      </w:r>
    </w:p>
    <w:p w14:paraId="703B8758" w14:textId="5576E4C0" w:rsidR="00BC24DC" w:rsidRDefault="00BC24DC" w:rsidP="00313FD6">
      <w:pPr>
        <w:spacing w:after="480"/>
      </w:pPr>
      <w:r>
        <w:t>Membership:</w:t>
      </w:r>
      <w:r w:rsidR="00157526">
        <w:t xml:space="preserve"> </w:t>
      </w:r>
      <w:r w:rsidR="00313FD6">
        <w:t xml:space="preserve"> </w:t>
      </w:r>
      <w:r w:rsidR="00157526">
        <w:t xml:space="preserve">EFAD </w:t>
      </w:r>
      <w:r w:rsidR="00215254">
        <w:t>membership consists of</w:t>
      </w:r>
      <w:r w:rsidR="00B93FAD">
        <w:t xml:space="preserve"> </w:t>
      </w:r>
      <w:r w:rsidR="00157526">
        <w:t xml:space="preserve">37 </w:t>
      </w:r>
      <w:r w:rsidR="0019243C">
        <w:t>juridical persons.</w:t>
      </w:r>
    </w:p>
    <w:p w14:paraId="0029F27D" w14:textId="64780A8B" w:rsidR="00BC24DC" w:rsidRPr="009C19AF" w:rsidRDefault="00BC24DC" w:rsidP="007D4059">
      <w:pPr>
        <w:pStyle w:val="Heading3"/>
      </w:pPr>
      <w:r w:rsidRPr="009C19AF">
        <w:t>European Platform of Intellectual Property Administrators (EPIPA)</w:t>
      </w:r>
    </w:p>
    <w:p w14:paraId="69B10DC8" w14:textId="79301379" w:rsidR="00BC24DC" w:rsidRDefault="00BC24DC" w:rsidP="007D4059">
      <w:pPr>
        <w:spacing w:after="240"/>
      </w:pPr>
      <w:r>
        <w:t>Headquarters:</w:t>
      </w:r>
      <w:r w:rsidR="00AD6691" w:rsidRPr="00AD6691">
        <w:t xml:space="preserve"> </w:t>
      </w:r>
      <w:r w:rsidR="00FA1002">
        <w:t xml:space="preserve"> </w:t>
      </w:r>
      <w:r w:rsidR="00AD6691" w:rsidRPr="00AD6691">
        <w:t>EPIPA</w:t>
      </w:r>
      <w:r w:rsidR="00AD6691">
        <w:t xml:space="preserve"> was founded in</w:t>
      </w:r>
      <w:r w:rsidR="00AD6691" w:rsidRPr="00AD6691">
        <w:t xml:space="preserve"> 2017 </w:t>
      </w:r>
      <w:r w:rsidR="00F82C3C">
        <w:t xml:space="preserve">and </w:t>
      </w:r>
      <w:bookmarkStart w:id="9" w:name="_Hlk163556420"/>
      <w:r w:rsidR="00AD6691" w:rsidRPr="00AD6691">
        <w:t xml:space="preserve">has its headquarters </w:t>
      </w:r>
      <w:bookmarkEnd w:id="9"/>
      <w:r w:rsidR="00AD6691" w:rsidRPr="00AD6691">
        <w:t>in Eindhoven</w:t>
      </w:r>
      <w:r w:rsidR="006E3FE2">
        <w:t>, Kingdom of the Netherlands.</w:t>
      </w:r>
    </w:p>
    <w:p w14:paraId="486AA80B" w14:textId="1495C45D" w:rsidR="00BC24DC" w:rsidRDefault="00BC24DC" w:rsidP="007D4059">
      <w:pPr>
        <w:spacing w:after="240"/>
      </w:pPr>
      <w:r>
        <w:t>Objectives:</w:t>
      </w:r>
      <w:r w:rsidR="00884988" w:rsidRPr="00884988">
        <w:t xml:space="preserve"> </w:t>
      </w:r>
      <w:r w:rsidR="00FA1002">
        <w:t xml:space="preserve"> </w:t>
      </w:r>
      <w:r w:rsidR="00884988">
        <w:t xml:space="preserve">The </w:t>
      </w:r>
      <w:r w:rsidR="004847C7">
        <w:t>objective</w:t>
      </w:r>
      <w:r w:rsidR="00884988">
        <w:t xml:space="preserve"> of EPIPA is to enhance the cooperation between </w:t>
      </w:r>
      <w:r w:rsidR="007530F3">
        <w:t>n</w:t>
      </w:r>
      <w:r w:rsidR="00884988">
        <w:t xml:space="preserve">ational </w:t>
      </w:r>
      <w:r w:rsidR="007530F3">
        <w:t>a</w:t>
      </w:r>
      <w:r w:rsidR="00884988">
        <w:t xml:space="preserve">ssociations of </w:t>
      </w:r>
      <w:r w:rsidR="007530F3">
        <w:t>i</w:t>
      </w:r>
      <w:r w:rsidR="00884988">
        <w:t xml:space="preserve">ntellectual </w:t>
      </w:r>
      <w:r w:rsidR="007530F3">
        <w:t>p</w:t>
      </w:r>
      <w:r w:rsidR="00884988">
        <w:t xml:space="preserve">roperty </w:t>
      </w:r>
      <w:r w:rsidR="007530F3">
        <w:t>a</w:t>
      </w:r>
      <w:r w:rsidR="00884988">
        <w:t xml:space="preserve">dministrators in Europe, through </w:t>
      </w:r>
      <w:r w:rsidR="00884988" w:rsidRPr="00884988">
        <w:t xml:space="preserve">broadening and promoting professional knowledge regarding all aspects of </w:t>
      </w:r>
      <w:r w:rsidR="007530F3">
        <w:t xml:space="preserve">intellectual property </w:t>
      </w:r>
      <w:r w:rsidR="00884988" w:rsidRPr="00884988">
        <w:t xml:space="preserve">law, with </w:t>
      </w:r>
      <w:r w:rsidR="00B65549">
        <w:t>an</w:t>
      </w:r>
      <w:r w:rsidR="00884988" w:rsidRPr="00884988">
        <w:t xml:space="preserve"> </w:t>
      </w:r>
      <w:r w:rsidR="00884988" w:rsidRPr="00884988">
        <w:lastRenderedPageBreak/>
        <w:t xml:space="preserve">emphasis on the </w:t>
      </w:r>
      <w:r w:rsidR="007530F3">
        <w:t xml:space="preserve">related </w:t>
      </w:r>
      <w:r w:rsidR="00884988" w:rsidRPr="00884988">
        <w:t>administrative processes</w:t>
      </w:r>
      <w:r w:rsidR="00884988">
        <w:t xml:space="preserve">. </w:t>
      </w:r>
      <w:r w:rsidR="00627D79">
        <w:t xml:space="preserve"> </w:t>
      </w:r>
      <w:r w:rsidR="007530F3">
        <w:t>As part of its mission,</w:t>
      </w:r>
      <w:r w:rsidR="00884988" w:rsidRPr="00884988">
        <w:t xml:space="preserve"> EPIPA</w:t>
      </w:r>
      <w:r w:rsidR="0095377F">
        <w:t xml:space="preserve"> </w:t>
      </w:r>
      <w:r w:rsidR="007530F3">
        <w:t xml:space="preserve">raises awareness and recognition of the profession of </w:t>
      </w:r>
      <w:r w:rsidR="00784014">
        <w:t>i</w:t>
      </w:r>
      <w:r w:rsidR="00B65549">
        <w:t>ntellectual</w:t>
      </w:r>
      <w:r w:rsidR="007530F3">
        <w:t xml:space="preserve"> </w:t>
      </w:r>
      <w:r w:rsidR="00784014">
        <w:t>p</w:t>
      </w:r>
      <w:r w:rsidR="007530F3">
        <w:t xml:space="preserve">roperty </w:t>
      </w:r>
      <w:r w:rsidR="00784014">
        <w:t>a</w:t>
      </w:r>
      <w:r w:rsidR="007530F3">
        <w:t>dministrators and develop</w:t>
      </w:r>
      <w:r w:rsidR="0095377F">
        <w:t>s</w:t>
      </w:r>
      <w:r w:rsidR="007530F3">
        <w:t xml:space="preserve"> an official certification </w:t>
      </w:r>
      <w:r w:rsidR="004847C7">
        <w:t>for the</w:t>
      </w:r>
      <w:r w:rsidR="00924F54">
        <w:t>ir</w:t>
      </w:r>
      <w:r w:rsidR="007530F3">
        <w:t xml:space="preserve"> professional education</w:t>
      </w:r>
      <w:r w:rsidR="0095377F">
        <w:t>.</w:t>
      </w:r>
    </w:p>
    <w:p w14:paraId="16322264" w14:textId="1F3657F0" w:rsidR="00AD6691" w:rsidRDefault="00BC24DC" w:rsidP="007D4059">
      <w:pPr>
        <w:spacing w:after="240"/>
      </w:pPr>
      <w:r>
        <w:t>Structure:</w:t>
      </w:r>
      <w:r w:rsidR="00884988" w:rsidRPr="00884988">
        <w:t xml:space="preserve"> </w:t>
      </w:r>
      <w:r w:rsidR="00FA1002">
        <w:t xml:space="preserve"> </w:t>
      </w:r>
      <w:r w:rsidR="00924F54">
        <w:t xml:space="preserve">The main organ of </w:t>
      </w:r>
      <w:r w:rsidR="00FA1002">
        <w:t>EPIPA</w:t>
      </w:r>
      <w:r w:rsidR="00784014">
        <w:t xml:space="preserve"> </w:t>
      </w:r>
      <w:r w:rsidR="00FA1002">
        <w:t xml:space="preserve">is </w:t>
      </w:r>
      <w:r w:rsidR="004847C7">
        <w:t>the</w:t>
      </w:r>
      <w:r w:rsidR="00FA1002">
        <w:t xml:space="preserve"> Management Board, consisting of 10 individuals that</w:t>
      </w:r>
      <w:r w:rsidR="00884988" w:rsidRPr="00884988">
        <w:t xml:space="preserve"> each represent a </w:t>
      </w:r>
      <w:r w:rsidR="00EB6540">
        <w:t>n</w:t>
      </w:r>
      <w:r w:rsidR="00884988" w:rsidRPr="00884988">
        <w:t xml:space="preserve">ational </w:t>
      </w:r>
      <w:r w:rsidR="00EB6540">
        <w:t>a</w:t>
      </w:r>
      <w:r w:rsidR="00884988" w:rsidRPr="00884988">
        <w:t xml:space="preserve">ssociation of </w:t>
      </w:r>
      <w:r w:rsidR="00FA1002">
        <w:t>intellectual property</w:t>
      </w:r>
      <w:r w:rsidR="00FA1002" w:rsidRPr="00884988">
        <w:t xml:space="preserve"> </w:t>
      </w:r>
      <w:r w:rsidR="00884988" w:rsidRPr="00884988">
        <w:t>administrators</w:t>
      </w:r>
      <w:r w:rsidR="00310D69">
        <w:t>.</w:t>
      </w:r>
      <w:r w:rsidR="007E23BB">
        <w:t xml:space="preserve"> </w:t>
      </w:r>
      <w:r w:rsidR="00FA1002">
        <w:t xml:space="preserve"> </w:t>
      </w:r>
      <w:r w:rsidR="007E23BB">
        <w:t xml:space="preserve">The Management Board </w:t>
      </w:r>
      <w:r w:rsidR="003D55B3">
        <w:t>has</w:t>
      </w:r>
      <w:r w:rsidR="007E23BB">
        <w:t xml:space="preserve"> the power to conduct the business of EPIPA</w:t>
      </w:r>
      <w:r w:rsidR="00EB6540">
        <w:t xml:space="preserve"> and</w:t>
      </w:r>
      <w:r w:rsidR="004847C7">
        <w:t xml:space="preserve"> </w:t>
      </w:r>
      <w:r w:rsidR="007E23BB">
        <w:t xml:space="preserve">may appoint a </w:t>
      </w:r>
      <w:proofErr w:type="gramStart"/>
      <w:r w:rsidR="007E23BB">
        <w:t>Director</w:t>
      </w:r>
      <w:proofErr w:type="gramEnd"/>
      <w:r w:rsidR="007E23BB">
        <w:t xml:space="preserve"> </w:t>
      </w:r>
      <w:r w:rsidR="003D55B3">
        <w:t>to</w:t>
      </w:r>
      <w:r w:rsidR="00EB6540">
        <w:t xml:space="preserve"> manage the</w:t>
      </w:r>
      <w:r w:rsidR="007E23BB">
        <w:t xml:space="preserve"> day-to-day</w:t>
      </w:r>
      <w:r w:rsidR="00140C98">
        <w:t xml:space="preserve"> </w:t>
      </w:r>
      <w:r w:rsidR="00EB6540">
        <w:t>activities</w:t>
      </w:r>
      <w:r w:rsidR="003D55B3">
        <w:t xml:space="preserve"> of the organization</w:t>
      </w:r>
      <w:r w:rsidR="009379E1">
        <w:t>.  The Management Board</w:t>
      </w:r>
      <w:r w:rsidR="003D55B3">
        <w:t xml:space="preserve"> can </w:t>
      </w:r>
      <w:r w:rsidR="009379E1">
        <w:t xml:space="preserve">also </w:t>
      </w:r>
      <w:r w:rsidR="003D55B3">
        <w:t xml:space="preserve">institute an </w:t>
      </w:r>
      <w:r w:rsidR="004847C7">
        <w:t>Advisory</w:t>
      </w:r>
      <w:r w:rsidR="003D55B3">
        <w:t xml:space="preserve"> Board </w:t>
      </w:r>
      <w:r w:rsidR="002360D1">
        <w:t xml:space="preserve">as needed for </w:t>
      </w:r>
      <w:r w:rsidR="009379E1">
        <w:t>guidance</w:t>
      </w:r>
      <w:r w:rsidR="003D55B3">
        <w:t>.</w:t>
      </w:r>
    </w:p>
    <w:p w14:paraId="08056EEF" w14:textId="7891360F" w:rsidR="00BC24DC" w:rsidRDefault="00BC24DC" w:rsidP="007D4059">
      <w:pPr>
        <w:spacing w:after="480"/>
      </w:pPr>
      <w:r>
        <w:t>Membership:</w:t>
      </w:r>
      <w:r w:rsidR="00AD6691" w:rsidRPr="00AD6691">
        <w:t xml:space="preserve"> </w:t>
      </w:r>
      <w:r w:rsidR="00313FD6">
        <w:t xml:space="preserve"> </w:t>
      </w:r>
      <w:r w:rsidR="00AD6691" w:rsidRPr="00AD6691">
        <w:t>EPIPA</w:t>
      </w:r>
      <w:r w:rsidR="004847C7">
        <w:t xml:space="preserve"> </w:t>
      </w:r>
      <w:r w:rsidR="00E206C5">
        <w:t xml:space="preserve">membership consists of six </w:t>
      </w:r>
      <w:r w:rsidR="00E9212E">
        <w:t>juridical persons</w:t>
      </w:r>
      <w:r w:rsidR="00E206C5">
        <w:t>.</w:t>
      </w:r>
      <w:r w:rsidR="00AD6691" w:rsidRPr="00AD6691">
        <w:t xml:space="preserve"> </w:t>
      </w:r>
    </w:p>
    <w:p w14:paraId="64485A9B" w14:textId="3802C6B2" w:rsidR="00BC24DC" w:rsidRPr="009C19AF" w:rsidRDefault="00BC24DC" w:rsidP="007D4059">
      <w:pPr>
        <w:pStyle w:val="Heading3"/>
      </w:pPr>
      <w:r w:rsidRPr="009C19AF">
        <w:t>Independent Music Publishers International</w:t>
      </w:r>
      <w:r w:rsidR="0060452D" w:rsidRPr="009C19AF">
        <w:t xml:space="preserve"> Forum</w:t>
      </w:r>
      <w:r w:rsidRPr="009C19AF">
        <w:t xml:space="preserve"> (IMPF)</w:t>
      </w:r>
    </w:p>
    <w:p w14:paraId="0BF05ACA" w14:textId="64C138F3" w:rsidR="00BC24DC" w:rsidRDefault="00BC24DC" w:rsidP="007D4059">
      <w:pPr>
        <w:spacing w:after="240"/>
      </w:pPr>
      <w:r>
        <w:t>Headquarters:</w:t>
      </w:r>
      <w:r w:rsidR="005A32C2">
        <w:t xml:space="preserve"> </w:t>
      </w:r>
      <w:r w:rsidR="004847C7">
        <w:t xml:space="preserve"> </w:t>
      </w:r>
      <w:r w:rsidR="005A32C2">
        <w:t>IMPF was established in 2014</w:t>
      </w:r>
      <w:r w:rsidR="004847C7">
        <w:t xml:space="preserve"> </w:t>
      </w:r>
      <w:r w:rsidR="005A32C2">
        <w:t xml:space="preserve">and </w:t>
      </w:r>
      <w:r w:rsidR="00886CE4" w:rsidRPr="00886CE4">
        <w:t xml:space="preserve">has its headquarters </w:t>
      </w:r>
      <w:r w:rsidR="005A32C2">
        <w:t>in Brussels</w:t>
      </w:r>
      <w:r w:rsidR="008003FE">
        <w:t>, Belgium</w:t>
      </w:r>
      <w:r w:rsidR="005A32C2">
        <w:t>.</w:t>
      </w:r>
    </w:p>
    <w:p w14:paraId="1ED7B14E" w14:textId="6EEEF1C1" w:rsidR="00BC24DC" w:rsidRDefault="00BC24DC" w:rsidP="007D4059">
      <w:pPr>
        <w:spacing w:after="240"/>
      </w:pPr>
      <w:r>
        <w:t>Objectives:</w:t>
      </w:r>
      <w:r w:rsidR="00B056D9">
        <w:t xml:space="preserve"> </w:t>
      </w:r>
      <w:r w:rsidR="004847C7">
        <w:t xml:space="preserve"> </w:t>
      </w:r>
      <w:r w:rsidR="00B056D9" w:rsidRPr="00B056D9">
        <w:t xml:space="preserve">IMPF is the global trade and advocacy body for independent music publishers worldwide. </w:t>
      </w:r>
      <w:r w:rsidR="004847C7">
        <w:t xml:space="preserve"> </w:t>
      </w:r>
      <w:r w:rsidR="002360D1">
        <w:t>IMPF</w:t>
      </w:r>
      <w:r w:rsidR="002360D1" w:rsidRPr="00B056D9">
        <w:t xml:space="preserve"> </w:t>
      </w:r>
      <w:r w:rsidR="00B056D9" w:rsidRPr="00B056D9">
        <w:t xml:space="preserve">helps to stimulate a more </w:t>
      </w:r>
      <w:r w:rsidR="00777A4E" w:rsidRPr="00B056D9">
        <w:t>favorable</w:t>
      </w:r>
      <w:r w:rsidR="00B056D9" w:rsidRPr="00B056D9">
        <w:t xml:space="preserve"> business environment in </w:t>
      </w:r>
      <w:r w:rsidR="002439DA">
        <w:t xml:space="preserve">various </w:t>
      </w:r>
      <w:r w:rsidR="00B056D9" w:rsidRPr="00B056D9">
        <w:t xml:space="preserve">jurisdictions </w:t>
      </w:r>
      <w:r w:rsidR="002439DA">
        <w:t>to facilitate</w:t>
      </w:r>
      <w:r w:rsidR="00B056D9" w:rsidRPr="00B056D9">
        <w:t xml:space="preserve"> artistic, cultural, and commercial diversity for </w:t>
      </w:r>
      <w:r w:rsidR="002360D1">
        <w:t>the</w:t>
      </w:r>
      <w:r w:rsidR="002360D1" w:rsidRPr="00B056D9">
        <w:t xml:space="preserve"> </w:t>
      </w:r>
      <w:r w:rsidR="00B056D9" w:rsidRPr="00B056D9">
        <w:t>music publisher members</w:t>
      </w:r>
      <w:r w:rsidR="00812A0B">
        <w:t xml:space="preserve">, </w:t>
      </w:r>
      <w:proofErr w:type="gramStart"/>
      <w:r w:rsidR="00B056D9" w:rsidRPr="00B056D9">
        <w:t>songwriters</w:t>
      </w:r>
      <w:proofErr w:type="gramEnd"/>
      <w:r w:rsidR="00B056D9" w:rsidRPr="00B056D9">
        <w:t xml:space="preserve"> and composers they represent. </w:t>
      </w:r>
    </w:p>
    <w:p w14:paraId="53B9C079" w14:textId="3425E947" w:rsidR="00BC24DC" w:rsidRDefault="00BC24DC" w:rsidP="007D4059">
      <w:pPr>
        <w:spacing w:after="240"/>
      </w:pPr>
      <w:r>
        <w:t>Structure:</w:t>
      </w:r>
      <w:r w:rsidR="00977B29">
        <w:t xml:space="preserve"> </w:t>
      </w:r>
      <w:r w:rsidR="004847C7">
        <w:t xml:space="preserve"> </w:t>
      </w:r>
      <w:r w:rsidR="00977B29">
        <w:t xml:space="preserve">The governing bodies of IMPF consist of </w:t>
      </w:r>
      <w:r w:rsidR="00777A4E">
        <w:t xml:space="preserve">the </w:t>
      </w:r>
      <w:r w:rsidR="00977B29">
        <w:t>General Assembly</w:t>
      </w:r>
      <w:r w:rsidR="00D3294D">
        <w:t xml:space="preserve"> and </w:t>
      </w:r>
      <w:r w:rsidR="00777A4E">
        <w:t xml:space="preserve">the </w:t>
      </w:r>
      <w:r w:rsidR="00D3294D">
        <w:t xml:space="preserve">Board of </w:t>
      </w:r>
      <w:proofErr w:type="gramStart"/>
      <w:r w:rsidR="00D3294D">
        <w:t>Directors,</w:t>
      </w:r>
      <w:proofErr w:type="gramEnd"/>
      <w:r w:rsidR="00D3294D">
        <w:t xml:space="preserve"> </w:t>
      </w:r>
      <w:r w:rsidR="002360D1">
        <w:t>the latter being</w:t>
      </w:r>
      <w:r w:rsidR="00D3294D">
        <w:t xml:space="preserve"> elected by the General Assembly. </w:t>
      </w:r>
      <w:r w:rsidR="00812A0B">
        <w:t xml:space="preserve"> </w:t>
      </w:r>
      <w:r w:rsidR="00FD6B5A">
        <w:t>IMPF is administered by the Board of Directors</w:t>
      </w:r>
      <w:r w:rsidR="00965FF2">
        <w:t>, consisting of a</w:t>
      </w:r>
      <w:r w:rsidR="00DB61EC">
        <w:t>t</w:t>
      </w:r>
      <w:r w:rsidR="00965FF2">
        <w:t xml:space="preserve"> least three person</w:t>
      </w:r>
      <w:r w:rsidR="002439DA">
        <w:t>s</w:t>
      </w:r>
      <w:r w:rsidR="003978C9">
        <w:t>.</w:t>
      </w:r>
      <w:r w:rsidR="002439DA">
        <w:t xml:space="preserve"> </w:t>
      </w:r>
      <w:r w:rsidR="003978C9">
        <w:t xml:space="preserve"> </w:t>
      </w:r>
    </w:p>
    <w:p w14:paraId="1819B235" w14:textId="1904C538" w:rsidR="00BC24DC" w:rsidRDefault="00BC24DC" w:rsidP="007D4059">
      <w:pPr>
        <w:spacing w:after="480"/>
      </w:pPr>
      <w:r>
        <w:t>Membership:</w:t>
      </w:r>
      <w:r w:rsidR="002439DA">
        <w:t xml:space="preserve"> </w:t>
      </w:r>
      <w:r w:rsidR="00AD65F2">
        <w:t xml:space="preserve"> IMPF</w:t>
      </w:r>
      <w:r w:rsidR="002360D1">
        <w:t xml:space="preserve"> </w:t>
      </w:r>
      <w:r w:rsidR="00AD65F2">
        <w:t>membership consists of 178</w:t>
      </w:r>
      <w:r w:rsidR="008E0C8A">
        <w:t xml:space="preserve"> juridical</w:t>
      </w:r>
      <w:r w:rsidR="00C12EAB">
        <w:t xml:space="preserve"> persons</w:t>
      </w:r>
      <w:r w:rsidR="00AD65F2">
        <w:t>.</w:t>
      </w:r>
    </w:p>
    <w:p w14:paraId="46C8EB2A" w14:textId="1D9AB3D9" w:rsidR="00BC24DC" w:rsidRPr="009C19AF" w:rsidRDefault="00BC24DC" w:rsidP="007D4059">
      <w:pPr>
        <w:pStyle w:val="Heading3"/>
      </w:pPr>
      <w:r w:rsidRPr="009C19AF">
        <w:t>International Federation of Landscape Architects (IFLA)</w:t>
      </w:r>
    </w:p>
    <w:p w14:paraId="556B3700" w14:textId="473F5ECC" w:rsidR="00BC24DC" w:rsidRDefault="00BC24DC" w:rsidP="007D4059">
      <w:pPr>
        <w:spacing w:after="240"/>
      </w:pPr>
      <w:r>
        <w:t>Headquarters:</w:t>
      </w:r>
      <w:r w:rsidR="003174F7">
        <w:t xml:space="preserve"> </w:t>
      </w:r>
      <w:r w:rsidR="002439DA">
        <w:t xml:space="preserve"> </w:t>
      </w:r>
      <w:r w:rsidR="003174F7">
        <w:t xml:space="preserve">IFLA was established in 1948 and </w:t>
      </w:r>
      <w:r w:rsidR="00886CE4" w:rsidRPr="00886CE4">
        <w:t xml:space="preserve">has its headquarters </w:t>
      </w:r>
      <w:r w:rsidR="00E242FC">
        <w:t xml:space="preserve">in </w:t>
      </w:r>
      <w:r w:rsidR="00E242FC" w:rsidRPr="00E242FC">
        <w:t>Versailles, France</w:t>
      </w:r>
      <w:r w:rsidR="001D6BA9">
        <w:t xml:space="preserve">. </w:t>
      </w:r>
    </w:p>
    <w:p w14:paraId="3BAC5C22" w14:textId="77777777" w:rsidR="00887706" w:rsidRDefault="00BC24DC" w:rsidP="00C3347C">
      <w:pPr>
        <w:spacing w:after="240"/>
      </w:pPr>
      <w:r>
        <w:t>Objectives:</w:t>
      </w:r>
      <w:r w:rsidR="00114D5A" w:rsidRPr="00114D5A">
        <w:t xml:space="preserve"> </w:t>
      </w:r>
      <w:r w:rsidR="002439DA">
        <w:t xml:space="preserve"> </w:t>
      </w:r>
      <w:r w:rsidR="00114D5A">
        <w:t xml:space="preserve">IFLA </w:t>
      </w:r>
      <w:r w:rsidR="002439DA">
        <w:t>represents</w:t>
      </w:r>
      <w:r w:rsidR="007F2A00">
        <w:t xml:space="preserve"> the profession of landscape architects globally.  In that context </w:t>
      </w:r>
      <w:r w:rsidR="00886CE4">
        <w:t xml:space="preserve">IFLA </w:t>
      </w:r>
      <w:r w:rsidR="00114D5A">
        <w:t>promotes the landscape architecture profession within a collaborative partnership of the allied built-environment professions</w:t>
      </w:r>
      <w:r w:rsidR="002439DA">
        <w:t xml:space="preserve">.  </w:t>
      </w:r>
      <w:r w:rsidR="00886CE4">
        <w:t xml:space="preserve">IFLA </w:t>
      </w:r>
      <w:r w:rsidR="002439DA">
        <w:t>advocates for</w:t>
      </w:r>
      <w:r w:rsidR="00114D5A">
        <w:t xml:space="preserve"> the highest standards of education, training, </w:t>
      </w:r>
      <w:proofErr w:type="gramStart"/>
      <w:r w:rsidR="00114D5A">
        <w:t>research</w:t>
      </w:r>
      <w:proofErr w:type="gramEnd"/>
      <w:r w:rsidR="00114D5A">
        <w:t xml:space="preserve"> and professional practice, and </w:t>
      </w:r>
      <w:r w:rsidR="002439DA">
        <w:t>provides</w:t>
      </w:r>
      <w:r w:rsidR="00114D5A">
        <w:t xml:space="preserve"> leadership and stewardship.</w:t>
      </w:r>
      <w:r w:rsidR="001A69E4" w:rsidRPr="001A69E4">
        <w:t xml:space="preserve"> </w:t>
      </w:r>
      <w:r w:rsidR="000B6573">
        <w:t xml:space="preserve"> </w:t>
      </w:r>
      <w:r w:rsidR="001A69E4" w:rsidRPr="001A69E4">
        <w:t xml:space="preserve">IFLA </w:t>
      </w:r>
      <w:r w:rsidR="007F2A00">
        <w:t xml:space="preserve">promotes international exchange of knowledge and experience in all matters related to landscape architecture and </w:t>
      </w:r>
      <w:r w:rsidR="001A69E4" w:rsidRPr="001A69E4">
        <w:t>officially represents the world body of landscape architects in both governmental and non-governmental organizations</w:t>
      </w:r>
      <w:r w:rsidR="001A69E4">
        <w:t>.</w:t>
      </w:r>
    </w:p>
    <w:p w14:paraId="1855B39A" w14:textId="46BF805D" w:rsidR="00BC24DC" w:rsidRDefault="00BC24DC" w:rsidP="00C475C1">
      <w:pPr>
        <w:spacing w:after="240"/>
      </w:pPr>
      <w:r>
        <w:t>Structure:</w:t>
      </w:r>
      <w:r w:rsidR="001A69E4" w:rsidRPr="001A69E4">
        <w:t xml:space="preserve"> </w:t>
      </w:r>
      <w:r w:rsidR="002439DA">
        <w:t xml:space="preserve"> The governing body of IFLA is the</w:t>
      </w:r>
      <w:r w:rsidR="001A69E4">
        <w:t xml:space="preserve"> World Council, comprising members of the Executive Committee and the duly appointed members of the national or multi-national associations</w:t>
      </w:r>
      <w:r w:rsidR="00AB5E37">
        <w:t xml:space="preserve">.  </w:t>
      </w:r>
      <w:r w:rsidR="001D6BA9">
        <w:t xml:space="preserve">The </w:t>
      </w:r>
      <w:r w:rsidR="001A69E4">
        <w:t xml:space="preserve">IFLA Executive Committee is responsible for the general management of IFLA and </w:t>
      </w:r>
      <w:r w:rsidR="00812A0B">
        <w:t>for</w:t>
      </w:r>
      <w:r w:rsidR="001A69E4">
        <w:t xml:space="preserve"> develop</w:t>
      </w:r>
      <w:r w:rsidR="00812A0B">
        <w:t>ing</w:t>
      </w:r>
      <w:r w:rsidR="001A69E4">
        <w:t xml:space="preserve"> policies and propos</w:t>
      </w:r>
      <w:r w:rsidR="00812A0B">
        <w:t>ing</w:t>
      </w:r>
      <w:r w:rsidR="001A69E4">
        <w:t xml:space="preserve"> these to the World Council.</w:t>
      </w:r>
      <w:r w:rsidR="00AB5E37">
        <w:t xml:space="preserve"> </w:t>
      </w:r>
      <w:r w:rsidR="001A69E4">
        <w:t xml:space="preserve"> The </w:t>
      </w:r>
      <w:r w:rsidR="00812A0B">
        <w:t>C</w:t>
      </w:r>
      <w:r w:rsidR="001A69E4">
        <w:t xml:space="preserve">ommittee is </w:t>
      </w:r>
      <w:r w:rsidR="00CA5E6D">
        <w:t xml:space="preserve">comprised </w:t>
      </w:r>
      <w:r w:rsidR="001A69E4">
        <w:t xml:space="preserve">of </w:t>
      </w:r>
      <w:r w:rsidR="009379E1">
        <w:t xml:space="preserve">a </w:t>
      </w:r>
      <w:r w:rsidR="001A69E4">
        <w:t xml:space="preserve">President and </w:t>
      </w:r>
      <w:r w:rsidR="00A053EE">
        <w:t xml:space="preserve">a </w:t>
      </w:r>
      <w:r w:rsidR="001A69E4">
        <w:t xml:space="preserve">Treasurer, </w:t>
      </w:r>
      <w:r w:rsidR="00FC00A8">
        <w:t xml:space="preserve">five </w:t>
      </w:r>
      <w:r w:rsidR="001A69E4">
        <w:t xml:space="preserve">Regional Presidents and three </w:t>
      </w:r>
      <w:r w:rsidR="00467A4F">
        <w:t>C</w:t>
      </w:r>
      <w:r w:rsidR="001A69E4">
        <w:t xml:space="preserve">hairs. The </w:t>
      </w:r>
      <w:r w:rsidR="00940620">
        <w:t>C</w:t>
      </w:r>
      <w:r w:rsidR="001A69E4">
        <w:t xml:space="preserve">ommittee members are nominated by </w:t>
      </w:r>
      <w:r w:rsidR="001743B0">
        <w:t>IFLA</w:t>
      </w:r>
      <w:r w:rsidR="001A69E4">
        <w:t xml:space="preserve"> members and elected for a </w:t>
      </w:r>
      <w:r w:rsidR="001D6BA9">
        <w:t>two-year</w:t>
      </w:r>
      <w:r w:rsidR="001A69E4">
        <w:t xml:space="preserve"> term.</w:t>
      </w:r>
    </w:p>
    <w:p w14:paraId="2AD7C79B" w14:textId="2CA1C484" w:rsidR="00BC24DC" w:rsidRDefault="00BC24DC" w:rsidP="007D4059">
      <w:pPr>
        <w:spacing w:after="480"/>
      </w:pPr>
      <w:r>
        <w:t>Membership:</w:t>
      </w:r>
      <w:r w:rsidR="00BE154C" w:rsidRPr="00BE154C">
        <w:t xml:space="preserve"> </w:t>
      </w:r>
      <w:r w:rsidR="00AB5E37">
        <w:t xml:space="preserve"> </w:t>
      </w:r>
      <w:r w:rsidR="00BE154C" w:rsidRPr="00BE154C">
        <w:t>IFLA</w:t>
      </w:r>
      <w:r w:rsidR="00AD1977">
        <w:t xml:space="preserve"> membership consists</w:t>
      </w:r>
      <w:r w:rsidR="00AB5E37">
        <w:t xml:space="preserve"> </w:t>
      </w:r>
      <w:r w:rsidR="00AD1977">
        <w:t>of approximately 100 juridical and natural persons.</w:t>
      </w:r>
    </w:p>
    <w:p w14:paraId="24F27FFA" w14:textId="13028555" w:rsidR="00BC24DC" w:rsidRPr="009C19AF" w:rsidRDefault="00BC24DC" w:rsidP="007D4059">
      <w:pPr>
        <w:pStyle w:val="Heading3"/>
      </w:pPr>
      <w:r w:rsidRPr="009C19AF">
        <w:t>International Olympic Committee (IOC)</w:t>
      </w:r>
    </w:p>
    <w:p w14:paraId="51888704" w14:textId="6E46C58B" w:rsidR="00BC24DC" w:rsidRDefault="00BC24DC" w:rsidP="007D4059">
      <w:pPr>
        <w:spacing w:after="240"/>
      </w:pPr>
      <w:r>
        <w:t>Headquarters:</w:t>
      </w:r>
      <w:r w:rsidR="00867B07" w:rsidRPr="00867B07">
        <w:t xml:space="preserve"> </w:t>
      </w:r>
      <w:r w:rsidR="00D4194A">
        <w:t xml:space="preserve"> </w:t>
      </w:r>
      <w:r w:rsidR="00AB5E37">
        <w:t xml:space="preserve">The </w:t>
      </w:r>
      <w:r w:rsidR="00867B07" w:rsidRPr="00867B07">
        <w:t>IOC</w:t>
      </w:r>
      <w:r w:rsidR="00867B07">
        <w:t xml:space="preserve"> was established in </w:t>
      </w:r>
      <w:r w:rsidR="00867B07" w:rsidRPr="00867B07">
        <w:t>1894</w:t>
      </w:r>
      <w:r w:rsidR="00867B07">
        <w:t xml:space="preserve"> and </w:t>
      </w:r>
      <w:r w:rsidR="00817DC2" w:rsidRPr="00817DC2">
        <w:t xml:space="preserve">has its headquarters </w:t>
      </w:r>
      <w:r w:rsidR="00867B07" w:rsidRPr="00867B07">
        <w:t>in Lausanne, Switzerland.</w:t>
      </w:r>
    </w:p>
    <w:p w14:paraId="7DB09810" w14:textId="2FD69C04" w:rsidR="00BC24DC" w:rsidRDefault="00BC24DC" w:rsidP="007D4059">
      <w:pPr>
        <w:spacing w:after="240"/>
      </w:pPr>
      <w:r>
        <w:lastRenderedPageBreak/>
        <w:t>Objectives:</w:t>
      </w:r>
      <w:r w:rsidR="00867B07">
        <w:t xml:space="preserve"> </w:t>
      </w:r>
      <w:r w:rsidR="00AB5E37">
        <w:t xml:space="preserve"> </w:t>
      </w:r>
      <w:r w:rsidR="00867B07">
        <w:t>The mission of the IOC is to promote Olympism throughout the world and to lead the</w:t>
      </w:r>
      <w:r w:rsidR="00AB5E37">
        <w:t xml:space="preserve"> </w:t>
      </w:r>
      <w:r w:rsidR="00867B07">
        <w:t xml:space="preserve">Olympic </w:t>
      </w:r>
      <w:r w:rsidR="00817DC2">
        <w:t>m</w:t>
      </w:r>
      <w:r w:rsidR="00867B07">
        <w:t xml:space="preserve">ovement. </w:t>
      </w:r>
      <w:r w:rsidR="000B6573">
        <w:t xml:space="preserve"> </w:t>
      </w:r>
      <w:r w:rsidR="00CA5E6D">
        <w:t xml:space="preserve">The </w:t>
      </w:r>
      <w:r w:rsidR="00867B07">
        <w:t>I</w:t>
      </w:r>
      <w:r w:rsidR="00817DC2">
        <w:t>OC</w:t>
      </w:r>
      <w:r w:rsidR="00867B07">
        <w:t xml:space="preserve"> </w:t>
      </w:r>
      <w:r w:rsidR="00015840">
        <w:t xml:space="preserve">conducts </w:t>
      </w:r>
      <w:r w:rsidR="00867B07">
        <w:t xml:space="preserve">a wide range of </w:t>
      </w:r>
      <w:r w:rsidR="00015840">
        <w:t>programs</w:t>
      </w:r>
      <w:r w:rsidR="00867B07">
        <w:t xml:space="preserve"> and</w:t>
      </w:r>
      <w:r w:rsidR="00AB4750">
        <w:t xml:space="preserve"> </w:t>
      </w:r>
      <w:r w:rsidR="00867B07">
        <w:t>projects and acts as a catalyst for collaboration between all members of the Olympic</w:t>
      </w:r>
      <w:r w:rsidR="00AB4750">
        <w:t xml:space="preserve"> </w:t>
      </w:r>
      <w:r w:rsidR="00015840">
        <w:t>movement</w:t>
      </w:r>
      <w:r w:rsidR="00867B07">
        <w:t>.</w:t>
      </w:r>
      <w:r w:rsidR="000B6573">
        <w:t xml:space="preserve">  </w:t>
      </w:r>
      <w:r w:rsidR="00CA5E6D">
        <w:t xml:space="preserve">The </w:t>
      </w:r>
      <w:r w:rsidR="00817DC2">
        <w:t>IOC</w:t>
      </w:r>
      <w:r w:rsidR="000F2B22">
        <w:t xml:space="preserve"> </w:t>
      </w:r>
      <w:r w:rsidR="000B6573">
        <w:t xml:space="preserve">thus ensures the regular celebration of the Olympic Games, supports all affiliated member organizations of the Olympic </w:t>
      </w:r>
      <w:proofErr w:type="gramStart"/>
      <w:r w:rsidR="00817DC2">
        <w:t>m</w:t>
      </w:r>
      <w:r w:rsidR="000B6573">
        <w:t>ovement</w:t>
      </w:r>
      <w:proofErr w:type="gramEnd"/>
      <w:r w:rsidR="000B6573">
        <w:t xml:space="preserve"> and strongly encourages, by appropriate means, the promotion of the Olympic values.</w:t>
      </w:r>
    </w:p>
    <w:p w14:paraId="7AC6A86D" w14:textId="7B1A2D02" w:rsidR="00BC24DC" w:rsidRDefault="00BC24DC" w:rsidP="007D4059">
      <w:pPr>
        <w:spacing w:after="240"/>
      </w:pPr>
      <w:r>
        <w:t>Structure:</w:t>
      </w:r>
      <w:r w:rsidR="003D6BCF" w:rsidRPr="003D6BCF">
        <w:t xml:space="preserve"> </w:t>
      </w:r>
      <w:r w:rsidR="00584876">
        <w:t xml:space="preserve"> The organs of the IOC are the Session, the IOC Executive Board</w:t>
      </w:r>
      <w:r w:rsidR="00D97D92">
        <w:t>,</w:t>
      </w:r>
      <w:r w:rsidR="00584876">
        <w:t xml:space="preserve"> and the President</w:t>
      </w:r>
      <w:r w:rsidR="007F3335">
        <w:t xml:space="preserve">, who </w:t>
      </w:r>
      <w:r w:rsidR="00D4194A">
        <w:t>represents</w:t>
      </w:r>
      <w:r w:rsidR="007F3335">
        <w:t xml:space="preserve"> the IOC and presides over all its </w:t>
      </w:r>
      <w:r w:rsidR="00D4194A">
        <w:t>activities</w:t>
      </w:r>
      <w:r w:rsidR="00584876">
        <w:t xml:space="preserve">. </w:t>
      </w:r>
      <w:r w:rsidR="00AB5E37">
        <w:t xml:space="preserve"> </w:t>
      </w:r>
      <w:r w:rsidR="00584876">
        <w:t xml:space="preserve">The Session is the general meeting </w:t>
      </w:r>
      <w:r w:rsidR="00D4194A">
        <w:t>of</w:t>
      </w:r>
      <w:r w:rsidR="00584876">
        <w:t xml:space="preserve"> the members of the IOC and</w:t>
      </w:r>
      <w:r w:rsidR="00AB5E37">
        <w:t xml:space="preserve"> is</w:t>
      </w:r>
      <w:r w:rsidR="00584876">
        <w:t xml:space="preserve"> its supreme body.  </w:t>
      </w:r>
      <w:r w:rsidR="003D6BCF" w:rsidRPr="003D6BCF">
        <w:t>The Executive Board</w:t>
      </w:r>
      <w:r w:rsidR="003D6BCF">
        <w:t xml:space="preserve"> manages the affairs of the IOC</w:t>
      </w:r>
      <w:r w:rsidR="00584876">
        <w:t>, such as monitoring the observance of the Olympic Charter</w:t>
      </w:r>
      <w:r w:rsidR="007F3335">
        <w:t>,</w:t>
      </w:r>
      <w:r w:rsidR="003D6BCF">
        <w:t xml:space="preserve"> and </w:t>
      </w:r>
      <w:r w:rsidR="003D6BCF" w:rsidRPr="003D6BCF">
        <w:t>consists of the President, four Vice-Presidents</w:t>
      </w:r>
      <w:r w:rsidR="00D97D92">
        <w:t>,</w:t>
      </w:r>
      <w:r w:rsidR="003D6BCF" w:rsidRPr="003D6BCF">
        <w:t xml:space="preserve"> and </w:t>
      </w:r>
      <w:r w:rsidR="00AB4750">
        <w:t>10</w:t>
      </w:r>
      <w:r w:rsidR="003D6BCF" w:rsidRPr="003D6BCF">
        <w:t xml:space="preserve"> other members</w:t>
      </w:r>
      <w:r w:rsidR="007F3335">
        <w:t>, who</w:t>
      </w:r>
      <w:r w:rsidR="003D6BCF" w:rsidRPr="003D6BCF">
        <w:t xml:space="preserve"> are elected by the Session for a four-year term.</w:t>
      </w:r>
      <w:r w:rsidR="00CA0AFE" w:rsidRPr="00CA0AFE">
        <w:t xml:space="preserve"> </w:t>
      </w:r>
      <w:r w:rsidR="00D4194A">
        <w:t xml:space="preserve"> </w:t>
      </w:r>
      <w:r w:rsidR="00CA0AFE">
        <w:t xml:space="preserve">IOC commissions may </w:t>
      </w:r>
      <w:r w:rsidR="00D97D92">
        <w:t xml:space="preserve">also </w:t>
      </w:r>
      <w:r w:rsidR="00CA0AFE">
        <w:t xml:space="preserve">be created </w:t>
      </w:r>
      <w:r w:rsidR="00D97D92">
        <w:t xml:space="preserve">to </w:t>
      </w:r>
      <w:r w:rsidR="00CA0AFE">
        <w:t>advis</w:t>
      </w:r>
      <w:r w:rsidR="00D97D92">
        <w:t>e</w:t>
      </w:r>
      <w:r w:rsidR="00CA0AFE">
        <w:t xml:space="preserve"> the Session, the IOC Executive </w:t>
      </w:r>
      <w:proofErr w:type="gramStart"/>
      <w:r w:rsidR="00CA0AFE">
        <w:t>Board</w:t>
      </w:r>
      <w:proofErr w:type="gramEnd"/>
      <w:r w:rsidR="00CA0AFE">
        <w:t xml:space="preserve"> or the President. </w:t>
      </w:r>
      <w:r w:rsidR="00AB5E37">
        <w:t xml:space="preserve"> </w:t>
      </w:r>
      <w:r w:rsidR="00CA0AFE">
        <w:t>The President establishes permanent</w:t>
      </w:r>
      <w:r w:rsidR="00D97D92">
        <w:t xml:space="preserve">, </w:t>
      </w:r>
      <w:proofErr w:type="gramStart"/>
      <w:r w:rsidR="00CA0AFE">
        <w:t>standing</w:t>
      </w:r>
      <w:proofErr w:type="gramEnd"/>
      <w:r w:rsidR="00CA0AFE">
        <w:t xml:space="preserve"> or </w:t>
      </w:r>
      <w:r w:rsidR="00CA0AFE" w:rsidRPr="009C19AF">
        <w:rPr>
          <w:i/>
          <w:iCs/>
        </w:rPr>
        <w:t>ad hoc</w:t>
      </w:r>
      <w:r w:rsidR="00CA0AFE">
        <w:t xml:space="preserve"> commissions and working groups whenever necessary</w:t>
      </w:r>
      <w:r w:rsidR="00015840">
        <w:t>.</w:t>
      </w:r>
    </w:p>
    <w:p w14:paraId="32385F4D" w14:textId="572C14CD" w:rsidR="00BC24DC" w:rsidRDefault="00BC24DC" w:rsidP="007D4059">
      <w:pPr>
        <w:spacing w:after="480"/>
      </w:pPr>
      <w:r>
        <w:t>Membership:</w:t>
      </w:r>
      <w:r w:rsidR="003D6BCF" w:rsidRPr="003D6BCF">
        <w:t xml:space="preserve"> </w:t>
      </w:r>
      <w:r w:rsidR="00D4194A">
        <w:t xml:space="preserve"> </w:t>
      </w:r>
      <w:r w:rsidR="003D6BCF" w:rsidRPr="003D6BCF">
        <w:t xml:space="preserve">The </w:t>
      </w:r>
      <w:r w:rsidR="00AB5E37">
        <w:t xml:space="preserve">membership of the </w:t>
      </w:r>
      <w:r w:rsidR="003D6BCF" w:rsidRPr="003D6BCF">
        <w:t>IOC</w:t>
      </w:r>
      <w:r w:rsidR="003D6BCF">
        <w:t xml:space="preserve"> </w:t>
      </w:r>
      <w:r w:rsidR="00AB5E37">
        <w:t xml:space="preserve">consists of </w:t>
      </w:r>
      <w:r w:rsidR="003D6BCF">
        <w:t>106</w:t>
      </w:r>
      <w:r w:rsidR="003D6BCF" w:rsidRPr="003D6BCF">
        <w:t xml:space="preserve"> </w:t>
      </w:r>
      <w:r w:rsidR="00AB5E37">
        <w:t>natural persons</w:t>
      </w:r>
      <w:r w:rsidR="003D6BCF" w:rsidRPr="003D6BCF">
        <w:t>,</w:t>
      </w:r>
      <w:r w:rsidR="00AB5E37">
        <w:t xml:space="preserve"> who</w:t>
      </w:r>
      <w:r w:rsidR="001743B0">
        <w:t xml:space="preserve"> </w:t>
      </w:r>
      <w:r w:rsidR="003D6BCF" w:rsidRPr="003D6BCF">
        <w:t>are representatives of the IOC in their respective countries</w:t>
      </w:r>
      <w:r w:rsidR="00AB5E37">
        <w:t>.</w:t>
      </w:r>
    </w:p>
    <w:p w14:paraId="06246BDF" w14:textId="754FAF9F" w:rsidR="00BC24DC" w:rsidRPr="009C19AF" w:rsidRDefault="00BC24DC" w:rsidP="007D4059">
      <w:pPr>
        <w:pStyle w:val="Heading3"/>
      </w:pPr>
      <w:r w:rsidRPr="009C19AF">
        <w:t xml:space="preserve">Latin American Federation of the Pharmaceutical Industry (FIFARMA) </w:t>
      </w:r>
    </w:p>
    <w:p w14:paraId="08E7E2A2" w14:textId="75D3D495" w:rsidR="00BC24DC" w:rsidRDefault="00BC24DC" w:rsidP="007D4059">
      <w:pPr>
        <w:spacing w:after="240"/>
      </w:pPr>
      <w:bookmarkStart w:id="10" w:name="_Hlk160528769"/>
      <w:r>
        <w:t>Headquarters:</w:t>
      </w:r>
      <w:r w:rsidR="00E84541">
        <w:t xml:space="preserve"> </w:t>
      </w:r>
      <w:r w:rsidR="00D4194A">
        <w:t xml:space="preserve"> </w:t>
      </w:r>
      <w:r w:rsidR="00E84541">
        <w:t>FIFARMA was originally established in 1962</w:t>
      </w:r>
      <w:r w:rsidR="00657455">
        <w:t xml:space="preserve"> and relaunched in 2014 </w:t>
      </w:r>
      <w:r w:rsidR="00A33974">
        <w:t>by</w:t>
      </w:r>
      <w:r w:rsidR="00657455">
        <w:t xml:space="preserve"> formalizing its constitution in Mexico</w:t>
      </w:r>
      <w:r w:rsidR="00817DC2">
        <w:t xml:space="preserve">. </w:t>
      </w:r>
      <w:r w:rsidR="00313FD6">
        <w:t xml:space="preserve"> </w:t>
      </w:r>
      <w:r w:rsidR="00817DC2">
        <w:t>FIFARMA</w:t>
      </w:r>
      <w:r w:rsidR="00657455">
        <w:t xml:space="preserve"> </w:t>
      </w:r>
      <w:r w:rsidR="00817DC2" w:rsidRPr="00817DC2">
        <w:t xml:space="preserve">has its headquarters </w:t>
      </w:r>
      <w:r w:rsidR="00657455">
        <w:t>in Mexico City</w:t>
      </w:r>
      <w:r w:rsidR="00817DC2">
        <w:t>, Mexico.</w:t>
      </w:r>
    </w:p>
    <w:p w14:paraId="42EE0963" w14:textId="5A8F5123" w:rsidR="00BC24DC" w:rsidRDefault="00BC24DC" w:rsidP="007D4059">
      <w:pPr>
        <w:spacing w:after="240"/>
      </w:pPr>
      <w:r>
        <w:t>Objectives:</w:t>
      </w:r>
      <w:r w:rsidR="00E84541">
        <w:t xml:space="preserve"> </w:t>
      </w:r>
      <w:r w:rsidR="00D4194A">
        <w:t xml:space="preserve"> </w:t>
      </w:r>
      <w:r w:rsidR="00E84541">
        <w:t>FIFARMA represents biopharmaceutical research</w:t>
      </w:r>
      <w:r w:rsidR="00A33974">
        <w:t xml:space="preserve"> and</w:t>
      </w:r>
      <w:r w:rsidR="001743B0">
        <w:t xml:space="preserve"> </w:t>
      </w:r>
      <w:r w:rsidR="00E84541">
        <w:t>development companies</w:t>
      </w:r>
      <w:r w:rsidR="00A33974">
        <w:t>, as well as</w:t>
      </w:r>
      <w:r w:rsidR="00E84541">
        <w:t xml:space="preserve"> local associations from different Latin American countries</w:t>
      </w:r>
      <w:r w:rsidR="00D97D92">
        <w:t>,</w:t>
      </w:r>
      <w:r w:rsidR="005B0D7C">
        <w:t xml:space="preserve"> and establishes relations with companies from the same field around the world</w:t>
      </w:r>
      <w:r w:rsidR="00E84541">
        <w:t>.</w:t>
      </w:r>
      <w:r w:rsidR="003F62CA">
        <w:t xml:space="preserve"> </w:t>
      </w:r>
      <w:r w:rsidR="00313FD6">
        <w:t xml:space="preserve"> </w:t>
      </w:r>
      <w:r w:rsidR="003F62CA">
        <w:t>The objectives of FIFARMA</w:t>
      </w:r>
      <w:r w:rsidR="005B0D7C">
        <w:t xml:space="preserve"> </w:t>
      </w:r>
      <w:r w:rsidR="009E6EBA">
        <w:t>include the promotion</w:t>
      </w:r>
      <w:r w:rsidR="005B0D7C">
        <w:t xml:space="preserve"> </w:t>
      </w:r>
      <w:r w:rsidR="009E6EBA">
        <w:t xml:space="preserve">of these industries and their related services in Latin America and the defense of interests of FIFARMA members. </w:t>
      </w:r>
      <w:r w:rsidR="00A33974">
        <w:t xml:space="preserve"> </w:t>
      </w:r>
      <w:r w:rsidR="00E84541">
        <w:t xml:space="preserve">FIFARMA </w:t>
      </w:r>
      <w:r w:rsidR="00F82C3C">
        <w:t>advocates</w:t>
      </w:r>
      <w:r w:rsidR="00E84541">
        <w:t xml:space="preserve"> for sustainable</w:t>
      </w:r>
      <w:r w:rsidR="009E6EBA">
        <w:t xml:space="preserve"> </w:t>
      </w:r>
      <w:r w:rsidR="00E84541">
        <w:t xml:space="preserve">patient-centered health </w:t>
      </w:r>
      <w:r w:rsidR="00A33974">
        <w:t xml:space="preserve">care </w:t>
      </w:r>
      <w:r w:rsidR="00E84541">
        <w:t xml:space="preserve">systems </w:t>
      </w:r>
      <w:r w:rsidR="00A33974">
        <w:t>with</w:t>
      </w:r>
      <w:r w:rsidR="00E84541">
        <w:t xml:space="preserve"> high regulatory standards and ethical principles.</w:t>
      </w:r>
    </w:p>
    <w:p w14:paraId="385BDF1A" w14:textId="11E22D0D" w:rsidR="00E84541" w:rsidRDefault="00BC24DC" w:rsidP="00E84541">
      <w:r>
        <w:t>Structure:</w:t>
      </w:r>
      <w:r w:rsidR="00E84541" w:rsidRPr="00E84541">
        <w:t xml:space="preserve"> </w:t>
      </w:r>
      <w:r w:rsidR="00D4194A">
        <w:t xml:space="preserve"> </w:t>
      </w:r>
      <w:r w:rsidR="00E84541">
        <w:t>FIFARMA conducts its activities and makes its decisions based on an equitable</w:t>
      </w:r>
    </w:p>
    <w:p w14:paraId="40EAFF12" w14:textId="48CE2DAF" w:rsidR="00BC24DC" w:rsidRDefault="00E84541" w:rsidP="00B961B9">
      <w:r>
        <w:t xml:space="preserve">representation of all its members, through the Assembly and the Board of Directors. </w:t>
      </w:r>
      <w:r w:rsidR="00D4194A">
        <w:t xml:space="preserve"> </w:t>
      </w:r>
      <w:r>
        <w:t xml:space="preserve">The Assembly is the highest governing body of the </w:t>
      </w:r>
      <w:r w:rsidR="0062238E">
        <w:t>a</w:t>
      </w:r>
      <w:r>
        <w:t xml:space="preserve">ssociation and is </w:t>
      </w:r>
      <w:r w:rsidR="000F2B22">
        <w:t xml:space="preserve">comprised </w:t>
      </w:r>
      <w:r w:rsidR="00A053EE">
        <w:t>of</w:t>
      </w:r>
      <w:r>
        <w:t xml:space="preserve"> FIFARMA</w:t>
      </w:r>
      <w:r w:rsidR="00B961B9">
        <w:t xml:space="preserve"> members</w:t>
      </w:r>
      <w:r>
        <w:t xml:space="preserve">. </w:t>
      </w:r>
      <w:r w:rsidR="00D4194A">
        <w:t xml:space="preserve"> </w:t>
      </w:r>
      <w:r>
        <w:t xml:space="preserve">The Board of Directors </w:t>
      </w:r>
      <w:r w:rsidR="00B961B9">
        <w:t xml:space="preserve">has </w:t>
      </w:r>
      <w:r w:rsidR="000F2B22">
        <w:t xml:space="preserve">the </w:t>
      </w:r>
      <w:r>
        <w:t>power</w:t>
      </w:r>
      <w:r w:rsidR="000F2B22">
        <w:t xml:space="preserve"> to represent and manage the association and </w:t>
      </w:r>
      <w:r w:rsidR="00F934E5">
        <w:t>defines the project</w:t>
      </w:r>
      <w:r w:rsidR="00A33974">
        <w:t>s</w:t>
      </w:r>
      <w:r w:rsidR="00F934E5">
        <w:t xml:space="preserve"> to be </w:t>
      </w:r>
      <w:r w:rsidR="00A33974">
        <w:t>pursued</w:t>
      </w:r>
      <w:r w:rsidR="00F934E5">
        <w:t xml:space="preserve"> </w:t>
      </w:r>
      <w:r w:rsidR="00D97D92">
        <w:t xml:space="preserve">by </w:t>
      </w:r>
      <w:r w:rsidR="00F934E5">
        <w:t>FIFARMA.</w:t>
      </w:r>
    </w:p>
    <w:p w14:paraId="600B483D" w14:textId="77777777" w:rsidR="00B961B9" w:rsidRDefault="00B961B9" w:rsidP="00274F11"/>
    <w:p w14:paraId="124822CB" w14:textId="166D9CAE" w:rsidR="00BC24DC" w:rsidRDefault="00BC24DC" w:rsidP="00C475C1">
      <w:pPr>
        <w:spacing w:after="480"/>
      </w:pPr>
      <w:r>
        <w:t>Membership:</w:t>
      </w:r>
      <w:r w:rsidR="00A0396C" w:rsidRPr="00A0396C">
        <w:t xml:space="preserve"> </w:t>
      </w:r>
      <w:r w:rsidR="00D4194A">
        <w:t xml:space="preserve"> </w:t>
      </w:r>
      <w:r w:rsidR="00A0396C" w:rsidRPr="00A0396C">
        <w:t>FIFARMA</w:t>
      </w:r>
      <w:r w:rsidR="005B0D7C">
        <w:t xml:space="preserve"> membership consists of 27 juridical persons.</w:t>
      </w:r>
    </w:p>
    <w:bookmarkEnd w:id="10"/>
    <w:p w14:paraId="15C2211C" w14:textId="6343DC3D" w:rsidR="00C17E2C" w:rsidRPr="009C19AF" w:rsidRDefault="00BC24DC" w:rsidP="007D4059">
      <w:pPr>
        <w:pStyle w:val="Heading3"/>
      </w:pPr>
      <w:r w:rsidRPr="009C19AF">
        <w:t>Wikimedia Foundation (WMF)</w:t>
      </w:r>
    </w:p>
    <w:p w14:paraId="7576A970" w14:textId="77777777" w:rsidR="002612FC" w:rsidRPr="00F90EDF" w:rsidRDefault="002612FC" w:rsidP="0001314D">
      <w:pPr>
        <w:spacing w:after="240"/>
        <w:rPr>
          <w:szCs w:val="22"/>
        </w:rPr>
      </w:pPr>
      <w:r w:rsidRPr="00F90EDF">
        <w:rPr>
          <w:szCs w:val="22"/>
        </w:rPr>
        <w:t xml:space="preserve">Headquarters: </w:t>
      </w:r>
      <w:r w:rsidR="00706F27">
        <w:rPr>
          <w:szCs w:val="22"/>
        </w:rPr>
        <w:t xml:space="preserve"> </w:t>
      </w:r>
      <w:r w:rsidRPr="00F90EDF">
        <w:rPr>
          <w:szCs w:val="22"/>
        </w:rPr>
        <w:t xml:space="preserve">WMF was established in 2003 and </w:t>
      </w:r>
      <w:bookmarkStart w:id="11" w:name="_Hlk163564669"/>
      <w:r w:rsidRPr="00F90EDF">
        <w:rPr>
          <w:szCs w:val="22"/>
        </w:rPr>
        <w:t xml:space="preserve">has its headquarters </w:t>
      </w:r>
      <w:bookmarkEnd w:id="11"/>
      <w:r w:rsidRPr="00F90EDF">
        <w:rPr>
          <w:szCs w:val="22"/>
        </w:rPr>
        <w:t>in San Francisco, California, United States of America.</w:t>
      </w:r>
    </w:p>
    <w:p w14:paraId="644F20B3" w14:textId="77777777" w:rsidR="002612FC" w:rsidRPr="00F90EDF" w:rsidRDefault="002612FC" w:rsidP="00706F27">
      <w:pPr>
        <w:spacing w:after="240"/>
        <w:rPr>
          <w:szCs w:val="22"/>
        </w:rPr>
      </w:pPr>
      <w:r w:rsidRPr="00F90EDF">
        <w:rPr>
          <w:szCs w:val="22"/>
        </w:rPr>
        <w:t xml:space="preserve">Objectives: </w:t>
      </w:r>
      <w:r w:rsidR="00706F27">
        <w:rPr>
          <w:szCs w:val="22"/>
        </w:rPr>
        <w:t xml:space="preserve"> </w:t>
      </w:r>
      <w:r w:rsidRPr="00F90EDF">
        <w:rPr>
          <w:szCs w:val="22"/>
        </w:rPr>
        <w:t>The mission of WMF is to empower and engage people around the world to collect and develop educational content under a free license or in the public domain, and to disseminate it effectively and globally</w:t>
      </w:r>
      <w:r w:rsidR="00215EF3">
        <w:rPr>
          <w:szCs w:val="22"/>
        </w:rPr>
        <w:t xml:space="preserve">.  </w:t>
      </w:r>
      <w:r w:rsidRPr="00F90EDF">
        <w:rPr>
          <w:szCs w:val="22"/>
        </w:rPr>
        <w:t>WMF provides the infrastructure and an organizational framework for the support and development of multilingual websites (“projects”</w:t>
      </w:r>
      <w:r w:rsidR="00706F27">
        <w:rPr>
          <w:szCs w:val="22"/>
        </w:rPr>
        <w:t>) that host user</w:t>
      </w:r>
      <w:r w:rsidR="00706F27">
        <w:rPr>
          <w:szCs w:val="22"/>
        </w:rPr>
        <w:noBreakHyphen/>
      </w:r>
      <w:r w:rsidRPr="00F90EDF">
        <w:rPr>
          <w:szCs w:val="22"/>
        </w:rPr>
        <w:t>generated knowledge in coordination with a network of individual volunteers and independent movement organizations</w:t>
      </w:r>
      <w:r w:rsidR="00215EF3">
        <w:rPr>
          <w:szCs w:val="22"/>
        </w:rPr>
        <w:t xml:space="preserve">.  </w:t>
      </w:r>
      <w:r w:rsidRPr="00F90EDF">
        <w:rPr>
          <w:szCs w:val="22"/>
        </w:rPr>
        <w:t>WMF will make and keep useful information from its projects available on the Internet free of charge, in perpetuity.</w:t>
      </w:r>
    </w:p>
    <w:p w14:paraId="5148F8E6" w14:textId="77777777" w:rsidR="002452B7" w:rsidRDefault="002612FC" w:rsidP="00706F27">
      <w:pPr>
        <w:spacing w:after="240"/>
        <w:rPr>
          <w:szCs w:val="22"/>
        </w:rPr>
      </w:pPr>
      <w:r w:rsidRPr="00F90EDF">
        <w:rPr>
          <w:szCs w:val="22"/>
        </w:rPr>
        <w:t xml:space="preserve">Structure: </w:t>
      </w:r>
      <w:r w:rsidR="00706F27">
        <w:rPr>
          <w:szCs w:val="22"/>
        </w:rPr>
        <w:t xml:space="preserve"> </w:t>
      </w:r>
      <w:r w:rsidR="0062238E">
        <w:rPr>
          <w:szCs w:val="22"/>
        </w:rPr>
        <w:t>The</w:t>
      </w:r>
      <w:r w:rsidRPr="00F90EDF">
        <w:rPr>
          <w:szCs w:val="22"/>
        </w:rPr>
        <w:t xml:space="preserve"> governing body</w:t>
      </w:r>
      <w:r w:rsidR="0062238E">
        <w:rPr>
          <w:szCs w:val="22"/>
        </w:rPr>
        <w:t xml:space="preserve"> of WMF</w:t>
      </w:r>
      <w:r w:rsidR="00B31AAC">
        <w:rPr>
          <w:szCs w:val="22"/>
        </w:rPr>
        <w:t xml:space="preserve"> is</w:t>
      </w:r>
      <w:r w:rsidRPr="00F90EDF">
        <w:rPr>
          <w:szCs w:val="22"/>
        </w:rPr>
        <w:t xml:space="preserve"> the Board of Trus</w:t>
      </w:r>
      <w:r w:rsidR="00660854">
        <w:rPr>
          <w:szCs w:val="22"/>
        </w:rPr>
        <w:t xml:space="preserve">tees, </w:t>
      </w:r>
      <w:r w:rsidR="00B31AAC">
        <w:rPr>
          <w:szCs w:val="22"/>
        </w:rPr>
        <w:t xml:space="preserve">which </w:t>
      </w:r>
      <w:r w:rsidR="00660854">
        <w:rPr>
          <w:szCs w:val="22"/>
        </w:rPr>
        <w:t>consists</w:t>
      </w:r>
      <w:r w:rsidR="00716089">
        <w:rPr>
          <w:szCs w:val="22"/>
        </w:rPr>
        <w:t xml:space="preserve"> </w:t>
      </w:r>
      <w:r w:rsidR="00660854">
        <w:rPr>
          <w:szCs w:val="22"/>
        </w:rPr>
        <w:t>of 12</w:t>
      </w:r>
      <w:r w:rsidRPr="00F90EDF">
        <w:rPr>
          <w:szCs w:val="22"/>
        </w:rPr>
        <w:t xml:space="preserve"> persons</w:t>
      </w:r>
      <w:r w:rsidR="00215EF3">
        <w:rPr>
          <w:szCs w:val="22"/>
        </w:rPr>
        <w:t xml:space="preserve">. </w:t>
      </w:r>
      <w:r w:rsidR="00B961B9">
        <w:rPr>
          <w:szCs w:val="22"/>
        </w:rPr>
        <w:t xml:space="preserve">The </w:t>
      </w:r>
      <w:r w:rsidR="00B961B9" w:rsidRPr="00B961B9">
        <w:rPr>
          <w:szCs w:val="22"/>
        </w:rPr>
        <w:t>Board of Trustees</w:t>
      </w:r>
      <w:r w:rsidR="00215EF3">
        <w:rPr>
          <w:szCs w:val="22"/>
        </w:rPr>
        <w:t xml:space="preserve"> </w:t>
      </w:r>
      <w:r w:rsidRPr="00F90EDF">
        <w:rPr>
          <w:szCs w:val="22"/>
        </w:rPr>
        <w:t xml:space="preserve">elects, from among the Trustees, the following officers: </w:t>
      </w:r>
      <w:r w:rsidR="003A6975">
        <w:rPr>
          <w:szCs w:val="22"/>
        </w:rPr>
        <w:t xml:space="preserve"> </w:t>
      </w:r>
      <w:r w:rsidRPr="00F90EDF">
        <w:rPr>
          <w:szCs w:val="22"/>
        </w:rPr>
        <w:t xml:space="preserve">Chair, </w:t>
      </w:r>
    </w:p>
    <w:p w14:paraId="4AA66C56" w14:textId="6A9AD778" w:rsidR="002612FC" w:rsidRPr="00F90EDF" w:rsidRDefault="002612FC" w:rsidP="00706F27">
      <w:pPr>
        <w:spacing w:after="240"/>
        <w:rPr>
          <w:szCs w:val="22"/>
        </w:rPr>
      </w:pPr>
      <w:r w:rsidRPr="00F90EDF">
        <w:rPr>
          <w:szCs w:val="22"/>
        </w:rPr>
        <w:lastRenderedPageBreak/>
        <w:t>Vice-Chair, and any Board</w:t>
      </w:r>
      <w:r w:rsidR="003B1FDB">
        <w:rPr>
          <w:szCs w:val="22"/>
        </w:rPr>
        <w:t> </w:t>
      </w:r>
      <w:r w:rsidRPr="00F90EDF">
        <w:rPr>
          <w:szCs w:val="22"/>
        </w:rPr>
        <w:t>Committee Chairs</w:t>
      </w:r>
      <w:r w:rsidR="00215EF3">
        <w:rPr>
          <w:szCs w:val="22"/>
        </w:rPr>
        <w:t xml:space="preserve">.  </w:t>
      </w:r>
      <w:r w:rsidR="00366C99">
        <w:rPr>
          <w:szCs w:val="22"/>
        </w:rPr>
        <w:t xml:space="preserve">The Board of Trustees </w:t>
      </w:r>
      <w:r w:rsidRPr="00F90EDF">
        <w:rPr>
          <w:szCs w:val="22"/>
        </w:rPr>
        <w:t>also appoints the following non-Trustee officer</w:t>
      </w:r>
      <w:r w:rsidR="00A33974">
        <w:rPr>
          <w:szCs w:val="22"/>
        </w:rPr>
        <w:t xml:space="preserve"> </w:t>
      </w:r>
      <w:r w:rsidRPr="00F90EDF">
        <w:rPr>
          <w:szCs w:val="22"/>
        </w:rPr>
        <w:t>positions:</w:t>
      </w:r>
      <w:r w:rsidR="00C70D7B">
        <w:rPr>
          <w:szCs w:val="22"/>
        </w:rPr>
        <w:t xml:space="preserve">  </w:t>
      </w:r>
      <w:r w:rsidRPr="00F90EDF">
        <w:rPr>
          <w:szCs w:val="22"/>
        </w:rPr>
        <w:t>Executive</w:t>
      </w:r>
      <w:r w:rsidR="003B1FDB">
        <w:rPr>
          <w:szCs w:val="22"/>
        </w:rPr>
        <w:t> </w:t>
      </w:r>
      <w:r w:rsidRPr="00F90EDF">
        <w:rPr>
          <w:szCs w:val="22"/>
        </w:rPr>
        <w:t>Director, Secretary, Treasurer, and such other officers as the Board may appoint.</w:t>
      </w:r>
    </w:p>
    <w:p w14:paraId="6D96FC00" w14:textId="783EA2F1" w:rsidR="002612FC" w:rsidRDefault="002612FC" w:rsidP="00BE6B99">
      <w:pPr>
        <w:spacing w:after="840"/>
        <w:rPr>
          <w:szCs w:val="22"/>
        </w:rPr>
      </w:pPr>
      <w:r w:rsidRPr="00F90EDF">
        <w:rPr>
          <w:szCs w:val="22"/>
        </w:rPr>
        <w:t>Membership:</w:t>
      </w:r>
      <w:r w:rsidR="00706F27">
        <w:rPr>
          <w:szCs w:val="22"/>
        </w:rPr>
        <w:t xml:space="preserve"> </w:t>
      </w:r>
      <w:r w:rsidRPr="00F90EDF">
        <w:rPr>
          <w:szCs w:val="22"/>
        </w:rPr>
        <w:t xml:space="preserve"> WMF does not have member organizations but 1</w:t>
      </w:r>
      <w:r w:rsidR="00A0396C">
        <w:rPr>
          <w:szCs w:val="22"/>
        </w:rPr>
        <w:t>46</w:t>
      </w:r>
      <w:r w:rsidRPr="00F90EDF">
        <w:rPr>
          <w:szCs w:val="22"/>
        </w:rPr>
        <w:t xml:space="preserve"> user groups, 3</w:t>
      </w:r>
      <w:r w:rsidR="00A0396C">
        <w:rPr>
          <w:szCs w:val="22"/>
        </w:rPr>
        <w:t>7</w:t>
      </w:r>
      <w:r w:rsidRPr="00F90EDF">
        <w:rPr>
          <w:szCs w:val="22"/>
        </w:rPr>
        <w:t xml:space="preserve"> geographic chapters, and two thematic organizations with which it is affiliated</w:t>
      </w:r>
      <w:r w:rsidR="00215EF3">
        <w:rPr>
          <w:szCs w:val="22"/>
        </w:rPr>
        <w:t xml:space="preserve">.  </w:t>
      </w:r>
      <w:r w:rsidRPr="00F90EDF">
        <w:rPr>
          <w:szCs w:val="22"/>
        </w:rPr>
        <w:t xml:space="preserve">Chapters are independent non-profit organizations founded by Wikimedia community members to support and promote the Wikimedia projects in a particular region, whereas thematic organizations are organized </w:t>
      </w:r>
      <w:r w:rsidR="00631B64">
        <w:rPr>
          <w:szCs w:val="22"/>
        </w:rPr>
        <w:t>around</w:t>
      </w:r>
      <w:r w:rsidRPr="00F90EDF">
        <w:rPr>
          <w:szCs w:val="22"/>
        </w:rPr>
        <w:t xml:space="preserve"> a particular subject matter</w:t>
      </w:r>
      <w:r w:rsidR="00215EF3">
        <w:rPr>
          <w:szCs w:val="22"/>
        </w:rPr>
        <w:t xml:space="preserve">.  </w:t>
      </w:r>
      <w:r w:rsidRPr="00F90EDF">
        <w:rPr>
          <w:szCs w:val="22"/>
        </w:rPr>
        <w:t>User groups are open-membership groups with less formal formation requirements that can be either geographic or subject-matter based</w:t>
      </w:r>
      <w:r w:rsidR="00215EF3">
        <w:rPr>
          <w:szCs w:val="22"/>
        </w:rPr>
        <w:t xml:space="preserve">.  </w:t>
      </w:r>
      <w:r w:rsidRPr="00F90EDF">
        <w:rPr>
          <w:szCs w:val="22"/>
        </w:rPr>
        <w:t>All affiliates are eligible to receive grants from WMF, apply to use trademarks</w:t>
      </w:r>
      <w:r w:rsidR="00B961B9">
        <w:rPr>
          <w:szCs w:val="22"/>
        </w:rPr>
        <w:t xml:space="preserve"> that belong to</w:t>
      </w:r>
      <w:r w:rsidR="00B961B9" w:rsidRPr="00B961B9">
        <w:rPr>
          <w:szCs w:val="22"/>
        </w:rPr>
        <w:t xml:space="preserve"> </w:t>
      </w:r>
      <w:r w:rsidR="00B961B9" w:rsidRPr="00F90EDF">
        <w:rPr>
          <w:szCs w:val="22"/>
        </w:rPr>
        <w:t>WMF</w:t>
      </w:r>
      <w:r w:rsidRPr="00F90EDF">
        <w:rPr>
          <w:szCs w:val="22"/>
        </w:rPr>
        <w:t>, and take part in conferences, strategy discussions, and community-building activities</w:t>
      </w:r>
      <w:r w:rsidR="00215EF3">
        <w:rPr>
          <w:szCs w:val="22"/>
        </w:rPr>
        <w:t xml:space="preserve">.  </w:t>
      </w:r>
      <w:r w:rsidRPr="00F90EDF">
        <w:rPr>
          <w:szCs w:val="22"/>
        </w:rPr>
        <w:t xml:space="preserve">However, these affiliates operate wholly independently of </w:t>
      </w:r>
      <w:proofErr w:type="gramStart"/>
      <w:r w:rsidRPr="00F90EDF">
        <w:rPr>
          <w:szCs w:val="22"/>
        </w:rPr>
        <w:t>WMF</w:t>
      </w:r>
      <w:proofErr w:type="gramEnd"/>
      <w:r w:rsidRPr="00F90EDF">
        <w:rPr>
          <w:szCs w:val="22"/>
        </w:rPr>
        <w:t xml:space="preserve"> and each group can choose its own affiliate name.</w:t>
      </w:r>
    </w:p>
    <w:p w14:paraId="544E8742" w14:textId="77777777" w:rsidR="00BE6B99" w:rsidRDefault="00BE6B99" w:rsidP="00BE6B99">
      <w:pPr>
        <w:pStyle w:val="Endofdocument-Annex"/>
        <w:sectPr w:rsidR="00BE6B99" w:rsidSect="00BE6B99">
          <w:headerReference w:type="default" r:id="rId10"/>
          <w:foot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 follows]</w:t>
      </w:r>
    </w:p>
    <w:p w14:paraId="48607213" w14:textId="542924A8" w:rsidR="00FE1F7E" w:rsidRDefault="00E15FCE" w:rsidP="00C70D7B">
      <w:pPr>
        <w:pStyle w:val="Heading2"/>
        <w:spacing w:before="0" w:after="480"/>
      </w:pPr>
      <w:r w:rsidRPr="00DB244E">
        <w:lastRenderedPageBreak/>
        <w:t>PARTICULARS</w:t>
      </w:r>
      <w:r w:rsidRPr="00075D6E">
        <w:t xml:space="preserve"> CONCERNING NATIONAL NON-GOVERNMENTAL ORGANIZATIONS (NGOs) (ON THE BASIS OF INFORMATION RECEIVED FROM THE ORGANIZATIONS)</w:t>
      </w:r>
    </w:p>
    <w:p w14:paraId="19B59476" w14:textId="757ED6A0" w:rsidR="007A6C0B" w:rsidRDefault="007A6C0B" w:rsidP="007D4059">
      <w:pPr>
        <w:pStyle w:val="Heading3"/>
      </w:pPr>
      <w:bookmarkStart w:id="12" w:name="_Hlk161321343"/>
      <w:r w:rsidRPr="007A6C0B">
        <w:t xml:space="preserve">Arab Public Relations </w:t>
      </w:r>
      <w:r w:rsidR="00690976">
        <w:t xml:space="preserve">Society </w:t>
      </w:r>
      <w:r w:rsidRPr="007A6C0B">
        <w:t>(APR</w:t>
      </w:r>
      <w:r w:rsidR="00690976">
        <w:t>S</w:t>
      </w:r>
      <w:r w:rsidRPr="007A6C0B">
        <w:t>)</w:t>
      </w:r>
    </w:p>
    <w:p w14:paraId="51D4F90C" w14:textId="1DFCBB8E" w:rsidR="007A6C0B" w:rsidRDefault="007A6C0B" w:rsidP="007A6C0B">
      <w:r w:rsidRPr="007A6C0B">
        <w:t>Headquarters:</w:t>
      </w:r>
      <w:r>
        <w:t xml:space="preserve"> </w:t>
      </w:r>
      <w:bookmarkStart w:id="13" w:name="_Hlk169777413"/>
      <w:r w:rsidR="00122B9C">
        <w:t xml:space="preserve"> </w:t>
      </w:r>
      <w:r w:rsidRPr="007A6C0B">
        <w:t xml:space="preserve">The Arab Public Relations </w:t>
      </w:r>
      <w:r w:rsidR="00690976">
        <w:t>Society</w:t>
      </w:r>
      <w:r w:rsidRPr="007A6C0B">
        <w:t xml:space="preserve"> </w:t>
      </w:r>
      <w:bookmarkEnd w:id="13"/>
      <w:r w:rsidRPr="007A6C0B">
        <w:t>was established in 1966 and has its headquarters in Cairo, Egypt.</w:t>
      </w:r>
    </w:p>
    <w:p w14:paraId="38886ECA" w14:textId="77777777" w:rsidR="007A6C0B" w:rsidRDefault="007A6C0B" w:rsidP="007A6C0B"/>
    <w:p w14:paraId="0152751E" w14:textId="67CC9223" w:rsidR="007A6C0B" w:rsidRDefault="007A6C0B" w:rsidP="008C1E36">
      <w:r w:rsidRPr="007A6C0B">
        <w:t>Objectives:</w:t>
      </w:r>
      <w:r w:rsidR="00122B9C">
        <w:t xml:space="preserve"> </w:t>
      </w:r>
      <w:r w:rsidR="00702677">
        <w:t xml:space="preserve"> APR</w:t>
      </w:r>
      <w:r w:rsidR="00690976">
        <w:t>S</w:t>
      </w:r>
      <w:r w:rsidR="00702677">
        <w:t xml:space="preserve"> works,</w:t>
      </w:r>
      <w:r w:rsidR="0040389C" w:rsidRPr="0040389C">
        <w:t xml:space="preserve"> among other areas, in </w:t>
      </w:r>
      <w:r w:rsidR="0040389C">
        <w:t xml:space="preserve">the </w:t>
      </w:r>
      <w:r w:rsidR="0040389C" w:rsidRPr="0040389C">
        <w:t>promoti</w:t>
      </w:r>
      <w:r w:rsidR="0040389C">
        <w:t>on of</w:t>
      </w:r>
      <w:r w:rsidR="0040389C" w:rsidRPr="0040389C">
        <w:t xml:space="preserve"> human development, </w:t>
      </w:r>
      <w:r w:rsidR="0040389C">
        <w:t>the preservation of</w:t>
      </w:r>
      <w:r w:rsidR="0040389C" w:rsidRPr="0040389C">
        <w:t xml:space="preserve"> the environment, and </w:t>
      </w:r>
      <w:r w:rsidR="0040389C">
        <w:t>the protection of i</w:t>
      </w:r>
      <w:r w:rsidR="0040389C" w:rsidRPr="0040389C">
        <w:t xml:space="preserve">ntellectual property rights. </w:t>
      </w:r>
      <w:r w:rsidR="0040389C">
        <w:t xml:space="preserve">It </w:t>
      </w:r>
      <w:r w:rsidR="0040389C" w:rsidRPr="0040389C">
        <w:t>provides technical support through seminars and training courses in fields such as human rights, management methods, and intellectual property rights, aiming to educate the public and raise awareness of these subjects.</w:t>
      </w:r>
    </w:p>
    <w:p w14:paraId="4D41D638" w14:textId="77777777" w:rsidR="007A6C0B" w:rsidRDefault="007A6C0B" w:rsidP="007A6C0B"/>
    <w:p w14:paraId="55BEF0E3" w14:textId="0C26EC5E" w:rsidR="007A6C0B" w:rsidRDefault="007A6C0B" w:rsidP="007A6C0B">
      <w:r w:rsidRPr="007A6C0B">
        <w:t>Structure</w:t>
      </w:r>
      <w:r>
        <w:t>:</w:t>
      </w:r>
      <w:r w:rsidR="00C807FA" w:rsidRPr="00C807FA">
        <w:t xml:space="preserve"> </w:t>
      </w:r>
      <w:r w:rsidR="00122B9C">
        <w:t xml:space="preserve"> </w:t>
      </w:r>
      <w:r w:rsidR="00F86131">
        <w:t>APR</w:t>
      </w:r>
      <w:r w:rsidR="00690976">
        <w:t>S</w:t>
      </w:r>
      <w:r w:rsidR="00F86131">
        <w:t xml:space="preserve"> </w:t>
      </w:r>
      <w:r w:rsidR="00C807FA">
        <w:t>is governed by a General Assembly, which oversees and guides the everyday work of the</w:t>
      </w:r>
      <w:r w:rsidR="00690976">
        <w:t xml:space="preserve"> Society</w:t>
      </w:r>
      <w:r w:rsidR="00C807FA">
        <w:t xml:space="preserve">. </w:t>
      </w:r>
      <w:r w:rsidR="00122B9C">
        <w:t xml:space="preserve"> </w:t>
      </w:r>
      <w:r w:rsidR="00C807FA" w:rsidRPr="00C807FA">
        <w:t>The Board of Directors</w:t>
      </w:r>
      <w:r w:rsidR="00C807FA">
        <w:t xml:space="preserve"> consists of </w:t>
      </w:r>
      <w:r w:rsidR="00C807FA" w:rsidRPr="00C807FA">
        <w:t xml:space="preserve">11 </w:t>
      </w:r>
      <w:r w:rsidR="00C807FA">
        <w:t>members</w:t>
      </w:r>
      <w:r w:rsidR="00C807FA" w:rsidRPr="00C807FA">
        <w:t xml:space="preserve"> elected by the General Assembly from among its members</w:t>
      </w:r>
      <w:r w:rsidR="00175ED0">
        <w:t>.</w:t>
      </w:r>
    </w:p>
    <w:p w14:paraId="0AF8CCBF" w14:textId="77777777" w:rsidR="007A6C0B" w:rsidRDefault="007A6C0B" w:rsidP="007A6C0B"/>
    <w:p w14:paraId="7AC01747" w14:textId="4C46907D" w:rsidR="007A6C0B" w:rsidRDefault="007A6C0B" w:rsidP="007A6C0B">
      <w:r>
        <w:t>Membership:</w:t>
      </w:r>
      <w:r w:rsidR="00175ED0" w:rsidRPr="00175ED0">
        <w:t xml:space="preserve"> </w:t>
      </w:r>
      <w:r w:rsidR="007F3459">
        <w:t xml:space="preserve"> </w:t>
      </w:r>
      <w:r w:rsidR="00F86131">
        <w:t>APR</w:t>
      </w:r>
      <w:r w:rsidR="00690976">
        <w:t>S</w:t>
      </w:r>
      <w:r w:rsidR="00F86131">
        <w:t xml:space="preserve"> </w:t>
      </w:r>
      <w:r w:rsidR="00175ED0">
        <w:t xml:space="preserve">membership consists of </w:t>
      </w:r>
      <w:r w:rsidR="004C0FDB">
        <w:t xml:space="preserve">12 </w:t>
      </w:r>
      <w:r w:rsidR="00175ED0">
        <w:t xml:space="preserve">natural persons. </w:t>
      </w:r>
    </w:p>
    <w:p w14:paraId="1FA8B509" w14:textId="77777777" w:rsidR="007A6C0B" w:rsidRPr="007A6C0B" w:rsidRDefault="007A6C0B" w:rsidP="00AD62AD"/>
    <w:p w14:paraId="2B87EEBE" w14:textId="3C8D745B" w:rsidR="001A0E7C" w:rsidRPr="00CF39FB" w:rsidRDefault="001A0E7C" w:rsidP="007D4059">
      <w:pPr>
        <w:pStyle w:val="Heading3"/>
      </w:pPr>
      <w:r w:rsidRPr="00CF39FB">
        <w:t>Emirates Inventors Association</w:t>
      </w:r>
    </w:p>
    <w:p w14:paraId="34346A53" w14:textId="2EE9629D" w:rsidR="001A0E7C" w:rsidRDefault="001A0E7C" w:rsidP="007D4059">
      <w:pPr>
        <w:spacing w:after="240"/>
      </w:pPr>
      <w:bookmarkStart w:id="14" w:name="_Hlk169776023"/>
      <w:bookmarkEnd w:id="12"/>
      <w:r>
        <w:t>Headquarters:</w:t>
      </w:r>
      <w:bookmarkEnd w:id="14"/>
      <w:r w:rsidRPr="004B7473">
        <w:t xml:space="preserve"> </w:t>
      </w:r>
      <w:r>
        <w:t xml:space="preserve"> The Emirates </w:t>
      </w:r>
      <w:r w:rsidRPr="004B7473">
        <w:t>Inventors Association was established in 2019</w:t>
      </w:r>
      <w:r>
        <w:t xml:space="preserve"> and </w:t>
      </w:r>
      <w:r w:rsidR="00B95246" w:rsidRPr="00B95246">
        <w:t xml:space="preserve">has its headquarters </w:t>
      </w:r>
      <w:r>
        <w:t>in Dubai, United Arab Emirates.</w:t>
      </w:r>
    </w:p>
    <w:p w14:paraId="7546531F" w14:textId="19CDDF23" w:rsidR="001A0E7C" w:rsidRDefault="001A0E7C" w:rsidP="007D4059">
      <w:pPr>
        <w:spacing w:after="240"/>
      </w:pPr>
      <w:r>
        <w:t>Objectives:  The Emirates</w:t>
      </w:r>
      <w:r w:rsidRPr="00D82F5F">
        <w:t xml:space="preserve"> Inventors Association</w:t>
      </w:r>
      <w:r>
        <w:t xml:space="preserve"> promotes volunteer work </w:t>
      </w:r>
      <w:proofErr w:type="gramStart"/>
      <w:r>
        <w:t>in the area of</w:t>
      </w:r>
      <w:proofErr w:type="gramEnd"/>
      <w:r>
        <w:t xml:space="preserve"> innovation in the United Arab Emirates focusing on inventors, innovators</w:t>
      </w:r>
      <w:r w:rsidR="00D97D92">
        <w:t>,</w:t>
      </w:r>
      <w:r>
        <w:t xml:space="preserve"> and scientific research, including topics such as artificial intelligence. </w:t>
      </w:r>
      <w:r w:rsidR="00627D79">
        <w:t xml:space="preserve"> </w:t>
      </w:r>
      <w:r>
        <w:t xml:space="preserve">The association aims to raise awareness about intellectual property, and to support people with new ideas by disseminating information about intellectual property laws. </w:t>
      </w:r>
      <w:r w:rsidR="00627D79">
        <w:t xml:space="preserve"> </w:t>
      </w:r>
      <w:r w:rsidR="00D97D92">
        <w:t>In p</w:t>
      </w:r>
      <w:r>
        <w:t xml:space="preserve">articular, </w:t>
      </w:r>
      <w:r w:rsidR="00D97D92">
        <w:t xml:space="preserve">the Emirates Inventors Association </w:t>
      </w:r>
      <w:r>
        <w:t>advocates for inventors and innovators, including young people</w:t>
      </w:r>
      <w:r w:rsidR="00D97D92">
        <w:t>,</w:t>
      </w:r>
      <w:r>
        <w:t xml:space="preserve"> through specialized scientific programs, and cooperates with educational institutions. </w:t>
      </w:r>
      <w:r w:rsidR="00627D79">
        <w:t xml:space="preserve"> </w:t>
      </w:r>
      <w:r>
        <w:t xml:space="preserve">The </w:t>
      </w:r>
      <w:r w:rsidR="00B95246">
        <w:t>a</w:t>
      </w:r>
      <w:r>
        <w:t xml:space="preserve">ssociation also organizes related specialized courses, </w:t>
      </w:r>
      <w:proofErr w:type="gramStart"/>
      <w:r>
        <w:t>conferences</w:t>
      </w:r>
      <w:proofErr w:type="gramEnd"/>
      <w:r>
        <w:t xml:space="preserve"> and exhibitions.</w:t>
      </w:r>
    </w:p>
    <w:p w14:paraId="799B18F6" w14:textId="7A1B6A81" w:rsidR="001A0E7C" w:rsidRDefault="001A0E7C" w:rsidP="007D4059">
      <w:pPr>
        <w:spacing w:after="240"/>
      </w:pPr>
      <w:r>
        <w:t xml:space="preserve">Structure:  The </w:t>
      </w:r>
      <w:r w:rsidRPr="00927BCC">
        <w:t>Emirates Inventors Association</w:t>
      </w:r>
      <w:r>
        <w:t xml:space="preserve"> is governed by a General Assembly, which elects the Board of Directors of the organization, oversees its work, and monitors the progress of work plans.  </w:t>
      </w:r>
      <w:bookmarkStart w:id="15" w:name="_Hlk169777290"/>
      <w:r>
        <w:t xml:space="preserve">The Board of Directors </w:t>
      </w:r>
      <w:bookmarkEnd w:id="15"/>
      <w:r>
        <w:t xml:space="preserve">consists of six members, including a Chair, </w:t>
      </w:r>
      <w:r w:rsidR="00B961B9">
        <w:t xml:space="preserve">a </w:t>
      </w:r>
      <w:r>
        <w:t>Vice</w:t>
      </w:r>
      <w:r w:rsidR="00AA089D">
        <w:noBreakHyphen/>
      </w:r>
      <w:r>
        <w:t xml:space="preserve">President, </w:t>
      </w:r>
      <w:r w:rsidR="00B961B9">
        <w:t xml:space="preserve">a </w:t>
      </w:r>
      <w:proofErr w:type="gramStart"/>
      <w:r>
        <w:t>Secretary</w:t>
      </w:r>
      <w:proofErr w:type="gramEnd"/>
      <w:r w:rsidR="00D97D92">
        <w:t>,</w:t>
      </w:r>
      <w:r>
        <w:t xml:space="preserve"> and </w:t>
      </w:r>
      <w:r w:rsidR="00B961B9">
        <w:t xml:space="preserve">a </w:t>
      </w:r>
      <w:r>
        <w:t xml:space="preserve">Treasurer.  </w:t>
      </w:r>
    </w:p>
    <w:p w14:paraId="43475958" w14:textId="20611F12" w:rsidR="001A0E7C" w:rsidRDefault="001A0E7C" w:rsidP="007D4059">
      <w:pPr>
        <w:spacing w:after="480"/>
      </w:pPr>
      <w:r>
        <w:t xml:space="preserve">Membership:  The </w:t>
      </w:r>
      <w:r w:rsidR="0048434D">
        <w:t xml:space="preserve">Emirates Inventors Association </w:t>
      </w:r>
      <w:r>
        <w:t>membership consists of 691 natural persons.</w:t>
      </w:r>
    </w:p>
    <w:p w14:paraId="463A8EE4" w14:textId="1F9C18EF" w:rsidR="00BC24DC" w:rsidRPr="009C19AF" w:rsidRDefault="00BC24DC" w:rsidP="007D4059">
      <w:pPr>
        <w:pStyle w:val="Heading3"/>
      </w:pPr>
      <w:r w:rsidRPr="009C19AF">
        <w:t>Emirates Science Club</w:t>
      </w:r>
    </w:p>
    <w:p w14:paraId="402E5A25" w14:textId="63FA8092" w:rsidR="00BC24DC" w:rsidRDefault="00BC24DC" w:rsidP="007D4059">
      <w:pPr>
        <w:spacing w:after="240"/>
      </w:pPr>
      <w:r>
        <w:t>Headquarters:</w:t>
      </w:r>
      <w:r w:rsidR="00240254" w:rsidRPr="00240254">
        <w:t xml:space="preserve"> </w:t>
      </w:r>
      <w:r w:rsidR="007254EF">
        <w:t xml:space="preserve"> The </w:t>
      </w:r>
      <w:r w:rsidR="00240254" w:rsidRPr="00240254">
        <w:t>Emirates Science Club</w:t>
      </w:r>
      <w:r w:rsidR="00240254">
        <w:t xml:space="preserve"> was established in 1990 and </w:t>
      </w:r>
      <w:r w:rsidR="00B95246" w:rsidRPr="00B95246">
        <w:t>has its headquarters</w:t>
      </w:r>
      <w:r w:rsidR="00BC2549">
        <w:t xml:space="preserve"> </w:t>
      </w:r>
      <w:r w:rsidR="00240254">
        <w:t>in Dubai, United Arab Emirates.</w:t>
      </w:r>
    </w:p>
    <w:p w14:paraId="3CEDF643" w14:textId="4DC95D1B" w:rsidR="000A2771" w:rsidRDefault="00BC24DC" w:rsidP="007D4059">
      <w:pPr>
        <w:spacing w:after="240"/>
      </w:pPr>
      <w:r>
        <w:t>Objectives:</w:t>
      </w:r>
      <w:r w:rsidR="000A2771" w:rsidRPr="000A2771">
        <w:t xml:space="preserve"> </w:t>
      </w:r>
      <w:r w:rsidR="00BC2549">
        <w:t xml:space="preserve"> The </w:t>
      </w:r>
      <w:r w:rsidR="000A2771" w:rsidRPr="000A2771">
        <w:t>Emirates Science Club</w:t>
      </w:r>
      <w:r w:rsidR="000A2771">
        <w:t xml:space="preserve"> aims to spread scientific literacy and </w:t>
      </w:r>
      <w:r w:rsidR="007254EF">
        <w:t xml:space="preserve">to </w:t>
      </w:r>
      <w:r w:rsidR="000A2771">
        <w:t>raise levels of scientific understanding</w:t>
      </w:r>
      <w:r w:rsidR="007254EF">
        <w:t xml:space="preserve"> in society</w:t>
      </w:r>
      <w:r w:rsidR="000A2771">
        <w:t>.</w:t>
      </w:r>
      <w:r w:rsidR="00BC2549">
        <w:t xml:space="preserve"> </w:t>
      </w:r>
      <w:r w:rsidR="000A2771">
        <w:t xml:space="preserve"> </w:t>
      </w:r>
      <w:r w:rsidR="00B95246" w:rsidRPr="00B95246">
        <w:t xml:space="preserve">The Emirates Science Club </w:t>
      </w:r>
      <w:r w:rsidR="000A2771">
        <w:t>strives to provide</w:t>
      </w:r>
      <w:r w:rsidR="00370CA8">
        <w:t xml:space="preserve"> an</w:t>
      </w:r>
      <w:r w:rsidR="000A2771">
        <w:t xml:space="preserve"> environment for the youth, </w:t>
      </w:r>
      <w:r w:rsidR="007254EF">
        <w:t>as well as</w:t>
      </w:r>
      <w:r w:rsidR="000A2771">
        <w:t xml:space="preserve"> to discover young talents</w:t>
      </w:r>
      <w:bookmarkStart w:id="16" w:name="_Hlk161050073"/>
      <w:r w:rsidR="00BC2549">
        <w:t xml:space="preserve"> by</w:t>
      </w:r>
      <w:r w:rsidR="000A2771">
        <w:t xml:space="preserve"> </w:t>
      </w:r>
      <w:bookmarkEnd w:id="16"/>
      <w:r w:rsidR="000A2771">
        <w:t>focus</w:t>
      </w:r>
      <w:r w:rsidR="00BC2549">
        <w:t>ing</w:t>
      </w:r>
      <w:r w:rsidR="000A2771">
        <w:t xml:space="preserve"> on creativity, innovative </w:t>
      </w:r>
      <w:proofErr w:type="gramStart"/>
      <w:r w:rsidR="000A2771">
        <w:t>thinking</w:t>
      </w:r>
      <w:proofErr w:type="gramEnd"/>
      <w:r w:rsidR="000A2771">
        <w:t xml:space="preserve"> and acquisition of technical skills.</w:t>
      </w:r>
      <w:r w:rsidR="00BC2549">
        <w:t xml:space="preserve"> </w:t>
      </w:r>
      <w:r w:rsidR="000A2771">
        <w:t xml:space="preserve"> In cooperation with a team of experts</w:t>
      </w:r>
      <w:r w:rsidR="003363C7">
        <w:t>,</w:t>
      </w:r>
      <w:r w:rsidR="00BC2549">
        <w:t xml:space="preserve"> the</w:t>
      </w:r>
      <w:r w:rsidR="000A2771" w:rsidRPr="000A2771">
        <w:t xml:space="preserve"> Emirates Science Club</w:t>
      </w:r>
      <w:r w:rsidR="000A2771">
        <w:t xml:space="preserve"> support</w:t>
      </w:r>
      <w:r w:rsidR="007E7CCE">
        <w:t>s</w:t>
      </w:r>
      <w:r w:rsidR="000A2771">
        <w:t xml:space="preserve"> inventors to translate their ideas into real</w:t>
      </w:r>
      <w:r w:rsidR="007E7CCE">
        <w:t>-world,</w:t>
      </w:r>
      <w:r w:rsidR="000A2771">
        <w:t xml:space="preserve"> innovative products</w:t>
      </w:r>
      <w:r w:rsidR="007E7CCE">
        <w:t xml:space="preserve"> and</w:t>
      </w:r>
      <w:r w:rsidR="00BC2549">
        <w:t xml:space="preserve"> </w:t>
      </w:r>
      <w:r w:rsidR="007E7CCE">
        <w:t>disseminates information</w:t>
      </w:r>
      <w:r w:rsidR="00944C3D">
        <w:t xml:space="preserve"> about intellectual property</w:t>
      </w:r>
      <w:r w:rsidR="007E7CCE">
        <w:t>.</w:t>
      </w:r>
    </w:p>
    <w:p w14:paraId="7D512880" w14:textId="6B350D82" w:rsidR="00C73B50" w:rsidRDefault="00BC24DC" w:rsidP="007D4059">
      <w:pPr>
        <w:spacing w:after="240"/>
      </w:pPr>
      <w:r>
        <w:lastRenderedPageBreak/>
        <w:t>Structure:</w:t>
      </w:r>
      <w:r w:rsidR="00C73B50" w:rsidRPr="00C73B50">
        <w:t xml:space="preserve"> </w:t>
      </w:r>
      <w:bookmarkStart w:id="17" w:name="_Hlk161050165"/>
      <w:r w:rsidR="00944C3D">
        <w:t xml:space="preserve"> The </w:t>
      </w:r>
      <w:r w:rsidR="00C73B50">
        <w:t xml:space="preserve">Emirates Science Club </w:t>
      </w:r>
      <w:bookmarkEnd w:id="17"/>
      <w:r w:rsidR="00B41A84">
        <w:t xml:space="preserve">is governed by </w:t>
      </w:r>
      <w:r w:rsidR="00BD6C27">
        <w:t>the</w:t>
      </w:r>
      <w:r w:rsidR="00C73B50">
        <w:t xml:space="preserve"> Board of Directors</w:t>
      </w:r>
      <w:r w:rsidR="00285C0D">
        <w:t>, which is the highest authority of the organization and</w:t>
      </w:r>
      <w:r w:rsidR="00C73B50">
        <w:t xml:space="preserve"> consist</w:t>
      </w:r>
      <w:r w:rsidR="003363C7">
        <w:t>s</w:t>
      </w:r>
      <w:r w:rsidR="00C73B50">
        <w:t xml:space="preserve"> of </w:t>
      </w:r>
      <w:r w:rsidR="003363C7">
        <w:t>nine</w:t>
      </w:r>
      <w:r w:rsidR="00C73B50">
        <w:t xml:space="preserve"> members</w:t>
      </w:r>
      <w:r w:rsidR="00944C3D">
        <w:t>,</w:t>
      </w:r>
      <w:r w:rsidR="00C73B50">
        <w:t xml:space="preserve"> including the </w:t>
      </w:r>
      <w:r w:rsidR="00CB0292">
        <w:t>C</w:t>
      </w:r>
      <w:r w:rsidR="00C73B50">
        <w:t>hair</w:t>
      </w:r>
      <w:r w:rsidR="00D97D92">
        <w:t xml:space="preserve"> of the Club</w:t>
      </w:r>
      <w:r w:rsidR="00C73B50">
        <w:t>.</w:t>
      </w:r>
    </w:p>
    <w:p w14:paraId="54F71745" w14:textId="796BCB5A" w:rsidR="000A2771" w:rsidRDefault="00BC24DC" w:rsidP="007D4059">
      <w:pPr>
        <w:spacing w:after="480"/>
      </w:pPr>
      <w:r>
        <w:t>Membership:</w:t>
      </w:r>
      <w:r w:rsidR="000A2771">
        <w:t xml:space="preserve"> </w:t>
      </w:r>
      <w:r w:rsidR="00944C3D">
        <w:t xml:space="preserve"> The </w:t>
      </w:r>
      <w:r w:rsidR="000A2771" w:rsidRPr="000A2771">
        <w:t>Emirates Science Club</w:t>
      </w:r>
      <w:r w:rsidR="00285C0D">
        <w:t xml:space="preserve"> membership consists of 2000 natural persons.</w:t>
      </w:r>
    </w:p>
    <w:p w14:paraId="470CBF02" w14:textId="1C0BBC2C" w:rsidR="00BC24DC" w:rsidRPr="009C19AF" w:rsidRDefault="00BC24DC" w:rsidP="007D4059">
      <w:pPr>
        <w:pStyle w:val="Heading3"/>
      </w:pPr>
      <w:r w:rsidRPr="009C19AF">
        <w:t>Global Access in Action (</w:t>
      </w:r>
      <w:proofErr w:type="spellStart"/>
      <w:r w:rsidRPr="009C19AF">
        <w:t>GAiA</w:t>
      </w:r>
      <w:proofErr w:type="spellEnd"/>
      <w:r w:rsidRPr="009C19AF">
        <w:t>)</w:t>
      </w:r>
    </w:p>
    <w:p w14:paraId="5D22DA84" w14:textId="1D5CCF86" w:rsidR="00BC24DC" w:rsidRDefault="00BC24DC" w:rsidP="007D4059">
      <w:pPr>
        <w:spacing w:after="480"/>
      </w:pPr>
      <w:r>
        <w:t>Headquarters:</w:t>
      </w:r>
      <w:r w:rsidR="0009180F" w:rsidRPr="0009180F">
        <w:t xml:space="preserve"> </w:t>
      </w:r>
      <w:r w:rsidR="008D2431">
        <w:t xml:space="preserve"> </w:t>
      </w:r>
      <w:proofErr w:type="spellStart"/>
      <w:r w:rsidR="0009180F" w:rsidRPr="0009180F">
        <w:t>GAiA</w:t>
      </w:r>
      <w:proofErr w:type="spellEnd"/>
      <w:r w:rsidR="0009180F">
        <w:t xml:space="preserve"> was established in 2014 and </w:t>
      </w:r>
      <w:bookmarkStart w:id="18" w:name="_Hlk163565134"/>
      <w:r w:rsidR="00B95246" w:rsidRPr="00B95246">
        <w:t xml:space="preserve">has its headquarters </w:t>
      </w:r>
      <w:bookmarkEnd w:id="18"/>
      <w:r w:rsidR="0009180F">
        <w:t>in</w:t>
      </w:r>
      <w:r w:rsidR="0009180F" w:rsidRPr="0009180F">
        <w:t xml:space="preserve"> Cambridge</w:t>
      </w:r>
      <w:r w:rsidR="0009180F">
        <w:t>,</w:t>
      </w:r>
      <w:r w:rsidR="0009180F" w:rsidRPr="0009180F">
        <w:t xml:space="preserve"> Massachusetts</w:t>
      </w:r>
      <w:r w:rsidR="0009180F">
        <w:t>, U</w:t>
      </w:r>
      <w:r w:rsidR="00B02B11">
        <w:t xml:space="preserve">nited </w:t>
      </w:r>
      <w:r w:rsidR="0009180F">
        <w:t>S</w:t>
      </w:r>
      <w:r w:rsidR="00B02B11">
        <w:t xml:space="preserve">tates of </w:t>
      </w:r>
      <w:r w:rsidR="0009180F">
        <w:t>A</w:t>
      </w:r>
      <w:r w:rsidR="00B02B11">
        <w:t>merica</w:t>
      </w:r>
      <w:r w:rsidR="0009180F">
        <w:t>.</w:t>
      </w:r>
    </w:p>
    <w:p w14:paraId="1D25D31F" w14:textId="0C92031A" w:rsidR="00BC24DC" w:rsidRDefault="00BC24DC" w:rsidP="007D4059">
      <w:pPr>
        <w:spacing w:after="240"/>
      </w:pPr>
      <w:r>
        <w:t>Objectives:</w:t>
      </w:r>
      <w:r w:rsidR="001A17C3">
        <w:t xml:space="preserve"> </w:t>
      </w:r>
      <w:r w:rsidR="008D2431">
        <w:t xml:space="preserve"> </w:t>
      </w:r>
      <w:proofErr w:type="spellStart"/>
      <w:r w:rsidR="001A17C3" w:rsidRPr="001A17C3">
        <w:t>GAiA</w:t>
      </w:r>
      <w:proofErr w:type="spellEnd"/>
      <w:r w:rsidR="001A17C3" w:rsidRPr="001A17C3">
        <w:t xml:space="preserve"> is a global health </w:t>
      </w:r>
      <w:r w:rsidR="00AD7844">
        <w:t>institute</w:t>
      </w:r>
      <w:r w:rsidR="00AD7844" w:rsidRPr="001A17C3">
        <w:t xml:space="preserve"> </w:t>
      </w:r>
      <w:r w:rsidR="001A17C3" w:rsidRPr="001A17C3">
        <w:t>based at Harvard Law School</w:t>
      </w:r>
      <w:r w:rsidR="001A17C3">
        <w:t xml:space="preserve">. </w:t>
      </w:r>
      <w:r w:rsidR="008D2431">
        <w:t xml:space="preserve"> </w:t>
      </w:r>
      <w:r w:rsidR="001A17C3">
        <w:t xml:space="preserve">It </w:t>
      </w:r>
      <w:r w:rsidR="001A17C3" w:rsidRPr="001A17C3">
        <w:t>focuses on improving access to lifesaving medicines in low-</w:t>
      </w:r>
      <w:r w:rsidR="00B20F4B">
        <w:t xml:space="preserve"> </w:t>
      </w:r>
      <w:r w:rsidR="001A17C3" w:rsidRPr="001A17C3">
        <w:t>and middle-income countries through the implementation of legal, policy, and regulatory reform.</w:t>
      </w:r>
      <w:r w:rsidR="008D2431">
        <w:t xml:space="preserve"> </w:t>
      </w:r>
      <w:r w:rsidR="001A17C3" w:rsidRPr="001A17C3">
        <w:t xml:space="preserve"> </w:t>
      </w:r>
      <w:proofErr w:type="spellStart"/>
      <w:r w:rsidR="00B95246" w:rsidRPr="00B95246">
        <w:t>GAiA</w:t>
      </w:r>
      <w:proofErr w:type="spellEnd"/>
      <w:r w:rsidR="00B95246" w:rsidRPr="00B95246" w:rsidDel="00B95246">
        <w:t xml:space="preserve"> </w:t>
      </w:r>
      <w:r w:rsidR="001A17C3" w:rsidRPr="001A17C3">
        <w:t>also seeks to reduce the incidence of falsified and substandard medicines in developing countries, expand education and knowledge of patent law and global health laws</w:t>
      </w:r>
      <w:r w:rsidR="00B20F4B">
        <w:t>,</w:t>
      </w:r>
      <w:r w:rsidR="001A17C3" w:rsidRPr="001A17C3">
        <w:t xml:space="preserve"> and improve copyright legal systems in developing countries.</w:t>
      </w:r>
    </w:p>
    <w:p w14:paraId="4F210595" w14:textId="317A14E4" w:rsidR="00BC24DC" w:rsidRDefault="00BC24DC" w:rsidP="007D4059">
      <w:pPr>
        <w:spacing w:after="240"/>
      </w:pPr>
      <w:r>
        <w:t>Structure:</w:t>
      </w:r>
      <w:r w:rsidR="00AD0181" w:rsidRPr="00AD0181">
        <w:t xml:space="preserve"> </w:t>
      </w:r>
      <w:r w:rsidR="008D2431">
        <w:t xml:space="preserve"> </w:t>
      </w:r>
      <w:proofErr w:type="spellStart"/>
      <w:r w:rsidR="00AD0181" w:rsidRPr="00AD0181">
        <w:t>GAiA</w:t>
      </w:r>
      <w:proofErr w:type="spellEnd"/>
      <w:r w:rsidR="00AD0181">
        <w:t xml:space="preserve"> is governed by </w:t>
      </w:r>
      <w:r w:rsidR="00AD7844">
        <w:t xml:space="preserve">a </w:t>
      </w:r>
      <w:r w:rsidR="00AD0181">
        <w:t>Board of Directors</w:t>
      </w:r>
      <w:r w:rsidR="00433965">
        <w:t>, which</w:t>
      </w:r>
      <w:r w:rsidR="00AD0181">
        <w:t xml:space="preserve"> has the power to </w:t>
      </w:r>
      <w:r w:rsidR="00AD0181" w:rsidRPr="00AD0181">
        <w:t xml:space="preserve">establish policies and directives governing </w:t>
      </w:r>
      <w:r w:rsidR="008D2431">
        <w:t xml:space="preserve">the </w:t>
      </w:r>
      <w:r w:rsidR="00AD0181" w:rsidRPr="00AD0181">
        <w:t xml:space="preserve">business and programs of </w:t>
      </w:r>
      <w:proofErr w:type="spellStart"/>
      <w:r w:rsidR="00AD0181" w:rsidRPr="00AD0181">
        <w:t>GAiA</w:t>
      </w:r>
      <w:proofErr w:type="spellEnd"/>
      <w:r w:rsidR="00AD0181">
        <w:t xml:space="preserve">. </w:t>
      </w:r>
      <w:r w:rsidR="00627D79">
        <w:t xml:space="preserve"> </w:t>
      </w:r>
      <w:r w:rsidR="00433965">
        <w:t xml:space="preserve">The </w:t>
      </w:r>
      <w:r w:rsidR="0037229D">
        <w:t>Board of Director</w:t>
      </w:r>
      <w:r w:rsidR="00647995">
        <w:t>s</w:t>
      </w:r>
      <w:r w:rsidR="0037229D">
        <w:t xml:space="preserve"> </w:t>
      </w:r>
      <w:r w:rsidR="00433965">
        <w:t>may have up to 10, but no fewer than three, members and currently consists of</w:t>
      </w:r>
      <w:r w:rsidR="0037229D">
        <w:t xml:space="preserve"> a Chair and </w:t>
      </w:r>
      <w:r w:rsidR="00AA65C4">
        <w:t>three</w:t>
      </w:r>
      <w:r w:rsidR="0037229D">
        <w:t xml:space="preserve"> </w:t>
      </w:r>
      <w:r w:rsidR="00F13E75">
        <w:t xml:space="preserve">other </w:t>
      </w:r>
      <w:r w:rsidR="0037229D">
        <w:t>members</w:t>
      </w:r>
      <w:r w:rsidR="00AD0181">
        <w:t>.</w:t>
      </w:r>
    </w:p>
    <w:p w14:paraId="425A511A" w14:textId="612C3D79" w:rsidR="00BC24DC" w:rsidRDefault="00BC24DC" w:rsidP="007D4059">
      <w:pPr>
        <w:spacing w:after="480"/>
      </w:pPr>
      <w:r>
        <w:t>Membership:</w:t>
      </w:r>
      <w:r w:rsidR="00CB4CA5" w:rsidRPr="00CB4CA5">
        <w:t xml:space="preserve"> </w:t>
      </w:r>
      <w:r w:rsidR="008D2431">
        <w:t xml:space="preserve"> </w:t>
      </w:r>
      <w:proofErr w:type="spellStart"/>
      <w:r w:rsidR="00CB4CA5" w:rsidRPr="00CB4CA5">
        <w:t>GAiA</w:t>
      </w:r>
      <w:proofErr w:type="spellEnd"/>
      <w:r w:rsidR="00CB4CA5" w:rsidRPr="00CB4CA5">
        <w:t xml:space="preserve"> is not a membership-based organization.</w:t>
      </w:r>
    </w:p>
    <w:p w14:paraId="4F088A17" w14:textId="780BC66D" w:rsidR="00BC24DC" w:rsidRPr="009C19AF" w:rsidRDefault="00BC24DC" w:rsidP="007D4059">
      <w:pPr>
        <w:pStyle w:val="Heading3"/>
      </w:pPr>
      <w:bookmarkStart w:id="19" w:name="_Hlk161043956"/>
      <w:r w:rsidRPr="009C19AF">
        <w:t>Hugo Grotius gGmbH</w:t>
      </w:r>
    </w:p>
    <w:bookmarkEnd w:id="19"/>
    <w:p w14:paraId="3BC847A2" w14:textId="588DB17E" w:rsidR="00BC24DC" w:rsidRDefault="00BC24DC" w:rsidP="007D4059">
      <w:pPr>
        <w:spacing w:after="240"/>
      </w:pPr>
      <w:r>
        <w:t>Headquarters:</w:t>
      </w:r>
      <w:r w:rsidR="009E3723" w:rsidRPr="009E3723">
        <w:t xml:space="preserve"> </w:t>
      </w:r>
      <w:bookmarkStart w:id="20" w:name="_Hlk161044037"/>
      <w:r w:rsidR="0095230F">
        <w:t xml:space="preserve"> </w:t>
      </w:r>
      <w:r w:rsidR="00630CD6">
        <w:t xml:space="preserve">The </w:t>
      </w:r>
      <w:r w:rsidR="009E3723" w:rsidRPr="009E3723">
        <w:t>Hugo Grotius gGmbH</w:t>
      </w:r>
      <w:r w:rsidR="009E3723">
        <w:t xml:space="preserve"> </w:t>
      </w:r>
      <w:bookmarkEnd w:id="20"/>
      <w:r w:rsidR="009E3723">
        <w:t xml:space="preserve">was </w:t>
      </w:r>
      <w:r w:rsidR="009E3723" w:rsidRPr="009E3723">
        <w:t>established in 2014</w:t>
      </w:r>
      <w:r w:rsidR="009E3723">
        <w:t xml:space="preserve"> and </w:t>
      </w:r>
      <w:r w:rsidR="002858DB" w:rsidRPr="002858DB">
        <w:t xml:space="preserve">has its headquarters </w:t>
      </w:r>
      <w:r w:rsidR="009E3723">
        <w:t xml:space="preserve">in </w:t>
      </w:r>
      <w:r w:rsidR="009E3723" w:rsidRPr="009E3723">
        <w:t>Bremen</w:t>
      </w:r>
      <w:r w:rsidR="009E3723">
        <w:t>, Germany.</w:t>
      </w:r>
    </w:p>
    <w:p w14:paraId="0D70F73C" w14:textId="17B92506" w:rsidR="00BC24DC" w:rsidRDefault="00BC24DC" w:rsidP="007D4059">
      <w:pPr>
        <w:spacing w:after="240"/>
      </w:pPr>
      <w:r>
        <w:t>Objectives:</w:t>
      </w:r>
      <w:r w:rsidR="0095230F">
        <w:t xml:space="preserve"> </w:t>
      </w:r>
      <w:r w:rsidR="009E3723" w:rsidRPr="009E3723">
        <w:t xml:space="preserve"> </w:t>
      </w:r>
      <w:r w:rsidR="00630CD6">
        <w:t xml:space="preserve">The </w:t>
      </w:r>
      <w:r w:rsidR="009E3723" w:rsidRPr="009E3723">
        <w:t>Hugo Grotius gGmbH</w:t>
      </w:r>
      <w:r w:rsidR="009E3723">
        <w:t xml:space="preserve"> </w:t>
      </w:r>
      <w:r w:rsidR="00B20F4B">
        <w:t>seeks the</w:t>
      </w:r>
      <w:r w:rsidR="005C31B5">
        <w:t xml:space="preserve"> advancement of science and research through two research institutes</w:t>
      </w:r>
      <w:r w:rsidR="009E3723">
        <w:t>, namely the Institute for the Law</w:t>
      </w:r>
      <w:r w:rsidR="008D2431">
        <w:t xml:space="preserve"> </w:t>
      </w:r>
      <w:r w:rsidR="009E3723">
        <w:t>of the Sea and International Marine Environmental Law (ISRIM) and the Institute for IT,</w:t>
      </w:r>
      <w:r w:rsidR="008D2431">
        <w:t xml:space="preserve"> </w:t>
      </w:r>
      <w:proofErr w:type="gramStart"/>
      <w:r w:rsidR="009E3723">
        <w:t>Media</w:t>
      </w:r>
      <w:proofErr w:type="gramEnd"/>
      <w:r w:rsidR="009E3723">
        <w:t xml:space="preserve"> and Intellectual Property Law (MLS</w:t>
      </w:r>
      <w:r w:rsidR="009C7001">
        <w:t> </w:t>
      </w:r>
      <w:r w:rsidR="009E3723">
        <w:t xml:space="preserve">LEGAL). </w:t>
      </w:r>
      <w:r w:rsidR="0095230F">
        <w:t xml:space="preserve"> </w:t>
      </w:r>
      <w:r w:rsidR="009E3723">
        <w:t xml:space="preserve">The institutes </w:t>
      </w:r>
      <w:r w:rsidR="00630CD6">
        <w:t>conduct</w:t>
      </w:r>
      <w:r w:rsidR="00E61033">
        <w:t xml:space="preserve"> </w:t>
      </w:r>
      <w:r w:rsidR="008D2431">
        <w:t xml:space="preserve">independent </w:t>
      </w:r>
      <w:r w:rsidR="009E3723">
        <w:t>scientific research</w:t>
      </w:r>
      <w:r w:rsidR="00E61033">
        <w:t>, while</w:t>
      </w:r>
      <w:r w:rsidR="00630CD6">
        <w:t xml:space="preserve"> also</w:t>
      </w:r>
      <w:r w:rsidR="00E61033">
        <w:t xml:space="preserve"> focusing on</w:t>
      </w:r>
      <w:r w:rsidR="004F5CFF">
        <w:t xml:space="preserve"> </w:t>
      </w:r>
      <w:r w:rsidR="009E3723">
        <w:t>teaching</w:t>
      </w:r>
      <w:r w:rsidR="000B0F80">
        <w:t>,</w:t>
      </w:r>
      <w:r w:rsidR="009E3723">
        <w:t xml:space="preserve"> as well as meeting</w:t>
      </w:r>
      <w:r w:rsidR="003F5A91">
        <w:t>s</w:t>
      </w:r>
      <w:r w:rsidR="009E3723">
        <w:t>,</w:t>
      </w:r>
      <w:r w:rsidR="00E61033">
        <w:t xml:space="preserve"> </w:t>
      </w:r>
      <w:proofErr w:type="gramStart"/>
      <w:r w:rsidR="009E3723">
        <w:t>events</w:t>
      </w:r>
      <w:proofErr w:type="gramEnd"/>
      <w:r w:rsidR="009E3723">
        <w:t xml:space="preserve"> and publication projects </w:t>
      </w:r>
      <w:r w:rsidR="00AA1603">
        <w:t>to foster</w:t>
      </w:r>
      <w:r w:rsidR="00630CD6">
        <w:t xml:space="preserve"> knowledge</w:t>
      </w:r>
      <w:r w:rsidR="009E3723">
        <w:t xml:space="preserve"> transfer. </w:t>
      </w:r>
      <w:r w:rsidR="0095230F">
        <w:t xml:space="preserve"> </w:t>
      </w:r>
      <w:r w:rsidR="00B20F4B">
        <w:t>T</w:t>
      </w:r>
      <w:r w:rsidR="00630CD6">
        <w:t xml:space="preserve">he </w:t>
      </w:r>
      <w:r w:rsidR="00E61033" w:rsidRPr="00E61033">
        <w:t>Hugo Grotius gGmbH</w:t>
      </w:r>
      <w:r w:rsidR="00E61033">
        <w:t xml:space="preserve"> </w:t>
      </w:r>
      <w:r w:rsidR="00B20F4B">
        <w:t xml:space="preserve">also </w:t>
      </w:r>
      <w:r w:rsidR="005C31B5">
        <w:t>provides scholarships to students and scientists.</w:t>
      </w:r>
    </w:p>
    <w:p w14:paraId="41C9630F" w14:textId="60CF98DF" w:rsidR="00BC24DC" w:rsidRDefault="00BC24DC" w:rsidP="007D4059">
      <w:pPr>
        <w:spacing w:after="240"/>
      </w:pPr>
      <w:r>
        <w:t>Structure:</w:t>
      </w:r>
      <w:r w:rsidR="0095230F">
        <w:t xml:space="preserve"> </w:t>
      </w:r>
      <w:r w:rsidR="00444A84">
        <w:t xml:space="preserve"> </w:t>
      </w:r>
      <w:r w:rsidR="00630CD6">
        <w:t xml:space="preserve">The </w:t>
      </w:r>
      <w:r w:rsidR="00B20F4B">
        <w:t xml:space="preserve">supervisory and decision-making organ of </w:t>
      </w:r>
      <w:r w:rsidR="005C31B5">
        <w:t>Hugo Grotius gGmbH</w:t>
      </w:r>
      <w:r w:rsidR="00B20F4B">
        <w:t xml:space="preserve"> </w:t>
      </w:r>
      <w:r w:rsidR="0095230F">
        <w:t xml:space="preserve">is the </w:t>
      </w:r>
      <w:r w:rsidR="002858DB">
        <w:t>m</w:t>
      </w:r>
      <w:r w:rsidR="0095230F">
        <w:t xml:space="preserve">eeting of </w:t>
      </w:r>
      <w:r w:rsidR="002858DB">
        <w:t>s</w:t>
      </w:r>
      <w:r w:rsidR="0095230F">
        <w:t>hareholders, which takes decisions that are of a fundamental nature</w:t>
      </w:r>
      <w:r w:rsidR="00630CD6">
        <w:t xml:space="preserve"> for the organization</w:t>
      </w:r>
      <w:r w:rsidR="0095230F">
        <w:t>.</w:t>
      </w:r>
      <w:r w:rsidR="005C31B5">
        <w:t xml:space="preserve"> </w:t>
      </w:r>
      <w:r w:rsidR="0095230F">
        <w:t xml:space="preserve"> T</w:t>
      </w:r>
      <w:r w:rsidR="003F5A91">
        <w:t>wo M</w:t>
      </w:r>
      <w:r w:rsidR="00444A84">
        <w:t xml:space="preserve">anaging </w:t>
      </w:r>
      <w:r w:rsidR="004F5CFF">
        <w:t>Directors</w:t>
      </w:r>
      <w:r w:rsidR="00630CD6">
        <w:t xml:space="preserve"> </w:t>
      </w:r>
      <w:r w:rsidR="0095230F">
        <w:t xml:space="preserve">represent </w:t>
      </w:r>
      <w:r w:rsidR="00630CD6">
        <w:t xml:space="preserve">the </w:t>
      </w:r>
      <w:r w:rsidR="0095230F">
        <w:t>Hugo Grot</w:t>
      </w:r>
      <w:r w:rsidR="00AA1603">
        <w:t>iu</w:t>
      </w:r>
      <w:r w:rsidR="0095230F">
        <w:t>s gGmbH</w:t>
      </w:r>
      <w:r w:rsidR="00ED322D">
        <w:t xml:space="preserve"> in legal </w:t>
      </w:r>
      <w:r w:rsidR="00AD4332">
        <w:t>transactions</w:t>
      </w:r>
      <w:r w:rsidR="00630CD6">
        <w:t>.</w:t>
      </w:r>
    </w:p>
    <w:p w14:paraId="42CBA8FC" w14:textId="18A743D3" w:rsidR="00BC24DC" w:rsidRDefault="00BC24DC" w:rsidP="007D4059">
      <w:pPr>
        <w:spacing w:after="480"/>
      </w:pPr>
      <w:r>
        <w:t>Membership:</w:t>
      </w:r>
      <w:r w:rsidR="00676400" w:rsidRPr="00676400">
        <w:t xml:space="preserve"> </w:t>
      </w:r>
      <w:r w:rsidR="00630CD6">
        <w:t xml:space="preserve"> </w:t>
      </w:r>
      <w:r w:rsidR="00676400" w:rsidRPr="00676400">
        <w:t>Hugo Grotius gGmbH is not a membership-based organization</w:t>
      </w:r>
      <w:r w:rsidR="00676400">
        <w:t>.</w:t>
      </w:r>
    </w:p>
    <w:p w14:paraId="2D3481F5" w14:textId="55B1B8B8" w:rsidR="00BC24DC" w:rsidRPr="009C19AF" w:rsidRDefault="00BC24DC" w:rsidP="007D4059">
      <w:pPr>
        <w:pStyle w:val="Heading3"/>
      </w:pPr>
      <w:r w:rsidRPr="009C19AF">
        <w:t xml:space="preserve">Intellectual Property </w:t>
      </w:r>
      <w:r w:rsidR="00B94360">
        <w:t xml:space="preserve">International </w:t>
      </w:r>
      <w:r w:rsidRPr="009C19AF">
        <w:t>Forum – Qu</w:t>
      </w:r>
      <w:r w:rsidR="00B94360">
        <w:t>é</w:t>
      </w:r>
      <w:r w:rsidRPr="009C19AF">
        <w:t>bec (FORPIQ)</w:t>
      </w:r>
    </w:p>
    <w:p w14:paraId="69334B06" w14:textId="54849F86" w:rsidR="00BC24DC" w:rsidRDefault="00BC24DC" w:rsidP="007D4059">
      <w:pPr>
        <w:spacing w:after="240"/>
      </w:pPr>
      <w:r>
        <w:t>Headquarters:</w:t>
      </w:r>
      <w:r w:rsidR="00BA4A4F">
        <w:t xml:space="preserve"> </w:t>
      </w:r>
      <w:r w:rsidR="0006741B">
        <w:t xml:space="preserve"> </w:t>
      </w:r>
      <w:r w:rsidR="002A767A" w:rsidRPr="002A767A">
        <w:t xml:space="preserve">FORPIQ </w:t>
      </w:r>
      <w:r w:rsidR="002A767A">
        <w:t xml:space="preserve">was </w:t>
      </w:r>
      <w:r w:rsidR="00B94360">
        <w:t xml:space="preserve">established </w:t>
      </w:r>
      <w:r w:rsidR="006E5105">
        <w:t xml:space="preserve">in </w:t>
      </w:r>
      <w:r w:rsidR="00BA4A4F" w:rsidRPr="00BA4A4F">
        <w:t xml:space="preserve">2001 </w:t>
      </w:r>
      <w:r w:rsidR="006E5105">
        <w:t>and</w:t>
      </w:r>
      <w:r w:rsidR="002858DB">
        <w:t xml:space="preserve"> </w:t>
      </w:r>
      <w:r w:rsidR="002858DB" w:rsidRPr="002858DB">
        <w:t>has its headquarters</w:t>
      </w:r>
      <w:r w:rsidR="006E5105">
        <w:t xml:space="preserve"> in </w:t>
      </w:r>
      <w:r w:rsidR="00B94360">
        <w:t xml:space="preserve">Lasalle, </w:t>
      </w:r>
      <w:r w:rsidR="00BA4A4F" w:rsidRPr="00BA4A4F">
        <w:t>Qu</w:t>
      </w:r>
      <w:r w:rsidR="00B94360">
        <w:t>é</w:t>
      </w:r>
      <w:r w:rsidR="00BA4A4F" w:rsidRPr="00BA4A4F">
        <w:t xml:space="preserve">bec, Canada. </w:t>
      </w:r>
    </w:p>
    <w:p w14:paraId="6FD21E09" w14:textId="27A8E5EA" w:rsidR="00BC24DC" w:rsidRDefault="00BC24DC" w:rsidP="007D4059">
      <w:pPr>
        <w:spacing w:after="240"/>
      </w:pPr>
      <w:r>
        <w:t>Objectives:</w:t>
      </w:r>
      <w:r w:rsidR="006E5105" w:rsidRPr="006E5105">
        <w:t xml:space="preserve"> </w:t>
      </w:r>
      <w:r w:rsidR="0006741B">
        <w:t xml:space="preserve"> </w:t>
      </w:r>
      <w:r w:rsidR="00B05015">
        <w:t>FORPIQ</w:t>
      </w:r>
      <w:r w:rsidR="00594EDA">
        <w:t xml:space="preserve"> aims at </w:t>
      </w:r>
      <w:r w:rsidR="006E5105">
        <w:t>increas</w:t>
      </w:r>
      <w:r w:rsidR="00594EDA">
        <w:t>ing</w:t>
      </w:r>
      <w:r w:rsidR="006E5105">
        <w:t xml:space="preserve"> the level of knowledge of Canadian companies with respect to intellectual property assets, to </w:t>
      </w:r>
      <w:r w:rsidR="0080179C">
        <w:t xml:space="preserve">enable them to </w:t>
      </w:r>
      <w:r w:rsidR="006E5105">
        <w:t xml:space="preserve">gain more value therefrom. </w:t>
      </w:r>
      <w:r w:rsidR="0006741B">
        <w:t xml:space="preserve"> </w:t>
      </w:r>
      <w:r w:rsidR="006E5105">
        <w:t>To attain this objective, FORPIQ organizes forums</w:t>
      </w:r>
      <w:r w:rsidR="0080179C">
        <w:t>,</w:t>
      </w:r>
      <w:r w:rsidR="006E5105">
        <w:t xml:space="preserve"> </w:t>
      </w:r>
      <w:r w:rsidR="00B05015">
        <w:t xml:space="preserve">and </w:t>
      </w:r>
      <w:r w:rsidR="006E5105">
        <w:t>bring</w:t>
      </w:r>
      <w:r w:rsidR="00B05015">
        <w:t>s</w:t>
      </w:r>
      <w:r w:rsidR="006E5105">
        <w:t xml:space="preserve"> together business leaders, </w:t>
      </w:r>
      <w:r w:rsidR="004847C7">
        <w:t xml:space="preserve">intellectual </w:t>
      </w:r>
      <w:r w:rsidR="004847C7">
        <w:lastRenderedPageBreak/>
        <w:t>property</w:t>
      </w:r>
      <w:r w:rsidR="006E5105">
        <w:t xml:space="preserve"> experts, investors, as well as government representatives</w:t>
      </w:r>
      <w:r w:rsidR="0080179C">
        <w:t>,</w:t>
      </w:r>
      <w:r w:rsidR="006E5105">
        <w:t xml:space="preserve"> to exchange experiences and </w:t>
      </w:r>
      <w:r w:rsidR="0080179C">
        <w:t xml:space="preserve">share </w:t>
      </w:r>
      <w:r w:rsidR="006E5105">
        <w:t xml:space="preserve">best practices with respect to </w:t>
      </w:r>
      <w:r w:rsidR="00B94360">
        <w:t>intellectual property</w:t>
      </w:r>
      <w:r w:rsidR="00F82C3C">
        <w:t>.</w:t>
      </w:r>
    </w:p>
    <w:p w14:paraId="6AD73EF2" w14:textId="631ACC8B" w:rsidR="00BC24DC" w:rsidRDefault="00BC24DC" w:rsidP="007D4059">
      <w:pPr>
        <w:spacing w:after="240"/>
      </w:pPr>
      <w:r>
        <w:t>Structure:</w:t>
      </w:r>
      <w:r w:rsidR="006E5105">
        <w:t xml:space="preserve"> </w:t>
      </w:r>
      <w:r w:rsidR="0006741B">
        <w:t xml:space="preserve"> </w:t>
      </w:r>
      <w:r w:rsidR="006E5105" w:rsidRPr="006E5105">
        <w:t>FORPIQ</w:t>
      </w:r>
      <w:r w:rsidR="006E5105">
        <w:t xml:space="preserve"> is governed by </w:t>
      </w:r>
      <w:r w:rsidR="00C12599">
        <w:t xml:space="preserve">a Board of </w:t>
      </w:r>
      <w:r w:rsidR="006E5105">
        <w:t>Directors</w:t>
      </w:r>
      <w:r w:rsidR="00C12599">
        <w:t>, consisting of four persons</w:t>
      </w:r>
      <w:r w:rsidR="006E5105">
        <w:t xml:space="preserve">, who are elected by </w:t>
      </w:r>
      <w:bookmarkStart w:id="21" w:name="_Hlk160551656"/>
      <w:r w:rsidR="00B05015">
        <w:t xml:space="preserve">the annual </w:t>
      </w:r>
      <w:r w:rsidR="006E5105">
        <w:t>FORPIQ</w:t>
      </w:r>
      <w:bookmarkEnd w:id="21"/>
      <w:r w:rsidR="006E5105">
        <w:t xml:space="preserve"> </w:t>
      </w:r>
      <w:r w:rsidR="006D51E1">
        <w:t>G</w:t>
      </w:r>
      <w:r w:rsidR="006E5105">
        <w:t xml:space="preserve">eneral </w:t>
      </w:r>
      <w:r w:rsidR="006D51E1">
        <w:t>A</w:t>
      </w:r>
      <w:r w:rsidR="006E5105">
        <w:t>ssembly</w:t>
      </w:r>
      <w:r w:rsidR="00C12599">
        <w:t xml:space="preserve">, </w:t>
      </w:r>
      <w:r w:rsidR="005F2B81">
        <w:t>comprised</w:t>
      </w:r>
      <w:r w:rsidR="00C12599">
        <w:t xml:space="preserve"> of the members of the </w:t>
      </w:r>
      <w:r w:rsidR="00B05015">
        <w:t>F</w:t>
      </w:r>
      <w:r w:rsidR="00C12599">
        <w:t>orum</w:t>
      </w:r>
      <w:r w:rsidR="006D51E1">
        <w:t xml:space="preserve">. </w:t>
      </w:r>
      <w:r w:rsidR="0080179C">
        <w:t xml:space="preserve"> </w:t>
      </w:r>
      <w:r w:rsidR="00C12599">
        <w:t xml:space="preserve">The </w:t>
      </w:r>
      <w:r w:rsidR="006D51E1">
        <w:t xml:space="preserve">Directors </w:t>
      </w:r>
      <w:r w:rsidR="005F2B81">
        <w:t>represent</w:t>
      </w:r>
      <w:r w:rsidR="002045F1">
        <w:t xml:space="preserve"> and</w:t>
      </w:r>
      <w:r w:rsidR="005F2B81">
        <w:t xml:space="preserve"> </w:t>
      </w:r>
      <w:r w:rsidR="00B05015">
        <w:t xml:space="preserve">administer the work of </w:t>
      </w:r>
      <w:r w:rsidR="005F2B81">
        <w:t xml:space="preserve">FORPIQ.  The officers of FORPIQ are </w:t>
      </w:r>
      <w:r w:rsidR="0080179C">
        <w:t>the</w:t>
      </w:r>
      <w:r w:rsidR="005F2B81">
        <w:t xml:space="preserve"> President, Treasurer and Secretary.</w:t>
      </w:r>
    </w:p>
    <w:p w14:paraId="527FB9DA" w14:textId="55DEDDA3" w:rsidR="00BC24DC" w:rsidRDefault="00BC24DC" w:rsidP="00C3347C">
      <w:pPr>
        <w:spacing w:after="480"/>
      </w:pPr>
      <w:r>
        <w:t>Membership:</w:t>
      </w:r>
      <w:r w:rsidR="006E5105">
        <w:t xml:space="preserve"> </w:t>
      </w:r>
      <w:r w:rsidR="0080179C">
        <w:t xml:space="preserve"> </w:t>
      </w:r>
      <w:r w:rsidR="006E5105">
        <w:t xml:space="preserve">FORPIQ is not a </w:t>
      </w:r>
      <w:r w:rsidR="00F82C3C">
        <w:t>membership-based</w:t>
      </w:r>
      <w:r w:rsidR="006E5105">
        <w:t xml:space="preserve"> organization.</w:t>
      </w:r>
    </w:p>
    <w:p w14:paraId="526A64DA" w14:textId="248ED1AB" w:rsidR="00BC24DC" w:rsidRPr="009C19AF" w:rsidRDefault="00BC24DC" w:rsidP="009A34BC">
      <w:pPr>
        <w:pStyle w:val="Heading3"/>
      </w:pPr>
      <w:r w:rsidRPr="009C19AF">
        <w:t>Japan Commercial Broadcasters Association (JBA)</w:t>
      </w:r>
    </w:p>
    <w:p w14:paraId="6F6FA81D" w14:textId="454142A0" w:rsidR="00BC24DC" w:rsidRDefault="00BC24DC" w:rsidP="007D4059">
      <w:pPr>
        <w:spacing w:after="240"/>
      </w:pPr>
      <w:r>
        <w:t>Headquarters:</w:t>
      </w:r>
      <w:r w:rsidR="00606760">
        <w:t xml:space="preserve"> </w:t>
      </w:r>
      <w:r w:rsidR="0006741B">
        <w:t xml:space="preserve"> </w:t>
      </w:r>
      <w:r w:rsidR="00BA4A4F" w:rsidRPr="00BA4A4F">
        <w:t xml:space="preserve">JBA was </w:t>
      </w:r>
      <w:r w:rsidR="00F37F38">
        <w:t>f</w:t>
      </w:r>
      <w:r w:rsidR="00BA4A4F" w:rsidRPr="00BA4A4F">
        <w:t xml:space="preserve">ounded </w:t>
      </w:r>
      <w:r w:rsidR="00F37F38">
        <w:t xml:space="preserve">in </w:t>
      </w:r>
      <w:r w:rsidR="00BA4A4F" w:rsidRPr="00BA4A4F">
        <w:t>1951</w:t>
      </w:r>
      <w:r w:rsidR="00EB3042">
        <w:t xml:space="preserve"> </w:t>
      </w:r>
      <w:r w:rsidR="00B25B19">
        <w:t xml:space="preserve">and </w:t>
      </w:r>
      <w:r w:rsidR="002045F1" w:rsidRPr="002045F1">
        <w:t xml:space="preserve">has its headquarters </w:t>
      </w:r>
      <w:r w:rsidR="00BA4A4F" w:rsidRPr="00BA4A4F">
        <w:t>in Tokyo</w:t>
      </w:r>
      <w:r w:rsidR="00B25B19">
        <w:t>, Japan</w:t>
      </w:r>
      <w:r w:rsidR="00606760">
        <w:t>.</w:t>
      </w:r>
    </w:p>
    <w:p w14:paraId="29914CF5" w14:textId="3C3B1B3B" w:rsidR="00BC24DC" w:rsidRDefault="00BC24DC" w:rsidP="007D4059">
      <w:pPr>
        <w:spacing w:after="240"/>
      </w:pPr>
      <w:r>
        <w:t>Objectives:</w:t>
      </w:r>
      <w:r w:rsidR="006F097D" w:rsidRPr="006F097D">
        <w:t xml:space="preserve"> </w:t>
      </w:r>
      <w:r w:rsidR="0006741B">
        <w:t xml:space="preserve"> </w:t>
      </w:r>
      <w:r w:rsidR="006F097D">
        <w:t xml:space="preserve">The objectives of JBA include the enhancement of broadcasting ethics and the promotion, </w:t>
      </w:r>
      <w:proofErr w:type="gramStart"/>
      <w:r w:rsidR="006F097D">
        <w:t>progress</w:t>
      </w:r>
      <w:proofErr w:type="gramEnd"/>
      <w:r w:rsidR="006F097D">
        <w:t xml:space="preserve"> and development of public welfare through broadcasting. </w:t>
      </w:r>
      <w:r w:rsidR="00A44C22">
        <w:t xml:space="preserve"> </w:t>
      </w:r>
      <w:r w:rsidR="006F097D">
        <w:t xml:space="preserve">JBA works to identify and solve common issues </w:t>
      </w:r>
      <w:r w:rsidR="00EB3042">
        <w:t>that exist in broadcasting and promotes</w:t>
      </w:r>
      <w:r w:rsidR="006F097D">
        <w:t xml:space="preserve"> cooperation among </w:t>
      </w:r>
      <w:r w:rsidR="001A5491">
        <w:t xml:space="preserve">its </w:t>
      </w:r>
      <w:r w:rsidR="006F097D">
        <w:t>members.</w:t>
      </w:r>
    </w:p>
    <w:p w14:paraId="4642268D" w14:textId="58214092" w:rsidR="00BC24DC" w:rsidRDefault="00BC24DC" w:rsidP="007D4059">
      <w:pPr>
        <w:spacing w:after="240"/>
      </w:pPr>
      <w:r>
        <w:t>Structure:</w:t>
      </w:r>
      <w:r w:rsidR="00BA4A4F" w:rsidRPr="00BA4A4F">
        <w:t xml:space="preserve"> </w:t>
      </w:r>
      <w:r w:rsidR="0006741B">
        <w:t xml:space="preserve"> </w:t>
      </w:r>
      <w:r w:rsidR="001A5491">
        <w:t xml:space="preserve">The governance structure of </w:t>
      </w:r>
      <w:r w:rsidR="00EB3042">
        <w:t>JBA</w:t>
      </w:r>
      <w:r w:rsidR="001A5491">
        <w:t xml:space="preserve"> </w:t>
      </w:r>
      <w:r w:rsidR="00BA4A4F">
        <w:t xml:space="preserve">consists of </w:t>
      </w:r>
      <w:r w:rsidR="00B25B19">
        <w:t xml:space="preserve">a </w:t>
      </w:r>
      <w:r w:rsidR="00BA4A4F">
        <w:t xml:space="preserve">General Assembly, </w:t>
      </w:r>
      <w:r w:rsidR="00B25B19">
        <w:t xml:space="preserve">a </w:t>
      </w:r>
      <w:r w:rsidR="00BA4A4F">
        <w:t xml:space="preserve">General Council, </w:t>
      </w:r>
      <w:r w:rsidR="00B25B19">
        <w:t xml:space="preserve">a </w:t>
      </w:r>
      <w:r w:rsidR="00BA4A4F">
        <w:t xml:space="preserve">Board of Directors and 13 councils and committees. </w:t>
      </w:r>
      <w:r w:rsidR="0006741B">
        <w:t xml:space="preserve"> </w:t>
      </w:r>
      <w:r w:rsidR="001A5491">
        <w:t xml:space="preserve">The </w:t>
      </w:r>
      <w:r w:rsidR="003F5A91">
        <w:t>S</w:t>
      </w:r>
      <w:r w:rsidR="00BA4A4F">
        <w:t>ecretariat</w:t>
      </w:r>
      <w:r w:rsidR="001A5491">
        <w:t>, which is composed of</w:t>
      </w:r>
      <w:r w:rsidR="00BA4A4F">
        <w:t xml:space="preserve"> 10 divisions</w:t>
      </w:r>
      <w:r w:rsidR="001A5491">
        <w:t>,</w:t>
      </w:r>
      <w:r w:rsidR="00BA4A4F">
        <w:t xml:space="preserve"> handles the practical business affairs of each of these </w:t>
      </w:r>
      <w:r w:rsidR="00B25B19">
        <w:t>bodies</w:t>
      </w:r>
      <w:r w:rsidR="00BA4A4F">
        <w:t>.</w:t>
      </w:r>
    </w:p>
    <w:p w14:paraId="5774C9AD" w14:textId="05E927CB" w:rsidR="00BC24DC" w:rsidRDefault="00BC24DC" w:rsidP="007D4059">
      <w:pPr>
        <w:spacing w:after="480"/>
      </w:pPr>
      <w:r>
        <w:t>Membership:</w:t>
      </w:r>
      <w:r w:rsidR="00BA4A4F">
        <w:t xml:space="preserve"> </w:t>
      </w:r>
      <w:r w:rsidR="0006741B">
        <w:t xml:space="preserve"> </w:t>
      </w:r>
      <w:r w:rsidR="00BA4A4F">
        <w:t xml:space="preserve">JBA membership consists of 208 </w:t>
      </w:r>
      <w:r w:rsidR="00B25B19">
        <w:t>juridical persons</w:t>
      </w:r>
      <w:r w:rsidR="00BA4A4F">
        <w:t>.</w:t>
      </w:r>
    </w:p>
    <w:p w14:paraId="40149F05" w14:textId="74D5ABBB" w:rsidR="00BC24DC" w:rsidRPr="009C19AF" w:rsidRDefault="00BC24DC" w:rsidP="007D4059">
      <w:pPr>
        <w:pStyle w:val="Heading3"/>
      </w:pPr>
      <w:r w:rsidRPr="009C19AF">
        <w:t>Virtual Rights Specified Nonprofit Corporation</w:t>
      </w:r>
    </w:p>
    <w:p w14:paraId="486065F7" w14:textId="4F2E9647" w:rsidR="00BC24DC" w:rsidRDefault="00BC24DC" w:rsidP="007D4059">
      <w:pPr>
        <w:spacing w:after="240"/>
      </w:pPr>
      <w:r>
        <w:t>Headquarters:</w:t>
      </w:r>
      <w:r w:rsidR="00BF5E2D" w:rsidRPr="00BF5E2D">
        <w:t xml:space="preserve"> </w:t>
      </w:r>
      <w:bookmarkStart w:id="22" w:name="_Hlk160550943"/>
      <w:r w:rsidR="005B58E5">
        <w:t xml:space="preserve"> </w:t>
      </w:r>
      <w:bookmarkStart w:id="23" w:name="_Hlk163565243"/>
      <w:r w:rsidR="00702985">
        <w:t xml:space="preserve">The </w:t>
      </w:r>
      <w:r w:rsidR="00BF5E2D" w:rsidRPr="00BF5E2D">
        <w:t>Virtual Rights Specified Nonprofit Corporation</w:t>
      </w:r>
      <w:r w:rsidR="00BF5E2D">
        <w:t xml:space="preserve"> </w:t>
      </w:r>
      <w:bookmarkEnd w:id="22"/>
      <w:bookmarkEnd w:id="23"/>
      <w:r w:rsidR="00BF5E2D">
        <w:t>was established in 2021 and</w:t>
      </w:r>
      <w:r w:rsidR="002045F1">
        <w:t xml:space="preserve"> </w:t>
      </w:r>
      <w:r w:rsidR="002045F1" w:rsidRPr="002045F1">
        <w:t>has its headquarters</w:t>
      </w:r>
      <w:r w:rsidR="00BF5E2D">
        <w:t xml:space="preserve"> in </w:t>
      </w:r>
      <w:proofErr w:type="spellStart"/>
      <w:r w:rsidR="00BF5E2D">
        <w:t>Inzai</w:t>
      </w:r>
      <w:proofErr w:type="spellEnd"/>
      <w:r w:rsidR="00CE3C3B">
        <w:t xml:space="preserve"> City, </w:t>
      </w:r>
      <w:r w:rsidR="00BF5E2D">
        <w:t>Japan.</w:t>
      </w:r>
    </w:p>
    <w:p w14:paraId="35348B59" w14:textId="6CE0213E" w:rsidR="00BC24DC" w:rsidRDefault="00BC24DC" w:rsidP="007D4059">
      <w:pPr>
        <w:spacing w:after="240"/>
      </w:pPr>
      <w:r>
        <w:t>Objectives:</w:t>
      </w:r>
      <w:r w:rsidR="009941CA" w:rsidRPr="009941CA">
        <w:t xml:space="preserve"> </w:t>
      </w:r>
      <w:r w:rsidR="005B58E5">
        <w:t xml:space="preserve"> </w:t>
      </w:r>
      <w:r w:rsidR="009941CA">
        <w:t xml:space="preserve">The purpose of </w:t>
      </w:r>
      <w:r w:rsidR="005B58E5">
        <w:t xml:space="preserve">the </w:t>
      </w:r>
      <w:r w:rsidR="00CE3C3B" w:rsidRPr="00CE3C3B">
        <w:t xml:space="preserve">Virtual Rights Specified Nonprofit Corporation </w:t>
      </w:r>
      <w:r w:rsidR="009941CA">
        <w:t>is to advocate for freedom of expression</w:t>
      </w:r>
      <w:r w:rsidR="005B58E5">
        <w:t xml:space="preserve"> in the field of entertainment and to </w:t>
      </w:r>
      <w:r w:rsidR="00C411FE">
        <w:t xml:space="preserve">promote </w:t>
      </w:r>
      <w:r w:rsidR="009941CA">
        <w:t>privacy protection in virtual reality spaces</w:t>
      </w:r>
      <w:r w:rsidR="005B58E5">
        <w:t xml:space="preserve">.  </w:t>
      </w:r>
      <w:r w:rsidR="00702985">
        <w:t xml:space="preserve">The </w:t>
      </w:r>
      <w:r w:rsidR="002045F1" w:rsidRPr="002045F1">
        <w:t xml:space="preserve">Virtual Rights Specified Nonprofit Corporation </w:t>
      </w:r>
      <w:r w:rsidR="00C411FE">
        <w:t xml:space="preserve">advocates for the </w:t>
      </w:r>
      <w:r w:rsidR="009941CA">
        <w:t>development of virtual reality culture and contribute</w:t>
      </w:r>
      <w:r w:rsidR="00C411FE">
        <w:t>s</w:t>
      </w:r>
      <w:r w:rsidR="009941CA">
        <w:t xml:space="preserve"> to the realization of an internet space where individuality and</w:t>
      </w:r>
      <w:r w:rsidR="00CE3C3B">
        <w:t xml:space="preserve"> </w:t>
      </w:r>
      <w:r w:rsidR="009941CA">
        <w:t>personality are mutually respected.</w:t>
      </w:r>
    </w:p>
    <w:p w14:paraId="3BD2AE46" w14:textId="606D880C" w:rsidR="00BC24DC" w:rsidRDefault="00BC24DC" w:rsidP="007D4059">
      <w:pPr>
        <w:spacing w:after="240"/>
      </w:pPr>
      <w:r>
        <w:t>Structure:</w:t>
      </w:r>
      <w:r w:rsidR="00BF5E2D" w:rsidRPr="00BF5E2D">
        <w:t xml:space="preserve"> </w:t>
      </w:r>
      <w:r w:rsidR="005B58E5">
        <w:t xml:space="preserve"> </w:t>
      </w:r>
      <w:r w:rsidR="00BF5E2D">
        <w:t xml:space="preserve">The </w:t>
      </w:r>
      <w:r w:rsidR="00DB3D96">
        <w:t xml:space="preserve">governing </w:t>
      </w:r>
      <w:r w:rsidR="00BF5E2D">
        <w:t xml:space="preserve">structure of </w:t>
      </w:r>
      <w:r w:rsidR="0064198E">
        <w:t>the</w:t>
      </w:r>
      <w:r w:rsidR="00BF5E2D">
        <w:t xml:space="preserve"> </w:t>
      </w:r>
      <w:r w:rsidR="0064198E">
        <w:t>o</w:t>
      </w:r>
      <w:r w:rsidR="00BF5E2D">
        <w:t xml:space="preserve">rganization </w:t>
      </w:r>
      <w:r w:rsidR="005B58E5">
        <w:t>consists of three bodies</w:t>
      </w:r>
      <w:r w:rsidR="00BF5E2D">
        <w:t xml:space="preserve">: </w:t>
      </w:r>
      <w:r w:rsidR="0064198E">
        <w:t>the</w:t>
      </w:r>
      <w:r w:rsidR="00366C99">
        <w:t xml:space="preserve"> </w:t>
      </w:r>
      <w:r w:rsidR="00BF5E2D">
        <w:t xml:space="preserve">General Assembly, </w:t>
      </w:r>
      <w:r w:rsidR="0064198E">
        <w:t xml:space="preserve">the </w:t>
      </w:r>
      <w:r w:rsidR="00BF5E2D">
        <w:t>Board of Directors, and</w:t>
      </w:r>
      <w:r w:rsidR="0064198E">
        <w:t xml:space="preserve"> the</w:t>
      </w:r>
      <w:r w:rsidR="00BF5E2D">
        <w:t xml:space="preserve"> Secretariat.</w:t>
      </w:r>
      <w:r w:rsidR="005B58E5">
        <w:t xml:space="preserve"> </w:t>
      </w:r>
      <w:r w:rsidR="00BF5E2D">
        <w:t xml:space="preserve"> The General Assembly is the highest decision-making body of the </w:t>
      </w:r>
      <w:r w:rsidR="0064198E">
        <w:t>o</w:t>
      </w:r>
      <w:r w:rsidR="00BF5E2D">
        <w:t>rganization</w:t>
      </w:r>
      <w:r w:rsidR="00467A4F">
        <w:t xml:space="preserve"> and</w:t>
      </w:r>
      <w:r w:rsidR="00BF5E2D">
        <w:t xml:space="preserve"> is </w:t>
      </w:r>
      <w:r w:rsidR="00470769">
        <w:t xml:space="preserve">comprised </w:t>
      </w:r>
      <w:r w:rsidR="00BF5E2D">
        <w:t xml:space="preserve">of the regular members. </w:t>
      </w:r>
      <w:r w:rsidR="005B58E5">
        <w:t xml:space="preserve"> </w:t>
      </w:r>
      <w:r w:rsidR="00BF5E2D">
        <w:t xml:space="preserve">The Board of Directors is the </w:t>
      </w:r>
      <w:r w:rsidR="005B58E5">
        <w:t xml:space="preserve">executive </w:t>
      </w:r>
      <w:r w:rsidR="00BF5E2D">
        <w:t>decision-making body of</w:t>
      </w:r>
      <w:r w:rsidR="005B58E5">
        <w:t xml:space="preserve"> </w:t>
      </w:r>
      <w:r w:rsidR="00BF5E2D">
        <w:t xml:space="preserve">the </w:t>
      </w:r>
      <w:r w:rsidR="0064198E">
        <w:t>o</w:t>
      </w:r>
      <w:r w:rsidR="00BF5E2D">
        <w:t>rganization</w:t>
      </w:r>
      <w:r w:rsidR="00470769">
        <w:t>,</w:t>
      </w:r>
      <w:r w:rsidR="00467A4F">
        <w:t xml:space="preserve"> and t</w:t>
      </w:r>
      <w:r w:rsidR="00BF5E2D">
        <w:t>he Secretariat handles the</w:t>
      </w:r>
      <w:r w:rsidR="00702985">
        <w:t xml:space="preserve"> day-to-day</w:t>
      </w:r>
      <w:r w:rsidR="00BF5E2D">
        <w:t xml:space="preserve"> affair</w:t>
      </w:r>
      <w:r w:rsidR="000F0B06">
        <w:t>s</w:t>
      </w:r>
      <w:r w:rsidR="00702985">
        <w:t xml:space="preserve"> of the </w:t>
      </w:r>
      <w:r w:rsidR="00702985" w:rsidRPr="00702985">
        <w:t>Virtual Rights Specified Nonprofit Corporation</w:t>
      </w:r>
      <w:r w:rsidR="00BF5E2D">
        <w:t>.</w:t>
      </w:r>
    </w:p>
    <w:p w14:paraId="18764EDA" w14:textId="22440416" w:rsidR="00BC24DC" w:rsidRPr="00BC24DC" w:rsidRDefault="00BC24DC" w:rsidP="007D4059">
      <w:pPr>
        <w:spacing w:after="840"/>
      </w:pPr>
      <w:r>
        <w:t>Membership:</w:t>
      </w:r>
      <w:r w:rsidR="00CE3C3B" w:rsidRPr="00CE3C3B">
        <w:t xml:space="preserve"> </w:t>
      </w:r>
      <w:r w:rsidR="009C19AF">
        <w:t xml:space="preserve"> </w:t>
      </w:r>
      <w:r w:rsidR="00CE3C3B">
        <w:t xml:space="preserve">The </w:t>
      </w:r>
      <w:r w:rsidR="00223533">
        <w:t xml:space="preserve">Virtual Rights Specified Nonprofit Corporation </w:t>
      </w:r>
      <w:r w:rsidR="005B58E5">
        <w:t xml:space="preserve">regular </w:t>
      </w:r>
      <w:r w:rsidR="00CE3C3B">
        <w:t>membership consists of</w:t>
      </w:r>
      <w:r w:rsidR="0006389A">
        <w:t xml:space="preserve"> </w:t>
      </w:r>
      <w:r w:rsidR="00F82C3C">
        <w:t xml:space="preserve">46 </w:t>
      </w:r>
      <w:r w:rsidR="00CE3C3B">
        <w:t xml:space="preserve">natural persons </w:t>
      </w:r>
      <w:r w:rsidR="00F82C3C">
        <w:t xml:space="preserve">and </w:t>
      </w:r>
      <w:r w:rsidR="0006389A">
        <w:t>two</w:t>
      </w:r>
      <w:r w:rsidR="00CE3C3B">
        <w:t xml:space="preserve"> juridical persons</w:t>
      </w:r>
      <w:r w:rsidR="00C35275">
        <w:t>.</w:t>
      </w:r>
    </w:p>
    <w:p w14:paraId="2FD28B81" w14:textId="4F4B6113" w:rsidR="00E15FCE" w:rsidRDefault="00B474F0" w:rsidP="00F471C5">
      <w:pPr>
        <w:pStyle w:val="Endofdocument-Annex"/>
        <w:spacing w:before="840"/>
        <w:ind w:left="5530"/>
      </w:pPr>
      <w:r>
        <w:t>[End of Annex II</w:t>
      </w:r>
      <w:r w:rsidR="00E15FCE">
        <w:t xml:space="preserve"> and </w:t>
      </w:r>
      <w:r>
        <w:t xml:space="preserve">of </w:t>
      </w:r>
      <w:r w:rsidR="00E15FCE">
        <w:t>document]</w:t>
      </w:r>
    </w:p>
    <w:sectPr w:rsidR="00E15FCE" w:rsidSect="00663ECB">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2CDB" w14:textId="77777777" w:rsidR="000620CC" w:rsidRDefault="000620CC">
      <w:r>
        <w:separator/>
      </w:r>
    </w:p>
  </w:endnote>
  <w:endnote w:type="continuationSeparator" w:id="0">
    <w:p w14:paraId="60A0F983" w14:textId="77777777" w:rsidR="000620CC" w:rsidRDefault="000620CC" w:rsidP="003B38C1">
      <w:r>
        <w:separator/>
      </w:r>
    </w:p>
    <w:p w14:paraId="1A9100B1" w14:textId="77777777" w:rsidR="000620CC" w:rsidRPr="003B38C1" w:rsidRDefault="000620CC" w:rsidP="003B38C1">
      <w:pPr>
        <w:spacing w:after="60"/>
        <w:rPr>
          <w:sz w:val="17"/>
        </w:rPr>
      </w:pPr>
      <w:r>
        <w:rPr>
          <w:sz w:val="17"/>
        </w:rPr>
        <w:t>[Endnote continued from previous page]</w:t>
      </w:r>
    </w:p>
  </w:endnote>
  <w:endnote w:type="continuationNotice" w:id="1">
    <w:p w14:paraId="34E44B84" w14:textId="77777777" w:rsidR="000620CC" w:rsidRPr="003B38C1" w:rsidRDefault="000620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2680" w14:textId="73B8D54A" w:rsidR="00BE6B99" w:rsidRDefault="00BE6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0465" w14:textId="77777777" w:rsidR="000620CC" w:rsidRDefault="000620CC">
      <w:r>
        <w:separator/>
      </w:r>
    </w:p>
  </w:footnote>
  <w:footnote w:type="continuationSeparator" w:id="0">
    <w:p w14:paraId="6781D5D5" w14:textId="77777777" w:rsidR="000620CC" w:rsidRDefault="000620CC" w:rsidP="008B60B2">
      <w:r>
        <w:separator/>
      </w:r>
    </w:p>
    <w:p w14:paraId="7AF53F17" w14:textId="77777777" w:rsidR="000620CC" w:rsidRPr="00ED77FB" w:rsidRDefault="000620CC" w:rsidP="008B60B2">
      <w:pPr>
        <w:spacing w:after="60"/>
        <w:rPr>
          <w:sz w:val="17"/>
          <w:szCs w:val="17"/>
        </w:rPr>
      </w:pPr>
      <w:r w:rsidRPr="00ED77FB">
        <w:rPr>
          <w:sz w:val="17"/>
          <w:szCs w:val="17"/>
        </w:rPr>
        <w:t>[Footnote continued from previous page]</w:t>
      </w:r>
    </w:p>
  </w:footnote>
  <w:footnote w:type="continuationNotice" w:id="1">
    <w:p w14:paraId="7CA03AB0" w14:textId="77777777" w:rsidR="000620CC" w:rsidRPr="00ED77FB" w:rsidRDefault="000620CC" w:rsidP="008B60B2">
      <w:pPr>
        <w:spacing w:before="60"/>
        <w:jc w:val="right"/>
        <w:rPr>
          <w:sz w:val="17"/>
          <w:szCs w:val="17"/>
        </w:rPr>
      </w:pPr>
      <w:r w:rsidRPr="00ED77FB">
        <w:rPr>
          <w:sz w:val="17"/>
          <w:szCs w:val="17"/>
        </w:rPr>
        <w:t>[Footnote continued on next page]</w:t>
      </w:r>
    </w:p>
  </w:footnote>
  <w:footnote w:id="2">
    <w:p w14:paraId="7FA2C61A" w14:textId="77777777" w:rsidR="00FF1FA9" w:rsidRPr="002F6579" w:rsidRDefault="00FF1FA9" w:rsidP="00FF1FA9">
      <w:pPr>
        <w:pStyle w:val="FootnoteText"/>
      </w:pPr>
      <w:r>
        <w:rPr>
          <w:rStyle w:val="FootnoteReference"/>
        </w:rPr>
        <w:footnoteRef/>
      </w:r>
      <w:r>
        <w:tab/>
      </w:r>
      <w:r w:rsidRPr="00055CF9">
        <w:t xml:space="preserve">For the principles applicable in extending invitations to national NGOs, as observers, </w:t>
      </w:r>
      <w:r>
        <w:t xml:space="preserve">adopted by the Assemblies at their Thirty-Seventh series of meetings, from September 23 to October 1, 2002, </w:t>
      </w:r>
      <w:r w:rsidRPr="00055CF9">
        <w:t>see document</w:t>
      </w:r>
      <w:r>
        <w:t> </w:t>
      </w:r>
      <w:r w:rsidRPr="00055CF9">
        <w:t>A/37/14, paragraph 316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4421" w14:textId="79334A52" w:rsidR="00EC4E49" w:rsidRDefault="00FF1FA9" w:rsidP="00477D6B">
    <w:pPr>
      <w:jc w:val="right"/>
    </w:pPr>
    <w:bookmarkStart w:id="7" w:name="Code2"/>
    <w:bookmarkEnd w:id="7"/>
    <w:r>
      <w:t>A/6</w:t>
    </w:r>
    <w:r w:rsidR="0053178F">
      <w:t>5</w:t>
    </w:r>
    <w:r w:rsidR="003531A5">
      <w:t>/3</w:t>
    </w:r>
    <w:r w:rsidR="007A6C0B">
      <w:t xml:space="preserve"> Rev.</w:t>
    </w:r>
  </w:p>
  <w:p w14:paraId="69847FC0" w14:textId="7F4567CD" w:rsidR="00B50B99" w:rsidRDefault="00B474F0" w:rsidP="00BE6B99">
    <w:pPr>
      <w:spacing w:after="480"/>
      <w:jc w:val="right"/>
    </w:pPr>
    <w:r>
      <w:t>page 2</w:t>
    </w:r>
  </w:p>
  <w:p w14:paraId="6F6A3B9C" w14:textId="77777777" w:rsidR="008E4184" w:rsidRDefault="008E41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E58C" w14:textId="5C85978E" w:rsidR="00BE6B99" w:rsidRDefault="00BE6B99">
    <w:pPr>
      <w:pStyle w:val="Header"/>
      <w:jc w:val="right"/>
    </w:pPr>
    <w:r>
      <w:t>A/6</w:t>
    </w:r>
    <w:r w:rsidR="00C17E2C">
      <w:t>5</w:t>
    </w:r>
    <w:r w:rsidR="003531A5">
      <w:t>/3</w:t>
    </w:r>
    <w:r w:rsidR="007A6C0B">
      <w:t xml:space="preserve"> Rev.</w:t>
    </w:r>
  </w:p>
  <w:p w14:paraId="3B3DF1C5" w14:textId="4EE06414" w:rsidR="00BE6B99" w:rsidRDefault="00B86B0B" w:rsidP="00A36297">
    <w:pPr>
      <w:pStyle w:val="Header"/>
      <w:spacing w:after="240"/>
      <w:jc w:val="right"/>
    </w:pPr>
    <w:r>
      <w:t xml:space="preserve">Annex I, page </w:t>
    </w:r>
    <w:sdt>
      <w:sdtPr>
        <w:id w:val="1475034068"/>
        <w:docPartObj>
          <w:docPartGallery w:val="Page Numbers (Top of Page)"/>
          <w:docPartUnique/>
        </w:docPartObj>
      </w:sdtPr>
      <w:sdtEndPr>
        <w:rPr>
          <w:noProof/>
        </w:rPr>
      </w:sdtEndPr>
      <w:sdtContent>
        <w:r w:rsidR="00BE6B99">
          <w:fldChar w:fldCharType="begin"/>
        </w:r>
        <w:r w:rsidR="00BE6B99">
          <w:instrText xml:space="preserve"> PAGE   \* MERGEFORMAT </w:instrText>
        </w:r>
        <w:r w:rsidR="00BE6B99">
          <w:fldChar w:fldCharType="separate"/>
        </w:r>
        <w:r w:rsidR="00B564F5">
          <w:rPr>
            <w:noProof/>
          </w:rPr>
          <w:t>3</w:t>
        </w:r>
        <w:r w:rsidR="00BE6B99">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762631"/>
      <w:docPartObj>
        <w:docPartGallery w:val="Page Numbers (Top of Page)"/>
        <w:docPartUnique/>
      </w:docPartObj>
    </w:sdtPr>
    <w:sdtEndPr>
      <w:rPr>
        <w:noProof/>
      </w:rPr>
    </w:sdtEndPr>
    <w:sdtContent>
      <w:p w14:paraId="670232AE" w14:textId="6CE0AEC1" w:rsidR="00BE6B99" w:rsidRDefault="00BE6B99">
        <w:pPr>
          <w:pStyle w:val="Header"/>
          <w:jc w:val="right"/>
        </w:pPr>
        <w:r>
          <w:t>A/6</w:t>
        </w:r>
        <w:r w:rsidR="00C17E2C">
          <w:t>5</w:t>
        </w:r>
        <w:r w:rsidR="003531A5">
          <w:t>/3</w:t>
        </w:r>
        <w:r w:rsidR="007A6C0B">
          <w:t xml:space="preserve"> Rev.</w:t>
        </w:r>
      </w:p>
      <w:p w14:paraId="5A5F2A9B" w14:textId="77777777" w:rsidR="00BE6B99" w:rsidRDefault="00BE6B99" w:rsidP="00BE6B99">
        <w:pPr>
          <w:pStyle w:val="Header"/>
          <w:spacing w:after="480"/>
          <w:jc w:val="right"/>
        </w:pPr>
        <w:r>
          <w:t>ANNEX I</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228165"/>
      <w:docPartObj>
        <w:docPartGallery w:val="Page Numbers (Top of Page)"/>
        <w:docPartUnique/>
      </w:docPartObj>
    </w:sdtPr>
    <w:sdtEndPr>
      <w:rPr>
        <w:noProof/>
      </w:rPr>
    </w:sdtEndPr>
    <w:sdtContent>
      <w:p w14:paraId="19254154" w14:textId="5735463C" w:rsidR="00663ECB" w:rsidRPr="00AD62AD" w:rsidRDefault="00663ECB">
        <w:pPr>
          <w:pStyle w:val="Header"/>
          <w:jc w:val="right"/>
          <w:rPr>
            <w:lang w:val="fr-FR"/>
          </w:rPr>
        </w:pPr>
        <w:r w:rsidRPr="00AD62AD">
          <w:rPr>
            <w:lang w:val="fr-FR"/>
          </w:rPr>
          <w:t>A/65/3</w:t>
        </w:r>
        <w:r w:rsidR="007A6C0B" w:rsidRPr="00AD62AD">
          <w:rPr>
            <w:lang w:val="fr-FR"/>
          </w:rPr>
          <w:t xml:space="preserve"> Rev.</w:t>
        </w:r>
      </w:p>
      <w:p w14:paraId="1EC4992C" w14:textId="73A1ADA3" w:rsidR="00663ECB" w:rsidRPr="00AD62AD" w:rsidRDefault="00663ECB">
        <w:pPr>
          <w:pStyle w:val="Header"/>
          <w:jc w:val="right"/>
          <w:rPr>
            <w:lang w:val="fr-FR"/>
          </w:rPr>
        </w:pPr>
        <w:r w:rsidRPr="00AD62AD">
          <w:rPr>
            <w:lang w:val="fr-FR"/>
          </w:rPr>
          <w:t xml:space="preserve">Annex II, page </w:t>
        </w:r>
        <w:r>
          <w:fldChar w:fldCharType="begin"/>
        </w:r>
        <w:r w:rsidRPr="00AD62AD">
          <w:rPr>
            <w:lang w:val="fr-FR"/>
          </w:rPr>
          <w:instrText xml:space="preserve"> PAGE   \* MERGEFORMAT </w:instrText>
        </w:r>
        <w:r>
          <w:fldChar w:fldCharType="separate"/>
        </w:r>
        <w:r w:rsidRPr="00AD62AD">
          <w:rPr>
            <w:noProof/>
            <w:lang w:val="fr-FR"/>
          </w:rPr>
          <w:t>2</w:t>
        </w:r>
        <w:r>
          <w:rPr>
            <w:noProof/>
          </w:rPr>
          <w:fldChar w:fldCharType="end"/>
        </w:r>
      </w:p>
    </w:sdtContent>
  </w:sdt>
  <w:p w14:paraId="5C8F9BC6" w14:textId="14D732CD" w:rsidR="00BE6B99" w:rsidRPr="00AD62AD" w:rsidRDefault="00BE6B99" w:rsidP="00A36297">
    <w:pPr>
      <w:pStyle w:val="Header"/>
      <w:spacing w:after="240"/>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676721"/>
      <w:docPartObj>
        <w:docPartGallery w:val="Page Numbers (Top of Page)"/>
        <w:docPartUnique/>
      </w:docPartObj>
    </w:sdtPr>
    <w:sdtEndPr>
      <w:rPr>
        <w:noProof/>
      </w:rPr>
    </w:sdtEndPr>
    <w:sdtContent>
      <w:p w14:paraId="246A0E9F" w14:textId="57DB5083" w:rsidR="00B86B0B" w:rsidRDefault="00B86B0B">
        <w:pPr>
          <w:pStyle w:val="Header"/>
          <w:jc w:val="right"/>
        </w:pPr>
        <w:r>
          <w:t>A/6</w:t>
        </w:r>
        <w:r w:rsidR="00C17E2C">
          <w:t>5</w:t>
        </w:r>
        <w:r w:rsidR="003531A5">
          <w:t>/3</w:t>
        </w:r>
        <w:r w:rsidR="007A6C0B">
          <w:t xml:space="preserve"> Rev.</w:t>
        </w:r>
      </w:p>
      <w:p w14:paraId="13BFC0D5" w14:textId="77777777" w:rsidR="00B86B0B" w:rsidRDefault="00B86B0B" w:rsidP="00C06DAE">
        <w:pPr>
          <w:pStyle w:val="Header"/>
          <w:spacing w:after="240"/>
          <w:jc w:val="right"/>
        </w:pPr>
        <w:r>
          <w:t xml:space="preserve">ANNEX </w:t>
        </w:r>
        <w:r w:rsidR="00A36297">
          <w:t>I</w:t>
        </w:r>
        <w:r>
          <w:t>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087AB29A"/>
    <w:lvl w:ilvl="0" w:tplc="94F4DD3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CF63A1"/>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9" w15:restartNumberingAfterBreak="0">
    <w:nsid w:val="7A3050F0"/>
    <w:multiLevelType w:val="hybridMultilevel"/>
    <w:tmpl w:val="8D4C4570"/>
    <w:lvl w:ilvl="0" w:tplc="94F4DD3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7CE40337"/>
    <w:multiLevelType w:val="hybridMultilevel"/>
    <w:tmpl w:val="26EA544C"/>
    <w:lvl w:ilvl="0" w:tplc="94F4DD3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749889311">
    <w:abstractNumId w:val="3"/>
  </w:num>
  <w:num w:numId="2" w16cid:durableId="1565022750">
    <w:abstractNumId w:val="5"/>
  </w:num>
  <w:num w:numId="3" w16cid:durableId="317653997">
    <w:abstractNumId w:val="0"/>
  </w:num>
  <w:num w:numId="4" w16cid:durableId="1663510213">
    <w:abstractNumId w:val="7"/>
  </w:num>
  <w:num w:numId="5" w16cid:durableId="170607910">
    <w:abstractNumId w:val="1"/>
  </w:num>
  <w:num w:numId="6" w16cid:durableId="954171232">
    <w:abstractNumId w:val="4"/>
  </w:num>
  <w:num w:numId="7" w16cid:durableId="1686202236">
    <w:abstractNumId w:val="2"/>
  </w:num>
  <w:num w:numId="8" w16cid:durableId="551892852">
    <w:abstractNumId w:val="6"/>
  </w:num>
  <w:num w:numId="9" w16cid:durableId="118455238">
    <w:abstractNumId w:val="8"/>
  </w:num>
  <w:num w:numId="10" w16cid:durableId="544027474">
    <w:abstractNumId w:val="10"/>
  </w:num>
  <w:num w:numId="11" w16cid:durableId="963658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9"/>
    <w:rsid w:val="0000625F"/>
    <w:rsid w:val="000062B3"/>
    <w:rsid w:val="0000728D"/>
    <w:rsid w:val="0001314D"/>
    <w:rsid w:val="00015840"/>
    <w:rsid w:val="0001647B"/>
    <w:rsid w:val="0001711B"/>
    <w:rsid w:val="000256A8"/>
    <w:rsid w:val="0003136C"/>
    <w:rsid w:val="00034AFB"/>
    <w:rsid w:val="00043CAA"/>
    <w:rsid w:val="00047D34"/>
    <w:rsid w:val="00055BD5"/>
    <w:rsid w:val="0005732F"/>
    <w:rsid w:val="00057822"/>
    <w:rsid w:val="0006118A"/>
    <w:rsid w:val="00061DA7"/>
    <w:rsid w:val="000620CC"/>
    <w:rsid w:val="0006389A"/>
    <w:rsid w:val="0006741B"/>
    <w:rsid w:val="00073841"/>
    <w:rsid w:val="00075432"/>
    <w:rsid w:val="00075D6E"/>
    <w:rsid w:val="000775C3"/>
    <w:rsid w:val="00087952"/>
    <w:rsid w:val="0009180F"/>
    <w:rsid w:val="00095253"/>
    <w:rsid w:val="000968ED"/>
    <w:rsid w:val="00097E9A"/>
    <w:rsid w:val="00097F4F"/>
    <w:rsid w:val="000A009C"/>
    <w:rsid w:val="000A2771"/>
    <w:rsid w:val="000B0F80"/>
    <w:rsid w:val="000B1C4B"/>
    <w:rsid w:val="000B6573"/>
    <w:rsid w:val="000D5F7C"/>
    <w:rsid w:val="000E3AE2"/>
    <w:rsid w:val="000E5999"/>
    <w:rsid w:val="000E7578"/>
    <w:rsid w:val="000F0B06"/>
    <w:rsid w:val="000F1418"/>
    <w:rsid w:val="000F2B22"/>
    <w:rsid w:val="000F5E56"/>
    <w:rsid w:val="0010072A"/>
    <w:rsid w:val="001024FE"/>
    <w:rsid w:val="00114D5A"/>
    <w:rsid w:val="00122B9C"/>
    <w:rsid w:val="00125EF4"/>
    <w:rsid w:val="00127789"/>
    <w:rsid w:val="00133891"/>
    <w:rsid w:val="00134208"/>
    <w:rsid w:val="001348BC"/>
    <w:rsid w:val="001362EE"/>
    <w:rsid w:val="00140C98"/>
    <w:rsid w:val="00142868"/>
    <w:rsid w:val="00150D68"/>
    <w:rsid w:val="001529A7"/>
    <w:rsid w:val="00157526"/>
    <w:rsid w:val="001668E6"/>
    <w:rsid w:val="0017167D"/>
    <w:rsid w:val="00172E19"/>
    <w:rsid w:val="001743B0"/>
    <w:rsid w:val="00174B1B"/>
    <w:rsid w:val="00175ED0"/>
    <w:rsid w:val="00181ACC"/>
    <w:rsid w:val="001832A6"/>
    <w:rsid w:val="00184A78"/>
    <w:rsid w:val="00184BFD"/>
    <w:rsid w:val="0018740A"/>
    <w:rsid w:val="0019243C"/>
    <w:rsid w:val="001A0E7C"/>
    <w:rsid w:val="001A17C3"/>
    <w:rsid w:val="001A3BBE"/>
    <w:rsid w:val="001A5491"/>
    <w:rsid w:val="001A54D0"/>
    <w:rsid w:val="001A69E4"/>
    <w:rsid w:val="001C6808"/>
    <w:rsid w:val="001D1102"/>
    <w:rsid w:val="001D44B6"/>
    <w:rsid w:val="001D6BA9"/>
    <w:rsid w:val="001F6B94"/>
    <w:rsid w:val="00200F72"/>
    <w:rsid w:val="002045F1"/>
    <w:rsid w:val="002063C2"/>
    <w:rsid w:val="00206BDE"/>
    <w:rsid w:val="002121FA"/>
    <w:rsid w:val="00215254"/>
    <w:rsid w:val="00215EF3"/>
    <w:rsid w:val="00217880"/>
    <w:rsid w:val="00223533"/>
    <w:rsid w:val="002240EC"/>
    <w:rsid w:val="0022764F"/>
    <w:rsid w:val="002360D1"/>
    <w:rsid w:val="00240254"/>
    <w:rsid w:val="002439DA"/>
    <w:rsid w:val="002452B7"/>
    <w:rsid w:val="002520A5"/>
    <w:rsid w:val="00257A8E"/>
    <w:rsid w:val="002612FC"/>
    <w:rsid w:val="002634C4"/>
    <w:rsid w:val="002643F1"/>
    <w:rsid w:val="002735B5"/>
    <w:rsid w:val="00274F11"/>
    <w:rsid w:val="002858DB"/>
    <w:rsid w:val="00285C0D"/>
    <w:rsid w:val="002876BB"/>
    <w:rsid w:val="002928D3"/>
    <w:rsid w:val="002A767A"/>
    <w:rsid w:val="002B39E4"/>
    <w:rsid w:val="002B5E4C"/>
    <w:rsid w:val="002C359E"/>
    <w:rsid w:val="002C3E70"/>
    <w:rsid w:val="002C4E4C"/>
    <w:rsid w:val="002C5189"/>
    <w:rsid w:val="002C792A"/>
    <w:rsid w:val="002D6CD8"/>
    <w:rsid w:val="002D7DC0"/>
    <w:rsid w:val="002E40D0"/>
    <w:rsid w:val="002F1FE6"/>
    <w:rsid w:val="002F4E68"/>
    <w:rsid w:val="003050CD"/>
    <w:rsid w:val="00310D69"/>
    <w:rsid w:val="003115D6"/>
    <w:rsid w:val="00312F7F"/>
    <w:rsid w:val="00313FD6"/>
    <w:rsid w:val="0031615F"/>
    <w:rsid w:val="003174F7"/>
    <w:rsid w:val="003228B7"/>
    <w:rsid w:val="00325A4C"/>
    <w:rsid w:val="00332A32"/>
    <w:rsid w:val="003332C9"/>
    <w:rsid w:val="003363C7"/>
    <w:rsid w:val="0034087C"/>
    <w:rsid w:val="003410D8"/>
    <w:rsid w:val="00342459"/>
    <w:rsid w:val="003467CD"/>
    <w:rsid w:val="003508A3"/>
    <w:rsid w:val="003531A5"/>
    <w:rsid w:val="0035488F"/>
    <w:rsid w:val="00366C99"/>
    <w:rsid w:val="003673CF"/>
    <w:rsid w:val="00370CA8"/>
    <w:rsid w:val="0037229D"/>
    <w:rsid w:val="00373C77"/>
    <w:rsid w:val="00380C42"/>
    <w:rsid w:val="003845C1"/>
    <w:rsid w:val="00385A75"/>
    <w:rsid w:val="003875A8"/>
    <w:rsid w:val="003909D4"/>
    <w:rsid w:val="00392253"/>
    <w:rsid w:val="003978C9"/>
    <w:rsid w:val="003A03F4"/>
    <w:rsid w:val="003A28F6"/>
    <w:rsid w:val="003A5F6B"/>
    <w:rsid w:val="003A6975"/>
    <w:rsid w:val="003A6F89"/>
    <w:rsid w:val="003A7BA8"/>
    <w:rsid w:val="003B0772"/>
    <w:rsid w:val="003B1D3A"/>
    <w:rsid w:val="003B1FDB"/>
    <w:rsid w:val="003B38C1"/>
    <w:rsid w:val="003B7257"/>
    <w:rsid w:val="003B7A6E"/>
    <w:rsid w:val="003C3DCF"/>
    <w:rsid w:val="003C6166"/>
    <w:rsid w:val="003D352A"/>
    <w:rsid w:val="003D55B3"/>
    <w:rsid w:val="003D6BCF"/>
    <w:rsid w:val="003E03CC"/>
    <w:rsid w:val="003E1899"/>
    <w:rsid w:val="003E2E21"/>
    <w:rsid w:val="003F274C"/>
    <w:rsid w:val="003F3BB3"/>
    <w:rsid w:val="003F3BFD"/>
    <w:rsid w:val="003F5A91"/>
    <w:rsid w:val="003F62CA"/>
    <w:rsid w:val="003F7049"/>
    <w:rsid w:val="0040389C"/>
    <w:rsid w:val="00407DAB"/>
    <w:rsid w:val="004150E6"/>
    <w:rsid w:val="004158CB"/>
    <w:rsid w:val="00415A3A"/>
    <w:rsid w:val="0041728C"/>
    <w:rsid w:val="0042157D"/>
    <w:rsid w:val="00423E3E"/>
    <w:rsid w:val="00427AF4"/>
    <w:rsid w:val="00433965"/>
    <w:rsid w:val="0043410C"/>
    <w:rsid w:val="00436ABE"/>
    <w:rsid w:val="004400E2"/>
    <w:rsid w:val="00444A84"/>
    <w:rsid w:val="00446266"/>
    <w:rsid w:val="004612D6"/>
    <w:rsid w:val="00461632"/>
    <w:rsid w:val="004647DA"/>
    <w:rsid w:val="00466038"/>
    <w:rsid w:val="00467A4F"/>
    <w:rsid w:val="00470769"/>
    <w:rsid w:val="00471A7E"/>
    <w:rsid w:val="004735FD"/>
    <w:rsid w:val="00474062"/>
    <w:rsid w:val="00474A7D"/>
    <w:rsid w:val="00477D6B"/>
    <w:rsid w:val="0048402A"/>
    <w:rsid w:val="0048434D"/>
    <w:rsid w:val="004847C7"/>
    <w:rsid w:val="00493A18"/>
    <w:rsid w:val="004A2CC5"/>
    <w:rsid w:val="004B359B"/>
    <w:rsid w:val="004B56FE"/>
    <w:rsid w:val="004B7473"/>
    <w:rsid w:val="004C0FDB"/>
    <w:rsid w:val="004D156F"/>
    <w:rsid w:val="004D39C4"/>
    <w:rsid w:val="004D7654"/>
    <w:rsid w:val="004F4FE6"/>
    <w:rsid w:val="004F5CFF"/>
    <w:rsid w:val="00507872"/>
    <w:rsid w:val="00511DAE"/>
    <w:rsid w:val="00526349"/>
    <w:rsid w:val="0053057A"/>
    <w:rsid w:val="0053178F"/>
    <w:rsid w:val="00544536"/>
    <w:rsid w:val="00545D01"/>
    <w:rsid w:val="00546B3C"/>
    <w:rsid w:val="00551685"/>
    <w:rsid w:val="00552C04"/>
    <w:rsid w:val="00560A29"/>
    <w:rsid w:val="00572982"/>
    <w:rsid w:val="005800D2"/>
    <w:rsid w:val="00584876"/>
    <w:rsid w:val="0059117A"/>
    <w:rsid w:val="00592350"/>
    <w:rsid w:val="00594D27"/>
    <w:rsid w:val="00594EDA"/>
    <w:rsid w:val="00596DCD"/>
    <w:rsid w:val="005A060B"/>
    <w:rsid w:val="005A32C2"/>
    <w:rsid w:val="005A4587"/>
    <w:rsid w:val="005B0D7C"/>
    <w:rsid w:val="005B3573"/>
    <w:rsid w:val="005B53B6"/>
    <w:rsid w:val="005B5775"/>
    <w:rsid w:val="005B58E5"/>
    <w:rsid w:val="005B6239"/>
    <w:rsid w:val="005B6F9D"/>
    <w:rsid w:val="005C31B5"/>
    <w:rsid w:val="005C6CB4"/>
    <w:rsid w:val="005D0A7E"/>
    <w:rsid w:val="005D0DD7"/>
    <w:rsid w:val="005D3641"/>
    <w:rsid w:val="005D502D"/>
    <w:rsid w:val="005E610D"/>
    <w:rsid w:val="005F10BC"/>
    <w:rsid w:val="005F2B81"/>
    <w:rsid w:val="00601760"/>
    <w:rsid w:val="00602B8B"/>
    <w:rsid w:val="0060452D"/>
    <w:rsid w:val="00605827"/>
    <w:rsid w:val="00606760"/>
    <w:rsid w:val="0061161A"/>
    <w:rsid w:val="006143DE"/>
    <w:rsid w:val="0062238E"/>
    <w:rsid w:val="006247DB"/>
    <w:rsid w:val="00627D79"/>
    <w:rsid w:val="00630CD6"/>
    <w:rsid w:val="00631B64"/>
    <w:rsid w:val="00633880"/>
    <w:rsid w:val="0064198E"/>
    <w:rsid w:val="00646050"/>
    <w:rsid w:val="00647995"/>
    <w:rsid w:val="00651DC3"/>
    <w:rsid w:val="0065703F"/>
    <w:rsid w:val="00657455"/>
    <w:rsid w:val="00660854"/>
    <w:rsid w:val="00663ECB"/>
    <w:rsid w:val="00665F5E"/>
    <w:rsid w:val="006713CA"/>
    <w:rsid w:val="00676400"/>
    <w:rsid w:val="00676C5C"/>
    <w:rsid w:val="00682915"/>
    <w:rsid w:val="00690976"/>
    <w:rsid w:val="00690CE2"/>
    <w:rsid w:val="00691B50"/>
    <w:rsid w:val="00694A69"/>
    <w:rsid w:val="00695558"/>
    <w:rsid w:val="00696CF5"/>
    <w:rsid w:val="006A2608"/>
    <w:rsid w:val="006A584B"/>
    <w:rsid w:val="006B25D0"/>
    <w:rsid w:val="006B340F"/>
    <w:rsid w:val="006B60BB"/>
    <w:rsid w:val="006B7C06"/>
    <w:rsid w:val="006C0A41"/>
    <w:rsid w:val="006D51E1"/>
    <w:rsid w:val="006D5E0F"/>
    <w:rsid w:val="006E03CE"/>
    <w:rsid w:val="006E3FE2"/>
    <w:rsid w:val="006E5105"/>
    <w:rsid w:val="006F097D"/>
    <w:rsid w:val="006F669E"/>
    <w:rsid w:val="00702677"/>
    <w:rsid w:val="00702985"/>
    <w:rsid w:val="00705021"/>
    <w:rsid w:val="007058FB"/>
    <w:rsid w:val="00706F27"/>
    <w:rsid w:val="00706FE5"/>
    <w:rsid w:val="007105F5"/>
    <w:rsid w:val="00711355"/>
    <w:rsid w:val="00712605"/>
    <w:rsid w:val="007128F7"/>
    <w:rsid w:val="00716089"/>
    <w:rsid w:val="00716130"/>
    <w:rsid w:val="0071643A"/>
    <w:rsid w:val="00717D17"/>
    <w:rsid w:val="007250AF"/>
    <w:rsid w:val="007254EF"/>
    <w:rsid w:val="00725925"/>
    <w:rsid w:val="007374CB"/>
    <w:rsid w:val="0074051C"/>
    <w:rsid w:val="00741740"/>
    <w:rsid w:val="00742FDC"/>
    <w:rsid w:val="00743357"/>
    <w:rsid w:val="007450AE"/>
    <w:rsid w:val="007530F3"/>
    <w:rsid w:val="00753D30"/>
    <w:rsid w:val="007549A6"/>
    <w:rsid w:val="007630D1"/>
    <w:rsid w:val="00773F83"/>
    <w:rsid w:val="00777A38"/>
    <w:rsid w:val="00777A4E"/>
    <w:rsid w:val="00780C86"/>
    <w:rsid w:val="00784014"/>
    <w:rsid w:val="00786178"/>
    <w:rsid w:val="00796469"/>
    <w:rsid w:val="007A6C0B"/>
    <w:rsid w:val="007A7873"/>
    <w:rsid w:val="007B6A58"/>
    <w:rsid w:val="007C0586"/>
    <w:rsid w:val="007C3AD1"/>
    <w:rsid w:val="007C722F"/>
    <w:rsid w:val="007D1613"/>
    <w:rsid w:val="007D3B03"/>
    <w:rsid w:val="007D4059"/>
    <w:rsid w:val="007D6EED"/>
    <w:rsid w:val="007D7301"/>
    <w:rsid w:val="007E23BB"/>
    <w:rsid w:val="007E7CCE"/>
    <w:rsid w:val="007F0E93"/>
    <w:rsid w:val="007F2A00"/>
    <w:rsid w:val="007F3335"/>
    <w:rsid w:val="007F3459"/>
    <w:rsid w:val="007F541E"/>
    <w:rsid w:val="007F6F07"/>
    <w:rsid w:val="008003FE"/>
    <w:rsid w:val="0080179C"/>
    <w:rsid w:val="008035D4"/>
    <w:rsid w:val="00812A0B"/>
    <w:rsid w:val="00813C5E"/>
    <w:rsid w:val="00817DC2"/>
    <w:rsid w:val="00817F70"/>
    <w:rsid w:val="00831B0B"/>
    <w:rsid w:val="00841631"/>
    <w:rsid w:val="0084249D"/>
    <w:rsid w:val="00844437"/>
    <w:rsid w:val="00844D1A"/>
    <w:rsid w:val="00846F6B"/>
    <w:rsid w:val="00850114"/>
    <w:rsid w:val="00851F0F"/>
    <w:rsid w:val="00852232"/>
    <w:rsid w:val="0085391B"/>
    <w:rsid w:val="00854EF8"/>
    <w:rsid w:val="00863AF3"/>
    <w:rsid w:val="00864126"/>
    <w:rsid w:val="00867B07"/>
    <w:rsid w:val="00873EE5"/>
    <w:rsid w:val="00874F69"/>
    <w:rsid w:val="00884988"/>
    <w:rsid w:val="00886CE4"/>
    <w:rsid w:val="00887706"/>
    <w:rsid w:val="00887833"/>
    <w:rsid w:val="008909A5"/>
    <w:rsid w:val="008A1B43"/>
    <w:rsid w:val="008A2E53"/>
    <w:rsid w:val="008A529A"/>
    <w:rsid w:val="008B1852"/>
    <w:rsid w:val="008B209E"/>
    <w:rsid w:val="008B2CC1"/>
    <w:rsid w:val="008B4B5E"/>
    <w:rsid w:val="008B60B2"/>
    <w:rsid w:val="008C1096"/>
    <w:rsid w:val="008C1E36"/>
    <w:rsid w:val="008C3F00"/>
    <w:rsid w:val="008C56A8"/>
    <w:rsid w:val="008C789A"/>
    <w:rsid w:val="008C7DB2"/>
    <w:rsid w:val="008D2431"/>
    <w:rsid w:val="008E0C8A"/>
    <w:rsid w:val="008E1F92"/>
    <w:rsid w:val="008E2063"/>
    <w:rsid w:val="008E4184"/>
    <w:rsid w:val="008F6CE7"/>
    <w:rsid w:val="009012CB"/>
    <w:rsid w:val="00903395"/>
    <w:rsid w:val="009067EF"/>
    <w:rsid w:val="0090731E"/>
    <w:rsid w:val="00910266"/>
    <w:rsid w:val="00911B44"/>
    <w:rsid w:val="00916EE2"/>
    <w:rsid w:val="00924F54"/>
    <w:rsid w:val="009278CB"/>
    <w:rsid w:val="00927BCC"/>
    <w:rsid w:val="00931A20"/>
    <w:rsid w:val="009373BE"/>
    <w:rsid w:val="009376F8"/>
    <w:rsid w:val="009379E1"/>
    <w:rsid w:val="00940620"/>
    <w:rsid w:val="00941D35"/>
    <w:rsid w:val="0094296A"/>
    <w:rsid w:val="00944C3D"/>
    <w:rsid w:val="00950F8D"/>
    <w:rsid w:val="0095230F"/>
    <w:rsid w:val="0095377F"/>
    <w:rsid w:val="00964AD9"/>
    <w:rsid w:val="00965AEC"/>
    <w:rsid w:val="00965FF2"/>
    <w:rsid w:val="00966A22"/>
    <w:rsid w:val="0096722F"/>
    <w:rsid w:val="00975657"/>
    <w:rsid w:val="00977B29"/>
    <w:rsid w:val="00980295"/>
    <w:rsid w:val="00980843"/>
    <w:rsid w:val="00981B59"/>
    <w:rsid w:val="009941CA"/>
    <w:rsid w:val="009A34BC"/>
    <w:rsid w:val="009A6498"/>
    <w:rsid w:val="009B5320"/>
    <w:rsid w:val="009C19AF"/>
    <w:rsid w:val="009C3072"/>
    <w:rsid w:val="009C53A5"/>
    <w:rsid w:val="009C5FA0"/>
    <w:rsid w:val="009C6E57"/>
    <w:rsid w:val="009C7001"/>
    <w:rsid w:val="009D71C9"/>
    <w:rsid w:val="009E2791"/>
    <w:rsid w:val="009E3723"/>
    <w:rsid w:val="009E3F6F"/>
    <w:rsid w:val="009E6EBA"/>
    <w:rsid w:val="009F3BF9"/>
    <w:rsid w:val="009F499F"/>
    <w:rsid w:val="009F7319"/>
    <w:rsid w:val="00A0396C"/>
    <w:rsid w:val="00A053EE"/>
    <w:rsid w:val="00A15C6A"/>
    <w:rsid w:val="00A272AF"/>
    <w:rsid w:val="00A273F0"/>
    <w:rsid w:val="00A33974"/>
    <w:rsid w:val="00A36297"/>
    <w:rsid w:val="00A42ADF"/>
    <w:rsid w:val="00A42DAF"/>
    <w:rsid w:val="00A44944"/>
    <w:rsid w:val="00A44C22"/>
    <w:rsid w:val="00A45BD8"/>
    <w:rsid w:val="00A71B3E"/>
    <w:rsid w:val="00A73131"/>
    <w:rsid w:val="00A778BF"/>
    <w:rsid w:val="00A77CCE"/>
    <w:rsid w:val="00A81933"/>
    <w:rsid w:val="00A82C70"/>
    <w:rsid w:val="00A8386C"/>
    <w:rsid w:val="00A85B8E"/>
    <w:rsid w:val="00A93660"/>
    <w:rsid w:val="00A93A1B"/>
    <w:rsid w:val="00A95E0A"/>
    <w:rsid w:val="00AA089D"/>
    <w:rsid w:val="00AA1603"/>
    <w:rsid w:val="00AA4B72"/>
    <w:rsid w:val="00AA5C33"/>
    <w:rsid w:val="00AA5EDD"/>
    <w:rsid w:val="00AA65C4"/>
    <w:rsid w:val="00AA67C7"/>
    <w:rsid w:val="00AB4750"/>
    <w:rsid w:val="00AB5E37"/>
    <w:rsid w:val="00AC2006"/>
    <w:rsid w:val="00AC205C"/>
    <w:rsid w:val="00AC48C3"/>
    <w:rsid w:val="00AC4A62"/>
    <w:rsid w:val="00AC4CE2"/>
    <w:rsid w:val="00AC61AA"/>
    <w:rsid w:val="00AD0181"/>
    <w:rsid w:val="00AD1977"/>
    <w:rsid w:val="00AD4199"/>
    <w:rsid w:val="00AD4332"/>
    <w:rsid w:val="00AD527F"/>
    <w:rsid w:val="00AD62AD"/>
    <w:rsid w:val="00AD65F2"/>
    <w:rsid w:val="00AD6691"/>
    <w:rsid w:val="00AD7844"/>
    <w:rsid w:val="00AE4115"/>
    <w:rsid w:val="00AF3D7C"/>
    <w:rsid w:val="00AF5C73"/>
    <w:rsid w:val="00AF6162"/>
    <w:rsid w:val="00B007D3"/>
    <w:rsid w:val="00B027F8"/>
    <w:rsid w:val="00B02B11"/>
    <w:rsid w:val="00B05015"/>
    <w:rsid w:val="00B056D9"/>
    <w:rsid w:val="00B05A69"/>
    <w:rsid w:val="00B15297"/>
    <w:rsid w:val="00B20BE1"/>
    <w:rsid w:val="00B20F4B"/>
    <w:rsid w:val="00B21761"/>
    <w:rsid w:val="00B25B19"/>
    <w:rsid w:val="00B27AFC"/>
    <w:rsid w:val="00B31AAC"/>
    <w:rsid w:val="00B3265F"/>
    <w:rsid w:val="00B34984"/>
    <w:rsid w:val="00B40598"/>
    <w:rsid w:val="00B41A84"/>
    <w:rsid w:val="00B43E69"/>
    <w:rsid w:val="00B43E78"/>
    <w:rsid w:val="00B441DC"/>
    <w:rsid w:val="00B46AF6"/>
    <w:rsid w:val="00B474F0"/>
    <w:rsid w:val="00B50B99"/>
    <w:rsid w:val="00B54030"/>
    <w:rsid w:val="00B564F5"/>
    <w:rsid w:val="00B62CD9"/>
    <w:rsid w:val="00B65549"/>
    <w:rsid w:val="00B66C5F"/>
    <w:rsid w:val="00B72678"/>
    <w:rsid w:val="00B7655E"/>
    <w:rsid w:val="00B769A1"/>
    <w:rsid w:val="00B85747"/>
    <w:rsid w:val="00B86B0B"/>
    <w:rsid w:val="00B93FAD"/>
    <w:rsid w:val="00B94360"/>
    <w:rsid w:val="00B95246"/>
    <w:rsid w:val="00B95FCA"/>
    <w:rsid w:val="00B961B9"/>
    <w:rsid w:val="00B96F42"/>
    <w:rsid w:val="00B9734B"/>
    <w:rsid w:val="00BA441F"/>
    <w:rsid w:val="00BA4A4F"/>
    <w:rsid w:val="00BC24DC"/>
    <w:rsid w:val="00BC2549"/>
    <w:rsid w:val="00BC3301"/>
    <w:rsid w:val="00BC52DC"/>
    <w:rsid w:val="00BC5E55"/>
    <w:rsid w:val="00BC7258"/>
    <w:rsid w:val="00BC7BF0"/>
    <w:rsid w:val="00BC7E43"/>
    <w:rsid w:val="00BD0916"/>
    <w:rsid w:val="00BD3163"/>
    <w:rsid w:val="00BD6C27"/>
    <w:rsid w:val="00BE0CD5"/>
    <w:rsid w:val="00BE154C"/>
    <w:rsid w:val="00BE6B99"/>
    <w:rsid w:val="00BF2D27"/>
    <w:rsid w:val="00BF3F91"/>
    <w:rsid w:val="00BF5E2D"/>
    <w:rsid w:val="00C008BF"/>
    <w:rsid w:val="00C03E61"/>
    <w:rsid w:val="00C06DAE"/>
    <w:rsid w:val="00C11BFE"/>
    <w:rsid w:val="00C1209E"/>
    <w:rsid w:val="00C12599"/>
    <w:rsid w:val="00C12EAB"/>
    <w:rsid w:val="00C1385C"/>
    <w:rsid w:val="00C17E2C"/>
    <w:rsid w:val="00C228F8"/>
    <w:rsid w:val="00C22CE8"/>
    <w:rsid w:val="00C3347C"/>
    <w:rsid w:val="00C35275"/>
    <w:rsid w:val="00C35CE9"/>
    <w:rsid w:val="00C36768"/>
    <w:rsid w:val="00C37419"/>
    <w:rsid w:val="00C4062E"/>
    <w:rsid w:val="00C411FE"/>
    <w:rsid w:val="00C42A14"/>
    <w:rsid w:val="00C44980"/>
    <w:rsid w:val="00C475C1"/>
    <w:rsid w:val="00C5261A"/>
    <w:rsid w:val="00C63EE9"/>
    <w:rsid w:val="00C65C25"/>
    <w:rsid w:val="00C66537"/>
    <w:rsid w:val="00C66BA9"/>
    <w:rsid w:val="00C70D7B"/>
    <w:rsid w:val="00C73B50"/>
    <w:rsid w:val="00C75391"/>
    <w:rsid w:val="00C7686B"/>
    <w:rsid w:val="00C807FA"/>
    <w:rsid w:val="00C85906"/>
    <w:rsid w:val="00C9450C"/>
    <w:rsid w:val="00C94629"/>
    <w:rsid w:val="00C96DDA"/>
    <w:rsid w:val="00CA0AFE"/>
    <w:rsid w:val="00CA0DB6"/>
    <w:rsid w:val="00CA1693"/>
    <w:rsid w:val="00CA5E6D"/>
    <w:rsid w:val="00CB0292"/>
    <w:rsid w:val="00CB3FAB"/>
    <w:rsid w:val="00CB4CA5"/>
    <w:rsid w:val="00CC53F0"/>
    <w:rsid w:val="00CD0A68"/>
    <w:rsid w:val="00CE3C3B"/>
    <w:rsid w:val="00CE3C52"/>
    <w:rsid w:val="00CE65D4"/>
    <w:rsid w:val="00CF39FB"/>
    <w:rsid w:val="00CF5EFC"/>
    <w:rsid w:val="00CF7A72"/>
    <w:rsid w:val="00D02090"/>
    <w:rsid w:val="00D14705"/>
    <w:rsid w:val="00D201AE"/>
    <w:rsid w:val="00D21F0E"/>
    <w:rsid w:val="00D24070"/>
    <w:rsid w:val="00D26A6D"/>
    <w:rsid w:val="00D306E6"/>
    <w:rsid w:val="00D3294D"/>
    <w:rsid w:val="00D34AFB"/>
    <w:rsid w:val="00D35DC3"/>
    <w:rsid w:val="00D3703F"/>
    <w:rsid w:val="00D4194A"/>
    <w:rsid w:val="00D41C50"/>
    <w:rsid w:val="00D42ECA"/>
    <w:rsid w:val="00D45252"/>
    <w:rsid w:val="00D52A8B"/>
    <w:rsid w:val="00D64990"/>
    <w:rsid w:val="00D65369"/>
    <w:rsid w:val="00D7083D"/>
    <w:rsid w:val="00D71B4D"/>
    <w:rsid w:val="00D812F5"/>
    <w:rsid w:val="00D82F5F"/>
    <w:rsid w:val="00D835B9"/>
    <w:rsid w:val="00D84BB4"/>
    <w:rsid w:val="00D860EE"/>
    <w:rsid w:val="00D93D55"/>
    <w:rsid w:val="00D9674E"/>
    <w:rsid w:val="00D969AB"/>
    <w:rsid w:val="00D97D92"/>
    <w:rsid w:val="00DA11DA"/>
    <w:rsid w:val="00DA133E"/>
    <w:rsid w:val="00DA26E0"/>
    <w:rsid w:val="00DB3D96"/>
    <w:rsid w:val="00DB61EC"/>
    <w:rsid w:val="00DE4B58"/>
    <w:rsid w:val="00DF3A1C"/>
    <w:rsid w:val="00E15FCE"/>
    <w:rsid w:val="00E161A2"/>
    <w:rsid w:val="00E206C5"/>
    <w:rsid w:val="00E238D3"/>
    <w:rsid w:val="00E24231"/>
    <w:rsid w:val="00E242FC"/>
    <w:rsid w:val="00E33555"/>
    <w:rsid w:val="00E335FE"/>
    <w:rsid w:val="00E3577B"/>
    <w:rsid w:val="00E3777D"/>
    <w:rsid w:val="00E40D32"/>
    <w:rsid w:val="00E41B41"/>
    <w:rsid w:val="00E44579"/>
    <w:rsid w:val="00E5021F"/>
    <w:rsid w:val="00E53F69"/>
    <w:rsid w:val="00E61033"/>
    <w:rsid w:val="00E671A6"/>
    <w:rsid w:val="00E71100"/>
    <w:rsid w:val="00E73377"/>
    <w:rsid w:val="00E7464C"/>
    <w:rsid w:val="00E770BA"/>
    <w:rsid w:val="00E81BC5"/>
    <w:rsid w:val="00E84541"/>
    <w:rsid w:val="00E87869"/>
    <w:rsid w:val="00E9073C"/>
    <w:rsid w:val="00E91380"/>
    <w:rsid w:val="00E9212E"/>
    <w:rsid w:val="00EA2315"/>
    <w:rsid w:val="00EB3042"/>
    <w:rsid w:val="00EB41CA"/>
    <w:rsid w:val="00EB6540"/>
    <w:rsid w:val="00EC4E49"/>
    <w:rsid w:val="00ED322D"/>
    <w:rsid w:val="00ED77FB"/>
    <w:rsid w:val="00F021A6"/>
    <w:rsid w:val="00F044AB"/>
    <w:rsid w:val="00F05726"/>
    <w:rsid w:val="00F11D94"/>
    <w:rsid w:val="00F13E75"/>
    <w:rsid w:val="00F17411"/>
    <w:rsid w:val="00F224CD"/>
    <w:rsid w:val="00F2491D"/>
    <w:rsid w:val="00F273B7"/>
    <w:rsid w:val="00F301AE"/>
    <w:rsid w:val="00F32147"/>
    <w:rsid w:val="00F37F38"/>
    <w:rsid w:val="00F45E7E"/>
    <w:rsid w:val="00F471C5"/>
    <w:rsid w:val="00F538A6"/>
    <w:rsid w:val="00F53E88"/>
    <w:rsid w:val="00F575BE"/>
    <w:rsid w:val="00F6044D"/>
    <w:rsid w:val="00F621A8"/>
    <w:rsid w:val="00F66127"/>
    <w:rsid w:val="00F66152"/>
    <w:rsid w:val="00F6691B"/>
    <w:rsid w:val="00F71FBA"/>
    <w:rsid w:val="00F758DD"/>
    <w:rsid w:val="00F75C05"/>
    <w:rsid w:val="00F826E3"/>
    <w:rsid w:val="00F82C3C"/>
    <w:rsid w:val="00F86131"/>
    <w:rsid w:val="00F90557"/>
    <w:rsid w:val="00F934E5"/>
    <w:rsid w:val="00F96497"/>
    <w:rsid w:val="00FA0F4D"/>
    <w:rsid w:val="00FA1002"/>
    <w:rsid w:val="00FC00A8"/>
    <w:rsid w:val="00FC0AF3"/>
    <w:rsid w:val="00FC3BBC"/>
    <w:rsid w:val="00FD6B5A"/>
    <w:rsid w:val="00FE01DF"/>
    <w:rsid w:val="00FE1F7E"/>
    <w:rsid w:val="00FE4974"/>
    <w:rsid w:val="00FF1FA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C654"/>
  <w15:docId w15:val="{46981906-FA5F-47C7-B639-ED7C1B3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2D6CD8"/>
    <w:pPr>
      <w:keepNext/>
      <w:spacing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F1FA9"/>
    <w:pPr>
      <w:ind w:left="720"/>
      <w:contextualSpacing/>
    </w:pPr>
    <w:rPr>
      <w:rFonts w:eastAsia="Times New Roman"/>
      <w:lang w:eastAsia="en-US"/>
    </w:rPr>
  </w:style>
  <w:style w:type="character" w:styleId="FootnoteReference">
    <w:name w:val="footnote reference"/>
    <w:basedOn w:val="DefaultParagraphFont"/>
    <w:rsid w:val="00FF1FA9"/>
    <w:rPr>
      <w:vertAlign w:val="superscript"/>
    </w:rPr>
  </w:style>
  <w:style w:type="character" w:customStyle="1" w:styleId="Heading2Char">
    <w:name w:val="Heading 2 Char"/>
    <w:basedOn w:val="DefaultParagraphFont"/>
    <w:link w:val="Heading2"/>
    <w:rsid w:val="00FF1FA9"/>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AC48C3"/>
    <w:rPr>
      <w:sz w:val="16"/>
      <w:szCs w:val="16"/>
    </w:rPr>
  </w:style>
  <w:style w:type="paragraph" w:styleId="CommentSubject">
    <w:name w:val="annotation subject"/>
    <w:basedOn w:val="CommentText"/>
    <w:next w:val="CommentText"/>
    <w:link w:val="CommentSubjectChar"/>
    <w:semiHidden/>
    <w:unhideWhenUsed/>
    <w:rsid w:val="00AC48C3"/>
    <w:rPr>
      <w:b/>
      <w:bCs/>
      <w:sz w:val="20"/>
    </w:rPr>
  </w:style>
  <w:style w:type="character" w:customStyle="1" w:styleId="CommentTextChar">
    <w:name w:val="Comment Text Char"/>
    <w:basedOn w:val="DefaultParagraphFont"/>
    <w:link w:val="CommentText"/>
    <w:semiHidden/>
    <w:rsid w:val="00AC48C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C48C3"/>
    <w:rPr>
      <w:rFonts w:ascii="Arial" w:eastAsia="SimSun" w:hAnsi="Arial" w:cs="Arial"/>
      <w:b/>
      <w:bCs/>
      <w:sz w:val="18"/>
      <w:lang w:val="en-US" w:eastAsia="zh-CN"/>
    </w:rPr>
  </w:style>
  <w:style w:type="paragraph" w:styleId="Revision">
    <w:name w:val="Revision"/>
    <w:hidden/>
    <w:uiPriority w:val="99"/>
    <w:semiHidden/>
    <w:rsid w:val="00AC48C3"/>
    <w:rPr>
      <w:rFonts w:ascii="Arial" w:hAnsi="Arial" w:cs="Arial"/>
      <w:sz w:val="22"/>
      <w:lang w:val="en-US" w:eastAsia="zh-CN"/>
    </w:rPr>
  </w:style>
  <w:style w:type="paragraph" w:styleId="BalloonText">
    <w:name w:val="Balloon Text"/>
    <w:basedOn w:val="Normal"/>
    <w:link w:val="BalloonTextChar"/>
    <w:semiHidden/>
    <w:unhideWhenUsed/>
    <w:rsid w:val="00AC48C3"/>
    <w:rPr>
      <w:rFonts w:ascii="Segoe UI" w:hAnsi="Segoe UI" w:cs="Segoe UI"/>
      <w:sz w:val="18"/>
      <w:szCs w:val="18"/>
    </w:rPr>
  </w:style>
  <w:style w:type="character" w:customStyle="1" w:styleId="BalloonTextChar">
    <w:name w:val="Balloon Text Char"/>
    <w:basedOn w:val="DefaultParagraphFont"/>
    <w:link w:val="BalloonText"/>
    <w:semiHidden/>
    <w:rsid w:val="00AC48C3"/>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F471C5"/>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00625F"/>
    <w:rPr>
      <w:rFonts w:ascii="Arial" w:eastAsia="SimSun" w:hAnsi="Arial" w:cs="Arial"/>
      <w:sz w:val="22"/>
      <w:lang w:val="en-US" w:eastAsia="zh-CN"/>
    </w:rPr>
  </w:style>
  <w:style w:type="character" w:styleId="Hyperlink">
    <w:name w:val="Hyperlink"/>
    <w:basedOn w:val="DefaultParagraphFont"/>
    <w:unhideWhenUsed/>
    <w:rsid w:val="00D201AE"/>
    <w:rPr>
      <w:color w:val="0000FF" w:themeColor="hyperlink"/>
      <w:u w:val="single"/>
    </w:rPr>
  </w:style>
  <w:style w:type="character" w:styleId="UnresolvedMention">
    <w:name w:val="Unresolved Mention"/>
    <w:basedOn w:val="DefaultParagraphFont"/>
    <w:uiPriority w:val="99"/>
    <w:semiHidden/>
    <w:unhideWhenUsed/>
    <w:rsid w:val="00D2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E1FDE-965D-45D9-9163-8CFADEAF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3025</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A/65/3</vt:lpstr>
    </vt:vector>
  </TitlesOfParts>
  <Company>WIPO</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A/65/3</dc:title>
  <dc:creator>WIPO</dc:creator>
  <cp:keywords>PUBLIC</cp:keywords>
  <cp:lastModifiedBy>HÄFLIGER Patience</cp:lastModifiedBy>
  <cp:revision>5</cp:revision>
  <cp:lastPrinted>2024-07-05T14:33:00Z</cp:lastPrinted>
  <dcterms:created xsi:type="dcterms:W3CDTF">2024-07-04T10:19:00Z</dcterms:created>
  <dcterms:modified xsi:type="dcterms:W3CDTF">2024-07-05T14:34:00Z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204bb2fa-51fc-487a-b59e-e09f18225af1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2023-05-02T08:49:41Z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adfd0ca6-0fb7-4bd8-a282-23b551885ead</vt:lpwstr>
  </property>
  <property fmtid="{D5CDD505-2E9C-101B-9397-08002B2CF9AE}" pid="14" name="MSIP_Label_20773ee6-353b-4fb9-a59d-0b94c8c67bea_ContentBits">
    <vt:lpwstr>0</vt:lpwstr>
  </property>
</Properties>
</file>