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AC19B6">
        <w:rPr>
          <w:rFonts w:ascii="Arial Black" w:hAnsi="Arial Black"/>
          <w:b/>
          <w:caps/>
          <w:sz w:val="15"/>
        </w:rPr>
        <w:t>59</w:t>
      </w:r>
      <w:r w:rsidRPr="006E4F5F">
        <w:rPr>
          <w:rFonts w:ascii="Arial Black" w:hAnsi="Arial Black"/>
          <w:b/>
          <w:caps/>
          <w:sz w:val="15"/>
        </w:rPr>
        <w:t>/</w:t>
      </w:r>
      <w:bookmarkStart w:id="0" w:name="Code"/>
      <w:bookmarkEnd w:id="0"/>
      <w:r w:rsidR="006245AC">
        <w:rPr>
          <w:rFonts w:ascii="Arial Black" w:hAnsi="Arial Black"/>
          <w:b/>
          <w:caps/>
          <w:sz w:val="15"/>
        </w:rPr>
        <w:t>inf/1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6245AC">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245AC">
        <w:rPr>
          <w:rFonts w:ascii="Arial Black" w:hAnsi="Arial Black"/>
          <w:b/>
          <w:caps/>
          <w:sz w:val="15"/>
        </w:rPr>
        <w:t xml:space="preserve"> </w:t>
      </w:r>
      <w:r w:rsidR="00013A9A">
        <w:rPr>
          <w:rFonts w:ascii="Arial Black" w:hAnsi="Arial Black"/>
          <w:b/>
          <w:caps/>
          <w:sz w:val="15"/>
        </w:rPr>
        <w:t xml:space="preserve">march </w:t>
      </w:r>
      <w:r w:rsidR="00A212C4">
        <w:rPr>
          <w:rFonts w:ascii="Arial Black" w:hAnsi="Arial Black"/>
          <w:b/>
          <w:caps/>
          <w:sz w:val="15"/>
        </w:rPr>
        <w:t>20</w:t>
      </w:r>
      <w:r w:rsidR="00013A9A">
        <w:rPr>
          <w:rFonts w:ascii="Arial Black" w:hAnsi="Arial Black"/>
          <w:b/>
          <w:caps/>
          <w:sz w:val="15"/>
        </w:rPr>
        <w:t>,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w:t>
      </w:r>
      <w:r w:rsidR="00013A9A">
        <w:rPr>
          <w:b/>
          <w:sz w:val="24"/>
        </w:rPr>
        <w:t>Ninth</w:t>
      </w:r>
      <w:r w:rsidR="00013A9A" w:rsidRPr="009C127D">
        <w:rPr>
          <w:b/>
          <w:sz w:val="24"/>
        </w:rPr>
        <w:t xml:space="preserve"> </w:t>
      </w:r>
      <w:r w:rsidRPr="009C127D">
        <w:rPr>
          <w:b/>
          <w:sz w:val="24"/>
        </w:rPr>
        <w:t>Series of Meetings</w:t>
      </w:r>
      <w:r w:rsidR="003D57B0" w:rsidRPr="009C127D">
        <w:rPr>
          <w:b/>
          <w:sz w:val="24"/>
        </w:rPr>
        <w:br/>
      </w:r>
      <w:r w:rsidRPr="009C127D">
        <w:rPr>
          <w:b/>
          <w:sz w:val="24"/>
        </w:rPr>
        <w:t xml:space="preserve">Geneva, September </w:t>
      </w:r>
      <w:r w:rsidR="00013A9A">
        <w:rPr>
          <w:b/>
          <w:sz w:val="24"/>
        </w:rPr>
        <w:t>30</w:t>
      </w:r>
      <w:r w:rsidR="00013A9A" w:rsidRPr="009C127D">
        <w:rPr>
          <w:b/>
          <w:sz w:val="24"/>
        </w:rPr>
        <w:t xml:space="preserve"> </w:t>
      </w:r>
      <w:r w:rsidRPr="009C127D">
        <w:rPr>
          <w:b/>
          <w:sz w:val="24"/>
        </w:rPr>
        <w:t xml:space="preserve">to October </w:t>
      </w:r>
      <w:r w:rsidR="00013A9A">
        <w:rPr>
          <w:b/>
          <w:sz w:val="24"/>
        </w:rPr>
        <w:t>9</w:t>
      </w:r>
      <w:r w:rsidRPr="009C127D">
        <w:rPr>
          <w:b/>
          <w:sz w:val="24"/>
        </w:rPr>
        <w:t xml:space="preserve">, </w:t>
      </w:r>
      <w:r w:rsidR="00013A9A" w:rsidRPr="009C127D">
        <w:rPr>
          <w:b/>
          <w:sz w:val="24"/>
        </w:rPr>
        <w:t>201</w:t>
      </w:r>
      <w:r w:rsidR="00013A9A">
        <w:rPr>
          <w:b/>
          <w:sz w:val="24"/>
        </w:rPr>
        <w:t>9</w:t>
      </w:r>
    </w:p>
    <w:p w:rsidR="008B2CC1" w:rsidRPr="00F4350A" w:rsidRDefault="00096ADE" w:rsidP="00F4350A">
      <w:pPr>
        <w:pStyle w:val="Heading2"/>
        <w:rPr>
          <w:caps w:val="0"/>
        </w:rPr>
      </w:pPr>
      <w:bookmarkStart w:id="3" w:name="TitleOfDoc"/>
      <w:bookmarkEnd w:id="3"/>
      <w:r w:rsidRPr="00F4350A">
        <w:t>GENERAL INFORMATION</w:t>
      </w:r>
    </w:p>
    <w:p w:rsidR="008B2CC1" w:rsidRPr="009C127D" w:rsidRDefault="00096ADE" w:rsidP="009C127D">
      <w:pPr>
        <w:spacing w:after="960"/>
        <w:rPr>
          <w:i/>
        </w:rPr>
      </w:pPr>
      <w:bookmarkStart w:id="4" w:name="Prepared"/>
      <w:bookmarkEnd w:id="4"/>
      <w:r>
        <w:rPr>
          <w:i/>
        </w:rPr>
        <w:t>Memorandum of the Secretariat</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Pr>
          <w:rFonts w:ascii="Arial" w:hAnsi="Arial" w:cs="Arial"/>
          <w:sz w:val="22"/>
          <w:szCs w:val="22"/>
        </w:rPr>
        <w:t>1</w:t>
      </w:r>
      <w:r w:rsidRPr="00E777E0">
        <w:rPr>
          <w:rFonts w:ascii="Arial" w:hAnsi="Arial" w:cs="Arial"/>
          <w:sz w:val="22"/>
          <w:szCs w:val="22"/>
        </w:rPr>
        <w:t xml:space="preserve"> 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from </w:t>
      </w:r>
      <w:r>
        <w:rPr>
          <w:rFonts w:ascii="Arial" w:hAnsi="Arial" w:cs="Arial"/>
          <w:sz w:val="22"/>
          <w:szCs w:val="22"/>
        </w:rPr>
        <w:t xml:space="preserve">September </w:t>
      </w:r>
      <w:r w:rsidR="00013A9A">
        <w:rPr>
          <w:rFonts w:ascii="Arial" w:hAnsi="Arial" w:cs="Arial"/>
          <w:sz w:val="22"/>
          <w:szCs w:val="22"/>
        </w:rPr>
        <w:t xml:space="preserve">30 </w:t>
      </w:r>
      <w:r>
        <w:rPr>
          <w:rFonts w:ascii="Arial" w:hAnsi="Arial" w:cs="Arial"/>
          <w:sz w:val="22"/>
          <w:szCs w:val="22"/>
        </w:rPr>
        <w:t>to October </w:t>
      </w:r>
      <w:r w:rsidR="00013A9A">
        <w:rPr>
          <w:rFonts w:ascii="Arial" w:hAnsi="Arial" w:cs="Arial"/>
          <w:sz w:val="22"/>
          <w:szCs w:val="22"/>
        </w:rPr>
        <w:t>9</w:t>
      </w:r>
      <w:r>
        <w:rPr>
          <w:rFonts w:ascii="Arial" w:hAnsi="Arial" w:cs="Arial"/>
          <w:sz w:val="22"/>
          <w:szCs w:val="22"/>
        </w:rPr>
        <w:t>, </w:t>
      </w:r>
      <w:r w:rsidR="00013A9A">
        <w:rPr>
          <w:rFonts w:ascii="Arial" w:hAnsi="Arial" w:cs="Arial"/>
          <w:sz w:val="22"/>
          <w:szCs w:val="22"/>
        </w:rPr>
        <w:t>2019</w:t>
      </w:r>
      <w:r w:rsidRPr="00E777E0">
        <w:rP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fifty-first</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24</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013A9A">
        <w:rPr>
          <w:rFonts w:ascii="Arial" w:hAnsi="Arial" w:cs="Arial"/>
          <w:sz w:val="22"/>
          <w:szCs w:val="22"/>
        </w:rPr>
        <w:t>fortieth</w:t>
      </w:r>
      <w:r w:rsidRPr="00E777E0">
        <w:rPr>
          <w:rFonts w:ascii="Arial" w:hAnsi="Arial" w:cs="Arial"/>
          <w:sz w:val="22"/>
          <w:szCs w:val="22"/>
        </w:rPr>
        <w:t xml:space="preserve"> (</w:t>
      </w:r>
      <w:r w:rsidR="00013A9A">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seventy-</w:t>
      </w:r>
      <w:r w:rsidR="00013A9A">
        <w:rPr>
          <w:rFonts w:ascii="Arial" w:hAnsi="Arial" w:cs="Arial"/>
          <w:sz w:val="22"/>
          <w:szCs w:val="22"/>
        </w:rPr>
        <w:t>sixth</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50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13A9A">
        <w:rPr>
          <w:rFonts w:ascii="Arial" w:hAnsi="Arial" w:cs="Arial"/>
          <w:sz w:val="22"/>
          <w:szCs w:val="22"/>
        </w:rPr>
        <w:t>fourth</w:t>
      </w:r>
      <w:r w:rsidR="00013A9A" w:rsidRPr="00E777E0">
        <w:rPr>
          <w:rFonts w:ascii="Arial" w:hAnsi="Arial" w:cs="Arial"/>
          <w:sz w:val="22"/>
          <w:szCs w:val="22"/>
        </w:rPr>
        <w:t xml:space="preserve"> </w:t>
      </w:r>
      <w:r w:rsidRPr="00E777E0">
        <w:rPr>
          <w:rFonts w:ascii="Arial" w:hAnsi="Arial" w:cs="Arial"/>
          <w:sz w:val="22"/>
          <w:szCs w:val="22"/>
        </w:rPr>
        <w:t>(</w:t>
      </w:r>
      <w:r w:rsidR="00A56653">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Paris Union Executive Committee, fifty-</w:t>
      </w:r>
      <w:r w:rsidR="00865E2E">
        <w:rPr>
          <w:rFonts w:ascii="Arial" w:hAnsi="Arial" w:cs="Arial"/>
          <w:sz w:val="22"/>
          <w:szCs w:val="22"/>
        </w:rPr>
        <w:t>ninth</w:t>
      </w:r>
      <w:r w:rsidR="00865E2E" w:rsidRPr="00E777E0">
        <w:rPr>
          <w:rFonts w:ascii="Arial" w:hAnsi="Arial" w:cs="Arial"/>
          <w:sz w:val="22"/>
          <w:szCs w:val="22"/>
        </w:rPr>
        <w:t xml:space="preserve"> </w:t>
      </w:r>
      <w:r w:rsidRPr="00E777E0">
        <w:rPr>
          <w:rFonts w:ascii="Arial" w:hAnsi="Arial" w:cs="Arial"/>
          <w:sz w:val="22"/>
          <w:szCs w:val="22"/>
        </w:rPr>
        <w:t>(</w:t>
      </w:r>
      <w:r w:rsidR="00865E2E">
        <w:rPr>
          <w:rFonts w:ascii="Arial" w:hAnsi="Arial" w:cs="Arial"/>
          <w:sz w:val="22"/>
          <w:szCs w:val="22"/>
        </w:rPr>
        <w:t>55</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Berne Union Assembly, forty-</w:t>
      </w:r>
      <w:r w:rsidR="005B1F87">
        <w:rPr>
          <w:rFonts w:ascii="Arial" w:hAnsi="Arial" w:cs="Arial"/>
          <w:sz w:val="22"/>
          <w:szCs w:val="22"/>
        </w:rPr>
        <w:t>eighth</w:t>
      </w:r>
      <w:r w:rsidR="005B1F87" w:rsidRPr="00E777E0">
        <w:rPr>
          <w:rFonts w:ascii="Arial" w:hAnsi="Arial" w:cs="Arial"/>
          <w:sz w:val="22"/>
          <w:szCs w:val="22"/>
        </w:rPr>
        <w:t xml:space="preserve"> </w:t>
      </w:r>
      <w:r w:rsidRPr="00E777E0">
        <w:rPr>
          <w:rFonts w:ascii="Arial" w:hAnsi="Arial" w:cs="Arial"/>
          <w:sz w:val="22"/>
          <w:szCs w:val="22"/>
        </w:rPr>
        <w:t>(</w:t>
      </w:r>
      <w:r>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865E2E">
        <w:rPr>
          <w:rFonts w:ascii="Arial" w:hAnsi="Arial" w:cs="Arial"/>
          <w:sz w:val="22"/>
          <w:szCs w:val="22"/>
        </w:rPr>
        <w:t>fifth</w:t>
      </w:r>
      <w:r w:rsidR="00865E2E" w:rsidRPr="00E777E0">
        <w:rPr>
          <w:rFonts w:ascii="Arial" w:hAnsi="Arial" w:cs="Arial"/>
          <w:sz w:val="22"/>
          <w:szCs w:val="22"/>
        </w:rPr>
        <w:t xml:space="preserve"> </w:t>
      </w:r>
      <w:r w:rsidRPr="00E777E0">
        <w:rPr>
          <w:rFonts w:ascii="Arial" w:hAnsi="Arial" w:cs="Arial"/>
          <w:sz w:val="22"/>
          <w:szCs w:val="22"/>
        </w:rPr>
        <w:t>(</w:t>
      </w:r>
      <w:r w:rsidR="00865E2E">
        <w:rPr>
          <w:rFonts w:ascii="Arial" w:hAnsi="Arial" w:cs="Arial"/>
          <w:sz w:val="22"/>
          <w:szCs w:val="22"/>
        </w:rPr>
        <w:t>50</w:t>
      </w:r>
      <w:r w:rsidRPr="00B00366">
        <w:rPr>
          <w:rFonts w:ascii="Arial" w:hAnsi="Arial" w:cs="Arial"/>
          <w:sz w:val="22"/>
          <w:szCs w:val="22"/>
          <w:vertAlign w:val="superscript"/>
        </w:rPr>
        <w:t>th</w:t>
      </w:r>
      <w:r w:rsidRPr="00E777E0">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272603">
        <w:rPr>
          <w:rFonts w:ascii="Arial" w:hAnsi="Arial" w:cs="Arial"/>
          <w:sz w:val="22"/>
          <w:szCs w:val="22"/>
        </w:rPr>
        <w:t>third</w:t>
      </w:r>
      <w:r w:rsidR="00272603" w:rsidRPr="00E777E0">
        <w:rPr>
          <w:rFonts w:ascii="Arial" w:hAnsi="Arial" w:cs="Arial"/>
          <w:sz w:val="22"/>
          <w:szCs w:val="22"/>
        </w:rPr>
        <w:t xml:space="preserve"> </w:t>
      </w:r>
      <w:r w:rsidRPr="00E777E0">
        <w:rPr>
          <w:rFonts w:ascii="Arial" w:hAnsi="Arial" w:cs="Arial"/>
          <w:sz w:val="22"/>
          <w:szCs w:val="22"/>
        </w:rPr>
        <w:t>(</w:t>
      </w:r>
      <w:r w:rsidR="00865E2E" w:rsidRPr="00F4350A">
        <w:rPr>
          <w:rFonts w:ascii="Arial" w:hAnsi="Arial" w:cs="Arial"/>
          <w:sz w:val="22"/>
          <w:szCs w:val="22"/>
        </w:rPr>
        <w:t>23</w:t>
      </w:r>
      <w:r w:rsidR="00865E2E">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 thirty-</w:t>
      </w:r>
      <w:r w:rsidR="00272603">
        <w:rPr>
          <w:rFonts w:ascii="Arial" w:hAnsi="Arial" w:cs="Arial"/>
          <w:sz w:val="22"/>
          <w:szCs w:val="22"/>
        </w:rPr>
        <w:t>ninth</w:t>
      </w:r>
      <w:r w:rsidR="00272603" w:rsidRPr="00E777E0">
        <w:rPr>
          <w:rFonts w:ascii="Arial" w:hAnsi="Arial" w:cs="Arial"/>
          <w:sz w:val="22"/>
          <w:szCs w:val="22"/>
        </w:rPr>
        <w:t xml:space="preserve"> </w:t>
      </w:r>
      <w:r>
        <w:rPr>
          <w:rFonts w:ascii="Arial" w:hAnsi="Arial" w:cs="Arial"/>
          <w:sz w:val="22"/>
          <w:szCs w:val="22"/>
        </w:rPr>
        <w:t>(</w:t>
      </w:r>
      <w:r w:rsidR="00272603" w:rsidRPr="00F4350A">
        <w:rPr>
          <w:rFonts w:ascii="Arial" w:hAnsi="Arial" w:cs="Arial"/>
          <w:sz w:val="22"/>
          <w:szCs w:val="22"/>
        </w:rPr>
        <w:t>22</w:t>
      </w:r>
      <w:r w:rsidR="00272603">
        <w:rPr>
          <w:rFonts w:ascii="Arial" w:hAnsi="Arial" w:cs="Arial"/>
          <w:sz w:val="22"/>
          <w:szCs w:val="22"/>
          <w:vertAlign w:val="superscript"/>
        </w:rPr>
        <w:t>nd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Nice Union Assembly, thirty-</w:t>
      </w:r>
      <w:r w:rsidR="00272603">
        <w:rPr>
          <w:rFonts w:ascii="Arial" w:hAnsi="Arial" w:cs="Arial"/>
          <w:sz w:val="22"/>
          <w:szCs w:val="22"/>
        </w:rPr>
        <w:t>ninth</w:t>
      </w:r>
      <w:r w:rsidR="00272603" w:rsidRPr="00E777E0">
        <w:rPr>
          <w:rFonts w:ascii="Arial" w:hAnsi="Arial" w:cs="Arial"/>
          <w:sz w:val="22"/>
          <w:szCs w:val="22"/>
        </w:rPr>
        <w:t xml:space="preserve"> </w:t>
      </w:r>
      <w:r w:rsidRPr="00E777E0">
        <w:rPr>
          <w:rFonts w:ascii="Arial" w:hAnsi="Arial" w:cs="Arial"/>
          <w:sz w:val="22"/>
          <w:szCs w:val="22"/>
        </w:rPr>
        <w:t>(</w:t>
      </w:r>
      <w:r w:rsidR="00272603">
        <w:rPr>
          <w:rFonts w:ascii="Arial" w:hAnsi="Arial" w:cs="Arial"/>
          <w:sz w:val="22"/>
          <w:szCs w:val="22"/>
        </w:rPr>
        <w:t>24</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272603">
        <w:rPr>
          <w:rFonts w:ascii="Arial" w:hAnsi="Arial" w:cs="Arial"/>
          <w:sz w:val="22"/>
          <w:szCs w:val="22"/>
        </w:rPr>
        <w:t>sixth</w:t>
      </w:r>
      <w:r w:rsidR="00272603" w:rsidRPr="00E777E0">
        <w:rPr>
          <w:rFonts w:ascii="Arial" w:hAnsi="Arial" w:cs="Arial"/>
          <w:sz w:val="22"/>
          <w:szCs w:val="22"/>
        </w:rPr>
        <w:t xml:space="preserve"> </w:t>
      </w:r>
      <w:r w:rsidRPr="00E777E0">
        <w:rPr>
          <w:rFonts w:ascii="Arial" w:hAnsi="Arial" w:cs="Arial"/>
          <w:sz w:val="22"/>
          <w:szCs w:val="22"/>
        </w:rPr>
        <w:t>(</w:t>
      </w:r>
      <w:r w:rsidR="00272603" w:rsidRPr="00F4350A">
        <w:rPr>
          <w:rFonts w:ascii="Arial" w:hAnsi="Arial" w:cs="Arial"/>
          <w:sz w:val="22"/>
          <w:szCs w:val="22"/>
        </w:rPr>
        <w:t>23</w:t>
      </w:r>
      <w:r w:rsidR="00272603">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Locarno Union Assembly, thirty-</w:t>
      </w:r>
      <w:r w:rsidR="00272603">
        <w:rPr>
          <w:rFonts w:ascii="Arial" w:hAnsi="Arial" w:cs="Arial"/>
          <w:sz w:val="22"/>
          <w:szCs w:val="22"/>
        </w:rPr>
        <w:t>ninth</w:t>
      </w:r>
      <w:r w:rsidR="00272603" w:rsidRPr="00E777E0">
        <w:rPr>
          <w:rFonts w:ascii="Arial" w:hAnsi="Arial" w:cs="Arial"/>
          <w:sz w:val="22"/>
          <w:szCs w:val="22"/>
        </w:rPr>
        <w:t xml:space="preserve"> </w:t>
      </w:r>
      <w:r w:rsidRPr="00E777E0">
        <w:rPr>
          <w:rFonts w:ascii="Arial" w:hAnsi="Arial" w:cs="Arial"/>
          <w:sz w:val="22"/>
          <w:szCs w:val="22"/>
        </w:rPr>
        <w:t>(</w:t>
      </w:r>
      <w:r w:rsidR="00272603" w:rsidRPr="00F4350A">
        <w:rPr>
          <w:rFonts w:ascii="Arial" w:hAnsi="Arial" w:cs="Arial"/>
          <w:sz w:val="22"/>
          <w:szCs w:val="22"/>
        </w:rPr>
        <w:t>23</w:t>
      </w:r>
      <w:r w:rsidR="00272603">
        <w:rPr>
          <w:rFonts w:ascii="Arial" w:hAnsi="Arial" w:cs="Arial"/>
          <w:sz w:val="22"/>
          <w:szCs w:val="22"/>
          <w:vertAlign w:val="superscript"/>
        </w:rPr>
        <w:t>rd</w:t>
      </w:r>
      <w:r>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272603">
        <w:rPr>
          <w:rFonts w:ascii="Arial" w:hAnsi="Arial" w:cs="Arial"/>
          <w:sz w:val="22"/>
          <w:szCs w:val="22"/>
        </w:rPr>
        <w:t>fortieth</w:t>
      </w:r>
      <w:r w:rsidRPr="00E777E0">
        <w:rPr>
          <w:rFonts w:ascii="Arial" w:hAnsi="Arial" w:cs="Arial"/>
          <w:sz w:val="22"/>
          <w:szCs w:val="22"/>
        </w:rPr>
        <w:t xml:space="preserve"> (</w:t>
      </w:r>
      <w:bookmarkStart w:id="5" w:name="_GoBack"/>
      <w:bookmarkEnd w:id="5"/>
      <w:r w:rsidR="00272603">
        <w:rPr>
          <w:rFonts w:ascii="Arial" w:hAnsi="Arial" w:cs="Arial"/>
          <w:sz w:val="22"/>
          <w:szCs w:val="22"/>
        </w:rPr>
        <w:t>22</w:t>
      </w:r>
      <w:r w:rsidR="00272603" w:rsidRPr="00F4350A">
        <w:rPr>
          <w:rFonts w:ascii="Arial" w:hAnsi="Arial" w:cs="Arial"/>
          <w:sz w:val="22"/>
          <w:szCs w:val="22"/>
          <w:vertAlign w:val="superscript"/>
        </w:rPr>
        <w:t>nd</w:t>
      </w:r>
      <w:r w:rsidR="00272603">
        <w:rPr>
          <w:rFonts w:ascii="Arial" w:hAnsi="Arial" w:cs="Arial"/>
          <w:sz w:val="22"/>
          <w:szCs w:val="22"/>
        </w:rPr>
        <w:t xml:space="preserve">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272603">
        <w:rPr>
          <w:rFonts w:ascii="Arial" w:hAnsi="Arial" w:cs="Arial"/>
          <w:sz w:val="22"/>
          <w:szCs w:val="22"/>
        </w:rPr>
        <w:t>fifty</w:t>
      </w:r>
      <w:r w:rsidR="00272603">
        <w:rPr>
          <w:rFonts w:ascii="Arial" w:hAnsi="Arial" w:cs="Arial"/>
          <w:sz w:val="22"/>
          <w:szCs w:val="22"/>
        </w:rPr>
        <w:noBreakHyphen/>
        <w:t xml:space="preserve">first </w:t>
      </w:r>
      <w:r w:rsidRPr="00E777E0">
        <w:rPr>
          <w:rFonts w:ascii="Arial" w:hAnsi="Arial" w:cs="Arial"/>
          <w:sz w:val="22"/>
          <w:szCs w:val="22"/>
        </w:rPr>
        <w:t>(</w:t>
      </w:r>
      <w:r w:rsidR="00272603" w:rsidRPr="00F4350A">
        <w:rPr>
          <w:rFonts w:ascii="Arial" w:hAnsi="Arial" w:cs="Arial"/>
          <w:sz w:val="22"/>
          <w:szCs w:val="22"/>
        </w:rPr>
        <w:t>22</w:t>
      </w:r>
      <w:r w:rsidR="00272603">
        <w:rPr>
          <w:rFonts w:ascii="Arial" w:hAnsi="Arial" w:cs="Arial"/>
          <w:sz w:val="22"/>
          <w:szCs w:val="22"/>
          <w:vertAlign w:val="superscript"/>
        </w:rPr>
        <w:t>nd</w:t>
      </w:r>
      <w:r w:rsidR="0027514B">
        <w:rPr>
          <w:rFonts w:ascii="Arial" w:hAnsi="Arial" w:cs="Arial"/>
          <w:sz w:val="22"/>
          <w:szCs w:val="22"/>
          <w:vertAlign w:val="superscript"/>
        </w:rPr>
        <w:t>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272603">
        <w:rPr>
          <w:rFonts w:ascii="Arial" w:hAnsi="Arial" w:cs="Arial"/>
          <w:sz w:val="22"/>
          <w:szCs w:val="22"/>
        </w:rPr>
        <w:t xml:space="preserve">sixth </w:t>
      </w:r>
      <w:r w:rsidRPr="00E777E0">
        <w:rPr>
          <w:rFonts w:ascii="Arial" w:hAnsi="Arial" w:cs="Arial"/>
          <w:sz w:val="22"/>
          <w:szCs w:val="22"/>
        </w:rPr>
        <w:t>(</w:t>
      </w:r>
      <w:r w:rsidR="001F468F">
        <w:rPr>
          <w:rFonts w:ascii="Arial" w:hAnsi="Arial" w:cs="Arial"/>
          <w:sz w:val="22"/>
          <w:szCs w:val="22"/>
        </w:rPr>
        <w:t>20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A57AF4">
        <w:rPr>
          <w:rFonts w:ascii="Arial" w:hAnsi="Arial" w:cs="Arial"/>
          <w:sz w:val="22"/>
          <w:szCs w:val="22"/>
        </w:rPr>
        <w:t xml:space="preserve">second </w:t>
      </w:r>
      <w:r w:rsidRPr="00E777E0">
        <w:rPr>
          <w:rFonts w:ascii="Arial" w:hAnsi="Arial" w:cs="Arial"/>
          <w:sz w:val="22"/>
          <w:szCs w:val="22"/>
        </w:rPr>
        <w:t>(</w:t>
      </w:r>
      <w:r w:rsidR="005B1F87">
        <w:rPr>
          <w:rFonts w:ascii="Arial" w:hAnsi="Arial" w:cs="Arial"/>
          <w:sz w:val="22"/>
          <w:szCs w:val="22"/>
        </w:rPr>
        <w:t>20</w:t>
      </w:r>
      <w:r w:rsidRPr="00B00366">
        <w:rPr>
          <w:rFonts w:ascii="Arial" w:hAnsi="Arial" w:cs="Arial"/>
          <w:sz w:val="22"/>
          <w:szCs w:val="22"/>
          <w:vertAlign w:val="superscript"/>
        </w:rPr>
        <w:t>th</w:t>
      </w:r>
      <w:r w:rsidRPr="00E777E0">
        <w:rPr>
          <w:rFonts w:ascii="Arial" w:hAnsi="Arial" w:cs="Arial"/>
          <w:sz w:val="22"/>
          <w:szCs w:val="22"/>
        </w:rPr>
        <w:t xml:space="preserve"> 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A57AF4">
        <w:rPr>
          <w:rFonts w:ascii="Arial" w:hAnsi="Arial" w:cs="Arial"/>
          <w:sz w:val="22"/>
          <w:szCs w:val="22"/>
        </w:rPr>
        <w:t xml:space="preserve">nineteenth </w:t>
      </w:r>
      <w:r w:rsidRPr="00E777E0">
        <w:rPr>
          <w:rFonts w:ascii="Arial" w:hAnsi="Arial" w:cs="Arial"/>
          <w:sz w:val="22"/>
          <w:szCs w:val="22"/>
        </w:rPr>
        <w:t>(</w:t>
      </w:r>
      <w:r w:rsidR="005B1F87">
        <w:rPr>
          <w:rFonts w:ascii="Arial" w:hAnsi="Arial" w:cs="Arial"/>
          <w:sz w:val="22"/>
          <w:szCs w:val="22"/>
        </w:rPr>
        <w:t>9</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A57AF4">
        <w:rPr>
          <w:rFonts w:ascii="Arial" w:hAnsi="Arial" w:cs="Arial"/>
          <w:sz w:val="22"/>
          <w:szCs w:val="22"/>
        </w:rPr>
        <w:t xml:space="preserve">nineteenth </w:t>
      </w:r>
      <w:r w:rsidRPr="00E777E0">
        <w:rPr>
          <w:rFonts w:ascii="Arial" w:hAnsi="Arial" w:cs="Arial"/>
          <w:sz w:val="22"/>
          <w:szCs w:val="22"/>
        </w:rPr>
        <w:t>(</w:t>
      </w:r>
      <w:r w:rsidR="00A57AF4">
        <w:rPr>
          <w:rFonts w:ascii="Arial" w:hAnsi="Arial" w:cs="Arial"/>
          <w:sz w:val="22"/>
          <w:szCs w:val="22"/>
        </w:rPr>
        <w:t>9</w:t>
      </w:r>
      <w:r w:rsidRPr="00B00366">
        <w:rPr>
          <w:rFonts w:ascii="Arial" w:hAnsi="Arial" w:cs="Arial"/>
          <w:sz w:val="22"/>
          <w:szCs w:val="22"/>
          <w:vertAlign w:val="superscript"/>
        </w:rPr>
        <w:t>th</w:t>
      </w:r>
      <w:r w:rsidRPr="00E777E0">
        <w:rPr>
          <w:rFonts w:ascii="Arial" w:hAnsi="Arial" w:cs="Arial"/>
          <w:sz w:val="22"/>
          <w:szCs w:val="22"/>
        </w:rPr>
        <w:t> ordinary) session</w:t>
      </w:r>
    </w:p>
    <w:p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A57AF4">
        <w:rPr>
          <w:szCs w:val="22"/>
        </w:rPr>
        <w:t>eighteenth</w:t>
      </w:r>
      <w:r w:rsidR="00A57AF4" w:rsidRPr="00E777E0">
        <w:rPr>
          <w:szCs w:val="22"/>
        </w:rPr>
        <w:t xml:space="preserve"> </w:t>
      </w:r>
      <w:r w:rsidRPr="00E777E0">
        <w:rPr>
          <w:szCs w:val="22"/>
        </w:rPr>
        <w:t>(</w:t>
      </w:r>
      <w:r w:rsidR="00A57AF4">
        <w:rPr>
          <w:szCs w:val="22"/>
        </w:rPr>
        <w:t>8</w:t>
      </w:r>
      <w:r w:rsidRPr="00B00366">
        <w:rPr>
          <w:szCs w:val="22"/>
          <w:vertAlign w:val="superscript"/>
        </w:rPr>
        <w:t>th</w:t>
      </w:r>
      <w:r w:rsidRPr="00E777E0">
        <w:rPr>
          <w:szCs w:val="22"/>
        </w:rPr>
        <w:t xml:space="preserve"> ordinary) session</w:t>
      </w:r>
    </w:p>
    <w:p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rsidR="00096ADE" w:rsidRDefault="00096ADE" w:rsidP="00096ADE">
      <w:pPr>
        <w:tabs>
          <w:tab w:val="right" w:pos="851"/>
        </w:tabs>
        <w:ind w:left="1134" w:right="96" w:hanging="1134"/>
        <w:rPr>
          <w:szCs w:val="22"/>
        </w:rPr>
      </w:pPr>
      <w:r w:rsidRPr="00E777E0">
        <w:rPr>
          <w:szCs w:val="22"/>
        </w:rPr>
        <w:tab/>
      </w:r>
      <w:r w:rsidRPr="00E777E0">
        <w:rPr>
          <w:szCs w:val="22"/>
        </w:rPr>
        <w:tab/>
      </w:r>
      <w:r w:rsidR="0076691E">
        <w:rPr>
          <w:szCs w:val="22"/>
        </w:rPr>
        <w:t>twelfth</w:t>
      </w:r>
      <w:r w:rsidR="0076691E" w:rsidRPr="00E777E0">
        <w:rPr>
          <w:szCs w:val="22"/>
        </w:rPr>
        <w:t xml:space="preserve"> </w:t>
      </w:r>
      <w:r w:rsidRPr="00E777E0">
        <w:rPr>
          <w:szCs w:val="22"/>
        </w:rPr>
        <w:t>(</w:t>
      </w:r>
      <w:r>
        <w:rPr>
          <w:szCs w:val="22"/>
        </w:rPr>
        <w:t>6</w:t>
      </w:r>
      <w:r w:rsidRPr="00B00366">
        <w:rPr>
          <w:szCs w:val="22"/>
          <w:vertAlign w:val="superscript"/>
        </w:rPr>
        <w:t>th</w:t>
      </w:r>
      <w:r w:rsidRPr="00E777E0">
        <w:rPr>
          <w:szCs w:val="22"/>
          <w:vertAlign w:val="superscript"/>
        </w:rPr>
        <w:t xml:space="preserve"> </w:t>
      </w:r>
      <w:r w:rsidRPr="00E777E0">
        <w:rPr>
          <w:szCs w:val="22"/>
        </w:rPr>
        <w:t>ordinary) session</w:t>
      </w:r>
    </w:p>
    <w:p w:rsidR="00096ADE" w:rsidRPr="00681134" w:rsidRDefault="00096ADE" w:rsidP="00096ADE">
      <w:pPr>
        <w:tabs>
          <w:tab w:val="right" w:pos="851"/>
        </w:tabs>
        <w:ind w:left="1134" w:right="96" w:hanging="1134"/>
        <w:rPr>
          <w:sz w:val="16"/>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76691E">
        <w:rPr>
          <w:szCs w:val="22"/>
        </w:rPr>
        <w:t xml:space="preserve">fourth </w:t>
      </w:r>
      <w:r>
        <w:rPr>
          <w:szCs w:val="22"/>
        </w:rPr>
        <w:t>(</w:t>
      </w:r>
      <w:r w:rsidR="0076691E" w:rsidRPr="00F4350A">
        <w:rPr>
          <w:szCs w:val="22"/>
        </w:rPr>
        <w:t>4</w:t>
      </w:r>
      <w:r w:rsidR="0076691E">
        <w:rPr>
          <w:szCs w:val="22"/>
          <w:vertAlign w:val="superscript"/>
        </w:rPr>
        <w:t xml:space="preserve">th </w:t>
      </w:r>
      <w:r>
        <w:rPr>
          <w:szCs w:val="22"/>
        </w:rPr>
        <w:t xml:space="preserve"> ordinary) session.</w:t>
      </w:r>
    </w:p>
    <w:p w:rsidR="00096ADE" w:rsidRPr="00F4350A" w:rsidRDefault="00096ADE" w:rsidP="00F4350A">
      <w:pPr>
        <w:pStyle w:val="Heading3"/>
      </w:pPr>
      <w:r>
        <w:br w:type="page"/>
      </w:r>
      <w:r w:rsidR="001B4A80" w:rsidRPr="00F4350A">
        <w:lastRenderedPageBreak/>
        <w:t>Members</w:t>
      </w:r>
    </w:p>
    <w:p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The members of each of the 2</w:t>
      </w:r>
      <w:r>
        <w:rPr>
          <w:rFonts w:ascii="Arial" w:hAnsi="Arial" w:cs="Arial"/>
          <w:sz w:val="22"/>
          <w:szCs w:val="22"/>
        </w:rPr>
        <w:t>1</w:t>
      </w:r>
      <w:r w:rsidRPr="00E777E0">
        <w:rPr>
          <w:rFonts w:ascii="Arial" w:hAnsi="Arial" w:cs="Arial"/>
          <w:sz w:val="22"/>
          <w:szCs w:val="22"/>
        </w:rPr>
        <w:t xml:space="preserve"> Assemblies and other bodies of the Member States are the following:</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 (</w:t>
      </w:r>
      <w:r>
        <w:rPr>
          <w:rFonts w:ascii="Arial" w:hAnsi="Arial" w:cs="Arial"/>
          <w:sz w:val="22"/>
          <w:szCs w:val="22"/>
        </w:rPr>
        <w:t>184</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Pr>
          <w:rFonts w:ascii="Arial" w:hAnsi="Arial" w:cs="Arial"/>
          <w:sz w:val="22"/>
          <w:szCs w:val="22"/>
        </w:rPr>
        <w:t>184</w:t>
      </w:r>
      <w:r w:rsidRPr="00E777E0">
        <w:rPr>
          <w:rFonts w:ascii="Arial" w:hAnsi="Arial" w:cs="Arial"/>
          <w:sz w:val="22"/>
          <w:szCs w:val="22"/>
        </w:rPr>
        <w:t> + </w:t>
      </w:r>
      <w:r>
        <w:rPr>
          <w:rFonts w:ascii="Arial" w:hAnsi="Arial" w:cs="Arial"/>
          <w:sz w:val="22"/>
          <w:szCs w:val="22"/>
        </w:rPr>
        <w:t>7</w:t>
      </w:r>
      <w:r w:rsidRPr="00E777E0">
        <w:rPr>
          <w:rFonts w:ascii="Arial" w:hAnsi="Arial" w:cs="Arial"/>
          <w:sz w:val="22"/>
          <w:szCs w:val="22"/>
        </w:rPr>
        <w:t> = </w:t>
      </w:r>
      <w:r>
        <w:rPr>
          <w:rFonts w:ascii="Arial" w:hAnsi="Arial" w:cs="Arial"/>
          <w:sz w:val="22"/>
          <w:szCs w:val="22"/>
        </w:rPr>
        <w:t>191</w:t>
      </w:r>
      <w:r w:rsidRPr="00E777E0">
        <w:rPr>
          <w:rFonts w:ascii="Arial" w:hAnsi="Arial" w:cs="Arial"/>
          <w:sz w:val="22"/>
          <w:szCs w:val="22"/>
        </w:rPr>
        <w:t>).</w:t>
      </w:r>
    </w:p>
    <w:p w:rsidR="00096ADE" w:rsidRDefault="00096ADE" w:rsidP="00096ADE">
      <w:pPr>
        <w:pStyle w:val="numb1"/>
        <w:spacing w:after="240"/>
        <w:rPr>
          <w:rFonts w:ascii="Arial" w:hAnsi="Arial" w:cs="Arial"/>
          <w:noProof/>
          <w:sz w:val="22"/>
          <w:szCs w:val="22"/>
        </w:rPr>
      </w:pPr>
      <w:r w:rsidRPr="00E777E0">
        <w:rPr>
          <w:rFonts w:ascii="Arial" w:hAnsi="Arial" w:cs="Arial"/>
          <w:sz w:val="22"/>
          <w:szCs w:val="22"/>
        </w:rPr>
        <w:tab/>
        <w:t>(3)</w:t>
      </w:r>
      <w:r w:rsidRPr="00E777E0">
        <w:rPr>
          <w:rFonts w:ascii="Arial" w:hAnsi="Arial" w:cs="Arial"/>
          <w:sz w:val="22"/>
          <w:szCs w:val="22"/>
        </w:rPr>
        <w:tab/>
      </w:r>
      <w:r w:rsidRPr="00E777E0">
        <w:rPr>
          <w:rFonts w:ascii="Arial" w:hAnsi="Arial" w:cs="Arial"/>
          <w:sz w:val="22"/>
          <w:szCs w:val="22"/>
          <w:u w:val="single"/>
        </w:rPr>
        <w:t>WIPO Coordination Committee</w:t>
      </w:r>
      <w:r w:rsidRPr="00E777E0">
        <w:rPr>
          <w:rFonts w:ascii="Arial" w:hAnsi="Arial" w:cs="Arial"/>
          <w:sz w:val="22"/>
          <w:szCs w:val="22"/>
        </w:rPr>
        <w:t xml:space="preserve">:  Algeria, Angola, </w:t>
      </w:r>
      <w:r>
        <w:rPr>
          <w:rFonts w:ascii="Arial" w:hAnsi="Arial" w:cs="Arial"/>
          <w:sz w:val="22"/>
          <w:szCs w:val="22"/>
        </w:rPr>
        <w:t>Argentina</w:t>
      </w:r>
      <w:r w:rsidRPr="00E777E0">
        <w:rPr>
          <w:rFonts w:ascii="Arial" w:hAnsi="Arial" w:cs="Arial"/>
          <w:sz w:val="22"/>
          <w:szCs w:val="22"/>
        </w:rPr>
        <w:t xml:space="preserve">, </w:t>
      </w:r>
      <w:r>
        <w:rPr>
          <w:rFonts w:ascii="Arial" w:hAnsi="Arial" w:cs="Arial"/>
          <w:sz w:val="22"/>
          <w:szCs w:val="22"/>
        </w:rPr>
        <w:t xml:space="preserve">Armenia, </w:t>
      </w:r>
      <w:r w:rsidRPr="00E777E0">
        <w:rPr>
          <w:rFonts w:ascii="Arial" w:hAnsi="Arial" w:cs="Arial"/>
          <w:sz w:val="22"/>
          <w:szCs w:val="22"/>
        </w:rPr>
        <w:t>Australia, Austria, Bangladesh, Belgium, Brazil, Burkina Faso, Cameroon, Canada,</w:t>
      </w:r>
      <w:r>
        <w:rPr>
          <w:rFonts w:ascii="Arial" w:hAnsi="Arial" w:cs="Arial"/>
          <w:sz w:val="22"/>
          <w:szCs w:val="22"/>
        </w:rPr>
        <w:t xml:space="preserve"> Chad, Chile, </w:t>
      </w:r>
      <w:r w:rsidRPr="00E777E0">
        <w:rPr>
          <w:rFonts w:ascii="Arial" w:hAnsi="Arial" w:cs="Arial"/>
          <w:sz w:val="22"/>
          <w:szCs w:val="22"/>
        </w:rPr>
        <w:t xml:space="preserve">China, Colombia, Congo, Costa Rica, Côte d’Ivoire, </w:t>
      </w:r>
      <w:r>
        <w:rPr>
          <w:rFonts w:ascii="Arial" w:hAnsi="Arial" w:cs="Arial"/>
          <w:sz w:val="22"/>
          <w:szCs w:val="22"/>
        </w:rPr>
        <w:t xml:space="preserve">Cuba,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 xml:space="preserve">People’s Republic of Korea, Denmark, </w:t>
      </w:r>
      <w:r>
        <w:rPr>
          <w:rFonts w:ascii="Arial" w:hAnsi="Arial" w:cs="Arial"/>
          <w:sz w:val="22"/>
          <w:szCs w:val="22"/>
        </w:rPr>
        <w:t xml:space="preserve">Djibouti, </w:t>
      </w:r>
      <w:r w:rsidRPr="00E777E0">
        <w:rPr>
          <w:rFonts w:ascii="Arial" w:hAnsi="Arial" w:cs="Arial"/>
          <w:sz w:val="22"/>
          <w:szCs w:val="22"/>
        </w:rPr>
        <w:t>Dominican Republic, Ecuador,</w:t>
      </w:r>
      <w:r>
        <w:rPr>
          <w:rFonts w:ascii="Arial" w:hAnsi="Arial" w:cs="Arial"/>
          <w:sz w:val="22"/>
          <w:szCs w:val="22"/>
        </w:rPr>
        <w:t xml:space="preserve"> Egypt, </w:t>
      </w:r>
      <w:r w:rsidRPr="00E777E0">
        <w:rPr>
          <w:rFonts w:ascii="Arial" w:hAnsi="Arial" w:cs="Arial"/>
          <w:sz w:val="22"/>
          <w:szCs w:val="22"/>
        </w:rPr>
        <w:t xml:space="preserve">El Salvador,  </w:t>
      </w:r>
      <w:r>
        <w:rPr>
          <w:rFonts w:ascii="Arial" w:hAnsi="Arial" w:cs="Arial"/>
          <w:sz w:val="22"/>
          <w:szCs w:val="22"/>
        </w:rPr>
        <w:t>Eritrea (</w:t>
      </w:r>
      <w:r>
        <w:rPr>
          <w:rFonts w:ascii="Arial" w:hAnsi="Arial" w:cs="Arial"/>
          <w:i/>
          <w:iCs/>
          <w:sz w:val="22"/>
          <w:szCs w:val="22"/>
        </w:rPr>
        <w:t xml:space="preserve">ad </w:t>
      </w:r>
      <w:r w:rsidRPr="003B340C">
        <w:rPr>
          <w:rFonts w:ascii="Arial" w:hAnsi="Arial" w:cs="Arial"/>
          <w:i/>
          <w:iCs/>
          <w:sz w:val="22"/>
          <w:szCs w:val="22"/>
        </w:rPr>
        <w:t>hoc</w:t>
      </w:r>
      <w:r>
        <w:rPr>
          <w:rFonts w:ascii="Arial" w:hAnsi="Arial" w:cs="Arial"/>
          <w:sz w:val="22"/>
          <w:szCs w:val="22"/>
        </w:rPr>
        <w:t xml:space="preserve">), </w:t>
      </w:r>
      <w:r w:rsidRPr="00E777E0">
        <w:rPr>
          <w:rFonts w:ascii="Arial" w:hAnsi="Arial" w:cs="Arial"/>
          <w:sz w:val="22"/>
          <w:szCs w:val="22"/>
        </w:rPr>
        <w:t>Ethiopia (</w:t>
      </w:r>
      <w:r w:rsidRPr="00E777E0">
        <w:rPr>
          <w:rFonts w:ascii="Arial" w:hAnsi="Arial" w:cs="Arial"/>
          <w:i/>
          <w:sz w:val="22"/>
          <w:szCs w:val="22"/>
        </w:rPr>
        <w:t>ad hoc</w:t>
      </w:r>
      <w:r w:rsidRPr="00E777E0">
        <w:rPr>
          <w:rFonts w:ascii="Arial" w:hAnsi="Arial" w:cs="Arial"/>
          <w:sz w:val="22"/>
          <w:szCs w:val="22"/>
        </w:rPr>
        <w:t xml:space="preserve">), Finland, France, Gabon, </w:t>
      </w:r>
      <w:r>
        <w:rPr>
          <w:rFonts w:ascii="Arial" w:hAnsi="Arial" w:cs="Arial"/>
          <w:sz w:val="22"/>
          <w:szCs w:val="22"/>
        </w:rPr>
        <w:t xml:space="preserve">Georgia, </w:t>
      </w:r>
      <w:r w:rsidRPr="00E777E0">
        <w:rPr>
          <w:rFonts w:ascii="Arial" w:hAnsi="Arial" w:cs="Arial"/>
          <w:sz w:val="22"/>
          <w:szCs w:val="22"/>
        </w:rPr>
        <w:t>Germany, Guatemala, Hungary, Iceland, India, Indonesia, 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w:t>
      </w:r>
      <w:r w:rsidRPr="00E777E0">
        <w:rPr>
          <w:rFonts w:ascii="Arial" w:hAnsi="Arial" w:cs="Arial"/>
          <w:sz w:val="22"/>
          <w:szCs w:val="22"/>
        </w:rPr>
        <w:t xml:space="preserve">Ireland, Italy, Japan, </w:t>
      </w:r>
      <w:r>
        <w:rPr>
          <w:rFonts w:ascii="Arial" w:hAnsi="Arial" w:cs="Arial"/>
          <w:sz w:val="22"/>
          <w:szCs w:val="22"/>
        </w:rPr>
        <w:t xml:space="preserve">Kazakhstan, Kuwait, Kyrgyzstan, Lithuania, </w:t>
      </w:r>
      <w:r w:rsidRPr="00E777E0">
        <w:rPr>
          <w:rFonts w:ascii="Arial" w:hAnsi="Arial" w:cs="Arial"/>
          <w:sz w:val="22"/>
          <w:szCs w:val="22"/>
        </w:rPr>
        <w:t xml:space="preserve">Luxembourg, Malaysia, Mexico, </w:t>
      </w:r>
      <w:r>
        <w:rPr>
          <w:rFonts w:ascii="Arial" w:hAnsi="Arial" w:cs="Arial"/>
          <w:sz w:val="22"/>
          <w:szCs w:val="22"/>
        </w:rPr>
        <w:t xml:space="preserve">Morocco, Mozambique, </w:t>
      </w:r>
      <w:r w:rsidRPr="00E777E0">
        <w:rPr>
          <w:rFonts w:ascii="Arial" w:hAnsi="Arial" w:cs="Arial"/>
          <w:sz w:val="22"/>
          <w:szCs w:val="22"/>
        </w:rPr>
        <w:t xml:space="preserve">Netherlands, New Zealand, Nigeria, Norway, </w:t>
      </w:r>
      <w:r>
        <w:rPr>
          <w:rFonts w:ascii="Arial" w:hAnsi="Arial" w:cs="Arial"/>
          <w:sz w:val="22"/>
          <w:szCs w:val="22"/>
        </w:rPr>
        <w:t xml:space="preserve">Oman, Panama, </w:t>
      </w:r>
      <w:r w:rsidRPr="00E777E0">
        <w:rPr>
          <w:rFonts w:ascii="Arial" w:hAnsi="Arial" w:cs="Arial"/>
          <w:sz w:val="22"/>
          <w:szCs w:val="22"/>
        </w:rPr>
        <w:t xml:space="preserve">Paraguay, </w:t>
      </w:r>
      <w:r>
        <w:rPr>
          <w:rFonts w:ascii="Arial" w:hAnsi="Arial" w:cs="Arial"/>
          <w:sz w:val="22"/>
          <w:szCs w:val="22"/>
        </w:rPr>
        <w:t xml:space="preserve">Poland, </w:t>
      </w:r>
      <w:r w:rsidRPr="00E777E0">
        <w:rPr>
          <w:rFonts w:ascii="Arial" w:hAnsi="Arial" w:cs="Arial"/>
          <w:sz w:val="22"/>
          <w:szCs w:val="22"/>
        </w:rPr>
        <w:t xml:space="preserve">Portugal, Republic of Korea, </w:t>
      </w:r>
      <w:r>
        <w:rPr>
          <w:rFonts w:ascii="Arial" w:hAnsi="Arial" w:cs="Arial"/>
          <w:sz w:val="22"/>
          <w:szCs w:val="22"/>
        </w:rPr>
        <w:t xml:space="preserve">Republic of Moldova, </w:t>
      </w:r>
      <w:r w:rsidRPr="00E777E0">
        <w:rPr>
          <w:rFonts w:ascii="Arial" w:hAnsi="Arial" w:cs="Arial"/>
          <w:sz w:val="22"/>
          <w:szCs w:val="22"/>
        </w:rPr>
        <w:t xml:space="preserve">Romania, Russian Federation, Senegal, Singapore, South Africa, Spain, Sri Lanka, Sweden, </w:t>
      </w:r>
      <w:r w:rsidRPr="00E777E0">
        <w:rPr>
          <w:rFonts w:ascii="Arial" w:hAnsi="Arial" w:cs="Arial"/>
          <w:sz w:val="22"/>
          <w:szCs w:val="22"/>
        </w:rPr>
        <w:lastRenderedPageBreak/>
        <w:t>Switzerland</w:t>
      </w:r>
      <w:r>
        <w:rPr>
          <w:rFonts w:ascii="Arial" w:hAnsi="Arial" w:cs="Arial"/>
          <w:sz w:val="22"/>
          <w:szCs w:val="22"/>
        </w:rPr>
        <w:t> </w:t>
      </w:r>
      <w:r w:rsidRPr="00E777E0">
        <w:rPr>
          <w:rFonts w:ascii="Arial" w:hAnsi="Arial" w:cs="Arial"/>
          <w:sz w:val="22"/>
          <w:szCs w:val="22"/>
        </w:rPr>
        <w:t>(</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Thailand, Togo, </w:t>
      </w:r>
      <w:r w:rsidRPr="00E777E0">
        <w:rPr>
          <w:rFonts w:ascii="Arial" w:hAnsi="Arial" w:cs="Arial"/>
          <w:sz w:val="22"/>
          <w:szCs w:val="22"/>
        </w:rPr>
        <w:t xml:space="preserve">Turkey, Uganda, </w:t>
      </w:r>
      <w:r>
        <w:rPr>
          <w:rFonts w:ascii="Arial" w:hAnsi="Arial" w:cs="Arial"/>
          <w:sz w:val="22"/>
          <w:szCs w:val="22"/>
        </w:rPr>
        <w:t xml:space="preserve">United Arab Emirates, </w:t>
      </w:r>
      <w:r w:rsidRPr="00E777E0">
        <w:rPr>
          <w:rFonts w:ascii="Arial" w:hAnsi="Arial" w:cs="Arial"/>
          <w:sz w:val="22"/>
          <w:szCs w:val="22"/>
        </w:rPr>
        <w:t xml:space="preserve">United Kingdom, United States of America, </w:t>
      </w:r>
      <w:r>
        <w:rPr>
          <w:rFonts w:ascii="Arial" w:hAnsi="Arial" w:cs="Arial"/>
          <w:sz w:val="22"/>
          <w:szCs w:val="22"/>
        </w:rPr>
        <w:t xml:space="preserve">Uruguay, Venezuela (Bolivarian Republic of), </w:t>
      </w:r>
      <w:r w:rsidRPr="00E777E0">
        <w:rPr>
          <w:rFonts w:ascii="Arial" w:hAnsi="Arial" w:cs="Arial"/>
          <w:sz w:val="22"/>
          <w:szCs w:val="22"/>
        </w:rPr>
        <w:t>Viet Nam (83)</w:t>
      </w:r>
      <w:r w:rsidRPr="00E777E0">
        <w:rPr>
          <w:rFonts w:ascii="Arial" w:hAnsi="Arial" w:cs="Arial"/>
          <w:noProof/>
          <w:sz w:val="22"/>
          <w:szCs w:val="22"/>
        </w:rPr>
        <w:t>.</w:t>
      </w:r>
    </w:p>
    <w:p w:rsidR="00096ADE" w:rsidRPr="00CD1173" w:rsidRDefault="00096ADE" w:rsidP="00096ADE">
      <w:pPr>
        <w:tabs>
          <w:tab w:val="right" w:pos="851"/>
        </w:tabs>
        <w:spacing w:after="240"/>
        <w:ind w:left="1134" w:hanging="1134"/>
        <w:rPr>
          <w:szCs w:val="22"/>
        </w:rPr>
      </w:pPr>
      <w:r>
        <w:rPr>
          <w:szCs w:val="22"/>
        </w:rPr>
        <w:tab/>
      </w:r>
      <w:r w:rsidRPr="00E777E0">
        <w:rPr>
          <w:szCs w:val="22"/>
        </w:rPr>
        <w:t>(4)</w:t>
      </w:r>
      <w:r w:rsidRPr="00E777E0">
        <w:rPr>
          <w:szCs w:val="22"/>
        </w:rPr>
        <w:tab/>
      </w:r>
      <w:r w:rsidRPr="00E777E0">
        <w:rPr>
          <w:szCs w:val="22"/>
          <w:u w:val="single"/>
        </w:rPr>
        <w:t>Paris Union Assembly:</w:t>
      </w:r>
      <w:r w:rsidRPr="00E777E0">
        <w:rPr>
          <w:szCs w:val="22"/>
        </w:rPr>
        <w:t>  </w:t>
      </w:r>
      <w:r>
        <w:rPr>
          <w:szCs w:val="22"/>
        </w:rPr>
        <w:t xml:space="preserve">Afghanistan, </w:t>
      </w:r>
      <w:r w:rsidRPr="00DA69B4">
        <w:rPr>
          <w:rStyle w:val="numb1Char"/>
          <w:sz w:val="22"/>
          <w:szCs w:val="22"/>
        </w:rPr>
        <w:t>Albania, Algeria, Andorra, Angola, Antigua</w:t>
      </w:r>
      <w:r w:rsidR="003B6470">
        <w:rPr>
          <w:rStyle w:val="numb1Char"/>
          <w:sz w:val="22"/>
          <w:szCs w:val="22"/>
        </w:rPr>
        <w:t> </w:t>
      </w:r>
      <w:r w:rsidRPr="00DA69B4">
        <w:rPr>
          <w:rStyle w:val="numb1Char"/>
          <w:sz w:val="22"/>
          <w:szCs w:val="22"/>
        </w:rPr>
        <w:t>and</w:t>
      </w:r>
      <w:r w:rsidR="003B6470">
        <w:rPr>
          <w:rStyle w:val="numb1Char"/>
          <w:sz w:val="22"/>
          <w:szCs w:val="22"/>
        </w:rPr>
        <w:t> </w:t>
      </w:r>
      <w:r w:rsidRPr="00DA69B4">
        <w:rPr>
          <w:rStyle w:val="numb1Char"/>
          <w:sz w:val="22"/>
          <w:szCs w:val="22"/>
        </w:rPr>
        <w:t xml:space="preserve">Barbuda, Argentina, Armenia, Australia, Austria, Azerbaijan, Bahamas,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 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
    <w:p w:rsidR="00096ADE"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p>
    <w:p w:rsidR="00096ADE" w:rsidRPr="00E777E0" w:rsidRDefault="00096ADE" w:rsidP="00096ADE">
      <w:pPr>
        <w:pStyle w:val="numb2"/>
        <w:spacing w:after="240"/>
        <w:ind w:left="1134"/>
        <w:rPr>
          <w:rFonts w:ascii="Arial" w:hAnsi="Arial" w:cs="Arial"/>
          <w:sz w:val="22"/>
          <w:szCs w:val="22"/>
        </w:rPr>
      </w:pPr>
      <w:r w:rsidRPr="00E777E0">
        <w:rPr>
          <w:rFonts w:ascii="Arial" w:hAnsi="Arial" w:cs="Arial"/>
          <w:sz w:val="22"/>
          <w:szCs w:val="22"/>
        </w:rPr>
        <w:tab/>
      </w:r>
      <w:r>
        <w:rPr>
          <w:rFonts w:ascii="Arial" w:hAnsi="Arial" w:cs="Arial"/>
          <w:sz w:val="22"/>
          <w:szCs w:val="22"/>
        </w:rPr>
        <w:t>Algeria, Angola, Armenia, Australia, Austria, Belgium</w:t>
      </w:r>
      <w:r w:rsidRPr="00E777E0">
        <w:rPr>
          <w:rFonts w:ascii="Arial" w:hAnsi="Arial" w:cs="Arial"/>
          <w:sz w:val="22"/>
          <w:szCs w:val="22"/>
        </w:rPr>
        <w:t xml:space="preserve">, </w:t>
      </w:r>
      <w:r>
        <w:rPr>
          <w:rFonts w:ascii="Arial" w:hAnsi="Arial" w:cs="Arial"/>
          <w:sz w:val="22"/>
          <w:szCs w:val="22"/>
        </w:rPr>
        <w:t xml:space="preserve">Brazil, Canada, Chad, Chile, China, Costa Rica, Denmark, Djibouti, Egypt, El Salvador, France, Georgia, Germany, </w:t>
      </w:r>
      <w:r w:rsidRPr="00E777E0">
        <w:rPr>
          <w:rFonts w:ascii="Arial" w:hAnsi="Arial" w:cs="Arial"/>
          <w:sz w:val="22"/>
          <w:szCs w:val="22"/>
        </w:rPr>
        <w:t>Iran</w:t>
      </w:r>
      <w:r>
        <w:rPr>
          <w:rFonts w:ascii="Arial" w:hAnsi="Arial" w:cs="Arial"/>
          <w:sz w:val="22"/>
          <w:szCs w:val="22"/>
        </w:rPr>
        <w:t> </w:t>
      </w:r>
      <w:r w:rsidRPr="00E777E0">
        <w:rPr>
          <w:rFonts w:ascii="Arial" w:hAnsi="Arial" w:cs="Arial"/>
          <w:sz w:val="22"/>
          <w:szCs w:val="22"/>
        </w:rPr>
        <w:t xml:space="preserve">(Islamic Republic of), </w:t>
      </w:r>
      <w:r>
        <w:rPr>
          <w:rFonts w:ascii="Arial" w:hAnsi="Arial" w:cs="Arial"/>
          <w:sz w:val="22"/>
          <w:szCs w:val="22"/>
        </w:rPr>
        <w:t xml:space="preserve">Iraq, Kazakhstan, Kuwait, Lithuania, Luxembourg, Malaysia, Netherlands, </w:t>
      </w:r>
      <w:r w:rsidRPr="00E777E0">
        <w:rPr>
          <w:rFonts w:ascii="Arial" w:hAnsi="Arial" w:cs="Arial"/>
          <w:sz w:val="22"/>
          <w:szCs w:val="22"/>
        </w:rPr>
        <w:t xml:space="preserve">New Zealand, </w:t>
      </w:r>
      <w:r>
        <w:rPr>
          <w:rFonts w:ascii="Arial" w:hAnsi="Arial" w:cs="Arial"/>
          <w:sz w:val="22"/>
          <w:szCs w:val="22"/>
        </w:rPr>
        <w:t xml:space="preserve">Norway, Poland, Portugal, Senegal, </w:t>
      </w:r>
      <w:r w:rsidR="00C025E1">
        <w:rPr>
          <w:rFonts w:ascii="Arial" w:hAnsi="Arial" w:cs="Arial"/>
          <w:sz w:val="22"/>
          <w:szCs w:val="22"/>
        </w:rPr>
        <w:t xml:space="preserve">South Africa, </w:t>
      </w:r>
      <w:r>
        <w:rPr>
          <w:rFonts w:ascii="Arial" w:hAnsi="Arial" w:cs="Arial"/>
          <w:sz w:val="22"/>
          <w:szCs w:val="22"/>
        </w:rPr>
        <w:t xml:space="preserve">Spain,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 xml:space="preserve">), </w:t>
      </w:r>
      <w:r>
        <w:rPr>
          <w:rFonts w:ascii="Arial" w:hAnsi="Arial" w:cs="Arial"/>
          <w:sz w:val="22"/>
          <w:szCs w:val="22"/>
        </w:rPr>
        <w:t xml:space="preserve">Thailand, Togo, Turkey, </w:t>
      </w:r>
      <w:r w:rsidRPr="00E777E0">
        <w:rPr>
          <w:rFonts w:ascii="Arial" w:hAnsi="Arial" w:cs="Arial"/>
          <w:sz w:val="22"/>
          <w:szCs w:val="22"/>
        </w:rPr>
        <w:t xml:space="preserve">Uganda, </w:t>
      </w:r>
      <w:r>
        <w:rPr>
          <w:rFonts w:ascii="Arial" w:hAnsi="Arial" w:cs="Arial"/>
          <w:sz w:val="22"/>
          <w:szCs w:val="22"/>
        </w:rPr>
        <w:t>United Kingdom, Uruguay, Venezuela (Bolivarian Republic of)</w:t>
      </w:r>
      <w:r w:rsidRPr="00E777E0">
        <w:rPr>
          <w:rFonts w:ascii="Arial" w:hAnsi="Arial" w:cs="Arial"/>
          <w:sz w:val="22"/>
          <w:szCs w:val="22"/>
        </w:rPr>
        <w:t xml:space="preserve"> (42).</w:t>
      </w:r>
    </w:p>
    <w:p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 xml:space="preserve">Democratic Republic, Latvia, Lesotho, Liberia, Libya, </w:t>
      </w:r>
      <w:r w:rsidRPr="00E777E0">
        <w:rPr>
          <w:rStyle w:val="numb1Char"/>
          <w:rFonts w:ascii="Arial" w:hAnsi="Arial" w:cs="Arial"/>
          <w:sz w:val="22"/>
          <w:szCs w:val="22"/>
        </w:rPr>
        <w:lastRenderedPageBreak/>
        <w:t xml:space="preserve">Liechtenstein, Lithuania, Luxembourg, Malawi, Malaysia, Mali, Malta, Mauritania, Mauritius, Mexico, Micronesia (Federated States of), Monaco, Mongolia, Montenegro, Morocco, Mozambique, Namibia, Nepal, Netherlands, </w:t>
      </w:r>
      <w:r w:rsidR="00E95BA7" w:rsidRPr="00F4350A">
        <w:rPr>
          <w:rFonts w:ascii="Arial" w:hAnsi="Arial" w:cs="Arial"/>
          <w:sz w:val="22"/>
          <w:szCs w:val="22"/>
        </w:rPr>
        <w:t>New 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Pr>
          <w:rStyle w:val="numb1Char"/>
          <w:rFonts w:ascii="Arial" w:hAnsi="Arial" w:cs="Arial"/>
          <w:sz w:val="22"/>
          <w:szCs w:val="22"/>
        </w:rPr>
        <w:t xml:space="preserve">Sao Tome and Principe, </w:t>
      </w:r>
      <w:r w:rsidRPr="00E777E0">
        <w:rPr>
          <w:rStyle w:val="numb1Char"/>
          <w:rFonts w:ascii="Arial" w:hAnsi="Arial" w:cs="Arial"/>
          <w:sz w:val="22"/>
          <w:szCs w:val="22"/>
        </w:rPr>
        <w:t>Saudi Arabia, Senegal, Serbia, Singapore, Slovakia, Slovenia, 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E95BA7">
        <w:rPr>
          <w:rStyle w:val="numb1Char"/>
          <w:rFonts w:ascii="Arial" w:hAnsi="Arial" w:cs="Arial"/>
          <w:sz w:val="22"/>
          <w:szCs w:val="22"/>
        </w:rPr>
        <w:t>174</w:t>
      </w:r>
      <w:r w:rsidRPr="00E777E0">
        <w:rPr>
          <w:rStyle w:val="numb1Char"/>
          <w:rFonts w:ascii="Arial" w:hAnsi="Arial" w:cs="Arial"/>
          <w:sz w:val="22"/>
          <w:szCs w:val="22"/>
        </w:rPr>
        <w:t>).</w:t>
      </w:r>
    </w:p>
    <w:p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rsidR="00096ADE" w:rsidRPr="00E777E0" w:rsidRDefault="00096ADE" w:rsidP="00096ADE">
      <w:pPr>
        <w:pStyle w:val="numb1"/>
        <w:tabs>
          <w:tab w:val="right" w:pos="1430"/>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r>
        <w:rPr>
          <w:rFonts w:ascii="Arial" w:hAnsi="Arial" w:cs="Arial"/>
          <w:sz w:val="22"/>
          <w:szCs w:val="22"/>
        </w:rPr>
        <w:t xml:space="preserve">Argentina, Bangladesh, Burkina Faso, Cameroon, Colombia, Congo, Côte d’Ivoire, Cuba, Democratic People’s Republic of Korea, </w:t>
      </w:r>
      <w:r w:rsidRPr="00E777E0">
        <w:rPr>
          <w:rFonts w:ascii="Arial" w:hAnsi="Arial" w:cs="Arial"/>
          <w:sz w:val="22"/>
          <w:szCs w:val="22"/>
        </w:rPr>
        <w:t xml:space="preserve">Dominican Republic, </w:t>
      </w:r>
      <w:r>
        <w:rPr>
          <w:rFonts w:ascii="Arial" w:hAnsi="Arial" w:cs="Arial"/>
          <w:sz w:val="22"/>
          <w:szCs w:val="22"/>
        </w:rPr>
        <w:t>Ecuador, Finland, Gabon, Guatemala, Hungary, Iceland, India, Indonesia, Ireland, Italy, Japan, Kyrgyzstan</w:t>
      </w:r>
      <w:r w:rsidRPr="00E777E0">
        <w:rPr>
          <w:rFonts w:ascii="Arial" w:hAnsi="Arial" w:cs="Arial"/>
          <w:sz w:val="22"/>
          <w:szCs w:val="22"/>
        </w:rPr>
        <w:t xml:space="preserve">, </w:t>
      </w:r>
      <w:r>
        <w:rPr>
          <w:rFonts w:ascii="Arial" w:hAnsi="Arial" w:cs="Arial"/>
          <w:sz w:val="22"/>
          <w:szCs w:val="22"/>
        </w:rPr>
        <w:t xml:space="preserve">Mexico, Morocco, Mozambique, </w:t>
      </w:r>
      <w:r w:rsidRPr="00E777E0">
        <w:rPr>
          <w:rFonts w:ascii="Arial" w:hAnsi="Arial" w:cs="Arial"/>
          <w:sz w:val="22"/>
          <w:szCs w:val="22"/>
        </w:rPr>
        <w:t xml:space="preserve">Nigeria, </w:t>
      </w:r>
      <w:r>
        <w:rPr>
          <w:rFonts w:ascii="Arial" w:hAnsi="Arial" w:cs="Arial"/>
          <w:sz w:val="22"/>
          <w:szCs w:val="22"/>
        </w:rPr>
        <w:t xml:space="preserve">Oman, Panama, Paraguay, Republic of Korea, Republic of Moldova, Romania, Russian Federation, Singapore, Sri Lanka, Sweden, </w:t>
      </w:r>
      <w:r w:rsidRPr="00E777E0">
        <w:rPr>
          <w:rFonts w:ascii="Arial" w:hAnsi="Arial" w:cs="Arial"/>
          <w:sz w:val="22"/>
          <w:szCs w:val="22"/>
        </w:rPr>
        <w:t>Switzerland (</w:t>
      </w:r>
      <w:r w:rsidRPr="00E777E0">
        <w:rPr>
          <w:rFonts w:ascii="Arial" w:hAnsi="Arial" w:cs="Arial"/>
          <w:i/>
          <w:sz w:val="22"/>
          <w:szCs w:val="22"/>
        </w:rPr>
        <w:t>ex officio</w:t>
      </w:r>
      <w:r w:rsidRPr="00E777E0">
        <w:rPr>
          <w:rFonts w:ascii="Arial" w:hAnsi="Arial" w:cs="Arial"/>
          <w:sz w:val="22"/>
          <w:szCs w:val="22"/>
        </w:rPr>
        <w:t>),</w:t>
      </w:r>
      <w:r>
        <w:rPr>
          <w:rFonts w:ascii="Arial" w:hAnsi="Arial" w:cs="Arial"/>
          <w:sz w:val="22"/>
          <w:szCs w:val="22"/>
        </w:rPr>
        <w:t xml:space="preserve"> United Arab Emirates, United States of America, Viet Nam</w:t>
      </w:r>
      <w:r w:rsidRPr="00E777E0">
        <w:rPr>
          <w:rFonts w:ascii="Arial" w:hAnsi="Arial" w:cs="Arial"/>
          <w:sz w:val="22"/>
          <w:szCs w:val="22"/>
        </w:rPr>
        <w:t xml:space="preserve"> (40).</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 xml:space="preserve">Latvia, Lesotho, Liberia, Liechtenstein, Lithuania, Luxembourg, Madagascar, </w:t>
      </w:r>
      <w:r w:rsidR="00E95BA7">
        <w:rPr>
          <w:rFonts w:ascii="Arial" w:hAnsi="Arial" w:cs="Arial"/>
          <w:sz w:val="22"/>
          <w:szCs w:val="22"/>
        </w:rPr>
        <w:t xml:space="preserve">Malawi, </w:t>
      </w:r>
      <w:r w:rsidRPr="00E777E0">
        <w:rPr>
          <w:rFonts w:ascii="Arial" w:hAnsi="Arial" w:cs="Arial"/>
          <w:sz w:val="22"/>
          <w:szCs w:val="22"/>
        </w:rPr>
        <w:t xml:space="preserve">Mexico, Monaco, Mongolia, Montenegro, Morocco, Mozambique, Namibia, Netherlands, New 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Philippines, Poland, Portugal, Republic of Korea, Republic of Moldova, Romania, Russian Federation, Rwanda, </w:t>
      </w:r>
      <w:r w:rsidR="00E95BA7">
        <w:rPr>
          <w:rFonts w:ascii="Arial" w:hAnsi="Arial" w:cs="Arial"/>
          <w:sz w:val="22"/>
          <w:szCs w:val="22"/>
        </w:rPr>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E95BA7">
        <w:rPr>
          <w:rFonts w:ascii="Arial" w:hAnsi="Arial" w:cs="Arial"/>
          <w:sz w:val="22"/>
          <w:szCs w:val="22"/>
        </w:rPr>
        <w:t>103</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 xml:space="preserve">States of America </w:t>
      </w:r>
      <w:r w:rsidRPr="00E777E0">
        <w:rPr>
          <w:rFonts w:ascii="Arial" w:hAnsi="Arial" w:cs="Arial"/>
          <w:sz w:val="22"/>
          <w:szCs w:val="22"/>
        </w:rPr>
        <w:t>(</w:t>
      </w:r>
      <w:r w:rsidR="00E95BA7">
        <w:rPr>
          <w:rFonts w:ascii="Arial" w:hAnsi="Arial" w:cs="Arial"/>
          <w:sz w:val="22"/>
          <w:szCs w:val="22"/>
        </w:rPr>
        <w:t>70</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Albania, Algeria, Argentina, Armenia, Australia, Austria, Azerbaijan, Bahrain, Barbados, Belarus, Belgium, Benin, Bosnia and Herzegovina, Bulgaria, 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and Nevis, Saint Lucia, 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A3D45">
        <w:rPr>
          <w:rFonts w:ascii="Arial" w:hAnsi="Arial" w:cs="Arial"/>
          <w:sz w:val="22"/>
          <w:szCs w:val="22"/>
        </w:rPr>
        <w:t>83</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(as from May 8, 2019), </w:t>
      </w:r>
      <w:r w:rsidRPr="00E777E0">
        <w:rPr>
          <w:rFonts w:ascii="Arial" w:hAnsi="Arial" w:cs="Arial"/>
          <w:sz w:val="22"/>
          <w:szCs w:val="22"/>
        </w:rPr>
        <w:t>Algeria, Bosnia and Herzegovina, Bulgaria, Burkina Faso, Congo, Costa Rica, Cuba, Czech Republic, Democratic People’s Republic of Korea, 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Mexico, Montenegro, Nicaragua, </w:t>
      </w:r>
      <w:r w:rsidR="009415DE">
        <w:rPr>
          <w:rFonts w:ascii="Arial" w:hAnsi="Arial" w:cs="Arial"/>
          <w:sz w:val="22"/>
          <w:szCs w:val="22"/>
        </w:rPr>
        <w:t xml:space="preserve">North Macedonia, </w:t>
      </w:r>
      <w:r w:rsidRPr="00E777E0">
        <w:rPr>
          <w:rFonts w:ascii="Arial" w:hAnsi="Arial" w:cs="Arial"/>
          <w:sz w:val="22"/>
          <w:szCs w:val="22"/>
        </w:rPr>
        <w:t>Peru, Portugal, Republic of Moldova, Serbia, Slovakia, Togo, Tunisia (</w:t>
      </w:r>
      <w:r w:rsidR="00E95BA7">
        <w:rPr>
          <w:rFonts w:ascii="Arial" w:hAnsi="Arial" w:cs="Arial"/>
          <w:sz w:val="22"/>
          <w:szCs w:val="22"/>
        </w:rPr>
        <w:t>28</w:t>
      </w:r>
      <w:r w:rsidRPr="00E777E0">
        <w:rPr>
          <w:rFonts w:ascii="Arial" w:hAnsi="Arial" w:cs="Arial"/>
          <w:sz w:val="22"/>
          <w:szCs w:val="22"/>
        </w:rPr>
        <w:t>).</w:t>
      </w:r>
    </w:p>
    <w:p w:rsidR="00096ADE" w:rsidRPr="00E777E0"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Norway, Poland, Republic of Korea, Republic of Moldova, Romania, Russian Federation, Serbia,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E95BA7">
        <w:rPr>
          <w:rFonts w:ascii="Arial" w:hAnsi="Arial" w:cs="Arial"/>
          <w:sz w:val="22"/>
          <w:szCs w:val="22"/>
        </w:rPr>
        <w:t>56</w:t>
      </w:r>
      <w:r w:rsidRPr="00E777E0">
        <w:rPr>
          <w:rFonts w:ascii="Arial" w:hAnsi="Arial" w:cs="Arial"/>
          <w:sz w:val="22"/>
          <w:szCs w:val="22"/>
        </w:rPr>
        <w:t>).</w:t>
      </w:r>
    </w:p>
    <w:p w:rsidR="00096ADE" w:rsidRPr="00DA69B4" w:rsidRDefault="00096ADE" w:rsidP="00096ADE">
      <w:pPr>
        <w:tabs>
          <w:tab w:val="right" w:pos="851"/>
        </w:tabs>
        <w:spacing w:after="240"/>
        <w:ind w:left="1134" w:hanging="1134"/>
        <w:rPr>
          <w:rStyle w:val="numb1Char"/>
          <w:sz w:val="22"/>
          <w:szCs w:val="22"/>
        </w:rPr>
      </w:pPr>
      <w:r w:rsidRPr="00E777E0">
        <w:rPr>
          <w:szCs w:val="22"/>
        </w:rPr>
        <w:tab/>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Korea, Republic of Moldova, Romania, Russian Federation, 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Tobago, Turkey, Turkmenistan, Ukraine, United Kingdom, United States of America, Uruguay, Uzbekistan (62).</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 xml:space="preserve">Kyrgyzstan, </w:t>
      </w:r>
      <w:r w:rsidRPr="00E777E0">
        <w:rPr>
          <w:rFonts w:ascii="Arial" w:hAnsi="Arial" w:cs="Arial"/>
          <w:sz w:val="22"/>
          <w:szCs w:val="22"/>
        </w:rPr>
        <w:lastRenderedPageBreak/>
        <w:t>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San Marino, Sao Tome and Principe, 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Pr>
          <w:rFonts w:ascii="Arial" w:hAnsi="Arial" w:cs="Arial"/>
          <w:sz w:val="22"/>
          <w:szCs w:val="22"/>
        </w:rPr>
        <w:t>152</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Armenia, Australia, Austria, Azerbaijan, Bahrain, Belarus, Belgium, Bosnia and Herzegovina, Brunei 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Republic of Korea, Republic of Moldova, Romania, Russian Federation, Serbia, Singapore, Slovakia, Slovenia, South Africa, Spain, Sweden, Switzerland, Tajikistan, Trinidad and Tobago, Tunisia, Turkey, Ukraine, United Kingdom, United States of America, Uzbekistan (</w:t>
      </w:r>
      <w:r w:rsidR="00E95BA7">
        <w:rPr>
          <w:rFonts w:ascii="Arial" w:hAnsi="Arial" w:cs="Arial"/>
          <w:sz w:val="22"/>
          <w:szCs w:val="22"/>
        </w:rPr>
        <w:t>81</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Poland, Republic of Korea, Republic of Moldova, Romania, Saint Lucia, Serbia, Slovenia, Sweden, Trinidad and Tobago, Tunisia, Turkey, Turkmenistan, Ukraine, United Kingdom, Uruguay (</w:t>
      </w:r>
      <w:r w:rsidR="00E87105">
        <w:rPr>
          <w:rFonts w:ascii="Arial" w:hAnsi="Arial" w:cs="Arial"/>
          <w:sz w:val="22"/>
          <w:szCs w:val="22"/>
        </w:rPr>
        <w:t>33</w:t>
      </w:r>
      <w:r w:rsidRPr="00E777E0">
        <w:rPr>
          <w:rFonts w:ascii="Arial" w:hAnsi="Arial" w:cs="Arial"/>
          <w:sz w:val="22"/>
          <w:szCs w:val="22"/>
        </w:rPr>
        <w:t>).</w:t>
      </w:r>
    </w:p>
    <w:p w:rsidR="00D4278C" w:rsidRDefault="00096ADE">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Albania, Algeria, Argentina, Armenia, Australia, Austria, Azerbaijan, Bahrain, 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Cabo Verde (as</w:t>
      </w:r>
      <w:r w:rsidR="00E1203F">
        <w:rPr>
          <w:rFonts w:ascii="Arial" w:hAnsi="Arial" w:cs="Arial"/>
          <w:sz w:val="22"/>
          <w:szCs w:val="22"/>
        </w:rPr>
        <w:t> </w:t>
      </w:r>
      <w:r w:rsidR="00E87105">
        <w:rPr>
          <w:rFonts w:ascii="Arial" w:hAnsi="Arial" w:cs="Arial"/>
          <w:sz w:val="22"/>
          <w:szCs w:val="22"/>
        </w:rPr>
        <w:t xml:space="preserve">from May 22, 2019), </w:t>
      </w:r>
      <w:r>
        <w:rPr>
          <w:rFonts w:ascii="Arial" w:hAnsi="Arial" w:cs="Arial"/>
          <w:sz w:val="22"/>
          <w:szCs w:val="22"/>
        </w:rPr>
        <w:t xml:space="preserve">Canada, </w:t>
      </w:r>
      <w:r w:rsidRPr="00E777E0">
        <w:rPr>
          <w:rFonts w:ascii="Arial" w:hAnsi="Arial" w:cs="Arial"/>
          <w:sz w:val="22"/>
          <w:szCs w:val="22"/>
        </w:rPr>
        <w:t>Chile, China, Colombia, 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Lucia, 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 (</w:t>
      </w:r>
      <w:r w:rsidR="00E87105">
        <w:rPr>
          <w:rFonts w:ascii="Arial" w:hAnsi="Arial" w:cs="Arial"/>
          <w:sz w:val="22"/>
          <w:szCs w:val="22"/>
        </w:rPr>
        <w:t>100</w:t>
      </w:r>
      <w:r w:rsidRPr="00E777E0">
        <w:rPr>
          <w:rFonts w:ascii="Arial" w:hAnsi="Arial" w:cs="Arial"/>
          <w:sz w:val="22"/>
          <w:szCs w:val="22"/>
        </w:rPr>
        <w:t>).</w:t>
      </w:r>
    </w:p>
    <w:p w:rsidR="00096ADE" w:rsidRDefault="00096ADE">
      <w:pPr>
        <w:pStyle w:val="numb1"/>
        <w:spacing w:after="240"/>
        <w:rPr>
          <w:rFonts w:ascii="Arial" w:hAnsi="Arial" w:cs="Arial"/>
          <w:sz w:val="22"/>
          <w:szCs w:val="22"/>
        </w:rPr>
      </w:pPr>
      <w:r w:rsidRPr="00E777E0">
        <w:rPr>
          <w:rFonts w:ascii="Arial" w:hAnsi="Arial" w:cs="Arial"/>
          <w:sz w:val="22"/>
          <w:szCs w:val="22"/>
        </w:rPr>
        <w:tab/>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Albania, Algeria, Argentina, Armenia, Australia, Austria, Azerbaijan, Bahrain, 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 xml:space="preserve">Cabo Verde (as from May 22, 2019), </w:t>
      </w:r>
      <w:r>
        <w:rPr>
          <w:rFonts w:ascii="Arial" w:hAnsi="Arial" w:cs="Arial"/>
          <w:sz w:val="22"/>
          <w:szCs w:val="22"/>
        </w:rPr>
        <w:t xml:space="preserve">Canada, </w:t>
      </w:r>
      <w:r w:rsidRPr="00E777E0">
        <w:rPr>
          <w:rFonts w:ascii="Arial" w:hAnsi="Arial" w:cs="Arial"/>
          <w:sz w:val="22"/>
          <w:szCs w:val="22"/>
        </w:rPr>
        <w:t xml:space="preserve">Chile, China, Colombia, Costa Rica, Croatia, Cyprus, </w:t>
      </w:r>
      <w:r w:rsidRPr="00E777E0">
        <w:rPr>
          <w:rFonts w:ascii="Arial" w:hAnsi="Arial" w:cs="Arial"/>
          <w:sz w:val="22"/>
          <w:szCs w:val="22"/>
        </w:rPr>
        <w:lastRenderedPageBreak/>
        <w:t xml:space="preserve">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the Grenadines, 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 Kingdom, United States of America, Uruguay (</w:t>
      </w:r>
      <w:r w:rsidR="00E87105">
        <w:rPr>
          <w:rFonts w:ascii="Arial" w:hAnsi="Arial" w:cs="Arial"/>
          <w:sz w:val="22"/>
          <w:szCs w:val="22"/>
        </w:rPr>
        <w:t>100</w:t>
      </w:r>
      <w:r w:rsidRPr="00E777E0">
        <w:rPr>
          <w:rFonts w:ascii="Arial" w:hAnsi="Arial" w:cs="Arial"/>
          <w:sz w:val="22"/>
          <w:szCs w:val="22"/>
        </w:rPr>
        <w:t>).</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 xml:space="preserve">Oman, Republic of Moldova, Romania, Russian Federation, </w:t>
      </w:r>
      <w:r>
        <w:rPr>
          <w:rFonts w:ascii="Arial" w:hAnsi="Arial" w:cs="Arial"/>
          <w:sz w:val="22"/>
          <w:szCs w:val="22"/>
        </w:rPr>
        <w:t xml:space="preserve">Saudi Arabia, </w:t>
      </w:r>
      <w:r w:rsidRPr="00E777E0">
        <w:rPr>
          <w:rFonts w:ascii="Arial" w:hAnsi="Arial" w:cs="Arial"/>
          <w:sz w:val="22"/>
          <w:szCs w:val="22"/>
        </w:rPr>
        <w:t>Serbia, Slovakia, Slovenia, Spain, Sweden, Switzerland, Ukraine, United Kingdom, United</w:t>
      </w:r>
      <w:r>
        <w:rPr>
          <w:rFonts w:ascii="Arial" w:hAnsi="Arial" w:cs="Arial"/>
          <w:sz w:val="22"/>
          <w:szCs w:val="22"/>
        </w:rPr>
        <w:t> </w:t>
      </w:r>
      <w:r w:rsidRPr="00E777E0">
        <w:rPr>
          <w:rFonts w:ascii="Arial" w:hAnsi="Arial" w:cs="Arial"/>
          <w:sz w:val="22"/>
          <w:szCs w:val="22"/>
        </w:rPr>
        <w:t>States of America, Uzbekistan (</w:t>
      </w:r>
      <w:r w:rsidR="00D4278C">
        <w:rPr>
          <w:rFonts w:ascii="Arial" w:hAnsi="Arial" w:cs="Arial"/>
          <w:sz w:val="22"/>
          <w:szCs w:val="22"/>
        </w:rPr>
        <w:t>40</w:t>
      </w:r>
      <w:r w:rsidRPr="00E777E0">
        <w:rPr>
          <w:rFonts w:ascii="Arial" w:hAnsi="Arial" w:cs="Arial"/>
          <w:sz w:val="22"/>
          <w:szCs w:val="22"/>
        </w:rPr>
        <w:t>).</w:t>
      </w:r>
    </w:p>
    <w:p w:rsidR="00096ADE" w:rsidRDefault="00096ADE" w:rsidP="00096ADE">
      <w:pPr>
        <w:pStyle w:val="numb1"/>
        <w:spacing w:after="240"/>
        <w:rPr>
          <w:rFonts w:ascii="Arial" w:hAnsi="Arial" w:cs="Arial"/>
          <w:sz w:val="22"/>
          <w:szCs w:val="22"/>
        </w:rPr>
      </w:pPr>
      <w:r w:rsidRPr="00E777E0">
        <w:rPr>
          <w:rFonts w:ascii="Arial" w:hAnsi="Arial" w:cs="Arial"/>
          <w:sz w:val="22"/>
          <w:szCs w:val="22"/>
        </w:rPr>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 (</w:t>
      </w:r>
      <w:r w:rsidR="003A4DE6">
        <w:rPr>
          <w:rFonts w:ascii="Arial" w:hAnsi="Arial" w:cs="Arial"/>
          <w:sz w:val="22"/>
          <w:szCs w:val="22"/>
        </w:rPr>
        <w:t>47</w:t>
      </w:r>
      <w:r w:rsidRPr="00E777E0">
        <w:rPr>
          <w:rFonts w:ascii="Arial" w:hAnsi="Arial" w:cs="Arial"/>
          <w:sz w:val="22"/>
          <w:szCs w:val="22"/>
        </w:rPr>
        <w:t>).</w:t>
      </w:r>
    </w:p>
    <w:p w:rsidR="00096ADE" w:rsidRPr="00681134" w:rsidRDefault="00096ADE" w:rsidP="00096ADE">
      <w:pPr>
        <w:pStyle w:val="numb1"/>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Belize,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(as from May 22, 2019), </w:t>
      </w:r>
      <w:r w:rsidRPr="00681134">
        <w:rPr>
          <w:rFonts w:ascii="Arial" w:hAnsi="Arial" w:cs="Arial"/>
          <w:sz w:val="22"/>
          <w:szCs w:val="22"/>
        </w:rPr>
        <w:t xml:space="preserve">Canada, Chile, </w:t>
      </w:r>
      <w:r>
        <w:rPr>
          <w:rFonts w:ascii="Arial" w:hAnsi="Arial" w:cs="Arial"/>
          <w:sz w:val="22"/>
          <w:szCs w:val="22"/>
        </w:rPr>
        <w:t xml:space="preserve">Costa Rica,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India, 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(as from May 8, 2019), </w:t>
      </w:r>
      <w:r w:rsidRPr="00681134">
        <w:rPr>
          <w:rFonts w:ascii="Arial" w:hAnsi="Arial" w:cs="Arial"/>
          <w:sz w:val="22"/>
          <w:szCs w:val="22"/>
        </w:rPr>
        <w:t xml:space="preserve">Mexico, Mongolia, </w:t>
      </w:r>
      <w:r>
        <w:rPr>
          <w:rFonts w:ascii="Arial" w:hAnsi="Arial" w:cs="Arial"/>
          <w:sz w:val="22"/>
          <w:szCs w:val="22"/>
        </w:rPr>
        <w:t xml:space="preserve">Nigeria, 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Pr>
          <w:rFonts w:ascii="Arial" w:hAnsi="Arial" w:cs="Arial"/>
          <w:sz w:val="22"/>
          <w:szCs w:val="22"/>
        </w:rPr>
        <w:t xml:space="preserve">Republic of Moldova, Russian Federation, Saint Vincent and the Grenadines, </w:t>
      </w:r>
      <w:r w:rsidR="003A4DE6">
        <w:rPr>
          <w:rFonts w:ascii="Arial" w:hAnsi="Arial" w:cs="Arial"/>
          <w:sz w:val="22"/>
          <w:szCs w:val="22"/>
        </w:rPr>
        <w:t xml:space="preserve">Saudi Arabia,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101868">
        <w:rPr>
          <w:rFonts w:ascii="Arial" w:hAnsi="Arial" w:cs="Arial"/>
          <w:sz w:val="22"/>
          <w:szCs w:val="22"/>
        </w:rPr>
        <w:t>Tajikistan </w:t>
      </w:r>
      <w:r w:rsidR="003A4DE6">
        <w:rPr>
          <w:rFonts w:ascii="Arial" w:hAnsi="Arial" w:cs="Arial"/>
          <w:sz w:val="22"/>
          <w:szCs w:val="22"/>
        </w:rPr>
        <w:t xml:space="preserve">(as from May 27, 2019), Thailand (as from April 28, 2019), </w:t>
      </w:r>
      <w:r>
        <w:rPr>
          <w:rFonts w:ascii="Arial" w:hAnsi="Arial" w:cs="Arial"/>
          <w:sz w:val="22"/>
          <w:szCs w:val="22"/>
        </w:rPr>
        <w:t xml:space="preserve">Tunisia, </w:t>
      </w:r>
      <w:r w:rsidR="006F4670">
        <w:rPr>
          <w:rFonts w:ascii="Arial" w:hAnsi="Arial" w:cs="Arial"/>
          <w:sz w:val="22"/>
          <w:szCs w:val="22"/>
        </w:rPr>
        <w:t xml:space="preserve">Uganda, </w:t>
      </w:r>
      <w:r w:rsidRPr="00681134">
        <w:rPr>
          <w:rFonts w:ascii="Arial" w:hAnsi="Arial" w:cs="Arial"/>
          <w:sz w:val="22"/>
          <w:szCs w:val="22"/>
        </w:rPr>
        <w:t xml:space="preserve">United Arab Emirates, </w:t>
      </w:r>
      <w:r w:rsidR="003A4DE6">
        <w:rPr>
          <w:rFonts w:ascii="Arial" w:hAnsi="Arial" w:cs="Arial"/>
          <w:sz w:val="22"/>
          <w:szCs w:val="22"/>
        </w:rPr>
        <w:t xml:space="preserve">United States of America (as from May 8, 2019), </w:t>
      </w:r>
      <w:r w:rsidRPr="00681134">
        <w:rPr>
          <w:rFonts w:ascii="Arial" w:hAnsi="Arial" w:cs="Arial"/>
          <w:sz w:val="22"/>
          <w:szCs w:val="22"/>
        </w:rPr>
        <w:t>Uruguay (</w:t>
      </w:r>
      <w:r w:rsidR="005078F7">
        <w:rPr>
          <w:rFonts w:ascii="Arial" w:hAnsi="Arial" w:cs="Arial"/>
          <w:sz w:val="22"/>
          <w:szCs w:val="22"/>
        </w:rPr>
        <w:t>53</w:t>
      </w:r>
      <w:r w:rsidRPr="00681134">
        <w:rPr>
          <w:rFonts w:ascii="Arial" w:hAnsi="Arial" w:cs="Arial"/>
          <w:sz w:val="22"/>
          <w:szCs w:val="22"/>
        </w:rPr>
        <w:t>).</w:t>
      </w:r>
    </w:p>
    <w:p w:rsidR="00096ADE" w:rsidRDefault="00096ADE" w:rsidP="00F4350A">
      <w:pPr>
        <w:pStyle w:val="Heading3"/>
      </w:pPr>
      <w:r>
        <w:br w:type="page"/>
      </w:r>
      <w:r w:rsidRPr="00E777E0">
        <w:lastRenderedPageBreak/>
        <w:t>Observers</w:t>
      </w:r>
    </w:p>
    <w:p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bodies referred to in items 1 and 3 to 2</w:t>
      </w:r>
      <w:r>
        <w:rPr>
          <w:rFonts w:ascii="Arial" w:hAnsi="Arial" w:cs="Arial"/>
          <w:sz w:val="22"/>
          <w:szCs w:val="22"/>
        </w:rPr>
        <w:t>1</w:t>
      </w:r>
      <w:r w:rsidRPr="00E777E0">
        <w:rPr>
          <w:rFonts w:ascii="Arial" w:hAnsi="Arial" w:cs="Arial"/>
          <w:sz w:val="22"/>
          <w:szCs w:val="22"/>
        </w:rPr>
        <w:t xml:space="preserve"> 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3"/>
      </w:r>
      <w:bookmarkEnd w:id="6"/>
      <w:r w:rsidRPr="00E777E0">
        <w:rPr>
          <w:rFonts w:ascii="Arial" w:hAnsi="Arial" w:cs="Arial"/>
          <w:sz w:val="22"/>
          <w:szCs w:val="22"/>
        </w:rPr>
        <w:t>.</w:t>
      </w:r>
    </w:p>
    <w:p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t>in all the 2</w:t>
      </w:r>
      <w:r>
        <w:rPr>
          <w:rFonts w:ascii="Arial" w:hAnsi="Arial" w:cs="Arial"/>
          <w:sz w:val="22"/>
          <w:szCs w:val="22"/>
        </w:rPr>
        <w:t>1</w:t>
      </w:r>
      <w:r w:rsidRPr="00E777E0">
        <w:rPr>
          <w:rFonts w:ascii="Arial" w:hAnsi="Arial" w:cs="Arial"/>
          <w:sz w:val="22"/>
          <w:szCs w:val="22"/>
        </w:rPr>
        <w:t xml:space="preserve"> 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664898">
        <w:rPr>
          <w:rFonts w:ascii="Arial" w:hAnsi="Arial" w:cs="Arial"/>
          <w:sz w:val="22"/>
          <w:szCs w:val="22"/>
          <w:vertAlign w:val="superscript"/>
        </w:rPr>
        <w:t>2</w:t>
      </w:r>
      <w:r w:rsidRPr="00E777E0">
        <w:rPr>
          <w:rFonts w:ascii="Arial" w:hAnsi="Arial" w:cs="Arial"/>
          <w:sz w:val="22"/>
          <w:szCs w:val="22"/>
          <w:vertAlign w:val="superscript"/>
        </w:rPr>
        <w:fldChar w:fldCharType="end"/>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 xml:space="preserve">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w:t>
      </w:r>
      <w:r w:rsidRPr="00E777E0">
        <w:rPr>
          <w:rFonts w:ascii="Arial" w:hAnsi="Arial" w:cs="Arial"/>
          <w:sz w:val="22"/>
          <w:szCs w:val="22"/>
        </w:rPr>
        <w:lastRenderedPageBreak/>
        <w:t>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speaking 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sidR="00935899">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 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
    <w:p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rsidR="00096ADE" w:rsidRDefault="00096ADE" w:rsidP="00F4350A">
      <w:pPr>
        <w:pStyle w:val="Heading3"/>
      </w:pPr>
      <w:r>
        <w:br w:type="page"/>
      </w:r>
      <w:r w:rsidRPr="00E777E0">
        <w:lastRenderedPageBreak/>
        <w:t>Documents</w:t>
      </w:r>
    </w:p>
    <w:p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Pr>
          <w:rFonts w:ascii="Arial" w:hAnsi="Arial" w:cs="Arial"/>
          <w:sz w:val="22"/>
          <w:szCs w:val="22"/>
        </w:rPr>
        <w:t>21</w:t>
      </w:r>
      <w:r w:rsidRPr="00E777E0">
        <w:rPr>
          <w:rFonts w:ascii="Arial" w:hAnsi="Arial" w:cs="Arial"/>
          <w:sz w:val="22"/>
          <w:szCs w:val="22"/>
        </w:rPr>
        <w:t xml:space="preserve"> bodies are divided into 2</w:t>
      </w:r>
      <w:r>
        <w:rPr>
          <w:rFonts w:ascii="Arial" w:hAnsi="Arial" w:cs="Arial"/>
          <w:sz w:val="22"/>
          <w:szCs w:val="22"/>
        </w:rPr>
        <w:t>2</w:t>
      </w:r>
      <w:r w:rsidRPr="00E777E0">
        <w:rPr>
          <w:rFonts w:ascii="Arial" w:hAnsi="Arial" w:cs="Arial"/>
          <w:sz w:val="22"/>
          <w:szCs w:val="22"/>
        </w:rPr>
        <w:t> sets:  2</w:t>
      </w:r>
      <w:r>
        <w:rPr>
          <w:rFonts w:ascii="Arial" w:hAnsi="Arial" w:cs="Arial"/>
          <w:sz w:val="22"/>
          <w:szCs w:val="22"/>
        </w:rPr>
        <w:t>1</w:t>
      </w:r>
      <w:r w:rsidRPr="00E777E0">
        <w:rPr>
          <w:rFonts w:ascii="Arial" w:hAnsi="Arial" w:cs="Arial"/>
          <w:sz w:val="22"/>
          <w:szCs w:val="22"/>
        </w:rPr>
        <w:t> of those correspond to the 2</w:t>
      </w:r>
      <w:r>
        <w:rPr>
          <w:rFonts w:ascii="Arial" w:hAnsi="Arial" w:cs="Arial"/>
          <w:sz w:val="22"/>
          <w:szCs w:val="22"/>
        </w:rPr>
        <w:t>1</w:t>
      </w:r>
      <w:r w:rsidRPr="00E777E0">
        <w:rPr>
          <w:rFonts w:ascii="Arial" w:hAnsi="Arial" w:cs="Arial"/>
          <w:sz w:val="22"/>
          <w:szCs w:val="22"/>
        </w:rPr>
        <w:t xml:space="preserve"> bodies and the 2</w:t>
      </w:r>
      <w:r>
        <w:rPr>
          <w:rFonts w:ascii="Arial" w:hAnsi="Arial" w:cs="Arial"/>
          <w:sz w:val="22"/>
          <w:szCs w:val="22"/>
        </w:rPr>
        <w:t>2</w:t>
      </w:r>
      <w:r>
        <w:rPr>
          <w:rFonts w:ascii="Arial" w:hAnsi="Arial" w:cs="Arial"/>
          <w:sz w:val="22"/>
          <w:szCs w:val="22"/>
          <w:vertAlign w:val="superscript"/>
        </w:rPr>
        <w:t>nd</w:t>
      </w:r>
      <w:r w:rsidRPr="00E777E0">
        <w:rPr>
          <w:rFonts w:ascii="Arial" w:hAnsi="Arial" w:cs="Arial"/>
          <w:sz w:val="22"/>
          <w:szCs w:val="22"/>
        </w:rPr>
        <w:t xml:space="preserve"> contains the documents of interest to more than one of the 2</w:t>
      </w:r>
      <w:r>
        <w:rPr>
          <w:rFonts w:ascii="Arial" w:hAnsi="Arial" w:cs="Arial"/>
          <w:sz w:val="22"/>
          <w:szCs w:val="22"/>
        </w:rPr>
        <w:t>1</w:t>
      </w:r>
      <w:r w:rsidRPr="00E777E0">
        <w:rPr>
          <w:rFonts w:ascii="Arial" w:hAnsi="Arial" w:cs="Arial"/>
          <w:sz w:val="22"/>
          <w:szCs w:val="22"/>
        </w:rPr>
        <w:t> bodies.  This last set bears the symbol “A/</w:t>
      </w:r>
      <w:r w:rsidR="003813F4">
        <w:rPr>
          <w:rFonts w:ascii="Arial" w:hAnsi="Arial" w:cs="Arial"/>
          <w:sz w:val="22"/>
          <w:szCs w:val="22"/>
        </w:rPr>
        <w:t>59</w:t>
      </w:r>
      <w:r w:rsidRPr="00E777E0">
        <w:rPr>
          <w:rFonts w:ascii="Arial" w:hAnsi="Arial" w:cs="Arial"/>
          <w:sz w:val="22"/>
          <w:szCs w:val="22"/>
        </w:rPr>
        <w:t>.”  The symbols used for the other 2</w:t>
      </w:r>
      <w:r>
        <w:rPr>
          <w:rFonts w:ascii="Arial" w:hAnsi="Arial" w:cs="Arial"/>
          <w:sz w:val="22"/>
          <w:szCs w:val="22"/>
        </w:rPr>
        <w:t>1</w:t>
      </w:r>
      <w:r w:rsidRPr="00E777E0">
        <w:rPr>
          <w:rFonts w:ascii="Arial" w:hAnsi="Arial" w:cs="Arial"/>
          <w:sz w:val="22"/>
          <w:szCs w:val="22"/>
        </w:rPr>
        <w:t xml:space="preserve"> sets indicate the name of the body, and Arabic numerals indicate the number of the session.  They are the following:</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3813F4">
        <w:rPr>
          <w:rFonts w:ascii="Arial" w:hAnsi="Arial" w:cs="Arial"/>
          <w:sz w:val="22"/>
          <w:szCs w:val="22"/>
        </w:rPr>
        <w:t>51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3813F4">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813F4">
        <w:rPr>
          <w:rFonts w:ascii="Arial" w:hAnsi="Arial" w:cs="Arial"/>
          <w:sz w:val="22"/>
          <w:szCs w:val="22"/>
        </w:rPr>
        <w:t>76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3813F4">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3813F4">
        <w:rPr>
          <w:rFonts w:ascii="Arial" w:hAnsi="Arial" w:cs="Arial"/>
          <w:sz w:val="22"/>
          <w:szCs w:val="22"/>
        </w:rPr>
        <w:t>59</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3813F4">
        <w:rPr>
          <w:rFonts w:ascii="Arial" w:hAnsi="Arial" w:cs="Arial"/>
          <w:sz w:val="22"/>
          <w:szCs w:val="22"/>
        </w:rPr>
        <w:t>48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3813F4">
        <w:rPr>
          <w:rFonts w:ascii="Arial" w:hAnsi="Arial" w:cs="Arial"/>
          <w:sz w:val="22"/>
          <w:szCs w:val="22"/>
        </w:rPr>
        <w:t>65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3813F4">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3813F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3813F4">
        <w:rPr>
          <w:rFonts w:ascii="Arial" w:hAnsi="Arial" w:cs="Arial"/>
          <w:sz w:val="22"/>
          <w:szCs w:val="22"/>
        </w:rPr>
        <w:t>39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3813F4">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3813F4">
        <w:rPr>
          <w:rFonts w:ascii="Arial" w:hAnsi="Arial" w:cs="Arial"/>
          <w:sz w:val="22"/>
          <w:szCs w:val="22"/>
          <w:lang w:val="pt-PT"/>
        </w:rPr>
        <w:t>39</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C217DB">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3813F4">
        <w:rPr>
          <w:rFonts w:ascii="Arial" w:hAnsi="Arial" w:cs="Arial"/>
          <w:sz w:val="22"/>
          <w:szCs w:val="22"/>
        </w:rPr>
        <w:t>51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3813F4">
        <w:rPr>
          <w:rFonts w:ascii="Arial" w:hAnsi="Arial" w:cs="Arial"/>
          <w:sz w:val="22"/>
          <w:szCs w:val="22"/>
        </w:rPr>
        <w:t>36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3813F4">
        <w:rPr>
          <w:rFonts w:ascii="Arial" w:hAnsi="Arial" w:cs="Arial"/>
          <w:sz w:val="22"/>
          <w:szCs w:val="22"/>
        </w:rPr>
        <w:t>32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3813F4">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3813F4">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3813F4">
        <w:rPr>
          <w:rFonts w:ascii="Arial" w:hAnsi="Arial" w:cs="Arial"/>
          <w:sz w:val="22"/>
          <w:szCs w:val="22"/>
        </w:rPr>
        <w:t>18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3813F4">
        <w:rPr>
          <w:rFonts w:ascii="Arial" w:hAnsi="Arial" w:cs="Arial"/>
          <w:sz w:val="22"/>
          <w:szCs w:val="22"/>
        </w:rPr>
        <w:t>12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rsidR="00096ADE" w:rsidRPr="00E777E0" w:rsidRDefault="00096ADE" w:rsidP="00096ADE">
      <w:pPr>
        <w:pStyle w:val="numb1"/>
        <w:tabs>
          <w:tab w:val="left" w:pos="567"/>
          <w:tab w:val="left" w:pos="2835"/>
        </w:tabs>
        <w:spacing w:after="480"/>
        <w:ind w:left="2835" w:hanging="2835"/>
        <w:rPr>
          <w:rFonts w:ascii="Arial" w:hAnsi="Arial" w:cs="Arial"/>
          <w:sz w:val="22"/>
          <w:szCs w:val="22"/>
        </w:rPr>
      </w:pPr>
      <w:r>
        <w:rPr>
          <w:rFonts w:ascii="Arial" w:hAnsi="Arial" w:cs="Arial"/>
          <w:sz w:val="22"/>
          <w:szCs w:val="22"/>
        </w:rPr>
        <w:tab/>
        <w:t>“MVT/A/</w:t>
      </w:r>
      <w:r w:rsidR="003813F4">
        <w:rPr>
          <w:rFonts w:ascii="Arial" w:hAnsi="Arial" w:cs="Arial"/>
          <w:sz w:val="22"/>
          <w:szCs w:val="22"/>
        </w:rPr>
        <w:t>4</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rsidR="00096ADE" w:rsidRPr="00E777E0" w:rsidRDefault="00096ADE" w:rsidP="00F4350A">
      <w:pPr>
        <w:pStyle w:val="Heading3"/>
      </w:pPr>
      <w:r w:rsidRPr="00E777E0">
        <w:t>Rules of Procedure</w:t>
      </w:r>
    </w:p>
    <w:p w:rsidR="00096ADE" w:rsidRPr="00E777E0" w:rsidRDefault="00096ADE" w:rsidP="00096ADE">
      <w:pPr>
        <w:numPr>
          <w:ilvl w:val="0"/>
          <w:numId w:val="8"/>
        </w:numPr>
        <w:tabs>
          <w:tab w:val="clear" w:pos="720"/>
        </w:tabs>
        <w:spacing w:after="960"/>
        <w:ind w:left="0" w:firstLine="0"/>
        <w:rPr>
          <w:szCs w:val="22"/>
        </w:rPr>
      </w:pPr>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 xml:space="preserve">.  </w:t>
      </w:r>
    </w:p>
    <w:p w:rsidR="000765C4" w:rsidRDefault="00096ADE" w:rsidP="00096ADE">
      <w:pPr>
        <w:pStyle w:val="EndofDocument"/>
        <w:ind w:left="5533"/>
      </w:pPr>
      <w:r w:rsidRPr="00E777E0">
        <w:rPr>
          <w:rFonts w:ascii="Arial" w:hAnsi="Arial" w:cs="Arial"/>
          <w:sz w:val="22"/>
          <w:szCs w:val="22"/>
        </w:rPr>
        <w:t>[Annex follows]</w:t>
      </w:r>
    </w:p>
    <w:sectPr w:rsidR="000765C4"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B8" w:rsidRDefault="00645CB8">
      <w:r>
        <w:separator/>
      </w:r>
    </w:p>
  </w:endnote>
  <w:endnote w:type="continuationSeparator" w:id="0">
    <w:p w:rsidR="00645CB8" w:rsidRDefault="00645CB8" w:rsidP="003B38C1">
      <w:r>
        <w:separator/>
      </w:r>
    </w:p>
    <w:p w:rsidR="00645CB8" w:rsidRPr="003B38C1" w:rsidRDefault="00645CB8" w:rsidP="003B38C1">
      <w:pPr>
        <w:spacing w:after="60"/>
        <w:rPr>
          <w:sz w:val="17"/>
        </w:rPr>
      </w:pPr>
      <w:r>
        <w:rPr>
          <w:sz w:val="17"/>
        </w:rPr>
        <w:t>[Endnote continued from previous page]</w:t>
      </w:r>
    </w:p>
  </w:endnote>
  <w:endnote w:type="continuationNotice" w:id="1">
    <w:p w:rsidR="00645CB8" w:rsidRPr="003B38C1" w:rsidRDefault="00645C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B8" w:rsidRDefault="00645CB8">
      <w:r>
        <w:separator/>
      </w:r>
    </w:p>
  </w:footnote>
  <w:footnote w:type="continuationSeparator" w:id="0">
    <w:p w:rsidR="00645CB8" w:rsidRDefault="00645CB8" w:rsidP="008B60B2">
      <w:r>
        <w:separator/>
      </w:r>
    </w:p>
    <w:p w:rsidR="00645CB8" w:rsidRPr="00ED77FB" w:rsidRDefault="00645CB8" w:rsidP="008B60B2">
      <w:pPr>
        <w:spacing w:after="60"/>
        <w:rPr>
          <w:sz w:val="17"/>
          <w:szCs w:val="17"/>
        </w:rPr>
      </w:pPr>
      <w:r w:rsidRPr="00ED77FB">
        <w:rPr>
          <w:sz w:val="17"/>
          <w:szCs w:val="17"/>
        </w:rPr>
        <w:t>[Footnote continued from previous page]</w:t>
      </w:r>
    </w:p>
  </w:footnote>
  <w:footnote w:type="continuationNotice" w:id="1">
    <w:p w:rsidR="00645CB8" w:rsidRPr="00ED77FB" w:rsidRDefault="00645CB8" w:rsidP="008B60B2">
      <w:pPr>
        <w:spacing w:before="60"/>
        <w:jc w:val="right"/>
        <w:rPr>
          <w:sz w:val="17"/>
          <w:szCs w:val="17"/>
        </w:rPr>
      </w:pPr>
      <w:r w:rsidRPr="00ED77FB">
        <w:rPr>
          <w:sz w:val="17"/>
          <w:szCs w:val="17"/>
        </w:rPr>
        <w:t>[Footnote continued on next page]</w:t>
      </w:r>
    </w:p>
  </w:footnote>
  <w:footnote w:id="2">
    <w:p w:rsidR="00096ADE" w:rsidRPr="009F0BE0" w:rsidRDefault="00096ADE" w:rsidP="00096ADE">
      <w:pPr>
        <w:pStyle w:val="FootnoteText"/>
        <w:rPr>
          <w:rStyle w:val="FootnoteReference"/>
          <w:sz w:val="20"/>
        </w:rPr>
      </w:pPr>
      <w:r w:rsidRPr="009F0BE0">
        <w:rPr>
          <w:rStyle w:val="FootnoteReference"/>
          <w:sz w:val="20"/>
        </w:rPr>
        <w:footnoteRef/>
      </w:r>
      <w:r w:rsidRPr="009F0BE0">
        <w:rPr>
          <w:rStyle w:val="FootnoteReference"/>
          <w:sz w:val="20"/>
        </w:rPr>
        <w:t xml:space="preserve"> </w:t>
      </w:r>
      <w:r w:rsidRPr="009F0BE0">
        <w:rPr>
          <w:rStyle w:val="FootnoteReference"/>
          <w:sz w:val="20"/>
        </w:rPr>
        <w:tab/>
        <w:t>The members of the WIPO Conference constitute the Members of WIPO.</w:t>
      </w:r>
    </w:p>
    <w:p w:rsidR="00096ADE" w:rsidRDefault="00096ADE" w:rsidP="00096ADE">
      <w:pPr>
        <w:pStyle w:val="FootnoteText"/>
      </w:pPr>
    </w:p>
  </w:footnote>
  <w:footnote w:id="3">
    <w:p w:rsidR="00096ADE" w:rsidRDefault="00096ADE" w:rsidP="00096ADE">
      <w:pPr>
        <w:pStyle w:val="FootnoteText"/>
      </w:pPr>
      <w:r>
        <w:rPr>
          <w:rStyle w:val="FootnoteReference"/>
        </w:rPr>
        <w:footnoteRef/>
      </w:r>
      <w:r>
        <w:t xml:space="preserve"> </w:t>
      </w:r>
      <w:r>
        <w:tab/>
        <w:t xml:space="preserve">With the exception of the Coordination Committee, where the only observers are those States which, without </w:t>
      </w:r>
      <w:r>
        <w:tab/>
        <w:t>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784127" w:rsidP="00477D6B">
    <w:pPr>
      <w:jc w:val="right"/>
    </w:pPr>
    <w:bookmarkStart w:id="7" w:name="Code2"/>
    <w:bookmarkEnd w:id="7"/>
    <w:r>
      <w:t>A/</w:t>
    </w:r>
    <w:r w:rsidR="005078F7">
      <w:t>59</w:t>
    </w:r>
    <w:r>
      <w:t>/INF/1</w:t>
    </w:r>
  </w:p>
  <w:p w:rsidR="00EC4E49" w:rsidRDefault="00EC4E49" w:rsidP="00477D6B">
    <w:pPr>
      <w:jc w:val="right"/>
    </w:pPr>
    <w:r>
      <w:t xml:space="preserve">page </w:t>
    </w:r>
    <w:r>
      <w:fldChar w:fldCharType="begin"/>
    </w:r>
    <w:r>
      <w:instrText xml:space="preserve"> PAGE  \* MERGEFORMAT </w:instrText>
    </w:r>
    <w:r>
      <w:fldChar w:fldCharType="separate"/>
    </w:r>
    <w:r w:rsidR="00935899">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E"/>
    <w:rsid w:val="00006A85"/>
    <w:rsid w:val="00013A9A"/>
    <w:rsid w:val="00043CAA"/>
    <w:rsid w:val="00074DFE"/>
    <w:rsid w:val="00075432"/>
    <w:rsid w:val="000765C4"/>
    <w:rsid w:val="000968ED"/>
    <w:rsid w:val="00096ADE"/>
    <w:rsid w:val="000C117A"/>
    <w:rsid w:val="000E6FDE"/>
    <w:rsid w:val="000F5E56"/>
    <w:rsid w:val="00101868"/>
    <w:rsid w:val="001362EE"/>
    <w:rsid w:val="00144E20"/>
    <w:rsid w:val="00156693"/>
    <w:rsid w:val="001647D5"/>
    <w:rsid w:val="001832A6"/>
    <w:rsid w:val="001B2908"/>
    <w:rsid w:val="001B4A80"/>
    <w:rsid w:val="001F468F"/>
    <w:rsid w:val="0021217E"/>
    <w:rsid w:val="002634C4"/>
    <w:rsid w:val="00272603"/>
    <w:rsid w:val="0027514B"/>
    <w:rsid w:val="002838DD"/>
    <w:rsid w:val="002928D3"/>
    <w:rsid w:val="002F1FE6"/>
    <w:rsid w:val="002F4E68"/>
    <w:rsid w:val="00312F7F"/>
    <w:rsid w:val="003178BA"/>
    <w:rsid w:val="00350AE2"/>
    <w:rsid w:val="00361450"/>
    <w:rsid w:val="003673CF"/>
    <w:rsid w:val="003813F4"/>
    <w:rsid w:val="003845C1"/>
    <w:rsid w:val="003A4DE6"/>
    <w:rsid w:val="003A6F89"/>
    <w:rsid w:val="003B38C1"/>
    <w:rsid w:val="003B6470"/>
    <w:rsid w:val="003D2030"/>
    <w:rsid w:val="003D57B0"/>
    <w:rsid w:val="00423E3E"/>
    <w:rsid w:val="00427AF4"/>
    <w:rsid w:val="004647DA"/>
    <w:rsid w:val="00474062"/>
    <w:rsid w:val="00477D6B"/>
    <w:rsid w:val="004B787C"/>
    <w:rsid w:val="004D5024"/>
    <w:rsid w:val="005019FF"/>
    <w:rsid w:val="005078F7"/>
    <w:rsid w:val="0053057A"/>
    <w:rsid w:val="00560A29"/>
    <w:rsid w:val="005B1F87"/>
    <w:rsid w:val="005B3670"/>
    <w:rsid w:val="005C6649"/>
    <w:rsid w:val="00605827"/>
    <w:rsid w:val="006179D2"/>
    <w:rsid w:val="006245AC"/>
    <w:rsid w:val="00645CB8"/>
    <w:rsid w:val="00646050"/>
    <w:rsid w:val="00664898"/>
    <w:rsid w:val="006713CA"/>
    <w:rsid w:val="00676C5C"/>
    <w:rsid w:val="006C4F0A"/>
    <w:rsid w:val="006E4F5F"/>
    <w:rsid w:val="006F4670"/>
    <w:rsid w:val="00764A4A"/>
    <w:rsid w:val="0076691E"/>
    <w:rsid w:val="00784127"/>
    <w:rsid w:val="007A3D45"/>
    <w:rsid w:val="007D1613"/>
    <w:rsid w:val="007E4C0E"/>
    <w:rsid w:val="00816245"/>
    <w:rsid w:val="008529FB"/>
    <w:rsid w:val="00860537"/>
    <w:rsid w:val="00865E2E"/>
    <w:rsid w:val="00875CF8"/>
    <w:rsid w:val="00877718"/>
    <w:rsid w:val="008A134B"/>
    <w:rsid w:val="008B1796"/>
    <w:rsid w:val="008B2CC1"/>
    <w:rsid w:val="008B60B2"/>
    <w:rsid w:val="008D3A82"/>
    <w:rsid w:val="0090731E"/>
    <w:rsid w:val="00915309"/>
    <w:rsid w:val="00916EE2"/>
    <w:rsid w:val="00935899"/>
    <w:rsid w:val="009415DE"/>
    <w:rsid w:val="00944F55"/>
    <w:rsid w:val="00950416"/>
    <w:rsid w:val="00966A22"/>
    <w:rsid w:val="0096722F"/>
    <w:rsid w:val="00980843"/>
    <w:rsid w:val="0099326C"/>
    <w:rsid w:val="009C127D"/>
    <w:rsid w:val="009E2791"/>
    <w:rsid w:val="009E3F6F"/>
    <w:rsid w:val="009F499F"/>
    <w:rsid w:val="00A17A1E"/>
    <w:rsid w:val="00A212C4"/>
    <w:rsid w:val="00A37342"/>
    <w:rsid w:val="00A42DAF"/>
    <w:rsid w:val="00A45BD8"/>
    <w:rsid w:val="00A56653"/>
    <w:rsid w:val="00A57AF4"/>
    <w:rsid w:val="00A84135"/>
    <w:rsid w:val="00A869B7"/>
    <w:rsid w:val="00AA2DD4"/>
    <w:rsid w:val="00AC19B6"/>
    <w:rsid w:val="00AC205C"/>
    <w:rsid w:val="00AF0A6B"/>
    <w:rsid w:val="00AF1819"/>
    <w:rsid w:val="00B05A69"/>
    <w:rsid w:val="00B27319"/>
    <w:rsid w:val="00B54E79"/>
    <w:rsid w:val="00B73C5A"/>
    <w:rsid w:val="00B9734B"/>
    <w:rsid w:val="00BA30E2"/>
    <w:rsid w:val="00BC4BB2"/>
    <w:rsid w:val="00C025E1"/>
    <w:rsid w:val="00C11BFE"/>
    <w:rsid w:val="00C217DB"/>
    <w:rsid w:val="00C34655"/>
    <w:rsid w:val="00C5068F"/>
    <w:rsid w:val="00C50DD6"/>
    <w:rsid w:val="00C86D74"/>
    <w:rsid w:val="00CC7AD2"/>
    <w:rsid w:val="00CD04F1"/>
    <w:rsid w:val="00CD1173"/>
    <w:rsid w:val="00CD7F59"/>
    <w:rsid w:val="00D4278C"/>
    <w:rsid w:val="00D44A0B"/>
    <w:rsid w:val="00D45252"/>
    <w:rsid w:val="00D63E74"/>
    <w:rsid w:val="00D66E37"/>
    <w:rsid w:val="00D71B4D"/>
    <w:rsid w:val="00D735AE"/>
    <w:rsid w:val="00D93D55"/>
    <w:rsid w:val="00DA69B4"/>
    <w:rsid w:val="00DC0E7C"/>
    <w:rsid w:val="00DF023A"/>
    <w:rsid w:val="00DF383E"/>
    <w:rsid w:val="00E1203F"/>
    <w:rsid w:val="00E142C9"/>
    <w:rsid w:val="00E15015"/>
    <w:rsid w:val="00E21621"/>
    <w:rsid w:val="00E335FE"/>
    <w:rsid w:val="00E85557"/>
    <w:rsid w:val="00E87105"/>
    <w:rsid w:val="00E95BA7"/>
    <w:rsid w:val="00EA7D6E"/>
    <w:rsid w:val="00EB2210"/>
    <w:rsid w:val="00EC4E49"/>
    <w:rsid w:val="00ED77FB"/>
    <w:rsid w:val="00EE45FA"/>
    <w:rsid w:val="00F4350A"/>
    <w:rsid w:val="00F66152"/>
    <w:rsid w:val="00FA6626"/>
    <w:rsid w:val="00FA6703"/>
    <w:rsid w:val="00FB4E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2849C8"/>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A86A-95E7-4684-A323-3A6A0932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lastModifiedBy>HÄFLIGER Patience</cp:lastModifiedBy>
  <cp:revision>8</cp:revision>
  <cp:lastPrinted>2019-03-18T13:43:00Z</cp:lastPrinted>
  <dcterms:created xsi:type="dcterms:W3CDTF">2019-03-18T11:05:00Z</dcterms:created>
  <dcterms:modified xsi:type="dcterms:W3CDTF">2019-03-18T14:05:00Z</dcterms:modified>
  <cp:category>Assemblies of the Member States of WIPO</cp:category>
</cp:coreProperties>
</file>