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bookmarkStart w:id="0" w:name="_GoBack"/>
      <w:bookmarkEnd w:id="0"/>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FD53CC" w:rsidP="00AA2DD4">
      <w:pPr>
        <w:pBdr>
          <w:top w:val="single" w:sz="4" w:space="10" w:color="auto"/>
        </w:pBdr>
        <w:spacing w:before="120"/>
        <w:jc w:val="right"/>
        <w:rPr>
          <w:rFonts w:ascii="Arial Black" w:hAnsi="Arial Black"/>
          <w:b/>
          <w:caps/>
          <w:sz w:val="15"/>
        </w:rPr>
      </w:pPr>
      <w:r>
        <w:rPr>
          <w:rFonts w:ascii="Arial Black" w:hAnsi="Arial Black"/>
          <w:b/>
          <w:caps/>
          <w:sz w:val="15"/>
        </w:rPr>
        <w:t>A/59</w:t>
      </w:r>
      <w:r w:rsidR="006E4F5F" w:rsidRPr="006E4F5F">
        <w:rPr>
          <w:rFonts w:ascii="Arial Black" w:hAnsi="Arial Black"/>
          <w:b/>
          <w:caps/>
          <w:sz w:val="15"/>
        </w:rPr>
        <w:t>/</w:t>
      </w:r>
      <w:bookmarkStart w:id="1" w:name="Code"/>
      <w:bookmarkEnd w:id="1"/>
      <w:r w:rsidR="008D7679">
        <w:rPr>
          <w:rFonts w:ascii="Arial Black" w:hAnsi="Arial Black"/>
          <w:b/>
          <w:caps/>
          <w:sz w:val="15"/>
        </w:rPr>
        <w:t>7</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274F9B">
        <w:rPr>
          <w:rFonts w:ascii="Arial Black" w:hAnsi="Arial Black"/>
          <w:b/>
          <w:caps/>
          <w:sz w:val="15"/>
        </w:rPr>
        <w:t xml:space="preserve"> </w:t>
      </w:r>
      <w:r w:rsidR="00197160">
        <w:rPr>
          <w:rFonts w:ascii="Arial Black" w:hAnsi="Arial Black"/>
          <w:b/>
          <w:caps/>
          <w:sz w:val="15"/>
        </w:rPr>
        <w:t>English</w:t>
      </w:r>
      <w:r w:rsidR="0010331B">
        <w:rPr>
          <w:rFonts w:ascii="Arial Black" w:hAnsi="Arial Black"/>
          <w:b/>
          <w:caps/>
          <w:sz w:val="15"/>
        </w:rPr>
        <w:t xml:space="preserve"> </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274F9B">
        <w:rPr>
          <w:rFonts w:ascii="Arial Black" w:hAnsi="Arial Black"/>
          <w:b/>
          <w:caps/>
          <w:sz w:val="15"/>
        </w:rPr>
        <w:t xml:space="preserve"> </w:t>
      </w:r>
      <w:r w:rsidR="00197160">
        <w:rPr>
          <w:rFonts w:ascii="Arial Black" w:hAnsi="Arial Black"/>
          <w:b/>
          <w:caps/>
          <w:sz w:val="15"/>
        </w:rPr>
        <w:t xml:space="preserve">July </w:t>
      </w:r>
      <w:r w:rsidR="008D7679">
        <w:rPr>
          <w:rFonts w:ascii="Arial Black" w:hAnsi="Arial Black"/>
          <w:b/>
          <w:caps/>
          <w:sz w:val="15"/>
        </w:rPr>
        <w:t>30</w:t>
      </w:r>
      <w:r w:rsidR="00197160">
        <w:rPr>
          <w:rFonts w:ascii="Arial Black" w:hAnsi="Arial Black"/>
          <w:b/>
          <w:caps/>
          <w:sz w:val="15"/>
        </w:rPr>
        <w:t>, 2019</w:t>
      </w:r>
      <w:r w:rsidR="0010331B">
        <w:rPr>
          <w:rFonts w:ascii="Arial Black" w:hAnsi="Arial Black"/>
          <w:b/>
          <w:caps/>
          <w:sz w:val="15"/>
        </w:rPr>
        <w:t xml:space="preserve"> </w:t>
      </w:r>
    </w:p>
    <w:p w:rsidR="008B2CC1" w:rsidRPr="003D57B0" w:rsidRDefault="00DF023A" w:rsidP="000C117A">
      <w:pPr>
        <w:pStyle w:val="Heading1"/>
      </w:pPr>
      <w:r w:rsidRPr="000C117A">
        <w:t>Assemblies</w:t>
      </w:r>
      <w:r w:rsidRPr="003D57B0">
        <w:t xml:space="preserve"> of the Member States of WIPO</w:t>
      </w:r>
    </w:p>
    <w:p w:rsidR="008B2CC1" w:rsidRPr="009C127D" w:rsidRDefault="00FD53CC" w:rsidP="003D2030">
      <w:pPr>
        <w:spacing w:after="720"/>
        <w:rPr>
          <w:b/>
          <w:sz w:val="24"/>
        </w:rPr>
      </w:pPr>
      <w:r>
        <w:rPr>
          <w:b/>
          <w:sz w:val="24"/>
        </w:rPr>
        <w:t>Fifty-Nin</w:t>
      </w:r>
      <w:r w:rsidR="00DF023A" w:rsidRPr="009C127D">
        <w:rPr>
          <w:b/>
          <w:sz w:val="24"/>
        </w:rPr>
        <w:t>th Series of Meetings</w:t>
      </w:r>
      <w:r w:rsidR="003D57B0" w:rsidRPr="009C127D">
        <w:rPr>
          <w:b/>
          <w:sz w:val="24"/>
        </w:rPr>
        <w:br/>
      </w:r>
      <w:r>
        <w:rPr>
          <w:b/>
          <w:sz w:val="24"/>
        </w:rPr>
        <w:t>Genev</w:t>
      </w:r>
      <w:r w:rsidR="00B03E1B">
        <w:rPr>
          <w:b/>
          <w:sz w:val="24"/>
        </w:rPr>
        <w:t>a, September 30 to October 9, 2</w:t>
      </w:r>
      <w:r w:rsidR="00462A27">
        <w:rPr>
          <w:b/>
          <w:sz w:val="24"/>
        </w:rPr>
        <w:t>0</w:t>
      </w:r>
      <w:r>
        <w:rPr>
          <w:b/>
          <w:sz w:val="24"/>
        </w:rPr>
        <w:t>19</w:t>
      </w:r>
    </w:p>
    <w:p w:rsidR="008B2CC1" w:rsidRPr="009C127D" w:rsidRDefault="00197160" w:rsidP="003D2030">
      <w:pPr>
        <w:spacing w:after="360"/>
        <w:rPr>
          <w:caps/>
          <w:sz w:val="24"/>
        </w:rPr>
      </w:pPr>
      <w:bookmarkStart w:id="4" w:name="TitleOfDoc"/>
      <w:bookmarkEnd w:id="4"/>
      <w:r>
        <w:rPr>
          <w:caps/>
          <w:sz w:val="24"/>
        </w:rPr>
        <w:t>List of Decisions Adopted by the Program and Budget Committee</w:t>
      </w:r>
    </w:p>
    <w:p w:rsidR="008B2CC1" w:rsidRDefault="004C7B4B" w:rsidP="009C127D">
      <w:pPr>
        <w:spacing w:after="960"/>
        <w:rPr>
          <w:i/>
        </w:rPr>
      </w:pPr>
      <w:bookmarkStart w:id="5" w:name="Prepared"/>
      <w:bookmarkEnd w:id="5"/>
      <w:r>
        <w:rPr>
          <w:i/>
        </w:rPr>
        <w:t xml:space="preserve">Document </w:t>
      </w:r>
      <w:r w:rsidR="008D7679">
        <w:rPr>
          <w:i/>
        </w:rPr>
        <w:t>p</w:t>
      </w:r>
      <w:r w:rsidR="00197160">
        <w:rPr>
          <w:i/>
        </w:rPr>
        <w:t>repared by the Secretariat</w:t>
      </w:r>
    </w:p>
    <w:p w:rsidR="00104CDF" w:rsidRDefault="00C80634" w:rsidP="00104CDF">
      <w:pPr>
        <w:pStyle w:val="ListParagraph"/>
        <w:numPr>
          <w:ilvl w:val="0"/>
          <w:numId w:val="7"/>
        </w:numPr>
        <w:spacing w:after="240"/>
        <w:ind w:left="0" w:firstLine="0"/>
        <w:contextualSpacing w:val="0"/>
      </w:pPr>
      <w:r>
        <w:t>The present document contains the “List of Decisions Adopted by the Program and Budget Committee” at its twenty-ninth session (May 6 to 10, 2019) (document WO/PBC/29/</w:t>
      </w:r>
      <w:r w:rsidR="008D7679">
        <w:t>7</w:t>
      </w:r>
      <w:r>
        <w:t>) and at its thirtieth session (July 8 to 12, 2019) (document WO/PBC/30/</w:t>
      </w:r>
      <w:r w:rsidRPr="008D7679">
        <w:t>1</w:t>
      </w:r>
      <w:r w:rsidR="008D7679" w:rsidRPr="008D7679">
        <w:t>5</w:t>
      </w:r>
      <w:r>
        <w:t>).</w:t>
      </w:r>
    </w:p>
    <w:p w:rsidR="000765C4" w:rsidRPr="00C80634" w:rsidRDefault="00C80634" w:rsidP="00104CDF">
      <w:pPr>
        <w:pStyle w:val="ListParagraph"/>
        <w:numPr>
          <w:ilvl w:val="0"/>
          <w:numId w:val="7"/>
        </w:numPr>
        <w:tabs>
          <w:tab w:val="left" w:pos="6096"/>
        </w:tabs>
        <w:spacing w:before="240"/>
        <w:ind w:left="5529" w:firstLine="0"/>
        <w:rPr>
          <w:i/>
        </w:rPr>
      </w:pPr>
      <w:r w:rsidRPr="00C80634">
        <w:rPr>
          <w:i/>
        </w:rPr>
        <w:t>The Assemblies of WIPO, each as far as it is concerned, are invited to:</w:t>
      </w:r>
    </w:p>
    <w:p w:rsidR="00C80634" w:rsidRPr="00C80634" w:rsidRDefault="00C80634" w:rsidP="00C80634">
      <w:pPr>
        <w:ind w:left="5670"/>
        <w:rPr>
          <w:i/>
        </w:rPr>
      </w:pPr>
    </w:p>
    <w:p w:rsidR="00104CDF" w:rsidRDefault="00C80634" w:rsidP="006D76B7">
      <w:pPr>
        <w:pStyle w:val="ListParagraph"/>
        <w:numPr>
          <w:ilvl w:val="0"/>
          <w:numId w:val="8"/>
        </w:numPr>
        <w:tabs>
          <w:tab w:val="left" w:pos="6096"/>
        </w:tabs>
        <w:ind w:left="6096" w:firstLine="0"/>
        <w:rPr>
          <w:i/>
        </w:rPr>
      </w:pPr>
      <w:r w:rsidRPr="00C80634">
        <w:rPr>
          <w:i/>
        </w:rPr>
        <w:t xml:space="preserve">take note of the </w:t>
      </w:r>
      <w:r w:rsidR="006D76B7">
        <w:rPr>
          <w:i/>
        </w:rPr>
        <w:t xml:space="preserve">“List of </w:t>
      </w:r>
      <w:r w:rsidRPr="00C80634">
        <w:rPr>
          <w:i/>
        </w:rPr>
        <w:t>Decisions Adopted by the Program and Budget Committee” (documents WO/PBC/29/</w:t>
      </w:r>
      <w:r w:rsidR="008D7679">
        <w:rPr>
          <w:i/>
        </w:rPr>
        <w:t>7</w:t>
      </w:r>
      <w:r w:rsidRPr="00C80634">
        <w:rPr>
          <w:i/>
        </w:rPr>
        <w:t xml:space="preserve"> and WO/PBC/30/</w:t>
      </w:r>
      <w:r w:rsidR="008D7679">
        <w:rPr>
          <w:i/>
        </w:rPr>
        <w:t>15</w:t>
      </w:r>
      <w:r w:rsidRPr="00C80634">
        <w:rPr>
          <w:i/>
        </w:rPr>
        <w:t>);  and</w:t>
      </w:r>
    </w:p>
    <w:p w:rsidR="00104CDF" w:rsidRDefault="00104CDF" w:rsidP="00104CDF">
      <w:pPr>
        <w:pStyle w:val="ListParagraph"/>
        <w:tabs>
          <w:tab w:val="left" w:pos="6096"/>
        </w:tabs>
        <w:ind w:left="6096"/>
        <w:rPr>
          <w:i/>
        </w:rPr>
      </w:pPr>
    </w:p>
    <w:p w:rsidR="006D76B7" w:rsidRPr="00104CDF" w:rsidRDefault="00C80634" w:rsidP="00104CDF">
      <w:pPr>
        <w:pStyle w:val="ListParagraph"/>
        <w:numPr>
          <w:ilvl w:val="0"/>
          <w:numId w:val="8"/>
        </w:numPr>
        <w:tabs>
          <w:tab w:val="left" w:pos="6096"/>
        </w:tabs>
        <w:spacing w:after="240"/>
        <w:ind w:left="6095" w:firstLine="0"/>
        <w:contextualSpacing w:val="0"/>
        <w:rPr>
          <w:i/>
        </w:rPr>
      </w:pPr>
      <w:proofErr w:type="gramStart"/>
      <w:r w:rsidRPr="00104CDF">
        <w:rPr>
          <w:i/>
        </w:rPr>
        <w:t>approve</w:t>
      </w:r>
      <w:proofErr w:type="gramEnd"/>
      <w:r w:rsidRPr="00104CDF">
        <w:rPr>
          <w:i/>
        </w:rPr>
        <w:t xml:space="preserve"> the recommendations made by the Program and Budget Committee as contained </w:t>
      </w:r>
      <w:r w:rsidR="00274F9B" w:rsidRPr="00104CDF">
        <w:rPr>
          <w:i/>
        </w:rPr>
        <w:t>in the same documents</w:t>
      </w:r>
      <w:r w:rsidR="008D7679" w:rsidRPr="00104CDF">
        <w:rPr>
          <w:i/>
        </w:rPr>
        <w:t>.</w:t>
      </w:r>
    </w:p>
    <w:p w:rsidR="00393FB9" w:rsidRDefault="00104CDF" w:rsidP="00104CDF">
      <w:pPr>
        <w:pStyle w:val="ListParagraph"/>
        <w:numPr>
          <w:ilvl w:val="0"/>
          <w:numId w:val="7"/>
        </w:numPr>
        <w:tabs>
          <w:tab w:val="left" w:pos="6663"/>
        </w:tabs>
      </w:pPr>
      <w:r>
        <w:t xml:space="preserve">In particular, the Assemblies of WIPO, each as far as </w:t>
      </w:r>
      <w:r w:rsidR="00393FB9">
        <w:t>it is concerned, are invited to</w:t>
      </w:r>
    </w:p>
    <w:p w:rsidR="00104CDF" w:rsidRDefault="00104CDF" w:rsidP="00393FB9">
      <w:pPr>
        <w:tabs>
          <w:tab w:val="left" w:pos="6663"/>
        </w:tabs>
      </w:pPr>
      <w:proofErr w:type="gramStart"/>
      <w:r>
        <w:t>consider</w:t>
      </w:r>
      <w:proofErr w:type="gramEnd"/>
      <w:r>
        <w:t xml:space="preserve"> the outstanding issue indicated in document WO/PBC/30/15 under </w:t>
      </w:r>
      <w:r w:rsidR="000715BB" w:rsidRPr="000715BB">
        <w:t xml:space="preserve">the decision in respect of </w:t>
      </w:r>
      <w:r w:rsidR="004C7B4B">
        <w:t>A</w:t>
      </w:r>
      <w:r w:rsidR="000715BB" w:rsidRPr="000715BB">
        <w:t xml:space="preserve">genda </w:t>
      </w:r>
      <w:r w:rsidR="004C7B4B">
        <w:t>I</w:t>
      </w:r>
      <w:r w:rsidR="000715BB" w:rsidRPr="000715BB">
        <w:t>tem 11 “Proposed Program and Budget for the 2020</w:t>
      </w:r>
      <w:r w:rsidR="004365B6">
        <w:t>/21 Biennium” (document A/59/8)</w:t>
      </w:r>
      <w:r w:rsidR="000715BB" w:rsidRPr="000715BB">
        <w:t>, paragraphs (iii) and (iv)</w:t>
      </w:r>
      <w:r>
        <w:t xml:space="preserve">. </w:t>
      </w:r>
    </w:p>
    <w:p w:rsidR="00A90198" w:rsidRPr="00104CDF" w:rsidRDefault="00A90198" w:rsidP="00A90198">
      <w:pPr>
        <w:pStyle w:val="ListParagraph"/>
        <w:tabs>
          <w:tab w:val="left" w:pos="6663"/>
        </w:tabs>
        <w:ind w:left="567"/>
      </w:pPr>
    </w:p>
    <w:p w:rsidR="00A90198" w:rsidRDefault="00A90198" w:rsidP="00A90198">
      <w:pPr>
        <w:pStyle w:val="ListParagraph"/>
        <w:tabs>
          <w:tab w:val="left" w:pos="6663"/>
        </w:tabs>
        <w:ind w:left="567"/>
        <w:jc w:val="right"/>
        <w:sectPr w:rsidR="00A90198" w:rsidSect="00A90198">
          <w:headerReference w:type="default" r:id="rId9"/>
          <w:footerReference w:type="first" r:id="rId10"/>
          <w:endnotePr>
            <w:numFmt w:val="decimal"/>
          </w:endnotePr>
          <w:pgSz w:w="11907" w:h="16840" w:code="9"/>
          <w:pgMar w:top="284" w:right="1134" w:bottom="426" w:left="1418" w:header="510" w:footer="1021" w:gutter="0"/>
          <w:cols w:space="720"/>
          <w:titlePg/>
          <w:docGrid w:linePitch="299"/>
        </w:sectPr>
      </w:pPr>
    </w:p>
    <w:p w:rsidR="006D76B7" w:rsidRDefault="006D76B7" w:rsidP="008D7679">
      <w:pPr>
        <w:pStyle w:val="ListParagraph"/>
        <w:tabs>
          <w:tab w:val="left" w:pos="6663"/>
        </w:tabs>
        <w:ind w:left="567"/>
      </w:pPr>
      <w:r>
        <w:lastRenderedPageBreak/>
        <w:tab/>
      </w:r>
    </w:p>
    <w:p w:rsidR="006D76B7" w:rsidRDefault="006D76B7" w:rsidP="006D76B7">
      <w:pPr>
        <w:pStyle w:val="ListParagraph"/>
        <w:tabs>
          <w:tab w:val="left" w:pos="6663"/>
        </w:tabs>
        <w:ind w:left="5103"/>
      </w:pPr>
    </w:p>
    <w:tbl>
      <w:tblPr>
        <w:tblW w:w="9356" w:type="dxa"/>
        <w:tblInd w:w="108" w:type="dxa"/>
        <w:tblLayout w:type="fixed"/>
        <w:tblLook w:val="01E0" w:firstRow="1" w:lastRow="1" w:firstColumn="1" w:lastColumn="1" w:noHBand="0" w:noVBand="0"/>
      </w:tblPr>
      <w:tblGrid>
        <w:gridCol w:w="4513"/>
        <w:gridCol w:w="4337"/>
        <w:gridCol w:w="506"/>
      </w:tblGrid>
      <w:tr w:rsidR="00A90198" w:rsidRPr="008B2CC1" w:rsidTr="00C94629">
        <w:tc>
          <w:tcPr>
            <w:tcW w:w="4513" w:type="dxa"/>
            <w:tcBorders>
              <w:bottom w:val="single" w:sz="4" w:space="0" w:color="auto"/>
            </w:tcBorders>
            <w:tcMar>
              <w:bottom w:w="170" w:type="dxa"/>
            </w:tcMar>
          </w:tcPr>
          <w:p w:rsidR="00A90198" w:rsidRPr="008B2CC1" w:rsidRDefault="00A90198" w:rsidP="002653F4"/>
        </w:tc>
        <w:tc>
          <w:tcPr>
            <w:tcW w:w="4337" w:type="dxa"/>
            <w:tcBorders>
              <w:bottom w:val="single" w:sz="4" w:space="0" w:color="auto"/>
            </w:tcBorders>
            <w:tcMar>
              <w:left w:w="0" w:type="dxa"/>
              <w:right w:w="0" w:type="dxa"/>
            </w:tcMar>
          </w:tcPr>
          <w:p w:rsidR="00A90198" w:rsidRPr="008B2CC1" w:rsidRDefault="00A90198" w:rsidP="002653F4">
            <w:r>
              <w:rPr>
                <w:noProof/>
                <w:lang w:eastAsia="en-US"/>
              </w:rPr>
              <w:drawing>
                <wp:inline distT="0" distB="0" distL="0" distR="0" wp14:anchorId="07BE2B99" wp14:editId="259B3951">
                  <wp:extent cx="1857375" cy="1323975"/>
                  <wp:effectExtent l="0" t="0" r="9525" b="9525"/>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90198" w:rsidRPr="008B2CC1" w:rsidRDefault="00A90198" w:rsidP="002653F4">
            <w:pPr>
              <w:jc w:val="right"/>
            </w:pPr>
            <w:r w:rsidRPr="00605827">
              <w:rPr>
                <w:b/>
                <w:sz w:val="40"/>
                <w:szCs w:val="40"/>
              </w:rPr>
              <w:t>E</w:t>
            </w:r>
          </w:p>
        </w:tc>
      </w:tr>
      <w:tr w:rsidR="00A90198"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A90198" w:rsidRPr="0090731E" w:rsidRDefault="00A90198" w:rsidP="007D3C30">
            <w:pPr>
              <w:jc w:val="right"/>
              <w:rPr>
                <w:rFonts w:ascii="Arial Black" w:hAnsi="Arial Black"/>
                <w:caps/>
                <w:sz w:val="15"/>
              </w:rPr>
            </w:pPr>
            <w:r>
              <w:rPr>
                <w:rFonts w:ascii="Arial Black" w:hAnsi="Arial Black"/>
                <w:caps/>
                <w:sz w:val="15"/>
              </w:rPr>
              <w:t>WO/PBC/30/15</w:t>
            </w:r>
          </w:p>
        </w:tc>
      </w:tr>
      <w:tr w:rsidR="00A90198" w:rsidRPr="001832A6" w:rsidTr="00916EE2">
        <w:trPr>
          <w:trHeight w:hRule="exact" w:val="170"/>
        </w:trPr>
        <w:tc>
          <w:tcPr>
            <w:tcW w:w="9356" w:type="dxa"/>
            <w:gridSpan w:val="3"/>
            <w:noWrap/>
            <w:tcMar>
              <w:left w:w="0" w:type="dxa"/>
              <w:right w:w="0" w:type="dxa"/>
            </w:tcMar>
            <w:vAlign w:val="bottom"/>
          </w:tcPr>
          <w:p w:rsidR="00A90198" w:rsidRPr="0090731E" w:rsidRDefault="00A90198" w:rsidP="002653F4">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ORIGINAL:</w:t>
            </w:r>
            <w:r>
              <w:rPr>
                <w:rFonts w:ascii="Arial Black" w:hAnsi="Arial Black"/>
                <w:caps/>
                <w:sz w:val="15"/>
              </w:rPr>
              <w:t xml:space="preserve">  english</w:t>
            </w:r>
          </w:p>
        </w:tc>
      </w:tr>
      <w:tr w:rsidR="00A90198" w:rsidRPr="001832A6" w:rsidTr="00916EE2">
        <w:trPr>
          <w:trHeight w:hRule="exact" w:val="198"/>
        </w:trPr>
        <w:tc>
          <w:tcPr>
            <w:tcW w:w="9356" w:type="dxa"/>
            <w:gridSpan w:val="3"/>
            <w:tcMar>
              <w:left w:w="0" w:type="dxa"/>
              <w:right w:w="0" w:type="dxa"/>
            </w:tcMar>
            <w:vAlign w:val="bottom"/>
          </w:tcPr>
          <w:p w:rsidR="00A90198" w:rsidRPr="0090731E" w:rsidRDefault="00A90198" w:rsidP="009D0DCE">
            <w:pPr>
              <w:jc w:val="right"/>
              <w:rPr>
                <w:rFonts w:ascii="Arial Black" w:hAnsi="Arial Black"/>
                <w:caps/>
                <w:sz w:val="15"/>
              </w:rPr>
            </w:pPr>
            <w:r w:rsidRPr="0090731E">
              <w:rPr>
                <w:rFonts w:ascii="Arial Black" w:hAnsi="Arial Black"/>
                <w:caps/>
                <w:sz w:val="15"/>
              </w:rPr>
              <w:t xml:space="preserve">DATE: </w:t>
            </w:r>
            <w:r>
              <w:rPr>
                <w:rFonts w:ascii="Arial Black" w:hAnsi="Arial Black"/>
                <w:caps/>
                <w:sz w:val="15"/>
              </w:rPr>
              <w:t xml:space="preserve"> july 12, 2019</w:t>
            </w:r>
          </w:p>
        </w:tc>
      </w:tr>
    </w:tbl>
    <w:p w:rsidR="00A90198" w:rsidRPr="008B2CC1" w:rsidRDefault="00A90198" w:rsidP="002653F4"/>
    <w:p w:rsidR="00A90198" w:rsidRPr="008B2CC1" w:rsidRDefault="00A90198" w:rsidP="00A90198">
      <w:pPr>
        <w:jc w:val="center"/>
      </w:pPr>
    </w:p>
    <w:p w:rsidR="00A90198" w:rsidRPr="008B2CC1" w:rsidRDefault="00A90198" w:rsidP="002653F4"/>
    <w:p w:rsidR="00A90198" w:rsidRPr="008B2CC1" w:rsidRDefault="00A90198" w:rsidP="002653F4"/>
    <w:p w:rsidR="00A90198" w:rsidRPr="008B2CC1" w:rsidRDefault="00A90198" w:rsidP="002653F4"/>
    <w:p w:rsidR="00A90198" w:rsidRPr="003845C1" w:rsidRDefault="00A90198" w:rsidP="002653F4">
      <w:pPr>
        <w:rPr>
          <w:b/>
          <w:sz w:val="28"/>
          <w:szCs w:val="28"/>
        </w:rPr>
      </w:pPr>
      <w:r>
        <w:rPr>
          <w:b/>
          <w:sz w:val="28"/>
          <w:szCs w:val="28"/>
        </w:rPr>
        <w:t>Program and Budget Committee</w:t>
      </w:r>
    </w:p>
    <w:p w:rsidR="00A90198" w:rsidRDefault="00A90198" w:rsidP="002653F4"/>
    <w:p w:rsidR="00A90198" w:rsidRDefault="00A90198" w:rsidP="002653F4"/>
    <w:p w:rsidR="00A90198" w:rsidRPr="003845C1" w:rsidRDefault="00A90198" w:rsidP="002653F4">
      <w:pPr>
        <w:rPr>
          <w:b/>
          <w:sz w:val="24"/>
          <w:szCs w:val="24"/>
        </w:rPr>
      </w:pPr>
      <w:r>
        <w:rPr>
          <w:b/>
          <w:sz w:val="24"/>
          <w:szCs w:val="24"/>
        </w:rPr>
        <w:t>Thirtieth Session</w:t>
      </w:r>
    </w:p>
    <w:p w:rsidR="00A90198" w:rsidRPr="003845C1" w:rsidRDefault="00A90198" w:rsidP="002653F4">
      <w:pPr>
        <w:rPr>
          <w:b/>
          <w:sz w:val="24"/>
          <w:szCs w:val="24"/>
        </w:rPr>
      </w:pPr>
      <w:r w:rsidRPr="00B479F1">
        <w:rPr>
          <w:b/>
          <w:sz w:val="24"/>
          <w:szCs w:val="24"/>
        </w:rPr>
        <w:t xml:space="preserve">Geneva, </w:t>
      </w:r>
      <w:r>
        <w:rPr>
          <w:b/>
          <w:sz w:val="24"/>
          <w:szCs w:val="24"/>
        </w:rPr>
        <w:t>July 8 to 12, 2019</w:t>
      </w:r>
    </w:p>
    <w:p w:rsidR="00A90198" w:rsidRDefault="00A90198" w:rsidP="002653F4"/>
    <w:p w:rsidR="00A90198" w:rsidRPr="009F3BF9" w:rsidRDefault="00A90198" w:rsidP="002653F4"/>
    <w:p w:rsidR="00A90198" w:rsidRPr="00412CC0" w:rsidRDefault="00A90198" w:rsidP="002653F4">
      <w:pPr>
        <w:tabs>
          <w:tab w:val="left" w:pos="5670"/>
        </w:tabs>
        <w:rPr>
          <w:b/>
          <w:bCs/>
        </w:rPr>
      </w:pPr>
      <w:r>
        <w:tab/>
      </w:r>
      <w:r w:rsidRPr="00412CC0">
        <w:rPr>
          <w:b/>
          <w:bCs/>
          <w:highlight w:val="yellow"/>
        </w:rPr>
        <w:t xml:space="preserve"> </w:t>
      </w:r>
    </w:p>
    <w:p w:rsidR="00A90198" w:rsidRPr="009F3BF9" w:rsidRDefault="00A90198" w:rsidP="002653F4"/>
    <w:p w:rsidR="00A90198" w:rsidRPr="00FE5521" w:rsidRDefault="00A90198" w:rsidP="00FE5521">
      <w:pPr>
        <w:spacing w:after="240"/>
        <w:rPr>
          <w:caps/>
          <w:sz w:val="24"/>
        </w:rPr>
      </w:pPr>
      <w:r>
        <w:rPr>
          <w:caps/>
          <w:sz w:val="24"/>
        </w:rPr>
        <w:t>List of Decisions adopted by the program and budget committee</w:t>
      </w:r>
    </w:p>
    <w:p w:rsidR="00A90198" w:rsidRPr="008B2CC1" w:rsidRDefault="00A90198" w:rsidP="002653F4">
      <w:pPr>
        <w:rPr>
          <w:i/>
        </w:rPr>
      </w:pPr>
      <w:proofErr w:type="gramStart"/>
      <w:r>
        <w:rPr>
          <w:i/>
        </w:rPr>
        <w:t>prepared</w:t>
      </w:r>
      <w:proofErr w:type="gramEnd"/>
      <w:r>
        <w:rPr>
          <w:i/>
        </w:rPr>
        <w:t xml:space="preserve"> by the Secretariat</w:t>
      </w:r>
    </w:p>
    <w:p w:rsidR="00A90198" w:rsidRPr="009F3BF9" w:rsidRDefault="00A90198" w:rsidP="002653F4"/>
    <w:p w:rsidR="00A90198" w:rsidRPr="009F3BF9" w:rsidRDefault="00A90198" w:rsidP="002653F4"/>
    <w:p w:rsidR="00A90198" w:rsidRPr="009F3BF9" w:rsidRDefault="00A90198" w:rsidP="002653F4"/>
    <w:p w:rsidR="00A90198" w:rsidRDefault="00A90198" w:rsidP="002653F4"/>
    <w:p w:rsidR="00A90198" w:rsidRDefault="00A90198" w:rsidP="00A90198">
      <w:pPr>
        <w:pStyle w:val="ListParagraph"/>
        <w:numPr>
          <w:ilvl w:val="0"/>
          <w:numId w:val="14"/>
        </w:numPr>
        <w:spacing w:before="120" w:after="120"/>
        <w:ind w:left="360"/>
        <w:contextualSpacing w:val="0"/>
      </w:pPr>
      <w:r>
        <w:t>OPENING OF THE SESSION</w:t>
      </w:r>
    </w:p>
    <w:p w:rsidR="00A90198" w:rsidRDefault="00A90198" w:rsidP="00A90198">
      <w:pPr>
        <w:pStyle w:val="ListParagraph"/>
        <w:numPr>
          <w:ilvl w:val="0"/>
          <w:numId w:val="14"/>
        </w:numPr>
        <w:spacing w:before="400" w:after="120"/>
        <w:ind w:left="360"/>
        <w:contextualSpacing w:val="0"/>
      </w:pPr>
      <w:r>
        <w:t>ADOPTION OF THE AGENDA</w:t>
      </w:r>
    </w:p>
    <w:p w:rsidR="00A90198" w:rsidRDefault="00A90198" w:rsidP="002653F4">
      <w:pPr>
        <w:spacing w:before="240" w:after="240"/>
      </w:pPr>
      <w:proofErr w:type="gramStart"/>
      <w:r>
        <w:t>document</w:t>
      </w:r>
      <w:proofErr w:type="gramEnd"/>
      <w:r>
        <w:t xml:space="preserve"> WO/PBC/30/1.</w:t>
      </w:r>
    </w:p>
    <w:p w:rsidR="00A90198" w:rsidRDefault="00A90198" w:rsidP="00FE5521">
      <w:pPr>
        <w:spacing w:after="120"/>
      </w:pPr>
      <w:r>
        <w:rPr>
          <w:i/>
        </w:rPr>
        <w:t xml:space="preserve">The </w:t>
      </w:r>
      <w:r w:rsidRPr="00667500">
        <w:rPr>
          <w:i/>
        </w:rPr>
        <w:t xml:space="preserve">Program and Budget Committee </w:t>
      </w:r>
      <w:r>
        <w:rPr>
          <w:i/>
        </w:rPr>
        <w:t>(PBC) adopted the agenda (document WO/PBC/30/1).</w:t>
      </w:r>
    </w:p>
    <w:p w:rsidR="00A90198" w:rsidRDefault="00A90198" w:rsidP="00A90198">
      <w:pPr>
        <w:pStyle w:val="ListParagraph"/>
        <w:numPr>
          <w:ilvl w:val="0"/>
          <w:numId w:val="14"/>
        </w:numPr>
        <w:spacing w:before="400" w:after="120"/>
        <w:ind w:left="0" w:firstLine="0"/>
        <w:contextualSpacing w:val="0"/>
      </w:pPr>
      <w:r>
        <w:t>REPORT BY THE WIPO INDEPENDENT ADVISORY OVERSIGHT COMMITTEE (IAOC)</w:t>
      </w:r>
    </w:p>
    <w:p w:rsidR="00A90198" w:rsidRDefault="00A90198" w:rsidP="00FE5521">
      <w:pPr>
        <w:pStyle w:val="ListParagraph"/>
        <w:spacing w:before="400" w:after="240"/>
        <w:ind w:left="0"/>
        <w:contextualSpacing w:val="0"/>
      </w:pPr>
      <w:r w:rsidRPr="001A68F0">
        <w:t>REPORT BY THE WIPO INDEPENDENT ADVISORY OVERSIGHT COMMITTEE (IAOC)</w:t>
      </w:r>
    </w:p>
    <w:p w:rsidR="00A90198" w:rsidRDefault="00A90198" w:rsidP="002653F4">
      <w:pPr>
        <w:pStyle w:val="ListParagraph"/>
        <w:spacing w:before="240" w:after="240"/>
        <w:ind w:left="0"/>
        <w:contextualSpacing w:val="0"/>
      </w:pPr>
      <w:proofErr w:type="gramStart"/>
      <w:r>
        <w:t>document</w:t>
      </w:r>
      <w:proofErr w:type="gramEnd"/>
      <w:r>
        <w:t xml:space="preserve"> WO/PBC/30/2.</w:t>
      </w:r>
    </w:p>
    <w:p w:rsidR="00A90198" w:rsidRDefault="00A90198" w:rsidP="002653F4">
      <w:pPr>
        <w:spacing w:after="120"/>
        <w:rPr>
          <w:i/>
          <w:szCs w:val="22"/>
        </w:rPr>
      </w:pPr>
      <w:r w:rsidRPr="00002947">
        <w:rPr>
          <w:i/>
          <w:szCs w:val="22"/>
        </w:rPr>
        <w:t xml:space="preserve">The Program and Budget Committee (PBC) </w:t>
      </w:r>
      <w:r w:rsidRPr="00002947">
        <w:rPr>
          <w:i/>
          <w:iCs/>
          <w:szCs w:val="22"/>
        </w:rPr>
        <w:t>recommended to the WIPO General Assembly to take note of the “Report by the WIPO Independent Advisory Oversight Committee (IAOC)” (document WO/PBC/30/2).</w:t>
      </w:r>
    </w:p>
    <w:p w:rsidR="00A90198" w:rsidRDefault="00A90198" w:rsidP="00FE5521">
      <w:pPr>
        <w:keepNext/>
        <w:keepLines/>
        <w:spacing w:before="400"/>
      </w:pPr>
      <w:r w:rsidRPr="00AB4A98">
        <w:lastRenderedPageBreak/>
        <w:t>TARGETED TIMELINES IN THE INVESTIGATION AND RELATED PROCESSES</w:t>
      </w:r>
    </w:p>
    <w:p w:rsidR="00A90198" w:rsidRDefault="00A90198" w:rsidP="007056B3">
      <w:pPr>
        <w:keepNext/>
        <w:keepLines/>
        <w:spacing w:before="240"/>
      </w:pPr>
      <w:proofErr w:type="gramStart"/>
      <w:r>
        <w:t>document</w:t>
      </w:r>
      <w:proofErr w:type="gramEnd"/>
      <w:r>
        <w:t xml:space="preserve"> WO/PBC/30/14.</w:t>
      </w:r>
    </w:p>
    <w:p w:rsidR="00A90198" w:rsidRPr="00FE5521" w:rsidRDefault="00A90198" w:rsidP="00FE5521">
      <w:pPr>
        <w:keepNext/>
        <w:keepLines/>
        <w:spacing w:before="240"/>
        <w:rPr>
          <w:i/>
          <w:color w:val="000000"/>
          <w:szCs w:val="22"/>
        </w:rPr>
      </w:pPr>
      <w:r w:rsidRPr="00314AC0">
        <w:rPr>
          <w:i/>
          <w:szCs w:val="22"/>
        </w:rPr>
        <w:t xml:space="preserve">The Program and Budget Committee </w:t>
      </w:r>
      <w:r w:rsidRPr="00231BE6">
        <w:rPr>
          <w:i/>
          <w:szCs w:val="22"/>
        </w:rPr>
        <w:t xml:space="preserve">(PBC) took note of the </w:t>
      </w:r>
      <w:r>
        <w:rPr>
          <w:i/>
          <w:szCs w:val="22"/>
        </w:rPr>
        <w:t xml:space="preserve">contents of </w:t>
      </w:r>
      <w:r w:rsidRPr="00FB0BF1">
        <w:rPr>
          <w:i/>
          <w:color w:val="000000"/>
          <w:szCs w:val="22"/>
        </w:rPr>
        <w:t>document WO/PBC/30/14.</w:t>
      </w:r>
    </w:p>
    <w:p w:rsidR="00A90198" w:rsidRDefault="00A90198" w:rsidP="00A90198">
      <w:pPr>
        <w:pStyle w:val="ListParagraph"/>
        <w:keepNext/>
        <w:keepLines/>
        <w:numPr>
          <w:ilvl w:val="0"/>
          <w:numId w:val="14"/>
        </w:numPr>
        <w:spacing w:before="400" w:after="120"/>
        <w:ind w:left="0" w:firstLine="0"/>
        <w:contextualSpacing w:val="0"/>
      </w:pPr>
      <w:r w:rsidRPr="002F4691">
        <w:t>WIPO Independent Advisory Oversight Committee (IAOC) Membership Rotation-Proposal of the Selection Panel</w:t>
      </w:r>
    </w:p>
    <w:p w:rsidR="00A90198" w:rsidRDefault="00A90198" w:rsidP="002F4691">
      <w:pPr>
        <w:pStyle w:val="ListParagraph"/>
        <w:keepNext/>
        <w:keepLines/>
        <w:spacing w:before="240" w:after="240"/>
        <w:ind w:left="0"/>
        <w:contextualSpacing w:val="0"/>
      </w:pPr>
      <w:proofErr w:type="gramStart"/>
      <w:r>
        <w:t>document</w:t>
      </w:r>
      <w:proofErr w:type="gramEnd"/>
      <w:r>
        <w:t xml:space="preserve"> WO/PBC/30/3.</w:t>
      </w:r>
    </w:p>
    <w:p w:rsidR="00A90198" w:rsidRPr="002D151D" w:rsidRDefault="00A90198" w:rsidP="002F4691">
      <w:pPr>
        <w:pStyle w:val="ListParagraph"/>
        <w:keepNext/>
        <w:keepLines/>
        <w:spacing w:before="240" w:after="240"/>
        <w:ind w:left="0"/>
        <w:contextualSpacing w:val="0"/>
        <w:rPr>
          <w:i/>
        </w:rPr>
      </w:pPr>
      <w:r w:rsidRPr="002D151D">
        <w:rPr>
          <w:i/>
        </w:rPr>
        <w:t xml:space="preserve">The Program and Budget Committee (PBC) approved the recommendations of the Selection Panel for selection of two new members of the WIPO Independent Advisory Oversight Committee (IAOC), which appear in paragraph 19 of the Selection Panel’s Report </w:t>
      </w:r>
      <w:r>
        <w:rPr>
          <w:i/>
        </w:rPr>
        <w:br/>
      </w:r>
      <w:r w:rsidRPr="002D151D">
        <w:rPr>
          <w:i/>
        </w:rPr>
        <w:t>(document WO/PBC/30/3).</w:t>
      </w:r>
    </w:p>
    <w:p w:rsidR="00A90198" w:rsidRDefault="00A90198" w:rsidP="00A90198">
      <w:pPr>
        <w:pStyle w:val="ListParagraph"/>
        <w:keepNext/>
        <w:keepLines/>
        <w:numPr>
          <w:ilvl w:val="0"/>
          <w:numId w:val="14"/>
        </w:numPr>
        <w:spacing w:before="400" w:after="120"/>
        <w:ind w:left="360"/>
        <w:contextualSpacing w:val="0"/>
      </w:pPr>
      <w:r>
        <w:t>REPORT BY THE EXTERNAL AUDITOR</w:t>
      </w:r>
    </w:p>
    <w:p w:rsidR="00A90198" w:rsidRDefault="00A90198" w:rsidP="00CC0F02">
      <w:pPr>
        <w:pStyle w:val="ListParagraph"/>
        <w:keepNext/>
        <w:keepLines/>
        <w:spacing w:before="240" w:after="240"/>
        <w:ind w:left="0"/>
        <w:contextualSpacing w:val="0"/>
      </w:pPr>
      <w:proofErr w:type="gramStart"/>
      <w:r>
        <w:t>document</w:t>
      </w:r>
      <w:proofErr w:type="gramEnd"/>
      <w:r>
        <w:t xml:space="preserve"> WO/PBC/30/4 and WO/PBC/30/4 Add.</w:t>
      </w:r>
    </w:p>
    <w:p w:rsidR="00A90198" w:rsidRDefault="00A90198" w:rsidP="000C3AB1">
      <w:pPr>
        <w:contextualSpacing/>
      </w:pPr>
      <w:r w:rsidRPr="000C3AB1">
        <w:rPr>
          <w:i/>
          <w:szCs w:val="22"/>
        </w:rPr>
        <w:t>The Program and Budget Committee recommended to the General Assembly and other Assemblies of the Member States of WIPO, to take note of the “Report by the External Auditor” (document WO/PBC/30/4)</w:t>
      </w:r>
      <w:r>
        <w:rPr>
          <w:i/>
        </w:rPr>
        <w:t>.</w:t>
      </w:r>
    </w:p>
    <w:p w:rsidR="00A90198" w:rsidRDefault="00A90198" w:rsidP="00A90198">
      <w:pPr>
        <w:pStyle w:val="ListParagraph"/>
        <w:numPr>
          <w:ilvl w:val="0"/>
          <w:numId w:val="14"/>
        </w:numPr>
        <w:spacing w:before="400" w:after="120"/>
        <w:ind w:left="0" w:hanging="6"/>
        <w:contextualSpacing w:val="0"/>
      </w:pPr>
      <w:r>
        <w:t>ANNUAL REPORT BY THE DIRECTOR OF THE INTERNAL OVERSIGHT DIVISION (IOD)</w:t>
      </w:r>
    </w:p>
    <w:p w:rsidR="00A90198" w:rsidRDefault="00A90198" w:rsidP="002653F4">
      <w:pPr>
        <w:pStyle w:val="ListParagraph"/>
        <w:spacing w:before="240" w:after="240"/>
        <w:ind w:left="0"/>
        <w:contextualSpacing w:val="0"/>
      </w:pPr>
      <w:proofErr w:type="gramStart"/>
      <w:r>
        <w:t>document</w:t>
      </w:r>
      <w:proofErr w:type="gramEnd"/>
      <w:r>
        <w:t xml:space="preserve"> WO/PBC/30/5.</w:t>
      </w:r>
    </w:p>
    <w:p w:rsidR="00A90198" w:rsidRPr="00B26342" w:rsidRDefault="00A90198" w:rsidP="001E1C7D">
      <w:pPr>
        <w:rPr>
          <w:i/>
        </w:rPr>
      </w:pPr>
      <w:r w:rsidRPr="00B26342">
        <w:rPr>
          <w:i/>
        </w:rPr>
        <w:t xml:space="preserve">The Program and Budget Committee (PBC) took note of the “Annual Report by the Director of the Internal Oversight Division (IOD)” (document WO/PBC/30/5), and requested, for future reports, that the Director of the Internal Oversight Division align the reporting timelines for the Annual Report with those of the IOD’s annual </w:t>
      </w:r>
      <w:proofErr w:type="spellStart"/>
      <w:r w:rsidRPr="00B26342">
        <w:rPr>
          <w:i/>
        </w:rPr>
        <w:t>workplans</w:t>
      </w:r>
      <w:proofErr w:type="spellEnd"/>
      <w:r w:rsidRPr="00B26342">
        <w:rPr>
          <w:i/>
        </w:rPr>
        <w:t xml:space="preserve">, as well as those of the annual financial statements. </w:t>
      </w:r>
    </w:p>
    <w:p w:rsidR="00A90198" w:rsidRDefault="00A90198" w:rsidP="00A90198">
      <w:pPr>
        <w:pStyle w:val="ListParagraph"/>
        <w:numPr>
          <w:ilvl w:val="0"/>
          <w:numId w:val="14"/>
        </w:numPr>
        <w:spacing w:before="400" w:after="120"/>
        <w:ind w:left="0" w:hanging="6"/>
        <w:contextualSpacing w:val="0"/>
      </w:pPr>
      <w:r>
        <w:t>PROGRESS REPORT ON THE IMPLEMENTATION OF THE JOINT INSPECTION UNIT’S (JIU) RECOMMENDATIONS</w:t>
      </w:r>
    </w:p>
    <w:p w:rsidR="00A90198" w:rsidRDefault="00A90198" w:rsidP="002653F4">
      <w:pPr>
        <w:spacing w:before="240" w:after="240"/>
      </w:pPr>
      <w:proofErr w:type="gramStart"/>
      <w:r>
        <w:t>document</w:t>
      </w:r>
      <w:proofErr w:type="gramEnd"/>
      <w:r>
        <w:t xml:space="preserve"> WO/PBC/30/6.</w:t>
      </w:r>
    </w:p>
    <w:p w:rsidR="00A90198" w:rsidRPr="00D12370" w:rsidRDefault="00A90198" w:rsidP="00D12370">
      <w:pPr>
        <w:keepNext/>
        <w:keepLines/>
        <w:spacing w:after="240"/>
        <w:rPr>
          <w:i/>
          <w:iCs/>
        </w:rPr>
      </w:pPr>
      <w:r w:rsidRPr="00E81B48">
        <w:rPr>
          <w:i/>
          <w:iCs/>
        </w:rPr>
        <w:t>The Pro</w:t>
      </w:r>
      <w:r>
        <w:rPr>
          <w:i/>
          <w:iCs/>
        </w:rPr>
        <w:t>gram and Budget Committee (PBC):</w:t>
      </w:r>
    </w:p>
    <w:p w:rsidR="00A90198" w:rsidRPr="00893D24" w:rsidRDefault="00A90198" w:rsidP="00AC3515">
      <w:pPr>
        <w:pStyle w:val="ListParagraph"/>
        <w:tabs>
          <w:tab w:val="left" w:pos="1170"/>
        </w:tabs>
        <w:spacing w:after="120"/>
        <w:ind w:left="567"/>
        <w:rPr>
          <w:i/>
          <w:iCs/>
        </w:rPr>
      </w:pPr>
      <w:r w:rsidRPr="00893D24">
        <w:rPr>
          <w:i/>
          <w:iCs/>
        </w:rPr>
        <w:t>(</w:t>
      </w:r>
      <w:proofErr w:type="spellStart"/>
      <w:r w:rsidRPr="00893D24">
        <w:rPr>
          <w:i/>
          <w:iCs/>
        </w:rPr>
        <w:t>i</w:t>
      </w:r>
      <w:proofErr w:type="spellEnd"/>
      <w:r w:rsidRPr="00893D24">
        <w:rPr>
          <w:i/>
          <w:iCs/>
        </w:rPr>
        <w:t>)</w:t>
      </w:r>
      <w:r w:rsidRPr="00893D24">
        <w:rPr>
          <w:i/>
          <w:iCs/>
        </w:rPr>
        <w:tab/>
      </w:r>
      <w:proofErr w:type="gramStart"/>
      <w:r w:rsidRPr="00893D24">
        <w:rPr>
          <w:i/>
          <w:iCs/>
        </w:rPr>
        <w:t>took</w:t>
      </w:r>
      <w:proofErr w:type="gramEnd"/>
      <w:r w:rsidRPr="00893D24">
        <w:rPr>
          <w:i/>
          <w:iCs/>
        </w:rPr>
        <w:t xml:space="preserve"> </w:t>
      </w:r>
      <w:r w:rsidRPr="00E87B79">
        <w:rPr>
          <w:i/>
        </w:rPr>
        <w:t>note</w:t>
      </w:r>
      <w:r w:rsidRPr="00893D24">
        <w:rPr>
          <w:i/>
          <w:iCs/>
        </w:rPr>
        <w:t xml:space="preserve"> of the present report (document WO/PBC/</w:t>
      </w:r>
      <w:r>
        <w:rPr>
          <w:i/>
          <w:iCs/>
        </w:rPr>
        <w:t>30</w:t>
      </w:r>
      <w:r w:rsidRPr="00893D24">
        <w:rPr>
          <w:i/>
          <w:iCs/>
        </w:rPr>
        <w:t>/</w:t>
      </w:r>
      <w:r>
        <w:rPr>
          <w:i/>
          <w:iCs/>
        </w:rPr>
        <w:t>6</w:t>
      </w:r>
      <w:r w:rsidRPr="00893D24">
        <w:rPr>
          <w:i/>
          <w:iCs/>
        </w:rPr>
        <w:t>);</w:t>
      </w:r>
    </w:p>
    <w:p w:rsidR="00A90198" w:rsidRPr="00893D24" w:rsidRDefault="00A90198" w:rsidP="00AC3515">
      <w:pPr>
        <w:pStyle w:val="ListParagraph"/>
        <w:tabs>
          <w:tab w:val="left" w:pos="1170"/>
        </w:tabs>
        <w:spacing w:after="120"/>
        <w:ind w:left="567"/>
        <w:rPr>
          <w:i/>
          <w:iCs/>
        </w:rPr>
      </w:pPr>
    </w:p>
    <w:p w:rsidR="00A90198" w:rsidRDefault="00A90198" w:rsidP="00AC3515">
      <w:pPr>
        <w:pStyle w:val="ListParagraph"/>
        <w:tabs>
          <w:tab w:val="left" w:pos="1170"/>
        </w:tabs>
        <w:spacing w:after="120"/>
        <w:ind w:left="567"/>
        <w:rPr>
          <w:i/>
          <w:iCs/>
        </w:rPr>
      </w:pPr>
      <w:r w:rsidRPr="00893D24">
        <w:rPr>
          <w:i/>
          <w:iCs/>
        </w:rPr>
        <w:t>(ii)</w:t>
      </w:r>
      <w:r w:rsidRPr="00893D24">
        <w:rPr>
          <w:i/>
          <w:iCs/>
        </w:rPr>
        <w:tab/>
      </w:r>
      <w:proofErr w:type="gramStart"/>
      <w:r w:rsidRPr="00893D24">
        <w:rPr>
          <w:i/>
          <w:iCs/>
        </w:rPr>
        <w:t>welcomed</w:t>
      </w:r>
      <w:proofErr w:type="gramEnd"/>
      <w:r w:rsidRPr="00893D24">
        <w:rPr>
          <w:i/>
          <w:iCs/>
        </w:rPr>
        <w:t xml:space="preserve"> and endorsed the Secretariat’s assessment of the status of the </w:t>
      </w:r>
      <w:r w:rsidRPr="00E87B79">
        <w:rPr>
          <w:i/>
        </w:rPr>
        <w:t>implementation</w:t>
      </w:r>
      <w:r w:rsidRPr="00893D24">
        <w:rPr>
          <w:i/>
          <w:iCs/>
        </w:rPr>
        <w:t xml:space="preserve"> of </w:t>
      </w:r>
      <w:r w:rsidRPr="00E87B79">
        <w:rPr>
          <w:i/>
        </w:rPr>
        <w:t>recommendations</w:t>
      </w:r>
      <w:r w:rsidRPr="00893D24">
        <w:rPr>
          <w:i/>
          <w:iCs/>
        </w:rPr>
        <w:t xml:space="preserve"> under:</w:t>
      </w:r>
    </w:p>
    <w:p w:rsidR="00A90198" w:rsidRDefault="00A90198" w:rsidP="00AC3515">
      <w:pPr>
        <w:pStyle w:val="ListParagraph"/>
        <w:tabs>
          <w:tab w:val="left" w:pos="1170"/>
        </w:tabs>
        <w:spacing w:after="120"/>
        <w:ind w:left="567"/>
        <w:rPr>
          <w:i/>
          <w:iCs/>
        </w:rPr>
      </w:pPr>
    </w:p>
    <w:p w:rsidR="00A90198" w:rsidRDefault="00A90198" w:rsidP="00A90198">
      <w:pPr>
        <w:pStyle w:val="ListParagraph"/>
        <w:numPr>
          <w:ilvl w:val="0"/>
          <w:numId w:val="16"/>
        </w:numPr>
        <w:tabs>
          <w:tab w:val="left" w:pos="1170"/>
        </w:tabs>
        <w:spacing w:after="120"/>
        <w:rPr>
          <w:i/>
          <w:iCs/>
        </w:rPr>
      </w:pPr>
      <w:r w:rsidRPr="000C3AB1">
        <w:rPr>
          <w:i/>
          <w:iCs/>
        </w:rPr>
        <w:t>JIU/REP/2018/7 (Recommendation 9);</w:t>
      </w:r>
    </w:p>
    <w:p w:rsidR="00A90198" w:rsidRDefault="00A90198" w:rsidP="00A90198">
      <w:pPr>
        <w:pStyle w:val="ListParagraph"/>
        <w:numPr>
          <w:ilvl w:val="0"/>
          <w:numId w:val="16"/>
        </w:numPr>
        <w:tabs>
          <w:tab w:val="left" w:pos="1170"/>
        </w:tabs>
        <w:spacing w:after="120"/>
        <w:rPr>
          <w:i/>
          <w:iCs/>
        </w:rPr>
      </w:pPr>
      <w:r w:rsidRPr="000C3AB1">
        <w:rPr>
          <w:i/>
          <w:iCs/>
        </w:rPr>
        <w:t>JIU/REP/2018/6 (Recommendation 10)</w:t>
      </w:r>
      <w:r w:rsidRPr="00D12370">
        <w:rPr>
          <w:i/>
          <w:iCs/>
        </w:rPr>
        <w:t>;</w:t>
      </w:r>
    </w:p>
    <w:p w:rsidR="00A90198" w:rsidRDefault="00A90198" w:rsidP="00A90198">
      <w:pPr>
        <w:pStyle w:val="ListParagraph"/>
        <w:numPr>
          <w:ilvl w:val="0"/>
          <w:numId w:val="16"/>
        </w:numPr>
        <w:tabs>
          <w:tab w:val="left" w:pos="1170"/>
        </w:tabs>
        <w:spacing w:after="120"/>
        <w:rPr>
          <w:i/>
          <w:iCs/>
        </w:rPr>
      </w:pPr>
      <w:r w:rsidRPr="00DB418F">
        <w:rPr>
          <w:i/>
          <w:iCs/>
        </w:rPr>
        <w:t>JIU/REP/2017/7 (Recommendation 1);  as set out in the present report;  and</w:t>
      </w:r>
    </w:p>
    <w:p w:rsidR="00A90198" w:rsidRPr="00DB418F" w:rsidRDefault="00A90198" w:rsidP="00D12370">
      <w:pPr>
        <w:pStyle w:val="ListParagraph"/>
        <w:tabs>
          <w:tab w:val="left" w:pos="1170"/>
        </w:tabs>
        <w:spacing w:after="120"/>
        <w:ind w:left="1287"/>
        <w:rPr>
          <w:i/>
          <w:iCs/>
        </w:rPr>
      </w:pPr>
    </w:p>
    <w:p w:rsidR="00A90198" w:rsidRPr="00FE5521" w:rsidRDefault="00A90198" w:rsidP="00342DA1">
      <w:pPr>
        <w:pStyle w:val="ListParagraph"/>
        <w:tabs>
          <w:tab w:val="left" w:pos="1170"/>
        </w:tabs>
        <w:ind w:left="567"/>
        <w:rPr>
          <w:i/>
          <w:iCs/>
        </w:rPr>
      </w:pPr>
      <w:r w:rsidRPr="00893D24">
        <w:rPr>
          <w:i/>
          <w:iCs/>
        </w:rPr>
        <w:lastRenderedPageBreak/>
        <w:t>(iii)</w:t>
      </w:r>
      <w:r w:rsidRPr="00893D24">
        <w:rPr>
          <w:i/>
          <w:iCs/>
        </w:rPr>
        <w:tab/>
      </w:r>
      <w:proofErr w:type="gramStart"/>
      <w:r w:rsidRPr="00893D24">
        <w:rPr>
          <w:i/>
          <w:iCs/>
        </w:rPr>
        <w:t>called</w:t>
      </w:r>
      <w:proofErr w:type="gramEnd"/>
      <w:r w:rsidRPr="00893D24">
        <w:rPr>
          <w:i/>
          <w:iCs/>
        </w:rPr>
        <w:t xml:space="preserve"> </w:t>
      </w:r>
      <w:r w:rsidRPr="00E87B79">
        <w:rPr>
          <w:i/>
        </w:rPr>
        <w:t>on</w:t>
      </w:r>
      <w:r w:rsidRPr="00893D24">
        <w:rPr>
          <w:i/>
          <w:iCs/>
        </w:rPr>
        <w:t xml:space="preserve"> the Secretariat to propose assessments for the open recommendations made by the Joint Inspection Unit (JIU) for Member States’ consideration.</w:t>
      </w:r>
    </w:p>
    <w:p w:rsidR="00A90198" w:rsidRDefault="00A90198" w:rsidP="00A90198">
      <w:pPr>
        <w:pStyle w:val="ListParagraph"/>
        <w:keepNext/>
        <w:numPr>
          <w:ilvl w:val="0"/>
          <w:numId w:val="14"/>
        </w:numPr>
        <w:spacing w:before="400" w:after="120"/>
        <w:ind w:left="0" w:firstLine="0"/>
        <w:contextualSpacing w:val="0"/>
      </w:pPr>
      <w:r>
        <w:t>WIPO PERFORMANCE REPORT</w:t>
      </w:r>
    </w:p>
    <w:p w:rsidR="00A90198" w:rsidRDefault="00A90198" w:rsidP="00095A22">
      <w:pPr>
        <w:pStyle w:val="ListParagraph"/>
        <w:keepNext/>
        <w:spacing w:before="240" w:after="240"/>
        <w:ind w:left="0"/>
        <w:contextualSpacing w:val="0"/>
      </w:pPr>
      <w:proofErr w:type="gramStart"/>
      <w:r>
        <w:t>document</w:t>
      </w:r>
      <w:proofErr w:type="gramEnd"/>
      <w:r>
        <w:t xml:space="preserve"> WO/PBC/30/7.</w:t>
      </w:r>
    </w:p>
    <w:p w:rsidR="00A90198" w:rsidRPr="00FE5521" w:rsidRDefault="00A90198" w:rsidP="00342DA1">
      <w:pPr>
        <w:pStyle w:val="ListParagraph"/>
        <w:keepNext/>
        <w:ind w:left="0"/>
        <w:contextualSpacing w:val="0"/>
        <w:rPr>
          <w:i/>
        </w:rPr>
      </w:pPr>
      <w:r w:rsidRPr="001F2049">
        <w:rPr>
          <w:i/>
        </w:rPr>
        <w:t xml:space="preserve">The Program and Budget Committee (PBC), having reviewed the WIPO Performance Report (WPR) for 2018 (document WO/PBC/30/7), and recognizing its nature as a </w:t>
      </w:r>
      <w:proofErr w:type="spellStart"/>
      <w:r w:rsidRPr="001F2049">
        <w:rPr>
          <w:i/>
        </w:rPr>
        <w:t>self assessment</w:t>
      </w:r>
      <w:proofErr w:type="spellEnd"/>
      <w:r w:rsidRPr="001F2049">
        <w:rPr>
          <w:i/>
        </w:rPr>
        <w:t xml:space="preserve"> of the Secretariat, recommended that the Assemblies of WIPO note the positive financial performance and Programs’ progress towards achieving the expected results in 2018.</w:t>
      </w:r>
    </w:p>
    <w:p w:rsidR="00A90198" w:rsidRDefault="00A90198" w:rsidP="00A90198">
      <w:pPr>
        <w:pStyle w:val="ListParagraph"/>
        <w:numPr>
          <w:ilvl w:val="0"/>
          <w:numId w:val="14"/>
        </w:numPr>
        <w:spacing w:before="400" w:after="120"/>
        <w:ind w:left="0" w:firstLine="0"/>
        <w:contextualSpacing w:val="0"/>
      </w:pPr>
      <w:r>
        <w:t xml:space="preserve">ANNUAL FINANCIAL STATEMENTS 2018;  STATUS OF THE PAYMENT OF CONTRIBUTIONS AS AT </w:t>
      </w:r>
      <w:r w:rsidRPr="00FE5521">
        <w:t>JUNE 30, 2019</w:t>
      </w:r>
    </w:p>
    <w:p w:rsidR="00A90198" w:rsidRDefault="00A90198" w:rsidP="00A90198">
      <w:pPr>
        <w:pStyle w:val="ListParagraph"/>
        <w:numPr>
          <w:ilvl w:val="0"/>
          <w:numId w:val="15"/>
        </w:numPr>
        <w:tabs>
          <w:tab w:val="left" w:pos="1134"/>
        </w:tabs>
        <w:spacing w:before="240" w:after="240"/>
        <w:ind w:left="567" w:firstLine="0"/>
        <w:contextualSpacing w:val="0"/>
      </w:pPr>
      <w:r>
        <w:t>ANNUAL FINANCIAL REPORT AND FINANCIAL STATEMENTS 2018</w:t>
      </w:r>
    </w:p>
    <w:p w:rsidR="00A90198" w:rsidRDefault="00A90198" w:rsidP="002653F4">
      <w:pPr>
        <w:spacing w:before="240" w:after="240"/>
        <w:ind w:left="567" w:firstLine="567"/>
      </w:pPr>
      <w:proofErr w:type="gramStart"/>
      <w:r>
        <w:t>document</w:t>
      </w:r>
      <w:proofErr w:type="gramEnd"/>
      <w:r>
        <w:t xml:space="preserve"> WO/PBC/30/8 Rev.</w:t>
      </w:r>
    </w:p>
    <w:p w:rsidR="00A90198" w:rsidRPr="00DB418F" w:rsidRDefault="00A90198" w:rsidP="001B19F5">
      <w:pPr>
        <w:spacing w:after="120"/>
        <w:ind w:left="1134"/>
        <w:rPr>
          <w:i/>
          <w:iCs/>
        </w:rPr>
      </w:pPr>
      <w:r w:rsidRPr="00DB418F">
        <w:rPr>
          <w:i/>
          <w:iCs/>
        </w:rPr>
        <w:t>The Program and Budget Committee recommended to the General Assembly and other Assemblies of the Member States of WIPO, to approve the “Annual Financial Report and Financial Statements 2018</w:t>
      </w:r>
      <w:r>
        <w:rPr>
          <w:i/>
          <w:iCs/>
        </w:rPr>
        <w:t>”</w:t>
      </w:r>
      <w:r w:rsidRPr="00DB418F">
        <w:rPr>
          <w:i/>
          <w:iCs/>
        </w:rPr>
        <w:t xml:space="preserve"> (document WO/PBC/30/8</w:t>
      </w:r>
      <w:r>
        <w:rPr>
          <w:i/>
          <w:iCs/>
        </w:rPr>
        <w:t xml:space="preserve"> Rev.</w:t>
      </w:r>
      <w:r w:rsidRPr="00DB418F">
        <w:rPr>
          <w:i/>
          <w:iCs/>
        </w:rPr>
        <w:t>).</w:t>
      </w:r>
    </w:p>
    <w:p w:rsidR="00A90198" w:rsidRDefault="00A90198" w:rsidP="00A90198">
      <w:pPr>
        <w:pStyle w:val="ListParagraph"/>
        <w:numPr>
          <w:ilvl w:val="0"/>
          <w:numId w:val="15"/>
        </w:numPr>
        <w:tabs>
          <w:tab w:val="left" w:pos="1134"/>
        </w:tabs>
        <w:spacing w:before="240" w:after="240"/>
        <w:ind w:left="567" w:firstLine="0"/>
        <w:contextualSpacing w:val="0"/>
      </w:pPr>
      <w:r>
        <w:t xml:space="preserve">STATUS OF THE PAYMENT OF CONTRIBUTIONS AS AT </w:t>
      </w:r>
      <w:r w:rsidRPr="00FE5521">
        <w:t>JUNE 30, 2019</w:t>
      </w:r>
    </w:p>
    <w:p w:rsidR="00A90198" w:rsidRDefault="00A90198" w:rsidP="002653F4">
      <w:pPr>
        <w:spacing w:before="240" w:after="240"/>
        <w:ind w:left="567" w:firstLine="567"/>
      </w:pPr>
      <w:proofErr w:type="gramStart"/>
      <w:r>
        <w:t>document</w:t>
      </w:r>
      <w:proofErr w:type="gramEnd"/>
      <w:r>
        <w:t xml:space="preserve"> WO/PBC/30/9.</w:t>
      </w:r>
    </w:p>
    <w:p w:rsidR="00A90198" w:rsidRPr="00E81B48" w:rsidRDefault="00A90198" w:rsidP="00342DA1">
      <w:pPr>
        <w:ind w:left="1134"/>
        <w:rPr>
          <w:i/>
          <w:iCs/>
        </w:rPr>
      </w:pPr>
      <w:r w:rsidRPr="00FE5521">
        <w:rPr>
          <w:i/>
          <w:iCs/>
        </w:rPr>
        <w:t>The Program and Budget Committee (PBC) took note of the “Status of the Payment of Contributions as at June 30, 2019” (document WO/PBC/30/9).</w:t>
      </w:r>
    </w:p>
    <w:p w:rsidR="00A90198" w:rsidRDefault="00A90198" w:rsidP="00A90198">
      <w:pPr>
        <w:pStyle w:val="ListParagraph"/>
        <w:numPr>
          <w:ilvl w:val="0"/>
          <w:numId w:val="14"/>
        </w:numPr>
        <w:spacing w:before="400" w:after="120"/>
        <w:ind w:left="2275" w:hanging="2275"/>
        <w:contextualSpacing w:val="0"/>
      </w:pPr>
      <w:r>
        <w:t xml:space="preserve">ANNUAL REPORT ON HUMAN RESOURCES </w:t>
      </w:r>
    </w:p>
    <w:p w:rsidR="00A90198" w:rsidRDefault="00A90198" w:rsidP="00FE5521">
      <w:pPr>
        <w:spacing w:before="240" w:after="240"/>
      </w:pPr>
      <w:proofErr w:type="gramStart"/>
      <w:r>
        <w:t>document</w:t>
      </w:r>
      <w:proofErr w:type="gramEnd"/>
      <w:r>
        <w:t xml:space="preserve"> WO/PBC/30/INF/1.</w:t>
      </w:r>
    </w:p>
    <w:p w:rsidR="00A90198" w:rsidRPr="002A0DF1" w:rsidRDefault="00A90198" w:rsidP="00A90198">
      <w:pPr>
        <w:pStyle w:val="ListParagraph"/>
        <w:numPr>
          <w:ilvl w:val="0"/>
          <w:numId w:val="14"/>
        </w:numPr>
        <w:spacing w:before="400" w:after="120"/>
        <w:ind w:left="2275" w:hanging="2275"/>
        <w:contextualSpacing w:val="0"/>
      </w:pPr>
      <w:r w:rsidRPr="002A0DF1">
        <w:t>PROPOSED PROGRAM AND BUDGET FOR THE 20</w:t>
      </w:r>
      <w:r>
        <w:t>20/21</w:t>
      </w:r>
      <w:r w:rsidRPr="002A0DF1">
        <w:t xml:space="preserve"> BIENNIUM</w:t>
      </w:r>
    </w:p>
    <w:p w:rsidR="00A90198" w:rsidRPr="004A38E9" w:rsidRDefault="00A90198" w:rsidP="00B84887">
      <w:pPr>
        <w:spacing w:before="240" w:after="240"/>
      </w:pPr>
      <w:proofErr w:type="gramStart"/>
      <w:r w:rsidRPr="004A38E9">
        <w:t>documents</w:t>
      </w:r>
      <w:proofErr w:type="gramEnd"/>
      <w:r w:rsidRPr="004A38E9">
        <w:t xml:space="preserve"> WO/PBC/30/10, WO/PBC/30/10 Corr. and WO/PBC/30/10 Corr.</w:t>
      </w:r>
      <w:r>
        <w:t>2 (Spanish, French and Russian).</w:t>
      </w:r>
    </w:p>
    <w:p w:rsidR="00A90198" w:rsidRPr="007C768D" w:rsidRDefault="00A90198" w:rsidP="00B84887">
      <w:pPr>
        <w:rPr>
          <w:i/>
          <w:szCs w:val="22"/>
        </w:rPr>
      </w:pPr>
      <w:r w:rsidRPr="007C768D">
        <w:rPr>
          <w:i/>
          <w:szCs w:val="22"/>
        </w:rPr>
        <w:t xml:space="preserve">The Program and Budget Committee (PBC), having completed its comprehensive review </w:t>
      </w:r>
      <w:r w:rsidRPr="007C768D">
        <w:rPr>
          <w:i/>
          <w:iCs/>
        </w:rPr>
        <w:t>of</w:t>
      </w:r>
      <w:r w:rsidRPr="007C768D">
        <w:rPr>
          <w:i/>
          <w:szCs w:val="22"/>
        </w:rPr>
        <w:t xml:space="preserve"> the Proposed Program and Budget for the 2020/21 Biennium, as contained in document WO/PBC/30/10 </w:t>
      </w:r>
      <w:r w:rsidRPr="007C768D">
        <w:rPr>
          <w:i/>
        </w:rPr>
        <w:t>and WO/PBC/30/10 Corr.</w:t>
      </w:r>
      <w:r w:rsidRPr="007C768D">
        <w:rPr>
          <w:i/>
          <w:szCs w:val="22"/>
        </w:rPr>
        <w:t xml:space="preserve">,  </w:t>
      </w:r>
    </w:p>
    <w:p w:rsidR="00A90198" w:rsidRDefault="00A90198" w:rsidP="00B84887">
      <w:pPr>
        <w:pStyle w:val="ListParagraph"/>
        <w:ind w:left="1134" w:hanging="567"/>
        <w:rPr>
          <w:i/>
          <w:szCs w:val="22"/>
        </w:rPr>
      </w:pPr>
    </w:p>
    <w:p w:rsidR="00A90198" w:rsidRPr="00F303DD" w:rsidRDefault="00A90198" w:rsidP="00A90198">
      <w:pPr>
        <w:pStyle w:val="ListParagraph"/>
        <w:numPr>
          <w:ilvl w:val="0"/>
          <w:numId w:val="17"/>
        </w:numPr>
        <w:spacing w:after="120"/>
        <w:ind w:left="993" w:hanging="633"/>
        <w:rPr>
          <w:i/>
          <w:szCs w:val="22"/>
        </w:rPr>
      </w:pPr>
      <w:r w:rsidRPr="00F303DD">
        <w:rPr>
          <w:i/>
          <w:szCs w:val="22"/>
        </w:rPr>
        <w:t xml:space="preserve">agreed to: </w:t>
      </w:r>
    </w:p>
    <w:p w:rsidR="00A90198" w:rsidRPr="009C216C" w:rsidRDefault="00A90198" w:rsidP="00B84887">
      <w:pPr>
        <w:pStyle w:val="ListParagraph"/>
        <w:ind w:left="1134" w:hanging="567"/>
        <w:rPr>
          <w:i/>
          <w:szCs w:val="22"/>
        </w:rPr>
      </w:pPr>
    </w:p>
    <w:p w:rsidR="00A90198" w:rsidRPr="00F303DD" w:rsidRDefault="00A90198" w:rsidP="00A90198">
      <w:pPr>
        <w:pStyle w:val="ListParagraph"/>
        <w:numPr>
          <w:ilvl w:val="0"/>
          <w:numId w:val="18"/>
        </w:numPr>
        <w:ind w:left="1418" w:hanging="425"/>
        <w:rPr>
          <w:i/>
        </w:rPr>
      </w:pPr>
      <w:r w:rsidRPr="00F303DD">
        <w:rPr>
          <w:i/>
        </w:rPr>
        <w:t xml:space="preserve">the inclusion of two new performance indicators in Program 19 as follows: </w:t>
      </w:r>
    </w:p>
    <w:p w:rsidR="00A90198" w:rsidRPr="00F303DD" w:rsidRDefault="00A90198" w:rsidP="00B84887">
      <w:pPr>
        <w:rPr>
          <w:i/>
        </w:rPr>
      </w:pPr>
    </w:p>
    <w:p w:rsidR="00A90198" w:rsidRPr="00F303DD" w:rsidRDefault="00A90198" w:rsidP="00A90198">
      <w:pPr>
        <w:pStyle w:val="ListParagraph"/>
        <w:numPr>
          <w:ilvl w:val="0"/>
          <w:numId w:val="19"/>
        </w:numPr>
        <w:rPr>
          <w:i/>
        </w:rPr>
      </w:pPr>
      <w:r w:rsidRPr="00F303DD">
        <w:rPr>
          <w:i/>
        </w:rPr>
        <w:t xml:space="preserve">Percentage of WIPO Flagship Publications for which the Executive Summary is translated into all official UN languages; </w:t>
      </w:r>
      <w:r>
        <w:rPr>
          <w:i/>
        </w:rPr>
        <w:t xml:space="preserve"> </w:t>
      </w:r>
      <w:r w:rsidRPr="00F303DD">
        <w:rPr>
          <w:i/>
        </w:rPr>
        <w:t xml:space="preserve">baseline 62.5% (5 out of 8); </w:t>
      </w:r>
      <w:r>
        <w:rPr>
          <w:i/>
        </w:rPr>
        <w:t xml:space="preserve"> </w:t>
      </w:r>
      <w:r w:rsidRPr="00F303DD">
        <w:rPr>
          <w:i/>
        </w:rPr>
        <w:t>target 100%</w:t>
      </w:r>
    </w:p>
    <w:p w:rsidR="00A90198" w:rsidRPr="00F303DD" w:rsidRDefault="00A90198" w:rsidP="00B84887">
      <w:pPr>
        <w:pStyle w:val="ListParagraph"/>
        <w:ind w:left="927"/>
        <w:rPr>
          <w:rFonts w:cstheme="minorBidi"/>
          <w:i/>
          <w:sz w:val="20"/>
        </w:rPr>
      </w:pPr>
    </w:p>
    <w:p w:rsidR="00A90198" w:rsidRPr="00842DD7" w:rsidRDefault="00A90198" w:rsidP="00A90198">
      <w:pPr>
        <w:pStyle w:val="ListParagraph"/>
        <w:numPr>
          <w:ilvl w:val="0"/>
          <w:numId w:val="19"/>
        </w:numPr>
        <w:rPr>
          <w:i/>
        </w:rPr>
      </w:pPr>
      <w:r w:rsidRPr="00F303DD">
        <w:rPr>
          <w:i/>
        </w:rPr>
        <w:lastRenderedPageBreak/>
        <w:t>Percentage of WIPO global publications on substantive IP topics published in 2020/21 and translated into all official UN languages;</w:t>
      </w:r>
      <w:r>
        <w:rPr>
          <w:i/>
        </w:rPr>
        <w:t xml:space="preserve"> </w:t>
      </w:r>
      <w:r w:rsidRPr="00F303DD">
        <w:rPr>
          <w:rFonts w:cstheme="minorBidi"/>
          <w:i/>
          <w:sz w:val="20"/>
        </w:rPr>
        <w:t xml:space="preserve"> </w:t>
      </w:r>
      <w:r w:rsidRPr="00842DD7">
        <w:rPr>
          <w:i/>
        </w:rPr>
        <w:t>baseline 0% in 2018 (0</w:t>
      </w:r>
      <w:r>
        <w:rPr>
          <w:i/>
        </w:rPr>
        <w:t> </w:t>
      </w:r>
      <w:r w:rsidRPr="00842DD7">
        <w:rPr>
          <w:i/>
        </w:rPr>
        <w:t>out of 4);</w:t>
      </w:r>
      <w:r>
        <w:rPr>
          <w:i/>
        </w:rPr>
        <w:t xml:space="preserve"> </w:t>
      </w:r>
      <w:r w:rsidRPr="00842DD7">
        <w:rPr>
          <w:i/>
        </w:rPr>
        <w:t xml:space="preserve"> target 100%</w:t>
      </w:r>
    </w:p>
    <w:p w:rsidR="00A90198" w:rsidRPr="00F303DD" w:rsidRDefault="00A90198" w:rsidP="00B84887">
      <w:pPr>
        <w:rPr>
          <w:i/>
        </w:rPr>
      </w:pPr>
    </w:p>
    <w:p w:rsidR="00A90198" w:rsidRDefault="00A90198" w:rsidP="00A90198">
      <w:pPr>
        <w:pStyle w:val="ListParagraph"/>
        <w:numPr>
          <w:ilvl w:val="0"/>
          <w:numId w:val="18"/>
        </w:numPr>
        <w:ind w:left="1418" w:hanging="425"/>
        <w:rPr>
          <w:i/>
        </w:rPr>
      </w:pPr>
      <w:r w:rsidRPr="00F303DD">
        <w:rPr>
          <w:i/>
        </w:rPr>
        <w:t>an increase in the n</w:t>
      </w:r>
      <w:r>
        <w:rPr>
          <w:i/>
        </w:rPr>
        <w:t>on-personnel budget for Program 27 by 800,000 </w:t>
      </w:r>
      <w:r w:rsidRPr="00F303DD">
        <w:rPr>
          <w:i/>
        </w:rPr>
        <w:t>Swiss francs to enable the achievement of the targets for th</w:t>
      </w:r>
      <w:r>
        <w:rPr>
          <w:i/>
        </w:rPr>
        <w:t>e performance indicators in a.;</w:t>
      </w:r>
    </w:p>
    <w:p w:rsidR="00A90198" w:rsidRDefault="00A90198" w:rsidP="00B84887">
      <w:pPr>
        <w:rPr>
          <w:i/>
        </w:rPr>
      </w:pPr>
    </w:p>
    <w:p w:rsidR="00A90198" w:rsidRPr="00574942" w:rsidRDefault="00A90198" w:rsidP="00A90198">
      <w:pPr>
        <w:pStyle w:val="ListParagraph"/>
        <w:numPr>
          <w:ilvl w:val="0"/>
          <w:numId w:val="18"/>
        </w:numPr>
        <w:ind w:left="1418" w:hanging="425"/>
        <w:rPr>
          <w:i/>
        </w:rPr>
      </w:pPr>
      <w:r w:rsidRPr="00574942">
        <w:rPr>
          <w:i/>
        </w:rPr>
        <w:t xml:space="preserve">a reduction of the proposed increased amount by 1,655,800 Swiss francs for the provision for the WIPO Rewards and Recognition Program in Program 23, as well as relevant changes on pages 19, 21, 23, 24 and 142 (English version), including the deletion of the terms WIPO Performance Reward/Award. </w:t>
      </w:r>
      <w:r>
        <w:rPr>
          <w:i/>
        </w:rPr>
        <w:t xml:space="preserve"> </w:t>
      </w:r>
      <w:r w:rsidRPr="00574942">
        <w:rPr>
          <w:i/>
        </w:rPr>
        <w:t>The resulting provision of 1,152,000 Swiss francs is to be used for individual and team rewards as defined in the WIPO Rewards and Recognition Program, namely:</w:t>
      </w:r>
    </w:p>
    <w:p w:rsidR="00A90198" w:rsidRPr="00AB2A26" w:rsidRDefault="00A90198" w:rsidP="00B84887">
      <w:pPr>
        <w:pStyle w:val="ListParagraph"/>
      </w:pPr>
    </w:p>
    <w:p w:rsidR="00A90198" w:rsidRPr="00AB2A26" w:rsidRDefault="00A90198" w:rsidP="00A90198">
      <w:pPr>
        <w:pStyle w:val="ListParagraph"/>
        <w:numPr>
          <w:ilvl w:val="1"/>
          <w:numId w:val="20"/>
        </w:numPr>
      </w:pPr>
      <w:r>
        <w:rPr>
          <w:i/>
        </w:rPr>
        <w:t>“Delivering Excellence” Reward;</w:t>
      </w:r>
    </w:p>
    <w:p w:rsidR="00A90198" w:rsidRPr="00AB2A26" w:rsidRDefault="00A90198" w:rsidP="00A90198">
      <w:pPr>
        <w:pStyle w:val="ListParagraph"/>
        <w:numPr>
          <w:ilvl w:val="1"/>
          <w:numId w:val="20"/>
        </w:numPr>
      </w:pPr>
      <w:r>
        <w:rPr>
          <w:i/>
        </w:rPr>
        <w:t>“Shaping the Future” Reward;</w:t>
      </w:r>
    </w:p>
    <w:p w:rsidR="00A90198" w:rsidRPr="00AB2A26" w:rsidRDefault="00A90198" w:rsidP="00A90198">
      <w:pPr>
        <w:pStyle w:val="ListParagraph"/>
        <w:numPr>
          <w:ilvl w:val="1"/>
          <w:numId w:val="20"/>
        </w:numPr>
      </w:pPr>
      <w:r>
        <w:rPr>
          <w:i/>
        </w:rPr>
        <w:t>“Working as One” Reward;  and,</w:t>
      </w:r>
    </w:p>
    <w:p w:rsidR="00A90198" w:rsidRPr="00AB2A26" w:rsidRDefault="00A90198" w:rsidP="00A90198">
      <w:pPr>
        <w:pStyle w:val="ListParagraph"/>
        <w:numPr>
          <w:ilvl w:val="1"/>
          <w:numId w:val="20"/>
        </w:numPr>
      </w:pPr>
      <w:r>
        <w:rPr>
          <w:i/>
        </w:rPr>
        <w:t xml:space="preserve">“Acting Responsibly” Reward. </w:t>
      </w:r>
    </w:p>
    <w:p w:rsidR="00A90198" w:rsidRDefault="00A90198" w:rsidP="00B84887"/>
    <w:p w:rsidR="00A90198" w:rsidRPr="00264B94" w:rsidRDefault="00A90198" w:rsidP="00B84887">
      <w:pPr>
        <w:ind w:left="720" w:firstLine="567"/>
        <w:rPr>
          <w:i/>
        </w:rPr>
      </w:pPr>
      <w:r w:rsidRPr="00264B94">
        <w:rPr>
          <w:i/>
        </w:rPr>
        <w:t>This excludes any organization-wide reward.</w:t>
      </w:r>
    </w:p>
    <w:p w:rsidR="00A90198" w:rsidRPr="00574942" w:rsidRDefault="00A90198" w:rsidP="00B84887">
      <w:pPr>
        <w:tabs>
          <w:tab w:val="left" w:pos="1170"/>
        </w:tabs>
        <w:rPr>
          <w:i/>
        </w:rPr>
      </w:pPr>
    </w:p>
    <w:p w:rsidR="00A90198" w:rsidRDefault="00A90198" w:rsidP="00A90198">
      <w:pPr>
        <w:pStyle w:val="Default"/>
        <w:numPr>
          <w:ilvl w:val="0"/>
          <w:numId w:val="17"/>
        </w:numPr>
        <w:rPr>
          <w:i/>
          <w:iCs/>
          <w:sz w:val="22"/>
          <w:szCs w:val="22"/>
        </w:rPr>
      </w:pPr>
      <w:r>
        <w:rPr>
          <w:i/>
          <w:iCs/>
          <w:sz w:val="22"/>
          <w:szCs w:val="22"/>
        </w:rPr>
        <w:t>requested the Secretariat:</w:t>
      </w:r>
      <w:r w:rsidRPr="000875DA">
        <w:rPr>
          <w:i/>
          <w:iCs/>
          <w:sz w:val="22"/>
          <w:szCs w:val="22"/>
        </w:rPr>
        <w:t xml:space="preserve"> </w:t>
      </w:r>
    </w:p>
    <w:p w:rsidR="00A90198" w:rsidRDefault="00A90198" w:rsidP="00B84887">
      <w:pPr>
        <w:pStyle w:val="ListParagraph"/>
        <w:rPr>
          <w:i/>
          <w:iCs/>
          <w:szCs w:val="22"/>
        </w:rPr>
      </w:pPr>
    </w:p>
    <w:p w:rsidR="00A90198" w:rsidRDefault="00A90198" w:rsidP="00A90198">
      <w:pPr>
        <w:pStyle w:val="Default"/>
        <w:numPr>
          <w:ilvl w:val="1"/>
          <w:numId w:val="17"/>
        </w:numPr>
        <w:rPr>
          <w:i/>
          <w:iCs/>
          <w:sz w:val="22"/>
          <w:szCs w:val="22"/>
        </w:rPr>
      </w:pPr>
      <w:r>
        <w:rPr>
          <w:i/>
          <w:iCs/>
          <w:sz w:val="22"/>
          <w:szCs w:val="22"/>
        </w:rPr>
        <w:t xml:space="preserve">to </w:t>
      </w:r>
      <w:r w:rsidRPr="000875DA">
        <w:rPr>
          <w:i/>
          <w:iCs/>
          <w:sz w:val="22"/>
          <w:szCs w:val="22"/>
        </w:rPr>
        <w:t>issue a revised version of the Program and Budget for the 20</w:t>
      </w:r>
      <w:r>
        <w:rPr>
          <w:i/>
          <w:iCs/>
          <w:sz w:val="22"/>
          <w:szCs w:val="22"/>
        </w:rPr>
        <w:t>20</w:t>
      </w:r>
      <w:r w:rsidRPr="000875DA">
        <w:rPr>
          <w:i/>
          <w:iCs/>
          <w:sz w:val="22"/>
          <w:szCs w:val="22"/>
        </w:rPr>
        <w:t>/</w:t>
      </w:r>
      <w:r>
        <w:rPr>
          <w:i/>
          <w:iCs/>
          <w:sz w:val="22"/>
          <w:szCs w:val="22"/>
        </w:rPr>
        <w:t>21</w:t>
      </w:r>
      <w:r w:rsidRPr="000875DA">
        <w:rPr>
          <w:i/>
          <w:iCs/>
          <w:sz w:val="22"/>
          <w:szCs w:val="22"/>
        </w:rPr>
        <w:t xml:space="preserve"> biennium based on (</w:t>
      </w:r>
      <w:proofErr w:type="spellStart"/>
      <w:r w:rsidRPr="000E5739">
        <w:rPr>
          <w:i/>
          <w:iCs/>
          <w:sz w:val="22"/>
          <w:szCs w:val="22"/>
        </w:rPr>
        <w:t>i</w:t>
      </w:r>
      <w:proofErr w:type="spellEnd"/>
      <w:r w:rsidRPr="000E5739">
        <w:rPr>
          <w:i/>
          <w:iCs/>
          <w:sz w:val="22"/>
          <w:szCs w:val="22"/>
        </w:rPr>
        <w:t>)</w:t>
      </w:r>
      <w:r>
        <w:rPr>
          <w:i/>
          <w:iCs/>
          <w:sz w:val="22"/>
          <w:szCs w:val="22"/>
        </w:rPr>
        <w:t>;  and</w:t>
      </w:r>
    </w:p>
    <w:p w:rsidR="00A90198" w:rsidRDefault="00A90198" w:rsidP="00B84887">
      <w:pPr>
        <w:pStyle w:val="ListParagraph"/>
        <w:rPr>
          <w:i/>
          <w:iCs/>
          <w:szCs w:val="22"/>
        </w:rPr>
      </w:pPr>
    </w:p>
    <w:p w:rsidR="00A90198" w:rsidRPr="00574942" w:rsidRDefault="00A90198" w:rsidP="00A90198">
      <w:pPr>
        <w:pStyle w:val="ListParagraph"/>
        <w:numPr>
          <w:ilvl w:val="1"/>
          <w:numId w:val="17"/>
        </w:numPr>
        <w:rPr>
          <w:i/>
          <w:szCs w:val="22"/>
        </w:rPr>
      </w:pPr>
      <w:proofErr w:type="gramStart"/>
      <w:r>
        <w:rPr>
          <w:i/>
          <w:szCs w:val="22"/>
        </w:rPr>
        <w:t>to</w:t>
      </w:r>
      <w:proofErr w:type="gramEnd"/>
      <w:r>
        <w:rPr>
          <w:i/>
          <w:szCs w:val="22"/>
        </w:rPr>
        <w:t xml:space="preserve"> </w:t>
      </w:r>
      <w:r w:rsidRPr="00E700A9">
        <w:rPr>
          <w:i/>
          <w:szCs w:val="22"/>
        </w:rPr>
        <w:t>propose a revision to the Policy on Languages at WIPO at the 31st session of the PBC</w:t>
      </w:r>
      <w:r>
        <w:rPr>
          <w:i/>
          <w:szCs w:val="22"/>
        </w:rPr>
        <w:t>.</w:t>
      </w:r>
    </w:p>
    <w:p w:rsidR="00A90198" w:rsidRPr="000875DA" w:rsidRDefault="00A90198" w:rsidP="00B84887">
      <w:pPr>
        <w:pStyle w:val="Default"/>
        <w:ind w:left="2268" w:hanging="567"/>
        <w:rPr>
          <w:i/>
          <w:sz w:val="22"/>
          <w:szCs w:val="22"/>
        </w:rPr>
      </w:pPr>
    </w:p>
    <w:p w:rsidR="00A90198" w:rsidRDefault="00A90198" w:rsidP="00A90198">
      <w:pPr>
        <w:pStyle w:val="Default"/>
        <w:numPr>
          <w:ilvl w:val="0"/>
          <w:numId w:val="17"/>
        </w:numPr>
        <w:rPr>
          <w:i/>
          <w:iCs/>
          <w:sz w:val="22"/>
          <w:szCs w:val="22"/>
        </w:rPr>
      </w:pPr>
      <w:r>
        <w:rPr>
          <w:i/>
          <w:iCs/>
          <w:sz w:val="22"/>
          <w:szCs w:val="22"/>
        </w:rPr>
        <w:t xml:space="preserve">agreed to </w:t>
      </w:r>
      <w:r w:rsidRPr="00BF1C7E">
        <w:rPr>
          <w:i/>
          <w:iCs/>
          <w:sz w:val="22"/>
          <w:szCs w:val="22"/>
        </w:rPr>
        <w:t xml:space="preserve">discuss </w:t>
      </w:r>
      <w:r>
        <w:rPr>
          <w:i/>
          <w:iCs/>
          <w:sz w:val="22"/>
          <w:szCs w:val="22"/>
        </w:rPr>
        <w:t>the outstanding issue</w:t>
      </w:r>
      <w:r w:rsidRPr="00BF1C7E">
        <w:rPr>
          <w:i/>
          <w:iCs/>
          <w:sz w:val="22"/>
          <w:szCs w:val="22"/>
        </w:rPr>
        <w:t xml:space="preserve"> </w:t>
      </w:r>
      <w:r>
        <w:rPr>
          <w:i/>
          <w:iCs/>
          <w:sz w:val="22"/>
          <w:szCs w:val="22"/>
        </w:rPr>
        <w:t xml:space="preserve">of the union allocation methodology used for the preparation of Annex III:  2020/21 Allocation of Income and Expenditure by Unions, including the version of Annex III in the Q&amp;A without the nominal contribution of one per cent of the estimated income of the Contribution Financed (CF), the Hague and the Lisbon Unions towards common expenses, </w:t>
      </w:r>
      <w:r w:rsidRPr="00BF1C7E">
        <w:rPr>
          <w:i/>
          <w:iCs/>
          <w:sz w:val="22"/>
          <w:szCs w:val="22"/>
        </w:rPr>
        <w:t>at the 5</w:t>
      </w:r>
      <w:r>
        <w:rPr>
          <w:i/>
          <w:iCs/>
          <w:sz w:val="22"/>
          <w:szCs w:val="22"/>
        </w:rPr>
        <w:t>9</w:t>
      </w:r>
      <w:r w:rsidRPr="001B626B">
        <w:rPr>
          <w:i/>
          <w:iCs/>
          <w:sz w:val="22"/>
          <w:szCs w:val="22"/>
          <w:vertAlign w:val="superscript"/>
        </w:rPr>
        <w:t>th</w:t>
      </w:r>
      <w:r>
        <w:rPr>
          <w:i/>
          <w:iCs/>
          <w:sz w:val="22"/>
          <w:szCs w:val="22"/>
        </w:rPr>
        <w:t xml:space="preserve"> </w:t>
      </w:r>
      <w:r w:rsidRPr="00BF1C7E">
        <w:rPr>
          <w:i/>
          <w:iCs/>
          <w:sz w:val="22"/>
          <w:szCs w:val="22"/>
        </w:rPr>
        <w:t>series of meetings of the WIPO Assemblies.</w:t>
      </w:r>
    </w:p>
    <w:p w:rsidR="00A90198" w:rsidRDefault="00A90198" w:rsidP="00B84887">
      <w:pPr>
        <w:pStyle w:val="Default"/>
        <w:ind w:left="1080"/>
        <w:rPr>
          <w:i/>
          <w:iCs/>
          <w:sz w:val="22"/>
          <w:szCs w:val="22"/>
        </w:rPr>
      </w:pPr>
    </w:p>
    <w:p w:rsidR="00A90198" w:rsidRPr="007D3C30" w:rsidRDefault="00A90198" w:rsidP="00A90198">
      <w:pPr>
        <w:pStyle w:val="null"/>
        <w:numPr>
          <w:ilvl w:val="0"/>
          <w:numId w:val="17"/>
        </w:numPr>
        <w:spacing w:before="0" w:beforeAutospacing="0" w:after="0" w:afterAutospacing="0"/>
        <w:jc w:val="both"/>
        <w:rPr>
          <w:rFonts w:ascii="Arial" w:eastAsia="Times New Roman" w:hAnsi="Arial" w:cs="Arial"/>
          <w:i/>
          <w:iCs/>
          <w:color w:val="000000"/>
          <w:sz w:val="22"/>
          <w:szCs w:val="22"/>
        </w:rPr>
      </w:pPr>
      <w:proofErr w:type="gramStart"/>
      <w:r>
        <w:rPr>
          <w:rFonts w:ascii="Arial" w:eastAsia="Times New Roman" w:hAnsi="Arial" w:cs="Arial"/>
          <w:i/>
          <w:iCs/>
          <w:color w:val="000000"/>
          <w:sz w:val="22"/>
          <w:szCs w:val="22"/>
        </w:rPr>
        <w:t>agreed</w:t>
      </w:r>
      <w:proofErr w:type="gramEnd"/>
      <w:r w:rsidRPr="00AF1F19">
        <w:rPr>
          <w:rFonts w:ascii="Arial" w:eastAsia="Times New Roman" w:hAnsi="Arial" w:cs="Arial"/>
          <w:i/>
          <w:iCs/>
          <w:color w:val="000000"/>
          <w:sz w:val="22"/>
          <w:szCs w:val="22"/>
        </w:rPr>
        <w:t xml:space="preserve"> to revert to the issue reflected in WO/PBC/30/10 Corr. in the context </w:t>
      </w:r>
      <w:r>
        <w:rPr>
          <w:rFonts w:ascii="Arial" w:eastAsia="Times New Roman" w:hAnsi="Arial" w:cs="Arial"/>
          <w:i/>
          <w:iCs/>
          <w:color w:val="000000"/>
          <w:sz w:val="22"/>
          <w:szCs w:val="22"/>
        </w:rPr>
        <w:t>of the adoption of the Program</w:t>
      </w:r>
      <w:r w:rsidRPr="00AF1F19">
        <w:rPr>
          <w:rFonts w:ascii="Arial" w:eastAsia="Times New Roman" w:hAnsi="Arial" w:cs="Arial"/>
          <w:i/>
          <w:iCs/>
          <w:color w:val="000000"/>
          <w:sz w:val="22"/>
          <w:szCs w:val="22"/>
        </w:rPr>
        <w:t xml:space="preserve"> and </w:t>
      </w:r>
      <w:r>
        <w:rPr>
          <w:rFonts w:ascii="Arial" w:eastAsia="Times New Roman" w:hAnsi="Arial" w:cs="Arial"/>
          <w:i/>
          <w:iCs/>
          <w:color w:val="000000"/>
          <w:sz w:val="22"/>
          <w:szCs w:val="22"/>
        </w:rPr>
        <w:t>B</w:t>
      </w:r>
      <w:r w:rsidRPr="00AF1F19">
        <w:rPr>
          <w:rFonts w:ascii="Arial" w:eastAsia="Times New Roman" w:hAnsi="Arial" w:cs="Arial"/>
          <w:i/>
          <w:iCs/>
          <w:color w:val="000000"/>
          <w:sz w:val="22"/>
          <w:szCs w:val="22"/>
        </w:rPr>
        <w:t xml:space="preserve">udget for 2020/21 biennium at its 59th </w:t>
      </w:r>
      <w:r w:rsidRPr="00E1346C">
        <w:rPr>
          <w:rFonts w:ascii="Arial" w:eastAsia="Times New Roman" w:hAnsi="Arial" w:cs="Arial"/>
          <w:i/>
          <w:iCs/>
          <w:color w:val="000000"/>
          <w:sz w:val="22"/>
          <w:szCs w:val="22"/>
        </w:rPr>
        <w:t>series of meetings of the WIPO Assemblies</w:t>
      </w:r>
      <w:r w:rsidRPr="00AF1F19">
        <w:rPr>
          <w:rFonts w:ascii="Arial" w:eastAsia="Times New Roman" w:hAnsi="Arial" w:cs="Arial"/>
          <w:i/>
          <w:iCs/>
          <w:color w:val="000000"/>
          <w:sz w:val="22"/>
          <w:szCs w:val="22"/>
        </w:rPr>
        <w:t xml:space="preserve">. </w:t>
      </w:r>
      <w:r>
        <w:rPr>
          <w:rFonts w:ascii="Arial" w:eastAsia="Times New Roman" w:hAnsi="Arial" w:cs="Arial"/>
          <w:i/>
          <w:iCs/>
          <w:color w:val="000000"/>
          <w:sz w:val="22"/>
          <w:szCs w:val="22"/>
        </w:rPr>
        <w:t xml:space="preserve"> </w:t>
      </w:r>
      <w:r w:rsidRPr="00AF1F19">
        <w:rPr>
          <w:rFonts w:ascii="Arial" w:eastAsia="Times New Roman" w:hAnsi="Arial" w:cs="Arial"/>
          <w:i/>
          <w:iCs/>
          <w:color w:val="000000"/>
          <w:sz w:val="22"/>
          <w:szCs w:val="22"/>
        </w:rPr>
        <w:t>Also request</w:t>
      </w:r>
      <w:r>
        <w:rPr>
          <w:rFonts w:ascii="Arial" w:eastAsia="Times New Roman" w:hAnsi="Arial" w:cs="Arial"/>
          <w:i/>
          <w:iCs/>
          <w:color w:val="000000"/>
          <w:sz w:val="22"/>
          <w:szCs w:val="22"/>
        </w:rPr>
        <w:t>ed</w:t>
      </w:r>
      <w:r w:rsidRPr="00AF1F19">
        <w:rPr>
          <w:rFonts w:ascii="Arial" w:eastAsia="Times New Roman" w:hAnsi="Arial" w:cs="Arial"/>
          <w:i/>
          <w:iCs/>
          <w:color w:val="000000"/>
          <w:sz w:val="22"/>
          <w:szCs w:val="22"/>
        </w:rPr>
        <w:t xml:space="preserve"> the Secretariat to present for the consideration of the Assemblies a working document on the exact amount, details of calculations, sources and modalities of funding nee</w:t>
      </w:r>
      <w:r>
        <w:rPr>
          <w:rFonts w:ascii="Arial" w:eastAsia="Times New Roman" w:hAnsi="Arial" w:cs="Arial"/>
          <w:i/>
          <w:iCs/>
          <w:color w:val="000000"/>
          <w:sz w:val="22"/>
          <w:szCs w:val="22"/>
        </w:rPr>
        <w:t>ded in connection with the Judg</w:t>
      </w:r>
      <w:r w:rsidRPr="00AF1F19">
        <w:rPr>
          <w:rFonts w:ascii="Arial" w:eastAsia="Times New Roman" w:hAnsi="Arial" w:cs="Arial"/>
          <w:i/>
          <w:iCs/>
          <w:color w:val="000000"/>
          <w:sz w:val="22"/>
          <w:szCs w:val="22"/>
        </w:rPr>
        <w:t>ment 4138 of the ILOAT</w:t>
      </w:r>
      <w:r>
        <w:rPr>
          <w:rFonts w:ascii="Arial" w:eastAsia="Times New Roman" w:hAnsi="Arial" w:cs="Arial"/>
          <w:i/>
          <w:iCs/>
          <w:color w:val="000000"/>
          <w:sz w:val="22"/>
          <w:szCs w:val="22"/>
        </w:rPr>
        <w:t>.</w:t>
      </w:r>
    </w:p>
    <w:p w:rsidR="00A90198" w:rsidRDefault="00A90198" w:rsidP="00803EAA">
      <w:pPr>
        <w:keepNext/>
        <w:keepLines/>
        <w:tabs>
          <w:tab w:val="left" w:pos="1134"/>
        </w:tabs>
        <w:spacing w:before="400" w:after="240"/>
      </w:pPr>
      <w:r>
        <w:t>CAPITAL MASTER PLAN FOR 2020-29</w:t>
      </w:r>
    </w:p>
    <w:p w:rsidR="00A90198" w:rsidRPr="0056630B" w:rsidRDefault="00A90198" w:rsidP="00803EAA">
      <w:pPr>
        <w:keepNext/>
        <w:keepLines/>
        <w:spacing w:before="240" w:after="240"/>
      </w:pPr>
      <w:proofErr w:type="gramStart"/>
      <w:r>
        <w:t>document</w:t>
      </w:r>
      <w:proofErr w:type="gramEnd"/>
      <w:r>
        <w:t xml:space="preserve"> WO/PBC/30/11.</w:t>
      </w:r>
    </w:p>
    <w:p w:rsidR="00A90198" w:rsidRDefault="00A90198" w:rsidP="0097622A">
      <w:pPr>
        <w:keepLines/>
      </w:pPr>
      <w:r w:rsidRPr="00FE5521">
        <w:rPr>
          <w:i/>
          <w:szCs w:val="22"/>
        </w:rPr>
        <w:t>The Program and Budget Committee (PBC) recommended to the Assemblies of WIPO, each as far as it is concerned, to approve, from the WIPO Reserves, the funding of the projects presented in the CMP 2020-29 for the biennium 2020/21, amounting to a total of 19 million Swiss francs.</w:t>
      </w:r>
    </w:p>
    <w:p w:rsidR="00A90198" w:rsidRDefault="00A90198" w:rsidP="00A90198">
      <w:pPr>
        <w:pStyle w:val="ListParagraph"/>
        <w:keepNext/>
        <w:keepLines/>
        <w:numPr>
          <w:ilvl w:val="0"/>
          <w:numId w:val="14"/>
        </w:numPr>
        <w:spacing w:before="400" w:after="120"/>
        <w:ind w:left="0" w:firstLine="0"/>
        <w:contextualSpacing w:val="0"/>
      </w:pPr>
      <w:r>
        <w:lastRenderedPageBreak/>
        <w:t>PROPOSED REVISIONS TO WIPO’S INVESTMENT POLICY</w:t>
      </w:r>
    </w:p>
    <w:p w:rsidR="00A90198" w:rsidRDefault="00A90198" w:rsidP="0056630B">
      <w:pPr>
        <w:keepNext/>
        <w:keepLines/>
        <w:spacing w:before="240" w:after="240"/>
      </w:pPr>
      <w:proofErr w:type="gramStart"/>
      <w:r>
        <w:t>document</w:t>
      </w:r>
      <w:proofErr w:type="gramEnd"/>
      <w:r>
        <w:t xml:space="preserve"> WO/PBC/30/12.</w:t>
      </w:r>
    </w:p>
    <w:p w:rsidR="00A90198" w:rsidRPr="00D12370" w:rsidRDefault="00A90198" w:rsidP="002653F4">
      <w:pPr>
        <w:rPr>
          <w:i/>
        </w:rPr>
      </w:pPr>
      <w:r w:rsidRPr="00AB4A98">
        <w:rPr>
          <w:i/>
        </w:rPr>
        <w:t xml:space="preserve">The Program and Budget Committee (PBC) recommended that the Assemblies of WIPO, each as far as it is concerned, approve the amendments to the Policy on Investments </w:t>
      </w:r>
      <w:r w:rsidRPr="00AB4A98">
        <w:rPr>
          <w:i/>
        </w:rPr>
        <w:br/>
        <w:t>(document WO/PBC/30/12).</w:t>
      </w:r>
    </w:p>
    <w:p w:rsidR="00A90198" w:rsidRDefault="00A90198" w:rsidP="00A90198">
      <w:pPr>
        <w:pStyle w:val="ListParagraph"/>
        <w:numPr>
          <w:ilvl w:val="0"/>
          <w:numId w:val="14"/>
        </w:numPr>
        <w:spacing w:before="400" w:after="120"/>
        <w:ind w:left="0" w:firstLine="0"/>
        <w:contextualSpacing w:val="0"/>
      </w:pPr>
      <w:r>
        <w:t>STATUS OF THE CONSTITUTIONAL REFORM PROCESS</w:t>
      </w:r>
    </w:p>
    <w:p w:rsidR="00A90198" w:rsidRDefault="00A90198" w:rsidP="00736F2F">
      <w:pPr>
        <w:tabs>
          <w:tab w:val="left" w:pos="7726"/>
        </w:tabs>
        <w:spacing w:before="240" w:after="240"/>
      </w:pPr>
      <w:proofErr w:type="gramStart"/>
      <w:r>
        <w:t>document</w:t>
      </w:r>
      <w:proofErr w:type="gramEnd"/>
      <w:r>
        <w:t xml:space="preserve"> WO/PBC/30/13 </w:t>
      </w:r>
      <w:r w:rsidRPr="00D12370">
        <w:t>Rev.</w:t>
      </w:r>
      <w:r>
        <w:tab/>
      </w:r>
    </w:p>
    <w:p w:rsidR="00A90198" w:rsidRDefault="00A90198" w:rsidP="00D12370">
      <w:pPr>
        <w:pStyle w:val="ListParagraph"/>
        <w:spacing w:before="120" w:after="120"/>
        <w:ind w:left="0"/>
        <w:contextualSpacing w:val="0"/>
      </w:pPr>
      <w:r w:rsidRPr="00C5497C">
        <w:rPr>
          <w:i/>
        </w:rPr>
        <w:t>The Program and Budget Committee (PBC) took note of the status of the constitutional reform process (document WO/PBC/30/13 Rev.)</w:t>
      </w:r>
      <w:r w:rsidRPr="00C5497C">
        <w:t>.</w:t>
      </w:r>
    </w:p>
    <w:p w:rsidR="00A90198" w:rsidRDefault="00A90198" w:rsidP="00A90198">
      <w:pPr>
        <w:pStyle w:val="ListParagraph"/>
        <w:numPr>
          <w:ilvl w:val="0"/>
          <w:numId w:val="14"/>
        </w:numPr>
        <w:spacing w:before="400" w:after="120"/>
        <w:ind w:left="0" w:firstLine="0"/>
        <w:contextualSpacing w:val="0"/>
      </w:pPr>
      <w:r>
        <w:t>CLOSING OF THE SESSION</w:t>
      </w:r>
    </w:p>
    <w:p w:rsidR="00A90198" w:rsidRDefault="00A90198" w:rsidP="00AB4A98">
      <w:pPr>
        <w:pStyle w:val="ListParagraph"/>
        <w:spacing w:before="120" w:after="120"/>
        <w:ind w:left="0"/>
        <w:contextualSpacing w:val="0"/>
      </w:pPr>
    </w:p>
    <w:p w:rsidR="00A90198" w:rsidRPr="00C172A4" w:rsidRDefault="00A90198" w:rsidP="002653F4">
      <w:pPr>
        <w:spacing w:after="220"/>
        <w:ind w:left="5670" w:firstLine="567"/>
      </w:pPr>
      <w:r>
        <w:t>[End of document]</w:t>
      </w:r>
    </w:p>
    <w:p w:rsidR="00274F9B" w:rsidRDefault="00274F9B" w:rsidP="006D76B7">
      <w:pPr>
        <w:pStyle w:val="ListParagraph"/>
        <w:tabs>
          <w:tab w:val="left" w:pos="6663"/>
        </w:tabs>
        <w:ind w:left="5103"/>
        <w:sectPr w:rsidR="00274F9B" w:rsidSect="00A90198">
          <w:headerReference w:type="default" r:id="rId11"/>
          <w:footerReference w:type="default" r:id="rId12"/>
          <w:footerReference w:type="first" r:id="rId13"/>
          <w:endnotePr>
            <w:numFmt w:val="decimal"/>
          </w:endnotePr>
          <w:pgSz w:w="11907" w:h="16840" w:code="9"/>
          <w:pgMar w:top="284"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274F9B" w:rsidRPr="008B2CC1" w:rsidTr="0086211E">
        <w:trPr>
          <w:trHeight w:val="2410"/>
        </w:trPr>
        <w:tc>
          <w:tcPr>
            <w:tcW w:w="4513" w:type="dxa"/>
            <w:tcBorders>
              <w:bottom w:val="single" w:sz="4" w:space="0" w:color="auto"/>
            </w:tcBorders>
            <w:tcMar>
              <w:bottom w:w="170" w:type="dxa"/>
            </w:tcMar>
          </w:tcPr>
          <w:p w:rsidR="00274F9B" w:rsidRPr="008B2CC1" w:rsidRDefault="00274F9B" w:rsidP="00916EE2"/>
        </w:tc>
        <w:tc>
          <w:tcPr>
            <w:tcW w:w="4337" w:type="dxa"/>
            <w:tcBorders>
              <w:bottom w:val="single" w:sz="4" w:space="0" w:color="auto"/>
            </w:tcBorders>
            <w:tcMar>
              <w:left w:w="0" w:type="dxa"/>
              <w:right w:w="0" w:type="dxa"/>
            </w:tcMar>
          </w:tcPr>
          <w:p w:rsidR="00274F9B" w:rsidRPr="008B2CC1" w:rsidRDefault="00274F9B" w:rsidP="00916EE2">
            <w:r>
              <w:rPr>
                <w:noProof/>
                <w:lang w:eastAsia="en-US"/>
              </w:rPr>
              <w:drawing>
                <wp:anchor distT="0" distB="0" distL="114300" distR="114300" simplePos="0" relativeHeight="251658240" behindDoc="0" locked="0" layoutInCell="1" allowOverlap="1">
                  <wp:simplePos x="0" y="0"/>
                  <wp:positionH relativeFrom="column">
                    <wp:posOffset>524</wp:posOffset>
                  </wp:positionH>
                  <wp:positionV relativeFrom="paragraph">
                    <wp:posOffset>177469</wp:posOffset>
                  </wp:positionV>
                  <wp:extent cx="1857375" cy="1323975"/>
                  <wp:effectExtent l="0" t="0" r="9525" b="9525"/>
                  <wp:wrapSquare wrapText="bothSides"/>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anchor>
              </w:drawing>
            </w:r>
          </w:p>
        </w:tc>
        <w:tc>
          <w:tcPr>
            <w:tcW w:w="425" w:type="dxa"/>
            <w:tcBorders>
              <w:bottom w:val="single" w:sz="4" w:space="0" w:color="auto"/>
            </w:tcBorders>
            <w:tcMar>
              <w:left w:w="0" w:type="dxa"/>
              <w:right w:w="0" w:type="dxa"/>
            </w:tcMar>
          </w:tcPr>
          <w:p w:rsidR="00274F9B" w:rsidRPr="008B2CC1" w:rsidRDefault="00274F9B" w:rsidP="00916EE2">
            <w:pPr>
              <w:jc w:val="right"/>
            </w:pPr>
            <w:r w:rsidRPr="00605827">
              <w:rPr>
                <w:b/>
                <w:sz w:val="40"/>
                <w:szCs w:val="40"/>
              </w:rPr>
              <w:t>E</w:t>
            </w:r>
          </w:p>
        </w:tc>
      </w:tr>
      <w:tr w:rsidR="00274F9B"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274F9B" w:rsidRPr="0090731E" w:rsidRDefault="00274F9B" w:rsidP="00E32FA5">
            <w:pPr>
              <w:jc w:val="right"/>
              <w:rPr>
                <w:rFonts w:ascii="Arial Black" w:hAnsi="Arial Black"/>
                <w:caps/>
                <w:sz w:val="15"/>
              </w:rPr>
            </w:pPr>
            <w:r>
              <w:rPr>
                <w:rFonts w:ascii="Arial Black" w:hAnsi="Arial Black"/>
                <w:caps/>
                <w:sz w:val="15"/>
              </w:rPr>
              <w:t>WO/PBC/29/7</w:t>
            </w:r>
          </w:p>
        </w:tc>
      </w:tr>
      <w:tr w:rsidR="00274F9B" w:rsidRPr="001832A6" w:rsidTr="00916EE2">
        <w:trPr>
          <w:trHeight w:hRule="exact" w:val="170"/>
        </w:trPr>
        <w:tc>
          <w:tcPr>
            <w:tcW w:w="9356" w:type="dxa"/>
            <w:gridSpan w:val="3"/>
            <w:noWrap/>
            <w:tcMar>
              <w:left w:w="0" w:type="dxa"/>
              <w:right w:w="0" w:type="dxa"/>
            </w:tcMar>
            <w:vAlign w:val="bottom"/>
          </w:tcPr>
          <w:p w:rsidR="00274F9B" w:rsidRPr="0090731E" w:rsidRDefault="00274F9B" w:rsidP="00CD04F1">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ORIGINAL:</w:t>
            </w:r>
            <w:r>
              <w:rPr>
                <w:rFonts w:ascii="Arial Black" w:hAnsi="Arial Black"/>
                <w:caps/>
                <w:sz w:val="15"/>
              </w:rPr>
              <w:t xml:space="preserve">  english</w:t>
            </w:r>
            <w:r w:rsidRPr="0090731E">
              <w:rPr>
                <w:rFonts w:ascii="Arial Black" w:hAnsi="Arial Black"/>
                <w:caps/>
                <w:sz w:val="15"/>
              </w:rPr>
              <w:t xml:space="preserve"> </w:t>
            </w:r>
          </w:p>
        </w:tc>
      </w:tr>
      <w:tr w:rsidR="00274F9B" w:rsidRPr="001832A6" w:rsidTr="00916EE2">
        <w:trPr>
          <w:trHeight w:hRule="exact" w:val="198"/>
        </w:trPr>
        <w:tc>
          <w:tcPr>
            <w:tcW w:w="9356" w:type="dxa"/>
            <w:gridSpan w:val="3"/>
            <w:tcMar>
              <w:left w:w="0" w:type="dxa"/>
              <w:right w:w="0" w:type="dxa"/>
            </w:tcMar>
            <w:vAlign w:val="bottom"/>
          </w:tcPr>
          <w:p w:rsidR="00274F9B" w:rsidRPr="0090731E" w:rsidRDefault="00274F9B" w:rsidP="00CD04F1">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may 10, 2019</w:t>
            </w:r>
            <w:r w:rsidRPr="0090731E">
              <w:rPr>
                <w:rFonts w:ascii="Arial Black" w:hAnsi="Arial Black"/>
                <w:caps/>
                <w:sz w:val="15"/>
              </w:rPr>
              <w:t xml:space="preserve"> </w:t>
            </w:r>
          </w:p>
        </w:tc>
      </w:tr>
    </w:tbl>
    <w:p w:rsidR="00274F9B" w:rsidRPr="008B2CC1" w:rsidRDefault="00274F9B" w:rsidP="008B2CC1"/>
    <w:p w:rsidR="00274F9B" w:rsidRPr="008B2CC1" w:rsidRDefault="00274F9B" w:rsidP="008B2CC1"/>
    <w:p w:rsidR="00274F9B" w:rsidRPr="008B2CC1" w:rsidRDefault="00274F9B" w:rsidP="008B2CC1"/>
    <w:p w:rsidR="00274F9B" w:rsidRPr="008B2CC1" w:rsidRDefault="00274F9B" w:rsidP="008B2CC1"/>
    <w:p w:rsidR="00274F9B" w:rsidRPr="003845C1" w:rsidRDefault="00274F9B" w:rsidP="008B2CC1">
      <w:pPr>
        <w:rPr>
          <w:b/>
          <w:sz w:val="28"/>
          <w:szCs w:val="28"/>
        </w:rPr>
      </w:pPr>
      <w:r w:rsidRPr="00AD1F66">
        <w:rPr>
          <w:b/>
          <w:sz w:val="28"/>
          <w:szCs w:val="28"/>
        </w:rPr>
        <w:t>Program and Budget Committee</w:t>
      </w:r>
    </w:p>
    <w:p w:rsidR="00274F9B" w:rsidRDefault="00274F9B" w:rsidP="003845C1"/>
    <w:p w:rsidR="00274F9B" w:rsidRDefault="00274F9B" w:rsidP="003845C1"/>
    <w:p w:rsidR="00274F9B" w:rsidRPr="00AD1F66" w:rsidRDefault="00274F9B" w:rsidP="00AD1F66">
      <w:pPr>
        <w:rPr>
          <w:b/>
          <w:sz w:val="24"/>
          <w:szCs w:val="24"/>
        </w:rPr>
      </w:pPr>
      <w:r w:rsidRPr="00AD1F66">
        <w:rPr>
          <w:b/>
          <w:sz w:val="24"/>
          <w:szCs w:val="24"/>
        </w:rPr>
        <w:t>Twenty-Ninth Session</w:t>
      </w:r>
    </w:p>
    <w:p w:rsidR="00274F9B" w:rsidRPr="003845C1" w:rsidRDefault="00274F9B" w:rsidP="00AD1F66">
      <w:pPr>
        <w:rPr>
          <w:b/>
          <w:sz w:val="24"/>
          <w:szCs w:val="24"/>
        </w:rPr>
      </w:pPr>
      <w:r w:rsidRPr="00AD1F66">
        <w:rPr>
          <w:b/>
          <w:sz w:val="24"/>
          <w:szCs w:val="24"/>
        </w:rPr>
        <w:t>Geneva, May 6 to 10, 2019</w:t>
      </w:r>
    </w:p>
    <w:p w:rsidR="00274F9B" w:rsidRPr="008B2CC1" w:rsidRDefault="00274F9B" w:rsidP="008B2CC1"/>
    <w:p w:rsidR="00274F9B" w:rsidRPr="008B2CC1" w:rsidRDefault="00274F9B" w:rsidP="008B2CC1"/>
    <w:p w:rsidR="00274F9B" w:rsidRPr="008B2CC1" w:rsidRDefault="00274F9B" w:rsidP="008B2CC1"/>
    <w:p w:rsidR="00274F9B" w:rsidRPr="003845C1" w:rsidRDefault="00274F9B" w:rsidP="008B2CC1">
      <w:pPr>
        <w:rPr>
          <w:caps/>
          <w:sz w:val="24"/>
        </w:rPr>
      </w:pPr>
      <w:r>
        <w:rPr>
          <w:caps/>
          <w:sz w:val="24"/>
        </w:rPr>
        <w:t>list of decisions adopted by the program and budget committee</w:t>
      </w:r>
    </w:p>
    <w:p w:rsidR="00274F9B" w:rsidRPr="008B2CC1" w:rsidRDefault="00274F9B" w:rsidP="008B2CC1"/>
    <w:p w:rsidR="00274F9B" w:rsidRDefault="00274F9B" w:rsidP="00FE6051">
      <w:pPr>
        <w:spacing w:after="960"/>
        <w:rPr>
          <w:i/>
        </w:rPr>
      </w:pPr>
      <w:proofErr w:type="gramStart"/>
      <w:r>
        <w:rPr>
          <w:i/>
        </w:rPr>
        <w:t>prepared</w:t>
      </w:r>
      <w:proofErr w:type="gramEnd"/>
      <w:r>
        <w:rPr>
          <w:i/>
        </w:rPr>
        <w:t xml:space="preserve"> by the Secretariat</w:t>
      </w:r>
    </w:p>
    <w:p w:rsidR="00274F9B" w:rsidRDefault="00274F9B" w:rsidP="0075692B">
      <w:pPr>
        <w:spacing w:after="120"/>
      </w:pPr>
      <w:r w:rsidRPr="00C231C5">
        <w:rPr>
          <w:b/>
        </w:rPr>
        <w:t>AGENDA ITEM 1.</w:t>
      </w:r>
      <w:r w:rsidRPr="00C231C5">
        <w:tab/>
        <w:t>OPENING OF THE SESSION</w:t>
      </w:r>
    </w:p>
    <w:p w:rsidR="00274F9B" w:rsidRPr="00C231C5" w:rsidRDefault="00274F9B" w:rsidP="0075692B"/>
    <w:p w:rsidR="00274F9B" w:rsidRPr="00C231C5" w:rsidRDefault="00274F9B" w:rsidP="00781E55">
      <w:pPr>
        <w:spacing w:after="360"/>
      </w:pPr>
      <w:r w:rsidRPr="00C231C5">
        <w:rPr>
          <w:b/>
        </w:rPr>
        <w:t>AGENDA ITEM 2.</w:t>
      </w:r>
      <w:r w:rsidRPr="00C231C5">
        <w:rPr>
          <w:b/>
        </w:rPr>
        <w:tab/>
      </w:r>
      <w:r w:rsidRPr="00C231C5">
        <w:t>ADOPTION OF THE AGENDA</w:t>
      </w:r>
    </w:p>
    <w:p w:rsidR="00274F9B" w:rsidRPr="00C231C5" w:rsidRDefault="00274F9B" w:rsidP="00FE6051">
      <w:pPr>
        <w:spacing w:after="360"/>
      </w:pPr>
      <w:proofErr w:type="gramStart"/>
      <w:r w:rsidRPr="00C231C5">
        <w:t>document</w:t>
      </w:r>
      <w:proofErr w:type="gramEnd"/>
      <w:r w:rsidRPr="00C231C5">
        <w:t xml:space="preserve"> WO/PBC/29/1.</w:t>
      </w:r>
    </w:p>
    <w:p w:rsidR="00274F9B" w:rsidRDefault="00274F9B" w:rsidP="0075692B">
      <w:pPr>
        <w:spacing w:after="120"/>
        <w:rPr>
          <w:i/>
        </w:rPr>
      </w:pPr>
      <w:r w:rsidRPr="00C231C5">
        <w:rPr>
          <w:i/>
        </w:rPr>
        <w:t>The Program and Budget Committee (PBC) adopted the agenda (document WO/PBC/29/1).</w:t>
      </w:r>
    </w:p>
    <w:p w:rsidR="00274F9B" w:rsidRPr="0075692B" w:rsidRDefault="00274F9B" w:rsidP="0075692B"/>
    <w:p w:rsidR="00274F9B" w:rsidRPr="00C231C5" w:rsidRDefault="00274F9B" w:rsidP="00781E55">
      <w:pPr>
        <w:spacing w:after="360"/>
      </w:pPr>
      <w:r w:rsidRPr="00C231C5">
        <w:rPr>
          <w:b/>
        </w:rPr>
        <w:t>AGENDA ITEM 3.</w:t>
      </w:r>
      <w:r w:rsidRPr="00C231C5">
        <w:tab/>
        <w:t>WIPO INDEPENDENT ADVISORY OVERSIGHT COMMITTEE (IAOC) MEMBERSHIP ROTATION – PROGRESS REPORT BY THE SELECTION PANEL</w:t>
      </w:r>
    </w:p>
    <w:p w:rsidR="00274F9B" w:rsidRPr="00242BC2" w:rsidRDefault="00274F9B" w:rsidP="00FE6051">
      <w:pPr>
        <w:spacing w:after="360"/>
      </w:pPr>
      <w:proofErr w:type="gramStart"/>
      <w:r w:rsidRPr="00242BC2">
        <w:t>document</w:t>
      </w:r>
      <w:proofErr w:type="gramEnd"/>
      <w:r w:rsidRPr="00242BC2">
        <w:t xml:space="preserve"> WO/PBC/29/2.</w:t>
      </w:r>
    </w:p>
    <w:p w:rsidR="002F09DB" w:rsidRDefault="00274F9B" w:rsidP="002F09DB">
      <w:pPr>
        <w:spacing w:after="360"/>
        <w:rPr>
          <w:i/>
        </w:rPr>
      </w:pPr>
      <w:r w:rsidRPr="00C231C5">
        <w:rPr>
          <w:i/>
        </w:rPr>
        <w:t>The Program and Budget Committee (PBC) took note of the progress report of the IAOC Selection Panel.</w:t>
      </w:r>
    </w:p>
    <w:p w:rsidR="002F09DB" w:rsidRDefault="00274F9B" w:rsidP="002F09DB">
      <w:pPr>
        <w:spacing w:after="360"/>
        <w:rPr>
          <w:i/>
        </w:rPr>
      </w:pPr>
      <w:r>
        <w:rPr>
          <w:b/>
        </w:rPr>
        <w:t>AGENDA ITEM 4.</w:t>
      </w:r>
      <w:r>
        <w:tab/>
        <w:t>PRELIMINARY OVERVIEW OF WIPO’S FINANCIAL AND PROGRAMMATIC PERFORMANCE IN 2018</w:t>
      </w:r>
    </w:p>
    <w:p w:rsidR="002F09DB" w:rsidRDefault="00274F9B" w:rsidP="002F09DB">
      <w:pPr>
        <w:spacing w:after="360"/>
        <w:rPr>
          <w:i/>
        </w:rPr>
      </w:pPr>
      <w:proofErr w:type="gramStart"/>
      <w:r w:rsidRPr="00242BC2">
        <w:t>document</w:t>
      </w:r>
      <w:proofErr w:type="gramEnd"/>
      <w:r w:rsidRPr="00242BC2">
        <w:t xml:space="preserve"> WO/PBC/29/INF/1.</w:t>
      </w:r>
    </w:p>
    <w:p w:rsidR="00274F9B" w:rsidRPr="002F09DB" w:rsidRDefault="00274F9B" w:rsidP="002F09DB">
      <w:pPr>
        <w:spacing w:after="360"/>
        <w:rPr>
          <w:i/>
        </w:rPr>
      </w:pPr>
      <w:r w:rsidRPr="00FC25BD">
        <w:rPr>
          <w:i/>
        </w:rPr>
        <w:t>The Program and Budget Committee (PBC) took note of the contents of document WO/PBC/29/INF/1.</w:t>
      </w:r>
    </w:p>
    <w:p w:rsidR="00274F9B" w:rsidRDefault="00274F9B" w:rsidP="00FE6051">
      <w:pPr>
        <w:spacing w:after="360"/>
      </w:pPr>
      <w:r>
        <w:rPr>
          <w:b/>
        </w:rPr>
        <w:lastRenderedPageBreak/>
        <w:t>AGENDA ITEM 5.</w:t>
      </w:r>
      <w:r>
        <w:tab/>
        <w:t>UPDATE ON THE NETTING PILOT</w:t>
      </w:r>
    </w:p>
    <w:p w:rsidR="00274F9B" w:rsidRPr="00242BC2" w:rsidRDefault="00274F9B" w:rsidP="00FE6051">
      <w:pPr>
        <w:spacing w:after="360"/>
      </w:pPr>
      <w:proofErr w:type="gramStart"/>
      <w:r w:rsidRPr="00242BC2">
        <w:t>document</w:t>
      </w:r>
      <w:proofErr w:type="gramEnd"/>
      <w:r w:rsidRPr="00242BC2">
        <w:t xml:space="preserve"> WO/PBC/29/INF/2.</w:t>
      </w:r>
    </w:p>
    <w:p w:rsidR="00274F9B" w:rsidRDefault="00274F9B" w:rsidP="00781E55">
      <w:pPr>
        <w:spacing w:before="120" w:after="120"/>
        <w:rPr>
          <w:i/>
        </w:rPr>
      </w:pPr>
      <w:r w:rsidRPr="00E04068">
        <w:rPr>
          <w:i/>
        </w:rPr>
        <w:t>The Program and Budget Committee (PBC) took note of the contents of document WO/PBC/29/INF/2.</w:t>
      </w:r>
    </w:p>
    <w:p w:rsidR="00274F9B" w:rsidRPr="00781E55" w:rsidRDefault="00274F9B" w:rsidP="00781E55"/>
    <w:p w:rsidR="00274F9B" w:rsidRDefault="00274F9B" w:rsidP="00FE6051">
      <w:pPr>
        <w:spacing w:after="360"/>
      </w:pPr>
      <w:r>
        <w:rPr>
          <w:b/>
        </w:rPr>
        <w:t>AGENDA ITEM 6.</w:t>
      </w:r>
      <w:r>
        <w:tab/>
        <w:t>DRAFT PROPOSED PROGRAM AND BUDGET FOR THE 2020/21 BIENNIUM</w:t>
      </w:r>
    </w:p>
    <w:p w:rsidR="00274F9B" w:rsidRPr="00242BC2" w:rsidRDefault="00274F9B" w:rsidP="00FE6051">
      <w:pPr>
        <w:spacing w:after="360"/>
      </w:pPr>
      <w:proofErr w:type="gramStart"/>
      <w:r w:rsidRPr="00242BC2">
        <w:t>document</w:t>
      </w:r>
      <w:proofErr w:type="gramEnd"/>
      <w:r w:rsidRPr="00242BC2">
        <w:t xml:space="preserve"> WO/PBC/29/3.</w:t>
      </w:r>
    </w:p>
    <w:p w:rsidR="00274F9B" w:rsidRPr="00921B1C" w:rsidRDefault="00274F9B" w:rsidP="00AC1249">
      <w:pPr>
        <w:pStyle w:val="ListParagraph"/>
        <w:ind w:left="0"/>
        <w:rPr>
          <w:i/>
        </w:rPr>
      </w:pPr>
      <w:r w:rsidRPr="00921B1C">
        <w:rPr>
          <w:i/>
        </w:rPr>
        <w:t>The Program and Budget Committee</w:t>
      </w:r>
      <w:r>
        <w:rPr>
          <w:i/>
        </w:rPr>
        <w:t xml:space="preserve"> (PBC)</w:t>
      </w:r>
      <w:r w:rsidRPr="00921B1C">
        <w:rPr>
          <w:i/>
        </w:rPr>
        <w:t>, having completed a comprehensive first review by Strategic Goal</w:t>
      </w:r>
      <w:r>
        <w:rPr>
          <w:i/>
        </w:rPr>
        <w:t>, as well as Annexes and Appendices,</w:t>
      </w:r>
      <w:r w:rsidRPr="00921B1C">
        <w:rPr>
          <w:i/>
        </w:rPr>
        <w:t xml:space="preserve"> of the </w:t>
      </w:r>
      <w:r w:rsidRPr="00921B1C">
        <w:rPr>
          <w:i/>
          <w:iCs/>
        </w:rPr>
        <w:t>draft</w:t>
      </w:r>
      <w:r w:rsidRPr="00921B1C">
        <w:rPr>
          <w:i/>
        </w:rPr>
        <w:t xml:space="preserve"> proposed Program and Budget for the 20</w:t>
      </w:r>
      <w:r>
        <w:rPr>
          <w:i/>
        </w:rPr>
        <w:t>20</w:t>
      </w:r>
      <w:r w:rsidRPr="00921B1C">
        <w:rPr>
          <w:i/>
        </w:rPr>
        <w:t>/</w:t>
      </w:r>
      <w:r>
        <w:rPr>
          <w:i/>
        </w:rPr>
        <w:t>21</w:t>
      </w:r>
      <w:r w:rsidRPr="00921B1C">
        <w:rPr>
          <w:i/>
        </w:rPr>
        <w:t xml:space="preserve"> biennium</w:t>
      </w:r>
      <w:r>
        <w:rPr>
          <w:i/>
        </w:rPr>
        <w:t xml:space="preserve"> (</w:t>
      </w:r>
      <w:r w:rsidRPr="003658B5">
        <w:rPr>
          <w:i/>
        </w:rPr>
        <w:t>document WO/PBC/2</w:t>
      </w:r>
      <w:r>
        <w:rPr>
          <w:i/>
        </w:rPr>
        <w:t>9</w:t>
      </w:r>
      <w:r w:rsidRPr="003658B5">
        <w:rPr>
          <w:i/>
        </w:rPr>
        <w:t>/3</w:t>
      </w:r>
      <w:r>
        <w:rPr>
          <w:i/>
        </w:rPr>
        <w:t>)</w:t>
      </w:r>
      <w:r w:rsidRPr="00921B1C">
        <w:rPr>
          <w:i/>
        </w:rPr>
        <w:t>:</w:t>
      </w:r>
    </w:p>
    <w:p w:rsidR="00274F9B" w:rsidRPr="00921B1C" w:rsidRDefault="00274F9B" w:rsidP="00AC1249">
      <w:pPr>
        <w:pStyle w:val="ONUME"/>
        <w:numPr>
          <w:ilvl w:val="0"/>
          <w:numId w:val="0"/>
        </w:numPr>
        <w:spacing w:after="0"/>
        <w:rPr>
          <w:i/>
        </w:rPr>
      </w:pPr>
    </w:p>
    <w:p w:rsidR="00274F9B" w:rsidRPr="00921B1C" w:rsidRDefault="00274F9B" w:rsidP="00AC1249">
      <w:pPr>
        <w:pStyle w:val="ListParagraph"/>
        <w:numPr>
          <w:ilvl w:val="0"/>
          <w:numId w:val="12"/>
        </w:numPr>
        <w:tabs>
          <w:tab w:val="left" w:pos="1170"/>
        </w:tabs>
        <w:ind w:left="540" w:firstLine="0"/>
        <w:rPr>
          <w:i/>
        </w:rPr>
      </w:pPr>
      <w:r>
        <w:rPr>
          <w:i/>
        </w:rPr>
        <w:t>A</w:t>
      </w:r>
      <w:r w:rsidRPr="00921B1C">
        <w:rPr>
          <w:i/>
        </w:rPr>
        <w:t xml:space="preserve">greed to the modifications proposed by Member States to Program </w:t>
      </w:r>
      <w:r>
        <w:rPr>
          <w:i/>
        </w:rPr>
        <w:t>Implementation Strategies</w:t>
      </w:r>
      <w:r w:rsidRPr="00921B1C">
        <w:rPr>
          <w:i/>
        </w:rPr>
        <w:t>,</w:t>
      </w:r>
      <w:r>
        <w:rPr>
          <w:i/>
        </w:rPr>
        <w:t xml:space="preserve"> Risks</w:t>
      </w:r>
      <w:r w:rsidRPr="00921B1C">
        <w:rPr>
          <w:i/>
        </w:rPr>
        <w:t xml:space="preserve"> </w:t>
      </w:r>
      <w:r>
        <w:rPr>
          <w:i/>
        </w:rPr>
        <w:t>and Mitigation Actions, R</w:t>
      </w:r>
      <w:r w:rsidRPr="00921B1C">
        <w:rPr>
          <w:i/>
        </w:rPr>
        <w:t xml:space="preserve">esults </w:t>
      </w:r>
      <w:r>
        <w:rPr>
          <w:i/>
        </w:rPr>
        <w:t>F</w:t>
      </w:r>
      <w:r w:rsidRPr="00921B1C">
        <w:rPr>
          <w:i/>
        </w:rPr>
        <w:t>rameworks</w:t>
      </w:r>
      <w:r>
        <w:rPr>
          <w:i/>
        </w:rPr>
        <w:t>, Resource Explanations and Tables, Cross-Program Collaboration charts, and SDG</w:t>
      </w:r>
      <w:r w:rsidRPr="00921B1C">
        <w:rPr>
          <w:i/>
        </w:rPr>
        <w:t xml:space="preserve"> </w:t>
      </w:r>
      <w:r>
        <w:rPr>
          <w:i/>
        </w:rPr>
        <w:t xml:space="preserve">references </w:t>
      </w:r>
      <w:r w:rsidRPr="00921B1C">
        <w:rPr>
          <w:i/>
        </w:rPr>
        <w:t xml:space="preserve">in Programs </w:t>
      </w:r>
      <w:r>
        <w:rPr>
          <w:i/>
        </w:rPr>
        <w:t xml:space="preserve">1, 2, </w:t>
      </w:r>
      <w:r w:rsidRPr="00921B1C">
        <w:rPr>
          <w:i/>
        </w:rPr>
        <w:t xml:space="preserve">3, </w:t>
      </w:r>
      <w:r>
        <w:rPr>
          <w:i/>
        </w:rPr>
        <w:t>8,</w:t>
      </w:r>
      <w:r w:rsidRPr="00921B1C">
        <w:rPr>
          <w:i/>
        </w:rPr>
        <w:t xml:space="preserve"> </w:t>
      </w:r>
      <w:r>
        <w:rPr>
          <w:i/>
        </w:rPr>
        <w:t>9, 15, 16, 19, 20, 21, 23, 28 and 30</w:t>
      </w:r>
      <w:r w:rsidRPr="00921B1C">
        <w:rPr>
          <w:i/>
        </w:rPr>
        <w:t>;</w:t>
      </w:r>
    </w:p>
    <w:p w:rsidR="00274F9B" w:rsidRPr="00921B1C" w:rsidRDefault="00274F9B" w:rsidP="00AC1249">
      <w:pPr>
        <w:pStyle w:val="ONUME"/>
        <w:numPr>
          <w:ilvl w:val="0"/>
          <w:numId w:val="0"/>
        </w:numPr>
        <w:spacing w:after="0"/>
        <w:ind w:left="720"/>
        <w:rPr>
          <w:i/>
        </w:rPr>
      </w:pPr>
    </w:p>
    <w:p w:rsidR="00274F9B" w:rsidRPr="00921B1C" w:rsidRDefault="00274F9B" w:rsidP="00AC1249">
      <w:pPr>
        <w:pStyle w:val="ListParagraph"/>
        <w:numPr>
          <w:ilvl w:val="0"/>
          <w:numId w:val="12"/>
        </w:numPr>
        <w:tabs>
          <w:tab w:val="left" w:pos="1170"/>
        </w:tabs>
        <w:ind w:left="540" w:firstLine="0"/>
        <w:rPr>
          <w:i/>
        </w:rPr>
      </w:pPr>
      <w:r>
        <w:rPr>
          <w:i/>
        </w:rPr>
        <w:t>R</w:t>
      </w:r>
      <w:r w:rsidRPr="00555DF4">
        <w:rPr>
          <w:i/>
        </w:rPr>
        <w:t>equested the Secretariat to issue a revised version of the draft proposed Program and Budget for the 20</w:t>
      </w:r>
      <w:r>
        <w:rPr>
          <w:i/>
        </w:rPr>
        <w:t>20</w:t>
      </w:r>
      <w:r w:rsidRPr="00555DF4">
        <w:rPr>
          <w:i/>
        </w:rPr>
        <w:t>/</w:t>
      </w:r>
      <w:r>
        <w:rPr>
          <w:i/>
        </w:rPr>
        <w:t>21</w:t>
      </w:r>
      <w:r w:rsidRPr="00555DF4">
        <w:rPr>
          <w:i/>
        </w:rPr>
        <w:t xml:space="preserve"> biennium based on (</w:t>
      </w:r>
      <w:proofErr w:type="spellStart"/>
      <w:r w:rsidRPr="00555DF4">
        <w:rPr>
          <w:i/>
        </w:rPr>
        <w:t>i</w:t>
      </w:r>
      <w:proofErr w:type="spellEnd"/>
      <w:r w:rsidRPr="00555DF4">
        <w:rPr>
          <w:i/>
        </w:rPr>
        <w:t>);</w:t>
      </w:r>
    </w:p>
    <w:p w:rsidR="00274F9B" w:rsidRPr="00921B1C" w:rsidRDefault="00274F9B" w:rsidP="00AC1249">
      <w:pPr>
        <w:pStyle w:val="ListParagraph"/>
        <w:rPr>
          <w:i/>
        </w:rPr>
      </w:pPr>
    </w:p>
    <w:p w:rsidR="00274F9B" w:rsidRDefault="00274F9B" w:rsidP="00AC1249">
      <w:pPr>
        <w:pStyle w:val="ListParagraph"/>
        <w:numPr>
          <w:ilvl w:val="0"/>
          <w:numId w:val="12"/>
        </w:numPr>
        <w:tabs>
          <w:tab w:val="left" w:pos="1170"/>
        </w:tabs>
        <w:ind w:left="540" w:firstLine="0"/>
        <w:rPr>
          <w:i/>
        </w:rPr>
      </w:pPr>
      <w:r>
        <w:rPr>
          <w:i/>
        </w:rPr>
        <w:t xml:space="preserve">Took note that the personnel costs for 2020/21 will be updated in the </w:t>
      </w:r>
      <w:r w:rsidRPr="00555DF4">
        <w:rPr>
          <w:i/>
        </w:rPr>
        <w:t>revised version of the draft proposed Program and Budget for the 20</w:t>
      </w:r>
      <w:r>
        <w:rPr>
          <w:i/>
        </w:rPr>
        <w:t>20</w:t>
      </w:r>
      <w:r w:rsidRPr="00555DF4">
        <w:rPr>
          <w:i/>
        </w:rPr>
        <w:t>/</w:t>
      </w:r>
      <w:r>
        <w:rPr>
          <w:i/>
        </w:rPr>
        <w:t>21</w:t>
      </w:r>
      <w:r w:rsidRPr="00555DF4">
        <w:rPr>
          <w:i/>
        </w:rPr>
        <w:t xml:space="preserve"> biennium </w:t>
      </w:r>
      <w:r>
        <w:rPr>
          <w:i/>
        </w:rPr>
        <w:t xml:space="preserve">to reflect the impact of the changes to the salary scale for Professional and higher categories with effect from January 1, 2019 and the new scale of pensionable remuneration for staff in the Professional and higher categories which came into effect on February 1, 2019 (impact amounts to approximately 3 million Swiss francs); </w:t>
      </w:r>
    </w:p>
    <w:p w:rsidR="00274F9B" w:rsidRPr="0062780A" w:rsidRDefault="00274F9B" w:rsidP="00AC1249">
      <w:pPr>
        <w:pStyle w:val="ListParagraph"/>
        <w:rPr>
          <w:i/>
        </w:rPr>
      </w:pPr>
    </w:p>
    <w:p w:rsidR="00274F9B" w:rsidRPr="00921B1C" w:rsidRDefault="00274F9B" w:rsidP="00AC1249">
      <w:pPr>
        <w:pStyle w:val="ListParagraph"/>
        <w:numPr>
          <w:ilvl w:val="0"/>
          <w:numId w:val="12"/>
        </w:numPr>
        <w:tabs>
          <w:tab w:val="left" w:pos="1170"/>
        </w:tabs>
        <w:ind w:left="540" w:firstLine="0"/>
        <w:rPr>
          <w:i/>
        </w:rPr>
      </w:pPr>
      <w:r>
        <w:rPr>
          <w:i/>
        </w:rPr>
        <w:t>T</w:t>
      </w:r>
      <w:r w:rsidRPr="00921B1C">
        <w:rPr>
          <w:i/>
        </w:rPr>
        <w:t xml:space="preserve">ook note, inter alia, of outstanding issues in the following Programs for further consideration in the </w:t>
      </w:r>
      <w:r>
        <w:rPr>
          <w:i/>
        </w:rPr>
        <w:t>30</w:t>
      </w:r>
      <w:r w:rsidRPr="002409B1">
        <w:rPr>
          <w:i/>
          <w:vertAlign w:val="superscript"/>
        </w:rPr>
        <w:t>th</w:t>
      </w:r>
      <w:r>
        <w:rPr>
          <w:i/>
        </w:rPr>
        <w:t xml:space="preserve"> </w:t>
      </w:r>
      <w:r w:rsidRPr="00921B1C">
        <w:rPr>
          <w:i/>
        </w:rPr>
        <w:t>session of the Program and Budget Committee:</w:t>
      </w:r>
    </w:p>
    <w:p w:rsidR="00274F9B" w:rsidRDefault="00274F9B" w:rsidP="00AC1249">
      <w:pPr>
        <w:pStyle w:val="ListParagraph"/>
        <w:rPr>
          <w:i/>
        </w:rPr>
      </w:pPr>
    </w:p>
    <w:p w:rsidR="00274F9B" w:rsidRDefault="00274F9B" w:rsidP="00274F9B">
      <w:pPr>
        <w:pStyle w:val="ONUME"/>
        <w:numPr>
          <w:ilvl w:val="1"/>
          <w:numId w:val="11"/>
        </w:numPr>
        <w:spacing w:after="0"/>
        <w:ind w:left="1620" w:hanging="540"/>
        <w:rPr>
          <w:i/>
        </w:rPr>
      </w:pPr>
      <w:r>
        <w:rPr>
          <w:i/>
        </w:rPr>
        <w:t xml:space="preserve">Performance indicator related to the translation of WIPO publications in all   official languages (Program 19); </w:t>
      </w:r>
    </w:p>
    <w:p w:rsidR="00274F9B" w:rsidRPr="00921B1C" w:rsidRDefault="00274F9B" w:rsidP="00AC1249">
      <w:pPr>
        <w:pStyle w:val="PlainText"/>
        <w:ind w:left="1080"/>
        <w:rPr>
          <w:rFonts w:ascii="Arial" w:hAnsi="Arial" w:cs="Arial"/>
          <w:i/>
        </w:rPr>
      </w:pPr>
    </w:p>
    <w:p w:rsidR="00274F9B" w:rsidRDefault="00274F9B" w:rsidP="00274F9B">
      <w:pPr>
        <w:pStyle w:val="ONUME"/>
        <w:numPr>
          <w:ilvl w:val="1"/>
          <w:numId w:val="11"/>
        </w:numPr>
        <w:tabs>
          <w:tab w:val="left" w:pos="1620"/>
        </w:tabs>
        <w:spacing w:after="0"/>
        <w:ind w:left="1620" w:hanging="540"/>
        <w:rPr>
          <w:i/>
        </w:rPr>
      </w:pPr>
      <w:r>
        <w:rPr>
          <w:i/>
        </w:rPr>
        <w:t>WIPO Rewards and Recognition Program (Program 23).  In this regard, the Secretariat will work with interested Member States, including organizing an information session as soon as possible, to make progress on the issue before the next session of the PBC;</w:t>
      </w:r>
    </w:p>
    <w:p w:rsidR="00274F9B" w:rsidRDefault="00274F9B" w:rsidP="00AC1249">
      <w:pPr>
        <w:pStyle w:val="ONUME"/>
        <w:numPr>
          <w:ilvl w:val="0"/>
          <w:numId w:val="0"/>
        </w:numPr>
        <w:tabs>
          <w:tab w:val="left" w:pos="1620"/>
        </w:tabs>
        <w:spacing w:after="0"/>
        <w:ind w:left="1170"/>
        <w:rPr>
          <w:i/>
        </w:rPr>
      </w:pPr>
    </w:p>
    <w:p w:rsidR="00274F9B" w:rsidRDefault="00274F9B" w:rsidP="00274F9B">
      <w:pPr>
        <w:pStyle w:val="ONUME"/>
        <w:numPr>
          <w:ilvl w:val="1"/>
          <w:numId w:val="11"/>
        </w:numPr>
        <w:tabs>
          <w:tab w:val="left" w:pos="1620"/>
        </w:tabs>
        <w:spacing w:after="0"/>
        <w:ind w:left="1620" w:hanging="540"/>
        <w:rPr>
          <w:i/>
        </w:rPr>
      </w:pPr>
      <w:r>
        <w:rPr>
          <w:i/>
        </w:rPr>
        <w:t>Digital time-stamping initiative (Program 28).  In this regard, an expanded Q&amp;A will be published as soon as possible before the next session of the PBC, addressing in detail the technical, legal and IP-related questions raised in the 29</w:t>
      </w:r>
      <w:r w:rsidRPr="004667E2">
        <w:rPr>
          <w:i/>
        </w:rPr>
        <w:t>th</w:t>
      </w:r>
      <w:r>
        <w:rPr>
          <w:i/>
        </w:rPr>
        <w:t xml:space="preserve"> session of the PBC;  and</w:t>
      </w:r>
    </w:p>
    <w:p w:rsidR="00274F9B" w:rsidRDefault="00274F9B" w:rsidP="00AC1249">
      <w:pPr>
        <w:pStyle w:val="ListParagraph"/>
        <w:rPr>
          <w:i/>
        </w:rPr>
      </w:pPr>
    </w:p>
    <w:p w:rsidR="00274F9B" w:rsidRPr="005C63A1" w:rsidRDefault="00274F9B" w:rsidP="00274F9B">
      <w:pPr>
        <w:pStyle w:val="ONUME"/>
        <w:numPr>
          <w:ilvl w:val="1"/>
          <w:numId w:val="11"/>
        </w:numPr>
        <w:tabs>
          <w:tab w:val="left" w:pos="1620"/>
        </w:tabs>
        <w:spacing w:after="0"/>
        <w:ind w:left="1620" w:hanging="540"/>
        <w:rPr>
          <w:i/>
        </w:rPr>
      </w:pPr>
      <w:r w:rsidRPr="005C63A1">
        <w:rPr>
          <w:i/>
        </w:rPr>
        <w:t>Union allocation methodology used for the preparation of Annex III: 2020/21 Allocation of I</w:t>
      </w:r>
      <w:r>
        <w:rPr>
          <w:i/>
        </w:rPr>
        <w:t xml:space="preserve">ncome and Expenditure by Unions.  In this regard, the Secretariat will include in the Q&amp;A a version of Annex III without the nominal contribution of one per cent of the estimated income of the Contribution Financed (CF), </w:t>
      </w:r>
      <w:proofErr w:type="gramStart"/>
      <w:r>
        <w:rPr>
          <w:i/>
        </w:rPr>
        <w:t>the</w:t>
      </w:r>
      <w:proofErr w:type="gramEnd"/>
      <w:r>
        <w:rPr>
          <w:i/>
        </w:rPr>
        <w:t xml:space="preserve"> Hague and Lisbon Unions</w:t>
      </w:r>
      <w:r w:rsidRPr="00921B1C" w:rsidDel="009869A7">
        <w:rPr>
          <w:i/>
        </w:rPr>
        <w:t xml:space="preserve"> </w:t>
      </w:r>
      <w:r>
        <w:rPr>
          <w:i/>
        </w:rPr>
        <w:t>towards common expenses.</w:t>
      </w:r>
    </w:p>
    <w:p w:rsidR="00274F9B" w:rsidRDefault="00274F9B" w:rsidP="00FE6051">
      <w:pPr>
        <w:spacing w:after="360"/>
      </w:pPr>
      <w:r>
        <w:rPr>
          <w:b/>
        </w:rPr>
        <w:lastRenderedPageBreak/>
        <w:t>AGENDA ITEM 7.</w:t>
      </w:r>
      <w:r>
        <w:tab/>
        <w:t>UPDATED WIPO ACCOUNTABILITY FRAMEWORK</w:t>
      </w:r>
    </w:p>
    <w:p w:rsidR="00274F9B" w:rsidRPr="00242BC2" w:rsidRDefault="00274F9B" w:rsidP="00FE6051">
      <w:pPr>
        <w:spacing w:after="360"/>
      </w:pPr>
      <w:proofErr w:type="gramStart"/>
      <w:r w:rsidRPr="00242BC2">
        <w:t>document</w:t>
      </w:r>
      <w:proofErr w:type="gramEnd"/>
      <w:r w:rsidRPr="00242BC2">
        <w:t xml:space="preserve"> WO/PBC/29/4.</w:t>
      </w:r>
    </w:p>
    <w:p w:rsidR="00274F9B" w:rsidRDefault="00274F9B" w:rsidP="00781E55">
      <w:pPr>
        <w:spacing w:before="120" w:after="120"/>
        <w:rPr>
          <w:i/>
        </w:rPr>
      </w:pPr>
      <w:r>
        <w:rPr>
          <w:i/>
          <w:szCs w:val="22"/>
        </w:rPr>
        <w:t>The P</w:t>
      </w:r>
      <w:r w:rsidRPr="00FC25BD">
        <w:rPr>
          <w:i/>
          <w:szCs w:val="22"/>
        </w:rPr>
        <w:t>rogram</w:t>
      </w:r>
      <w:r>
        <w:rPr>
          <w:i/>
          <w:szCs w:val="22"/>
        </w:rPr>
        <w:t xml:space="preserve"> and Budget Committee (PBC) took note of WIPO's Accountability F</w:t>
      </w:r>
      <w:r w:rsidRPr="00FC25BD">
        <w:rPr>
          <w:i/>
          <w:szCs w:val="22"/>
        </w:rPr>
        <w:t>ramework pr</w:t>
      </w:r>
      <w:r>
        <w:rPr>
          <w:i/>
          <w:szCs w:val="22"/>
        </w:rPr>
        <w:t>esented in accordance with the seven</w:t>
      </w:r>
      <w:r w:rsidRPr="00FC25BD">
        <w:rPr>
          <w:i/>
          <w:szCs w:val="22"/>
        </w:rPr>
        <w:t xml:space="preserve"> components of</w:t>
      </w:r>
      <w:r>
        <w:rPr>
          <w:i/>
          <w:szCs w:val="22"/>
        </w:rPr>
        <w:t>:  (</w:t>
      </w:r>
      <w:proofErr w:type="spellStart"/>
      <w:r>
        <w:rPr>
          <w:i/>
          <w:szCs w:val="22"/>
        </w:rPr>
        <w:t>i</w:t>
      </w:r>
      <w:proofErr w:type="spellEnd"/>
      <w:r>
        <w:rPr>
          <w:i/>
          <w:szCs w:val="22"/>
        </w:rPr>
        <w:t>)</w:t>
      </w:r>
      <w:r w:rsidRPr="00FC25BD">
        <w:rPr>
          <w:i/>
          <w:szCs w:val="22"/>
        </w:rPr>
        <w:t xml:space="preserve"> </w:t>
      </w:r>
      <w:r>
        <w:rPr>
          <w:i/>
          <w:szCs w:val="22"/>
        </w:rPr>
        <w:t>R</w:t>
      </w:r>
      <w:r w:rsidRPr="00FC25BD">
        <w:rPr>
          <w:i/>
          <w:szCs w:val="22"/>
        </w:rPr>
        <w:t xml:space="preserve">esults based </w:t>
      </w:r>
      <w:r>
        <w:rPr>
          <w:i/>
          <w:szCs w:val="22"/>
        </w:rPr>
        <w:t xml:space="preserve">Planning;  (ii) Performance and Risk Management; </w:t>
      </w:r>
      <w:r w:rsidRPr="00FC25BD">
        <w:rPr>
          <w:i/>
          <w:szCs w:val="22"/>
        </w:rPr>
        <w:t xml:space="preserve"> </w:t>
      </w:r>
      <w:r w:rsidRPr="005002FB">
        <w:rPr>
          <w:i/>
        </w:rPr>
        <w:t>(iii) Monitoring</w:t>
      </w:r>
      <w:r>
        <w:rPr>
          <w:i/>
        </w:rPr>
        <w:t>,</w:t>
      </w:r>
      <w:r w:rsidRPr="005002FB">
        <w:rPr>
          <w:i/>
        </w:rPr>
        <w:t xml:space="preserve"> Oversight, Complaints </w:t>
      </w:r>
      <w:r>
        <w:rPr>
          <w:i/>
        </w:rPr>
        <w:t>and</w:t>
      </w:r>
      <w:r w:rsidRPr="005002FB">
        <w:rPr>
          <w:i/>
        </w:rPr>
        <w:t xml:space="preserve"> Response Mechanisms; </w:t>
      </w:r>
      <w:r>
        <w:rPr>
          <w:i/>
        </w:rPr>
        <w:t xml:space="preserve"> </w:t>
      </w:r>
      <w:r w:rsidRPr="005002FB">
        <w:rPr>
          <w:i/>
        </w:rPr>
        <w:t xml:space="preserve">(iv) Control Activities; </w:t>
      </w:r>
      <w:r>
        <w:rPr>
          <w:i/>
        </w:rPr>
        <w:t xml:space="preserve"> </w:t>
      </w:r>
      <w:r w:rsidRPr="005002FB">
        <w:rPr>
          <w:i/>
        </w:rPr>
        <w:t xml:space="preserve">(v) Information </w:t>
      </w:r>
      <w:r>
        <w:rPr>
          <w:i/>
        </w:rPr>
        <w:t>and</w:t>
      </w:r>
      <w:r w:rsidRPr="005002FB">
        <w:rPr>
          <w:i/>
        </w:rPr>
        <w:t xml:space="preserve"> Communication;</w:t>
      </w:r>
      <w:r>
        <w:rPr>
          <w:i/>
        </w:rPr>
        <w:t xml:space="preserve">  </w:t>
      </w:r>
      <w:r w:rsidRPr="005002FB">
        <w:rPr>
          <w:i/>
        </w:rPr>
        <w:t xml:space="preserve">(vi) Ethical Standards and Integrity; </w:t>
      </w:r>
      <w:r>
        <w:rPr>
          <w:i/>
        </w:rPr>
        <w:t xml:space="preserve"> and </w:t>
      </w:r>
      <w:r w:rsidRPr="005002FB">
        <w:rPr>
          <w:i/>
        </w:rPr>
        <w:t>(vii) Control Environment</w:t>
      </w:r>
      <w:r>
        <w:rPr>
          <w:i/>
        </w:rPr>
        <w:t>.</w:t>
      </w:r>
    </w:p>
    <w:p w:rsidR="00274F9B" w:rsidRPr="00781E55" w:rsidRDefault="00274F9B" w:rsidP="00781E55">
      <w:pPr>
        <w:spacing w:before="120" w:after="120"/>
      </w:pPr>
    </w:p>
    <w:p w:rsidR="00274F9B" w:rsidRDefault="00274F9B" w:rsidP="00FE6051">
      <w:pPr>
        <w:spacing w:after="360"/>
      </w:pPr>
      <w:r>
        <w:rPr>
          <w:b/>
        </w:rPr>
        <w:t>AGENDA ITEM 8.</w:t>
      </w:r>
      <w:r>
        <w:tab/>
        <w:t>UPDATED WIPO RISK APPETITE STATEMENT</w:t>
      </w:r>
    </w:p>
    <w:p w:rsidR="00274F9B" w:rsidRPr="00242BC2" w:rsidRDefault="00274F9B" w:rsidP="00FE6051">
      <w:pPr>
        <w:spacing w:after="360"/>
      </w:pPr>
      <w:proofErr w:type="gramStart"/>
      <w:r w:rsidRPr="00242BC2">
        <w:t>document</w:t>
      </w:r>
      <w:proofErr w:type="gramEnd"/>
      <w:r w:rsidRPr="00242BC2">
        <w:t xml:space="preserve"> WO/PBC/29/5.</w:t>
      </w:r>
    </w:p>
    <w:p w:rsidR="00274F9B" w:rsidRDefault="00274F9B" w:rsidP="00781E55">
      <w:pPr>
        <w:spacing w:before="120" w:after="120"/>
        <w:rPr>
          <w:i/>
        </w:rPr>
      </w:pPr>
      <w:r w:rsidRPr="005C0E79">
        <w:rPr>
          <w:i/>
        </w:rPr>
        <w:t xml:space="preserve">The Program and Budget Committee </w:t>
      </w:r>
      <w:r>
        <w:rPr>
          <w:i/>
        </w:rPr>
        <w:t>(PBC) took note of</w:t>
      </w:r>
      <w:r w:rsidRPr="005C0E79">
        <w:rPr>
          <w:i/>
        </w:rPr>
        <w:t xml:space="preserve"> the Organization’s Risk Appetite Statement</w:t>
      </w:r>
      <w:r>
        <w:rPr>
          <w:i/>
        </w:rPr>
        <w:t>, as set out in document WO/PBC/29/5</w:t>
      </w:r>
      <w:r w:rsidRPr="005C0E79">
        <w:rPr>
          <w:i/>
        </w:rPr>
        <w:t>.</w:t>
      </w:r>
    </w:p>
    <w:p w:rsidR="00274F9B" w:rsidRPr="00781E55" w:rsidRDefault="00274F9B" w:rsidP="00781E55">
      <w:pPr>
        <w:spacing w:before="120" w:after="120"/>
      </w:pPr>
    </w:p>
    <w:p w:rsidR="00274F9B" w:rsidRDefault="00274F9B" w:rsidP="004540D5">
      <w:pPr>
        <w:spacing w:after="360"/>
        <w:ind w:left="2265" w:hanging="2265"/>
      </w:pPr>
      <w:r>
        <w:rPr>
          <w:b/>
        </w:rPr>
        <w:t>AGENDA ITEM 9.</w:t>
      </w:r>
      <w:r>
        <w:tab/>
      </w:r>
      <w:r w:rsidRPr="004540D5">
        <w:t>FINANCING PLAN TO RESTORE THE COVERAGE OF LONG-TERM EMPLOYEE BENEFITS AT WIPO</w:t>
      </w:r>
    </w:p>
    <w:p w:rsidR="00274F9B" w:rsidRPr="00242BC2" w:rsidRDefault="00274F9B" w:rsidP="004540D5">
      <w:pPr>
        <w:spacing w:after="360"/>
      </w:pPr>
      <w:proofErr w:type="gramStart"/>
      <w:r w:rsidRPr="00242BC2">
        <w:t>document</w:t>
      </w:r>
      <w:proofErr w:type="gramEnd"/>
      <w:r w:rsidRPr="00242BC2">
        <w:t xml:space="preserve"> WO/PBC/29/6.</w:t>
      </w:r>
    </w:p>
    <w:p w:rsidR="00274F9B" w:rsidRDefault="00274F9B" w:rsidP="009B4B25">
      <w:pPr>
        <w:spacing w:after="360"/>
        <w:rPr>
          <w:i/>
        </w:rPr>
      </w:pPr>
      <w:r w:rsidRPr="00F759E3">
        <w:rPr>
          <w:i/>
        </w:rPr>
        <w:t>The Program and Budget Committee (PBC)</w:t>
      </w:r>
      <w:r>
        <w:rPr>
          <w:i/>
        </w:rPr>
        <w:t xml:space="preserve"> </w:t>
      </w:r>
      <w:r w:rsidRPr="00F759E3">
        <w:rPr>
          <w:i/>
        </w:rPr>
        <w:t xml:space="preserve">recommended to the Assemblies of WIPO, each as far as it is concerned, </w:t>
      </w:r>
    </w:p>
    <w:p w:rsidR="00274F9B" w:rsidRDefault="00274F9B" w:rsidP="00274F9B">
      <w:pPr>
        <w:pStyle w:val="ListParagraph"/>
        <w:numPr>
          <w:ilvl w:val="0"/>
          <w:numId w:val="10"/>
        </w:numPr>
        <w:tabs>
          <w:tab w:val="left" w:pos="990"/>
        </w:tabs>
        <w:spacing w:after="360"/>
        <w:ind w:left="360" w:firstLine="207"/>
        <w:rPr>
          <w:i/>
        </w:rPr>
      </w:pPr>
      <w:r w:rsidRPr="00F759E3">
        <w:rPr>
          <w:i/>
        </w:rPr>
        <w:t xml:space="preserve">to approve financing to restore the coverage level of 50% of the long-term employee benefit </w:t>
      </w:r>
      <w:r w:rsidRPr="00BC274C">
        <w:rPr>
          <w:i/>
        </w:rPr>
        <w:t>liabilities</w:t>
      </w:r>
      <w:r w:rsidRPr="00F759E3">
        <w:rPr>
          <w:i/>
        </w:rPr>
        <w:t xml:space="preserve"> at WIPO, amounting to a tot</w:t>
      </w:r>
      <w:r>
        <w:rPr>
          <w:i/>
        </w:rPr>
        <w:t xml:space="preserve">al of 38.3 million Swiss franc;  and </w:t>
      </w:r>
    </w:p>
    <w:p w:rsidR="00274F9B" w:rsidRPr="006321B0" w:rsidRDefault="00274F9B" w:rsidP="006321B0">
      <w:pPr>
        <w:pStyle w:val="ListParagraph"/>
        <w:spacing w:after="360"/>
        <w:ind w:left="360"/>
        <w:rPr>
          <w:i/>
        </w:rPr>
      </w:pPr>
    </w:p>
    <w:p w:rsidR="00274F9B" w:rsidRDefault="00274F9B" w:rsidP="00274F9B">
      <w:pPr>
        <w:pStyle w:val="ListParagraph"/>
        <w:numPr>
          <w:ilvl w:val="0"/>
          <w:numId w:val="10"/>
        </w:numPr>
        <w:tabs>
          <w:tab w:val="left" w:pos="990"/>
        </w:tabs>
        <w:spacing w:before="120" w:after="120"/>
        <w:ind w:left="360" w:firstLine="270"/>
        <w:rPr>
          <w:i/>
        </w:rPr>
      </w:pPr>
      <w:proofErr w:type="gramStart"/>
      <w:r w:rsidRPr="00BC274C">
        <w:rPr>
          <w:i/>
        </w:rPr>
        <w:t>to</w:t>
      </w:r>
      <w:proofErr w:type="gramEnd"/>
      <w:r w:rsidRPr="00BC274C">
        <w:rPr>
          <w:i/>
        </w:rPr>
        <w:t xml:space="preserve"> request the Secretariat to continue to participate in the continued work of the Finance and Budget Network in matters related to the manag</w:t>
      </w:r>
      <w:r>
        <w:rPr>
          <w:i/>
        </w:rPr>
        <w:t>ement of the ASHI liability.</w:t>
      </w:r>
    </w:p>
    <w:p w:rsidR="00274F9B" w:rsidRPr="00781E55" w:rsidRDefault="00274F9B" w:rsidP="00781E55">
      <w:pPr>
        <w:spacing w:before="120" w:after="120"/>
      </w:pPr>
    </w:p>
    <w:p w:rsidR="00274F9B" w:rsidRPr="00F759E3" w:rsidRDefault="00274F9B" w:rsidP="00FE6051">
      <w:pPr>
        <w:spacing w:after="360"/>
      </w:pPr>
      <w:r>
        <w:rPr>
          <w:b/>
        </w:rPr>
        <w:t>AGENDA ITEM 10.</w:t>
      </w:r>
      <w:r>
        <w:tab/>
        <w:t>CLOSING OF THE SESSION</w:t>
      </w:r>
    </w:p>
    <w:p w:rsidR="00274F9B" w:rsidRDefault="00274F9B" w:rsidP="00775853">
      <w:pPr>
        <w:spacing w:after="220"/>
        <w:ind w:left="5670" w:firstLine="567"/>
      </w:pPr>
    </w:p>
    <w:p w:rsidR="00274F9B" w:rsidRPr="006D76B7" w:rsidRDefault="00274F9B" w:rsidP="0086211E">
      <w:pPr>
        <w:spacing w:after="220"/>
        <w:ind w:left="5670" w:firstLine="567"/>
      </w:pPr>
      <w:r>
        <w:t>[End of document]</w:t>
      </w:r>
    </w:p>
    <w:sectPr w:rsidR="00274F9B" w:rsidRPr="006D76B7" w:rsidSect="00A90198">
      <w:headerReference w:type="default" r:id="rId14"/>
      <w:footerReference w:type="first" r:id="rId15"/>
      <w:endnotePr>
        <w:numFmt w:val="decimal"/>
      </w:endnotePr>
      <w:pgSz w:w="11907" w:h="16840" w:code="9"/>
      <w:pgMar w:top="284"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160" w:rsidRDefault="00197160">
      <w:r>
        <w:separator/>
      </w:r>
    </w:p>
  </w:endnote>
  <w:endnote w:type="continuationSeparator" w:id="0">
    <w:p w:rsidR="00197160" w:rsidRDefault="00197160" w:rsidP="003B38C1">
      <w:r>
        <w:separator/>
      </w:r>
    </w:p>
    <w:p w:rsidR="00197160" w:rsidRPr="003B38C1" w:rsidRDefault="00197160" w:rsidP="003B38C1">
      <w:pPr>
        <w:spacing w:after="60"/>
        <w:rPr>
          <w:sz w:val="17"/>
        </w:rPr>
      </w:pPr>
      <w:r>
        <w:rPr>
          <w:sz w:val="17"/>
        </w:rPr>
        <w:t>[Endnote continued from previous page]</w:t>
      </w:r>
    </w:p>
  </w:endnote>
  <w:endnote w:type="continuationNotice" w:id="1">
    <w:p w:rsidR="00197160" w:rsidRPr="003B38C1" w:rsidRDefault="0019716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BB8" w:rsidRDefault="00A90198" w:rsidP="00A90198">
    <w:pPr>
      <w:pStyle w:val="Footer"/>
      <w:jc w:val="right"/>
    </w:pPr>
    <w:r w:rsidRPr="00A90198">
      <w:t xml:space="preserve">[Documents WO/PBC/29/7and </w:t>
    </w:r>
  </w:p>
  <w:p w:rsidR="00A90198" w:rsidRPr="00A90198" w:rsidRDefault="004C7B4B" w:rsidP="00CD72C9">
    <w:pPr>
      <w:pStyle w:val="Footer"/>
      <w:jc w:val="center"/>
    </w:pPr>
    <w:r>
      <w:tab/>
      <w:t xml:space="preserve">                                                                            </w:t>
    </w:r>
    <w:r w:rsidR="00A90198" w:rsidRPr="00A90198">
      <w:t>WO/PBC/30/15 follow]</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AFD" w:rsidRDefault="00E10A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AFD" w:rsidRPr="00A90198" w:rsidRDefault="00E10AFD" w:rsidP="00A90198">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AFD" w:rsidRPr="00A90198" w:rsidRDefault="00E10AFD" w:rsidP="00A9019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160" w:rsidRDefault="00197160">
      <w:r>
        <w:separator/>
      </w:r>
    </w:p>
  </w:footnote>
  <w:footnote w:type="continuationSeparator" w:id="0">
    <w:p w:rsidR="00197160" w:rsidRDefault="00197160" w:rsidP="008B60B2">
      <w:r>
        <w:separator/>
      </w:r>
    </w:p>
    <w:p w:rsidR="00197160" w:rsidRPr="00ED77FB" w:rsidRDefault="00197160" w:rsidP="008B60B2">
      <w:pPr>
        <w:spacing w:after="60"/>
        <w:rPr>
          <w:sz w:val="17"/>
          <w:szCs w:val="17"/>
        </w:rPr>
      </w:pPr>
      <w:r w:rsidRPr="00ED77FB">
        <w:rPr>
          <w:sz w:val="17"/>
          <w:szCs w:val="17"/>
        </w:rPr>
        <w:t>[Footnote continued from previous page]</w:t>
      </w:r>
    </w:p>
  </w:footnote>
  <w:footnote w:type="continuationNotice" w:id="1">
    <w:p w:rsidR="00197160" w:rsidRPr="00ED77FB" w:rsidRDefault="0019716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198" w:rsidRDefault="00A90198" w:rsidP="00477D6B">
    <w:pPr>
      <w:jc w:val="right"/>
    </w:pPr>
    <w:bookmarkStart w:id="6" w:name="Code2"/>
    <w:bookmarkEnd w:id="6"/>
    <w:r>
      <w:t>A/59/7</w:t>
    </w:r>
  </w:p>
  <w:p w:rsidR="00A90198" w:rsidRDefault="00A90198" w:rsidP="00477D6B">
    <w:pPr>
      <w:jc w:val="right"/>
    </w:pPr>
    <w:proofErr w:type="gramStart"/>
    <w:r>
      <w:t>page</w:t>
    </w:r>
    <w:proofErr w:type="gramEnd"/>
    <w:r>
      <w:t xml:space="preserve"> </w:t>
    </w:r>
    <w:r>
      <w:fldChar w:fldCharType="begin"/>
    </w:r>
    <w:r>
      <w:instrText xml:space="preserve"> PAGE  \* MERGEFORMAT </w:instrText>
    </w:r>
    <w:r>
      <w:fldChar w:fldCharType="separate"/>
    </w:r>
    <w:r w:rsidR="00843FDE">
      <w:rPr>
        <w:noProof/>
      </w:rPr>
      <w:t>2</w:t>
    </w:r>
    <w:r>
      <w:fldChar w:fldCharType="end"/>
    </w:r>
  </w:p>
  <w:p w:rsidR="00A90198" w:rsidRDefault="00A90198" w:rsidP="00477D6B">
    <w:pPr>
      <w:jc w:val="right"/>
    </w:pPr>
  </w:p>
  <w:p w:rsidR="00A90198" w:rsidRDefault="00A9019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198" w:rsidRDefault="00A90198" w:rsidP="00477D6B">
    <w:pPr>
      <w:jc w:val="right"/>
    </w:pPr>
    <w:r>
      <w:t>WO/PBC/30/15</w:t>
    </w:r>
  </w:p>
  <w:p w:rsidR="00A90198" w:rsidRDefault="00A90198" w:rsidP="00477D6B">
    <w:pPr>
      <w:jc w:val="right"/>
    </w:pPr>
    <w:proofErr w:type="gramStart"/>
    <w:r>
      <w:t>page</w:t>
    </w:r>
    <w:proofErr w:type="gramEnd"/>
    <w:r>
      <w:t xml:space="preserve"> </w:t>
    </w:r>
    <w:r>
      <w:fldChar w:fldCharType="begin"/>
    </w:r>
    <w:r>
      <w:instrText xml:space="preserve"> PAGE  \* MERGEFORMAT </w:instrText>
    </w:r>
    <w:r>
      <w:fldChar w:fldCharType="separate"/>
    </w:r>
    <w:r w:rsidR="00EE6239">
      <w:rPr>
        <w:noProof/>
      </w:rPr>
      <w:t>5</w:t>
    </w:r>
    <w:r>
      <w:fldChar w:fldCharType="end"/>
    </w:r>
  </w:p>
  <w:p w:rsidR="00A90198" w:rsidRDefault="00A90198" w:rsidP="00477D6B">
    <w:pPr>
      <w:jc w:val="right"/>
    </w:pPr>
  </w:p>
  <w:p w:rsidR="00A90198" w:rsidRDefault="00A9019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2F09DB" w:rsidP="00477D6B">
    <w:pPr>
      <w:jc w:val="right"/>
    </w:pPr>
    <w:r>
      <w:t>WO/PBC/29/7</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EE6239">
      <w:rPr>
        <w:noProof/>
      </w:rPr>
      <w:t>3</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EB0B73"/>
    <w:multiLevelType w:val="hybridMultilevel"/>
    <w:tmpl w:val="175CA318"/>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E97CFA"/>
    <w:multiLevelType w:val="hybridMultilevel"/>
    <w:tmpl w:val="0464E876"/>
    <w:lvl w:ilvl="0" w:tplc="9EA47116">
      <w:start w:val="1"/>
      <w:numFmt w:val="lowerRoman"/>
      <w:lvlText w:val="(%1)"/>
      <w:lvlJc w:val="left"/>
      <w:pPr>
        <w:ind w:left="1080" w:hanging="720"/>
      </w:pPr>
      <w:rPr>
        <w:rFonts w:hint="default"/>
      </w:rPr>
    </w:lvl>
    <w:lvl w:ilvl="1" w:tplc="CEA8909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87FAA"/>
    <w:multiLevelType w:val="hybridMultilevel"/>
    <w:tmpl w:val="CCF44FF2"/>
    <w:lvl w:ilvl="0" w:tplc="0FC66C56">
      <w:start w:val="1"/>
      <w:numFmt w:val="lowerRoman"/>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2D25D5"/>
    <w:multiLevelType w:val="hybridMultilevel"/>
    <w:tmpl w:val="144C0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959BE"/>
    <w:multiLevelType w:val="hybridMultilevel"/>
    <w:tmpl w:val="C92636EE"/>
    <w:lvl w:ilvl="0" w:tplc="3C6A37C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6BC3E35"/>
    <w:multiLevelType w:val="hybridMultilevel"/>
    <w:tmpl w:val="CC26630E"/>
    <w:lvl w:ilvl="0" w:tplc="94F85C3C">
      <w:start w:val="1"/>
      <w:numFmt w:val="decimal"/>
      <w:lvlText w:val="%1."/>
      <w:lvlJc w:val="left"/>
      <w:pPr>
        <w:ind w:left="567" w:hanging="567"/>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0F">
      <w:start w:val="1"/>
      <w:numFmt w:val="decimal"/>
      <w:lvlText w:val="%9."/>
      <w:lvlJc w:val="left"/>
      <w:pPr>
        <w:ind w:left="6120" w:hanging="180"/>
      </w:pPr>
      <w:rPr>
        <w:rFonts w:hint="default"/>
      </w:rPr>
    </w:lvl>
  </w:abstractNum>
  <w:abstractNum w:abstractNumId="10" w15:restartNumberingAfterBreak="0">
    <w:nsid w:val="389278AC"/>
    <w:multiLevelType w:val="hybridMultilevel"/>
    <w:tmpl w:val="47F03BFE"/>
    <w:lvl w:ilvl="0" w:tplc="EFD6ADC6">
      <w:numFmt w:val="bullet"/>
      <w:lvlText w:val="-"/>
      <w:lvlJc w:val="left"/>
      <w:pPr>
        <w:ind w:left="720" w:hanging="360"/>
      </w:pPr>
      <w:rPr>
        <w:rFonts w:ascii="Arial" w:eastAsia="SimSun" w:hAnsi="Arial" w:cs="Arial" w:hint="default"/>
        <w:i/>
      </w:rPr>
    </w:lvl>
    <w:lvl w:ilvl="1" w:tplc="EFD6ADC6">
      <w:numFmt w:val="bullet"/>
      <w:lvlText w:val="-"/>
      <w:lvlJc w:val="left"/>
      <w:pPr>
        <w:ind w:left="1440" w:hanging="360"/>
      </w:pPr>
      <w:rPr>
        <w:rFonts w:ascii="Arial" w:eastAsia="SimSun" w:hAnsi="Arial" w:cs="Arial"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BD5EAB"/>
    <w:multiLevelType w:val="hybridMultilevel"/>
    <w:tmpl w:val="29F0340E"/>
    <w:lvl w:ilvl="0" w:tplc="37680BA6">
      <w:start w:val="1"/>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15:restartNumberingAfterBreak="0">
    <w:nsid w:val="53A0651A"/>
    <w:multiLevelType w:val="hybridMultilevel"/>
    <w:tmpl w:val="C84C8AC6"/>
    <w:lvl w:ilvl="0" w:tplc="AB62788A">
      <w:start w:val="1"/>
      <w:numFmt w:val="decimal"/>
      <w:lvlText w:val="AGENDA ITEM %1."/>
      <w:lvlJc w:val="left"/>
      <w:pPr>
        <w:ind w:left="1211" w:hanging="360"/>
      </w:pPr>
      <w:rPr>
        <w:rFonts w:ascii="Arial Bold" w:hAnsi="Arial Bold"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A54399"/>
    <w:multiLevelType w:val="hybridMultilevel"/>
    <w:tmpl w:val="922042A8"/>
    <w:lvl w:ilvl="0" w:tplc="2196E23A">
      <w:start w:val="1"/>
      <w:numFmt w:val="lowerRoman"/>
      <w:lvlText w:val="(%1)"/>
      <w:lvlJc w:val="righ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C176E04"/>
    <w:multiLevelType w:val="hybridMultilevel"/>
    <w:tmpl w:val="A252AFF4"/>
    <w:lvl w:ilvl="0" w:tplc="1FE03F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7A3049"/>
    <w:multiLevelType w:val="hybridMultilevel"/>
    <w:tmpl w:val="4AB0B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3C560B"/>
    <w:multiLevelType w:val="hybridMultilevel"/>
    <w:tmpl w:val="50C87B6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7AFA1D2C"/>
    <w:multiLevelType w:val="hybridMultilevel"/>
    <w:tmpl w:val="DC10F3A8"/>
    <w:lvl w:ilvl="0" w:tplc="EEE6B338">
      <w:start w:val="1"/>
      <w:numFmt w:val="lowerRoman"/>
      <w:lvlText w:val="(%1)"/>
      <w:lvlJc w:val="left"/>
      <w:pPr>
        <w:ind w:left="567" w:hanging="567"/>
      </w:pPr>
      <w:rPr>
        <w:rFonts w:hint="default"/>
      </w:rPr>
    </w:lvl>
    <w:lvl w:ilvl="1" w:tplc="04090019" w:tentative="1">
      <w:start w:val="1"/>
      <w:numFmt w:val="lowerLetter"/>
      <w:lvlText w:val="%2."/>
      <w:lvlJc w:val="left"/>
      <w:pPr>
        <w:ind w:left="6891" w:hanging="360"/>
      </w:pPr>
    </w:lvl>
    <w:lvl w:ilvl="2" w:tplc="0409001B" w:tentative="1">
      <w:start w:val="1"/>
      <w:numFmt w:val="lowerRoman"/>
      <w:lvlText w:val="%3."/>
      <w:lvlJc w:val="right"/>
      <w:pPr>
        <w:ind w:left="7611" w:hanging="180"/>
      </w:pPr>
    </w:lvl>
    <w:lvl w:ilvl="3" w:tplc="0409000F" w:tentative="1">
      <w:start w:val="1"/>
      <w:numFmt w:val="decimal"/>
      <w:lvlText w:val="%4."/>
      <w:lvlJc w:val="left"/>
      <w:pPr>
        <w:ind w:left="8331" w:hanging="360"/>
      </w:pPr>
    </w:lvl>
    <w:lvl w:ilvl="4" w:tplc="04090019" w:tentative="1">
      <w:start w:val="1"/>
      <w:numFmt w:val="lowerLetter"/>
      <w:lvlText w:val="%5."/>
      <w:lvlJc w:val="left"/>
      <w:pPr>
        <w:ind w:left="9051" w:hanging="360"/>
      </w:pPr>
    </w:lvl>
    <w:lvl w:ilvl="5" w:tplc="0409001B" w:tentative="1">
      <w:start w:val="1"/>
      <w:numFmt w:val="lowerRoman"/>
      <w:lvlText w:val="%6."/>
      <w:lvlJc w:val="right"/>
      <w:pPr>
        <w:ind w:left="9771" w:hanging="180"/>
      </w:pPr>
    </w:lvl>
    <w:lvl w:ilvl="6" w:tplc="0409000F" w:tentative="1">
      <w:start w:val="1"/>
      <w:numFmt w:val="decimal"/>
      <w:lvlText w:val="%7."/>
      <w:lvlJc w:val="left"/>
      <w:pPr>
        <w:ind w:left="10491" w:hanging="360"/>
      </w:pPr>
    </w:lvl>
    <w:lvl w:ilvl="7" w:tplc="04090019" w:tentative="1">
      <w:start w:val="1"/>
      <w:numFmt w:val="lowerLetter"/>
      <w:lvlText w:val="%8."/>
      <w:lvlJc w:val="left"/>
      <w:pPr>
        <w:ind w:left="11211" w:hanging="360"/>
      </w:pPr>
    </w:lvl>
    <w:lvl w:ilvl="8" w:tplc="0409001B" w:tentative="1">
      <w:start w:val="1"/>
      <w:numFmt w:val="lowerRoman"/>
      <w:lvlText w:val="%9."/>
      <w:lvlJc w:val="right"/>
      <w:pPr>
        <w:ind w:left="11931" w:hanging="180"/>
      </w:pPr>
    </w:lvl>
  </w:abstractNum>
  <w:num w:numId="1">
    <w:abstractNumId w:val="5"/>
  </w:num>
  <w:num w:numId="2">
    <w:abstractNumId w:val="11"/>
  </w:num>
  <w:num w:numId="3">
    <w:abstractNumId w:val="0"/>
  </w:num>
  <w:num w:numId="4">
    <w:abstractNumId w:val="12"/>
  </w:num>
  <w:num w:numId="5">
    <w:abstractNumId w:val="2"/>
  </w:num>
  <w:num w:numId="6">
    <w:abstractNumId w:val="8"/>
  </w:num>
  <w:num w:numId="7">
    <w:abstractNumId w:val="9"/>
  </w:num>
  <w:num w:numId="8">
    <w:abstractNumId w:val="19"/>
  </w:num>
  <w:num w:numId="9">
    <w:abstractNumId w:val="6"/>
  </w:num>
  <w:num w:numId="10">
    <w:abstractNumId w:val="15"/>
  </w:num>
  <w:num w:numId="11">
    <w:abstractNumId w:val="3"/>
  </w:num>
  <w:num w:numId="12">
    <w:abstractNumId w:val="4"/>
  </w:num>
  <w:num w:numId="13">
    <w:abstractNumId w:val="17"/>
  </w:num>
  <w:num w:numId="14">
    <w:abstractNumId w:val="14"/>
  </w:num>
  <w:num w:numId="15">
    <w:abstractNumId w:val="16"/>
  </w:num>
  <w:num w:numId="16">
    <w:abstractNumId w:val="18"/>
  </w:num>
  <w:num w:numId="17">
    <w:abstractNumId w:val="7"/>
  </w:num>
  <w:num w:numId="18">
    <w:abstractNumId w:val="1"/>
  </w:num>
  <w:num w:numId="19">
    <w:abstractNumId w:val="1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60"/>
    <w:rsid w:val="00043CAA"/>
    <w:rsid w:val="000715BB"/>
    <w:rsid w:val="00075432"/>
    <w:rsid w:val="000765C4"/>
    <w:rsid w:val="000968ED"/>
    <w:rsid w:val="000C117A"/>
    <w:rsid w:val="000E6FDE"/>
    <w:rsid w:val="000F5E56"/>
    <w:rsid w:val="0010331B"/>
    <w:rsid w:val="00104CDF"/>
    <w:rsid w:val="001270F4"/>
    <w:rsid w:val="001362EE"/>
    <w:rsid w:val="00156693"/>
    <w:rsid w:val="0016356D"/>
    <w:rsid w:val="001647D5"/>
    <w:rsid w:val="001832A6"/>
    <w:rsid w:val="00197160"/>
    <w:rsid w:val="001E4E00"/>
    <w:rsid w:val="001F70D1"/>
    <w:rsid w:val="0021217E"/>
    <w:rsid w:val="002634C4"/>
    <w:rsid w:val="00274F9B"/>
    <w:rsid w:val="002928D3"/>
    <w:rsid w:val="002F09DB"/>
    <w:rsid w:val="002F1FE6"/>
    <w:rsid w:val="002F4E68"/>
    <w:rsid w:val="00312F7F"/>
    <w:rsid w:val="003178BA"/>
    <w:rsid w:val="00350AE2"/>
    <w:rsid w:val="00361450"/>
    <w:rsid w:val="00361951"/>
    <w:rsid w:val="003673CF"/>
    <w:rsid w:val="003845C1"/>
    <w:rsid w:val="0038640D"/>
    <w:rsid w:val="00393FB9"/>
    <w:rsid w:val="003A6F89"/>
    <w:rsid w:val="003B38C1"/>
    <w:rsid w:val="003D2030"/>
    <w:rsid w:val="003D57B0"/>
    <w:rsid w:val="00423E3E"/>
    <w:rsid w:val="00427AF4"/>
    <w:rsid w:val="004365B6"/>
    <w:rsid w:val="00462A27"/>
    <w:rsid w:val="004647DA"/>
    <w:rsid w:val="00474062"/>
    <w:rsid w:val="00477D6B"/>
    <w:rsid w:val="00480850"/>
    <w:rsid w:val="004C7B4B"/>
    <w:rsid w:val="005019FF"/>
    <w:rsid w:val="0053057A"/>
    <w:rsid w:val="00560A29"/>
    <w:rsid w:val="0058579D"/>
    <w:rsid w:val="005C6649"/>
    <w:rsid w:val="00605827"/>
    <w:rsid w:val="00646050"/>
    <w:rsid w:val="006543EE"/>
    <w:rsid w:val="006713CA"/>
    <w:rsid w:val="00676C5C"/>
    <w:rsid w:val="006D76B7"/>
    <w:rsid w:val="006E4F5F"/>
    <w:rsid w:val="007D1613"/>
    <w:rsid w:val="007E4C0E"/>
    <w:rsid w:val="00817A5B"/>
    <w:rsid w:val="00843FDE"/>
    <w:rsid w:val="00860537"/>
    <w:rsid w:val="0086211E"/>
    <w:rsid w:val="00877718"/>
    <w:rsid w:val="008A134B"/>
    <w:rsid w:val="008B2CC1"/>
    <w:rsid w:val="008B60B2"/>
    <w:rsid w:val="008D7679"/>
    <w:rsid w:val="0090731E"/>
    <w:rsid w:val="00916EE2"/>
    <w:rsid w:val="00966A22"/>
    <w:rsid w:val="0096722F"/>
    <w:rsid w:val="00980843"/>
    <w:rsid w:val="009A1DF9"/>
    <w:rsid w:val="009B6777"/>
    <w:rsid w:val="009C127D"/>
    <w:rsid w:val="009E2791"/>
    <w:rsid w:val="009E3F6F"/>
    <w:rsid w:val="009F499F"/>
    <w:rsid w:val="009F7DB0"/>
    <w:rsid w:val="00A32E9E"/>
    <w:rsid w:val="00A37342"/>
    <w:rsid w:val="00A42DAF"/>
    <w:rsid w:val="00A45BD8"/>
    <w:rsid w:val="00A869B7"/>
    <w:rsid w:val="00A90198"/>
    <w:rsid w:val="00AA2DD4"/>
    <w:rsid w:val="00AC205C"/>
    <w:rsid w:val="00AF0A6B"/>
    <w:rsid w:val="00B03E1B"/>
    <w:rsid w:val="00B05A69"/>
    <w:rsid w:val="00B9734B"/>
    <w:rsid w:val="00BA30E2"/>
    <w:rsid w:val="00C11BFE"/>
    <w:rsid w:val="00C5068F"/>
    <w:rsid w:val="00C80634"/>
    <w:rsid w:val="00C86D74"/>
    <w:rsid w:val="00CB1BB8"/>
    <w:rsid w:val="00CD04F1"/>
    <w:rsid w:val="00CD72C9"/>
    <w:rsid w:val="00CD7F59"/>
    <w:rsid w:val="00D44A0B"/>
    <w:rsid w:val="00D45252"/>
    <w:rsid w:val="00D66E37"/>
    <w:rsid w:val="00D71B4D"/>
    <w:rsid w:val="00D93D55"/>
    <w:rsid w:val="00DC0E7C"/>
    <w:rsid w:val="00DC3716"/>
    <w:rsid w:val="00DF023A"/>
    <w:rsid w:val="00DF383E"/>
    <w:rsid w:val="00E10AFD"/>
    <w:rsid w:val="00E15015"/>
    <w:rsid w:val="00E335FE"/>
    <w:rsid w:val="00E553E9"/>
    <w:rsid w:val="00E5566B"/>
    <w:rsid w:val="00E85557"/>
    <w:rsid w:val="00EA7D6E"/>
    <w:rsid w:val="00EB2210"/>
    <w:rsid w:val="00EC4E49"/>
    <w:rsid w:val="00ED77FB"/>
    <w:rsid w:val="00EE45FA"/>
    <w:rsid w:val="00EE6239"/>
    <w:rsid w:val="00F66152"/>
    <w:rsid w:val="00FD53CC"/>
    <w:rsid w:val="00FE393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039C949F-2E1F-478B-ADA0-5B0DD319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styleId="ListParagraph">
    <w:name w:val="List Paragraph"/>
    <w:basedOn w:val="Normal"/>
    <w:uiPriority w:val="34"/>
    <w:qFormat/>
    <w:rsid w:val="00C80634"/>
    <w:pPr>
      <w:ind w:left="720"/>
      <w:contextualSpacing/>
    </w:pPr>
  </w:style>
  <w:style w:type="character" w:customStyle="1" w:styleId="ONUMEChar">
    <w:name w:val="ONUM E Char"/>
    <w:link w:val="ONUME"/>
    <w:rsid w:val="00274F9B"/>
    <w:rPr>
      <w:rFonts w:ascii="Arial" w:eastAsia="SimSun" w:hAnsi="Arial" w:cs="Arial"/>
      <w:sz w:val="22"/>
      <w:lang w:val="en-US" w:eastAsia="zh-CN"/>
    </w:rPr>
  </w:style>
  <w:style w:type="paragraph" w:styleId="PlainText">
    <w:name w:val="Plain Text"/>
    <w:basedOn w:val="Normal"/>
    <w:link w:val="PlainTextChar"/>
    <w:uiPriority w:val="99"/>
    <w:unhideWhenUsed/>
    <w:rsid w:val="00274F9B"/>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274F9B"/>
    <w:rPr>
      <w:rFonts w:ascii="Courier New" w:eastAsiaTheme="minorHAnsi" w:hAnsi="Courier New" w:cstheme="minorBidi"/>
      <w:sz w:val="22"/>
      <w:szCs w:val="21"/>
      <w:lang w:val="en-US" w:eastAsia="en-US"/>
    </w:rPr>
  </w:style>
  <w:style w:type="paragraph" w:customStyle="1" w:styleId="Default">
    <w:name w:val="Default"/>
    <w:rsid w:val="00A90198"/>
    <w:pPr>
      <w:autoSpaceDE w:val="0"/>
      <w:autoSpaceDN w:val="0"/>
      <w:adjustRightInd w:val="0"/>
    </w:pPr>
    <w:rPr>
      <w:rFonts w:ascii="Arial" w:hAnsi="Arial" w:cs="Arial"/>
      <w:color w:val="000000"/>
      <w:sz w:val="24"/>
      <w:szCs w:val="24"/>
      <w:lang w:val="en-US" w:eastAsia="en-US"/>
    </w:rPr>
  </w:style>
  <w:style w:type="paragraph" w:customStyle="1" w:styleId="null">
    <w:name w:val="null"/>
    <w:basedOn w:val="Normal"/>
    <w:rsid w:val="00A90198"/>
    <w:pPr>
      <w:spacing w:before="100" w:beforeAutospacing="1" w:after="100" w:afterAutospacing="1"/>
    </w:pPr>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FA165-4899-4B7E-9B8E-7AF1FFDD9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40</TotalTime>
  <Pages>9</Pages>
  <Words>2042</Words>
  <Characters>11308</Characters>
  <Application>Microsoft Office Word</Application>
  <DocSecurity>0</DocSecurity>
  <Lines>318</Lines>
  <Paragraphs>140</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Fifty-Eighth Series of Meetings</dc:subject>
  <dc:creator>CHANG Shauna</dc:creator>
  <cp:keywords>FOR OFFICIAL USE ONLY</cp:keywords>
  <cp:lastModifiedBy>HÄFLIGER Patience</cp:lastModifiedBy>
  <cp:revision>9</cp:revision>
  <cp:lastPrinted>2011-02-15T11:56:00Z</cp:lastPrinted>
  <dcterms:created xsi:type="dcterms:W3CDTF">2019-07-26T08:35:00Z</dcterms:created>
  <dcterms:modified xsi:type="dcterms:W3CDTF">2019-07-29T14:49:00Z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f6c6bf19-6155-492d-b820-48e613ed5e79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