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A/59</w:t>
      </w:r>
      <w:r w:rsidR="006E4F5F" w:rsidRPr="006E4F5F">
        <w:rPr>
          <w:rFonts w:ascii="Arial Black" w:hAnsi="Arial Black"/>
          <w:b/>
          <w:caps/>
          <w:sz w:val="15"/>
        </w:rPr>
        <w:t>/</w:t>
      </w:r>
      <w:bookmarkStart w:id="0" w:name="Code"/>
      <w:bookmarkEnd w:id="0"/>
      <w:r w:rsidR="00403573">
        <w:rPr>
          <w:rFonts w:ascii="Arial Black" w:hAnsi="Arial Black"/>
          <w:b/>
          <w:caps/>
          <w:sz w:val="15"/>
        </w:rPr>
        <w:t>13</w:t>
      </w:r>
      <w:r w:rsidR="00CA19DA">
        <w:rPr>
          <w:rFonts w:ascii="Arial Black" w:hAnsi="Arial Black"/>
          <w:b/>
          <w:caps/>
          <w:sz w:val="15"/>
        </w:rPr>
        <w:t xml:space="preserve"> Add.1</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CA19DA">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CA19DA">
        <w:rPr>
          <w:rFonts w:ascii="Arial Black" w:hAnsi="Arial Black"/>
          <w:b/>
          <w:caps/>
          <w:sz w:val="15"/>
        </w:rPr>
        <w:t>October 9, 2019</w:t>
      </w:r>
    </w:p>
    <w:p w:rsidR="008B2CC1" w:rsidRPr="003D57B0" w:rsidRDefault="00DF023A" w:rsidP="000C117A">
      <w:pPr>
        <w:pStyle w:val="Heading1"/>
      </w:pPr>
      <w:r w:rsidRPr="000C117A">
        <w:t>Assemblies</w:t>
      </w:r>
      <w:r w:rsidRPr="003D57B0">
        <w:t xml:space="preserve"> of the Member States of WIPO</w:t>
      </w:r>
    </w:p>
    <w:p w:rsidR="008B2CC1" w:rsidRPr="009C127D" w:rsidRDefault="00FD53CC" w:rsidP="003D2030">
      <w:pPr>
        <w:spacing w:after="720"/>
        <w:rPr>
          <w:b/>
          <w:sz w:val="24"/>
        </w:rPr>
      </w:pPr>
      <w:r>
        <w:rPr>
          <w:b/>
          <w:sz w:val="24"/>
        </w:rPr>
        <w:t>Fifty-Nin</w:t>
      </w:r>
      <w:r w:rsidR="00DF023A" w:rsidRPr="009C127D">
        <w:rPr>
          <w:b/>
          <w:sz w:val="24"/>
        </w:rPr>
        <w:t>th Series of Meetings</w:t>
      </w:r>
      <w:r w:rsidR="003D57B0" w:rsidRPr="009C127D">
        <w:rPr>
          <w:b/>
          <w:sz w:val="24"/>
        </w:rPr>
        <w:br/>
      </w:r>
      <w:r>
        <w:rPr>
          <w:b/>
          <w:sz w:val="24"/>
        </w:rPr>
        <w:t>Geneva, September 30 to October 9, 2019</w:t>
      </w:r>
    </w:p>
    <w:p w:rsidR="008B2CC1" w:rsidRPr="009C127D" w:rsidRDefault="00CA19DA" w:rsidP="003D2030">
      <w:pPr>
        <w:spacing w:after="360"/>
        <w:rPr>
          <w:caps/>
          <w:sz w:val="24"/>
        </w:rPr>
      </w:pPr>
      <w:bookmarkStart w:id="3" w:name="TitleOfDoc"/>
      <w:bookmarkEnd w:id="3"/>
      <w:r>
        <w:rPr>
          <w:caps/>
          <w:sz w:val="24"/>
        </w:rPr>
        <w:t>SUMMARY REPORT</w:t>
      </w:r>
    </w:p>
    <w:p w:rsidR="008B2CC1" w:rsidRDefault="00CA19DA" w:rsidP="009C127D">
      <w:pPr>
        <w:spacing w:after="960"/>
        <w:rPr>
          <w:i/>
        </w:rPr>
      </w:pPr>
      <w:bookmarkStart w:id="4" w:name="Prepared"/>
      <w:bookmarkEnd w:id="4"/>
      <w:r>
        <w:rPr>
          <w:i/>
        </w:rPr>
        <w:t>Addendum</w:t>
      </w:r>
    </w:p>
    <w:p w:rsidR="00CA19DA" w:rsidRPr="00B146E0" w:rsidRDefault="00420D4B" w:rsidP="00B146E0">
      <w:pPr>
        <w:pStyle w:val="Heading2"/>
        <w:rPr>
          <w:b w:val="0"/>
        </w:rPr>
      </w:pPr>
      <w:r w:rsidRPr="00B146E0">
        <w:rPr>
          <w:b w:val="0"/>
        </w:rPr>
        <w:t>ITEM 8</w:t>
      </w:r>
      <w:r w:rsidR="00CA19DA" w:rsidRPr="00B146E0">
        <w:rPr>
          <w:b w:val="0"/>
        </w:rPr>
        <w:t xml:space="preserve"> OF THE CONSOLIDATED AGENDA</w:t>
      </w:r>
    </w:p>
    <w:p w:rsidR="00CA19DA" w:rsidRPr="00B146E0" w:rsidRDefault="00420D4B" w:rsidP="00B146E0">
      <w:pPr>
        <w:pStyle w:val="Heading2"/>
        <w:rPr>
          <w:b w:val="0"/>
        </w:rPr>
      </w:pPr>
      <w:r w:rsidRPr="00B146E0">
        <w:rPr>
          <w:b w:val="0"/>
        </w:rPr>
        <w:t>APPOINTMENT OF THE DIRECTOR GENERAL IN 2020</w:t>
      </w:r>
    </w:p>
    <w:p w:rsidR="003D290A" w:rsidRPr="00D61371" w:rsidRDefault="003D290A" w:rsidP="00727310">
      <w:pPr>
        <w:tabs>
          <w:tab w:val="left" w:pos="1560"/>
        </w:tabs>
        <w:spacing w:after="220"/>
        <w:ind w:left="720"/>
        <w:outlineLvl w:val="0"/>
        <w:rPr>
          <w:bCs/>
          <w:szCs w:val="22"/>
        </w:rPr>
      </w:pPr>
      <w:r w:rsidRPr="00D61371">
        <w:rPr>
          <w:iCs/>
          <w:szCs w:val="22"/>
        </w:rPr>
        <w:t xml:space="preserve">The WIPO General Assembly, the WIPO Coordination Committee and the Paris and Berne Union Assemblies, each </w:t>
      </w:r>
      <w:proofErr w:type="gramStart"/>
      <w:r w:rsidRPr="00D61371">
        <w:rPr>
          <w:iCs/>
          <w:szCs w:val="22"/>
        </w:rPr>
        <w:t>in so</w:t>
      </w:r>
      <w:proofErr w:type="gramEnd"/>
      <w:r w:rsidRPr="00D61371">
        <w:rPr>
          <w:iCs/>
          <w:szCs w:val="22"/>
        </w:rPr>
        <w:t xml:space="preserve"> far as it is concerned</w:t>
      </w:r>
      <w:r w:rsidR="000D525F">
        <w:rPr>
          <w:iCs/>
          <w:szCs w:val="22"/>
        </w:rPr>
        <w:t>:</w:t>
      </w:r>
    </w:p>
    <w:p w:rsidR="003D290A" w:rsidRPr="00C24FE4" w:rsidRDefault="003D290A" w:rsidP="00727310">
      <w:pPr>
        <w:pStyle w:val="ListParagraph"/>
        <w:numPr>
          <w:ilvl w:val="0"/>
          <w:numId w:val="7"/>
        </w:numPr>
        <w:spacing w:after="220"/>
        <w:ind w:left="1980" w:hanging="540"/>
        <w:outlineLvl w:val="0"/>
        <w:rPr>
          <w:bCs/>
          <w:szCs w:val="22"/>
          <w:lang w:eastAsia="zh-CN"/>
        </w:rPr>
      </w:pPr>
      <w:r w:rsidRPr="00EC2A8F">
        <w:rPr>
          <w:bCs/>
          <w:szCs w:val="22"/>
          <w:lang w:eastAsia="zh-CN"/>
        </w:rPr>
        <w:t xml:space="preserve">took note of the dispatch of the circular </w:t>
      </w:r>
      <w:r w:rsidR="000D525F">
        <w:rPr>
          <w:bCs/>
          <w:szCs w:val="22"/>
          <w:lang w:eastAsia="zh-CN"/>
        </w:rPr>
        <w:t xml:space="preserve">set out in Annex II </w:t>
      </w:r>
      <w:r w:rsidR="000D525F" w:rsidRPr="00C24FE4">
        <w:rPr>
          <w:bCs/>
          <w:szCs w:val="22"/>
          <w:lang w:eastAsia="zh-CN"/>
        </w:rPr>
        <w:t>of document </w:t>
      </w:r>
      <w:r w:rsidRPr="00C24FE4">
        <w:rPr>
          <w:bCs/>
          <w:szCs w:val="22"/>
          <w:lang w:eastAsia="zh-CN"/>
        </w:rPr>
        <w:t>A/59/4;</w:t>
      </w:r>
    </w:p>
    <w:p w:rsidR="003D290A" w:rsidRPr="007952DC" w:rsidRDefault="003D290A" w:rsidP="00727310">
      <w:pPr>
        <w:spacing w:after="220"/>
        <w:ind w:left="1980" w:hanging="540"/>
        <w:outlineLvl w:val="0"/>
        <w:rPr>
          <w:rFonts w:ascii="Times New Roman" w:hAnsi="Times New Roman"/>
          <w:bCs/>
          <w:szCs w:val="22"/>
        </w:rPr>
      </w:pPr>
      <w:r w:rsidRPr="00D61371">
        <w:rPr>
          <w:bCs/>
          <w:szCs w:val="22"/>
        </w:rPr>
        <w:t>(ii)</w:t>
      </w:r>
      <w:r w:rsidRPr="00D61371">
        <w:rPr>
          <w:bCs/>
          <w:szCs w:val="22"/>
        </w:rPr>
        <w:tab/>
        <w:t>amended the 1998 “Procedures for the Nomination and Appointment of Directors General of WIPO” as set out</w:t>
      </w:r>
      <w:r>
        <w:rPr>
          <w:bCs/>
          <w:szCs w:val="22"/>
        </w:rPr>
        <w:t xml:space="preserve"> in paragraphs 10 and 11 of the same</w:t>
      </w:r>
      <w:r w:rsidRPr="00D61371">
        <w:rPr>
          <w:bCs/>
          <w:szCs w:val="22"/>
        </w:rPr>
        <w:t xml:space="preserve"> document to create new 2019 “Procedures for the Nomination and Appointment of Directors General of WIPO”, as set out in </w:t>
      </w:r>
      <w:r>
        <w:rPr>
          <w:bCs/>
          <w:szCs w:val="22"/>
        </w:rPr>
        <w:t xml:space="preserve">its </w:t>
      </w:r>
      <w:r w:rsidRPr="00D61371">
        <w:rPr>
          <w:bCs/>
          <w:szCs w:val="22"/>
        </w:rPr>
        <w:t>Annex III</w:t>
      </w:r>
      <w:r>
        <w:rPr>
          <w:rFonts w:ascii="Times New Roman" w:hAnsi="Times New Roman"/>
          <w:bCs/>
          <w:szCs w:val="22"/>
        </w:rPr>
        <w:t>;</w:t>
      </w:r>
    </w:p>
    <w:p w:rsidR="003D290A" w:rsidRPr="000C3009" w:rsidRDefault="003D290A" w:rsidP="000C3009">
      <w:pPr>
        <w:pStyle w:val="ListParagraph"/>
        <w:numPr>
          <w:ilvl w:val="0"/>
          <w:numId w:val="8"/>
        </w:numPr>
        <w:spacing w:after="220"/>
        <w:ind w:left="1980" w:hanging="540"/>
        <w:outlineLvl w:val="0"/>
        <w:rPr>
          <w:bCs/>
          <w:szCs w:val="22"/>
        </w:rPr>
      </w:pPr>
      <w:r w:rsidRPr="000C3009">
        <w:rPr>
          <w:bCs/>
          <w:szCs w:val="22"/>
        </w:rPr>
        <w:t>a</w:t>
      </w:r>
      <w:bookmarkStart w:id="5" w:name="_GoBack"/>
      <w:bookmarkEnd w:id="5"/>
      <w:r w:rsidRPr="000C3009">
        <w:rPr>
          <w:bCs/>
          <w:szCs w:val="22"/>
        </w:rPr>
        <w:t>dopted a one-time derogation from the 1998 “Procedures for the Nomination and Appointment of Directors General of WIPO” as set out in paragraph 12 of the same document to convene the WIPO Coordination Committee on March 5 and 6, 2020;</w:t>
      </w:r>
    </w:p>
    <w:p w:rsidR="003D290A" w:rsidRPr="00D61371" w:rsidRDefault="003D290A" w:rsidP="00727310">
      <w:pPr>
        <w:tabs>
          <w:tab w:val="left" w:pos="1560"/>
        </w:tabs>
        <w:spacing w:after="220"/>
        <w:ind w:left="1980" w:hanging="540"/>
        <w:outlineLvl w:val="0"/>
        <w:rPr>
          <w:bCs/>
          <w:szCs w:val="22"/>
        </w:rPr>
      </w:pPr>
      <w:r>
        <w:rPr>
          <w:bCs/>
          <w:szCs w:val="22"/>
        </w:rPr>
        <w:t>(iv)</w:t>
      </w:r>
      <w:r w:rsidRPr="00D61371">
        <w:rPr>
          <w:bCs/>
          <w:szCs w:val="22"/>
        </w:rPr>
        <w:tab/>
      </w:r>
      <w:proofErr w:type="gramStart"/>
      <w:r w:rsidRPr="00D61371">
        <w:rPr>
          <w:bCs/>
          <w:szCs w:val="22"/>
        </w:rPr>
        <w:t>approved</w:t>
      </w:r>
      <w:proofErr w:type="gramEnd"/>
      <w:r w:rsidRPr="00D61371">
        <w:rPr>
          <w:bCs/>
          <w:szCs w:val="22"/>
        </w:rPr>
        <w:t xml:space="preserve"> the convening of the WIPO General Assembly, the Paris Union Assembly and the Berne Union Assembly on May 7 and 8, 2020;</w:t>
      </w:r>
    </w:p>
    <w:p w:rsidR="003D290A" w:rsidRDefault="003D290A" w:rsidP="003D290A">
      <w:pPr>
        <w:tabs>
          <w:tab w:val="left" w:pos="1560"/>
        </w:tabs>
        <w:ind w:left="1980" w:hanging="540"/>
        <w:outlineLvl w:val="0"/>
        <w:rPr>
          <w:bCs/>
          <w:szCs w:val="22"/>
        </w:rPr>
      </w:pPr>
      <w:r>
        <w:rPr>
          <w:bCs/>
          <w:szCs w:val="22"/>
        </w:rPr>
        <w:lastRenderedPageBreak/>
        <w:t>(v)</w:t>
      </w:r>
      <w:r w:rsidRPr="00D61371">
        <w:rPr>
          <w:bCs/>
          <w:szCs w:val="22"/>
        </w:rPr>
        <w:tab/>
      </w:r>
      <w:proofErr w:type="gramStart"/>
      <w:r w:rsidRPr="00D61371">
        <w:rPr>
          <w:bCs/>
          <w:szCs w:val="22"/>
        </w:rPr>
        <w:t>approved</w:t>
      </w:r>
      <w:proofErr w:type="gramEnd"/>
      <w:r w:rsidRPr="00D61371">
        <w:rPr>
          <w:bCs/>
          <w:szCs w:val="22"/>
        </w:rPr>
        <w:t xml:space="preserve"> the timeline of procedural steps set out in paragraph 13</w:t>
      </w:r>
      <w:r>
        <w:rPr>
          <w:bCs/>
          <w:szCs w:val="22"/>
        </w:rPr>
        <w:t xml:space="preserve"> </w:t>
      </w:r>
      <w:r w:rsidRPr="00C24FE4">
        <w:rPr>
          <w:bCs/>
          <w:szCs w:val="22"/>
        </w:rPr>
        <w:t>of the same document.</w:t>
      </w:r>
    </w:p>
    <w:p w:rsidR="00CA19DA" w:rsidRDefault="00CA19DA" w:rsidP="00CA19DA">
      <w:pPr>
        <w:pStyle w:val="Endofdocument-Annex"/>
      </w:pPr>
      <w:r>
        <w:t>[End of document]</w:t>
      </w:r>
    </w:p>
    <w:sectPr w:rsidR="00CA19DA" w:rsidSect="00CA19D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9DA" w:rsidRDefault="00CA19DA">
      <w:r>
        <w:separator/>
      </w:r>
    </w:p>
  </w:endnote>
  <w:endnote w:type="continuationSeparator" w:id="0">
    <w:p w:rsidR="00CA19DA" w:rsidRDefault="00CA19DA" w:rsidP="003B38C1">
      <w:r>
        <w:separator/>
      </w:r>
    </w:p>
    <w:p w:rsidR="00CA19DA" w:rsidRPr="003B38C1" w:rsidRDefault="00CA19DA" w:rsidP="003B38C1">
      <w:pPr>
        <w:spacing w:after="60"/>
        <w:rPr>
          <w:sz w:val="17"/>
        </w:rPr>
      </w:pPr>
      <w:r>
        <w:rPr>
          <w:sz w:val="17"/>
        </w:rPr>
        <w:t>[Endnote continued from previous page]</w:t>
      </w:r>
    </w:p>
  </w:endnote>
  <w:endnote w:type="continuationNotice" w:id="1">
    <w:p w:rsidR="00CA19DA" w:rsidRPr="003B38C1" w:rsidRDefault="00CA19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9DA" w:rsidRDefault="00CA19DA">
      <w:r>
        <w:separator/>
      </w:r>
    </w:p>
  </w:footnote>
  <w:footnote w:type="continuationSeparator" w:id="0">
    <w:p w:rsidR="00CA19DA" w:rsidRDefault="00CA19DA" w:rsidP="008B60B2">
      <w:r>
        <w:separator/>
      </w:r>
    </w:p>
    <w:p w:rsidR="00CA19DA" w:rsidRPr="00ED77FB" w:rsidRDefault="00CA19DA" w:rsidP="008B60B2">
      <w:pPr>
        <w:spacing w:after="60"/>
        <w:rPr>
          <w:sz w:val="17"/>
          <w:szCs w:val="17"/>
        </w:rPr>
      </w:pPr>
      <w:r w:rsidRPr="00ED77FB">
        <w:rPr>
          <w:sz w:val="17"/>
          <w:szCs w:val="17"/>
        </w:rPr>
        <w:t>[Footnote continued from previous page]</w:t>
      </w:r>
    </w:p>
  </w:footnote>
  <w:footnote w:type="continuationNotice" w:id="1">
    <w:p w:rsidR="00CA19DA" w:rsidRPr="00ED77FB" w:rsidRDefault="00CA19D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CA19DA" w:rsidP="00477D6B">
    <w:pPr>
      <w:jc w:val="right"/>
    </w:pPr>
    <w:bookmarkStart w:id="6" w:name="Code2"/>
    <w:bookmarkEnd w:id="6"/>
    <w:r>
      <w:t>A/59/</w:t>
    </w:r>
    <w:r w:rsidR="003D290A">
      <w:t>13 Add.1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C2CE6">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7C01BF"/>
    <w:multiLevelType w:val="hybridMultilevel"/>
    <w:tmpl w:val="39D64076"/>
    <w:lvl w:ilvl="0" w:tplc="BC127170">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79B14CBA"/>
    <w:multiLevelType w:val="hybridMultilevel"/>
    <w:tmpl w:val="4704CBF6"/>
    <w:lvl w:ilvl="0" w:tplc="1F08EDA4">
      <w:start w:val="3"/>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DA"/>
    <w:rsid w:val="00043CAA"/>
    <w:rsid w:val="00075432"/>
    <w:rsid w:val="000765C4"/>
    <w:rsid w:val="000968ED"/>
    <w:rsid w:val="000C117A"/>
    <w:rsid w:val="000C3009"/>
    <w:rsid w:val="000D525F"/>
    <w:rsid w:val="000E6FDE"/>
    <w:rsid w:val="000F5E56"/>
    <w:rsid w:val="0010331B"/>
    <w:rsid w:val="001362EE"/>
    <w:rsid w:val="00156693"/>
    <w:rsid w:val="001647D5"/>
    <w:rsid w:val="001832A6"/>
    <w:rsid w:val="001E4E00"/>
    <w:rsid w:val="0021217E"/>
    <w:rsid w:val="002634C4"/>
    <w:rsid w:val="002928D3"/>
    <w:rsid w:val="002F1FE6"/>
    <w:rsid w:val="002F4E68"/>
    <w:rsid w:val="00312F7F"/>
    <w:rsid w:val="003178BA"/>
    <w:rsid w:val="00350AE2"/>
    <w:rsid w:val="00361450"/>
    <w:rsid w:val="003673CF"/>
    <w:rsid w:val="003845C1"/>
    <w:rsid w:val="00396968"/>
    <w:rsid w:val="003A6F89"/>
    <w:rsid w:val="003B38C1"/>
    <w:rsid w:val="003D2030"/>
    <w:rsid w:val="003D290A"/>
    <w:rsid w:val="003D57B0"/>
    <w:rsid w:val="00403573"/>
    <w:rsid w:val="00420D4B"/>
    <w:rsid w:val="00423E3E"/>
    <w:rsid w:val="00427AF4"/>
    <w:rsid w:val="004647DA"/>
    <w:rsid w:val="00474062"/>
    <w:rsid w:val="00477D6B"/>
    <w:rsid w:val="005019FF"/>
    <w:rsid w:val="00502EC7"/>
    <w:rsid w:val="0053057A"/>
    <w:rsid w:val="00560A29"/>
    <w:rsid w:val="005C6649"/>
    <w:rsid w:val="00605827"/>
    <w:rsid w:val="00646050"/>
    <w:rsid w:val="006713CA"/>
    <w:rsid w:val="00676C5C"/>
    <w:rsid w:val="006E4F5F"/>
    <w:rsid w:val="00727310"/>
    <w:rsid w:val="007D1613"/>
    <w:rsid w:val="007E4C0E"/>
    <w:rsid w:val="00860537"/>
    <w:rsid w:val="00877718"/>
    <w:rsid w:val="008A134B"/>
    <w:rsid w:val="008B2CC1"/>
    <w:rsid w:val="008B60B2"/>
    <w:rsid w:val="0090731E"/>
    <w:rsid w:val="00916EE2"/>
    <w:rsid w:val="00966A22"/>
    <w:rsid w:val="0096722F"/>
    <w:rsid w:val="00980843"/>
    <w:rsid w:val="009B6777"/>
    <w:rsid w:val="009C127D"/>
    <w:rsid w:val="009E2791"/>
    <w:rsid w:val="009E3F6F"/>
    <w:rsid w:val="009F499F"/>
    <w:rsid w:val="009F7DB0"/>
    <w:rsid w:val="00A37342"/>
    <w:rsid w:val="00A42DAF"/>
    <w:rsid w:val="00A45616"/>
    <w:rsid w:val="00A45BD8"/>
    <w:rsid w:val="00A869B7"/>
    <w:rsid w:val="00AA2DD4"/>
    <w:rsid w:val="00AC205C"/>
    <w:rsid w:val="00AF0A6B"/>
    <w:rsid w:val="00B05A69"/>
    <w:rsid w:val="00B146E0"/>
    <w:rsid w:val="00B9734B"/>
    <w:rsid w:val="00BA30E2"/>
    <w:rsid w:val="00C11BFE"/>
    <w:rsid w:val="00C24FE4"/>
    <w:rsid w:val="00C5068F"/>
    <w:rsid w:val="00C86D74"/>
    <w:rsid w:val="00CA19DA"/>
    <w:rsid w:val="00CD04F1"/>
    <w:rsid w:val="00CD7F59"/>
    <w:rsid w:val="00D226BA"/>
    <w:rsid w:val="00D44A0B"/>
    <w:rsid w:val="00D45252"/>
    <w:rsid w:val="00D66E37"/>
    <w:rsid w:val="00D71B4D"/>
    <w:rsid w:val="00D93D55"/>
    <w:rsid w:val="00DC0E7C"/>
    <w:rsid w:val="00DF023A"/>
    <w:rsid w:val="00DF383E"/>
    <w:rsid w:val="00E15015"/>
    <w:rsid w:val="00E335FE"/>
    <w:rsid w:val="00E5566B"/>
    <w:rsid w:val="00E85557"/>
    <w:rsid w:val="00EA7D6E"/>
    <w:rsid w:val="00EB2210"/>
    <w:rsid w:val="00EC4E49"/>
    <w:rsid w:val="00ED77FB"/>
    <w:rsid w:val="00EE45FA"/>
    <w:rsid w:val="00F66152"/>
    <w:rsid w:val="00FC2CE6"/>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18FB98"/>
  <w15:docId w15:val="{B93CD71B-618F-4358-AE72-5C553061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3D290A"/>
    <w:pPr>
      <w:ind w:left="567"/>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389FD-0E3A-44B5-B149-13E75ABF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20</TotalTime>
  <Pages>2</Pages>
  <Words>216</Words>
  <Characters>1042</Characters>
  <Application>Microsoft Office Word</Application>
  <DocSecurity>0</DocSecurity>
  <Lines>29</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A/59/</vt:lpstr>
      <vt:lpstr>Assemblies of the Member States of WIPO</vt:lpstr>
      <vt:lpstr>        ITEM 9 OF THE CONSOLIDATED AGENDA</vt:lpstr>
      <vt:lpstr>        composition of the wipo coordination committee, and of the executive committees </vt:lpstr>
    </vt:vector>
  </TitlesOfParts>
  <Company>WIPO</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SANCHEZ Maria Margarita</dc:creator>
  <cp:keywords>FOR OFFICIAL USE ONLY</cp:keywords>
  <cp:lastModifiedBy>HÄFLIGER Patience</cp:lastModifiedBy>
  <cp:revision>17</cp:revision>
  <cp:lastPrinted>2019-10-09T14:21:00Z</cp:lastPrinted>
  <dcterms:created xsi:type="dcterms:W3CDTF">2019-10-04T12:39:00Z</dcterms:created>
  <dcterms:modified xsi:type="dcterms:W3CDTF">2019-10-09T15:13:00Z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