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4F5F" w:rsidRPr="00123893" w:rsidRDefault="006E4F5F" w:rsidP="006E4F5F">
      <w:pPr>
        <w:widowControl w:val="0"/>
        <w:jc w:val="right"/>
        <w:rPr>
          <w:b/>
          <w:sz w:val="2"/>
          <w:szCs w:val="40"/>
        </w:rPr>
      </w:pPr>
      <w:r w:rsidRPr="00605827">
        <w:rPr>
          <w:b/>
          <w:sz w:val="40"/>
          <w:szCs w:val="40"/>
        </w:rPr>
        <w:t>E</w:t>
      </w:r>
    </w:p>
    <w:p w:rsidR="006E4F5F" w:rsidRDefault="006E4F5F" w:rsidP="006E4F5F">
      <w:pPr>
        <w:spacing w:line="360" w:lineRule="auto"/>
        <w:ind w:left="4592"/>
        <w:rPr>
          <w:rFonts w:ascii="Arial Black" w:hAnsi="Arial Black"/>
          <w:caps/>
          <w:sz w:val="15"/>
        </w:rPr>
      </w:pPr>
      <w:r>
        <w:rPr>
          <w:noProof/>
          <w:lang w:eastAsia="en-US"/>
        </w:rPr>
        <w:drawing>
          <wp:inline distT="0" distB="0" distL="0" distR="0" wp14:anchorId="57861B99" wp14:editId="4EDDAE2C">
            <wp:extent cx="1857600" cy="1324800"/>
            <wp:effectExtent l="0" t="0" r="0" b="8890"/>
            <wp:docPr id="1" name="Picture 1" descr="The upward curving lines of the World Intellectual Property Organization’s logo evoke human progress driven by innovation and creativity." title="Logo of WIPO, World Intellectual Property Organiz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600" cy="1324800"/>
                    </a:xfrm>
                    <a:prstGeom prst="rect">
                      <a:avLst/>
                    </a:prstGeom>
                    <a:noFill/>
                    <a:ln>
                      <a:noFill/>
                    </a:ln>
                  </pic:spPr>
                </pic:pic>
              </a:graphicData>
            </a:graphic>
          </wp:inline>
        </w:drawing>
      </w:r>
    </w:p>
    <w:p w:rsidR="006E4F5F" w:rsidRPr="006E4F5F" w:rsidRDefault="006E4F5F" w:rsidP="00AA2DD4">
      <w:pPr>
        <w:pBdr>
          <w:top w:val="single" w:sz="4" w:space="10" w:color="auto"/>
        </w:pBdr>
        <w:spacing w:before="120"/>
        <w:jc w:val="right"/>
        <w:rPr>
          <w:rFonts w:ascii="Arial Black" w:hAnsi="Arial Black"/>
          <w:b/>
          <w:caps/>
          <w:sz w:val="15"/>
        </w:rPr>
      </w:pPr>
      <w:r w:rsidRPr="006E4F5F">
        <w:rPr>
          <w:rFonts w:ascii="Arial Black" w:hAnsi="Arial Black"/>
          <w:b/>
          <w:caps/>
          <w:sz w:val="15"/>
        </w:rPr>
        <w:t>A/58/</w:t>
      </w:r>
      <w:bookmarkStart w:id="0" w:name="Code"/>
      <w:bookmarkEnd w:id="0"/>
      <w:r w:rsidR="00261DA5">
        <w:rPr>
          <w:rFonts w:ascii="Arial Black" w:hAnsi="Arial Black"/>
          <w:b/>
          <w:caps/>
          <w:sz w:val="15"/>
        </w:rPr>
        <w:t>10</w:t>
      </w:r>
      <w:r w:rsidR="004F77CD">
        <w:rPr>
          <w:rFonts w:ascii="Arial Black" w:hAnsi="Arial Black"/>
          <w:b/>
          <w:caps/>
          <w:sz w:val="15"/>
        </w:rPr>
        <w:t xml:space="preserve"> ADD.1</w:t>
      </w:r>
    </w:p>
    <w:p w:rsidR="006E4F5F" w:rsidRPr="006E4F5F" w:rsidRDefault="006E4F5F" w:rsidP="006E4F5F">
      <w:pPr>
        <w:jc w:val="right"/>
        <w:rPr>
          <w:rFonts w:ascii="Arial Black" w:hAnsi="Arial Black"/>
          <w:b/>
          <w:caps/>
          <w:sz w:val="15"/>
        </w:rPr>
      </w:pPr>
      <w:r w:rsidRPr="006E4F5F">
        <w:rPr>
          <w:rFonts w:ascii="Arial Black" w:hAnsi="Arial Black"/>
          <w:b/>
          <w:caps/>
          <w:sz w:val="15"/>
        </w:rPr>
        <w:t xml:space="preserve">ORIGINAL: </w:t>
      </w:r>
      <w:bookmarkStart w:id="1" w:name="Original"/>
      <w:bookmarkEnd w:id="1"/>
      <w:r w:rsidR="001F5B0B">
        <w:rPr>
          <w:rFonts w:ascii="Arial Black" w:hAnsi="Arial Black"/>
          <w:b/>
          <w:caps/>
          <w:sz w:val="15"/>
        </w:rPr>
        <w:t>English</w:t>
      </w:r>
    </w:p>
    <w:p w:rsidR="006E4F5F" w:rsidRPr="006E4F5F" w:rsidRDefault="006E4F5F" w:rsidP="006E4F5F">
      <w:pPr>
        <w:spacing w:line="1680" w:lineRule="auto"/>
        <w:jc w:val="right"/>
        <w:rPr>
          <w:rFonts w:ascii="Arial Black" w:hAnsi="Arial Black"/>
          <w:b/>
          <w:caps/>
          <w:sz w:val="15"/>
        </w:rPr>
      </w:pPr>
      <w:r w:rsidRPr="006E4F5F">
        <w:rPr>
          <w:rFonts w:ascii="Arial Black" w:hAnsi="Arial Black"/>
          <w:b/>
          <w:caps/>
          <w:sz w:val="15"/>
        </w:rPr>
        <w:t xml:space="preserve">DATE: </w:t>
      </w:r>
      <w:bookmarkStart w:id="2" w:name="Date"/>
      <w:bookmarkEnd w:id="2"/>
      <w:r w:rsidR="001F5B0B">
        <w:rPr>
          <w:rFonts w:ascii="Arial Black" w:hAnsi="Arial Black"/>
          <w:b/>
          <w:caps/>
          <w:sz w:val="15"/>
        </w:rPr>
        <w:t>October 2, 2018</w:t>
      </w:r>
    </w:p>
    <w:p w:rsidR="008B2CC1" w:rsidRPr="003D57B0" w:rsidRDefault="00DF023A" w:rsidP="000C117A">
      <w:pPr>
        <w:pStyle w:val="Heading1"/>
      </w:pPr>
      <w:r w:rsidRPr="000C117A">
        <w:t>Assemblies</w:t>
      </w:r>
      <w:r w:rsidRPr="003D57B0">
        <w:t xml:space="preserve"> of the Member States of WIPO</w:t>
      </w:r>
    </w:p>
    <w:p w:rsidR="008B2CC1" w:rsidRPr="009C127D" w:rsidRDefault="00DF023A" w:rsidP="003D2030">
      <w:pPr>
        <w:spacing w:after="720"/>
        <w:rPr>
          <w:b/>
          <w:sz w:val="24"/>
        </w:rPr>
      </w:pPr>
      <w:r w:rsidRPr="009C127D">
        <w:rPr>
          <w:b/>
          <w:sz w:val="24"/>
        </w:rPr>
        <w:t>Fifty-Eighth Series of Meetings</w:t>
      </w:r>
      <w:r w:rsidR="003D57B0" w:rsidRPr="009C127D">
        <w:rPr>
          <w:b/>
          <w:sz w:val="24"/>
        </w:rPr>
        <w:br/>
      </w:r>
      <w:r w:rsidRPr="009C127D">
        <w:rPr>
          <w:b/>
          <w:sz w:val="24"/>
        </w:rPr>
        <w:t>Geneva, September 24 to October 2, 2018</w:t>
      </w:r>
    </w:p>
    <w:p w:rsidR="008B2CC1" w:rsidRPr="009C127D" w:rsidRDefault="001F5B0B" w:rsidP="003D2030">
      <w:pPr>
        <w:spacing w:after="360"/>
        <w:rPr>
          <w:caps/>
          <w:sz w:val="24"/>
        </w:rPr>
      </w:pPr>
      <w:bookmarkStart w:id="3" w:name="TitleOfDoc"/>
      <w:bookmarkEnd w:id="3"/>
      <w:r>
        <w:rPr>
          <w:caps/>
          <w:sz w:val="24"/>
        </w:rPr>
        <w:t>SUMMARY REPORT</w:t>
      </w:r>
    </w:p>
    <w:p w:rsidR="008B2CC1" w:rsidRPr="009C127D" w:rsidRDefault="001F5B0B" w:rsidP="009C127D">
      <w:pPr>
        <w:spacing w:after="960"/>
        <w:rPr>
          <w:i/>
        </w:rPr>
      </w:pPr>
      <w:bookmarkStart w:id="4" w:name="Prepared"/>
      <w:bookmarkEnd w:id="4"/>
      <w:r>
        <w:rPr>
          <w:i/>
        </w:rPr>
        <w:t>Addendum</w:t>
      </w:r>
    </w:p>
    <w:p w:rsidR="000765C4" w:rsidRDefault="004F77CD" w:rsidP="001F5B0B">
      <w:pPr>
        <w:pStyle w:val="Heading3"/>
      </w:pPr>
      <w:r>
        <w:t>ITEM 9</w:t>
      </w:r>
      <w:r w:rsidR="001F5B0B">
        <w:t xml:space="preserve"> OF THE CONSOLIDATED AGENDA</w:t>
      </w:r>
    </w:p>
    <w:p w:rsidR="001F5B0B" w:rsidRDefault="004F77CD" w:rsidP="001F5B0B">
      <w:pPr>
        <w:pStyle w:val="Heading3"/>
      </w:pPr>
      <w:r>
        <w:t xml:space="preserve">composition of the </w:t>
      </w:r>
      <w:r w:rsidR="00AA5442">
        <w:t>wipo coordination committee, and of the executive committees of the paris and berne unions</w:t>
      </w:r>
    </w:p>
    <w:p w:rsidR="00165AC4" w:rsidRPr="00165AC4" w:rsidRDefault="00165AC4" w:rsidP="00165AC4">
      <w:pPr>
        <w:pStyle w:val="BodyText"/>
        <w:spacing w:before="220"/>
        <w:ind w:left="567"/>
      </w:pPr>
      <w:r>
        <w:rPr>
          <w:lang w:eastAsia="fr-CH"/>
        </w:rPr>
        <w:t xml:space="preserve">The Assemblies of WIPO, each in so far as it is concerned, decided that the Chair of the WIPO General Assembly will undertake consultations with Member States on the allocation of the vacant seats at the </w:t>
      </w:r>
      <w:r w:rsidR="00BA1980">
        <w:rPr>
          <w:lang w:eastAsia="fr-CH"/>
        </w:rPr>
        <w:t xml:space="preserve">WIPO </w:t>
      </w:r>
      <w:r>
        <w:rPr>
          <w:lang w:eastAsia="fr-CH"/>
        </w:rPr>
        <w:t>Assemblies</w:t>
      </w:r>
      <w:r w:rsidR="00BA1980">
        <w:rPr>
          <w:lang w:eastAsia="fr-CH"/>
        </w:rPr>
        <w:t xml:space="preserve"> in 2019</w:t>
      </w:r>
      <w:r w:rsidR="00B95F27">
        <w:rPr>
          <w:lang w:eastAsia="fr-CH"/>
        </w:rPr>
        <w:t>,</w:t>
      </w:r>
      <w:r w:rsidR="0034747A">
        <w:rPr>
          <w:lang w:eastAsia="fr-CH"/>
        </w:rPr>
        <w:t xml:space="preserve"> for the election of the composition of the WIPO Coordination Committee, and of the Executive Committees of the Paris and Bern Unions, at the same WIPO Assemblies</w:t>
      </w:r>
      <w:r>
        <w:rPr>
          <w:lang w:eastAsia="fr-CH"/>
        </w:rPr>
        <w:t>.</w:t>
      </w:r>
      <w:bookmarkStart w:id="5" w:name="_GoBack"/>
      <w:bookmarkEnd w:id="5"/>
    </w:p>
    <w:p w:rsidR="001F5B0B" w:rsidRPr="00874756" w:rsidRDefault="001F5B0B" w:rsidP="001D525D">
      <w:pPr>
        <w:pStyle w:val="Endofdocument-Annex"/>
        <w:spacing w:before="720"/>
        <w:ind w:left="5530"/>
      </w:pPr>
      <w:r>
        <w:t>[End of document]</w:t>
      </w:r>
    </w:p>
    <w:sectPr w:rsidR="001F5B0B" w:rsidRPr="00874756" w:rsidSect="001F5B0B">
      <w:headerReference w:type="default" r:id="rId9"/>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5B0B" w:rsidRDefault="001F5B0B">
      <w:r>
        <w:separator/>
      </w:r>
    </w:p>
  </w:endnote>
  <w:endnote w:type="continuationSeparator" w:id="0">
    <w:p w:rsidR="001F5B0B" w:rsidRDefault="001F5B0B" w:rsidP="003B38C1">
      <w:r>
        <w:separator/>
      </w:r>
    </w:p>
    <w:p w:rsidR="001F5B0B" w:rsidRPr="003B38C1" w:rsidRDefault="001F5B0B" w:rsidP="003B38C1">
      <w:pPr>
        <w:spacing w:after="60"/>
        <w:rPr>
          <w:sz w:val="17"/>
        </w:rPr>
      </w:pPr>
      <w:r>
        <w:rPr>
          <w:sz w:val="17"/>
        </w:rPr>
        <w:t>[Endnote continued from previous page]</w:t>
      </w:r>
    </w:p>
  </w:endnote>
  <w:endnote w:type="continuationNotice" w:id="1">
    <w:p w:rsidR="001F5B0B" w:rsidRPr="003B38C1" w:rsidRDefault="001F5B0B"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5B0B" w:rsidRDefault="001F5B0B">
      <w:r>
        <w:separator/>
      </w:r>
    </w:p>
  </w:footnote>
  <w:footnote w:type="continuationSeparator" w:id="0">
    <w:p w:rsidR="001F5B0B" w:rsidRDefault="001F5B0B" w:rsidP="008B60B2">
      <w:r>
        <w:separator/>
      </w:r>
    </w:p>
    <w:p w:rsidR="001F5B0B" w:rsidRPr="00ED77FB" w:rsidRDefault="001F5B0B" w:rsidP="008B60B2">
      <w:pPr>
        <w:spacing w:after="60"/>
        <w:rPr>
          <w:sz w:val="17"/>
          <w:szCs w:val="17"/>
        </w:rPr>
      </w:pPr>
      <w:r w:rsidRPr="00ED77FB">
        <w:rPr>
          <w:sz w:val="17"/>
          <w:szCs w:val="17"/>
        </w:rPr>
        <w:t>[Footnote continued from previous page]</w:t>
      </w:r>
    </w:p>
  </w:footnote>
  <w:footnote w:type="continuationNotice" w:id="1">
    <w:p w:rsidR="001F5B0B" w:rsidRPr="00ED77FB" w:rsidRDefault="001F5B0B"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2030" w:rsidRDefault="001F5B0B" w:rsidP="00477D6B">
    <w:pPr>
      <w:jc w:val="right"/>
    </w:pPr>
    <w:bookmarkStart w:id="6" w:name="Code2"/>
    <w:bookmarkEnd w:id="6"/>
    <w:r>
      <w:t>A/58/XX ADD.1</w:t>
    </w:r>
  </w:p>
  <w:p w:rsidR="00EC4E49" w:rsidRDefault="00EC4E49" w:rsidP="00477D6B">
    <w:pPr>
      <w:jc w:val="right"/>
    </w:pPr>
    <w:r>
      <w:t xml:space="preserve">page </w:t>
    </w:r>
    <w:r>
      <w:fldChar w:fldCharType="begin"/>
    </w:r>
    <w:r>
      <w:instrText xml:space="preserve"> PAGE  \* MERGEFORMAT </w:instrText>
    </w:r>
    <w:r>
      <w:fldChar w:fldCharType="separate"/>
    </w:r>
    <w:r w:rsidR="001F5B0B">
      <w:rPr>
        <w:noProof/>
      </w:rPr>
      <w:t>2</w:t>
    </w:r>
    <w:r>
      <w:fldChar w:fldCharType="end"/>
    </w:r>
  </w:p>
  <w:p w:rsidR="00EC4E49" w:rsidRDefault="00EC4E49" w:rsidP="00477D6B">
    <w:pPr>
      <w:jc w:val="right"/>
    </w:pPr>
  </w:p>
  <w:p w:rsidR="008A134B" w:rsidRDefault="008A134B" w:rsidP="00477D6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2155852"/>
    <w:multiLevelType w:val="hybridMultilevel"/>
    <w:tmpl w:val="5D54F454"/>
    <w:lvl w:ilvl="0" w:tplc="C27817B8">
      <w:start w:val="1"/>
      <w:numFmt w:val="lowerRoman"/>
      <w:lvlText w:val="(%1)"/>
      <w:lvlJc w:val="left"/>
      <w:pPr>
        <w:ind w:left="1854" w:hanging="72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5"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CD30591"/>
    <w:multiLevelType w:val="hybridMultilevel"/>
    <w:tmpl w:val="90745A82"/>
    <w:lvl w:ilvl="0" w:tplc="6BCE4118">
      <w:start w:val="1"/>
      <w:numFmt w:val="lowerRoman"/>
      <w:lvlText w:val="(%1)"/>
      <w:lvlJc w:val="left"/>
      <w:pPr>
        <w:ind w:left="6081" w:hanging="720"/>
      </w:pPr>
      <w:rPr>
        <w:rFonts w:hint="default"/>
      </w:rPr>
    </w:lvl>
    <w:lvl w:ilvl="1" w:tplc="04090019" w:tentative="1">
      <w:start w:val="1"/>
      <w:numFmt w:val="lowerLetter"/>
      <w:lvlText w:val="%2."/>
      <w:lvlJc w:val="left"/>
      <w:pPr>
        <w:ind w:left="6441" w:hanging="360"/>
      </w:pPr>
    </w:lvl>
    <w:lvl w:ilvl="2" w:tplc="0409001B" w:tentative="1">
      <w:start w:val="1"/>
      <w:numFmt w:val="lowerRoman"/>
      <w:lvlText w:val="%3."/>
      <w:lvlJc w:val="right"/>
      <w:pPr>
        <w:ind w:left="7161" w:hanging="180"/>
      </w:pPr>
    </w:lvl>
    <w:lvl w:ilvl="3" w:tplc="0409000F" w:tentative="1">
      <w:start w:val="1"/>
      <w:numFmt w:val="decimal"/>
      <w:lvlText w:val="%4."/>
      <w:lvlJc w:val="left"/>
      <w:pPr>
        <w:ind w:left="7881" w:hanging="360"/>
      </w:pPr>
    </w:lvl>
    <w:lvl w:ilvl="4" w:tplc="04090019" w:tentative="1">
      <w:start w:val="1"/>
      <w:numFmt w:val="lowerLetter"/>
      <w:lvlText w:val="%5."/>
      <w:lvlJc w:val="left"/>
      <w:pPr>
        <w:ind w:left="8601" w:hanging="360"/>
      </w:pPr>
    </w:lvl>
    <w:lvl w:ilvl="5" w:tplc="0409001B" w:tentative="1">
      <w:start w:val="1"/>
      <w:numFmt w:val="lowerRoman"/>
      <w:lvlText w:val="%6."/>
      <w:lvlJc w:val="right"/>
      <w:pPr>
        <w:ind w:left="9321" w:hanging="180"/>
      </w:pPr>
    </w:lvl>
    <w:lvl w:ilvl="6" w:tplc="0409000F" w:tentative="1">
      <w:start w:val="1"/>
      <w:numFmt w:val="decimal"/>
      <w:lvlText w:val="%7."/>
      <w:lvlJc w:val="left"/>
      <w:pPr>
        <w:ind w:left="10041" w:hanging="360"/>
      </w:pPr>
    </w:lvl>
    <w:lvl w:ilvl="7" w:tplc="04090019" w:tentative="1">
      <w:start w:val="1"/>
      <w:numFmt w:val="lowerLetter"/>
      <w:lvlText w:val="%8."/>
      <w:lvlJc w:val="left"/>
      <w:pPr>
        <w:ind w:left="10761" w:hanging="360"/>
      </w:pPr>
    </w:lvl>
    <w:lvl w:ilvl="8" w:tplc="0409001B" w:tentative="1">
      <w:start w:val="1"/>
      <w:numFmt w:val="lowerRoman"/>
      <w:lvlText w:val="%9."/>
      <w:lvlJc w:val="right"/>
      <w:pPr>
        <w:ind w:left="11481" w:hanging="180"/>
      </w:pPr>
    </w:lvl>
  </w:abstractNum>
  <w:num w:numId="1">
    <w:abstractNumId w:val="2"/>
  </w:num>
  <w:num w:numId="2">
    <w:abstractNumId w:val="5"/>
  </w:num>
  <w:num w:numId="3">
    <w:abstractNumId w:val="0"/>
  </w:num>
  <w:num w:numId="4">
    <w:abstractNumId w:val="6"/>
  </w:num>
  <w:num w:numId="5">
    <w:abstractNumId w:val="1"/>
  </w:num>
  <w:num w:numId="6">
    <w:abstractNumId w:val="3"/>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savePreviewPicture/>
  <w:hdrShapeDefaults>
    <o:shapedefaults v:ext="edit" spidmax="20481"/>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B0B"/>
    <w:rsid w:val="00043CAA"/>
    <w:rsid w:val="00075432"/>
    <w:rsid w:val="000765C4"/>
    <w:rsid w:val="000968ED"/>
    <w:rsid w:val="000C117A"/>
    <w:rsid w:val="000E6FDE"/>
    <w:rsid w:val="000F5E56"/>
    <w:rsid w:val="001362EE"/>
    <w:rsid w:val="00156693"/>
    <w:rsid w:val="001647D5"/>
    <w:rsid w:val="00165AC4"/>
    <w:rsid w:val="001832A6"/>
    <w:rsid w:val="001D525D"/>
    <w:rsid w:val="001F5B0B"/>
    <w:rsid w:val="0021217E"/>
    <w:rsid w:val="00261DA5"/>
    <w:rsid w:val="002634C4"/>
    <w:rsid w:val="002928D3"/>
    <w:rsid w:val="002F1FE6"/>
    <w:rsid w:val="002F4E68"/>
    <w:rsid w:val="00312F7F"/>
    <w:rsid w:val="003178BA"/>
    <w:rsid w:val="0034747A"/>
    <w:rsid w:val="00350AE2"/>
    <w:rsid w:val="00361450"/>
    <w:rsid w:val="003673CF"/>
    <w:rsid w:val="003845C1"/>
    <w:rsid w:val="003A6F89"/>
    <w:rsid w:val="003B38C1"/>
    <w:rsid w:val="003D2030"/>
    <w:rsid w:val="003D57B0"/>
    <w:rsid w:val="00423E3E"/>
    <w:rsid w:val="00427AF4"/>
    <w:rsid w:val="004647DA"/>
    <w:rsid w:val="00474062"/>
    <w:rsid w:val="00477D6B"/>
    <w:rsid w:val="004F77CD"/>
    <w:rsid w:val="005019FF"/>
    <w:rsid w:val="0053057A"/>
    <w:rsid w:val="00560A29"/>
    <w:rsid w:val="005C6649"/>
    <w:rsid w:val="00605827"/>
    <w:rsid w:val="00646050"/>
    <w:rsid w:val="006713CA"/>
    <w:rsid w:val="00676C5C"/>
    <w:rsid w:val="006E4F5F"/>
    <w:rsid w:val="007738E9"/>
    <w:rsid w:val="007D1613"/>
    <w:rsid w:val="007E4C0E"/>
    <w:rsid w:val="00860537"/>
    <w:rsid w:val="00877718"/>
    <w:rsid w:val="008A134B"/>
    <w:rsid w:val="008B2CC1"/>
    <w:rsid w:val="008B60B2"/>
    <w:rsid w:val="0090731E"/>
    <w:rsid w:val="00916EE2"/>
    <w:rsid w:val="00966A22"/>
    <w:rsid w:val="0096722F"/>
    <w:rsid w:val="00980843"/>
    <w:rsid w:val="009C127D"/>
    <w:rsid w:val="009E2791"/>
    <w:rsid w:val="009E3F6F"/>
    <w:rsid w:val="009F499F"/>
    <w:rsid w:val="00A37342"/>
    <w:rsid w:val="00A42DAF"/>
    <w:rsid w:val="00A45BD8"/>
    <w:rsid w:val="00A869B7"/>
    <w:rsid w:val="00AA2DD4"/>
    <w:rsid w:val="00AA5442"/>
    <w:rsid w:val="00AC205C"/>
    <w:rsid w:val="00AF0A6B"/>
    <w:rsid w:val="00B05A69"/>
    <w:rsid w:val="00B15FC2"/>
    <w:rsid w:val="00B95F27"/>
    <w:rsid w:val="00B9734B"/>
    <w:rsid w:val="00BA1980"/>
    <w:rsid w:val="00BA1C1C"/>
    <w:rsid w:val="00BA30E2"/>
    <w:rsid w:val="00C11BFE"/>
    <w:rsid w:val="00C5068F"/>
    <w:rsid w:val="00C86D74"/>
    <w:rsid w:val="00CD04F1"/>
    <w:rsid w:val="00CD7F59"/>
    <w:rsid w:val="00D44A0B"/>
    <w:rsid w:val="00D45252"/>
    <w:rsid w:val="00D66E37"/>
    <w:rsid w:val="00D71B4D"/>
    <w:rsid w:val="00D93D55"/>
    <w:rsid w:val="00DC0E7C"/>
    <w:rsid w:val="00DF023A"/>
    <w:rsid w:val="00DF383E"/>
    <w:rsid w:val="00E15015"/>
    <w:rsid w:val="00E335FE"/>
    <w:rsid w:val="00E85557"/>
    <w:rsid w:val="00EA7D6E"/>
    <w:rsid w:val="00EB2210"/>
    <w:rsid w:val="00EC4E49"/>
    <w:rsid w:val="00ED77FB"/>
    <w:rsid w:val="00EE45FA"/>
    <w:rsid w:val="00F66152"/>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docId w15:val="{2F4DAE6F-A0C7-4E7B-81F6-1ADBBF104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65C4"/>
    <w:rPr>
      <w:rFonts w:ascii="Arial" w:eastAsia="SimSun" w:hAnsi="Arial" w:cs="Arial"/>
      <w:sz w:val="22"/>
      <w:lang w:val="en-US" w:eastAsia="zh-CN"/>
    </w:rPr>
  </w:style>
  <w:style w:type="paragraph" w:styleId="Heading1">
    <w:name w:val="heading 1"/>
    <w:basedOn w:val="Normal"/>
    <w:next w:val="Normal"/>
    <w:autoRedefine/>
    <w:qFormat/>
    <w:rsid w:val="000C117A"/>
    <w:pPr>
      <w:keepNext/>
      <w:spacing w:after="600"/>
      <w:outlineLvl w:val="0"/>
    </w:pPr>
    <w:rPr>
      <w:b/>
      <w:bCs/>
      <w:kern w:val="32"/>
      <w:sz w:val="28"/>
      <w:szCs w:val="32"/>
    </w:rPr>
  </w:style>
  <w:style w:type="paragraph" w:styleId="Heading2">
    <w:name w:val="heading 2"/>
    <w:basedOn w:val="Normal"/>
    <w:next w:val="Normal"/>
    <w:autoRedefine/>
    <w:qFormat/>
    <w:rsid w:val="000765C4"/>
    <w:pPr>
      <w:keepNext/>
      <w:spacing w:before="240" w:after="60"/>
      <w:outlineLvl w:val="1"/>
    </w:pPr>
    <w:rPr>
      <w:b/>
      <w:bCs/>
      <w:iCs/>
      <w:caps/>
      <w:szCs w:val="28"/>
    </w:rPr>
  </w:style>
  <w:style w:type="paragraph" w:styleId="Heading3">
    <w:name w:val="heading 3"/>
    <w:basedOn w:val="Normal"/>
    <w:next w:val="Normal"/>
    <w:autoRedefine/>
    <w:qFormat/>
    <w:rsid w:val="001F5B0B"/>
    <w:pPr>
      <w:keepNext/>
      <w:spacing w:before="240" w:after="60"/>
      <w:outlineLvl w:val="2"/>
    </w:pPr>
    <w:rPr>
      <w:bCs/>
      <w:caps/>
      <w:szCs w:val="26"/>
    </w:rPr>
  </w:style>
  <w:style w:type="paragraph" w:styleId="Heading4">
    <w:name w:val="heading 4"/>
    <w:basedOn w:val="Normal"/>
    <w:next w:val="Normal"/>
    <w:autoRedefine/>
    <w:qFormat/>
    <w:rsid w:val="000765C4"/>
    <w:pPr>
      <w:keepNext/>
      <w:spacing w:before="240" w:after="60"/>
      <w:outlineLvl w:val="3"/>
    </w:pPr>
    <w:rPr>
      <w:bCs/>
      <w:szCs w:val="28"/>
      <w:u w:val="single"/>
    </w:rPr>
  </w:style>
  <w:style w:type="paragraph" w:styleId="Heading5">
    <w:name w:val="heading 5"/>
    <w:basedOn w:val="Normal"/>
    <w:next w:val="Normal"/>
    <w:link w:val="Heading5Char"/>
    <w:autoRedefine/>
    <w:qFormat/>
    <w:rsid w:val="000765C4"/>
    <w:pPr>
      <w:keepNext/>
      <w:keepLines/>
      <w:spacing w:before="240" w:after="60"/>
      <w:outlineLvl w:val="4"/>
    </w:pPr>
    <w:rPr>
      <w:rFonts w:eastAsiaTheme="majorEastAsia"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DF023A"/>
    <w:rPr>
      <w:rFonts w:ascii="Tahoma" w:hAnsi="Tahoma" w:cs="Tahoma"/>
      <w:sz w:val="16"/>
      <w:szCs w:val="16"/>
    </w:rPr>
  </w:style>
  <w:style w:type="character" w:customStyle="1" w:styleId="BalloonTextChar">
    <w:name w:val="Balloon Text Char"/>
    <w:basedOn w:val="DefaultParagraphFont"/>
    <w:link w:val="BalloonText"/>
    <w:rsid w:val="00DF023A"/>
    <w:rPr>
      <w:rFonts w:ascii="Tahoma" w:eastAsia="SimSun" w:hAnsi="Tahoma" w:cs="Tahoma"/>
      <w:sz w:val="16"/>
      <w:szCs w:val="16"/>
      <w:lang w:val="en-US" w:eastAsia="zh-CN"/>
    </w:rPr>
  </w:style>
  <w:style w:type="paragraph" w:styleId="NoSpacing">
    <w:name w:val="No Spacing"/>
    <w:uiPriority w:val="1"/>
    <w:qFormat/>
    <w:rsid w:val="009C127D"/>
    <w:rPr>
      <w:rFonts w:ascii="Arial" w:eastAsia="SimSun" w:hAnsi="Arial" w:cs="Arial"/>
      <w:sz w:val="22"/>
      <w:lang w:val="en-US" w:eastAsia="zh-CN"/>
    </w:rPr>
  </w:style>
  <w:style w:type="character" w:customStyle="1" w:styleId="Heading5Char">
    <w:name w:val="Heading 5 Char"/>
    <w:basedOn w:val="DefaultParagraphFont"/>
    <w:link w:val="Heading5"/>
    <w:rsid w:val="000765C4"/>
    <w:rPr>
      <w:rFonts w:ascii="Arial" w:eastAsiaTheme="majorEastAsia" w:hAnsi="Arial" w:cstheme="majorBidi"/>
      <w:i/>
      <w:sz w:val="22"/>
      <w:lang w:val="en-US" w:eastAsia="zh-CN"/>
    </w:rPr>
  </w:style>
  <w:style w:type="paragraph" w:styleId="ListParagraph">
    <w:name w:val="List Paragraph"/>
    <w:basedOn w:val="Normal"/>
    <w:uiPriority w:val="34"/>
    <w:qFormat/>
    <w:rsid w:val="001F5B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A%2058%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3B42BA-BC78-4105-A988-4F7F8F95C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 58 (E)</Template>
  <TotalTime>3</TotalTime>
  <Pages>1</Pages>
  <Words>123</Words>
  <Characters>625</Characters>
  <Application>Microsoft Office Word</Application>
  <DocSecurity>0</DocSecurity>
  <Lines>5</Lines>
  <Paragraphs>1</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A/58/</vt:lpstr>
      <vt:lpstr>Assemblies of the Member States of WIPO</vt:lpstr>
      <vt:lpstr>        ITEM 9 OF THE CONSOLIDATED AGENDA</vt:lpstr>
      <vt:lpstr>        composition of the wipo coordination committee, and of the executive committees </vt:lpstr>
    </vt:vector>
  </TitlesOfParts>
  <Company>WIPO</Company>
  <LinksUpToDate>false</LinksUpToDate>
  <CharactersWithSpaces>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A/58/</dc:title>
  <dc:subject>Fifty-Eighth Series of Meetings</dc:subject>
  <dc:creator>SANCHEZ Maria Margarita</dc:creator>
  <cp:lastModifiedBy>SANCHEZ Maria Margarita</cp:lastModifiedBy>
  <cp:revision>4</cp:revision>
  <cp:lastPrinted>2011-02-15T11:56:00Z</cp:lastPrinted>
  <dcterms:created xsi:type="dcterms:W3CDTF">2018-10-01T15:55:00Z</dcterms:created>
  <dcterms:modified xsi:type="dcterms:W3CDTF">2018-10-01T16:04:00Z</dcterms:modified>
  <cp:category>Assemblies of the Member States of WIPO</cp:category>
</cp:coreProperties>
</file>