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EA4DFC">
        <w:trPr>
          <w:trHeight w:val="2410"/>
        </w:trPr>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5462CE" w:rsidP="00916EE2">
            <w:r>
              <w:rPr>
                <w:noProof/>
                <w:lang w:eastAsia="en-US"/>
              </w:rPr>
              <w:drawing>
                <wp:inline distT="0" distB="0" distL="0" distR="0" wp14:anchorId="2FF345CA" wp14:editId="22C92F2D">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866A0" w:rsidP="00916EE2">
            <w:pPr>
              <w:jc w:val="right"/>
              <w:rPr>
                <w:rFonts w:ascii="Arial Black" w:hAnsi="Arial Black"/>
                <w:caps/>
                <w:sz w:val="15"/>
              </w:rPr>
            </w:pPr>
            <w:r>
              <w:rPr>
                <w:rFonts w:ascii="Arial Black" w:hAnsi="Arial Black"/>
                <w:caps/>
                <w:sz w:val="15"/>
              </w:rPr>
              <w:t>A/56/</w:t>
            </w:r>
            <w:bookmarkStart w:id="1" w:name="Code"/>
            <w:bookmarkEnd w:id="1"/>
            <w:r w:rsidR="002F7A22">
              <w:rPr>
                <w:rFonts w:ascii="Arial Black" w:hAnsi="Arial Black"/>
                <w:caps/>
                <w:sz w:val="15"/>
              </w:rPr>
              <w:t>INF/8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2F7A2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4072C">
            <w:pPr>
              <w:jc w:val="right"/>
              <w:rPr>
                <w:rFonts w:ascii="Arial Black" w:hAnsi="Arial Black"/>
                <w:caps/>
                <w:sz w:val="15"/>
              </w:rPr>
            </w:pPr>
            <w:r w:rsidRPr="0090731E">
              <w:rPr>
                <w:rFonts w:ascii="Arial Black" w:hAnsi="Arial Black"/>
                <w:caps/>
                <w:sz w:val="15"/>
              </w:rPr>
              <w:t xml:space="preserve">DATE: </w:t>
            </w:r>
            <w:bookmarkStart w:id="3" w:name="Date"/>
            <w:bookmarkEnd w:id="3"/>
            <w:r w:rsidR="00A4072C">
              <w:rPr>
                <w:rFonts w:ascii="Arial Black" w:hAnsi="Arial Black"/>
                <w:caps/>
                <w:sz w:val="15"/>
              </w:rPr>
              <w:t xml:space="preserve">August 2, </w:t>
            </w:r>
            <w:r w:rsidR="002F7A22">
              <w:rPr>
                <w:rFonts w:ascii="Arial Black" w:hAnsi="Arial Black"/>
                <w:caps/>
                <w:sz w:val="15"/>
              </w:rPr>
              <w:t>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EA4DFC" w:rsidRDefault="00EA4DFC" w:rsidP="008B2CC1">
      <w:pPr>
        <w:rPr>
          <w:szCs w:val="22"/>
        </w:rPr>
      </w:pPr>
      <w:r w:rsidRPr="009366A1">
        <w:rPr>
          <w:b/>
          <w:sz w:val="28"/>
          <w:szCs w:val="28"/>
        </w:rPr>
        <w:t>Assemblies of the Member States of WIPO</w:t>
      </w:r>
    </w:p>
    <w:p w:rsidR="003845C1" w:rsidRDefault="003845C1" w:rsidP="003845C1"/>
    <w:p w:rsidR="003845C1" w:rsidRDefault="003845C1" w:rsidP="003845C1"/>
    <w:p w:rsidR="008B2CC1" w:rsidRPr="00EA4DFC" w:rsidRDefault="009E614D" w:rsidP="008B2CC1">
      <w:pPr>
        <w:rPr>
          <w:b/>
          <w:sz w:val="24"/>
          <w:szCs w:val="24"/>
        </w:rPr>
      </w:pPr>
      <w:r>
        <w:rPr>
          <w:b/>
          <w:sz w:val="24"/>
          <w:szCs w:val="24"/>
        </w:rPr>
        <w:t>Fifty-Sixth</w:t>
      </w:r>
      <w:r w:rsidRPr="00B479F1">
        <w:rPr>
          <w:b/>
          <w:sz w:val="24"/>
          <w:szCs w:val="24"/>
        </w:rPr>
        <w:t xml:space="preserve"> Series of Meetings</w:t>
      </w:r>
    </w:p>
    <w:p w:rsidR="008B2CC1" w:rsidRPr="00EA4DFC" w:rsidRDefault="009E614D" w:rsidP="008B2CC1">
      <w:pPr>
        <w:rPr>
          <w:b/>
          <w:sz w:val="24"/>
          <w:szCs w:val="24"/>
        </w:rPr>
      </w:pPr>
      <w:r w:rsidRPr="009366A1">
        <w:rPr>
          <w:b/>
          <w:sz w:val="24"/>
          <w:szCs w:val="24"/>
        </w:rPr>
        <w:t xml:space="preserve">Geneva, October </w:t>
      </w:r>
      <w:r>
        <w:rPr>
          <w:b/>
          <w:sz w:val="24"/>
          <w:szCs w:val="24"/>
        </w:rPr>
        <w:t>3</w:t>
      </w:r>
      <w:r w:rsidRPr="009366A1">
        <w:rPr>
          <w:b/>
          <w:sz w:val="24"/>
          <w:szCs w:val="24"/>
        </w:rPr>
        <w:t xml:space="preserve"> to 1</w:t>
      </w:r>
      <w:r>
        <w:rPr>
          <w:b/>
          <w:sz w:val="24"/>
          <w:szCs w:val="24"/>
        </w:rPr>
        <w:t>1</w:t>
      </w:r>
      <w:r w:rsidRPr="009366A1">
        <w:rPr>
          <w:b/>
          <w:sz w:val="24"/>
          <w:szCs w:val="24"/>
        </w:rPr>
        <w:t>, 201</w:t>
      </w:r>
      <w:r>
        <w:rPr>
          <w:b/>
          <w:sz w:val="24"/>
          <w:szCs w:val="24"/>
        </w:rPr>
        <w:t>6</w:t>
      </w:r>
    </w:p>
    <w:p w:rsidR="008B2CC1" w:rsidRPr="008B2CC1" w:rsidRDefault="008B2CC1" w:rsidP="008B2CC1"/>
    <w:p w:rsidR="008B2CC1" w:rsidRPr="008B2CC1" w:rsidRDefault="008B2CC1" w:rsidP="008B2CC1"/>
    <w:p w:rsidR="008B2CC1" w:rsidRPr="008B2CC1" w:rsidRDefault="008B2CC1" w:rsidP="008B2CC1"/>
    <w:p w:rsidR="008B2CC1" w:rsidRPr="003845C1" w:rsidRDefault="002F7A22" w:rsidP="008B2CC1">
      <w:pPr>
        <w:rPr>
          <w:caps/>
          <w:sz w:val="24"/>
        </w:rPr>
      </w:pPr>
      <w:bookmarkStart w:id="4" w:name="TitleOfDoc"/>
      <w:bookmarkEnd w:id="4"/>
      <w:r>
        <w:rPr>
          <w:caps/>
          <w:sz w:val="24"/>
        </w:rPr>
        <w:t>Report on the Accessible Books Consortium</w:t>
      </w:r>
    </w:p>
    <w:p w:rsidR="008B2CC1" w:rsidRPr="008B2CC1" w:rsidRDefault="008B2CC1" w:rsidP="008B2CC1"/>
    <w:p w:rsidR="002928D3" w:rsidRDefault="002F7A22">
      <w:bookmarkStart w:id="5" w:name="Prepared"/>
      <w:bookmarkEnd w:id="5"/>
      <w:r>
        <w:rPr>
          <w:i/>
        </w:rPr>
        <w:t>Information document prepared by the Secretariat</w:t>
      </w:r>
    </w:p>
    <w:p w:rsidR="002928D3" w:rsidRDefault="002928D3" w:rsidP="0053057A"/>
    <w:p w:rsidR="000532D7" w:rsidRDefault="000532D7" w:rsidP="0053057A"/>
    <w:p w:rsidR="000532D7" w:rsidRDefault="000532D7" w:rsidP="0053057A"/>
    <w:p w:rsidR="002F7A22" w:rsidRPr="001F09C4" w:rsidRDefault="002F7A22" w:rsidP="002F7A22">
      <w:pPr>
        <w:pStyle w:val="Heading2"/>
      </w:pPr>
      <w:r w:rsidRPr="001F09C4">
        <w:t>A.</w:t>
      </w:r>
      <w:r w:rsidRPr="001F09C4">
        <w:tab/>
        <w:t xml:space="preserve">INTRODUCTION </w:t>
      </w:r>
    </w:p>
    <w:p w:rsidR="002F7A22" w:rsidRPr="001D4906" w:rsidRDefault="002F7A22" w:rsidP="002F7A22">
      <w:pPr>
        <w:rPr>
          <w:szCs w:val="22"/>
          <w:lang w:val="en"/>
        </w:rPr>
      </w:pPr>
    </w:p>
    <w:p w:rsidR="002F7A22" w:rsidRPr="001D4906" w:rsidRDefault="002F7A22" w:rsidP="002F7A22">
      <w:pPr>
        <w:pStyle w:val="ListParagraph"/>
        <w:numPr>
          <w:ilvl w:val="0"/>
          <w:numId w:val="8"/>
        </w:numPr>
        <w:ind w:left="0" w:firstLine="0"/>
      </w:pPr>
      <w:r w:rsidRPr="001D4906">
        <w:t xml:space="preserve">This is the second annual </w:t>
      </w:r>
      <w:r w:rsidRPr="008727C0">
        <w:rPr>
          <w:i/>
        </w:rPr>
        <w:t>Report on the Accessible Books Consortium</w:t>
      </w:r>
      <w:r w:rsidRPr="001D4906">
        <w:t xml:space="preserve"> pre</w:t>
      </w:r>
      <w:r w:rsidR="00447D03">
        <w:t>pared in the framework of</w:t>
      </w:r>
      <w:r w:rsidRPr="001D4906">
        <w:t xml:space="preserve"> the Assem</w:t>
      </w:r>
      <w:r>
        <w:t xml:space="preserve">blies of Member States of </w:t>
      </w:r>
      <w:r w:rsidR="00447D03">
        <w:t>the World Intellectual P</w:t>
      </w:r>
      <w:r w:rsidR="00933651">
        <w:t>roperty Organization </w:t>
      </w:r>
      <w:r w:rsidR="00447D03">
        <w:t>(</w:t>
      </w:r>
      <w:r>
        <w:t>WIPO</w:t>
      </w:r>
      <w:r w:rsidR="00447D03">
        <w:t>)</w:t>
      </w:r>
      <w:r>
        <w:t xml:space="preserve">.  </w:t>
      </w:r>
      <w:r w:rsidRPr="001D4906">
        <w:rPr>
          <w:szCs w:val="22"/>
          <w:lang w:val="en-GB"/>
        </w:rPr>
        <w:t>The Accessible Books Consortium</w:t>
      </w:r>
      <w:r w:rsidR="00447D03">
        <w:rPr>
          <w:szCs w:val="22"/>
          <w:lang w:val="en-GB"/>
        </w:rPr>
        <w:t xml:space="preserve"> (</w:t>
      </w:r>
      <w:r w:rsidRPr="001D4906">
        <w:rPr>
          <w:szCs w:val="22"/>
          <w:lang w:val="en-GB"/>
        </w:rPr>
        <w:t>ABC</w:t>
      </w:r>
      <w:r w:rsidR="00447D03">
        <w:rPr>
          <w:szCs w:val="22"/>
          <w:lang w:val="en-GB"/>
        </w:rPr>
        <w:t>)</w:t>
      </w:r>
      <w:r w:rsidRPr="001D4906">
        <w:rPr>
          <w:szCs w:val="22"/>
          <w:lang w:val="en-GB"/>
        </w:rPr>
        <w:t xml:space="preserve"> was launched on June 30, 2014, </w:t>
      </w:r>
      <w:r w:rsidR="00447D03">
        <w:rPr>
          <w:szCs w:val="22"/>
          <w:lang w:val="en-GB"/>
        </w:rPr>
        <w:t>before</w:t>
      </w:r>
      <w:r w:rsidRPr="001D4906">
        <w:rPr>
          <w:szCs w:val="22"/>
          <w:lang w:val="en-GB"/>
        </w:rPr>
        <w:t xml:space="preserve"> the Standing Committee o</w:t>
      </w:r>
      <w:r>
        <w:rPr>
          <w:szCs w:val="22"/>
          <w:lang w:val="en-GB"/>
        </w:rPr>
        <w:t xml:space="preserve">n Copyright and Related Rights </w:t>
      </w:r>
      <w:r w:rsidRPr="001D4906">
        <w:rPr>
          <w:szCs w:val="22"/>
          <w:lang w:val="en-GB"/>
        </w:rPr>
        <w:t xml:space="preserve">as </w:t>
      </w:r>
      <w:r w:rsidRPr="001D4906">
        <w:rPr>
          <w:szCs w:val="22"/>
        </w:rPr>
        <w:t xml:space="preserve">a complement to the </w:t>
      </w:r>
      <w:r w:rsidRPr="001D4906">
        <w:rPr>
          <w:i/>
          <w:szCs w:val="22"/>
          <w:lang w:val="en"/>
        </w:rPr>
        <w:t xml:space="preserve">Marrakesh Treaty to Facilitate Access to Published Works for Persons </w:t>
      </w:r>
      <w:r>
        <w:rPr>
          <w:i/>
          <w:szCs w:val="22"/>
          <w:lang w:val="en"/>
        </w:rPr>
        <w:t>W</w:t>
      </w:r>
      <w:r w:rsidRPr="001D4906">
        <w:rPr>
          <w:i/>
          <w:szCs w:val="22"/>
          <w:lang w:val="en"/>
        </w:rPr>
        <w:t xml:space="preserve">ho </w:t>
      </w:r>
      <w:r>
        <w:rPr>
          <w:i/>
          <w:szCs w:val="22"/>
          <w:lang w:val="en"/>
        </w:rPr>
        <w:t>A</w:t>
      </w:r>
      <w:r w:rsidRPr="001D4906">
        <w:rPr>
          <w:i/>
          <w:szCs w:val="22"/>
          <w:lang w:val="en"/>
        </w:rPr>
        <w:t>re Blind, Visually Impaired, or Otherwise Print Disabled</w:t>
      </w:r>
      <w:r w:rsidRPr="001D4906">
        <w:rPr>
          <w:szCs w:val="22"/>
          <w:lang w:val="en"/>
        </w:rPr>
        <w:t xml:space="preserve"> (</w:t>
      </w:r>
      <w:r w:rsidR="00447D03">
        <w:rPr>
          <w:szCs w:val="22"/>
          <w:lang w:val="en"/>
        </w:rPr>
        <w:t>“</w:t>
      </w:r>
      <w:r w:rsidRPr="001D4906">
        <w:rPr>
          <w:szCs w:val="22"/>
          <w:lang w:val="en"/>
        </w:rPr>
        <w:t>the Marrakesh VIP Treaty</w:t>
      </w:r>
      <w:r w:rsidR="00447D03">
        <w:rPr>
          <w:szCs w:val="22"/>
          <w:lang w:val="en"/>
        </w:rPr>
        <w:t>”</w:t>
      </w:r>
      <w:r w:rsidRPr="001D4906">
        <w:rPr>
          <w:szCs w:val="22"/>
          <w:lang w:val="en"/>
        </w:rPr>
        <w:t xml:space="preserve">).  </w:t>
      </w:r>
      <w:r w:rsidRPr="001D4906">
        <w:rPr>
          <w:szCs w:val="22"/>
        </w:rPr>
        <w:t xml:space="preserve">WIPO’s Member States adopted the </w:t>
      </w:r>
      <w:r w:rsidRPr="001D4906">
        <w:rPr>
          <w:szCs w:val="22"/>
          <w:lang w:val="en"/>
        </w:rPr>
        <w:t>Marrakesh VIP Treaty</w:t>
      </w:r>
      <w:r w:rsidRPr="001D4906">
        <w:rPr>
          <w:szCs w:val="22"/>
        </w:rPr>
        <w:t xml:space="preserve"> </w:t>
      </w:r>
      <w:r w:rsidRPr="001D4906">
        <w:rPr>
          <w:szCs w:val="22"/>
          <w:lang w:val="en"/>
        </w:rPr>
        <w:t xml:space="preserve">in June 2013 and it sets out the legal framework for the </w:t>
      </w:r>
      <w:r w:rsidRPr="001D4906">
        <w:rPr>
          <w:szCs w:val="22"/>
        </w:rPr>
        <w:t xml:space="preserve">creation of exemptions in national copyright law to produce and make available works in accessible formats, as well as to </w:t>
      </w:r>
      <w:r w:rsidRPr="007D7CE1">
        <w:rPr>
          <w:szCs w:val="22"/>
        </w:rPr>
        <w:t>facilitate</w:t>
      </w:r>
      <w:r w:rsidRPr="001D4906">
        <w:rPr>
          <w:szCs w:val="22"/>
        </w:rPr>
        <w:t xml:space="preserve"> the cross-border exchange of such works.</w:t>
      </w:r>
      <w:r w:rsidRPr="001D4906">
        <w:t xml:space="preserve">  </w:t>
      </w:r>
      <w:r w:rsidRPr="001D4906">
        <w:rPr>
          <w:szCs w:val="22"/>
        </w:rPr>
        <w:t>Practical initiatives are needed to realize the objectives set forth in the Marrakesh VIP Treaty and ABC provides technical assistance at the operational level in the production, distribution and cross-border transfer of works in accessible formats.</w:t>
      </w:r>
    </w:p>
    <w:p w:rsidR="002F7A22" w:rsidRPr="001D4906" w:rsidRDefault="002F7A22" w:rsidP="002F7A22">
      <w:pPr>
        <w:rPr>
          <w:szCs w:val="22"/>
        </w:rPr>
      </w:pPr>
    </w:p>
    <w:p w:rsidR="002F7A22" w:rsidRPr="001D4906" w:rsidRDefault="002F7A22" w:rsidP="002F7A22">
      <w:pPr>
        <w:pStyle w:val="ListParagraph"/>
        <w:numPr>
          <w:ilvl w:val="0"/>
          <w:numId w:val="8"/>
        </w:numPr>
        <w:ind w:left="0" w:firstLine="0"/>
        <w:rPr>
          <w:szCs w:val="22"/>
        </w:rPr>
      </w:pPr>
      <w:r w:rsidRPr="001D4906">
        <w:rPr>
          <w:szCs w:val="22"/>
        </w:rPr>
        <w:t xml:space="preserve">ABC comprises an alliance of WIPO, </w:t>
      </w:r>
      <w:r w:rsidRPr="001D4906">
        <w:rPr>
          <w:szCs w:val="22"/>
          <w:lang w:val="en-GB"/>
        </w:rPr>
        <w:t>organizations that represent or serve the print disabled, libraries</w:t>
      </w:r>
      <w:r>
        <w:rPr>
          <w:szCs w:val="22"/>
          <w:lang w:val="en-GB"/>
        </w:rPr>
        <w:t>,</w:t>
      </w:r>
      <w:r w:rsidRPr="001D4906">
        <w:rPr>
          <w:szCs w:val="22"/>
          <w:lang w:val="en-GB"/>
        </w:rPr>
        <w:t xml:space="preserve"> and rights</w:t>
      </w:r>
      <w:r>
        <w:rPr>
          <w:szCs w:val="22"/>
          <w:lang w:val="en-GB"/>
        </w:rPr>
        <w:t>-</w:t>
      </w:r>
      <w:r w:rsidRPr="001D4906">
        <w:rPr>
          <w:szCs w:val="22"/>
          <w:lang w:val="en-GB"/>
        </w:rPr>
        <w:t>holders</w:t>
      </w:r>
      <w:r>
        <w:rPr>
          <w:szCs w:val="22"/>
          <w:lang w:val="en-GB"/>
        </w:rPr>
        <w:t>.  It</w:t>
      </w:r>
      <w:r w:rsidRPr="001D4906">
        <w:rPr>
          <w:szCs w:val="22"/>
          <w:lang w:val="en-GB"/>
        </w:rPr>
        <w:t xml:space="preserve"> includes the following organizations:</w:t>
      </w:r>
    </w:p>
    <w:p w:rsidR="002F7A22" w:rsidRPr="001D4906" w:rsidRDefault="002F7A22" w:rsidP="002F7A22"/>
    <w:p w:rsidR="002F7A22" w:rsidRPr="001D4906" w:rsidRDefault="002F7A22" w:rsidP="002F7A22">
      <w:pPr>
        <w:pStyle w:val="ListParagraph"/>
        <w:numPr>
          <w:ilvl w:val="0"/>
          <w:numId w:val="7"/>
        </w:numPr>
        <w:ind w:left="0" w:firstLine="0"/>
      </w:pPr>
      <w:r w:rsidRPr="001D4906">
        <w:t>The World Blind Union;</w:t>
      </w:r>
    </w:p>
    <w:p w:rsidR="002F7A22" w:rsidRPr="001D4906" w:rsidRDefault="002F7A22" w:rsidP="002F7A22">
      <w:pPr>
        <w:pStyle w:val="ListParagraph"/>
        <w:numPr>
          <w:ilvl w:val="0"/>
          <w:numId w:val="7"/>
        </w:numPr>
        <w:ind w:left="0" w:firstLine="0"/>
      </w:pPr>
      <w:r w:rsidRPr="001D4906">
        <w:t>The DAISY Consortium;</w:t>
      </w:r>
    </w:p>
    <w:p w:rsidR="002F7A22" w:rsidRPr="001D4906" w:rsidRDefault="002F7A22" w:rsidP="002F7A22">
      <w:pPr>
        <w:pStyle w:val="ListParagraph"/>
        <w:numPr>
          <w:ilvl w:val="0"/>
          <w:numId w:val="7"/>
        </w:numPr>
        <w:ind w:left="0" w:firstLine="0"/>
      </w:pPr>
      <w:r w:rsidRPr="001D4906">
        <w:t>The International Council for Education of People with Visual Impairment;</w:t>
      </w:r>
    </w:p>
    <w:p w:rsidR="002F7A22" w:rsidRPr="001D4906" w:rsidRDefault="002F7A22" w:rsidP="002F7A22">
      <w:pPr>
        <w:pStyle w:val="ListParagraph"/>
        <w:numPr>
          <w:ilvl w:val="0"/>
          <w:numId w:val="7"/>
        </w:numPr>
        <w:ind w:left="0" w:firstLine="0"/>
      </w:pPr>
      <w:r w:rsidRPr="001D4906">
        <w:t>The International Federation of Library Associations and Institutions;</w:t>
      </w:r>
    </w:p>
    <w:p w:rsidR="002F7A22" w:rsidRPr="001D4906" w:rsidRDefault="002F7A22" w:rsidP="002F7A22">
      <w:pPr>
        <w:pStyle w:val="ListParagraph"/>
        <w:numPr>
          <w:ilvl w:val="0"/>
          <w:numId w:val="7"/>
        </w:numPr>
        <w:ind w:left="0" w:firstLine="0"/>
      </w:pPr>
      <w:r w:rsidRPr="001D4906">
        <w:t>Perkins School for the Blind;</w:t>
      </w:r>
    </w:p>
    <w:p w:rsidR="002F7A22" w:rsidRPr="001D4906" w:rsidRDefault="002F7A22" w:rsidP="002F7A22">
      <w:pPr>
        <w:pStyle w:val="ListParagraph"/>
        <w:numPr>
          <w:ilvl w:val="0"/>
          <w:numId w:val="7"/>
        </w:numPr>
        <w:ind w:left="0" w:firstLine="0"/>
      </w:pPr>
      <w:proofErr w:type="spellStart"/>
      <w:r w:rsidRPr="001D4906">
        <w:t>Sightsavers</w:t>
      </w:r>
      <w:proofErr w:type="spellEnd"/>
      <w:r w:rsidRPr="001D4906">
        <w:t>;</w:t>
      </w:r>
    </w:p>
    <w:p w:rsidR="002F7A22" w:rsidRPr="001D4906" w:rsidRDefault="002F7A22" w:rsidP="002F7A22">
      <w:pPr>
        <w:pStyle w:val="ListParagraph"/>
        <w:numPr>
          <w:ilvl w:val="0"/>
          <w:numId w:val="7"/>
        </w:numPr>
        <w:ind w:left="0" w:firstLine="0"/>
      </w:pPr>
      <w:r w:rsidRPr="001D4906">
        <w:lastRenderedPageBreak/>
        <w:t>The International Publishers Association;</w:t>
      </w:r>
    </w:p>
    <w:p w:rsidR="002F7A22" w:rsidRPr="001D4906" w:rsidRDefault="002F7A22" w:rsidP="002F7A22">
      <w:pPr>
        <w:pStyle w:val="ListParagraph"/>
        <w:numPr>
          <w:ilvl w:val="0"/>
          <w:numId w:val="7"/>
        </w:numPr>
        <w:ind w:left="0" w:firstLine="0"/>
      </w:pPr>
      <w:r w:rsidRPr="001D4906">
        <w:t xml:space="preserve">The International Federation of Reproduction Rights </w:t>
      </w:r>
      <w:proofErr w:type="spellStart"/>
      <w:r w:rsidRPr="001D4906">
        <w:t>Organi</w:t>
      </w:r>
      <w:r w:rsidR="00E06CD9">
        <w:t>s</w:t>
      </w:r>
      <w:r w:rsidRPr="001D4906">
        <w:t>ations</w:t>
      </w:r>
      <w:proofErr w:type="spellEnd"/>
      <w:r w:rsidRPr="001D4906">
        <w:t xml:space="preserve">;  and </w:t>
      </w:r>
    </w:p>
    <w:p w:rsidR="002F7A22" w:rsidRPr="001D4906" w:rsidRDefault="002F7A22" w:rsidP="002F7A22">
      <w:pPr>
        <w:numPr>
          <w:ilvl w:val="0"/>
          <w:numId w:val="7"/>
        </w:numPr>
        <w:ind w:left="0" w:right="51" w:firstLine="0"/>
        <w:rPr>
          <w:szCs w:val="22"/>
          <w:lang w:val="en-GB"/>
        </w:rPr>
      </w:pPr>
      <w:r w:rsidRPr="001D4906">
        <w:t>The International Authors Forum.</w:t>
      </w:r>
    </w:p>
    <w:p w:rsidR="002F7A22" w:rsidRPr="001F09C4" w:rsidRDefault="002F7A22" w:rsidP="002F7A22">
      <w:pPr>
        <w:pStyle w:val="Heading2"/>
      </w:pPr>
      <w:r w:rsidRPr="001F09C4">
        <w:t>B.</w:t>
      </w:r>
      <w:r w:rsidRPr="001F09C4">
        <w:tab/>
        <w:t>ACTIVITIES OF THE ACCESSIBLE BOOKS CONSORTIUM</w:t>
      </w:r>
    </w:p>
    <w:p w:rsidR="002F7A22" w:rsidRPr="001F09C4" w:rsidRDefault="002F7A22" w:rsidP="002F7A22">
      <w:pPr>
        <w:pStyle w:val="Heading3"/>
      </w:pPr>
      <w:r w:rsidRPr="001F09C4">
        <w:t xml:space="preserve">ABC Book Service </w:t>
      </w:r>
    </w:p>
    <w:p w:rsidR="002F7A22" w:rsidRPr="001D4906" w:rsidRDefault="002F7A22" w:rsidP="002F7A22">
      <w:pPr>
        <w:pStyle w:val="ListParagraph"/>
        <w:ind w:left="0"/>
        <w:rPr>
          <w:i/>
          <w:szCs w:val="22"/>
        </w:rPr>
      </w:pPr>
    </w:p>
    <w:p w:rsidR="002F7A22" w:rsidRPr="00C57ACD" w:rsidRDefault="002F7A22" w:rsidP="002F7A22">
      <w:pPr>
        <w:pStyle w:val="ListParagraph"/>
        <w:numPr>
          <w:ilvl w:val="0"/>
          <w:numId w:val="8"/>
        </w:numPr>
        <w:ind w:left="0" w:firstLine="0"/>
        <w:rPr>
          <w:szCs w:val="22"/>
        </w:rPr>
      </w:pPr>
      <w:r w:rsidRPr="00C57ACD">
        <w:rPr>
          <w:szCs w:val="22"/>
        </w:rPr>
        <w:t>The ABC Book Service (“the Service”)</w:t>
      </w:r>
      <w:r w:rsidR="007D7CE1">
        <w:rPr>
          <w:szCs w:val="22"/>
        </w:rPr>
        <w:t>, formerly known as TIGAR,</w:t>
      </w:r>
      <w:r w:rsidRPr="00C57ACD">
        <w:rPr>
          <w:szCs w:val="22"/>
        </w:rPr>
        <w:t xml:space="preserve"> is a global </w:t>
      </w:r>
      <w:r w:rsidR="00E06CD9">
        <w:rPr>
          <w:szCs w:val="22"/>
        </w:rPr>
        <w:t xml:space="preserve">online </w:t>
      </w:r>
      <w:r w:rsidRPr="00C57ACD">
        <w:rPr>
          <w:szCs w:val="22"/>
        </w:rPr>
        <w:t xml:space="preserve">catalogue of books in accessible formats that provides libraries serving </w:t>
      </w:r>
      <w:r w:rsidR="00E06CD9">
        <w:rPr>
          <w:szCs w:val="22"/>
        </w:rPr>
        <w:t xml:space="preserve">people who are </w:t>
      </w:r>
      <w:r w:rsidRPr="00C57ACD">
        <w:rPr>
          <w:szCs w:val="22"/>
        </w:rPr>
        <w:t>print</w:t>
      </w:r>
      <w:r w:rsidR="000532D7">
        <w:rPr>
          <w:szCs w:val="22"/>
        </w:rPr>
        <w:noBreakHyphen/>
      </w:r>
      <w:r w:rsidRPr="00C57ACD">
        <w:rPr>
          <w:szCs w:val="22"/>
        </w:rPr>
        <w:t xml:space="preserve">disabled </w:t>
      </w:r>
      <w:r>
        <w:rPr>
          <w:szCs w:val="22"/>
        </w:rPr>
        <w:t xml:space="preserve">with the ability </w:t>
      </w:r>
      <w:r w:rsidRPr="00C57ACD">
        <w:rPr>
          <w:szCs w:val="22"/>
        </w:rPr>
        <w:t xml:space="preserve">to </w:t>
      </w:r>
      <w:r w:rsidRPr="00FE5B5B">
        <w:t xml:space="preserve">search and </w:t>
      </w:r>
      <w:r>
        <w:t xml:space="preserve">make </w:t>
      </w:r>
      <w:r w:rsidRPr="00FE5B5B">
        <w:t>request</w:t>
      </w:r>
      <w:r>
        <w:t xml:space="preserve">s for </w:t>
      </w:r>
      <w:r w:rsidRPr="00FE5B5B">
        <w:t>accessible</w:t>
      </w:r>
      <w:r>
        <w:t xml:space="preserve"> books.  The Service is an </w:t>
      </w:r>
      <w:r w:rsidRPr="00364A5A">
        <w:t>international library-to-library technical platform</w:t>
      </w:r>
      <w:r>
        <w:t xml:space="preserve"> that </w:t>
      </w:r>
      <w:r w:rsidRPr="00C57ACD">
        <w:rPr>
          <w:szCs w:val="22"/>
        </w:rPr>
        <w:t xml:space="preserve">supports the Marrakesh VIP Treaty’s goals by making operational the treaty’s cross-border provisions.  </w:t>
      </w:r>
      <w:r>
        <w:rPr>
          <w:szCs w:val="22"/>
        </w:rPr>
        <w:t xml:space="preserve">Through the Service, </w:t>
      </w:r>
      <w:r w:rsidRPr="00C57ACD">
        <w:rPr>
          <w:szCs w:val="22"/>
        </w:rPr>
        <w:t xml:space="preserve">libraries serving the print-disabled (authorized entities as defined in </w:t>
      </w:r>
      <w:r w:rsidR="00447D03">
        <w:rPr>
          <w:szCs w:val="22"/>
        </w:rPr>
        <w:t>A</w:t>
      </w:r>
      <w:r w:rsidRPr="00C57ACD">
        <w:rPr>
          <w:szCs w:val="22"/>
        </w:rPr>
        <w:t xml:space="preserve">rticle 2(c) of the Marrakesh VIP Treaty) </w:t>
      </w:r>
      <w:r>
        <w:rPr>
          <w:szCs w:val="22"/>
        </w:rPr>
        <w:t xml:space="preserve">can </w:t>
      </w:r>
      <w:r w:rsidRPr="00C57ACD">
        <w:rPr>
          <w:szCs w:val="22"/>
        </w:rPr>
        <w:t xml:space="preserve">supplement their collections of accessible books from their counterparts in other countries.  The Service can assist in preventing the same book from being produced in accessible formats by more than one authorized entity, thereby avoiding duplication.  </w:t>
      </w:r>
    </w:p>
    <w:p w:rsidR="002F7A22" w:rsidRPr="001D4906" w:rsidRDefault="002F7A22" w:rsidP="002F7A22">
      <w:pPr>
        <w:pStyle w:val="ListParagraph"/>
        <w:ind w:left="0"/>
        <w:rPr>
          <w:szCs w:val="22"/>
        </w:rPr>
      </w:pPr>
    </w:p>
    <w:p w:rsidR="002F7A22" w:rsidRPr="001D4906" w:rsidRDefault="002F7A22" w:rsidP="002F7A22">
      <w:pPr>
        <w:pStyle w:val="ListParagraph"/>
        <w:numPr>
          <w:ilvl w:val="0"/>
          <w:numId w:val="8"/>
        </w:numPr>
        <w:ind w:left="0" w:firstLine="0"/>
        <w:rPr>
          <w:szCs w:val="22"/>
        </w:rPr>
      </w:pPr>
      <w:r w:rsidRPr="001D4906">
        <w:rPr>
          <w:szCs w:val="22"/>
        </w:rPr>
        <w:t xml:space="preserve">Nineteen authorized entities in </w:t>
      </w:r>
      <w:r w:rsidR="00447D03">
        <w:rPr>
          <w:szCs w:val="22"/>
        </w:rPr>
        <w:t>16</w:t>
      </w:r>
      <w:r w:rsidRPr="001D4906">
        <w:rPr>
          <w:szCs w:val="22"/>
        </w:rPr>
        <w:t xml:space="preserve"> countries are already participating in the Service and the </w:t>
      </w:r>
      <w:r w:rsidRPr="001D4906">
        <w:t>catalogue now contains 315,000 titles in more than 55 languages. As of May 31, 2016, more than 5</w:t>
      </w:r>
      <w:r>
        <w:t>,</w:t>
      </w:r>
      <w:r w:rsidRPr="001D4906">
        <w:t>100 titles had been downloaded by authorized entities with an estimated saving in production costs of USD 10.2 million (</w:t>
      </w:r>
      <w:r w:rsidR="00447D03">
        <w:t>assum</w:t>
      </w:r>
      <w:r w:rsidRPr="001D4906">
        <w:t xml:space="preserve">ing production costs in developed countries of approximately USD 2,000 for a </w:t>
      </w:r>
      <w:r>
        <w:t>book read by a human narrator</w:t>
      </w:r>
      <w:r w:rsidRPr="001D4906">
        <w:t xml:space="preserve">).  </w:t>
      </w:r>
      <w:r w:rsidRPr="001D4906">
        <w:rPr>
          <w:szCs w:val="22"/>
        </w:rPr>
        <w:t xml:space="preserve">Accessible books from this service were loaned </w:t>
      </w:r>
      <w:r w:rsidRPr="001D4906">
        <w:rPr>
          <w:i/>
          <w:szCs w:val="22"/>
        </w:rPr>
        <w:t>via</w:t>
      </w:r>
      <w:r w:rsidRPr="001D4906">
        <w:rPr>
          <w:szCs w:val="22"/>
        </w:rPr>
        <w:t xml:space="preserve"> participating libraries to their patrons 79,000 times as of March 31, 2016.   </w:t>
      </w:r>
    </w:p>
    <w:p w:rsidR="002F7A22" w:rsidRPr="001D4906" w:rsidRDefault="002F7A22" w:rsidP="002F7A22">
      <w:pPr>
        <w:pStyle w:val="ListParagraph"/>
        <w:ind w:left="0"/>
      </w:pPr>
    </w:p>
    <w:p w:rsidR="002F7A22" w:rsidRDefault="002F7A22" w:rsidP="002F7A22">
      <w:pPr>
        <w:pStyle w:val="ListParagraph"/>
        <w:numPr>
          <w:ilvl w:val="0"/>
          <w:numId w:val="8"/>
        </w:numPr>
        <w:ind w:left="0" w:firstLine="0"/>
      </w:pPr>
      <w:r w:rsidRPr="0064736A">
        <w:t xml:space="preserve">Pending the </w:t>
      </w:r>
      <w:r>
        <w:t xml:space="preserve">entry into force and </w:t>
      </w:r>
      <w:r w:rsidRPr="0064736A">
        <w:t>effective implementation of the Marrakesh VIP Treaty on a national level, the biggest challenge has been increasing the number of titles</w:t>
      </w:r>
      <w:r>
        <w:t xml:space="preserve"> that have been cleared for use within the Service</w:t>
      </w:r>
      <w:r w:rsidRPr="00E06CD9">
        <w:t xml:space="preserve">.  </w:t>
      </w:r>
      <w:r w:rsidR="00447D03" w:rsidRPr="00E06CD9">
        <w:t>Where a title has not been cleared for use, there is typically</w:t>
      </w:r>
      <w:r w:rsidRPr="0064736A">
        <w:t xml:space="preserve"> a delay between the time of the request and the delivery of the accessible </w:t>
      </w:r>
      <w:r>
        <w:t xml:space="preserve">electronic file of the </w:t>
      </w:r>
      <w:r w:rsidRPr="0064736A">
        <w:t xml:space="preserve">book to the participating authorized entity.  As of May 31, 2016, 14,000 </w:t>
      </w:r>
      <w:r>
        <w:t xml:space="preserve">titles </w:t>
      </w:r>
      <w:r w:rsidRPr="0064736A">
        <w:t xml:space="preserve">in the Service have the rights </w:t>
      </w:r>
      <w:r>
        <w:t xml:space="preserve">cleared </w:t>
      </w:r>
      <w:r w:rsidRPr="0064736A">
        <w:t xml:space="preserve">for the cross-border exchange of the work.  </w:t>
      </w:r>
    </w:p>
    <w:p w:rsidR="002F7A22" w:rsidRPr="0064736A" w:rsidRDefault="002F7A22" w:rsidP="002F7A22">
      <w:pPr>
        <w:pStyle w:val="ListParagraph"/>
        <w:ind w:left="0"/>
      </w:pPr>
    </w:p>
    <w:p w:rsidR="002F7A22" w:rsidRPr="0024189F" w:rsidRDefault="002F7A22" w:rsidP="002F7A22">
      <w:pPr>
        <w:pStyle w:val="ListParagraph"/>
        <w:numPr>
          <w:ilvl w:val="0"/>
          <w:numId w:val="8"/>
        </w:numPr>
        <w:ind w:left="0" w:firstLine="0"/>
      </w:pPr>
      <w:r w:rsidRPr="0024189F">
        <w:t xml:space="preserve">ABC is continuing to expand the service and is approaching prospective libraries that have </w:t>
      </w:r>
      <w:r>
        <w:t xml:space="preserve">significant </w:t>
      </w:r>
      <w:r w:rsidRPr="0024189F">
        <w:t>collections of accessible format works in widely</w:t>
      </w:r>
      <w:r>
        <w:t>-</w:t>
      </w:r>
      <w:r w:rsidRPr="0024189F">
        <w:t>read languages.  Interest in joining the Service has been expressed by schools and universities that do not produce accessible books but would like to make accessi</w:t>
      </w:r>
      <w:r>
        <w:t>ble books available to students who are print</w:t>
      </w:r>
      <w:r w:rsidR="00447D03">
        <w:noBreakHyphen/>
      </w:r>
      <w:r>
        <w:t>disabled</w:t>
      </w:r>
      <w:r w:rsidRPr="0024189F">
        <w:t>.  It is proposed that organizations that meet the definition of “authorized entity”, as set out in the Marrakesh VIP Treaty, be provided with a “receive only” service option on a pilot basis</w:t>
      </w:r>
      <w:r>
        <w:t xml:space="preserve">.  </w:t>
      </w:r>
    </w:p>
    <w:p w:rsidR="002F7A22" w:rsidRDefault="002F7A22" w:rsidP="002F7A22">
      <w:pPr>
        <w:pStyle w:val="Heading3"/>
      </w:pPr>
      <w:r w:rsidRPr="001F09C4">
        <w:t>Capacity Building</w:t>
      </w:r>
    </w:p>
    <w:p w:rsidR="000532D7" w:rsidRPr="000532D7" w:rsidRDefault="000532D7" w:rsidP="000532D7"/>
    <w:p w:rsidR="00EC1C19" w:rsidRDefault="00EC1C19" w:rsidP="000532D7">
      <w:pPr>
        <w:pStyle w:val="ListParagraph"/>
        <w:numPr>
          <w:ilvl w:val="0"/>
          <w:numId w:val="8"/>
        </w:numPr>
        <w:ind w:left="0" w:firstLine="0"/>
      </w:pPr>
      <w:r w:rsidRPr="002F2DF5">
        <w:rPr>
          <w:szCs w:val="22"/>
        </w:rPr>
        <w:t>Th</w:t>
      </w:r>
      <w:r w:rsidR="00E06CD9">
        <w:rPr>
          <w:szCs w:val="22"/>
        </w:rPr>
        <w:t>e</w:t>
      </w:r>
      <w:r w:rsidRPr="002F2DF5">
        <w:rPr>
          <w:szCs w:val="22"/>
        </w:rPr>
        <w:t xml:space="preserve"> second phase of ABC capacity building activities</w:t>
      </w:r>
      <w:r>
        <w:rPr>
          <w:szCs w:val="22"/>
        </w:rPr>
        <w:t xml:space="preserve"> in B</w:t>
      </w:r>
      <w:r w:rsidR="00933651">
        <w:rPr>
          <w:szCs w:val="22"/>
        </w:rPr>
        <w:t>angladesh, India, Nepal and Sri </w:t>
      </w:r>
      <w:r>
        <w:rPr>
          <w:szCs w:val="22"/>
        </w:rPr>
        <w:t>Lanka</w:t>
      </w:r>
      <w:r w:rsidRPr="002F2DF5">
        <w:rPr>
          <w:szCs w:val="22"/>
        </w:rPr>
        <w:t xml:space="preserve"> </w:t>
      </w:r>
      <w:r>
        <w:rPr>
          <w:szCs w:val="22"/>
        </w:rPr>
        <w:t xml:space="preserve">will benefit </w:t>
      </w:r>
      <w:r w:rsidRPr="002F2DF5">
        <w:rPr>
          <w:szCs w:val="22"/>
        </w:rPr>
        <w:t xml:space="preserve">an estimated 88,500 students with visual impairments </w:t>
      </w:r>
      <w:r>
        <w:rPr>
          <w:szCs w:val="22"/>
        </w:rPr>
        <w:t xml:space="preserve">through </w:t>
      </w:r>
      <w:r w:rsidRPr="002F2DF5">
        <w:rPr>
          <w:szCs w:val="22"/>
        </w:rPr>
        <w:t xml:space="preserve">the production of educational materials in accessible formats in national languages.  </w:t>
      </w:r>
      <w:r w:rsidR="002F7A22" w:rsidRPr="00EC1C19">
        <w:t>Following the successful completion in 2015 of the first phase of capacity building projects</w:t>
      </w:r>
      <w:r>
        <w:t>,</w:t>
      </w:r>
      <w:r w:rsidR="002F7A22" w:rsidRPr="00EC1C19">
        <w:t xml:space="preserve"> an agreement between the Government of Australia and WIPO was signed in February 2016, and ABC was allocated CHF</w:t>
      </w:r>
      <w:r w:rsidR="00447D03" w:rsidRPr="00EC1C19">
        <w:t> </w:t>
      </w:r>
      <w:r w:rsidR="002F7A22" w:rsidRPr="00EC1C19">
        <w:t>250,000 for the second phase of its capacity building activities.  Detailed work plans have been submitted for the second phase of projec</w:t>
      </w:r>
      <w:r w:rsidR="00933651">
        <w:t>ts in Bangladesh, Nepal and Sri </w:t>
      </w:r>
      <w:r w:rsidR="002F7A22" w:rsidRPr="00EC1C19">
        <w:t xml:space="preserve">Lanka </w:t>
      </w:r>
      <w:r w:rsidR="0094646F">
        <w:t xml:space="preserve">funded by the Government of Australia </w:t>
      </w:r>
      <w:r w:rsidR="002F7A22" w:rsidRPr="00EC1C19">
        <w:t xml:space="preserve">and ABC is currently exploring the establishment of one additional project in the South East Asia region.  </w:t>
      </w:r>
    </w:p>
    <w:p w:rsidR="00EC1C19" w:rsidRDefault="00EC1C19" w:rsidP="006B0EF9">
      <w:pPr>
        <w:pStyle w:val="ListParagraph"/>
      </w:pPr>
    </w:p>
    <w:p w:rsidR="000532D7" w:rsidRDefault="000532D7">
      <w:pPr>
        <w:rPr>
          <w:rFonts w:eastAsia="Times New Roman"/>
          <w:lang w:eastAsia="en-US"/>
        </w:rPr>
      </w:pPr>
      <w:r>
        <w:br w:type="page"/>
      </w:r>
    </w:p>
    <w:p w:rsidR="00447D03" w:rsidRDefault="002F7A22" w:rsidP="006B0EF9">
      <w:pPr>
        <w:pStyle w:val="ListParagraph"/>
        <w:numPr>
          <w:ilvl w:val="0"/>
          <w:numId w:val="8"/>
        </w:numPr>
        <w:ind w:left="0" w:firstLine="0"/>
      </w:pPr>
      <w:r w:rsidRPr="00EC1C19">
        <w:lastRenderedPageBreak/>
        <w:t xml:space="preserve">Additionally, the Government of the Republic of Korea has agreed to fund the second phase of a capacity building project in India in three additional provinces not covered in the first phase.  The Memorandum of Understanding </w:t>
      </w:r>
      <w:r w:rsidR="0092381C">
        <w:t xml:space="preserve">(MoU) </w:t>
      </w:r>
      <w:r w:rsidRPr="00EC1C19">
        <w:t xml:space="preserve">with ABC’s implementing partner in India was signed in June 2016.  </w:t>
      </w:r>
    </w:p>
    <w:p w:rsidR="00EC1C19" w:rsidRPr="00EC1C19" w:rsidRDefault="00EC1C19" w:rsidP="000532D7"/>
    <w:p w:rsidR="00613CD1" w:rsidRPr="006B0EF9" w:rsidRDefault="002F7A22" w:rsidP="006B0EF9">
      <w:pPr>
        <w:pStyle w:val="PlainText"/>
        <w:numPr>
          <w:ilvl w:val="0"/>
          <w:numId w:val="8"/>
        </w:numPr>
        <w:tabs>
          <w:tab w:val="left" w:pos="0"/>
        </w:tabs>
        <w:ind w:left="0" w:firstLine="0"/>
        <w:rPr>
          <w:rFonts w:ascii="Arial" w:hAnsi="Arial" w:cs="Arial"/>
        </w:rPr>
      </w:pPr>
      <w:r w:rsidRPr="006B0EF9">
        <w:rPr>
          <w:rFonts w:ascii="Arial" w:hAnsi="Arial" w:cs="Arial"/>
        </w:rPr>
        <w:t xml:space="preserve">The Basic Implementation Agreement between WIPO and the United Nations Office for Partnerships (UNOP), which acts on behalf of the United Nations Foundation, was signed in April 2016.  Further to an application for a grant made to the U.N. and </w:t>
      </w:r>
      <w:proofErr w:type="spellStart"/>
      <w:r w:rsidRPr="006B0EF9">
        <w:rPr>
          <w:rFonts w:ascii="Arial" w:hAnsi="Arial" w:cs="Arial"/>
        </w:rPr>
        <w:t>Skoll</w:t>
      </w:r>
      <w:proofErr w:type="spellEnd"/>
      <w:r w:rsidRPr="006B0EF9">
        <w:rPr>
          <w:rFonts w:ascii="Arial" w:hAnsi="Arial" w:cs="Arial"/>
        </w:rPr>
        <w:t xml:space="preserve"> Foundations, these two foundations provided a donation for ABC capacity building activities in India.  WIPO intends to implement this project in six Indian provinces through the provision of training and technical assistance </w:t>
      </w:r>
      <w:r w:rsidR="00EC1C19">
        <w:rPr>
          <w:rFonts w:ascii="Arial" w:hAnsi="Arial" w:cs="Arial"/>
        </w:rPr>
        <w:t xml:space="preserve">in </w:t>
      </w:r>
      <w:r w:rsidRPr="006B0EF9">
        <w:rPr>
          <w:rFonts w:ascii="Arial" w:hAnsi="Arial" w:cs="Arial"/>
        </w:rPr>
        <w:t xml:space="preserve">the production of Braille </w:t>
      </w:r>
      <w:r w:rsidR="00EC1C19">
        <w:rPr>
          <w:rFonts w:ascii="Arial" w:hAnsi="Arial" w:cs="Arial"/>
        </w:rPr>
        <w:t xml:space="preserve">and audio </w:t>
      </w:r>
      <w:r w:rsidRPr="006B0EF9">
        <w:rPr>
          <w:rFonts w:ascii="Arial" w:hAnsi="Arial" w:cs="Arial"/>
        </w:rPr>
        <w:t>books.</w:t>
      </w:r>
    </w:p>
    <w:p w:rsidR="00EC1C19" w:rsidRPr="00EC1C19" w:rsidRDefault="00EC1C19" w:rsidP="006B0EF9">
      <w:pPr>
        <w:pStyle w:val="ListParagraph"/>
        <w:spacing w:before="120"/>
        <w:ind w:left="360"/>
      </w:pPr>
    </w:p>
    <w:p w:rsidR="002F7A22" w:rsidRDefault="002F7A22" w:rsidP="00447D03">
      <w:pPr>
        <w:numPr>
          <w:ilvl w:val="0"/>
          <w:numId w:val="8"/>
        </w:numPr>
        <w:ind w:left="0" w:firstLine="0"/>
        <w:rPr>
          <w:szCs w:val="22"/>
        </w:rPr>
      </w:pPr>
      <w:r w:rsidRPr="00400BFF">
        <w:t>ABC</w:t>
      </w:r>
      <w:r w:rsidR="009473EE" w:rsidRPr="0054001D">
        <w:t xml:space="preserve"> </w:t>
      </w:r>
      <w:r w:rsidRPr="009F080F">
        <w:t>i</w:t>
      </w:r>
      <w:r w:rsidRPr="0024189F">
        <w:t xml:space="preserve">ssued an invitation for the submission of project proposals at the Africa Forum in Uganda in October 2015.  </w:t>
      </w:r>
      <w:r w:rsidRPr="0024189F">
        <w:rPr>
          <w:szCs w:val="22"/>
        </w:rPr>
        <w:t xml:space="preserve">The Africa Forum is the premier conference in Africa for </w:t>
      </w:r>
      <w:r w:rsidRPr="0024189F">
        <w:rPr>
          <w:szCs w:val="22"/>
          <w:lang w:val="en"/>
        </w:rPr>
        <w:t xml:space="preserve">blindness advocates and leaders, which takes place once every four years.  </w:t>
      </w:r>
      <w:r w:rsidRPr="0024189F">
        <w:rPr>
          <w:szCs w:val="22"/>
        </w:rPr>
        <w:t>Organizations from 16 African countries expressed an interest in ABC capacity building activities and were sent an ABC Capacity Building Guide, which contains explanations of how to submit a proposal to WIPO for a capacity building project.   Work is currently underway to establish a viable and effective capacity building project in Africa following the successful model established in the four pilot pro</w:t>
      </w:r>
      <w:r w:rsidR="00447D03">
        <w:rPr>
          <w:szCs w:val="22"/>
        </w:rPr>
        <w:t xml:space="preserve">jects in South East Asia. </w:t>
      </w:r>
    </w:p>
    <w:p w:rsidR="00447D03" w:rsidRPr="0024189F" w:rsidRDefault="00447D03" w:rsidP="00447D03">
      <w:pPr>
        <w:rPr>
          <w:szCs w:val="22"/>
        </w:rPr>
      </w:pPr>
    </w:p>
    <w:p w:rsidR="002F7A22" w:rsidRPr="0024189F" w:rsidRDefault="002F7A22" w:rsidP="00447D03">
      <w:pPr>
        <w:numPr>
          <w:ilvl w:val="0"/>
          <w:numId w:val="8"/>
        </w:numPr>
        <w:ind w:left="0" w:firstLine="0"/>
      </w:pPr>
      <w:r w:rsidRPr="001D4906">
        <w:t xml:space="preserve">With the objective of establishing a capacity building project in Latin America, ABC </w:t>
      </w:r>
      <w:r w:rsidR="00EC1C19">
        <w:t>coordinated with</w:t>
      </w:r>
      <w:r>
        <w:t xml:space="preserve"> </w:t>
      </w:r>
      <w:r w:rsidRPr="001D4906">
        <w:t xml:space="preserve">the Copyright Law Division </w:t>
      </w:r>
      <w:r>
        <w:t xml:space="preserve">on a </w:t>
      </w:r>
      <w:r w:rsidRPr="006B0EF9">
        <w:rPr>
          <w:i/>
        </w:rPr>
        <w:t xml:space="preserve">Regional Workshop for the Implementation of the Marrakesh VIP Treaty </w:t>
      </w:r>
      <w:r w:rsidRPr="001D4906">
        <w:t xml:space="preserve">that </w:t>
      </w:r>
      <w:r w:rsidR="00EC1C19">
        <w:t xml:space="preserve">took </w:t>
      </w:r>
      <w:r w:rsidRPr="001D4906">
        <w:t>place in Panama from June 21</w:t>
      </w:r>
      <w:r w:rsidR="00AB7D55">
        <w:t xml:space="preserve"> to </w:t>
      </w:r>
      <w:r w:rsidRPr="001D4906">
        <w:t>23, 2016</w:t>
      </w:r>
      <w:r>
        <w:t xml:space="preserve">.  The workshop </w:t>
      </w:r>
      <w:r w:rsidR="00EC1C19">
        <w:t xml:space="preserve">included </w:t>
      </w:r>
      <w:r>
        <w:t>a seminar on</w:t>
      </w:r>
      <w:r w:rsidRPr="001D4906">
        <w:t xml:space="preserve"> accessible book production techniques, as well as </w:t>
      </w:r>
      <w:r>
        <w:t xml:space="preserve">presentations </w:t>
      </w:r>
      <w:r w:rsidRPr="001D4906">
        <w:t>on the ABC Book Service as a possible technical platform for the cross-border exchange of accessible books in the region</w:t>
      </w:r>
      <w:r>
        <w:t xml:space="preserve">.  </w:t>
      </w:r>
      <w:r w:rsidRPr="001D4906">
        <w:t>Participants from 19 Member States attend</w:t>
      </w:r>
      <w:r w:rsidR="00EC1C19">
        <w:t>ed</w:t>
      </w:r>
      <w:r w:rsidRPr="001D4906">
        <w:t>, including representatives from national organizations for the blind, national copyright offices,</w:t>
      </w:r>
      <w:r w:rsidR="0092381C">
        <w:t xml:space="preserve"> the </w:t>
      </w:r>
      <w:r w:rsidR="0092381C" w:rsidRPr="0024189F">
        <w:t>Latin American Association for the Blind</w:t>
      </w:r>
      <w:r w:rsidR="0092381C">
        <w:t xml:space="preserve"> (ULAC),</w:t>
      </w:r>
      <w:r w:rsidRPr="001D4906">
        <w:t xml:space="preserve"> </w:t>
      </w:r>
      <w:r w:rsidRPr="0024189F">
        <w:t>the International Federation of Library Associations and Institutions</w:t>
      </w:r>
      <w:r w:rsidR="00EC1C19">
        <w:t xml:space="preserve"> (IFLA), the </w:t>
      </w:r>
      <w:r w:rsidR="00EC1C19" w:rsidRPr="00B508A0">
        <w:rPr>
          <w:szCs w:val="22"/>
        </w:rPr>
        <w:t xml:space="preserve">International Federation of Reproduction Rights </w:t>
      </w:r>
      <w:proofErr w:type="spellStart"/>
      <w:r w:rsidR="00EC1C19" w:rsidRPr="00B508A0">
        <w:rPr>
          <w:szCs w:val="22"/>
        </w:rPr>
        <w:t>Organisations</w:t>
      </w:r>
      <w:proofErr w:type="spellEnd"/>
      <w:r w:rsidR="00EC1C19">
        <w:t xml:space="preserve"> (IFRRO), the International Publishers Association (IPA)</w:t>
      </w:r>
      <w:r w:rsidR="0092381C">
        <w:t>.</w:t>
      </w:r>
      <w:r w:rsidRPr="0024189F">
        <w:t xml:space="preserve"> </w:t>
      </w:r>
      <w:r w:rsidR="000444F2">
        <w:t xml:space="preserve"> </w:t>
      </w:r>
      <w:r w:rsidRPr="0024189F">
        <w:t>In this manner, ABC is exploring interesting opportunities to establish training and technical assistance projects in Latin America.</w:t>
      </w:r>
    </w:p>
    <w:p w:rsidR="002F7A22" w:rsidRPr="001D4906" w:rsidRDefault="002F7A22" w:rsidP="002F7A22">
      <w:pPr>
        <w:pStyle w:val="Heading3"/>
        <w:rPr>
          <w:szCs w:val="22"/>
        </w:rPr>
      </w:pPr>
      <w:r w:rsidRPr="001D4906">
        <w:t>Accessible Publishing</w:t>
      </w:r>
    </w:p>
    <w:p w:rsidR="002F7A22" w:rsidRPr="001D4906" w:rsidRDefault="002F7A22" w:rsidP="002F7A22">
      <w:pPr>
        <w:pStyle w:val="ListParagraph"/>
        <w:ind w:left="0"/>
        <w:rPr>
          <w:i/>
          <w:szCs w:val="22"/>
        </w:rPr>
      </w:pPr>
    </w:p>
    <w:p w:rsidR="002F7A22" w:rsidRPr="001D4906" w:rsidRDefault="002F7A22" w:rsidP="002F7A22">
      <w:pPr>
        <w:pStyle w:val="ListParagraph"/>
        <w:numPr>
          <w:ilvl w:val="0"/>
          <w:numId w:val="8"/>
        </w:numPr>
        <w:ind w:left="0" w:firstLine="0"/>
        <w:rPr>
          <w:szCs w:val="22"/>
          <w:lang w:val="en-GB"/>
        </w:rPr>
      </w:pPr>
      <w:r w:rsidRPr="001D4906">
        <w:rPr>
          <w:szCs w:val="22"/>
        </w:rPr>
        <w:t xml:space="preserve">ABC </w:t>
      </w:r>
      <w:r w:rsidRPr="001D4906">
        <w:rPr>
          <w:snapToGrid w:val="0"/>
          <w:szCs w:val="22"/>
          <w:lang w:val="en-GB"/>
        </w:rPr>
        <w:t xml:space="preserve">promotes the production of “born accessible” works by publishers, that is, books that are usable from the start by both sighted persons and the print disabled.  In addition to its support of the </w:t>
      </w:r>
      <w:r w:rsidRPr="001D4906">
        <w:rPr>
          <w:i/>
          <w:snapToGrid w:val="0"/>
          <w:szCs w:val="22"/>
          <w:lang w:val="en-GB"/>
        </w:rPr>
        <w:t>ABC Charter for Accessible Publishing</w:t>
      </w:r>
      <w:r w:rsidRPr="001D4906">
        <w:rPr>
          <w:snapToGrid w:val="0"/>
          <w:szCs w:val="22"/>
          <w:lang w:val="en-GB"/>
        </w:rPr>
        <w:t xml:space="preserve">, </w:t>
      </w:r>
      <w:r w:rsidRPr="001D4906">
        <w:rPr>
          <w:szCs w:val="22"/>
        </w:rPr>
        <w:t xml:space="preserve">which contains eight high-level aspirational principles relating to digital publications in accessible formats that publishers are invited to sign, </w:t>
      </w:r>
      <w:r>
        <w:rPr>
          <w:szCs w:val="22"/>
        </w:rPr>
        <w:t xml:space="preserve">this year </w:t>
      </w:r>
      <w:r w:rsidRPr="001D4906">
        <w:rPr>
          <w:snapToGrid w:val="0"/>
          <w:szCs w:val="22"/>
          <w:lang w:val="en-GB"/>
        </w:rPr>
        <w:t xml:space="preserve">ABC again organized </w:t>
      </w:r>
      <w:r w:rsidRPr="001D4906">
        <w:rPr>
          <w:szCs w:val="22"/>
        </w:rPr>
        <w:t xml:space="preserve">the </w:t>
      </w:r>
      <w:r w:rsidRPr="001D4906">
        <w:rPr>
          <w:i/>
          <w:szCs w:val="22"/>
        </w:rPr>
        <w:t>ABC International Excellence Award for Accessible Publishing</w:t>
      </w:r>
      <w:r w:rsidRPr="001D4906">
        <w:rPr>
          <w:szCs w:val="22"/>
          <w:lang w:val="en-GB"/>
        </w:rPr>
        <w:t>.  T</w:t>
      </w:r>
      <w:r w:rsidRPr="001D4906">
        <w:rPr>
          <w:szCs w:val="22"/>
        </w:rPr>
        <w:t>he winners of the 2016 ABC Int</w:t>
      </w:r>
      <w:r>
        <w:rPr>
          <w:szCs w:val="22"/>
        </w:rPr>
        <w:t xml:space="preserve">ernational Excellence Award </w:t>
      </w:r>
      <w:r w:rsidRPr="001D4906">
        <w:rPr>
          <w:szCs w:val="22"/>
        </w:rPr>
        <w:t xml:space="preserve">were Elsevier, the DK Braille Development Team, which is part of Penguin Random House, and the Action on Disability Rights and Development (ADRAD), Nepal.   The awards were presented at the London Book Fair in April </w:t>
      </w:r>
      <w:r>
        <w:rPr>
          <w:szCs w:val="22"/>
        </w:rPr>
        <w:t xml:space="preserve">2016 </w:t>
      </w:r>
      <w:r w:rsidRPr="001D4906">
        <w:rPr>
          <w:szCs w:val="22"/>
        </w:rPr>
        <w:t xml:space="preserve">to recognize these organizations </w:t>
      </w:r>
      <w:r w:rsidRPr="001D4906">
        <w:rPr>
          <w:szCs w:val="22"/>
          <w:lang w:val="en-GB"/>
        </w:rPr>
        <w:t xml:space="preserve">for having </w:t>
      </w:r>
      <w:r>
        <w:rPr>
          <w:szCs w:val="22"/>
          <w:lang w:val="en-GB"/>
        </w:rPr>
        <w:t>provided</w:t>
      </w:r>
      <w:r w:rsidRPr="001D4906">
        <w:rPr>
          <w:szCs w:val="22"/>
          <w:lang w:val="en-GB"/>
        </w:rPr>
        <w:t xml:space="preserve"> outstanding leadership and achievements in the advancement of the accessibility of commercial e-books or other digital publications to persons with print disabilities.</w:t>
      </w:r>
    </w:p>
    <w:p w:rsidR="002F7A22" w:rsidRPr="001D4906" w:rsidRDefault="002F7A22" w:rsidP="002F7A22"/>
    <w:p w:rsidR="002F7A22" w:rsidRPr="005115FF" w:rsidRDefault="002F7A22" w:rsidP="002F7A22">
      <w:pPr>
        <w:pStyle w:val="ListParagraph"/>
        <w:numPr>
          <w:ilvl w:val="0"/>
          <w:numId w:val="8"/>
        </w:numPr>
        <w:ind w:left="0" w:firstLine="0"/>
      </w:pPr>
      <w:r w:rsidRPr="001D4906">
        <w:t xml:space="preserve">Two guides </w:t>
      </w:r>
      <w:r>
        <w:t>were released to supplement the existing on</w:t>
      </w:r>
      <w:r w:rsidRPr="001D4906">
        <w:t>line resources on Accessible Publishing located on the ABC website</w:t>
      </w:r>
      <w:r>
        <w:t xml:space="preserve">.  </w:t>
      </w:r>
      <w:r w:rsidRPr="001D4906">
        <w:rPr>
          <w:szCs w:val="22"/>
        </w:rPr>
        <w:t xml:space="preserve">The </w:t>
      </w:r>
      <w:r w:rsidRPr="001D4906">
        <w:rPr>
          <w:i/>
          <w:szCs w:val="22"/>
        </w:rPr>
        <w:t>Accessibility Guidelines for Self-Publishing Authors</w:t>
      </w:r>
      <w:r w:rsidRPr="001D4906">
        <w:rPr>
          <w:szCs w:val="22"/>
        </w:rPr>
        <w:t xml:space="preserve"> produced by ABC and the International Authors Forum were </w:t>
      </w:r>
      <w:r>
        <w:rPr>
          <w:szCs w:val="22"/>
        </w:rPr>
        <w:t xml:space="preserve">launched </w:t>
      </w:r>
      <w:r w:rsidRPr="001D4906">
        <w:rPr>
          <w:szCs w:val="22"/>
        </w:rPr>
        <w:t xml:space="preserve">in </w:t>
      </w:r>
      <w:r>
        <w:rPr>
          <w:szCs w:val="22"/>
        </w:rPr>
        <w:t xml:space="preserve">April </w:t>
      </w:r>
      <w:r w:rsidRPr="001D4906">
        <w:rPr>
          <w:szCs w:val="22"/>
        </w:rPr>
        <w:t>2016.  Th</w:t>
      </w:r>
      <w:r>
        <w:rPr>
          <w:szCs w:val="22"/>
        </w:rPr>
        <w:t>e</w:t>
      </w:r>
      <w:r w:rsidRPr="001D4906">
        <w:rPr>
          <w:szCs w:val="22"/>
        </w:rPr>
        <w:t>s</w:t>
      </w:r>
      <w:r>
        <w:rPr>
          <w:szCs w:val="22"/>
        </w:rPr>
        <w:t>e</w:t>
      </w:r>
      <w:r w:rsidRPr="001D4906">
        <w:rPr>
          <w:szCs w:val="22"/>
        </w:rPr>
        <w:t xml:space="preserve"> </w:t>
      </w:r>
      <w:r>
        <w:rPr>
          <w:szCs w:val="22"/>
        </w:rPr>
        <w:t>Guidelines</w:t>
      </w:r>
      <w:r w:rsidRPr="001D4906">
        <w:rPr>
          <w:szCs w:val="22"/>
        </w:rPr>
        <w:t xml:space="preserve"> offer clear instructions o</w:t>
      </w:r>
      <w:r>
        <w:rPr>
          <w:szCs w:val="22"/>
        </w:rPr>
        <w:t xml:space="preserve">n how to make digital publications accessible and it </w:t>
      </w:r>
      <w:r w:rsidRPr="001D4906">
        <w:rPr>
          <w:szCs w:val="22"/>
        </w:rPr>
        <w:t xml:space="preserve">includes a handy checklist and explains how to avoid common accessibility pitfalls that hinder the experience of print-disabled readers.  </w:t>
      </w:r>
      <w:r>
        <w:t>Additionally, t</w:t>
      </w:r>
      <w:r w:rsidRPr="001D4906">
        <w:t xml:space="preserve">he </w:t>
      </w:r>
      <w:r w:rsidRPr="005115FF">
        <w:rPr>
          <w:i/>
        </w:rPr>
        <w:t xml:space="preserve">Starter Kit for Accessible Publishing in Developing Countries, </w:t>
      </w:r>
      <w:r>
        <w:t>which was released by ABC and the DAISY Consortium in 2016</w:t>
      </w:r>
      <w:r w:rsidRPr="005115FF">
        <w:rPr>
          <w:rFonts w:eastAsia="Arial Unicode MS" w:cs="Arial Unicode MS"/>
        </w:rPr>
        <w:t xml:space="preserve"> with funding by the Government of Australia, provides key stakeholders such as NGOs representing </w:t>
      </w:r>
      <w:r w:rsidRPr="005115FF">
        <w:rPr>
          <w:rFonts w:eastAsia="Arial Unicode MS" w:cs="Arial Unicode MS"/>
        </w:rPr>
        <w:lastRenderedPageBreak/>
        <w:t>or serving people who are print disabled, departments of education, and publishers in developing and least-developed countries</w:t>
      </w:r>
      <w:r w:rsidR="00AB7D55">
        <w:rPr>
          <w:rFonts w:eastAsia="Arial Unicode MS" w:cs="Arial Unicode MS"/>
        </w:rPr>
        <w:t xml:space="preserve"> </w:t>
      </w:r>
      <w:r w:rsidR="00AB7D55" w:rsidRPr="0092381C">
        <w:rPr>
          <w:rFonts w:eastAsia="Arial Unicode MS" w:cs="Arial Unicode MS"/>
        </w:rPr>
        <w:t>(LDCs)</w:t>
      </w:r>
      <w:r w:rsidRPr="0092381C">
        <w:rPr>
          <w:rFonts w:eastAsia="Arial Unicode MS" w:cs="Arial Unicode MS"/>
        </w:rPr>
        <w:t xml:space="preserve">, </w:t>
      </w:r>
      <w:r w:rsidRPr="005115FF">
        <w:rPr>
          <w:rFonts w:eastAsia="Arial Unicode MS" w:cs="Arial Unicode MS"/>
        </w:rPr>
        <w:t xml:space="preserve">with information about how to </w:t>
      </w:r>
      <w:r>
        <w:rPr>
          <w:rFonts w:eastAsia="Arial Unicode MS" w:cs="Arial Unicode MS"/>
        </w:rPr>
        <w:t xml:space="preserve">increase the number of books in accessible formats at the national level.  The Starter Kit focuses both on </w:t>
      </w:r>
      <w:r w:rsidRPr="005115FF">
        <w:rPr>
          <w:rFonts w:eastAsia="Arial Unicode MS" w:cs="Arial Unicode MS"/>
        </w:rPr>
        <w:t>how to establish a national “</w:t>
      </w:r>
      <w:r w:rsidRPr="005115FF">
        <w:rPr>
          <w:rFonts w:eastAsia="Arial Unicode MS" w:cs="Arial Unicode MS"/>
          <w:lang w:val="da-DK"/>
        </w:rPr>
        <w:t>Books for All</w:t>
      </w:r>
      <w:r w:rsidRPr="005115FF">
        <w:rPr>
          <w:rFonts w:eastAsia="Arial Unicode MS" w:cs="Arial Unicode MS"/>
        </w:rPr>
        <w:t xml:space="preserve">” </w:t>
      </w:r>
      <w:r>
        <w:rPr>
          <w:rFonts w:eastAsia="Arial Unicode MS" w:cs="Arial Unicode MS"/>
        </w:rPr>
        <w:t xml:space="preserve">strategy </w:t>
      </w:r>
      <w:r w:rsidRPr="005115FF">
        <w:rPr>
          <w:rFonts w:eastAsia="Arial Unicode MS" w:cs="Arial Unicode MS"/>
        </w:rPr>
        <w:t xml:space="preserve">and on the various technologies and procedures to produce works in accessible formats. </w:t>
      </w:r>
    </w:p>
    <w:p w:rsidR="002F7A22" w:rsidRPr="001D4906" w:rsidRDefault="002F7A22" w:rsidP="002F7A22">
      <w:pPr>
        <w:pStyle w:val="Heading3"/>
        <w:rPr>
          <w:szCs w:val="22"/>
        </w:rPr>
      </w:pPr>
      <w:r w:rsidRPr="001D4906">
        <w:t>Fundraising</w:t>
      </w:r>
    </w:p>
    <w:p w:rsidR="002F7A22" w:rsidRPr="001D4906" w:rsidRDefault="002F7A22" w:rsidP="002F7A22">
      <w:pPr>
        <w:rPr>
          <w:u w:val="single"/>
        </w:rPr>
      </w:pPr>
    </w:p>
    <w:p w:rsidR="009A6379" w:rsidRPr="009A6379" w:rsidRDefault="002F7A22" w:rsidP="00981C12">
      <w:pPr>
        <w:pStyle w:val="ListParagraph"/>
        <w:numPr>
          <w:ilvl w:val="0"/>
          <w:numId w:val="8"/>
        </w:numPr>
        <w:ind w:left="0" w:right="144" w:firstLine="0"/>
      </w:pPr>
      <w:r w:rsidRPr="009A6379">
        <w:rPr>
          <w:szCs w:val="22"/>
        </w:rPr>
        <w:t xml:space="preserve">ABC has </w:t>
      </w:r>
      <w:r w:rsidR="00AB7D55" w:rsidRPr="00A4072C">
        <w:rPr>
          <w:szCs w:val="22"/>
        </w:rPr>
        <w:t xml:space="preserve">now </w:t>
      </w:r>
      <w:r w:rsidRPr="00A4072C">
        <w:rPr>
          <w:szCs w:val="22"/>
        </w:rPr>
        <w:t>been operational for two years</w:t>
      </w:r>
      <w:r w:rsidR="00AB7D55" w:rsidRPr="00583937">
        <w:rPr>
          <w:szCs w:val="22"/>
        </w:rPr>
        <w:t>.  In view of</w:t>
      </w:r>
      <w:r w:rsidRPr="00583937">
        <w:rPr>
          <w:szCs w:val="22"/>
        </w:rPr>
        <w:t xml:space="preserve"> the interest generated in ABC activities, </w:t>
      </w:r>
      <w:r w:rsidR="00AB7D55" w:rsidRPr="00981C12">
        <w:rPr>
          <w:szCs w:val="22"/>
        </w:rPr>
        <w:t xml:space="preserve">and in order to be able to meet those expectations, the </w:t>
      </w:r>
      <w:r w:rsidR="009A6379">
        <w:rPr>
          <w:szCs w:val="22"/>
        </w:rPr>
        <w:t xml:space="preserve">International Bureau </w:t>
      </w:r>
      <w:r w:rsidR="00AB7D55" w:rsidRPr="00981C12">
        <w:rPr>
          <w:szCs w:val="22"/>
        </w:rPr>
        <w:t xml:space="preserve">is planning to enhance its efforts </w:t>
      </w:r>
      <w:r w:rsidRPr="00981C12">
        <w:rPr>
          <w:szCs w:val="22"/>
        </w:rPr>
        <w:t xml:space="preserve">to obtain funding from sources other than the WIPO Regular Budget.  </w:t>
      </w:r>
      <w:r w:rsidR="009A6379">
        <w:rPr>
          <w:szCs w:val="22"/>
        </w:rPr>
        <w:t xml:space="preserve">The International Bureau </w:t>
      </w:r>
      <w:r w:rsidRPr="00A4072C">
        <w:rPr>
          <w:szCs w:val="22"/>
        </w:rPr>
        <w:t xml:space="preserve">plans to retain a company with expertise in fundraising to assist with the solicitation of donations from private </w:t>
      </w:r>
      <w:r w:rsidRPr="00981C12">
        <w:rPr>
          <w:szCs w:val="22"/>
        </w:rPr>
        <w:t>sector sources such as charitable foundations, corporate giving programs or individual donations/crowd-sourcing for both general ABC activities and specific capacity building projects.</w:t>
      </w:r>
      <w:r w:rsidR="009A6379" w:rsidRPr="00981C12">
        <w:rPr>
          <w:szCs w:val="22"/>
        </w:rPr>
        <w:t xml:space="preserve">  </w:t>
      </w:r>
      <w:r w:rsidR="009A6379" w:rsidRPr="00981C12">
        <w:t xml:space="preserve">As reported to Member States in the 2015 Report on the Accessible Books Consortium (document A/55/INF/9), the International Bureau will continue to proceed cautiously, gradually, and transparently in the development and implementation of a comprehensive fundraising strategy, which may also consist in the possible establishment of, and partnership with, non-profit entities (which would be subject to the laws and regulations of the countries in which such entities may be created), in order to attract donations that would benefit from the status of tax deductions. </w:t>
      </w:r>
    </w:p>
    <w:p w:rsidR="002F7A22" w:rsidRPr="001D4906" w:rsidRDefault="002F7A22" w:rsidP="00981C12">
      <w:pPr>
        <w:pStyle w:val="ListParagraph"/>
        <w:ind w:left="0" w:right="144"/>
        <w:rPr>
          <w:szCs w:val="22"/>
        </w:rPr>
      </w:pPr>
    </w:p>
    <w:p w:rsidR="002F7A22" w:rsidRPr="001D4906" w:rsidRDefault="002F7A22" w:rsidP="002F7A22">
      <w:pPr>
        <w:rPr>
          <w:szCs w:val="22"/>
        </w:rPr>
      </w:pPr>
    </w:p>
    <w:p w:rsidR="002F7A22" w:rsidRPr="000444F2" w:rsidRDefault="002F7A22" w:rsidP="002F7A22">
      <w:pPr>
        <w:tabs>
          <w:tab w:val="left" w:pos="6379"/>
        </w:tabs>
      </w:pPr>
    </w:p>
    <w:p w:rsidR="002F7A22" w:rsidRDefault="002F7A22" w:rsidP="006B0EF9">
      <w:pPr>
        <w:pStyle w:val="Endofdocument-Annex"/>
      </w:pPr>
      <w:r w:rsidRPr="00AB7D55">
        <w:t>[End of document]</w:t>
      </w:r>
    </w:p>
    <w:sectPr w:rsidR="002F7A22" w:rsidSect="002F7A2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22" w:rsidRDefault="002F7A22">
      <w:r>
        <w:separator/>
      </w:r>
    </w:p>
  </w:endnote>
  <w:endnote w:type="continuationSeparator" w:id="0">
    <w:p w:rsidR="002F7A22" w:rsidRDefault="002F7A22" w:rsidP="003B38C1">
      <w:r>
        <w:separator/>
      </w:r>
    </w:p>
    <w:p w:rsidR="002F7A22" w:rsidRPr="003B38C1" w:rsidRDefault="002F7A22" w:rsidP="003B38C1">
      <w:pPr>
        <w:spacing w:after="60"/>
        <w:rPr>
          <w:sz w:val="17"/>
        </w:rPr>
      </w:pPr>
      <w:r>
        <w:rPr>
          <w:sz w:val="17"/>
        </w:rPr>
        <w:t>[Endnote continued from previous page]</w:t>
      </w:r>
    </w:p>
  </w:endnote>
  <w:endnote w:type="continuationNotice" w:id="1">
    <w:p w:rsidR="002F7A22" w:rsidRPr="003B38C1" w:rsidRDefault="002F7A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22" w:rsidRDefault="002F7A22">
      <w:r>
        <w:separator/>
      </w:r>
    </w:p>
  </w:footnote>
  <w:footnote w:type="continuationSeparator" w:id="0">
    <w:p w:rsidR="002F7A22" w:rsidRDefault="002F7A22" w:rsidP="008B60B2">
      <w:r>
        <w:separator/>
      </w:r>
    </w:p>
    <w:p w:rsidR="002F7A22" w:rsidRPr="00ED77FB" w:rsidRDefault="002F7A22" w:rsidP="008B60B2">
      <w:pPr>
        <w:spacing w:after="60"/>
        <w:rPr>
          <w:sz w:val="17"/>
          <w:szCs w:val="17"/>
        </w:rPr>
      </w:pPr>
      <w:r w:rsidRPr="00ED77FB">
        <w:rPr>
          <w:sz w:val="17"/>
          <w:szCs w:val="17"/>
        </w:rPr>
        <w:t>[Footnote continued from previous page]</w:t>
      </w:r>
    </w:p>
  </w:footnote>
  <w:footnote w:type="continuationNotice" w:id="1">
    <w:p w:rsidR="002F7A22" w:rsidRPr="00ED77FB" w:rsidRDefault="002F7A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F7A22" w:rsidP="00477D6B">
    <w:pPr>
      <w:jc w:val="right"/>
    </w:pPr>
    <w:bookmarkStart w:id="6" w:name="Code2"/>
    <w:bookmarkEnd w:id="6"/>
    <w:r>
      <w:t>A/56/INF/8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D2E7D">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F5443E"/>
    <w:multiLevelType w:val="hybridMultilevel"/>
    <w:tmpl w:val="A2AE80AA"/>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C30FA"/>
    <w:multiLevelType w:val="hybridMultilevel"/>
    <w:tmpl w:val="D4289C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22"/>
    <w:rsid w:val="00043CAA"/>
    <w:rsid w:val="000444F2"/>
    <w:rsid w:val="000532D7"/>
    <w:rsid w:val="00075432"/>
    <w:rsid w:val="000968ED"/>
    <w:rsid w:val="000F5E56"/>
    <w:rsid w:val="001362EE"/>
    <w:rsid w:val="001832A6"/>
    <w:rsid w:val="001F3934"/>
    <w:rsid w:val="002634C4"/>
    <w:rsid w:val="002928D3"/>
    <w:rsid w:val="002B40AC"/>
    <w:rsid w:val="002F1FE6"/>
    <w:rsid w:val="002F4E68"/>
    <w:rsid w:val="002F7A22"/>
    <w:rsid w:val="00312F7F"/>
    <w:rsid w:val="00352C73"/>
    <w:rsid w:val="00361450"/>
    <w:rsid w:val="003673CF"/>
    <w:rsid w:val="003845C1"/>
    <w:rsid w:val="003A6F89"/>
    <w:rsid w:val="003B38C1"/>
    <w:rsid w:val="00400BFF"/>
    <w:rsid w:val="00423E3E"/>
    <w:rsid w:val="00427AF4"/>
    <w:rsid w:val="0043670D"/>
    <w:rsid w:val="00447D03"/>
    <w:rsid w:val="004647DA"/>
    <w:rsid w:val="00474062"/>
    <w:rsid w:val="00477D6B"/>
    <w:rsid w:val="005019FF"/>
    <w:rsid w:val="00526E3D"/>
    <w:rsid w:val="0053057A"/>
    <w:rsid w:val="0054001D"/>
    <w:rsid w:val="005462CE"/>
    <w:rsid w:val="00560A29"/>
    <w:rsid w:val="00583937"/>
    <w:rsid w:val="005B3B07"/>
    <w:rsid w:val="005C6649"/>
    <w:rsid w:val="00605827"/>
    <w:rsid w:val="00613CD1"/>
    <w:rsid w:val="00646050"/>
    <w:rsid w:val="006713CA"/>
    <w:rsid w:val="00676C5C"/>
    <w:rsid w:val="006B0EF9"/>
    <w:rsid w:val="00746616"/>
    <w:rsid w:val="00766720"/>
    <w:rsid w:val="007D1613"/>
    <w:rsid w:val="007D7CE1"/>
    <w:rsid w:val="008866A0"/>
    <w:rsid w:val="008B2CC1"/>
    <w:rsid w:val="008B60B2"/>
    <w:rsid w:val="0090731E"/>
    <w:rsid w:val="00916EE2"/>
    <w:rsid w:val="0092381C"/>
    <w:rsid w:val="00933651"/>
    <w:rsid w:val="0094646F"/>
    <w:rsid w:val="009473EE"/>
    <w:rsid w:val="00966A22"/>
    <w:rsid w:val="0096722F"/>
    <w:rsid w:val="00980843"/>
    <w:rsid w:val="00981C12"/>
    <w:rsid w:val="009A6379"/>
    <w:rsid w:val="009E2791"/>
    <w:rsid w:val="009E3F6F"/>
    <w:rsid w:val="009E614D"/>
    <w:rsid w:val="009F080F"/>
    <w:rsid w:val="009F499F"/>
    <w:rsid w:val="00A4072C"/>
    <w:rsid w:val="00A42DAF"/>
    <w:rsid w:val="00A45BD8"/>
    <w:rsid w:val="00A869B7"/>
    <w:rsid w:val="00AB7D55"/>
    <w:rsid w:val="00AC205C"/>
    <w:rsid w:val="00AF0A6B"/>
    <w:rsid w:val="00B05A69"/>
    <w:rsid w:val="00B9734B"/>
    <w:rsid w:val="00BA30E2"/>
    <w:rsid w:val="00BD2E7D"/>
    <w:rsid w:val="00C11BFE"/>
    <w:rsid w:val="00C706D6"/>
    <w:rsid w:val="00CD04F1"/>
    <w:rsid w:val="00D45252"/>
    <w:rsid w:val="00D71B4D"/>
    <w:rsid w:val="00D93D55"/>
    <w:rsid w:val="00DD6D75"/>
    <w:rsid w:val="00E06CD9"/>
    <w:rsid w:val="00E335FE"/>
    <w:rsid w:val="00EA4DFC"/>
    <w:rsid w:val="00EC1C19"/>
    <w:rsid w:val="00EC4E49"/>
    <w:rsid w:val="00EC553A"/>
    <w:rsid w:val="00ED77FB"/>
    <w:rsid w:val="00EE45FA"/>
    <w:rsid w:val="00F17F63"/>
    <w:rsid w:val="00F66152"/>
    <w:rsid w:val="00FD688D"/>
    <w:rsid w:val="00FE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ListParagraph">
    <w:name w:val="List Paragraph"/>
    <w:basedOn w:val="Normal"/>
    <w:uiPriority w:val="34"/>
    <w:qFormat/>
    <w:rsid w:val="002F7A22"/>
    <w:pPr>
      <w:ind w:left="720"/>
      <w:contextualSpacing/>
    </w:pPr>
    <w:rPr>
      <w:rFonts w:eastAsia="Times New Roman"/>
      <w:lang w:eastAsia="en-US"/>
    </w:rPr>
  </w:style>
  <w:style w:type="paragraph" w:styleId="PlainText">
    <w:name w:val="Plain Text"/>
    <w:basedOn w:val="Normal"/>
    <w:link w:val="PlainTextChar"/>
    <w:uiPriority w:val="99"/>
    <w:unhideWhenUsed/>
    <w:rsid w:val="002F7A22"/>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2F7A22"/>
    <w:rPr>
      <w:rFonts w:ascii="Courier New" w:eastAsia="Calibri" w:hAnsi="Courier New"/>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ListParagraph">
    <w:name w:val="List Paragraph"/>
    <w:basedOn w:val="Normal"/>
    <w:uiPriority w:val="34"/>
    <w:qFormat/>
    <w:rsid w:val="002F7A22"/>
    <w:pPr>
      <w:ind w:left="720"/>
      <w:contextualSpacing/>
    </w:pPr>
    <w:rPr>
      <w:rFonts w:eastAsia="Times New Roman"/>
      <w:lang w:eastAsia="en-US"/>
    </w:rPr>
  </w:style>
  <w:style w:type="paragraph" w:styleId="PlainText">
    <w:name w:val="Plain Text"/>
    <w:basedOn w:val="Normal"/>
    <w:link w:val="PlainTextChar"/>
    <w:uiPriority w:val="99"/>
    <w:unhideWhenUsed/>
    <w:rsid w:val="002F7A22"/>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2F7A22"/>
    <w:rPr>
      <w:rFonts w:ascii="Courier New" w:eastAsia="Calibri" w:hAnsi="Courier New"/>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56 (E)</Template>
  <TotalTime>1</TotalTime>
  <Pages>4</Pages>
  <Words>1675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Lander</dc:creator>
  <cp:lastModifiedBy>HÄFLIGER Patience</cp:lastModifiedBy>
  <cp:revision>4</cp:revision>
  <cp:lastPrinted>2016-07-28T15:04:00Z</cp:lastPrinted>
  <dcterms:created xsi:type="dcterms:W3CDTF">2016-07-26T10:21:00Z</dcterms:created>
  <dcterms:modified xsi:type="dcterms:W3CDTF">2016-07-28T15:04:00Z</dcterms:modified>
</cp:coreProperties>
</file>