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C52FC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C5F8B" w:rsidP="00BD5222">
            <w:pPr>
              <w:jc w:val="right"/>
              <w:rPr>
                <w:rFonts w:ascii="Arial Black" w:hAnsi="Arial Black"/>
                <w:caps/>
                <w:sz w:val="15"/>
              </w:rPr>
            </w:pPr>
            <w:r>
              <w:rPr>
                <w:rFonts w:ascii="Arial Black" w:hAnsi="Arial Black"/>
                <w:caps/>
                <w:sz w:val="15"/>
              </w:rPr>
              <w:t>A/5</w:t>
            </w:r>
            <w:r w:rsidR="00372184">
              <w:rPr>
                <w:rFonts w:ascii="Arial Black" w:hAnsi="Arial Black"/>
                <w:caps/>
                <w:sz w:val="15"/>
              </w:rPr>
              <w:t>6</w:t>
            </w:r>
            <w:r>
              <w:rPr>
                <w:rFonts w:ascii="Arial Black" w:hAnsi="Arial Black"/>
                <w:caps/>
                <w:sz w:val="15"/>
              </w:rPr>
              <w:t>/</w:t>
            </w:r>
            <w:bookmarkStart w:id="1" w:name="Code"/>
            <w:bookmarkEnd w:id="1"/>
            <w:r w:rsidR="001D2022">
              <w:rPr>
                <w:rFonts w:ascii="Arial Black" w:hAnsi="Arial Black"/>
                <w:caps/>
                <w:sz w:val="15"/>
              </w:rPr>
              <w:t>1</w:t>
            </w:r>
            <w:r w:rsidR="00804A87">
              <w:rPr>
                <w:rFonts w:ascii="Arial Black" w:hAnsi="Arial Black"/>
                <w:caps/>
                <w:sz w:val="15"/>
              </w:rPr>
              <w:t>6</w:t>
            </w:r>
            <w:r w:rsidR="00D90FF0">
              <w:rPr>
                <w:rFonts w:ascii="Arial Black" w:hAnsi="Arial Black"/>
                <w:caps/>
                <w:sz w:val="15"/>
              </w:rPr>
              <w:t xml:space="preserve"> Add.</w:t>
            </w:r>
            <w:r w:rsidR="00C52FF7">
              <w:rPr>
                <w:rFonts w:ascii="Arial Black" w:hAnsi="Arial Black"/>
                <w:caps/>
                <w:sz w:val="15"/>
              </w:rPr>
              <w:t>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D90FF0">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72184">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D90FF0">
              <w:rPr>
                <w:rFonts w:ascii="Arial Black" w:hAnsi="Arial Black"/>
                <w:caps/>
                <w:sz w:val="15"/>
              </w:rPr>
              <w:t xml:space="preserve">October </w:t>
            </w:r>
            <w:r w:rsidR="00372184">
              <w:rPr>
                <w:rFonts w:ascii="Arial Black" w:hAnsi="Arial Black"/>
                <w:caps/>
                <w:sz w:val="15"/>
              </w:rPr>
              <w:t>1</w:t>
            </w:r>
            <w:r w:rsidR="00D90FF0">
              <w:rPr>
                <w:rFonts w:ascii="Arial Black" w:hAnsi="Arial Black"/>
                <w:caps/>
                <w:sz w:val="15"/>
              </w:rPr>
              <w:t>1, 201</w:t>
            </w:r>
            <w:r w:rsidR="00372184">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6C5F8B" w:rsidP="003845C1">
      <w:r w:rsidRPr="006C5F8B">
        <w:rPr>
          <w:b/>
          <w:sz w:val="28"/>
          <w:szCs w:val="28"/>
        </w:rPr>
        <w:t>Assemblies of the Member States of WIPO</w:t>
      </w:r>
    </w:p>
    <w:p w:rsidR="00A85B8E" w:rsidRDefault="00A85B8E" w:rsidP="003845C1"/>
    <w:p w:rsidR="003845C1" w:rsidRDefault="003845C1" w:rsidP="003845C1"/>
    <w:p w:rsidR="006C5F8B" w:rsidRPr="006C5F8B" w:rsidRDefault="006C5F8B" w:rsidP="006C5F8B">
      <w:pPr>
        <w:rPr>
          <w:b/>
          <w:sz w:val="24"/>
          <w:szCs w:val="24"/>
        </w:rPr>
      </w:pPr>
      <w:r w:rsidRPr="006C5F8B">
        <w:rPr>
          <w:b/>
          <w:sz w:val="24"/>
          <w:szCs w:val="24"/>
        </w:rPr>
        <w:t>Fifty-</w:t>
      </w:r>
      <w:r w:rsidR="00372184">
        <w:rPr>
          <w:b/>
          <w:sz w:val="24"/>
          <w:szCs w:val="24"/>
        </w:rPr>
        <w:t>Sixth</w:t>
      </w:r>
      <w:r w:rsidRPr="006C5F8B">
        <w:rPr>
          <w:b/>
          <w:sz w:val="24"/>
          <w:szCs w:val="24"/>
        </w:rPr>
        <w:t xml:space="preserve"> Series of Meetings</w:t>
      </w:r>
    </w:p>
    <w:p w:rsidR="008B2CC1" w:rsidRPr="008B2CC1" w:rsidRDefault="006C5F8B" w:rsidP="006C5F8B">
      <w:r w:rsidRPr="006C5F8B">
        <w:rPr>
          <w:b/>
          <w:sz w:val="24"/>
          <w:szCs w:val="24"/>
        </w:rPr>
        <w:t xml:space="preserve">Geneva, October </w:t>
      </w:r>
      <w:r w:rsidR="00372184">
        <w:rPr>
          <w:b/>
          <w:sz w:val="24"/>
          <w:szCs w:val="24"/>
        </w:rPr>
        <w:t>3</w:t>
      </w:r>
      <w:r w:rsidRPr="006C5F8B">
        <w:rPr>
          <w:b/>
          <w:sz w:val="24"/>
          <w:szCs w:val="24"/>
        </w:rPr>
        <w:t xml:space="preserve"> to 1</w:t>
      </w:r>
      <w:r w:rsidR="00372184">
        <w:rPr>
          <w:b/>
          <w:sz w:val="24"/>
          <w:szCs w:val="24"/>
        </w:rPr>
        <w:t>1, 2016</w:t>
      </w:r>
    </w:p>
    <w:p w:rsidR="008B2CC1" w:rsidRPr="008B2CC1" w:rsidRDefault="008B2CC1" w:rsidP="008B2CC1"/>
    <w:p w:rsidR="008B2CC1" w:rsidRPr="008B2CC1" w:rsidRDefault="008B2CC1" w:rsidP="008B2CC1"/>
    <w:p w:rsidR="008B2CC1" w:rsidRPr="003845C1" w:rsidRDefault="008271CE" w:rsidP="008B2CC1">
      <w:pPr>
        <w:rPr>
          <w:caps/>
          <w:sz w:val="24"/>
        </w:rPr>
      </w:pPr>
      <w:bookmarkStart w:id="4" w:name="TitleOfDoc"/>
      <w:bookmarkEnd w:id="4"/>
      <w:r>
        <w:rPr>
          <w:caps/>
          <w:sz w:val="24"/>
        </w:rPr>
        <w:t xml:space="preserve">SUMMARY </w:t>
      </w:r>
      <w:r w:rsidR="00D90FF0">
        <w:rPr>
          <w:caps/>
          <w:sz w:val="24"/>
        </w:rPr>
        <w:t>REPORT</w:t>
      </w:r>
    </w:p>
    <w:p w:rsidR="008B2CC1" w:rsidRPr="008B2CC1" w:rsidRDefault="008B2CC1" w:rsidP="008B2CC1"/>
    <w:p w:rsidR="008B2CC1" w:rsidRPr="008B2CC1" w:rsidRDefault="00D90FF0"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2928D3" w:rsidRDefault="00D90FF0">
      <w:r>
        <w:t xml:space="preserve">ITEM </w:t>
      </w:r>
      <w:r w:rsidR="008F01A0">
        <w:t>8</w:t>
      </w:r>
      <w:r>
        <w:t xml:space="preserve"> OF THE CONSOLIDATED AGENDA</w:t>
      </w:r>
    </w:p>
    <w:p w:rsidR="00D90FF0" w:rsidRDefault="00D90FF0"/>
    <w:p w:rsidR="00D90FF0" w:rsidRDefault="008F01A0">
      <w:r>
        <w:t>NEW ELECTORAL CYCLE OF WIPO GENERAL ASSEMBLY OFFICERS</w:t>
      </w:r>
    </w:p>
    <w:p w:rsidR="007F2E75" w:rsidRDefault="007F2E75"/>
    <w:p w:rsidR="00CA5D9C" w:rsidRDefault="00D90FF0" w:rsidP="00CA5D9C">
      <w:r>
        <w:fldChar w:fldCharType="begin"/>
      </w:r>
      <w:r>
        <w:instrText xml:space="preserve"> AUTONUM  </w:instrText>
      </w:r>
      <w:r>
        <w:fldChar w:fldCharType="end"/>
      </w:r>
      <w:r>
        <w:tab/>
      </w:r>
      <w:r w:rsidR="00CA5D9C">
        <w:t>In order to enhance the intergovernmental process and improve preparation of the WIPO General Assembly meetings, the General Assembly decided:</w:t>
      </w:r>
    </w:p>
    <w:p w:rsidR="00CA5D9C" w:rsidRDefault="00CA5D9C" w:rsidP="00CA5D9C"/>
    <w:p w:rsidR="00CA5D9C" w:rsidRDefault="00CA5D9C" w:rsidP="00CA5D9C">
      <w:pPr>
        <w:ind w:left="540"/>
      </w:pPr>
      <w:r>
        <w:t>(i)</w:t>
      </w:r>
      <w:r>
        <w:tab/>
      </w:r>
      <w:proofErr w:type="gramStart"/>
      <w:r w:rsidR="00AF232B">
        <w:t>t</w:t>
      </w:r>
      <w:r>
        <w:t>o</w:t>
      </w:r>
      <w:proofErr w:type="gramEnd"/>
      <w:r>
        <w:t xml:space="preserve"> modify the election cycle of the WIPO General Assembly officers (the Chair and two Vice-Chairs) such that their term of office begins at the end of the WIPO or</w:t>
      </w:r>
      <w:r w:rsidR="0068480C">
        <w:t>dinary General Assembly session.</w:t>
      </w:r>
      <w:r>
        <w:t xml:space="preserve"> </w:t>
      </w:r>
    </w:p>
    <w:p w:rsidR="00CA5D9C" w:rsidRDefault="00CA5D9C" w:rsidP="00CA5D9C">
      <w:pPr>
        <w:ind w:left="540"/>
      </w:pPr>
    </w:p>
    <w:p w:rsidR="00CA5D9C" w:rsidRDefault="00CA5D9C" w:rsidP="00CA5D9C">
      <w:pPr>
        <w:ind w:left="540"/>
      </w:pPr>
      <w:r>
        <w:t>(ii)</w:t>
      </w:r>
      <w:r>
        <w:tab/>
      </w:r>
      <w:proofErr w:type="gramStart"/>
      <w:r w:rsidR="00AF232B">
        <w:t>t</w:t>
      </w:r>
      <w:r>
        <w:t>o</w:t>
      </w:r>
      <w:proofErr w:type="gramEnd"/>
      <w:r>
        <w:t xml:space="preserve"> adopt the following WIPO General Assembly Special Rule of Procedure: </w:t>
      </w:r>
    </w:p>
    <w:p w:rsidR="00CA5D9C" w:rsidRDefault="00CA5D9C" w:rsidP="00CA5D9C">
      <w:pPr>
        <w:ind w:left="540"/>
      </w:pPr>
    </w:p>
    <w:p w:rsidR="00CA5D9C" w:rsidRDefault="00AF232B" w:rsidP="00CA5D9C">
      <w:pPr>
        <w:ind w:left="1170"/>
      </w:pPr>
      <w:r>
        <w:t>“</w:t>
      </w:r>
      <w:r w:rsidR="00CA5D9C">
        <w:t xml:space="preserve">Rule 6:  </w:t>
      </w:r>
      <w:r w:rsidR="00CA5D9C" w:rsidRPr="00CA5D9C">
        <w:rPr>
          <w:i/>
        </w:rPr>
        <w:t>Officers</w:t>
      </w:r>
    </w:p>
    <w:p w:rsidR="00CA5D9C" w:rsidRDefault="00CA5D9C" w:rsidP="00CA5D9C">
      <w:pPr>
        <w:ind w:left="1170"/>
      </w:pPr>
    </w:p>
    <w:p w:rsidR="00CA5D9C" w:rsidRDefault="00CA5D9C" w:rsidP="00CA5D9C">
      <w:pPr>
        <w:ind w:left="1170"/>
      </w:pPr>
      <w:r>
        <w:t>(1)</w:t>
      </w:r>
      <w:r>
        <w:tab/>
        <w:t>The Chair of the General Assembly and its two Vice-Chairs will be elected at the first meeting of the Assembly considering approval of the biennium program and budget, for the period of two years, and their term of office will begin following the final meeting of the said Assembly.</w:t>
      </w:r>
    </w:p>
    <w:p w:rsidR="00CA5D9C" w:rsidRDefault="00CA5D9C" w:rsidP="00CA5D9C">
      <w:pPr>
        <w:ind w:left="1170"/>
      </w:pPr>
    </w:p>
    <w:p w:rsidR="00CA5D9C" w:rsidRDefault="00CA5D9C" w:rsidP="00CA5D9C">
      <w:pPr>
        <w:ind w:left="1170"/>
      </w:pPr>
      <w:r>
        <w:t>(2)</w:t>
      </w:r>
      <w:r>
        <w:tab/>
        <w:t>Incumbent General Assembly officers will remain in office through the final meeting of the subsequent General Assembly session considering approval of the biennium program and budget.</w:t>
      </w:r>
    </w:p>
    <w:p w:rsidR="00CA5D9C" w:rsidRDefault="00CA5D9C" w:rsidP="00CA5D9C">
      <w:pPr>
        <w:ind w:left="1170"/>
      </w:pPr>
    </w:p>
    <w:p w:rsidR="00CA5D9C" w:rsidRDefault="00CA5D9C">
      <w:r>
        <w:br w:type="page"/>
      </w:r>
    </w:p>
    <w:p w:rsidR="00CA5D9C" w:rsidRDefault="00CA5D9C" w:rsidP="00CA5D9C">
      <w:pPr>
        <w:ind w:left="1170"/>
      </w:pPr>
      <w:r>
        <w:lastRenderedPageBreak/>
        <w:t>(3)</w:t>
      </w:r>
      <w:r>
        <w:tab/>
        <w:t>The outgoing Chair and Vice-Chairs shall not be immediately eligible for re-election to the office which they have held.</w:t>
      </w:r>
      <w:r w:rsidR="00AF232B">
        <w:t>”</w:t>
      </w:r>
    </w:p>
    <w:p w:rsidR="00CA5D9C" w:rsidRDefault="00CA5D9C" w:rsidP="00CA5D9C">
      <w:pPr>
        <w:ind w:left="1170"/>
      </w:pPr>
    </w:p>
    <w:p w:rsidR="00CA5D9C" w:rsidRDefault="00CA5D9C" w:rsidP="00CA5D9C">
      <w:pPr>
        <w:ind w:left="540"/>
      </w:pPr>
      <w:r>
        <w:t>(iii)</w:t>
      </w:r>
      <w:r>
        <w:tab/>
      </w:r>
      <w:r w:rsidR="00AF232B">
        <w:t>i</w:t>
      </w:r>
      <w:r>
        <w:t>n order to facilitate the transition to the new electoral cycle, the current officers of the 2016 WIPO General Assembly will preside over the 2017 WIPO General Assembly meeting.</w:t>
      </w:r>
      <w:r w:rsidRPr="00CA5D9C">
        <w:t xml:space="preserve"> </w:t>
      </w:r>
    </w:p>
    <w:p w:rsidR="00CA5D9C" w:rsidRDefault="00CA5D9C" w:rsidP="00CA5D9C"/>
    <w:p w:rsidR="00CA5D9C" w:rsidRDefault="00CA5D9C" w:rsidP="00CA5D9C"/>
    <w:p w:rsidR="00C31D1E" w:rsidRDefault="00C31D1E" w:rsidP="00C31D1E">
      <w:pPr>
        <w:pStyle w:val="Endofdocument-Annex"/>
      </w:pPr>
      <w:r>
        <w:t>[</w:t>
      </w:r>
      <w:r w:rsidR="00CA5D9C">
        <w:t>End of document</w:t>
      </w:r>
      <w:r>
        <w:t>]</w:t>
      </w:r>
    </w:p>
    <w:sectPr w:rsidR="00C31D1E" w:rsidSect="00D90FF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FF0" w:rsidRDefault="00D90FF0">
      <w:r>
        <w:separator/>
      </w:r>
    </w:p>
  </w:endnote>
  <w:endnote w:type="continuationSeparator" w:id="0">
    <w:p w:rsidR="00D90FF0" w:rsidRDefault="00D90FF0" w:rsidP="003B38C1">
      <w:r>
        <w:separator/>
      </w:r>
    </w:p>
    <w:p w:rsidR="00D90FF0" w:rsidRPr="003B38C1" w:rsidRDefault="00D90FF0" w:rsidP="003B38C1">
      <w:pPr>
        <w:spacing w:after="60"/>
        <w:rPr>
          <w:sz w:val="17"/>
        </w:rPr>
      </w:pPr>
      <w:r>
        <w:rPr>
          <w:sz w:val="17"/>
        </w:rPr>
        <w:t>[Endnote continued from previous page]</w:t>
      </w:r>
    </w:p>
  </w:endnote>
  <w:endnote w:type="continuationNotice" w:id="1">
    <w:p w:rsidR="00D90FF0" w:rsidRPr="003B38C1" w:rsidRDefault="00D90F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FF0" w:rsidRDefault="00D90FF0">
      <w:r>
        <w:separator/>
      </w:r>
    </w:p>
  </w:footnote>
  <w:footnote w:type="continuationSeparator" w:id="0">
    <w:p w:rsidR="00D90FF0" w:rsidRDefault="00D90FF0" w:rsidP="008B60B2">
      <w:r>
        <w:separator/>
      </w:r>
    </w:p>
    <w:p w:rsidR="00D90FF0" w:rsidRPr="00ED77FB" w:rsidRDefault="00D90FF0" w:rsidP="008B60B2">
      <w:pPr>
        <w:spacing w:after="60"/>
        <w:rPr>
          <w:sz w:val="17"/>
          <w:szCs w:val="17"/>
        </w:rPr>
      </w:pPr>
      <w:r w:rsidRPr="00ED77FB">
        <w:rPr>
          <w:sz w:val="17"/>
          <w:szCs w:val="17"/>
        </w:rPr>
        <w:t>[Footnote continued from previous page]</w:t>
      </w:r>
    </w:p>
  </w:footnote>
  <w:footnote w:type="continuationNotice" w:id="1">
    <w:p w:rsidR="00D90FF0" w:rsidRPr="00ED77FB" w:rsidRDefault="00D90FF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D9C" w:rsidRDefault="00CA5D9C">
    <w:pPr>
      <w:pStyle w:val="Header"/>
      <w:jc w:val="right"/>
    </w:pPr>
    <w:r>
      <w:t>A/56/16 Add.1</w:t>
    </w:r>
  </w:p>
  <w:p w:rsidR="00CA5D9C" w:rsidRDefault="00CA5D9C">
    <w:pPr>
      <w:pStyle w:val="Header"/>
      <w:jc w:val="right"/>
    </w:pPr>
    <w:proofErr w:type="gramStart"/>
    <w:r>
      <w:t>page</w:t>
    </w:r>
    <w:proofErr w:type="gramEnd"/>
    <w:r>
      <w:t xml:space="preserve"> </w:t>
    </w:r>
    <w:sdt>
      <w:sdtPr>
        <w:id w:val="-10375817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E3F42">
          <w:rPr>
            <w:noProof/>
          </w:rPr>
          <w:t>2</w:t>
        </w:r>
        <w:r>
          <w:rPr>
            <w:noProof/>
          </w:rPr>
          <w:fldChar w:fldCharType="end"/>
        </w:r>
      </w:sdtContent>
    </w:sdt>
  </w:p>
  <w:p w:rsidR="00CA5D9C" w:rsidRDefault="00CA5D9C" w:rsidP="00CA5D9C">
    <w:pPr>
      <w:pStyle w:val="Header"/>
      <w:jc w:val="right"/>
    </w:pPr>
  </w:p>
  <w:p w:rsidR="00CA5D9C" w:rsidRDefault="00CA5D9C" w:rsidP="00CA5D9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FF0"/>
    <w:rsid w:val="00006CEC"/>
    <w:rsid w:val="00012FFB"/>
    <w:rsid w:val="00043CAA"/>
    <w:rsid w:val="00060AFD"/>
    <w:rsid w:val="00063C9D"/>
    <w:rsid w:val="00075432"/>
    <w:rsid w:val="000864EC"/>
    <w:rsid w:val="000968ED"/>
    <w:rsid w:val="000B6DD2"/>
    <w:rsid w:val="000F5E56"/>
    <w:rsid w:val="001362EE"/>
    <w:rsid w:val="001832A6"/>
    <w:rsid w:val="001A1AC6"/>
    <w:rsid w:val="001D2022"/>
    <w:rsid w:val="0022571E"/>
    <w:rsid w:val="002634C4"/>
    <w:rsid w:val="002928D3"/>
    <w:rsid w:val="002F1FE6"/>
    <w:rsid w:val="002F4E68"/>
    <w:rsid w:val="00312F7F"/>
    <w:rsid w:val="003228B7"/>
    <w:rsid w:val="003342C7"/>
    <w:rsid w:val="00342865"/>
    <w:rsid w:val="003673CF"/>
    <w:rsid w:val="00372184"/>
    <w:rsid w:val="003845C1"/>
    <w:rsid w:val="00393F75"/>
    <w:rsid w:val="003A6F89"/>
    <w:rsid w:val="003B38C1"/>
    <w:rsid w:val="00423E3E"/>
    <w:rsid w:val="00427AF4"/>
    <w:rsid w:val="004400E2"/>
    <w:rsid w:val="004647DA"/>
    <w:rsid w:val="00474062"/>
    <w:rsid w:val="00477D6B"/>
    <w:rsid w:val="004B3A88"/>
    <w:rsid w:val="005167B7"/>
    <w:rsid w:val="0053057A"/>
    <w:rsid w:val="00540615"/>
    <w:rsid w:val="00560A29"/>
    <w:rsid w:val="00583945"/>
    <w:rsid w:val="00605827"/>
    <w:rsid w:val="006261FD"/>
    <w:rsid w:val="00646050"/>
    <w:rsid w:val="006713CA"/>
    <w:rsid w:val="00676C5C"/>
    <w:rsid w:val="0068480C"/>
    <w:rsid w:val="006C5F8B"/>
    <w:rsid w:val="007058FB"/>
    <w:rsid w:val="007B1C7E"/>
    <w:rsid w:val="007B6A58"/>
    <w:rsid w:val="007D1613"/>
    <w:rsid w:val="007F2E75"/>
    <w:rsid w:val="00804A87"/>
    <w:rsid w:val="008271CE"/>
    <w:rsid w:val="008B2CC1"/>
    <w:rsid w:val="008B60B2"/>
    <w:rsid w:val="008F01A0"/>
    <w:rsid w:val="008F59D8"/>
    <w:rsid w:val="0090731E"/>
    <w:rsid w:val="00916EE2"/>
    <w:rsid w:val="00966A22"/>
    <w:rsid w:val="0096722F"/>
    <w:rsid w:val="00980843"/>
    <w:rsid w:val="009E21BA"/>
    <w:rsid w:val="009E2791"/>
    <w:rsid w:val="009E3F42"/>
    <w:rsid w:val="009E3F6F"/>
    <w:rsid w:val="009F499F"/>
    <w:rsid w:val="00A2068C"/>
    <w:rsid w:val="00A42DAF"/>
    <w:rsid w:val="00A45BD8"/>
    <w:rsid w:val="00A85B8E"/>
    <w:rsid w:val="00AC205C"/>
    <w:rsid w:val="00AF232B"/>
    <w:rsid w:val="00B05A69"/>
    <w:rsid w:val="00B11265"/>
    <w:rsid w:val="00B96538"/>
    <w:rsid w:val="00B9734B"/>
    <w:rsid w:val="00BB0A15"/>
    <w:rsid w:val="00BD5222"/>
    <w:rsid w:val="00C11BFE"/>
    <w:rsid w:val="00C31D1E"/>
    <w:rsid w:val="00C52FC7"/>
    <w:rsid w:val="00C52FF7"/>
    <w:rsid w:val="00C8469C"/>
    <w:rsid w:val="00C94629"/>
    <w:rsid w:val="00C96DD3"/>
    <w:rsid w:val="00CA5D9C"/>
    <w:rsid w:val="00CB6774"/>
    <w:rsid w:val="00D45252"/>
    <w:rsid w:val="00D71B4D"/>
    <w:rsid w:val="00D90FF0"/>
    <w:rsid w:val="00D93D55"/>
    <w:rsid w:val="00E335FE"/>
    <w:rsid w:val="00E5021F"/>
    <w:rsid w:val="00E6018D"/>
    <w:rsid w:val="00EC4E49"/>
    <w:rsid w:val="00ED77FB"/>
    <w:rsid w:val="00F021A6"/>
    <w:rsid w:val="00F223C2"/>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C31D1E"/>
    <w:rPr>
      <w:rFonts w:ascii="Arial" w:eastAsia="SimSun" w:hAnsi="Arial" w:cs="Arial"/>
      <w:sz w:val="22"/>
      <w:lang w:eastAsia="zh-CN"/>
    </w:rPr>
  </w:style>
  <w:style w:type="paragraph" w:styleId="BalloonText">
    <w:name w:val="Balloon Text"/>
    <w:basedOn w:val="Normal"/>
    <w:link w:val="BalloonTextChar"/>
    <w:rsid w:val="007F2E75"/>
    <w:rPr>
      <w:rFonts w:ascii="Tahoma" w:hAnsi="Tahoma" w:cs="Tahoma"/>
      <w:sz w:val="16"/>
      <w:szCs w:val="16"/>
    </w:rPr>
  </w:style>
  <w:style w:type="character" w:customStyle="1" w:styleId="BalloonTextChar">
    <w:name w:val="Balloon Text Char"/>
    <w:basedOn w:val="DefaultParagraphFont"/>
    <w:link w:val="BalloonText"/>
    <w:rsid w:val="007F2E75"/>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C31D1E"/>
    <w:rPr>
      <w:rFonts w:ascii="Arial" w:eastAsia="SimSun" w:hAnsi="Arial" w:cs="Arial"/>
      <w:sz w:val="22"/>
      <w:lang w:eastAsia="zh-CN"/>
    </w:rPr>
  </w:style>
  <w:style w:type="paragraph" w:styleId="BalloonText">
    <w:name w:val="Balloon Text"/>
    <w:basedOn w:val="Normal"/>
    <w:link w:val="BalloonTextChar"/>
    <w:rsid w:val="007F2E75"/>
    <w:rPr>
      <w:rFonts w:ascii="Tahoma" w:hAnsi="Tahoma" w:cs="Tahoma"/>
      <w:sz w:val="16"/>
      <w:szCs w:val="16"/>
    </w:rPr>
  </w:style>
  <w:style w:type="character" w:customStyle="1" w:styleId="BalloonTextChar">
    <w:name w:val="Balloon Text Char"/>
    <w:basedOn w:val="DefaultParagraphFont"/>
    <w:link w:val="BalloonText"/>
    <w:rsid w:val="007F2E75"/>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246</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A/55/</vt:lpstr>
    </vt:vector>
  </TitlesOfParts>
  <Company>WIPO</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dc:title>
  <dc:creator>SANCHEZ Maria Margarita</dc:creator>
  <cp:lastModifiedBy>SANCHEZ Maria Margarita</cp:lastModifiedBy>
  <cp:revision>14</cp:revision>
  <cp:lastPrinted>2016-10-11T16:13:00Z</cp:lastPrinted>
  <dcterms:created xsi:type="dcterms:W3CDTF">2016-10-10T15:02:00Z</dcterms:created>
  <dcterms:modified xsi:type="dcterms:W3CDTF">2016-10-11T16:13:00Z</dcterms:modified>
</cp:coreProperties>
</file>