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45E0F" w:rsidRPr="008B2CC1" w:rsidTr="00C94629">
        <w:tc>
          <w:tcPr>
            <w:tcW w:w="4513" w:type="dxa"/>
            <w:tcBorders>
              <w:bottom w:val="single" w:sz="4" w:space="0" w:color="auto"/>
            </w:tcBorders>
            <w:tcMar>
              <w:bottom w:w="170" w:type="dxa"/>
            </w:tcMar>
          </w:tcPr>
          <w:p w:rsidR="00645E0F" w:rsidRPr="008B2CC1" w:rsidRDefault="00645E0F" w:rsidP="00916EE2"/>
        </w:tc>
        <w:tc>
          <w:tcPr>
            <w:tcW w:w="4337" w:type="dxa"/>
            <w:tcBorders>
              <w:bottom w:val="single" w:sz="4" w:space="0" w:color="auto"/>
            </w:tcBorders>
            <w:tcMar>
              <w:left w:w="0" w:type="dxa"/>
              <w:right w:w="0" w:type="dxa"/>
            </w:tcMar>
          </w:tcPr>
          <w:p w:rsidR="00645E0F" w:rsidRPr="008B2CC1" w:rsidRDefault="00645E0F" w:rsidP="00916EE2">
            <w:r>
              <w:rPr>
                <w:noProof/>
                <w:lang w:eastAsia="en-US"/>
              </w:rPr>
              <w:drawing>
                <wp:inline distT="0" distB="0" distL="0" distR="0" wp14:anchorId="086C5E28" wp14:editId="4064D17D">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45E0F" w:rsidRPr="008B2CC1" w:rsidRDefault="00645E0F" w:rsidP="00916EE2">
            <w:pPr>
              <w:jc w:val="right"/>
            </w:pPr>
            <w:r w:rsidRPr="00605827">
              <w:rPr>
                <w:b/>
                <w:sz w:val="40"/>
                <w:szCs w:val="40"/>
              </w:rPr>
              <w:t>E</w:t>
            </w:r>
          </w:p>
        </w:tc>
      </w:tr>
      <w:tr w:rsidR="00645E0F"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645E0F" w:rsidRPr="0090731E" w:rsidRDefault="00645E0F">
            <w:pPr>
              <w:jc w:val="right"/>
              <w:rPr>
                <w:rFonts w:ascii="Arial Black" w:hAnsi="Arial Black"/>
                <w:caps/>
                <w:sz w:val="15"/>
              </w:rPr>
            </w:pPr>
            <w:r>
              <w:rPr>
                <w:rFonts w:ascii="Arial Black" w:hAnsi="Arial Black"/>
                <w:caps/>
                <w:sz w:val="15"/>
              </w:rPr>
              <w:t>A/55/</w:t>
            </w:r>
            <w:r w:rsidR="00B27078">
              <w:rPr>
                <w:rFonts w:ascii="Arial Black" w:hAnsi="Arial Black"/>
                <w:caps/>
                <w:sz w:val="15"/>
              </w:rPr>
              <w:t xml:space="preserve">4 </w:t>
            </w:r>
            <w:r>
              <w:rPr>
                <w:rFonts w:ascii="Arial Black" w:hAnsi="Arial Black"/>
                <w:caps/>
                <w:sz w:val="15"/>
              </w:rPr>
              <w:t xml:space="preserve"> </w:t>
            </w:r>
            <w:r w:rsidRPr="0090731E">
              <w:rPr>
                <w:rFonts w:ascii="Arial Black" w:hAnsi="Arial Black"/>
                <w:caps/>
                <w:sz w:val="15"/>
              </w:rPr>
              <w:t xml:space="preserve">   </w:t>
            </w:r>
          </w:p>
        </w:tc>
      </w:tr>
      <w:tr w:rsidR="00645E0F" w:rsidRPr="001832A6" w:rsidTr="00916EE2">
        <w:trPr>
          <w:trHeight w:hRule="exact" w:val="170"/>
        </w:trPr>
        <w:tc>
          <w:tcPr>
            <w:tcW w:w="9356" w:type="dxa"/>
            <w:gridSpan w:val="3"/>
            <w:noWrap/>
            <w:tcMar>
              <w:left w:w="0" w:type="dxa"/>
              <w:right w:w="0" w:type="dxa"/>
            </w:tcMar>
            <w:vAlign w:val="bottom"/>
          </w:tcPr>
          <w:p w:rsidR="00645E0F" w:rsidRPr="0090731E" w:rsidRDefault="00645E0F"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645E0F" w:rsidRPr="001832A6" w:rsidTr="00916EE2">
        <w:trPr>
          <w:trHeight w:hRule="exact" w:val="198"/>
        </w:trPr>
        <w:tc>
          <w:tcPr>
            <w:tcW w:w="9356" w:type="dxa"/>
            <w:gridSpan w:val="3"/>
            <w:tcMar>
              <w:left w:w="0" w:type="dxa"/>
              <w:right w:w="0" w:type="dxa"/>
            </w:tcMar>
            <w:vAlign w:val="bottom"/>
          </w:tcPr>
          <w:p w:rsidR="00645E0F" w:rsidRPr="0090731E" w:rsidRDefault="00645E0F" w:rsidP="00F94A7E">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sidR="00753254">
              <w:rPr>
                <w:rFonts w:ascii="Arial Black" w:hAnsi="Arial Black"/>
                <w:caps/>
                <w:sz w:val="15"/>
              </w:rPr>
              <w:t xml:space="preserve">SEPTEMBER </w:t>
            </w:r>
            <w:r w:rsidR="00F94A7E">
              <w:rPr>
                <w:rFonts w:ascii="Arial Black" w:hAnsi="Arial Black"/>
                <w:caps/>
                <w:sz w:val="15"/>
              </w:rPr>
              <w:t>23</w:t>
            </w:r>
            <w:r>
              <w:rPr>
                <w:rFonts w:ascii="Arial Black" w:hAnsi="Arial Black"/>
                <w:caps/>
                <w:sz w:val="15"/>
              </w:rPr>
              <w:t>, 2015</w:t>
            </w:r>
          </w:p>
        </w:tc>
      </w:tr>
    </w:tbl>
    <w:p w:rsidR="00645E0F" w:rsidRPr="008B2CC1" w:rsidRDefault="00645E0F" w:rsidP="008B2CC1"/>
    <w:p w:rsidR="00645E0F" w:rsidRPr="008B2CC1" w:rsidRDefault="00645E0F" w:rsidP="008B2CC1"/>
    <w:p w:rsidR="00645E0F" w:rsidRPr="008B2CC1" w:rsidRDefault="00645E0F" w:rsidP="008B2CC1"/>
    <w:p w:rsidR="00645E0F" w:rsidRPr="008B2CC1" w:rsidRDefault="00645E0F" w:rsidP="008B2CC1"/>
    <w:p w:rsidR="00645E0F" w:rsidRPr="008B2CC1" w:rsidRDefault="00645E0F" w:rsidP="008B2CC1"/>
    <w:p w:rsidR="00645E0F" w:rsidRDefault="00645E0F" w:rsidP="003845C1">
      <w:r w:rsidRPr="006C5F8B">
        <w:rPr>
          <w:b/>
          <w:sz w:val="28"/>
          <w:szCs w:val="28"/>
        </w:rPr>
        <w:t>Assemblies of the Member States of WIPO</w:t>
      </w:r>
    </w:p>
    <w:p w:rsidR="00645E0F" w:rsidRDefault="00645E0F" w:rsidP="003845C1"/>
    <w:p w:rsidR="00645E0F" w:rsidRDefault="00645E0F" w:rsidP="003845C1"/>
    <w:p w:rsidR="00645E0F" w:rsidRPr="006C5F8B" w:rsidRDefault="00645E0F" w:rsidP="006C5F8B">
      <w:pPr>
        <w:rPr>
          <w:b/>
          <w:sz w:val="24"/>
          <w:szCs w:val="24"/>
        </w:rPr>
      </w:pPr>
      <w:r w:rsidRPr="006C5F8B">
        <w:rPr>
          <w:b/>
          <w:sz w:val="24"/>
          <w:szCs w:val="24"/>
        </w:rPr>
        <w:t>Fifty-Fifth Series of Meetings</w:t>
      </w:r>
    </w:p>
    <w:p w:rsidR="00645E0F" w:rsidRPr="008B2CC1" w:rsidRDefault="00645E0F" w:rsidP="006C5F8B">
      <w:r w:rsidRPr="006C5F8B">
        <w:rPr>
          <w:b/>
          <w:sz w:val="24"/>
          <w:szCs w:val="24"/>
        </w:rPr>
        <w:t>Geneva, October 5 to 14, 2015</w:t>
      </w:r>
    </w:p>
    <w:p w:rsidR="00645E0F" w:rsidRPr="008B2CC1" w:rsidRDefault="00645E0F" w:rsidP="008B2CC1"/>
    <w:p w:rsidR="00645E0F" w:rsidRPr="008B2CC1" w:rsidRDefault="00645E0F" w:rsidP="008B2CC1"/>
    <w:p w:rsidR="00645E0F" w:rsidRPr="003845C1" w:rsidRDefault="00645E0F" w:rsidP="008B2CC1">
      <w:pPr>
        <w:rPr>
          <w:caps/>
          <w:sz w:val="24"/>
        </w:rPr>
      </w:pPr>
      <w:r>
        <w:rPr>
          <w:caps/>
          <w:sz w:val="24"/>
        </w:rPr>
        <w:t>DECISIONS TAKEN BY THE PROGRAM AND BUDGET COMMITTEE</w:t>
      </w:r>
    </w:p>
    <w:p w:rsidR="00645E0F" w:rsidRPr="008B2CC1" w:rsidRDefault="00645E0F" w:rsidP="008B2CC1"/>
    <w:p w:rsidR="00645E0F" w:rsidRPr="008B2CC1" w:rsidRDefault="00645E0F" w:rsidP="008B2CC1">
      <w:pPr>
        <w:rPr>
          <w:i/>
        </w:rPr>
      </w:pPr>
      <w:r>
        <w:rPr>
          <w:i/>
        </w:rPr>
        <w:t>Document prepared by the Secretariat</w:t>
      </w:r>
    </w:p>
    <w:p w:rsidR="00645E0F" w:rsidRDefault="00645E0F"/>
    <w:p w:rsidR="00645E0F" w:rsidRDefault="00645E0F"/>
    <w:p w:rsidR="00645E0F" w:rsidRDefault="00645E0F"/>
    <w:p w:rsidR="00645E0F" w:rsidRDefault="00645E0F" w:rsidP="0053057A"/>
    <w:p w:rsidR="00645E0F" w:rsidRPr="00AE7CA9" w:rsidRDefault="00645E0F">
      <w:pPr>
        <w:pStyle w:val="ONUME"/>
        <w:numPr>
          <w:ilvl w:val="0"/>
          <w:numId w:val="5"/>
        </w:numPr>
      </w:pPr>
      <w:r w:rsidRPr="00AE7CA9">
        <w:t>This document contains “List of Decisions” taken by the Program and Budget Committee</w:t>
      </w:r>
      <w:r w:rsidR="00F94A7E">
        <w:t> </w:t>
      </w:r>
      <w:r w:rsidR="00644C07">
        <w:t>(PBC)</w:t>
      </w:r>
      <w:r w:rsidRPr="00AE7CA9">
        <w:t xml:space="preserve"> at its twenty-</w:t>
      </w:r>
      <w:r>
        <w:t>third</w:t>
      </w:r>
      <w:r w:rsidRPr="00AE7CA9">
        <w:t xml:space="preserve"> session (</w:t>
      </w:r>
      <w:r>
        <w:t>July 13 to 17, 2015) (document WO/PBC/23</w:t>
      </w:r>
      <w:r w:rsidRPr="00AE7CA9">
        <w:t>/9)</w:t>
      </w:r>
      <w:r w:rsidR="00D51C50">
        <w:t xml:space="preserve"> and the twenty-fourth session (September 14 to 18, 2015) (document WO/PBC/24/17)</w:t>
      </w:r>
      <w:r w:rsidRPr="00AE7CA9">
        <w:t>.</w:t>
      </w:r>
      <w:r w:rsidR="00D51C50">
        <w:t xml:space="preserve">  </w:t>
      </w:r>
    </w:p>
    <w:p w:rsidR="00645E0F" w:rsidRDefault="00645E0F" w:rsidP="00645E0F">
      <w:pPr>
        <w:pStyle w:val="ONUME"/>
        <w:numPr>
          <w:ilvl w:val="0"/>
          <w:numId w:val="5"/>
        </w:numPr>
      </w:pPr>
      <w:r w:rsidRPr="00AE7CA9">
        <w:t>The following decision paragraph is proposed.</w:t>
      </w:r>
    </w:p>
    <w:p w:rsidR="00645E0F" w:rsidRPr="00F41295" w:rsidRDefault="00645E0F" w:rsidP="00645E0F">
      <w:pPr>
        <w:pStyle w:val="ONUME"/>
        <w:numPr>
          <w:ilvl w:val="0"/>
          <w:numId w:val="5"/>
        </w:numPr>
        <w:tabs>
          <w:tab w:val="left" w:pos="6096"/>
        </w:tabs>
        <w:ind w:left="5533"/>
        <w:rPr>
          <w:i/>
        </w:rPr>
      </w:pPr>
      <w:r>
        <w:rPr>
          <w:i/>
        </w:rPr>
        <w:t>The Assemblies of the Member States of WIPO and of the Unions administered by it, each as far as it is concerned:</w:t>
      </w:r>
    </w:p>
    <w:p w:rsidR="00645E0F" w:rsidRPr="00F41295" w:rsidRDefault="00645E0F" w:rsidP="00F94A7E">
      <w:pPr>
        <w:pStyle w:val="ONUME"/>
        <w:tabs>
          <w:tab w:val="left" w:pos="6663"/>
        </w:tabs>
        <w:ind w:left="6100"/>
        <w:rPr>
          <w:i/>
        </w:rPr>
      </w:pPr>
      <w:r w:rsidRPr="00F41295">
        <w:rPr>
          <w:i/>
        </w:rPr>
        <w:t>(</w:t>
      </w:r>
      <w:proofErr w:type="spellStart"/>
      <w:r w:rsidRPr="00F41295">
        <w:rPr>
          <w:i/>
        </w:rPr>
        <w:t>i</w:t>
      </w:r>
      <w:proofErr w:type="spellEnd"/>
      <w:r w:rsidRPr="00F41295">
        <w:rPr>
          <w:i/>
        </w:rPr>
        <w:t>)</w:t>
      </w:r>
      <w:r w:rsidRPr="00F41295">
        <w:rPr>
          <w:i/>
        </w:rPr>
        <w:tab/>
      </w:r>
      <w:proofErr w:type="gramStart"/>
      <w:r w:rsidRPr="00F41295">
        <w:rPr>
          <w:i/>
        </w:rPr>
        <w:t>took</w:t>
      </w:r>
      <w:proofErr w:type="gramEnd"/>
      <w:r w:rsidRPr="00F41295">
        <w:rPr>
          <w:i/>
        </w:rPr>
        <w:t xml:space="preserve"> note of the </w:t>
      </w:r>
      <w:r>
        <w:rPr>
          <w:i/>
        </w:rPr>
        <w:t>“</w:t>
      </w:r>
      <w:r w:rsidRPr="00F41295">
        <w:rPr>
          <w:i/>
        </w:rPr>
        <w:t>List of Decisions</w:t>
      </w:r>
      <w:r>
        <w:rPr>
          <w:i/>
        </w:rPr>
        <w:t>”</w:t>
      </w:r>
      <w:r w:rsidRPr="00F41295">
        <w:rPr>
          <w:i/>
        </w:rPr>
        <w:t xml:space="preserve"> (document</w:t>
      </w:r>
      <w:r w:rsidR="00644C07">
        <w:rPr>
          <w:i/>
        </w:rPr>
        <w:t>s</w:t>
      </w:r>
      <w:r w:rsidRPr="00F41295">
        <w:rPr>
          <w:i/>
        </w:rPr>
        <w:t xml:space="preserve"> WO/PBC/2</w:t>
      </w:r>
      <w:r>
        <w:rPr>
          <w:i/>
        </w:rPr>
        <w:t>3</w:t>
      </w:r>
      <w:r w:rsidRPr="00F41295">
        <w:rPr>
          <w:i/>
        </w:rPr>
        <w:t>/9</w:t>
      </w:r>
      <w:r w:rsidR="00644C07">
        <w:rPr>
          <w:i/>
        </w:rPr>
        <w:t xml:space="preserve"> and WO/PBC/24/17</w:t>
      </w:r>
      <w:r w:rsidRPr="00F41295">
        <w:rPr>
          <w:i/>
        </w:rPr>
        <w:t>);  and</w:t>
      </w:r>
    </w:p>
    <w:p w:rsidR="00972FAD" w:rsidRPr="00F41295" w:rsidRDefault="00645E0F" w:rsidP="00F94A7E">
      <w:pPr>
        <w:pStyle w:val="ONUME"/>
        <w:tabs>
          <w:tab w:val="left" w:pos="6663"/>
        </w:tabs>
        <w:ind w:left="6100" w:firstLine="1"/>
        <w:rPr>
          <w:i/>
        </w:rPr>
      </w:pPr>
      <w:r w:rsidRPr="00F41295">
        <w:rPr>
          <w:i/>
        </w:rPr>
        <w:t>(ii)</w:t>
      </w:r>
      <w:r w:rsidRPr="00F41295">
        <w:rPr>
          <w:i/>
        </w:rPr>
        <w:tab/>
      </w:r>
      <w:proofErr w:type="gramStart"/>
      <w:r w:rsidRPr="00F41295">
        <w:rPr>
          <w:i/>
        </w:rPr>
        <w:t>approved</w:t>
      </w:r>
      <w:proofErr w:type="gramEnd"/>
      <w:r w:rsidRPr="00F41295">
        <w:rPr>
          <w:i/>
        </w:rPr>
        <w:t xml:space="preserve"> the recommendations made by the PBC as contained in document</w:t>
      </w:r>
      <w:r w:rsidR="00644C07">
        <w:rPr>
          <w:i/>
        </w:rPr>
        <w:t>s</w:t>
      </w:r>
      <w:r w:rsidRPr="00F41295">
        <w:rPr>
          <w:i/>
        </w:rPr>
        <w:t xml:space="preserve"> WO/PBC/2</w:t>
      </w:r>
      <w:r>
        <w:rPr>
          <w:i/>
        </w:rPr>
        <w:t>3</w:t>
      </w:r>
      <w:r w:rsidRPr="00F41295">
        <w:rPr>
          <w:i/>
        </w:rPr>
        <w:t>/9</w:t>
      </w:r>
      <w:r w:rsidR="00644C07">
        <w:rPr>
          <w:i/>
        </w:rPr>
        <w:t xml:space="preserve"> and WO/PBC/24/17</w:t>
      </w:r>
      <w:r w:rsidR="00972FAD">
        <w:rPr>
          <w:i/>
        </w:rPr>
        <w:t>.</w:t>
      </w:r>
      <w:r w:rsidR="00972FAD" w:rsidDel="00972FAD">
        <w:rPr>
          <w:i/>
        </w:rPr>
        <w:t xml:space="preserve"> </w:t>
      </w:r>
    </w:p>
    <w:p w:rsidR="002608C4" w:rsidRDefault="002608C4" w:rsidP="002608C4">
      <w:pPr>
        <w:pStyle w:val="ONUME"/>
        <w:numPr>
          <w:ilvl w:val="0"/>
          <w:numId w:val="5"/>
        </w:numPr>
      </w:pPr>
      <w:r>
        <w:t xml:space="preserve">In particular, the </w:t>
      </w:r>
      <w:r w:rsidRPr="00F41295">
        <w:t>Assembl</w:t>
      </w:r>
      <w:r>
        <w:t>ies of the Membe</w:t>
      </w:r>
      <w:r w:rsidRPr="0097625C">
        <w:t>r States of WIPO and of the Unions administered by it, each as far as it is concerned</w:t>
      </w:r>
      <w:r w:rsidRPr="00105E0D">
        <w:t>,</w:t>
      </w:r>
      <w:r w:rsidRPr="0097625C">
        <w:rPr>
          <w:i/>
        </w:rPr>
        <w:t xml:space="preserve"> </w:t>
      </w:r>
      <w:r>
        <w:t>are</w:t>
      </w:r>
      <w:r w:rsidRPr="00F41295">
        <w:t xml:space="preserve"> invited to consider the issue</w:t>
      </w:r>
      <w:r>
        <w:t>s</w:t>
      </w:r>
      <w:r w:rsidRPr="00F41295">
        <w:t xml:space="preserve"> referred to in document WO/PBC/2</w:t>
      </w:r>
      <w:r>
        <w:t>4</w:t>
      </w:r>
      <w:r w:rsidRPr="00F41295">
        <w:t>/</w:t>
      </w:r>
      <w:r>
        <w:t>17</w:t>
      </w:r>
      <w:r w:rsidRPr="00F41295">
        <w:t xml:space="preserve"> </w:t>
      </w:r>
      <w:r>
        <w:t>under items 10 (1), 10 (2), 10 (6) and 13</w:t>
      </w:r>
      <w:r w:rsidRPr="00F41295">
        <w:t>.</w:t>
      </w:r>
    </w:p>
    <w:p w:rsidR="006B297E" w:rsidRDefault="006B297E" w:rsidP="00F94A7E">
      <w:pPr>
        <w:pStyle w:val="ONUME"/>
      </w:pPr>
    </w:p>
    <w:p w:rsidR="00645E0F" w:rsidRDefault="00645E0F" w:rsidP="00F94A7E">
      <w:pPr>
        <w:pStyle w:val="Endofdocument-Annex"/>
        <w:rPr>
          <w:szCs w:val="22"/>
        </w:rPr>
      </w:pPr>
      <w:r>
        <w:lastRenderedPageBreak/>
        <w:t>[Document</w:t>
      </w:r>
      <w:r w:rsidR="00644C07">
        <w:t>s</w:t>
      </w:r>
      <w:r>
        <w:t xml:space="preserve"> WO/PBC/23/9 </w:t>
      </w:r>
      <w:r w:rsidR="00644C07">
        <w:t xml:space="preserve">and WO/PBC/24/17 </w:t>
      </w:r>
      <w:r>
        <w:t>follow]</w:t>
      </w:r>
    </w:p>
    <w:p w:rsidR="00645E0F" w:rsidRPr="00F94A7E" w:rsidRDefault="00645E0F" w:rsidP="008B2CC1">
      <w:pPr>
        <w:rPr>
          <w:szCs w:val="22"/>
          <w:u w:val="words"/>
        </w:rPr>
        <w:sectPr w:rsidR="00645E0F" w:rsidRPr="00F94A7E" w:rsidSect="00F94A7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851" w:left="1418" w:header="510" w:footer="1021" w:gutter="0"/>
          <w:cols w:space="720"/>
          <w:titlePg/>
          <w:docGrid w:linePitch="299"/>
        </w:sectPr>
      </w:pPr>
    </w:p>
    <w:p w:rsidR="008B2CC1" w:rsidRDefault="008B2CC1" w:rsidP="008B2CC1">
      <w:pPr>
        <w:rPr>
          <w:szCs w:val="22"/>
        </w:rPr>
      </w:pPr>
    </w:p>
    <w:tbl>
      <w:tblPr>
        <w:tblW w:w="9356" w:type="dxa"/>
        <w:tblInd w:w="108" w:type="dxa"/>
        <w:tblLayout w:type="fixed"/>
        <w:tblLook w:val="01E0" w:firstRow="1" w:lastRow="1" w:firstColumn="1" w:lastColumn="1" w:noHBand="0" w:noVBand="0"/>
      </w:tblPr>
      <w:tblGrid>
        <w:gridCol w:w="4513"/>
        <w:gridCol w:w="4337"/>
        <w:gridCol w:w="506"/>
      </w:tblGrid>
      <w:tr w:rsidR="00645E0F" w:rsidRPr="008B2CC1" w:rsidTr="009D56F8">
        <w:tc>
          <w:tcPr>
            <w:tcW w:w="4513" w:type="dxa"/>
            <w:tcBorders>
              <w:bottom w:val="single" w:sz="4" w:space="0" w:color="auto"/>
            </w:tcBorders>
            <w:tcMar>
              <w:bottom w:w="170" w:type="dxa"/>
            </w:tcMar>
          </w:tcPr>
          <w:p w:rsidR="00645E0F" w:rsidRPr="008B2CC1" w:rsidRDefault="00645E0F" w:rsidP="009D56F8"/>
        </w:tc>
        <w:tc>
          <w:tcPr>
            <w:tcW w:w="4337" w:type="dxa"/>
            <w:tcBorders>
              <w:bottom w:val="single" w:sz="4" w:space="0" w:color="auto"/>
            </w:tcBorders>
            <w:tcMar>
              <w:left w:w="0" w:type="dxa"/>
              <w:right w:w="0" w:type="dxa"/>
            </w:tcMar>
          </w:tcPr>
          <w:p w:rsidR="00645E0F" w:rsidRPr="008B2CC1" w:rsidRDefault="00645E0F" w:rsidP="009D56F8">
            <w:r>
              <w:rPr>
                <w:noProof/>
                <w:lang w:eastAsia="en-US"/>
              </w:rPr>
              <w:drawing>
                <wp:inline distT="0" distB="0" distL="0" distR="0" wp14:anchorId="33349955" wp14:editId="03EB2A7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45E0F" w:rsidRPr="008B2CC1" w:rsidRDefault="00645E0F" w:rsidP="009D56F8">
            <w:pPr>
              <w:jc w:val="right"/>
            </w:pPr>
            <w:r w:rsidRPr="00605827">
              <w:rPr>
                <w:b/>
                <w:sz w:val="40"/>
                <w:szCs w:val="40"/>
              </w:rPr>
              <w:t>E</w:t>
            </w:r>
          </w:p>
        </w:tc>
      </w:tr>
      <w:tr w:rsidR="00645E0F" w:rsidRPr="001832A6" w:rsidTr="009D56F8">
        <w:trPr>
          <w:trHeight w:hRule="exact" w:val="340"/>
        </w:trPr>
        <w:tc>
          <w:tcPr>
            <w:tcW w:w="9356" w:type="dxa"/>
            <w:gridSpan w:val="3"/>
            <w:tcBorders>
              <w:top w:val="single" w:sz="4" w:space="0" w:color="auto"/>
            </w:tcBorders>
            <w:tcMar>
              <w:top w:w="170" w:type="dxa"/>
              <w:left w:w="0" w:type="dxa"/>
              <w:right w:w="0" w:type="dxa"/>
            </w:tcMar>
            <w:vAlign w:val="bottom"/>
          </w:tcPr>
          <w:p w:rsidR="00645E0F" w:rsidRPr="0090731E" w:rsidRDefault="00645E0F" w:rsidP="009D56F8">
            <w:pPr>
              <w:jc w:val="right"/>
              <w:rPr>
                <w:rFonts w:ascii="Arial Black" w:hAnsi="Arial Black"/>
                <w:caps/>
                <w:sz w:val="15"/>
              </w:rPr>
            </w:pPr>
            <w:r>
              <w:rPr>
                <w:rFonts w:ascii="Arial Black" w:hAnsi="Arial Black"/>
                <w:caps/>
                <w:sz w:val="15"/>
              </w:rPr>
              <w:t>wo/pbc/23/</w:t>
            </w:r>
            <w:bookmarkStart w:id="1" w:name="Code"/>
            <w:bookmarkEnd w:id="1"/>
            <w:r>
              <w:rPr>
                <w:rFonts w:ascii="Arial Black" w:hAnsi="Arial Black"/>
                <w:caps/>
                <w:sz w:val="15"/>
              </w:rPr>
              <w:t>9</w:t>
            </w:r>
          </w:p>
        </w:tc>
      </w:tr>
      <w:tr w:rsidR="00645E0F" w:rsidRPr="001832A6" w:rsidTr="009D56F8">
        <w:trPr>
          <w:trHeight w:hRule="exact" w:val="170"/>
        </w:trPr>
        <w:tc>
          <w:tcPr>
            <w:tcW w:w="9356" w:type="dxa"/>
            <w:gridSpan w:val="3"/>
            <w:noWrap/>
            <w:tcMar>
              <w:left w:w="0" w:type="dxa"/>
              <w:right w:w="0" w:type="dxa"/>
            </w:tcMar>
            <w:vAlign w:val="bottom"/>
          </w:tcPr>
          <w:p w:rsidR="00645E0F" w:rsidRPr="0090731E" w:rsidRDefault="00645E0F" w:rsidP="009D56F8">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2" w:name="Original"/>
            <w:bookmarkEnd w:id="2"/>
            <w:r>
              <w:rPr>
                <w:rFonts w:ascii="Arial Black" w:hAnsi="Arial Black"/>
                <w:caps/>
                <w:sz w:val="15"/>
              </w:rPr>
              <w:t>ENGLISH</w:t>
            </w:r>
          </w:p>
        </w:tc>
      </w:tr>
      <w:tr w:rsidR="00645E0F" w:rsidRPr="001832A6" w:rsidTr="009D56F8">
        <w:trPr>
          <w:trHeight w:hRule="exact" w:val="198"/>
        </w:trPr>
        <w:tc>
          <w:tcPr>
            <w:tcW w:w="9356" w:type="dxa"/>
            <w:gridSpan w:val="3"/>
            <w:tcMar>
              <w:left w:w="0" w:type="dxa"/>
              <w:right w:w="0" w:type="dxa"/>
            </w:tcMar>
            <w:vAlign w:val="bottom"/>
          </w:tcPr>
          <w:p w:rsidR="00645E0F" w:rsidRPr="0090731E" w:rsidRDefault="00645E0F" w:rsidP="009D56F8">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3" w:name="Date"/>
            <w:bookmarkEnd w:id="3"/>
            <w:r>
              <w:rPr>
                <w:rFonts w:ascii="Arial Black" w:hAnsi="Arial Black"/>
                <w:caps/>
                <w:sz w:val="15"/>
              </w:rPr>
              <w:t>JULY 17, 2015</w:t>
            </w:r>
          </w:p>
        </w:tc>
      </w:tr>
    </w:tbl>
    <w:p w:rsidR="00645E0F" w:rsidRPr="0000374D" w:rsidRDefault="00645E0F" w:rsidP="008B2CC1">
      <w:pPr>
        <w:rPr>
          <w:szCs w:val="22"/>
        </w:rPr>
      </w:pPr>
    </w:p>
    <w:p w:rsidR="008B2CC1" w:rsidRPr="0000374D" w:rsidRDefault="008B2CC1" w:rsidP="008B2CC1">
      <w:pPr>
        <w:rPr>
          <w:szCs w:val="22"/>
        </w:rPr>
      </w:pPr>
    </w:p>
    <w:p w:rsidR="008B2CC1" w:rsidRPr="0000374D" w:rsidRDefault="008B2CC1" w:rsidP="0000374D">
      <w:pPr>
        <w:rPr>
          <w:b/>
          <w:szCs w:val="22"/>
        </w:rPr>
      </w:pPr>
    </w:p>
    <w:p w:rsidR="008B2CC1" w:rsidRPr="0000374D" w:rsidRDefault="008B2CC1" w:rsidP="008B2CC1">
      <w:pPr>
        <w:rPr>
          <w:b/>
          <w:szCs w:val="22"/>
        </w:rPr>
      </w:pPr>
    </w:p>
    <w:p w:rsidR="008B2CC1" w:rsidRPr="0000374D" w:rsidRDefault="008B2CC1" w:rsidP="008B2CC1">
      <w:pPr>
        <w:rPr>
          <w:b/>
          <w:szCs w:val="22"/>
        </w:rPr>
      </w:pPr>
    </w:p>
    <w:p w:rsidR="00E9276B" w:rsidRPr="00E9276B" w:rsidRDefault="00E9276B" w:rsidP="00E9276B">
      <w:pPr>
        <w:rPr>
          <w:b/>
          <w:sz w:val="28"/>
          <w:szCs w:val="28"/>
        </w:rPr>
      </w:pPr>
      <w:r w:rsidRPr="00E9276B">
        <w:rPr>
          <w:b/>
          <w:sz w:val="28"/>
          <w:szCs w:val="28"/>
        </w:rPr>
        <w:t>Program and Budget Committee</w:t>
      </w:r>
    </w:p>
    <w:p w:rsidR="003845C1" w:rsidRDefault="003845C1" w:rsidP="003845C1"/>
    <w:p w:rsidR="003845C1" w:rsidRDefault="003845C1" w:rsidP="003845C1"/>
    <w:p w:rsidR="00E9276B" w:rsidRPr="00E9276B" w:rsidRDefault="00E9276B" w:rsidP="00E9276B">
      <w:pPr>
        <w:rPr>
          <w:b/>
          <w:sz w:val="24"/>
          <w:szCs w:val="24"/>
        </w:rPr>
      </w:pPr>
      <w:r w:rsidRPr="00E9276B">
        <w:rPr>
          <w:b/>
          <w:sz w:val="24"/>
          <w:szCs w:val="24"/>
        </w:rPr>
        <w:t xml:space="preserve">Twenty-Third </w:t>
      </w:r>
      <w:proofErr w:type="gramStart"/>
      <w:r w:rsidRPr="00E9276B">
        <w:rPr>
          <w:b/>
          <w:sz w:val="24"/>
          <w:szCs w:val="24"/>
        </w:rPr>
        <w:t>Session</w:t>
      </w:r>
      <w:proofErr w:type="gramEnd"/>
    </w:p>
    <w:p w:rsidR="00E9276B" w:rsidRPr="00E9276B" w:rsidRDefault="00E9276B" w:rsidP="00E9276B">
      <w:pPr>
        <w:rPr>
          <w:b/>
          <w:sz w:val="24"/>
          <w:szCs w:val="24"/>
        </w:rPr>
      </w:pPr>
      <w:r w:rsidRPr="00E9276B">
        <w:rPr>
          <w:b/>
          <w:sz w:val="24"/>
          <w:szCs w:val="24"/>
        </w:rPr>
        <w:t>Geneva, July 13 to 17,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6205C0" w:rsidP="008B2CC1">
      <w:pPr>
        <w:rPr>
          <w:caps/>
          <w:sz w:val="24"/>
        </w:rPr>
      </w:pPr>
      <w:bookmarkStart w:id="4" w:name="TitleOfDoc"/>
      <w:bookmarkEnd w:id="4"/>
      <w:r>
        <w:rPr>
          <w:caps/>
          <w:sz w:val="24"/>
        </w:rPr>
        <w:t>LIST OF DECISIONS</w:t>
      </w:r>
    </w:p>
    <w:p w:rsidR="008B2CC1" w:rsidRPr="008B2CC1" w:rsidRDefault="008B2CC1" w:rsidP="008B2CC1"/>
    <w:p w:rsidR="008B2CC1" w:rsidRPr="008B2CC1" w:rsidRDefault="006205C0"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7E22B4" w:rsidRDefault="007E22B4" w:rsidP="0053057A"/>
    <w:p w:rsidR="006205C0" w:rsidRDefault="006205C0" w:rsidP="00645E0F">
      <w:pPr>
        <w:pStyle w:val="ONUME"/>
        <w:numPr>
          <w:ilvl w:val="0"/>
          <w:numId w:val="22"/>
        </w:numPr>
        <w:spacing w:before="120" w:after="120"/>
      </w:pPr>
      <w:r>
        <w:t>OPENING OF THE SESSION</w:t>
      </w:r>
    </w:p>
    <w:p w:rsidR="006205C0" w:rsidRDefault="006205C0" w:rsidP="006205C0">
      <w:pPr>
        <w:pStyle w:val="ONUME"/>
        <w:spacing w:after="0"/>
      </w:pPr>
    </w:p>
    <w:p w:rsidR="006205C0" w:rsidRDefault="006205C0" w:rsidP="00645E0F">
      <w:pPr>
        <w:pStyle w:val="ONUME"/>
        <w:numPr>
          <w:ilvl w:val="0"/>
          <w:numId w:val="22"/>
        </w:numPr>
        <w:spacing w:before="120" w:after="120"/>
      </w:pPr>
      <w:r>
        <w:t>ADOPTION OF THE AGENDA</w:t>
      </w:r>
    </w:p>
    <w:p w:rsidR="006205C0" w:rsidRDefault="006205C0" w:rsidP="006205C0">
      <w:pPr>
        <w:pStyle w:val="ONUME"/>
        <w:spacing w:after="0"/>
      </w:pPr>
      <w:proofErr w:type="gramStart"/>
      <w:r>
        <w:t>document</w:t>
      </w:r>
      <w:proofErr w:type="gramEnd"/>
      <w:r>
        <w:t xml:space="preserve"> WO/PBC/23/1</w:t>
      </w:r>
    </w:p>
    <w:p w:rsidR="006205C0" w:rsidRDefault="006205C0" w:rsidP="006205C0">
      <w:pPr>
        <w:pStyle w:val="ONUME"/>
        <w:spacing w:after="0"/>
      </w:pPr>
    </w:p>
    <w:p w:rsidR="006205C0" w:rsidRDefault="006205C0" w:rsidP="006205C0">
      <w:pPr>
        <w:pStyle w:val="ONUME"/>
        <w:spacing w:after="0"/>
      </w:pPr>
      <w:r w:rsidRPr="00F63377">
        <w:rPr>
          <w:i/>
        </w:rPr>
        <w:t>The Program and Budget Committee adopted the agenda</w:t>
      </w:r>
      <w:r>
        <w:t>.</w:t>
      </w:r>
    </w:p>
    <w:p w:rsidR="006205C0" w:rsidRDefault="006205C0" w:rsidP="006205C0">
      <w:pPr>
        <w:pStyle w:val="ONUME"/>
        <w:spacing w:after="0"/>
      </w:pPr>
    </w:p>
    <w:p w:rsidR="006205C0" w:rsidRPr="00FB251A" w:rsidRDefault="006205C0" w:rsidP="00645E0F">
      <w:pPr>
        <w:pStyle w:val="ONUME"/>
        <w:numPr>
          <w:ilvl w:val="0"/>
          <w:numId w:val="22"/>
        </w:numPr>
        <w:spacing w:before="120" w:after="120"/>
      </w:pPr>
      <w:r w:rsidRPr="00D47807">
        <w:t>PROGRAM PERFORMANCE REPORT FOR 201</w:t>
      </w:r>
      <w:r>
        <w:t>4</w:t>
      </w:r>
    </w:p>
    <w:p w:rsidR="006205C0" w:rsidRDefault="006205C0" w:rsidP="006205C0">
      <w:pPr>
        <w:pStyle w:val="ONUME"/>
        <w:widowControl w:val="0"/>
        <w:tabs>
          <w:tab w:val="left" w:pos="2640"/>
        </w:tabs>
        <w:spacing w:after="0"/>
        <w:ind w:left="1100" w:hanging="1100"/>
      </w:pPr>
      <w:proofErr w:type="gramStart"/>
      <w:r w:rsidRPr="00670C57">
        <w:rPr>
          <w:szCs w:val="22"/>
        </w:rPr>
        <w:t>document</w:t>
      </w:r>
      <w:proofErr w:type="gramEnd"/>
      <w:r w:rsidRPr="00670C57">
        <w:rPr>
          <w:szCs w:val="22"/>
        </w:rPr>
        <w:t xml:space="preserve"> WO/PBC/2</w:t>
      </w:r>
      <w:r>
        <w:rPr>
          <w:szCs w:val="22"/>
        </w:rPr>
        <w:t>3</w:t>
      </w:r>
      <w:r w:rsidRPr="00670C57">
        <w:rPr>
          <w:szCs w:val="22"/>
        </w:rPr>
        <w:t>/</w:t>
      </w:r>
      <w:r>
        <w:rPr>
          <w:szCs w:val="22"/>
        </w:rPr>
        <w:t>2.</w:t>
      </w:r>
    </w:p>
    <w:p w:rsidR="006205C0" w:rsidRDefault="006205C0" w:rsidP="006205C0">
      <w:pPr>
        <w:pStyle w:val="ONUME"/>
        <w:spacing w:after="0"/>
      </w:pPr>
    </w:p>
    <w:p w:rsidR="002B440C" w:rsidRPr="001E7326" w:rsidRDefault="002B440C" w:rsidP="002B440C">
      <w:pPr>
        <w:rPr>
          <w:i/>
          <w:szCs w:val="22"/>
        </w:rPr>
      </w:pPr>
      <w:r w:rsidRPr="001E7326">
        <w:rPr>
          <w:i/>
          <w:szCs w:val="22"/>
        </w:rPr>
        <w:t>The Program and Budget Committee (PBC), having reviewed the Program Performance Report (PPR) for 2014 (document WO/PBC/23/2), and recognizing its nature as a self</w:t>
      </w:r>
      <w:r w:rsidRPr="001E7326">
        <w:rPr>
          <w:i/>
          <w:szCs w:val="22"/>
        </w:rPr>
        <w:noBreakHyphen/>
        <w:t>assessment of the Secretariat, recommended that the Assemblies of the Member States of WIPO:</w:t>
      </w:r>
    </w:p>
    <w:p w:rsidR="002B440C" w:rsidRPr="001E7326" w:rsidRDefault="002B440C" w:rsidP="002B440C">
      <w:pPr>
        <w:rPr>
          <w:i/>
          <w:szCs w:val="22"/>
        </w:rPr>
      </w:pPr>
    </w:p>
    <w:p w:rsidR="002B440C" w:rsidRPr="001E7326" w:rsidRDefault="002B440C" w:rsidP="0000374D">
      <w:pPr>
        <w:pStyle w:val="ONUME"/>
        <w:numPr>
          <w:ilvl w:val="0"/>
          <w:numId w:val="18"/>
        </w:numPr>
        <w:tabs>
          <w:tab w:val="left" w:pos="1134"/>
        </w:tabs>
        <w:spacing w:after="0"/>
        <w:ind w:left="567" w:firstLine="0"/>
        <w:rPr>
          <w:i/>
        </w:rPr>
      </w:pPr>
      <w:r w:rsidRPr="001E7326">
        <w:rPr>
          <w:i/>
          <w:szCs w:val="22"/>
        </w:rPr>
        <w:t>acknowledge Programs’ progress made in 2014 towards achieving the expected results;</w:t>
      </w:r>
    </w:p>
    <w:p w:rsidR="002B440C" w:rsidRPr="001E7326" w:rsidRDefault="002B440C" w:rsidP="002B440C">
      <w:pPr>
        <w:pStyle w:val="ONUME"/>
        <w:spacing w:after="0"/>
        <w:ind w:left="1080"/>
        <w:rPr>
          <w:i/>
        </w:rPr>
      </w:pPr>
    </w:p>
    <w:p w:rsidR="002B440C" w:rsidRPr="001E7326" w:rsidRDefault="002B440C" w:rsidP="0000374D">
      <w:pPr>
        <w:pStyle w:val="ONUME"/>
        <w:numPr>
          <w:ilvl w:val="0"/>
          <w:numId w:val="18"/>
        </w:numPr>
        <w:tabs>
          <w:tab w:val="left" w:pos="1134"/>
        </w:tabs>
        <w:spacing w:after="0"/>
        <w:ind w:left="567" w:firstLine="0"/>
        <w:rPr>
          <w:i/>
        </w:rPr>
      </w:pPr>
      <w:r w:rsidRPr="001E7326">
        <w:rPr>
          <w:i/>
        </w:rPr>
        <w:t>take note of the second progress report on Capital Master Plan;  request the Secretariat to pay due attention to those projects which have significant delays and to report back to the PBC through the PPR.</w:t>
      </w:r>
    </w:p>
    <w:p w:rsidR="00343817" w:rsidRDefault="00343817">
      <w:pPr>
        <w:rPr>
          <w:i/>
          <w:szCs w:val="22"/>
        </w:rPr>
      </w:pPr>
    </w:p>
    <w:p w:rsidR="006205C0" w:rsidRPr="00FB251A" w:rsidRDefault="006205C0" w:rsidP="00645E0F">
      <w:pPr>
        <w:pStyle w:val="ONUME"/>
        <w:keepNext/>
        <w:keepLines/>
        <w:numPr>
          <w:ilvl w:val="0"/>
          <w:numId w:val="22"/>
        </w:numPr>
        <w:spacing w:before="120" w:after="120"/>
      </w:pPr>
      <w:r w:rsidRPr="00FB251A">
        <w:lastRenderedPageBreak/>
        <w:t xml:space="preserve">FINANCIAL </w:t>
      </w:r>
      <w:r w:rsidRPr="003D189C">
        <w:t>SITUATION</w:t>
      </w:r>
      <w:r w:rsidRPr="00FB251A">
        <w:t xml:space="preserve"> AS OF END 2014:  PRELIMINARY RESULTS  </w:t>
      </w:r>
    </w:p>
    <w:p w:rsidR="006205C0" w:rsidRDefault="006205C0" w:rsidP="000E431D">
      <w:pPr>
        <w:pStyle w:val="ONUME"/>
        <w:keepNext/>
        <w:keepLines/>
        <w:spacing w:after="0"/>
        <w:rPr>
          <w:szCs w:val="22"/>
        </w:rPr>
      </w:pPr>
      <w:proofErr w:type="gramStart"/>
      <w:r w:rsidRPr="00670C57">
        <w:rPr>
          <w:szCs w:val="22"/>
        </w:rPr>
        <w:t>document</w:t>
      </w:r>
      <w:proofErr w:type="gramEnd"/>
      <w:r w:rsidRPr="00670C57">
        <w:rPr>
          <w:szCs w:val="22"/>
        </w:rPr>
        <w:t xml:space="preserve"> WO/PBC/2</w:t>
      </w:r>
      <w:r>
        <w:rPr>
          <w:szCs w:val="22"/>
        </w:rPr>
        <w:t>3</w:t>
      </w:r>
      <w:r w:rsidRPr="00670C57">
        <w:rPr>
          <w:szCs w:val="22"/>
        </w:rPr>
        <w:t>/</w:t>
      </w:r>
      <w:r>
        <w:rPr>
          <w:szCs w:val="22"/>
        </w:rPr>
        <w:t>INF.1.</w:t>
      </w:r>
    </w:p>
    <w:p w:rsidR="006205C0" w:rsidRDefault="006205C0" w:rsidP="006205C0">
      <w:pPr>
        <w:pStyle w:val="ONUME"/>
        <w:spacing w:after="0"/>
        <w:rPr>
          <w:szCs w:val="22"/>
        </w:rPr>
      </w:pPr>
    </w:p>
    <w:p w:rsidR="007E22B4" w:rsidRDefault="007E22B4" w:rsidP="006205C0">
      <w:pPr>
        <w:pStyle w:val="ONUME"/>
        <w:spacing w:after="0"/>
        <w:rPr>
          <w:szCs w:val="22"/>
        </w:rPr>
      </w:pPr>
    </w:p>
    <w:p w:rsidR="006205C0" w:rsidRPr="00670C57" w:rsidRDefault="006205C0" w:rsidP="00645E0F">
      <w:pPr>
        <w:pStyle w:val="ONUME"/>
        <w:keepNext/>
        <w:keepLines/>
        <w:numPr>
          <w:ilvl w:val="0"/>
          <w:numId w:val="22"/>
        </w:numPr>
        <w:tabs>
          <w:tab w:val="left" w:pos="2268"/>
        </w:tabs>
        <w:spacing w:before="120" w:after="120"/>
        <w:ind w:left="2268" w:hanging="2268"/>
        <w:rPr>
          <w:szCs w:val="22"/>
        </w:rPr>
      </w:pPr>
      <w:r w:rsidRPr="00670C57">
        <w:rPr>
          <w:szCs w:val="22"/>
        </w:rPr>
        <w:t>DRAFT PROPOSED PROGRAM AND BUDGET FOR THE 201</w:t>
      </w:r>
      <w:r>
        <w:rPr>
          <w:szCs w:val="22"/>
        </w:rPr>
        <w:t>6</w:t>
      </w:r>
      <w:r w:rsidRPr="00670C57">
        <w:rPr>
          <w:szCs w:val="22"/>
        </w:rPr>
        <w:t>/1</w:t>
      </w:r>
      <w:r>
        <w:rPr>
          <w:szCs w:val="22"/>
        </w:rPr>
        <w:t>7 </w:t>
      </w:r>
      <w:r w:rsidRPr="003D189C">
        <w:t>BIENNIUM</w:t>
      </w:r>
    </w:p>
    <w:p w:rsidR="006205C0" w:rsidRDefault="006205C0" w:rsidP="00343817">
      <w:pPr>
        <w:pStyle w:val="ONUME"/>
        <w:keepNext/>
        <w:keepLines/>
        <w:widowControl w:val="0"/>
        <w:spacing w:after="240"/>
        <w:rPr>
          <w:szCs w:val="22"/>
        </w:rPr>
      </w:pPr>
      <w:proofErr w:type="gramStart"/>
      <w:r w:rsidRPr="00D943E8">
        <w:rPr>
          <w:szCs w:val="22"/>
        </w:rPr>
        <w:t>document</w:t>
      </w:r>
      <w:proofErr w:type="gramEnd"/>
      <w:r w:rsidRPr="00D943E8">
        <w:rPr>
          <w:szCs w:val="22"/>
        </w:rPr>
        <w:t xml:space="preserve"> WO/PBC/2</w:t>
      </w:r>
      <w:r>
        <w:rPr>
          <w:szCs w:val="22"/>
        </w:rPr>
        <w:t>3</w:t>
      </w:r>
      <w:r w:rsidRPr="00D943E8">
        <w:rPr>
          <w:szCs w:val="22"/>
        </w:rPr>
        <w:t>/</w:t>
      </w:r>
      <w:r>
        <w:rPr>
          <w:szCs w:val="22"/>
        </w:rPr>
        <w:t>3.</w:t>
      </w:r>
    </w:p>
    <w:p w:rsidR="007E22B4" w:rsidRDefault="007E22B4">
      <w:pPr>
        <w:pStyle w:val="ONUME"/>
        <w:spacing w:after="0"/>
      </w:pPr>
    </w:p>
    <w:p w:rsidR="007E22B4" w:rsidRPr="0000374D" w:rsidRDefault="007E22B4">
      <w:pPr>
        <w:pStyle w:val="ONUME"/>
        <w:spacing w:after="0"/>
        <w:rPr>
          <w:i/>
        </w:rPr>
      </w:pPr>
      <w:r w:rsidRPr="0000374D">
        <w:rPr>
          <w:i/>
        </w:rPr>
        <w:t>The Program and Budget Committee (PBC), having completed a comprehensive first reading of the draft proposed Program and Budget for the 2016/17 biennium, Program by Program under each Strategic Goal:</w:t>
      </w:r>
    </w:p>
    <w:p w:rsidR="007E22B4" w:rsidRPr="0000374D" w:rsidRDefault="007E22B4">
      <w:pPr>
        <w:pStyle w:val="ONUME"/>
        <w:spacing w:after="0"/>
        <w:rPr>
          <w:i/>
        </w:rPr>
      </w:pPr>
    </w:p>
    <w:p w:rsidR="007E22B4" w:rsidRPr="0000374D" w:rsidRDefault="007E22B4" w:rsidP="0000374D">
      <w:pPr>
        <w:pStyle w:val="ONUME"/>
        <w:numPr>
          <w:ilvl w:val="0"/>
          <w:numId w:val="21"/>
        </w:numPr>
        <w:tabs>
          <w:tab w:val="left" w:pos="1134"/>
        </w:tabs>
        <w:spacing w:after="0"/>
        <w:ind w:left="567" w:firstLine="0"/>
        <w:rPr>
          <w:i/>
        </w:rPr>
      </w:pPr>
      <w:r w:rsidRPr="0000374D">
        <w:rPr>
          <w:i/>
        </w:rPr>
        <w:t>agreed to the modifications proposed by Member States to program narratives, including the results frameworks in Programs 1, 9, 10, 11, 13, 14, 16, 17, 18, 25, 28 and 30;</w:t>
      </w:r>
    </w:p>
    <w:p w:rsidR="007E22B4" w:rsidRPr="0000374D" w:rsidRDefault="007E22B4">
      <w:pPr>
        <w:pStyle w:val="ONUME"/>
        <w:spacing w:after="0"/>
        <w:ind w:left="720"/>
        <w:rPr>
          <w:i/>
        </w:rPr>
      </w:pPr>
    </w:p>
    <w:p w:rsidR="007E22B4" w:rsidRPr="0000374D" w:rsidRDefault="007E22B4" w:rsidP="0000374D">
      <w:pPr>
        <w:pStyle w:val="ONUME"/>
        <w:numPr>
          <w:ilvl w:val="0"/>
          <w:numId w:val="21"/>
        </w:numPr>
        <w:tabs>
          <w:tab w:val="left" w:pos="1134"/>
        </w:tabs>
        <w:spacing w:after="0"/>
        <w:ind w:left="567" w:firstLine="0"/>
        <w:rPr>
          <w:i/>
        </w:rPr>
      </w:pPr>
      <w:r w:rsidRPr="0000374D">
        <w:rPr>
          <w:i/>
        </w:rPr>
        <w:t>requested the Secretariat to issue a revised version of the draft proposed Program and Budget for the 2016/17 biennium based on (</w:t>
      </w:r>
      <w:proofErr w:type="spellStart"/>
      <w:r w:rsidRPr="0000374D">
        <w:rPr>
          <w:i/>
        </w:rPr>
        <w:t>i</w:t>
      </w:r>
      <w:proofErr w:type="spellEnd"/>
      <w:r w:rsidRPr="0000374D">
        <w:rPr>
          <w:i/>
        </w:rPr>
        <w:t>) for the upcoming session of the PBC, and an upda</w:t>
      </w:r>
      <w:r w:rsidR="00D411EE">
        <w:rPr>
          <w:i/>
        </w:rPr>
        <w:t>ted version of the Q&amp;A document</w:t>
      </w:r>
      <w:r w:rsidRPr="0000374D">
        <w:rPr>
          <w:i/>
        </w:rPr>
        <w:t>;</w:t>
      </w:r>
    </w:p>
    <w:p w:rsidR="007E22B4" w:rsidRPr="0000374D" w:rsidRDefault="007E22B4">
      <w:pPr>
        <w:pStyle w:val="ListParagraph"/>
        <w:rPr>
          <w:i/>
        </w:rPr>
      </w:pPr>
    </w:p>
    <w:p w:rsidR="007E22B4" w:rsidRPr="0000374D" w:rsidRDefault="007E22B4" w:rsidP="0000374D">
      <w:pPr>
        <w:pStyle w:val="ONUME"/>
        <w:numPr>
          <w:ilvl w:val="0"/>
          <w:numId w:val="21"/>
        </w:numPr>
        <w:tabs>
          <w:tab w:val="left" w:pos="1134"/>
        </w:tabs>
        <w:spacing w:after="0"/>
        <w:ind w:left="567" w:firstLine="0"/>
        <w:rPr>
          <w:i/>
        </w:rPr>
      </w:pPr>
      <w:r w:rsidRPr="0000374D">
        <w:rPr>
          <w:i/>
        </w:rPr>
        <w:t>took note, inter alia, of the following points for further consideration in the upcoming session of the PBC:</w:t>
      </w:r>
    </w:p>
    <w:p w:rsidR="007E22B4" w:rsidRPr="0000374D" w:rsidRDefault="007E22B4">
      <w:pPr>
        <w:pStyle w:val="ListParagraph"/>
        <w:rPr>
          <w:i/>
        </w:rPr>
      </w:pPr>
    </w:p>
    <w:p w:rsidR="007E22B4" w:rsidRPr="0000374D" w:rsidRDefault="007E22B4" w:rsidP="0000374D">
      <w:pPr>
        <w:pStyle w:val="ONUME"/>
        <w:numPr>
          <w:ilvl w:val="1"/>
          <w:numId w:val="21"/>
        </w:numPr>
        <w:spacing w:after="0"/>
        <w:ind w:left="1701" w:hanging="567"/>
        <w:rPr>
          <w:i/>
        </w:rPr>
      </w:pPr>
      <w:r w:rsidRPr="0000374D">
        <w:rPr>
          <w:i/>
        </w:rPr>
        <w:t>Program 3: TAG;</w:t>
      </w:r>
    </w:p>
    <w:p w:rsidR="007E22B4" w:rsidRPr="0000374D" w:rsidRDefault="007E22B4">
      <w:pPr>
        <w:pStyle w:val="ONUME"/>
        <w:spacing w:after="0"/>
        <w:ind w:left="1440"/>
        <w:rPr>
          <w:i/>
        </w:rPr>
      </w:pPr>
    </w:p>
    <w:p w:rsidR="007E22B4" w:rsidRPr="0000374D" w:rsidRDefault="007E22B4" w:rsidP="0000374D">
      <w:pPr>
        <w:pStyle w:val="ONUME"/>
        <w:numPr>
          <w:ilvl w:val="1"/>
          <w:numId w:val="21"/>
        </w:numPr>
        <w:tabs>
          <w:tab w:val="left" w:pos="1701"/>
        </w:tabs>
        <w:spacing w:after="0"/>
        <w:ind w:left="1134" w:firstLine="0"/>
        <w:rPr>
          <w:i/>
        </w:rPr>
      </w:pPr>
      <w:r w:rsidRPr="0000374D">
        <w:rPr>
          <w:i/>
        </w:rPr>
        <w:t>Program 6:  proposal to s</w:t>
      </w:r>
      <w:r w:rsidRPr="0000374D">
        <w:rPr>
          <w:i/>
          <w:szCs w:val="22"/>
        </w:rPr>
        <w:t>plit Program 6 (Madrid and Lisbon Systems) into two separate programs and reflect this split in all appropriate sections, tables and annexes in the revised draft of the Program and Budget 2016/17;  and</w:t>
      </w:r>
    </w:p>
    <w:p w:rsidR="007E22B4" w:rsidRPr="0000374D" w:rsidRDefault="007E22B4">
      <w:pPr>
        <w:pStyle w:val="ONUME"/>
        <w:spacing w:after="0"/>
        <w:rPr>
          <w:i/>
        </w:rPr>
      </w:pPr>
    </w:p>
    <w:p w:rsidR="007E22B4" w:rsidRPr="0000374D" w:rsidRDefault="007E22B4" w:rsidP="0000374D">
      <w:pPr>
        <w:pStyle w:val="ONUME"/>
        <w:numPr>
          <w:ilvl w:val="1"/>
          <w:numId w:val="21"/>
        </w:numPr>
        <w:tabs>
          <w:tab w:val="left" w:pos="1701"/>
        </w:tabs>
        <w:spacing w:after="0"/>
        <w:ind w:left="1134" w:firstLine="0"/>
        <w:rPr>
          <w:i/>
        </w:rPr>
      </w:pPr>
      <w:r w:rsidRPr="0000374D">
        <w:rPr>
          <w:i/>
        </w:rPr>
        <w:t>Program 20:  New External Offices including potential reference in paragraph 33 (in the Financial and Results Overview) and WIPO Coordination Office to the U</w:t>
      </w:r>
      <w:r w:rsidR="00F3295B">
        <w:rPr>
          <w:i/>
        </w:rPr>
        <w:t>nited Na</w:t>
      </w:r>
      <w:r w:rsidRPr="0000374D">
        <w:rPr>
          <w:i/>
        </w:rPr>
        <w:t>tions New York.</w:t>
      </w:r>
    </w:p>
    <w:p w:rsidR="007E22B4" w:rsidRPr="0000374D" w:rsidRDefault="007E22B4">
      <w:pPr>
        <w:pStyle w:val="ListParagraph"/>
        <w:rPr>
          <w:i/>
        </w:rPr>
      </w:pPr>
    </w:p>
    <w:p w:rsidR="007E22B4" w:rsidRPr="0000374D" w:rsidRDefault="007E22B4" w:rsidP="0000374D">
      <w:pPr>
        <w:pStyle w:val="PlainText"/>
        <w:numPr>
          <w:ilvl w:val="0"/>
          <w:numId w:val="21"/>
        </w:numPr>
        <w:tabs>
          <w:tab w:val="left" w:pos="567"/>
          <w:tab w:val="left" w:pos="1134"/>
        </w:tabs>
        <w:ind w:left="567" w:firstLine="0"/>
        <w:rPr>
          <w:rFonts w:ascii="Arial" w:hAnsi="Arial" w:cs="Arial"/>
          <w:i/>
        </w:rPr>
      </w:pPr>
      <w:r w:rsidRPr="0000374D">
        <w:rPr>
          <w:rFonts w:ascii="Arial" w:hAnsi="Arial" w:cs="Arial"/>
          <w:i/>
        </w:rPr>
        <w:t>Took note that the following issues were raised by some Delegations in respect of Program 6, and were referred to the 24</w:t>
      </w:r>
      <w:r w:rsidRPr="0000374D">
        <w:rPr>
          <w:rFonts w:ascii="Arial" w:hAnsi="Arial" w:cs="Arial"/>
          <w:i/>
          <w:vertAlign w:val="superscript"/>
        </w:rPr>
        <w:t>th</w:t>
      </w:r>
      <w:r w:rsidRPr="0000374D">
        <w:rPr>
          <w:rFonts w:ascii="Arial" w:hAnsi="Arial" w:cs="Arial"/>
          <w:i/>
        </w:rPr>
        <w:t xml:space="preserve"> session of the PBC:</w:t>
      </w:r>
    </w:p>
    <w:p w:rsidR="007E22B4" w:rsidRPr="0000374D" w:rsidRDefault="007E22B4">
      <w:pPr>
        <w:pStyle w:val="PlainText"/>
        <w:ind w:left="1080"/>
        <w:rPr>
          <w:rFonts w:ascii="Arial" w:hAnsi="Arial" w:cs="Arial"/>
          <w:i/>
        </w:rPr>
      </w:pPr>
    </w:p>
    <w:p w:rsidR="007E22B4" w:rsidRPr="0000374D" w:rsidRDefault="007E22B4" w:rsidP="0000374D">
      <w:pPr>
        <w:pStyle w:val="ONUME"/>
        <w:numPr>
          <w:ilvl w:val="1"/>
          <w:numId w:val="21"/>
        </w:numPr>
        <w:tabs>
          <w:tab w:val="left" w:pos="1701"/>
        </w:tabs>
        <w:spacing w:after="0"/>
        <w:ind w:left="1134" w:firstLine="0"/>
        <w:rPr>
          <w:i/>
        </w:rPr>
      </w:pPr>
      <w:r w:rsidRPr="0000374D">
        <w:rPr>
          <w:i/>
        </w:rPr>
        <w:t>Separate the Accounting for Lisbon and Madrid Systems – i.e., two separate programs with separate Expected Results;</w:t>
      </w:r>
    </w:p>
    <w:p w:rsidR="007E22B4" w:rsidRPr="0000374D" w:rsidRDefault="007E22B4">
      <w:pPr>
        <w:pStyle w:val="ONUME"/>
        <w:spacing w:after="0"/>
        <w:rPr>
          <w:i/>
        </w:rPr>
      </w:pPr>
    </w:p>
    <w:p w:rsidR="007E22B4" w:rsidRPr="0000374D" w:rsidRDefault="007E22B4" w:rsidP="0000374D">
      <w:pPr>
        <w:pStyle w:val="ONUME"/>
        <w:numPr>
          <w:ilvl w:val="1"/>
          <w:numId w:val="21"/>
        </w:numPr>
        <w:tabs>
          <w:tab w:val="left" w:pos="1701"/>
        </w:tabs>
        <w:spacing w:after="0"/>
        <w:ind w:left="1134" w:firstLine="0"/>
        <w:rPr>
          <w:i/>
        </w:rPr>
      </w:pPr>
      <w:r w:rsidRPr="0000374D">
        <w:rPr>
          <w:i/>
        </w:rPr>
        <w:t>Ensure that the Lisbon System’s use of and contribution to WIPO services and operating costs are accurately reflected as expenses, whether direct or indirect, or income, as appropriate;</w:t>
      </w:r>
    </w:p>
    <w:p w:rsidR="007E22B4" w:rsidRPr="0000374D" w:rsidRDefault="007E22B4">
      <w:pPr>
        <w:pStyle w:val="ONUME"/>
        <w:spacing w:after="0"/>
        <w:rPr>
          <w:i/>
        </w:rPr>
      </w:pPr>
    </w:p>
    <w:p w:rsidR="007E22B4" w:rsidRPr="0000374D" w:rsidRDefault="007E22B4" w:rsidP="0000374D">
      <w:pPr>
        <w:pStyle w:val="ONUME"/>
        <w:numPr>
          <w:ilvl w:val="1"/>
          <w:numId w:val="21"/>
        </w:numPr>
        <w:tabs>
          <w:tab w:val="left" w:pos="1701"/>
        </w:tabs>
        <w:spacing w:after="0"/>
        <w:ind w:left="1134" w:firstLine="0"/>
        <w:rPr>
          <w:i/>
        </w:rPr>
      </w:pPr>
      <w:r w:rsidRPr="0000374D">
        <w:rPr>
          <w:i/>
        </w:rPr>
        <w:t>Balance the Lisbon Budget as provided under the Lisbon Agreement, including its Geneva Act, when it comes into force, without the use of other Unions’ Income, general Member State Contributions or income not derived from the Lisbon Union;</w:t>
      </w:r>
    </w:p>
    <w:p w:rsidR="007E22B4" w:rsidRPr="0000374D" w:rsidRDefault="007E22B4">
      <w:pPr>
        <w:pStyle w:val="ONUME"/>
        <w:spacing w:after="0"/>
        <w:rPr>
          <w:i/>
        </w:rPr>
      </w:pPr>
    </w:p>
    <w:p w:rsidR="007E22B4" w:rsidRPr="0000374D" w:rsidRDefault="007E22B4" w:rsidP="0000374D">
      <w:pPr>
        <w:pStyle w:val="ONUME"/>
        <w:numPr>
          <w:ilvl w:val="1"/>
          <w:numId w:val="21"/>
        </w:numPr>
        <w:tabs>
          <w:tab w:val="left" w:pos="1701"/>
        </w:tabs>
        <w:spacing w:after="0"/>
        <w:ind w:left="1134" w:firstLine="0"/>
        <w:rPr>
          <w:i/>
        </w:rPr>
      </w:pPr>
      <w:r w:rsidRPr="0000374D">
        <w:rPr>
          <w:i/>
        </w:rPr>
        <w:t>Request that the Secretariat conduct a Study on Lisbon’s Financial Sustainability;</w:t>
      </w:r>
    </w:p>
    <w:p w:rsidR="007E22B4" w:rsidRPr="0000374D" w:rsidRDefault="007E22B4">
      <w:pPr>
        <w:pStyle w:val="ONUME"/>
        <w:spacing w:after="0"/>
        <w:rPr>
          <w:i/>
        </w:rPr>
      </w:pPr>
      <w:r w:rsidRPr="0000374D">
        <w:rPr>
          <w:i/>
        </w:rPr>
        <w:t> </w:t>
      </w:r>
    </w:p>
    <w:p w:rsidR="007E22B4" w:rsidRPr="0000374D" w:rsidRDefault="007E22B4" w:rsidP="0000374D">
      <w:pPr>
        <w:pStyle w:val="ONUME"/>
        <w:numPr>
          <w:ilvl w:val="1"/>
          <w:numId w:val="21"/>
        </w:numPr>
        <w:tabs>
          <w:tab w:val="left" w:pos="1701"/>
        </w:tabs>
        <w:spacing w:after="0"/>
        <w:ind w:left="1134" w:firstLine="0"/>
        <w:rPr>
          <w:i/>
        </w:rPr>
      </w:pPr>
      <w:r w:rsidRPr="0000374D">
        <w:rPr>
          <w:i/>
        </w:rPr>
        <w:t>Request that the earmark for a diplomatic conference in the 2016/17 biennium be conditional on full participation;  and</w:t>
      </w:r>
    </w:p>
    <w:p w:rsidR="007E22B4" w:rsidRPr="0000374D" w:rsidRDefault="007E22B4">
      <w:pPr>
        <w:pStyle w:val="ONUME"/>
        <w:spacing w:after="0"/>
        <w:rPr>
          <w:i/>
        </w:rPr>
      </w:pPr>
    </w:p>
    <w:p w:rsidR="007E22B4" w:rsidRPr="0000374D" w:rsidRDefault="007E22B4" w:rsidP="0000374D">
      <w:pPr>
        <w:pStyle w:val="ONUME"/>
        <w:numPr>
          <w:ilvl w:val="1"/>
          <w:numId w:val="21"/>
        </w:numPr>
        <w:tabs>
          <w:tab w:val="left" w:pos="1701"/>
        </w:tabs>
        <w:spacing w:after="0"/>
        <w:ind w:left="1134" w:firstLine="0"/>
        <w:rPr>
          <w:i/>
        </w:rPr>
      </w:pPr>
      <w:r w:rsidRPr="0000374D">
        <w:rPr>
          <w:i/>
        </w:rPr>
        <w:lastRenderedPageBreak/>
        <w:t>Request that the Secretariat review Annex III, including the allocation of miscellaneous income, and whether, as in the case of the rental income that is directly attributable to the Madrid Union, the miscellaneous income can be more accurately attributed according to how the assets from which this income was acquired and are being maintained.</w:t>
      </w:r>
    </w:p>
    <w:p w:rsidR="007E22B4" w:rsidRPr="0000374D" w:rsidRDefault="007E22B4">
      <w:pPr>
        <w:pStyle w:val="ONUME"/>
        <w:spacing w:after="0"/>
        <w:ind w:left="1440"/>
        <w:rPr>
          <w:i/>
        </w:rPr>
      </w:pPr>
    </w:p>
    <w:p w:rsidR="007E22B4" w:rsidRPr="0000374D" w:rsidRDefault="007E22B4" w:rsidP="0000374D">
      <w:pPr>
        <w:pStyle w:val="ONUME"/>
        <w:numPr>
          <w:ilvl w:val="0"/>
          <w:numId w:val="21"/>
        </w:numPr>
        <w:spacing w:after="0"/>
        <w:ind w:left="1134" w:hanging="567"/>
        <w:rPr>
          <w:i/>
        </w:rPr>
      </w:pPr>
      <w:r w:rsidRPr="0000374D">
        <w:rPr>
          <w:i/>
        </w:rPr>
        <w:t>requested the Secretariat to:</w:t>
      </w:r>
    </w:p>
    <w:p w:rsidR="007E22B4" w:rsidRPr="0000374D" w:rsidRDefault="007E22B4">
      <w:pPr>
        <w:pStyle w:val="ONUME"/>
        <w:spacing w:after="0"/>
        <w:ind w:left="1080"/>
        <w:rPr>
          <w:i/>
        </w:rPr>
      </w:pPr>
      <w:r w:rsidRPr="0000374D">
        <w:rPr>
          <w:i/>
        </w:rPr>
        <w:t xml:space="preserve"> </w:t>
      </w:r>
    </w:p>
    <w:p w:rsidR="007E22B4" w:rsidRPr="0000374D" w:rsidRDefault="007E22B4" w:rsidP="0000374D">
      <w:pPr>
        <w:pStyle w:val="ONUME"/>
        <w:numPr>
          <w:ilvl w:val="1"/>
          <w:numId w:val="18"/>
        </w:numPr>
        <w:tabs>
          <w:tab w:val="left" w:pos="1701"/>
        </w:tabs>
        <w:spacing w:after="0"/>
        <w:ind w:left="1134" w:firstLine="0"/>
        <w:rPr>
          <w:i/>
        </w:rPr>
      </w:pPr>
      <w:proofErr w:type="gramStart"/>
      <w:r w:rsidRPr="0000374D">
        <w:rPr>
          <w:i/>
        </w:rPr>
        <w:t>present</w:t>
      </w:r>
      <w:proofErr w:type="gramEnd"/>
      <w:r w:rsidRPr="0000374D">
        <w:rPr>
          <w:i/>
        </w:rPr>
        <w:t xml:space="preserve"> to the 25</w:t>
      </w:r>
      <w:r w:rsidRPr="0000374D">
        <w:rPr>
          <w:i/>
          <w:vertAlign w:val="superscript"/>
        </w:rPr>
        <w:t>th</w:t>
      </w:r>
      <w:r w:rsidRPr="0000374D">
        <w:rPr>
          <w:i/>
        </w:rPr>
        <w:t xml:space="preserve"> session of the PBC, concrete proposals to contain the After-Service Health Insurance (ASHI) liability.  These proposals may take into consideration, but should not be limited to, the results presented by the Working Group on ASHI established by the High-level Committee on Management (HLCM) of the Chief Executives Board; </w:t>
      </w:r>
    </w:p>
    <w:p w:rsidR="007E22B4" w:rsidRPr="0000374D" w:rsidRDefault="007E22B4">
      <w:pPr>
        <w:pStyle w:val="ONUME"/>
        <w:spacing w:after="0"/>
        <w:ind w:left="1440"/>
        <w:rPr>
          <w:i/>
        </w:rPr>
      </w:pPr>
    </w:p>
    <w:p w:rsidR="007E22B4" w:rsidRPr="0000374D" w:rsidRDefault="007E22B4" w:rsidP="0000374D">
      <w:pPr>
        <w:pStyle w:val="ONUME"/>
        <w:numPr>
          <w:ilvl w:val="1"/>
          <w:numId w:val="18"/>
        </w:numPr>
        <w:tabs>
          <w:tab w:val="left" w:pos="1701"/>
        </w:tabs>
        <w:spacing w:after="0"/>
        <w:ind w:left="1134" w:firstLine="0"/>
        <w:rPr>
          <w:i/>
        </w:rPr>
      </w:pPr>
      <w:r w:rsidRPr="0000374D">
        <w:rPr>
          <w:i/>
        </w:rPr>
        <w:t>continue its efforts to identify and implement further savings and cost-efficiencies and to report, including its quantification, to 25</w:t>
      </w:r>
      <w:r w:rsidRPr="0000374D">
        <w:rPr>
          <w:i/>
          <w:vertAlign w:val="superscript"/>
        </w:rPr>
        <w:t>th</w:t>
      </w:r>
      <w:r w:rsidRPr="0000374D">
        <w:rPr>
          <w:i/>
        </w:rPr>
        <w:t xml:space="preserve"> PBC session, through the Program Performance Report, on the progress made;  and</w:t>
      </w:r>
    </w:p>
    <w:p w:rsidR="007E22B4" w:rsidRPr="0000374D" w:rsidRDefault="007E22B4">
      <w:pPr>
        <w:pStyle w:val="ONUME"/>
        <w:spacing w:after="0"/>
        <w:rPr>
          <w:i/>
        </w:rPr>
      </w:pPr>
    </w:p>
    <w:p w:rsidR="007E22B4" w:rsidRPr="0000374D" w:rsidRDefault="007E22B4" w:rsidP="0000374D">
      <w:pPr>
        <w:pStyle w:val="ONUME"/>
        <w:numPr>
          <w:ilvl w:val="1"/>
          <w:numId w:val="18"/>
        </w:numPr>
        <w:tabs>
          <w:tab w:val="left" w:pos="1701"/>
        </w:tabs>
        <w:spacing w:after="0"/>
        <w:ind w:left="1134" w:firstLine="0"/>
        <w:rPr>
          <w:i/>
        </w:rPr>
      </w:pPr>
      <w:proofErr w:type="gramStart"/>
      <w:r w:rsidRPr="0000374D">
        <w:rPr>
          <w:i/>
        </w:rPr>
        <w:t>provide</w:t>
      </w:r>
      <w:proofErr w:type="gramEnd"/>
      <w:r w:rsidRPr="0000374D">
        <w:rPr>
          <w:i/>
        </w:rPr>
        <w:t xml:space="preserve"> an update at the 24</w:t>
      </w:r>
      <w:r w:rsidRPr="0000374D">
        <w:rPr>
          <w:i/>
          <w:vertAlign w:val="superscript"/>
        </w:rPr>
        <w:t>th</w:t>
      </w:r>
      <w:r w:rsidRPr="0000374D">
        <w:rPr>
          <w:i/>
        </w:rPr>
        <w:t xml:space="preserve"> session of the PBC on the progress made in respect of the implementation of the Hedging Strategy for PCT Income (WO/23/REF) as approved by the PCT Working Group.</w:t>
      </w:r>
    </w:p>
    <w:p w:rsidR="007E22B4" w:rsidRDefault="007E22B4" w:rsidP="00343817">
      <w:pPr>
        <w:pStyle w:val="ONUME"/>
        <w:spacing w:after="0"/>
      </w:pPr>
    </w:p>
    <w:p w:rsidR="002B440C" w:rsidRDefault="002B440C" w:rsidP="00343817">
      <w:pPr>
        <w:pStyle w:val="ONUME"/>
        <w:spacing w:after="0"/>
      </w:pPr>
    </w:p>
    <w:p w:rsidR="006205C0" w:rsidRPr="004C0BE2" w:rsidRDefault="006205C0" w:rsidP="00645E0F">
      <w:pPr>
        <w:pStyle w:val="ONUME"/>
        <w:numPr>
          <w:ilvl w:val="0"/>
          <w:numId w:val="22"/>
        </w:numPr>
        <w:tabs>
          <w:tab w:val="left" w:pos="2268"/>
        </w:tabs>
        <w:spacing w:before="120" w:after="120"/>
        <w:ind w:left="2268" w:hanging="2268"/>
      </w:pPr>
      <w:r w:rsidRPr="004C0BE2">
        <w:t xml:space="preserve">PROGRESS REPORT ON THE IMPLEMENTATION OF THE JOINT INSPECTION UNIT’S (JIU) </w:t>
      </w:r>
      <w:r>
        <w:t>RECOMMENDATIONS PUT FORWARD IN THE “</w:t>
      </w:r>
      <w:r w:rsidRPr="004E68AD">
        <w:t xml:space="preserve">REVIEW OF MANAGEMENT AND ADMINISTRATION </w:t>
      </w:r>
      <w:r>
        <w:t xml:space="preserve">IN THE </w:t>
      </w:r>
      <w:r w:rsidRPr="004E68AD">
        <w:t>W</w:t>
      </w:r>
      <w:r>
        <w:t>ORLD INTELLECTUAL PROPERTY ORGANIZATION (WIPO)”</w:t>
      </w:r>
      <w:r w:rsidRPr="004C0BE2">
        <w:rPr>
          <w:b/>
          <w:bCs/>
        </w:rPr>
        <w:t xml:space="preserve"> </w:t>
      </w:r>
    </w:p>
    <w:p w:rsidR="006205C0" w:rsidRDefault="006205C0" w:rsidP="006205C0">
      <w:pPr>
        <w:pStyle w:val="ONUME"/>
        <w:widowControl w:val="0"/>
        <w:tabs>
          <w:tab w:val="num" w:pos="567"/>
        </w:tabs>
        <w:rPr>
          <w:szCs w:val="22"/>
        </w:rPr>
      </w:pPr>
      <w:proofErr w:type="gramStart"/>
      <w:r w:rsidRPr="004C0BE2">
        <w:t>document</w:t>
      </w:r>
      <w:proofErr w:type="gramEnd"/>
      <w:r w:rsidRPr="004C0BE2">
        <w:t xml:space="preserve"> WO/PBC/2</w:t>
      </w:r>
      <w:r>
        <w:t>3</w:t>
      </w:r>
      <w:r w:rsidRPr="004C0BE2">
        <w:t>/</w:t>
      </w:r>
      <w:r>
        <w:t>4.</w:t>
      </w:r>
      <w:r>
        <w:rPr>
          <w:szCs w:val="22"/>
        </w:rPr>
        <w:t xml:space="preserve"> </w:t>
      </w:r>
    </w:p>
    <w:p w:rsidR="00006A78" w:rsidRPr="009330C7" w:rsidRDefault="00006A78" w:rsidP="00006A78">
      <w:pPr>
        <w:pStyle w:val="ONUME"/>
        <w:tabs>
          <w:tab w:val="left" w:pos="6096"/>
        </w:tabs>
        <w:rPr>
          <w:i/>
        </w:rPr>
      </w:pPr>
      <w:r w:rsidRPr="009330C7">
        <w:rPr>
          <w:i/>
        </w:rPr>
        <w:t>T</w:t>
      </w:r>
      <w:r>
        <w:rPr>
          <w:i/>
        </w:rPr>
        <w:t>he Program and Budget Committee:</w:t>
      </w:r>
    </w:p>
    <w:p w:rsidR="00006A78" w:rsidRPr="009330C7" w:rsidRDefault="00006A78" w:rsidP="00006A78">
      <w:pPr>
        <w:pStyle w:val="ONUME"/>
        <w:numPr>
          <w:ilvl w:val="2"/>
          <w:numId w:val="7"/>
        </w:numPr>
        <w:tabs>
          <w:tab w:val="left" w:pos="1134"/>
          <w:tab w:val="num" w:pos="6597"/>
          <w:tab w:val="left" w:pos="6663"/>
        </w:tabs>
        <w:ind w:left="567"/>
        <w:rPr>
          <w:i/>
        </w:rPr>
      </w:pPr>
      <w:r>
        <w:rPr>
          <w:i/>
        </w:rPr>
        <w:t xml:space="preserve">took note of the </w:t>
      </w:r>
      <w:r w:rsidRPr="009330C7">
        <w:rPr>
          <w:i/>
        </w:rPr>
        <w:t xml:space="preserve">Secretariat’s </w:t>
      </w:r>
      <w:r>
        <w:rPr>
          <w:i/>
        </w:rPr>
        <w:t>updated c</w:t>
      </w:r>
      <w:r w:rsidRPr="009330C7">
        <w:rPr>
          <w:i/>
        </w:rPr>
        <w:t>omments on the Joint Inspection Unit’s (JIU) Report “Review of Management and Administration in the World Intellectual Property Organization” (JIU/REP/2014/2)</w:t>
      </w:r>
      <w:r>
        <w:rPr>
          <w:i/>
        </w:rPr>
        <w:t xml:space="preserve"> as set out in document WO/PBC/23/4, and noted that recommendations 2, 3, 4, 5, 8, 9 and 10, addressed to the Director General have been fully implemented; and</w:t>
      </w:r>
    </w:p>
    <w:p w:rsidR="00006A78" w:rsidRPr="009330C7" w:rsidRDefault="00006A78" w:rsidP="00006A78">
      <w:pPr>
        <w:pStyle w:val="ONUME"/>
        <w:keepNext/>
        <w:keepLines/>
        <w:numPr>
          <w:ilvl w:val="2"/>
          <w:numId w:val="7"/>
        </w:numPr>
        <w:tabs>
          <w:tab w:val="left" w:pos="1134"/>
          <w:tab w:val="num" w:pos="6597"/>
          <w:tab w:val="left" w:pos="6663"/>
        </w:tabs>
        <w:ind w:left="567"/>
        <w:rPr>
          <w:i/>
        </w:rPr>
      </w:pPr>
      <w:proofErr w:type="gramStart"/>
      <w:r>
        <w:rPr>
          <w:i/>
        </w:rPr>
        <w:t>requested</w:t>
      </w:r>
      <w:proofErr w:type="gramEnd"/>
      <w:r>
        <w:rPr>
          <w:i/>
        </w:rPr>
        <w:t xml:space="preserve"> the Secretariat to continue to report on </w:t>
      </w:r>
      <w:r w:rsidR="00C5721B">
        <w:rPr>
          <w:i/>
        </w:rPr>
        <w:t>the</w:t>
      </w:r>
      <w:r>
        <w:rPr>
          <w:i/>
        </w:rPr>
        <w:t xml:space="preserve"> outstanding recommendations in the future under the regular progress reports provided to Member States on the implementation of JIU recommendations</w:t>
      </w:r>
      <w:r w:rsidRPr="009330C7">
        <w:rPr>
          <w:i/>
        </w:rPr>
        <w:t>.</w:t>
      </w:r>
    </w:p>
    <w:p w:rsidR="00006A78" w:rsidRDefault="00006A78" w:rsidP="003D189C">
      <w:pPr>
        <w:pStyle w:val="ONUME"/>
        <w:widowControl w:val="0"/>
        <w:tabs>
          <w:tab w:val="num" w:pos="567"/>
        </w:tabs>
        <w:spacing w:after="0"/>
        <w:rPr>
          <w:szCs w:val="22"/>
        </w:rPr>
      </w:pPr>
    </w:p>
    <w:p w:rsidR="006205C0" w:rsidRDefault="006205C0" w:rsidP="00645E0F">
      <w:pPr>
        <w:pStyle w:val="ONUME"/>
        <w:numPr>
          <w:ilvl w:val="0"/>
          <w:numId w:val="22"/>
        </w:numPr>
        <w:tabs>
          <w:tab w:val="left" w:pos="2268"/>
        </w:tabs>
        <w:spacing w:before="120" w:after="120"/>
        <w:ind w:left="2268" w:hanging="2268"/>
      </w:pPr>
      <w:r w:rsidRPr="006205C0">
        <w:t>PROPOSAL</w:t>
      </w:r>
      <w:r w:rsidRPr="00DC17CF">
        <w:rPr>
          <w:szCs w:val="22"/>
        </w:rPr>
        <w:t xml:space="preserve"> TO</w:t>
      </w:r>
      <w:r>
        <w:t xml:space="preserve"> REFORM AND ENHANCE PROGRAM PERFORMANCE AND FINANCIAL REPORTING</w:t>
      </w:r>
    </w:p>
    <w:p w:rsidR="006205C0" w:rsidRDefault="006205C0" w:rsidP="006205C0">
      <w:pPr>
        <w:pStyle w:val="ONUME"/>
      </w:pPr>
      <w:proofErr w:type="gramStart"/>
      <w:r>
        <w:t>document</w:t>
      </w:r>
      <w:proofErr w:type="gramEnd"/>
      <w:r>
        <w:t xml:space="preserve"> WO/PBC/23/5</w:t>
      </w:r>
      <w:r w:rsidR="00895E55">
        <w:t xml:space="preserve"> Rev.</w:t>
      </w:r>
      <w:r>
        <w:t xml:space="preserve"> </w:t>
      </w:r>
    </w:p>
    <w:p w:rsidR="00E34589" w:rsidRDefault="00E34589" w:rsidP="00E34589">
      <w:pPr>
        <w:pStyle w:val="ONUME"/>
        <w:tabs>
          <w:tab w:val="left" w:pos="6096"/>
        </w:tabs>
        <w:rPr>
          <w:i/>
        </w:rPr>
      </w:pPr>
      <w:r>
        <w:rPr>
          <w:i/>
        </w:rPr>
        <w:t>The Program and Budget Committee (PBC), having reviewed the consolidated responses of the Member States to the questionnaire on the format and content of a comprehensive and integrated biennial performance report, requested the Secretariat to:</w:t>
      </w:r>
    </w:p>
    <w:p w:rsidR="00E34589" w:rsidRDefault="00E34589" w:rsidP="00A42D7F">
      <w:pPr>
        <w:pStyle w:val="ONUME"/>
        <w:numPr>
          <w:ilvl w:val="2"/>
          <w:numId w:val="23"/>
        </w:numPr>
        <w:tabs>
          <w:tab w:val="left" w:pos="1134"/>
          <w:tab w:val="num" w:pos="6597"/>
          <w:tab w:val="left" w:pos="6663"/>
        </w:tabs>
        <w:ind w:left="567"/>
        <w:rPr>
          <w:i/>
        </w:rPr>
      </w:pPr>
      <w:r>
        <w:rPr>
          <w:i/>
        </w:rPr>
        <w:t>continue with the current reporting documents, and</w:t>
      </w:r>
    </w:p>
    <w:p w:rsidR="00E34589" w:rsidRPr="00466CB8" w:rsidRDefault="00E34589" w:rsidP="00A42D7F">
      <w:pPr>
        <w:pStyle w:val="ONUME"/>
        <w:numPr>
          <w:ilvl w:val="2"/>
          <w:numId w:val="23"/>
        </w:numPr>
        <w:tabs>
          <w:tab w:val="left" w:pos="1134"/>
          <w:tab w:val="num" w:pos="6597"/>
          <w:tab w:val="left" w:pos="6663"/>
        </w:tabs>
        <w:ind w:left="567"/>
        <w:rPr>
          <w:i/>
        </w:rPr>
      </w:pPr>
      <w:proofErr w:type="gramStart"/>
      <w:r>
        <w:rPr>
          <w:i/>
        </w:rPr>
        <w:t>take</w:t>
      </w:r>
      <w:proofErr w:type="gramEnd"/>
      <w:r>
        <w:rPr>
          <w:i/>
        </w:rPr>
        <w:t xml:space="preserve"> into consideration the qualitative inputs provided by the Member States for the preparation and improvement of the program performance and financial reports in future cycles.</w:t>
      </w:r>
    </w:p>
    <w:p w:rsidR="006205C0" w:rsidRDefault="006205C0" w:rsidP="00645E0F">
      <w:pPr>
        <w:pStyle w:val="ONUME"/>
        <w:keepNext/>
        <w:keepLines/>
        <w:numPr>
          <w:ilvl w:val="0"/>
          <w:numId w:val="22"/>
        </w:numPr>
        <w:tabs>
          <w:tab w:val="left" w:pos="2268"/>
        </w:tabs>
        <w:spacing w:before="120" w:after="120"/>
        <w:ind w:left="2268" w:hanging="2268"/>
      </w:pPr>
      <w:r>
        <w:lastRenderedPageBreak/>
        <w:t>POLICY ON INVESTMENTS</w:t>
      </w:r>
    </w:p>
    <w:p w:rsidR="006205C0" w:rsidRDefault="006205C0">
      <w:pPr>
        <w:pStyle w:val="ONUME"/>
        <w:keepNext/>
        <w:keepLines/>
        <w:spacing w:after="0"/>
      </w:pPr>
    </w:p>
    <w:p w:rsidR="003D189C" w:rsidRDefault="006205C0">
      <w:pPr>
        <w:pStyle w:val="ONUME"/>
        <w:keepNext/>
        <w:keepLines/>
        <w:spacing w:after="120"/>
        <w:ind w:left="1134" w:hanging="567"/>
      </w:pPr>
      <w:r>
        <w:t>(</w:t>
      </w:r>
      <w:proofErr w:type="spellStart"/>
      <w:r>
        <w:t>i</w:t>
      </w:r>
      <w:proofErr w:type="spellEnd"/>
      <w:r>
        <w:t>)</w:t>
      </w:r>
      <w:r>
        <w:tab/>
        <w:t>REVISED POLICY ON INVESTMENTS (TO BE EFFECTIVE ON DECEMBER</w:t>
      </w:r>
      <w:r w:rsidR="003D189C">
        <w:t> </w:t>
      </w:r>
      <w:r>
        <w:t>1,</w:t>
      </w:r>
      <w:r w:rsidR="003D189C">
        <w:t> </w:t>
      </w:r>
      <w:r>
        <w:t>2015)</w:t>
      </w:r>
    </w:p>
    <w:p w:rsidR="006205C0" w:rsidRDefault="006205C0">
      <w:pPr>
        <w:pStyle w:val="ONUME"/>
        <w:keepNext/>
        <w:keepLines/>
        <w:spacing w:after="0"/>
        <w:ind w:left="567"/>
      </w:pPr>
      <w:proofErr w:type="gramStart"/>
      <w:r w:rsidRPr="004C0BE2">
        <w:t>document</w:t>
      </w:r>
      <w:proofErr w:type="gramEnd"/>
      <w:r w:rsidRPr="004C0BE2">
        <w:t xml:space="preserve"> WO/PBC/2</w:t>
      </w:r>
      <w:r>
        <w:t>3</w:t>
      </w:r>
      <w:r w:rsidRPr="004C0BE2">
        <w:t>/</w:t>
      </w:r>
      <w:r>
        <w:t>6.</w:t>
      </w:r>
    </w:p>
    <w:p w:rsidR="006205C0" w:rsidRDefault="006205C0" w:rsidP="001E7326">
      <w:pPr>
        <w:pStyle w:val="ONUME"/>
        <w:keepNext/>
        <w:keepLines/>
        <w:spacing w:after="0"/>
      </w:pPr>
    </w:p>
    <w:p w:rsidR="00096230" w:rsidRPr="001E7326" w:rsidRDefault="00096230" w:rsidP="001E7326">
      <w:pPr>
        <w:pStyle w:val="ONUME"/>
        <w:keepNext/>
        <w:keepLines/>
        <w:spacing w:after="0"/>
        <w:rPr>
          <w:i/>
        </w:rPr>
      </w:pPr>
    </w:p>
    <w:p w:rsidR="00096230" w:rsidRPr="001E7326" w:rsidRDefault="00096230" w:rsidP="001E7326">
      <w:pPr>
        <w:pStyle w:val="ONUME"/>
        <w:keepNext/>
        <w:keepLines/>
        <w:numPr>
          <w:ilvl w:val="0"/>
          <w:numId w:val="17"/>
        </w:numPr>
        <w:tabs>
          <w:tab w:val="left" w:pos="720"/>
        </w:tabs>
        <w:spacing w:after="0"/>
        <w:ind w:left="0" w:firstLine="0"/>
        <w:rPr>
          <w:i/>
        </w:rPr>
      </w:pPr>
      <w:r w:rsidRPr="001E7326">
        <w:rPr>
          <w:i/>
        </w:rPr>
        <w:t>The Program and Budget Committee (PBC), recognizing the need for an Investment Policy to be effective December 1, 2015, recommended to the Assemblies of the Member States of WIPO to approve the revised Policy on Investments contained in document WO/PBC/23/6, Annex II, amended as follows:</w:t>
      </w:r>
    </w:p>
    <w:p w:rsidR="00096230" w:rsidRPr="001E7326" w:rsidRDefault="00096230" w:rsidP="001E7326">
      <w:pPr>
        <w:pStyle w:val="ONUME"/>
        <w:keepNext/>
        <w:keepLines/>
        <w:spacing w:after="0"/>
        <w:rPr>
          <w:i/>
        </w:rPr>
      </w:pPr>
    </w:p>
    <w:p w:rsidR="00096230" w:rsidRPr="001E7326" w:rsidRDefault="00096230" w:rsidP="001E7326">
      <w:pPr>
        <w:pStyle w:val="ONUME"/>
        <w:keepNext/>
        <w:keepLines/>
        <w:numPr>
          <w:ilvl w:val="0"/>
          <w:numId w:val="16"/>
        </w:numPr>
        <w:tabs>
          <w:tab w:val="left" w:pos="1440"/>
        </w:tabs>
        <w:spacing w:after="0"/>
        <w:ind w:left="720" w:firstLine="0"/>
        <w:rPr>
          <w:i/>
        </w:rPr>
      </w:pPr>
      <w:r w:rsidRPr="001E7326">
        <w:rPr>
          <w:i/>
        </w:rPr>
        <w:t>Proposed changes to paragraph 2 to read:</w:t>
      </w:r>
    </w:p>
    <w:p w:rsidR="00096230" w:rsidRPr="001E7326" w:rsidRDefault="00096230" w:rsidP="001E7326">
      <w:pPr>
        <w:pStyle w:val="ONUME"/>
        <w:keepNext/>
        <w:keepLines/>
        <w:spacing w:after="0"/>
        <w:ind w:left="1080"/>
        <w:rPr>
          <w:i/>
        </w:rPr>
      </w:pPr>
    </w:p>
    <w:p w:rsidR="00096230" w:rsidRPr="001E7326" w:rsidRDefault="00096230" w:rsidP="001E7326">
      <w:pPr>
        <w:pStyle w:val="ONUME"/>
        <w:keepNext/>
        <w:keepLines/>
        <w:spacing w:after="0"/>
        <w:ind w:left="1440"/>
        <w:rPr>
          <w:i/>
        </w:rPr>
      </w:pPr>
      <w:r w:rsidRPr="001E7326">
        <w:rPr>
          <w:i/>
          <w:szCs w:val="22"/>
        </w:rPr>
        <w:t>The primary objectives of the Organization’s investment management, in order of importance, shall be (</w:t>
      </w:r>
      <w:proofErr w:type="spellStart"/>
      <w:r w:rsidRPr="001E7326">
        <w:rPr>
          <w:i/>
          <w:szCs w:val="22"/>
        </w:rPr>
        <w:t>i</w:t>
      </w:r>
      <w:proofErr w:type="spellEnd"/>
      <w:r w:rsidRPr="001E7326">
        <w:rPr>
          <w:i/>
          <w:szCs w:val="22"/>
        </w:rPr>
        <w:t>) preservation of capital</w:t>
      </w:r>
      <w:proofErr w:type="gramStart"/>
      <w:r w:rsidRPr="001E7326">
        <w:rPr>
          <w:i/>
          <w:szCs w:val="22"/>
        </w:rPr>
        <w:t>;  (</w:t>
      </w:r>
      <w:proofErr w:type="gramEnd"/>
      <w:r w:rsidRPr="001E7326">
        <w:rPr>
          <w:i/>
          <w:szCs w:val="22"/>
        </w:rPr>
        <w:t>ii) liquidity and (iii) within the constraints of (</w:t>
      </w:r>
      <w:proofErr w:type="spellStart"/>
      <w:r w:rsidRPr="001E7326">
        <w:rPr>
          <w:i/>
          <w:szCs w:val="22"/>
        </w:rPr>
        <w:t>i</w:t>
      </w:r>
      <w:proofErr w:type="spellEnd"/>
      <w:r w:rsidRPr="001E7326">
        <w:rPr>
          <w:i/>
          <w:szCs w:val="22"/>
        </w:rPr>
        <w:t>) and (ii), the rate of return.</w:t>
      </w:r>
    </w:p>
    <w:p w:rsidR="00096230" w:rsidRPr="001E7326" w:rsidRDefault="00096230" w:rsidP="001E7326">
      <w:pPr>
        <w:keepNext/>
        <w:keepLines/>
        <w:ind w:left="1440"/>
        <w:rPr>
          <w:i/>
        </w:rPr>
      </w:pPr>
    </w:p>
    <w:p w:rsidR="00096230" w:rsidRPr="001E7326" w:rsidRDefault="00096230" w:rsidP="001E7326">
      <w:pPr>
        <w:pStyle w:val="ONUME"/>
        <w:keepNext/>
        <w:keepLines/>
        <w:numPr>
          <w:ilvl w:val="0"/>
          <w:numId w:val="16"/>
        </w:numPr>
        <w:spacing w:after="0"/>
        <w:ind w:left="1440"/>
        <w:rPr>
          <w:i/>
        </w:rPr>
      </w:pPr>
      <w:r w:rsidRPr="001E7326">
        <w:rPr>
          <w:i/>
        </w:rPr>
        <w:t>Proposed changes to paragraph 3 to read:</w:t>
      </w:r>
    </w:p>
    <w:p w:rsidR="00096230" w:rsidRPr="001E7326" w:rsidRDefault="00096230" w:rsidP="001E7326">
      <w:pPr>
        <w:pStyle w:val="ONUME"/>
        <w:keepNext/>
        <w:keepLines/>
        <w:spacing w:after="0"/>
        <w:ind w:left="1080"/>
        <w:rPr>
          <w:i/>
        </w:rPr>
      </w:pPr>
    </w:p>
    <w:p w:rsidR="00096230" w:rsidRPr="001E7326" w:rsidRDefault="00096230" w:rsidP="001E7326">
      <w:pPr>
        <w:pStyle w:val="ONUME"/>
        <w:keepNext/>
        <w:keepLines/>
        <w:spacing w:after="0"/>
        <w:ind w:left="1440"/>
        <w:rPr>
          <w:i/>
        </w:rPr>
      </w:pPr>
      <w:r w:rsidRPr="001E7326">
        <w:rPr>
          <w:i/>
          <w:szCs w:val="22"/>
        </w:rPr>
        <w:t xml:space="preserve">The Organization’s investments shall be distributed among multiple institutions, </w:t>
      </w:r>
      <w:r w:rsidRPr="0000374D">
        <w:rPr>
          <w:i/>
          <w:szCs w:val="22"/>
        </w:rPr>
        <w:t>with the aim of dividing investment monies amongst a minimum of four institutions, if possible, with no more than 30 per cent of the investment monies to be held with any one institution.  All of the Organization’s investments may be placed with a single institution which enjoys sovereign risk and AAA/Aaa</w:t>
      </w:r>
      <w:r w:rsidRPr="0000374D">
        <w:rPr>
          <w:i/>
          <w:szCs w:val="22"/>
          <w:vertAlign w:val="superscript"/>
        </w:rPr>
        <w:t xml:space="preserve">1 </w:t>
      </w:r>
      <w:r w:rsidRPr="0000374D">
        <w:rPr>
          <w:i/>
          <w:szCs w:val="22"/>
        </w:rPr>
        <w:t>rating</w:t>
      </w:r>
      <w:r w:rsidRPr="001E7326">
        <w:rPr>
          <w:i/>
          <w:szCs w:val="22"/>
        </w:rPr>
        <w:t>.</w:t>
      </w:r>
    </w:p>
    <w:p w:rsidR="00096230" w:rsidRPr="001E7326" w:rsidRDefault="00096230" w:rsidP="00096230">
      <w:pPr>
        <w:rPr>
          <w:i/>
        </w:rPr>
      </w:pPr>
    </w:p>
    <w:p w:rsidR="00096230" w:rsidRPr="001E7326" w:rsidRDefault="00096230" w:rsidP="00096230">
      <w:pPr>
        <w:pStyle w:val="PlainText"/>
        <w:rPr>
          <w:rFonts w:ascii="Arial" w:hAnsi="Arial" w:cs="Arial"/>
          <w:i/>
        </w:rPr>
      </w:pPr>
      <w:r w:rsidRPr="001E7326">
        <w:rPr>
          <w:rFonts w:ascii="Arial" w:hAnsi="Arial" w:cs="Arial"/>
          <w:i/>
        </w:rPr>
        <w:t>2.</w:t>
      </w:r>
      <w:r w:rsidRPr="001E7326">
        <w:rPr>
          <w:rFonts w:ascii="Arial" w:hAnsi="Arial" w:cs="Arial"/>
          <w:i/>
        </w:rPr>
        <w:tab/>
        <w:t xml:space="preserve">The Program and Budget Committee recommended to the WIPO General Assembly to request the Director General to coordinate with other UN Agencies in Switzerland on a joint letter to convey to the Host country’s competent authorities and to the UN General Assembly, through the UN System Chief Executives Board for Coordination, Member States’ concerns regarding the impact on WIPO finances of the Swiss National Bank’s current negative interest rate policy and the challenges that it poses to Switzerland-based Agencies in their everyday finances, especially taking into account that their activities in Swiss francs are linked with their headquarters and everyday operations in Switzerland. </w:t>
      </w:r>
    </w:p>
    <w:p w:rsidR="003D189C" w:rsidRDefault="003D189C" w:rsidP="003D189C">
      <w:pPr>
        <w:pStyle w:val="ONUME"/>
        <w:spacing w:after="0"/>
      </w:pPr>
    </w:p>
    <w:p w:rsidR="00076A3F" w:rsidRDefault="00076A3F"/>
    <w:p w:rsidR="003D189C" w:rsidRDefault="006205C0" w:rsidP="003D189C">
      <w:pPr>
        <w:pStyle w:val="ONUME"/>
        <w:spacing w:after="120"/>
        <w:ind w:left="567"/>
      </w:pPr>
      <w:r>
        <w:t>(ii)</w:t>
      </w:r>
      <w:r>
        <w:tab/>
      </w:r>
      <w:r w:rsidR="003D189C">
        <w:t>PROPOSAL FOR ADDITIONAL REVISIONS TO POLICY ON INVESTMENTS</w:t>
      </w:r>
    </w:p>
    <w:p w:rsidR="006205C0" w:rsidRDefault="006205C0" w:rsidP="003D189C">
      <w:pPr>
        <w:pStyle w:val="ONUME"/>
        <w:spacing w:after="0"/>
        <w:ind w:left="567"/>
      </w:pPr>
      <w:proofErr w:type="gramStart"/>
      <w:r w:rsidRPr="004C0BE2">
        <w:t>document</w:t>
      </w:r>
      <w:proofErr w:type="gramEnd"/>
      <w:r w:rsidRPr="004C0BE2">
        <w:t xml:space="preserve"> WO/PBC/2</w:t>
      </w:r>
      <w:r>
        <w:t>3</w:t>
      </w:r>
      <w:r w:rsidRPr="004C0BE2">
        <w:t>/</w:t>
      </w:r>
      <w:r>
        <w:t>7.</w:t>
      </w:r>
    </w:p>
    <w:p w:rsidR="006205C0" w:rsidRDefault="006205C0" w:rsidP="003D189C">
      <w:pPr>
        <w:pStyle w:val="ONUME"/>
        <w:widowControl w:val="0"/>
        <w:spacing w:after="0"/>
        <w:rPr>
          <w:u w:val="single"/>
        </w:rPr>
      </w:pPr>
    </w:p>
    <w:p w:rsidR="00076A3F" w:rsidRPr="00AA117F" w:rsidRDefault="00076A3F" w:rsidP="009B01F2">
      <w:pPr>
        <w:pStyle w:val="ONUME"/>
        <w:tabs>
          <w:tab w:val="left" w:pos="1701"/>
        </w:tabs>
        <w:rPr>
          <w:i/>
          <w:szCs w:val="22"/>
        </w:rPr>
      </w:pPr>
      <w:r w:rsidRPr="00AA117F">
        <w:rPr>
          <w:i/>
          <w:szCs w:val="22"/>
        </w:rPr>
        <w:t>The Program and Budget Committee, recognizing the need for two investment policies (one covering operating and core cash and a second one covering strategic cash), recommended that two such policies should be prepared for approval at its next session and that the two policies should include the following:</w:t>
      </w:r>
    </w:p>
    <w:p w:rsidR="00076A3F" w:rsidRPr="00AA117F" w:rsidRDefault="00076A3F" w:rsidP="009B01F2">
      <w:pPr>
        <w:pStyle w:val="ONUME"/>
        <w:numPr>
          <w:ilvl w:val="0"/>
          <w:numId w:val="9"/>
        </w:numPr>
        <w:tabs>
          <w:tab w:val="left" w:pos="1134"/>
          <w:tab w:val="left" w:pos="6663"/>
        </w:tabs>
        <w:ind w:left="567" w:firstLine="0"/>
        <w:rPr>
          <w:i/>
          <w:szCs w:val="22"/>
        </w:rPr>
      </w:pPr>
      <w:r>
        <w:rPr>
          <w:i/>
          <w:szCs w:val="22"/>
        </w:rPr>
        <w:t>t</w:t>
      </w:r>
      <w:r w:rsidRPr="00AA117F">
        <w:rPr>
          <w:i/>
          <w:szCs w:val="22"/>
        </w:rPr>
        <w:t>he definition of short-term investments as those maturing within one year;</w:t>
      </w:r>
    </w:p>
    <w:p w:rsidR="00076A3F" w:rsidRPr="00AA117F" w:rsidRDefault="00076A3F" w:rsidP="009B01F2">
      <w:pPr>
        <w:pStyle w:val="ONUME"/>
        <w:numPr>
          <w:ilvl w:val="0"/>
          <w:numId w:val="9"/>
        </w:numPr>
        <w:tabs>
          <w:tab w:val="left" w:pos="1134"/>
          <w:tab w:val="left" w:pos="6663"/>
        </w:tabs>
        <w:ind w:left="567" w:firstLine="0"/>
        <w:rPr>
          <w:i/>
          <w:szCs w:val="22"/>
        </w:rPr>
      </w:pPr>
      <w:r>
        <w:rPr>
          <w:i/>
          <w:szCs w:val="22"/>
        </w:rPr>
        <w:t>m</w:t>
      </w:r>
      <w:r w:rsidRPr="00AA117F">
        <w:rPr>
          <w:i/>
          <w:szCs w:val="22"/>
        </w:rPr>
        <w:t xml:space="preserve">inimum credit ratings for short-term investments to be </w:t>
      </w:r>
      <w:r w:rsidRPr="00AA117F">
        <w:rPr>
          <w:i/>
          <w:szCs w:val="22"/>
        </w:rPr>
        <w:br/>
        <w:t>A-2/P-2 for banks and government bonds, A3-P3 for corporate bonds;</w:t>
      </w:r>
    </w:p>
    <w:p w:rsidR="00076A3F" w:rsidRPr="00AA117F" w:rsidRDefault="00076A3F" w:rsidP="009B01F2">
      <w:pPr>
        <w:pStyle w:val="ONUME"/>
        <w:numPr>
          <w:ilvl w:val="0"/>
          <w:numId w:val="9"/>
        </w:numPr>
        <w:tabs>
          <w:tab w:val="left" w:pos="1134"/>
          <w:tab w:val="left" w:pos="6663"/>
        </w:tabs>
        <w:ind w:left="567" w:firstLine="0"/>
        <w:rPr>
          <w:i/>
          <w:szCs w:val="22"/>
        </w:rPr>
      </w:pPr>
      <w:r>
        <w:rPr>
          <w:i/>
          <w:szCs w:val="22"/>
        </w:rPr>
        <w:t>r</w:t>
      </w:r>
      <w:r w:rsidRPr="00AA117F">
        <w:rPr>
          <w:i/>
          <w:szCs w:val="22"/>
        </w:rPr>
        <w:t>evised minimum credit ratings for medium and long-term investments to be A-/A3 for banks and government bonds, BBB</w:t>
      </w:r>
      <w:r>
        <w:rPr>
          <w:i/>
          <w:szCs w:val="22"/>
        </w:rPr>
        <w:t>-</w:t>
      </w:r>
      <w:r w:rsidRPr="00AA117F">
        <w:rPr>
          <w:i/>
          <w:szCs w:val="22"/>
        </w:rPr>
        <w:t>/Baa</w:t>
      </w:r>
      <w:r>
        <w:rPr>
          <w:i/>
          <w:szCs w:val="22"/>
        </w:rPr>
        <w:t>3</w:t>
      </w:r>
      <w:r w:rsidRPr="00AA117F">
        <w:rPr>
          <w:i/>
          <w:szCs w:val="22"/>
        </w:rPr>
        <w:t xml:space="preserve"> for corporate bonds;</w:t>
      </w:r>
    </w:p>
    <w:p w:rsidR="00076A3F" w:rsidRPr="00AA117F" w:rsidRDefault="00076A3F" w:rsidP="009B01F2">
      <w:pPr>
        <w:pStyle w:val="ONUME"/>
        <w:numPr>
          <w:ilvl w:val="0"/>
          <w:numId w:val="9"/>
        </w:numPr>
        <w:tabs>
          <w:tab w:val="left" w:pos="1134"/>
          <w:tab w:val="left" w:pos="6663"/>
        </w:tabs>
        <w:ind w:left="567" w:firstLine="0"/>
        <w:rPr>
          <w:i/>
          <w:szCs w:val="22"/>
        </w:rPr>
      </w:pPr>
      <w:r>
        <w:rPr>
          <w:i/>
          <w:szCs w:val="22"/>
        </w:rPr>
        <w:t>a</w:t>
      </w:r>
      <w:r w:rsidRPr="00AA117F">
        <w:rPr>
          <w:i/>
          <w:szCs w:val="22"/>
        </w:rPr>
        <w:t xml:space="preserve"> reduction in the minimum number of financial institutions </w:t>
      </w:r>
      <w:r w:rsidR="00584A81">
        <w:rPr>
          <w:i/>
          <w:szCs w:val="22"/>
        </w:rPr>
        <w:t xml:space="preserve">(from the ten stipulated in the current Investment Policy), </w:t>
      </w:r>
      <w:r w:rsidRPr="00AA117F">
        <w:rPr>
          <w:i/>
          <w:szCs w:val="22"/>
        </w:rPr>
        <w:t>amongst which ope</w:t>
      </w:r>
      <w:r>
        <w:rPr>
          <w:i/>
          <w:szCs w:val="22"/>
        </w:rPr>
        <w:t xml:space="preserve">rating cash can be held, to four </w:t>
      </w:r>
      <w:r>
        <w:rPr>
          <w:i/>
          <w:szCs w:val="22"/>
        </w:rPr>
        <w:lastRenderedPageBreak/>
        <w:t>institutions</w:t>
      </w:r>
      <w:r w:rsidR="00584A81">
        <w:rPr>
          <w:i/>
          <w:szCs w:val="22"/>
        </w:rPr>
        <w:t>, with no more than 30 per cent of the investment monies to be held with any one institution</w:t>
      </w:r>
      <w:r w:rsidRPr="00AA117F">
        <w:rPr>
          <w:i/>
          <w:szCs w:val="22"/>
        </w:rPr>
        <w:t>;</w:t>
      </w:r>
    </w:p>
    <w:p w:rsidR="00076A3F" w:rsidRPr="00AA117F" w:rsidRDefault="00076A3F" w:rsidP="009B01F2">
      <w:pPr>
        <w:pStyle w:val="ONUME"/>
        <w:numPr>
          <w:ilvl w:val="0"/>
          <w:numId w:val="9"/>
        </w:numPr>
        <w:tabs>
          <w:tab w:val="left" w:pos="1134"/>
          <w:tab w:val="left" w:pos="6663"/>
        </w:tabs>
        <w:ind w:left="567" w:firstLine="0"/>
        <w:rPr>
          <w:i/>
          <w:szCs w:val="22"/>
        </w:rPr>
      </w:pPr>
      <w:r>
        <w:rPr>
          <w:i/>
          <w:szCs w:val="22"/>
        </w:rPr>
        <w:t>t</w:t>
      </w:r>
      <w:r w:rsidRPr="00AA117F">
        <w:rPr>
          <w:i/>
          <w:szCs w:val="22"/>
        </w:rPr>
        <w:t>he use of external fund managers to manage core and strategic cash;</w:t>
      </w:r>
    </w:p>
    <w:p w:rsidR="00076A3F" w:rsidRPr="00AA117F" w:rsidRDefault="00076A3F" w:rsidP="009B01F2">
      <w:pPr>
        <w:pStyle w:val="ONUME"/>
        <w:numPr>
          <w:ilvl w:val="0"/>
          <w:numId w:val="9"/>
        </w:numPr>
        <w:tabs>
          <w:tab w:val="left" w:pos="1134"/>
          <w:tab w:val="left" w:pos="6663"/>
        </w:tabs>
        <w:ind w:left="567" w:firstLine="0"/>
        <w:rPr>
          <w:i/>
          <w:szCs w:val="22"/>
        </w:rPr>
      </w:pPr>
      <w:r>
        <w:rPr>
          <w:i/>
          <w:szCs w:val="22"/>
        </w:rPr>
        <w:t xml:space="preserve">the payment of both of the scheduled </w:t>
      </w:r>
      <w:r w:rsidRPr="00AA117F">
        <w:rPr>
          <w:i/>
          <w:szCs w:val="22"/>
        </w:rPr>
        <w:t>loan repayments related to the New Building which are due in November 2015 and January 2016;</w:t>
      </w:r>
    </w:p>
    <w:p w:rsidR="00076A3F" w:rsidRPr="00AA117F" w:rsidRDefault="00076A3F" w:rsidP="009B01F2">
      <w:pPr>
        <w:pStyle w:val="ONUME"/>
        <w:numPr>
          <w:ilvl w:val="0"/>
          <w:numId w:val="9"/>
        </w:numPr>
        <w:tabs>
          <w:tab w:val="left" w:pos="1134"/>
          <w:tab w:val="left" w:pos="6663"/>
        </w:tabs>
        <w:ind w:left="567" w:firstLine="0"/>
        <w:rPr>
          <w:i/>
          <w:szCs w:val="22"/>
        </w:rPr>
      </w:pPr>
      <w:r>
        <w:rPr>
          <w:i/>
          <w:szCs w:val="22"/>
        </w:rPr>
        <w:t>a</w:t>
      </w:r>
      <w:r w:rsidRPr="00AA117F">
        <w:rPr>
          <w:i/>
          <w:szCs w:val="22"/>
        </w:rPr>
        <w:t xml:space="preserve"> revised list of acceptable asset classes as follows:</w:t>
      </w:r>
    </w:p>
    <w:p w:rsidR="00076A3F" w:rsidRDefault="00076A3F" w:rsidP="009B01F2">
      <w:pPr>
        <w:pStyle w:val="ONUME"/>
        <w:numPr>
          <w:ilvl w:val="0"/>
          <w:numId w:val="10"/>
        </w:numPr>
        <w:tabs>
          <w:tab w:val="left" w:pos="1701"/>
          <w:tab w:val="left" w:pos="6379"/>
        </w:tabs>
        <w:ind w:left="1134" w:firstLine="0"/>
        <w:rPr>
          <w:i/>
          <w:szCs w:val="22"/>
          <w:u w:val="single"/>
        </w:rPr>
      </w:pPr>
      <w:r w:rsidRPr="00AA117F">
        <w:rPr>
          <w:i/>
          <w:szCs w:val="22"/>
          <w:u w:val="single"/>
        </w:rPr>
        <w:t>Within the investment policy applicable to operating and core cash:</w:t>
      </w:r>
    </w:p>
    <w:p w:rsidR="00076A3F" w:rsidRPr="002A056B" w:rsidRDefault="00076A3F" w:rsidP="009B01F2">
      <w:pPr>
        <w:pStyle w:val="ONUME"/>
        <w:tabs>
          <w:tab w:val="left" w:pos="2268"/>
          <w:tab w:val="left" w:pos="3969"/>
          <w:tab w:val="left" w:pos="6946"/>
        </w:tabs>
        <w:ind w:left="1701"/>
        <w:rPr>
          <w:i/>
          <w:szCs w:val="22"/>
        </w:rPr>
      </w:pPr>
      <w:r w:rsidRPr="002A056B">
        <w:rPr>
          <w:i/>
          <w:szCs w:val="22"/>
        </w:rPr>
        <w:t>I.</w:t>
      </w:r>
      <w:r w:rsidRPr="002A056B">
        <w:rPr>
          <w:i/>
          <w:szCs w:val="22"/>
        </w:rPr>
        <w:tab/>
        <w:t>Cash or equivalent:</w:t>
      </w:r>
    </w:p>
    <w:p w:rsidR="00076A3F" w:rsidRPr="002A056B" w:rsidRDefault="00076A3F" w:rsidP="009B01F2">
      <w:pPr>
        <w:pStyle w:val="ONUME"/>
        <w:tabs>
          <w:tab w:val="left" w:pos="2835"/>
          <w:tab w:val="left" w:pos="4536"/>
          <w:tab w:val="left" w:pos="5103"/>
          <w:tab w:val="left" w:pos="6946"/>
        </w:tabs>
        <w:ind w:left="2268"/>
        <w:rPr>
          <w:i/>
          <w:szCs w:val="22"/>
        </w:rPr>
      </w:pPr>
      <w:r w:rsidRPr="002A056B">
        <w:rPr>
          <w:i/>
          <w:szCs w:val="22"/>
        </w:rPr>
        <w:t>(a)</w:t>
      </w:r>
      <w:r w:rsidRPr="002A056B">
        <w:rPr>
          <w:i/>
          <w:szCs w:val="22"/>
        </w:rPr>
        <w:tab/>
        <w:t>Call, savings or deposit accounts</w:t>
      </w:r>
    </w:p>
    <w:p w:rsidR="00076A3F" w:rsidRPr="002A056B" w:rsidRDefault="00076A3F" w:rsidP="009B01F2">
      <w:pPr>
        <w:pStyle w:val="ONUME"/>
        <w:tabs>
          <w:tab w:val="left" w:pos="2835"/>
          <w:tab w:val="left" w:pos="4536"/>
          <w:tab w:val="left" w:pos="5103"/>
          <w:tab w:val="left" w:pos="6946"/>
        </w:tabs>
        <w:ind w:left="2268"/>
        <w:rPr>
          <w:i/>
          <w:szCs w:val="22"/>
        </w:rPr>
      </w:pPr>
      <w:r w:rsidRPr="002A056B">
        <w:rPr>
          <w:i/>
          <w:szCs w:val="22"/>
        </w:rPr>
        <w:t>(b)</w:t>
      </w:r>
      <w:r w:rsidRPr="002A056B">
        <w:rPr>
          <w:i/>
          <w:szCs w:val="22"/>
        </w:rPr>
        <w:tab/>
        <w:t>Certificates of deposit/time deposits</w:t>
      </w:r>
    </w:p>
    <w:p w:rsidR="00076A3F" w:rsidRPr="002A056B" w:rsidRDefault="00076A3F" w:rsidP="009B01F2">
      <w:pPr>
        <w:pStyle w:val="ONUME"/>
        <w:tabs>
          <w:tab w:val="left" w:pos="2835"/>
          <w:tab w:val="left" w:pos="4536"/>
          <w:tab w:val="left" w:pos="5103"/>
          <w:tab w:val="left" w:pos="6946"/>
        </w:tabs>
        <w:ind w:left="2268"/>
        <w:rPr>
          <w:i/>
          <w:szCs w:val="22"/>
        </w:rPr>
      </w:pPr>
      <w:r w:rsidRPr="002A056B">
        <w:rPr>
          <w:i/>
          <w:szCs w:val="22"/>
        </w:rPr>
        <w:t>(c)</w:t>
      </w:r>
      <w:r w:rsidRPr="002A056B">
        <w:rPr>
          <w:i/>
          <w:szCs w:val="22"/>
        </w:rPr>
        <w:tab/>
        <w:t>Structured deposits</w:t>
      </w:r>
    </w:p>
    <w:p w:rsidR="00076A3F" w:rsidRPr="002A056B" w:rsidRDefault="00076A3F" w:rsidP="009B01F2">
      <w:pPr>
        <w:pStyle w:val="ONUME"/>
        <w:tabs>
          <w:tab w:val="left" w:pos="2835"/>
          <w:tab w:val="left" w:pos="4536"/>
          <w:tab w:val="left" w:pos="5103"/>
          <w:tab w:val="left" w:pos="6946"/>
        </w:tabs>
        <w:ind w:left="2268"/>
        <w:rPr>
          <w:i/>
          <w:szCs w:val="22"/>
        </w:rPr>
      </w:pPr>
      <w:r w:rsidRPr="002A056B">
        <w:rPr>
          <w:i/>
          <w:szCs w:val="22"/>
        </w:rPr>
        <w:t>(d)</w:t>
      </w:r>
      <w:r w:rsidRPr="002A056B">
        <w:rPr>
          <w:i/>
          <w:szCs w:val="22"/>
        </w:rPr>
        <w:tab/>
        <w:t>Cross-currency deposits</w:t>
      </w:r>
    </w:p>
    <w:p w:rsidR="00076A3F" w:rsidRPr="002A056B" w:rsidRDefault="00076A3F" w:rsidP="009B01F2">
      <w:pPr>
        <w:pStyle w:val="ONUME"/>
        <w:tabs>
          <w:tab w:val="left" w:pos="2268"/>
          <w:tab w:val="left" w:pos="3969"/>
          <w:tab w:val="left" w:pos="4536"/>
          <w:tab w:val="left" w:pos="6946"/>
        </w:tabs>
        <w:ind w:left="1701"/>
        <w:rPr>
          <w:i/>
          <w:szCs w:val="22"/>
        </w:rPr>
      </w:pPr>
      <w:r w:rsidRPr="002A056B">
        <w:rPr>
          <w:i/>
          <w:szCs w:val="22"/>
        </w:rPr>
        <w:t>II.</w:t>
      </w:r>
      <w:r w:rsidRPr="002A056B">
        <w:rPr>
          <w:i/>
          <w:szCs w:val="22"/>
        </w:rPr>
        <w:tab/>
        <w:t>Money market investments:</w:t>
      </w:r>
    </w:p>
    <w:p w:rsidR="00076A3F" w:rsidRPr="002A056B" w:rsidRDefault="00076A3F" w:rsidP="009B01F2">
      <w:pPr>
        <w:pStyle w:val="ONUME"/>
        <w:tabs>
          <w:tab w:val="left" w:pos="2835"/>
          <w:tab w:val="left" w:pos="6946"/>
        </w:tabs>
        <w:ind w:left="2268"/>
        <w:rPr>
          <w:i/>
          <w:szCs w:val="22"/>
        </w:rPr>
      </w:pPr>
      <w:r w:rsidRPr="002A056B">
        <w:rPr>
          <w:i/>
          <w:szCs w:val="22"/>
        </w:rPr>
        <w:t>(a)</w:t>
      </w:r>
      <w:r w:rsidRPr="002A056B">
        <w:rPr>
          <w:i/>
          <w:szCs w:val="22"/>
        </w:rPr>
        <w:tab/>
        <w:t>Commercial paper</w:t>
      </w:r>
    </w:p>
    <w:p w:rsidR="00076A3F" w:rsidRPr="002A056B" w:rsidRDefault="00076A3F" w:rsidP="009B01F2">
      <w:pPr>
        <w:pStyle w:val="ONUME"/>
        <w:tabs>
          <w:tab w:val="left" w:pos="2835"/>
          <w:tab w:val="left" w:pos="6946"/>
        </w:tabs>
        <w:ind w:left="2268"/>
        <w:rPr>
          <w:i/>
          <w:szCs w:val="22"/>
        </w:rPr>
      </w:pPr>
      <w:r w:rsidRPr="002A056B">
        <w:rPr>
          <w:i/>
          <w:szCs w:val="22"/>
        </w:rPr>
        <w:t>(b)</w:t>
      </w:r>
      <w:r w:rsidRPr="002A056B">
        <w:rPr>
          <w:i/>
          <w:szCs w:val="22"/>
        </w:rPr>
        <w:tab/>
        <w:t>Repurchase/reverse repurchase agreements</w:t>
      </w:r>
    </w:p>
    <w:p w:rsidR="00076A3F" w:rsidRPr="002A056B" w:rsidRDefault="00076A3F" w:rsidP="009B01F2">
      <w:pPr>
        <w:pStyle w:val="ONUME"/>
        <w:tabs>
          <w:tab w:val="left" w:pos="2835"/>
          <w:tab w:val="left" w:pos="6946"/>
        </w:tabs>
        <w:ind w:left="2268"/>
        <w:rPr>
          <w:i/>
          <w:szCs w:val="22"/>
        </w:rPr>
      </w:pPr>
      <w:r w:rsidRPr="002A056B">
        <w:rPr>
          <w:i/>
          <w:szCs w:val="22"/>
        </w:rPr>
        <w:t>(c)</w:t>
      </w:r>
      <w:r w:rsidRPr="002A056B">
        <w:rPr>
          <w:i/>
          <w:szCs w:val="22"/>
        </w:rPr>
        <w:tab/>
        <w:t>Banker’s acceptance</w:t>
      </w:r>
    </w:p>
    <w:p w:rsidR="00076A3F" w:rsidRPr="002A056B" w:rsidRDefault="00076A3F" w:rsidP="009B01F2">
      <w:pPr>
        <w:pStyle w:val="ONUME"/>
        <w:tabs>
          <w:tab w:val="left" w:pos="2268"/>
          <w:tab w:val="left" w:pos="3969"/>
          <w:tab w:val="left" w:pos="4536"/>
          <w:tab w:val="left" w:pos="6946"/>
        </w:tabs>
        <w:ind w:left="2268" w:hanging="567"/>
        <w:rPr>
          <w:i/>
          <w:szCs w:val="22"/>
        </w:rPr>
      </w:pPr>
      <w:r w:rsidRPr="002A056B">
        <w:rPr>
          <w:i/>
          <w:szCs w:val="22"/>
        </w:rPr>
        <w:t>III.</w:t>
      </w:r>
      <w:r w:rsidRPr="002A056B">
        <w:rPr>
          <w:i/>
          <w:szCs w:val="22"/>
        </w:rPr>
        <w:tab/>
        <w:t>Bonds, notes or other obligations (short, medium or long-term) and other fixed income products:</w:t>
      </w:r>
    </w:p>
    <w:p w:rsidR="00076A3F" w:rsidRPr="002A056B" w:rsidRDefault="00076A3F" w:rsidP="009B01F2">
      <w:pPr>
        <w:pStyle w:val="ONUME"/>
        <w:tabs>
          <w:tab w:val="left" w:pos="2835"/>
          <w:tab w:val="left" w:pos="4536"/>
          <w:tab w:val="left" w:pos="5103"/>
          <w:tab w:val="left" w:pos="6946"/>
        </w:tabs>
        <w:ind w:left="2268"/>
        <w:rPr>
          <w:i/>
          <w:szCs w:val="22"/>
        </w:rPr>
      </w:pPr>
      <w:r w:rsidRPr="002A056B">
        <w:rPr>
          <w:i/>
          <w:szCs w:val="22"/>
        </w:rPr>
        <w:t>(a)</w:t>
      </w:r>
      <w:r w:rsidRPr="002A056B">
        <w:rPr>
          <w:i/>
          <w:szCs w:val="22"/>
        </w:rPr>
        <w:tab/>
        <w:t>Government bonds</w:t>
      </w:r>
    </w:p>
    <w:p w:rsidR="00076A3F" w:rsidRPr="002A056B" w:rsidRDefault="00076A3F" w:rsidP="009B01F2">
      <w:pPr>
        <w:pStyle w:val="ONUME"/>
        <w:tabs>
          <w:tab w:val="left" w:pos="2835"/>
          <w:tab w:val="left" w:pos="4536"/>
          <w:tab w:val="left" w:pos="5103"/>
          <w:tab w:val="left" w:pos="6946"/>
        </w:tabs>
        <w:ind w:left="2268"/>
        <w:rPr>
          <w:i/>
          <w:szCs w:val="22"/>
        </w:rPr>
      </w:pPr>
      <w:r w:rsidRPr="002A056B">
        <w:rPr>
          <w:i/>
          <w:szCs w:val="22"/>
        </w:rPr>
        <w:t>(b)</w:t>
      </w:r>
      <w:r w:rsidRPr="002A056B">
        <w:rPr>
          <w:i/>
          <w:szCs w:val="22"/>
        </w:rPr>
        <w:tab/>
        <w:t>Sub-sovereign bonds – provincial, municipal or territorial bonds for example</w:t>
      </w:r>
    </w:p>
    <w:p w:rsidR="00076A3F" w:rsidRPr="002A056B" w:rsidRDefault="00076A3F" w:rsidP="009B01F2">
      <w:pPr>
        <w:pStyle w:val="ONUME"/>
        <w:tabs>
          <w:tab w:val="left" w:pos="2835"/>
          <w:tab w:val="left" w:pos="4536"/>
          <w:tab w:val="left" w:pos="5103"/>
          <w:tab w:val="left" w:pos="6946"/>
        </w:tabs>
        <w:ind w:left="2268"/>
        <w:rPr>
          <w:i/>
          <w:szCs w:val="22"/>
        </w:rPr>
      </w:pPr>
      <w:r w:rsidRPr="002A056B">
        <w:rPr>
          <w:i/>
          <w:szCs w:val="22"/>
        </w:rPr>
        <w:t>(c)</w:t>
      </w:r>
      <w:r w:rsidRPr="002A056B">
        <w:rPr>
          <w:i/>
          <w:szCs w:val="22"/>
        </w:rPr>
        <w:tab/>
        <w:t>Supranational bonds</w:t>
      </w:r>
    </w:p>
    <w:p w:rsidR="00076A3F" w:rsidRPr="002A056B" w:rsidRDefault="00076A3F" w:rsidP="009B01F2">
      <w:pPr>
        <w:pStyle w:val="ONUME"/>
        <w:tabs>
          <w:tab w:val="left" w:pos="2835"/>
          <w:tab w:val="left" w:pos="4536"/>
          <w:tab w:val="left" w:pos="5103"/>
          <w:tab w:val="left" w:pos="6946"/>
        </w:tabs>
        <w:ind w:left="2268"/>
        <w:rPr>
          <w:i/>
          <w:szCs w:val="22"/>
        </w:rPr>
      </w:pPr>
      <w:r w:rsidRPr="002A056B">
        <w:rPr>
          <w:i/>
          <w:szCs w:val="22"/>
        </w:rPr>
        <w:t>(d)</w:t>
      </w:r>
      <w:r w:rsidRPr="002A056B">
        <w:rPr>
          <w:i/>
          <w:szCs w:val="22"/>
        </w:rPr>
        <w:tab/>
        <w:t>Corporate bonds</w:t>
      </w:r>
    </w:p>
    <w:p w:rsidR="00076A3F" w:rsidRPr="002A056B" w:rsidRDefault="00076A3F" w:rsidP="009B01F2">
      <w:pPr>
        <w:pStyle w:val="ONUME"/>
        <w:tabs>
          <w:tab w:val="left" w:pos="2835"/>
          <w:tab w:val="left" w:pos="4536"/>
          <w:tab w:val="left" w:pos="5103"/>
          <w:tab w:val="left" w:pos="6946"/>
        </w:tabs>
        <w:ind w:left="2268"/>
        <w:rPr>
          <w:i/>
          <w:szCs w:val="22"/>
        </w:rPr>
      </w:pPr>
      <w:r w:rsidRPr="002A056B">
        <w:rPr>
          <w:i/>
          <w:szCs w:val="22"/>
        </w:rPr>
        <w:t>(e)</w:t>
      </w:r>
      <w:r w:rsidRPr="002A056B">
        <w:rPr>
          <w:i/>
          <w:szCs w:val="22"/>
        </w:rPr>
        <w:tab/>
        <w:t>Private placements</w:t>
      </w:r>
    </w:p>
    <w:p w:rsidR="00076A3F" w:rsidRPr="002A056B" w:rsidRDefault="00076A3F" w:rsidP="009B01F2">
      <w:pPr>
        <w:pStyle w:val="ONUME"/>
        <w:tabs>
          <w:tab w:val="left" w:pos="2268"/>
          <w:tab w:val="left" w:pos="3969"/>
          <w:tab w:val="left" w:pos="5103"/>
          <w:tab w:val="left" w:pos="6946"/>
          <w:tab w:val="left" w:pos="8175"/>
        </w:tabs>
        <w:ind w:left="1701"/>
        <w:rPr>
          <w:i/>
          <w:szCs w:val="22"/>
        </w:rPr>
      </w:pPr>
      <w:r w:rsidRPr="002A056B">
        <w:rPr>
          <w:i/>
          <w:szCs w:val="22"/>
        </w:rPr>
        <w:t>IV.</w:t>
      </w:r>
      <w:r w:rsidRPr="002A056B">
        <w:rPr>
          <w:i/>
          <w:szCs w:val="22"/>
        </w:rPr>
        <w:tab/>
        <w:t>Real Estate Investment Trusts (REITs)</w:t>
      </w:r>
      <w:r w:rsidR="009B01F2">
        <w:rPr>
          <w:i/>
          <w:szCs w:val="22"/>
        </w:rPr>
        <w:t xml:space="preserve">  </w:t>
      </w:r>
    </w:p>
    <w:p w:rsidR="00076A3F" w:rsidRPr="00F8608F" w:rsidRDefault="00076A3F" w:rsidP="009B01F2">
      <w:pPr>
        <w:pStyle w:val="ONUME"/>
        <w:numPr>
          <w:ilvl w:val="0"/>
          <w:numId w:val="10"/>
        </w:numPr>
        <w:tabs>
          <w:tab w:val="left" w:pos="1701"/>
          <w:tab w:val="left" w:pos="2835"/>
          <w:tab w:val="left" w:pos="4536"/>
          <w:tab w:val="left" w:pos="6379"/>
        </w:tabs>
        <w:ind w:left="1134" w:firstLine="0"/>
        <w:rPr>
          <w:i/>
          <w:szCs w:val="22"/>
          <w:u w:val="single"/>
        </w:rPr>
      </w:pPr>
      <w:r w:rsidRPr="00F8608F">
        <w:rPr>
          <w:i/>
          <w:szCs w:val="22"/>
          <w:u w:val="single"/>
        </w:rPr>
        <w:t>Within the investment policy applicable to strategic cash:</w:t>
      </w:r>
    </w:p>
    <w:p w:rsidR="00076A3F" w:rsidRPr="00AA117F" w:rsidRDefault="00076A3F" w:rsidP="009B01F2">
      <w:pPr>
        <w:pStyle w:val="ONUME"/>
        <w:numPr>
          <w:ilvl w:val="0"/>
          <w:numId w:val="11"/>
        </w:numPr>
        <w:tabs>
          <w:tab w:val="left" w:pos="2835"/>
          <w:tab w:val="left" w:pos="4536"/>
          <w:tab w:val="left" w:pos="5103"/>
          <w:tab w:val="left" w:pos="6946"/>
        </w:tabs>
        <w:ind w:left="2268" w:firstLine="0"/>
        <w:rPr>
          <w:i/>
          <w:szCs w:val="22"/>
        </w:rPr>
      </w:pPr>
      <w:r w:rsidRPr="00AA117F">
        <w:rPr>
          <w:i/>
          <w:szCs w:val="22"/>
        </w:rPr>
        <w:t>All asset classes stipulated for use with operating and core cash;</w:t>
      </w:r>
      <w:r w:rsidR="009B01F2">
        <w:rPr>
          <w:i/>
          <w:szCs w:val="22"/>
        </w:rPr>
        <w:t xml:space="preserve"> </w:t>
      </w:r>
    </w:p>
    <w:p w:rsidR="00076A3F" w:rsidRPr="00AA117F" w:rsidRDefault="00076A3F" w:rsidP="009B01F2">
      <w:pPr>
        <w:pStyle w:val="ONUME"/>
        <w:numPr>
          <w:ilvl w:val="0"/>
          <w:numId w:val="11"/>
        </w:numPr>
        <w:tabs>
          <w:tab w:val="left" w:pos="2835"/>
          <w:tab w:val="left" w:pos="4536"/>
          <w:tab w:val="left" w:pos="5103"/>
          <w:tab w:val="left" w:pos="6946"/>
        </w:tabs>
        <w:ind w:left="2268" w:firstLine="0"/>
        <w:rPr>
          <w:i/>
          <w:szCs w:val="22"/>
        </w:rPr>
      </w:pPr>
      <w:r w:rsidRPr="00AA117F">
        <w:rPr>
          <w:i/>
          <w:szCs w:val="22"/>
        </w:rPr>
        <w:t xml:space="preserve">Direct </w:t>
      </w:r>
      <w:r>
        <w:rPr>
          <w:i/>
          <w:szCs w:val="22"/>
        </w:rPr>
        <w:t>real estate h</w:t>
      </w:r>
      <w:r w:rsidRPr="00AA117F">
        <w:rPr>
          <w:i/>
          <w:szCs w:val="22"/>
        </w:rPr>
        <w:t>oldings;</w:t>
      </w:r>
    </w:p>
    <w:p w:rsidR="00076A3F" w:rsidRPr="00AA117F" w:rsidRDefault="00076A3F" w:rsidP="009B01F2">
      <w:pPr>
        <w:pStyle w:val="ONUME"/>
        <w:numPr>
          <w:ilvl w:val="0"/>
          <w:numId w:val="11"/>
        </w:numPr>
        <w:tabs>
          <w:tab w:val="left" w:pos="2835"/>
          <w:tab w:val="left" w:pos="4536"/>
          <w:tab w:val="left" w:pos="5103"/>
          <w:tab w:val="left" w:pos="6946"/>
        </w:tabs>
        <w:ind w:left="2268" w:firstLine="0"/>
        <w:rPr>
          <w:i/>
          <w:szCs w:val="22"/>
        </w:rPr>
      </w:pPr>
      <w:r w:rsidRPr="00AA117F">
        <w:rPr>
          <w:i/>
          <w:szCs w:val="22"/>
        </w:rPr>
        <w:t>Equities and equity funds;</w:t>
      </w:r>
    </w:p>
    <w:p w:rsidR="00076A3F" w:rsidRPr="007439B0" w:rsidRDefault="00076A3F" w:rsidP="009B01F2">
      <w:pPr>
        <w:pStyle w:val="ONUME"/>
        <w:numPr>
          <w:ilvl w:val="0"/>
          <w:numId w:val="11"/>
        </w:numPr>
        <w:tabs>
          <w:tab w:val="left" w:pos="2835"/>
          <w:tab w:val="left" w:pos="4536"/>
          <w:tab w:val="left" w:pos="5103"/>
          <w:tab w:val="left" w:pos="6946"/>
        </w:tabs>
        <w:ind w:left="2268" w:firstLine="0"/>
        <w:rPr>
          <w:i/>
        </w:rPr>
      </w:pPr>
      <w:r w:rsidRPr="00AA117F">
        <w:rPr>
          <w:i/>
          <w:szCs w:val="22"/>
        </w:rPr>
        <w:t>Hedge funds.</w:t>
      </w:r>
    </w:p>
    <w:p w:rsidR="003D189C" w:rsidRDefault="003D189C" w:rsidP="003D189C">
      <w:pPr>
        <w:pStyle w:val="ONUME"/>
        <w:widowControl w:val="0"/>
        <w:tabs>
          <w:tab w:val="num" w:pos="567"/>
        </w:tabs>
        <w:spacing w:after="0"/>
        <w:rPr>
          <w:szCs w:val="22"/>
        </w:rPr>
      </w:pPr>
    </w:p>
    <w:p w:rsidR="00CF306F" w:rsidRDefault="00CF306F"/>
    <w:p w:rsidR="003D189C" w:rsidRPr="00854268" w:rsidRDefault="003D189C" w:rsidP="00645E0F">
      <w:pPr>
        <w:pStyle w:val="ONUME"/>
        <w:numPr>
          <w:ilvl w:val="0"/>
          <w:numId w:val="22"/>
        </w:numPr>
        <w:tabs>
          <w:tab w:val="left" w:pos="2268"/>
        </w:tabs>
        <w:spacing w:before="120" w:after="120"/>
        <w:ind w:left="2268" w:hanging="2268"/>
      </w:pPr>
      <w:r w:rsidRPr="00854268">
        <w:lastRenderedPageBreak/>
        <w:t>PROPOSAL ON WI</w:t>
      </w:r>
      <w:r>
        <w:t>PO POLICY RELATED TO RESERVES (N</w:t>
      </w:r>
      <w:r w:rsidRPr="00854268">
        <w:t>ET</w:t>
      </w:r>
      <w:r>
        <w:t> </w:t>
      </w:r>
      <w:r w:rsidRPr="00854268">
        <w:t>ASSETS)</w:t>
      </w:r>
    </w:p>
    <w:p w:rsidR="003D189C" w:rsidRDefault="003D189C" w:rsidP="003D189C">
      <w:pPr>
        <w:pStyle w:val="ONUME"/>
        <w:spacing w:after="0"/>
      </w:pPr>
      <w:proofErr w:type="gramStart"/>
      <w:r>
        <w:t>document</w:t>
      </w:r>
      <w:proofErr w:type="gramEnd"/>
      <w:r>
        <w:t xml:space="preserve"> WO/PBC/23/8.</w:t>
      </w:r>
    </w:p>
    <w:p w:rsidR="003D189C" w:rsidRDefault="003D189C" w:rsidP="009B01F2">
      <w:pPr>
        <w:pStyle w:val="ONUME"/>
        <w:spacing w:after="0"/>
      </w:pPr>
    </w:p>
    <w:p w:rsidR="000E431D" w:rsidRDefault="000E431D" w:rsidP="000E431D">
      <w:pPr>
        <w:pStyle w:val="ONUME"/>
        <w:spacing w:after="0"/>
      </w:pPr>
    </w:p>
    <w:p w:rsidR="000E431D" w:rsidRDefault="000E431D" w:rsidP="000E431D">
      <w:pPr>
        <w:pStyle w:val="ListParagraph"/>
        <w:numPr>
          <w:ilvl w:val="0"/>
          <w:numId w:val="12"/>
        </w:numPr>
        <w:tabs>
          <w:tab w:val="left" w:pos="567"/>
          <w:tab w:val="left" w:pos="6096"/>
        </w:tabs>
        <w:ind w:left="0" w:right="-1" w:firstLine="0"/>
        <w:rPr>
          <w:i/>
        </w:rPr>
      </w:pPr>
      <w:r w:rsidRPr="00D60490">
        <w:rPr>
          <w:i/>
        </w:rPr>
        <w:t>The Program and Budget Committee</w:t>
      </w:r>
      <w:r>
        <w:rPr>
          <w:i/>
        </w:rPr>
        <w:t xml:space="preserve"> (PBC)</w:t>
      </w:r>
      <w:r w:rsidRPr="00D60490">
        <w:rPr>
          <w:i/>
        </w:rPr>
        <w:t>, having reviewed the comprehensive revised policy proposal that includes target setting, liquidity considerations and the management, use and reporting of the available surpluses</w:t>
      </w:r>
      <w:r>
        <w:rPr>
          <w:i/>
        </w:rPr>
        <w:t xml:space="preserve"> above the target level</w:t>
      </w:r>
      <w:r w:rsidRPr="00D60490">
        <w:rPr>
          <w:i/>
        </w:rPr>
        <w:t>, taking into consideration the Member States’ comments and guidance</w:t>
      </w:r>
      <w:r>
        <w:rPr>
          <w:i/>
        </w:rPr>
        <w:t>, as well as</w:t>
      </w:r>
      <w:r w:rsidRPr="00D60490">
        <w:rPr>
          <w:i/>
        </w:rPr>
        <w:t xml:space="preserve"> the recommendations of Audit and Oversight bodies in this respect</w:t>
      </w:r>
      <w:r>
        <w:rPr>
          <w:i/>
        </w:rPr>
        <w:t xml:space="preserve">, </w:t>
      </w:r>
      <w:r w:rsidRPr="00026CF4">
        <w:rPr>
          <w:i/>
        </w:rPr>
        <w:t xml:space="preserve">recommended </w:t>
      </w:r>
      <w:r>
        <w:rPr>
          <w:i/>
        </w:rPr>
        <w:t xml:space="preserve">to the Assemblies of the Member States of WIPO and of the Unions, each as far as it is concerned, the approval of the Policy related to Reserves contained in Annex I of document WO/PBC/23/8, with principle 3 for the utilization of reserves amended as follows: </w:t>
      </w:r>
    </w:p>
    <w:p w:rsidR="000E431D" w:rsidRDefault="000E431D" w:rsidP="000E431D">
      <w:pPr>
        <w:pStyle w:val="ListParagraph"/>
        <w:tabs>
          <w:tab w:val="left" w:pos="567"/>
          <w:tab w:val="left" w:pos="6096"/>
        </w:tabs>
        <w:ind w:left="0" w:right="-1"/>
        <w:rPr>
          <w:i/>
        </w:rPr>
      </w:pPr>
    </w:p>
    <w:p w:rsidR="000E431D" w:rsidRPr="00AE2858" w:rsidRDefault="000E431D" w:rsidP="000E431D">
      <w:pPr>
        <w:tabs>
          <w:tab w:val="left" w:pos="567"/>
          <w:tab w:val="left" w:pos="6096"/>
        </w:tabs>
        <w:ind w:left="567" w:right="-1"/>
        <w:rPr>
          <w:i/>
        </w:rPr>
      </w:pPr>
      <w:r w:rsidRPr="00AE2858">
        <w:rPr>
          <w:i/>
        </w:rPr>
        <w:t>“Principle 3:  Proposals for the use of available reserves should be limited and for one-time projects for capital improvements and exceptional circumstances, as decided upon by the Assemblies of the Member States and of the Unions, each as far as it and its available reserves are concerned.  Capital projects would typically be identified in a long</w:t>
      </w:r>
      <w:r w:rsidR="00C5721B">
        <w:rPr>
          <w:i/>
        </w:rPr>
        <w:noBreakHyphen/>
      </w:r>
      <w:r w:rsidRPr="00AE2858">
        <w:rPr>
          <w:i/>
        </w:rPr>
        <w:t>term capital master plan and may be defined as projects related to construction/refurbishment and Information and Communication Technology that are needed to keep an Organization's facilities and systems fit-for-purpose through significant expansion or additions."</w:t>
      </w:r>
    </w:p>
    <w:p w:rsidR="000E431D" w:rsidRPr="00AE2858" w:rsidRDefault="000E431D" w:rsidP="000E431D">
      <w:pPr>
        <w:pStyle w:val="ListParagraph"/>
        <w:tabs>
          <w:tab w:val="left" w:pos="567"/>
          <w:tab w:val="left" w:pos="6096"/>
        </w:tabs>
        <w:ind w:left="0" w:right="-1"/>
        <w:rPr>
          <w:b/>
          <w:i/>
        </w:rPr>
      </w:pPr>
    </w:p>
    <w:p w:rsidR="000E431D" w:rsidRPr="001A3402" w:rsidRDefault="000E431D" w:rsidP="000E431D">
      <w:pPr>
        <w:pStyle w:val="ListParagraph"/>
        <w:numPr>
          <w:ilvl w:val="0"/>
          <w:numId w:val="12"/>
        </w:numPr>
        <w:tabs>
          <w:tab w:val="left" w:pos="567"/>
          <w:tab w:val="left" w:pos="6096"/>
        </w:tabs>
        <w:ind w:left="0" w:right="-1" w:firstLine="0"/>
        <w:rPr>
          <w:i/>
        </w:rPr>
      </w:pPr>
      <w:r w:rsidRPr="001A3402">
        <w:rPr>
          <w:i/>
        </w:rPr>
        <w:t xml:space="preserve">The </w:t>
      </w:r>
      <w:r>
        <w:rPr>
          <w:i/>
        </w:rPr>
        <w:t>PBC</w:t>
      </w:r>
      <w:r w:rsidRPr="001A3402">
        <w:rPr>
          <w:i/>
        </w:rPr>
        <w:t xml:space="preserve"> recommended to the</w:t>
      </w:r>
      <w:r>
        <w:rPr>
          <w:i/>
        </w:rPr>
        <w:t xml:space="preserve"> Assemblies of the Member States of WIPO and of the Unions, each as far as it is concerned</w:t>
      </w:r>
      <w:r w:rsidRPr="001A3402">
        <w:rPr>
          <w:i/>
        </w:rPr>
        <w:t>, that the W</w:t>
      </w:r>
      <w:r>
        <w:rPr>
          <w:i/>
        </w:rPr>
        <w:t>orking Capital Funds (W</w:t>
      </w:r>
      <w:r w:rsidRPr="001A3402">
        <w:rPr>
          <w:i/>
        </w:rPr>
        <w:t>CF</w:t>
      </w:r>
      <w:r>
        <w:rPr>
          <w:i/>
        </w:rPr>
        <w:t>)</w:t>
      </w:r>
      <w:r w:rsidRPr="001A3402">
        <w:rPr>
          <w:i/>
        </w:rPr>
        <w:t xml:space="preserve"> component of 2</w:t>
      </w:r>
      <w:r>
        <w:rPr>
          <w:i/>
        </w:rPr>
        <w:t> </w:t>
      </w:r>
      <w:r w:rsidRPr="001A3402">
        <w:rPr>
          <w:i/>
        </w:rPr>
        <w:t>million</w:t>
      </w:r>
      <w:r>
        <w:rPr>
          <w:i/>
        </w:rPr>
        <w:t> </w:t>
      </w:r>
      <w:r w:rsidRPr="001A3402">
        <w:rPr>
          <w:i/>
        </w:rPr>
        <w:t>Swiss francs for the PCT Union be returned to the Member States of the PCT Union, through deductions from contribution invoices in the</w:t>
      </w:r>
      <w:r>
        <w:rPr>
          <w:i/>
        </w:rPr>
        <w:t> 20</w:t>
      </w:r>
      <w:r w:rsidRPr="001A3402">
        <w:rPr>
          <w:i/>
        </w:rPr>
        <w:t>16/17</w:t>
      </w:r>
      <w:r>
        <w:rPr>
          <w:i/>
        </w:rPr>
        <w:t> </w:t>
      </w:r>
      <w:r w:rsidRPr="001A3402">
        <w:rPr>
          <w:i/>
        </w:rPr>
        <w:t>biennium.</w:t>
      </w:r>
    </w:p>
    <w:p w:rsidR="000E431D" w:rsidRDefault="000E431D" w:rsidP="000E431D">
      <w:pPr>
        <w:pStyle w:val="ONUME"/>
        <w:spacing w:after="0"/>
      </w:pPr>
    </w:p>
    <w:p w:rsidR="00F50DA2" w:rsidRDefault="00F50DA2" w:rsidP="009B01F2">
      <w:pPr>
        <w:pStyle w:val="ONUME"/>
        <w:spacing w:after="0"/>
      </w:pPr>
    </w:p>
    <w:p w:rsidR="003D189C" w:rsidRDefault="003D189C" w:rsidP="00645E0F">
      <w:pPr>
        <w:pStyle w:val="ONUME"/>
        <w:numPr>
          <w:ilvl w:val="0"/>
          <w:numId w:val="22"/>
        </w:numPr>
        <w:tabs>
          <w:tab w:val="left" w:pos="2268"/>
        </w:tabs>
        <w:spacing w:before="120" w:after="120"/>
        <w:ind w:left="2268" w:hanging="2268"/>
      </w:pPr>
      <w:r>
        <w:t>GOVERNANCE AT WIPO</w:t>
      </w:r>
    </w:p>
    <w:p w:rsidR="003D189C" w:rsidRDefault="003D189C" w:rsidP="003D189C">
      <w:pPr>
        <w:pStyle w:val="ONUME"/>
        <w:spacing w:after="0"/>
      </w:pPr>
      <w:proofErr w:type="gramStart"/>
      <w:r>
        <w:t>background</w:t>
      </w:r>
      <w:proofErr w:type="gramEnd"/>
      <w:r>
        <w:t xml:space="preserve"> documents WO/PBC/18/20, WO/PBC/19/26 and WO/PBC/21/20.</w:t>
      </w:r>
    </w:p>
    <w:p w:rsidR="003D189C" w:rsidRDefault="003D189C" w:rsidP="003D189C">
      <w:pPr>
        <w:pStyle w:val="ONUME"/>
        <w:spacing w:after="0"/>
      </w:pPr>
    </w:p>
    <w:p w:rsidR="00F3295B" w:rsidRDefault="00347A6C" w:rsidP="00347A6C">
      <w:pPr>
        <w:pStyle w:val="ListParagraph"/>
        <w:tabs>
          <w:tab w:val="left" w:pos="567"/>
          <w:tab w:val="left" w:pos="720"/>
        </w:tabs>
        <w:ind w:left="0"/>
        <w:rPr>
          <w:i/>
        </w:rPr>
      </w:pPr>
      <w:r w:rsidRPr="00DD0090">
        <w:rPr>
          <w:i/>
        </w:rPr>
        <w:t xml:space="preserve">The Program and Budget Committee </w:t>
      </w:r>
      <w:r w:rsidR="00CF306F">
        <w:rPr>
          <w:i/>
        </w:rPr>
        <w:t xml:space="preserve">(PBC) </w:t>
      </w:r>
      <w:r w:rsidRPr="00DD0090">
        <w:rPr>
          <w:i/>
        </w:rPr>
        <w:t>decided to continue its deliberations on "Governance at WIPO" at the 24</w:t>
      </w:r>
      <w:r w:rsidRPr="0000374D">
        <w:rPr>
          <w:i/>
          <w:vertAlign w:val="superscript"/>
        </w:rPr>
        <w:t>th</w:t>
      </w:r>
      <w:r w:rsidRPr="00DD0090">
        <w:rPr>
          <w:i/>
        </w:rPr>
        <w:t xml:space="preserve"> session of the PBC on the basis of the attached draft texts</w:t>
      </w:r>
      <w:r w:rsidR="00F3295B">
        <w:rPr>
          <w:i/>
        </w:rPr>
        <w:t>.</w:t>
      </w:r>
    </w:p>
    <w:p w:rsidR="00F3295B" w:rsidRDefault="00F3295B" w:rsidP="00347A6C">
      <w:pPr>
        <w:pStyle w:val="ListParagraph"/>
        <w:tabs>
          <w:tab w:val="left" w:pos="567"/>
          <w:tab w:val="left" w:pos="720"/>
        </w:tabs>
        <w:ind w:left="0"/>
        <w:rPr>
          <w:i/>
        </w:rPr>
      </w:pPr>
    </w:p>
    <w:p w:rsidR="00347A6C" w:rsidRPr="0000374D" w:rsidRDefault="00CF306F" w:rsidP="00347A6C">
      <w:pPr>
        <w:pStyle w:val="ListParagraph"/>
        <w:tabs>
          <w:tab w:val="left" w:pos="567"/>
          <w:tab w:val="left" w:pos="720"/>
        </w:tabs>
        <w:ind w:left="0"/>
      </w:pPr>
      <w:r w:rsidRPr="0000374D">
        <w:t>(</w:t>
      </w:r>
      <w:proofErr w:type="gramStart"/>
      <w:r w:rsidRPr="0000374D">
        <w:t>see</w:t>
      </w:r>
      <w:proofErr w:type="gramEnd"/>
      <w:r w:rsidRPr="0000374D">
        <w:t xml:space="preserve"> Annex </w:t>
      </w:r>
      <w:r w:rsidR="00B65858" w:rsidRPr="0000374D">
        <w:t>I</w:t>
      </w:r>
      <w:r w:rsidRPr="0000374D">
        <w:t xml:space="preserve"> and </w:t>
      </w:r>
      <w:r w:rsidR="00B65858" w:rsidRPr="0000374D">
        <w:t>II</w:t>
      </w:r>
      <w:r w:rsidRPr="0000374D">
        <w:t xml:space="preserve"> of the present document)</w:t>
      </w:r>
    </w:p>
    <w:p w:rsidR="00347A6C" w:rsidRDefault="00347A6C" w:rsidP="003D189C">
      <w:pPr>
        <w:pStyle w:val="ONUME"/>
        <w:spacing w:after="0"/>
      </w:pPr>
    </w:p>
    <w:p w:rsidR="009B01F2" w:rsidRDefault="009B01F2" w:rsidP="00FB251A">
      <w:pPr>
        <w:pStyle w:val="ONUME"/>
        <w:spacing w:after="120"/>
      </w:pPr>
    </w:p>
    <w:p w:rsidR="003D189C" w:rsidRDefault="003D189C" w:rsidP="00645E0F">
      <w:pPr>
        <w:pStyle w:val="ONUME"/>
        <w:numPr>
          <w:ilvl w:val="0"/>
          <w:numId w:val="22"/>
        </w:numPr>
        <w:tabs>
          <w:tab w:val="left" w:pos="2268"/>
        </w:tabs>
        <w:spacing w:before="120" w:after="120"/>
        <w:ind w:left="2268" w:hanging="2268"/>
      </w:pPr>
      <w:r>
        <w:t>PROPOSED DEFINITION OF “DEVELOPMENT EXPENDITURE” IN THE CONTEXT OF THE PROGRAM AND BUDGET</w:t>
      </w:r>
    </w:p>
    <w:p w:rsidR="003D189C" w:rsidRDefault="003D189C" w:rsidP="003D189C">
      <w:pPr>
        <w:pStyle w:val="ONUME"/>
        <w:spacing w:after="0"/>
      </w:pPr>
      <w:proofErr w:type="gramStart"/>
      <w:r>
        <w:t>background</w:t>
      </w:r>
      <w:proofErr w:type="gramEnd"/>
      <w:r>
        <w:t xml:space="preserve"> document WO/GA/43/21.</w:t>
      </w:r>
    </w:p>
    <w:p w:rsidR="003D189C" w:rsidRDefault="003D189C" w:rsidP="003D189C">
      <w:pPr>
        <w:pStyle w:val="ONUME"/>
        <w:spacing w:after="0"/>
      </w:pPr>
    </w:p>
    <w:p w:rsidR="00F3295B" w:rsidRDefault="001E7326" w:rsidP="001E7326">
      <w:pPr>
        <w:rPr>
          <w:i/>
        </w:rPr>
      </w:pPr>
      <w:r w:rsidRPr="001E7326">
        <w:rPr>
          <w:i/>
        </w:rPr>
        <w:t>The Program and Budget Committee (PBC), having engaged in a constructive discussion on the definition of “development expenditure”, decided to continue its deliberations on this matter at the 24</w:t>
      </w:r>
      <w:r w:rsidRPr="001E7326">
        <w:rPr>
          <w:i/>
          <w:vertAlign w:val="superscript"/>
        </w:rPr>
        <w:t>th</w:t>
      </w:r>
      <w:r w:rsidRPr="001E7326">
        <w:rPr>
          <w:i/>
        </w:rPr>
        <w:t xml:space="preserve"> session of the PBC on the basis of the attached draft text.</w:t>
      </w:r>
      <w:r w:rsidR="00CF306F">
        <w:rPr>
          <w:i/>
        </w:rPr>
        <w:t xml:space="preserve">  </w:t>
      </w:r>
    </w:p>
    <w:p w:rsidR="00F3295B" w:rsidRDefault="00F3295B" w:rsidP="001E7326">
      <w:pPr>
        <w:rPr>
          <w:i/>
        </w:rPr>
      </w:pPr>
    </w:p>
    <w:p w:rsidR="001E7326" w:rsidRPr="0000374D" w:rsidRDefault="00CF306F" w:rsidP="001E7326">
      <w:r w:rsidRPr="0000374D">
        <w:t>(</w:t>
      </w:r>
      <w:proofErr w:type="gramStart"/>
      <w:r w:rsidRPr="0000374D">
        <w:t>see</w:t>
      </w:r>
      <w:proofErr w:type="gramEnd"/>
      <w:r w:rsidRPr="0000374D">
        <w:t xml:space="preserve"> Annex III of the present document)</w:t>
      </w:r>
    </w:p>
    <w:p w:rsidR="009B01F2" w:rsidRDefault="009B01F2" w:rsidP="009B01F2">
      <w:pPr>
        <w:pStyle w:val="ONUME"/>
        <w:spacing w:after="0"/>
      </w:pPr>
    </w:p>
    <w:p w:rsidR="003D189C" w:rsidRDefault="003D189C" w:rsidP="003D189C">
      <w:pPr>
        <w:pStyle w:val="ONUME"/>
        <w:spacing w:after="0"/>
      </w:pPr>
    </w:p>
    <w:p w:rsidR="006205C0" w:rsidRDefault="003D189C" w:rsidP="00645E0F">
      <w:pPr>
        <w:pStyle w:val="ONUME"/>
        <w:numPr>
          <w:ilvl w:val="0"/>
          <w:numId w:val="22"/>
        </w:numPr>
        <w:tabs>
          <w:tab w:val="left" w:pos="2268"/>
        </w:tabs>
        <w:spacing w:before="120" w:after="120"/>
        <w:ind w:left="2268" w:hanging="2268"/>
      </w:pPr>
      <w:r>
        <w:t>CLOSING OF THE SESSION</w:t>
      </w:r>
    </w:p>
    <w:p w:rsidR="00677651" w:rsidRDefault="00677651" w:rsidP="001E7326">
      <w:pPr>
        <w:pStyle w:val="ONUME"/>
        <w:tabs>
          <w:tab w:val="left" w:pos="2268"/>
        </w:tabs>
        <w:spacing w:before="120" w:after="120"/>
        <w:ind w:left="2268"/>
      </w:pPr>
    </w:p>
    <w:p w:rsidR="00677651" w:rsidRDefault="00343817" w:rsidP="00343817">
      <w:pPr>
        <w:pStyle w:val="Endofdocument-Annex"/>
        <w:sectPr w:rsidR="00677651" w:rsidSect="00645E0F">
          <w:headerReference w:type="default" r:id="rId16"/>
          <w:endnotePr>
            <w:numFmt w:val="decimal"/>
          </w:endnotePr>
          <w:pgSz w:w="11907" w:h="16840" w:code="9"/>
          <w:pgMar w:top="567" w:right="1134" w:bottom="1247" w:left="1418" w:header="510" w:footer="1021" w:gutter="0"/>
          <w:pgNumType w:start="1"/>
          <w:cols w:space="720"/>
          <w:titlePg/>
          <w:docGrid w:linePitch="299"/>
        </w:sectPr>
      </w:pPr>
      <w:r>
        <w:t>[</w:t>
      </w:r>
      <w:r w:rsidR="004220BC">
        <w:t>Annex</w:t>
      </w:r>
      <w:r w:rsidR="00DE29EA">
        <w:t>es</w:t>
      </w:r>
      <w:r w:rsidR="004220BC">
        <w:t xml:space="preserve"> follow</w:t>
      </w:r>
      <w:r>
        <w:t>]</w:t>
      </w:r>
    </w:p>
    <w:p w:rsidR="00347A6C" w:rsidRDefault="00347A6C" w:rsidP="0000374D">
      <w:pPr>
        <w:rPr>
          <w:lang w:val="en-GB"/>
        </w:rPr>
      </w:pPr>
      <w:r w:rsidRPr="00DD0090">
        <w:rPr>
          <w:b/>
          <w:lang w:val="en-GB"/>
        </w:rPr>
        <w:lastRenderedPageBreak/>
        <w:t>VICE</w:t>
      </w:r>
      <w:r>
        <w:rPr>
          <w:b/>
          <w:lang w:val="en-GB"/>
        </w:rPr>
        <w:t>-</w:t>
      </w:r>
      <w:r w:rsidRPr="00DD0090">
        <w:rPr>
          <w:b/>
          <w:lang w:val="en-GB"/>
        </w:rPr>
        <w:t>CHAIR´S PROPOSAL FOR GOVERNANCE</w:t>
      </w:r>
      <w:r>
        <w:rPr>
          <w:lang w:val="en-GB"/>
        </w:rPr>
        <w:t xml:space="preserve"> </w:t>
      </w:r>
      <w:r>
        <w:rPr>
          <w:lang w:val="en-GB"/>
        </w:rPr>
        <w:br/>
        <w:t>(3</w:t>
      </w:r>
      <w:r w:rsidRPr="0000374D">
        <w:rPr>
          <w:vertAlign w:val="superscript"/>
          <w:lang w:val="en-GB"/>
        </w:rPr>
        <w:t>rd</w:t>
      </w:r>
      <w:r>
        <w:rPr>
          <w:lang w:val="en-GB"/>
        </w:rPr>
        <w:t xml:space="preserve"> version date</w:t>
      </w:r>
      <w:r w:rsidR="00861A41">
        <w:rPr>
          <w:lang w:val="en-GB"/>
        </w:rPr>
        <w:t>d</w:t>
      </w:r>
      <w:r>
        <w:rPr>
          <w:lang w:val="en-GB"/>
        </w:rPr>
        <w:t xml:space="preserve"> July 17, 2015)</w:t>
      </w:r>
    </w:p>
    <w:p w:rsidR="00347A6C" w:rsidRDefault="00347A6C" w:rsidP="0000374D"/>
    <w:p w:rsidR="00347A6C" w:rsidRDefault="00347A6C" w:rsidP="0000374D"/>
    <w:p w:rsidR="00347A6C" w:rsidRDefault="00C5721B" w:rsidP="0000374D">
      <w:r>
        <w:t>The Program and Budget Committee (</w:t>
      </w:r>
      <w:r w:rsidR="00347A6C">
        <w:rPr>
          <w:lang w:val="en-GB"/>
        </w:rPr>
        <w:t>PBC</w:t>
      </w:r>
      <w:r>
        <w:rPr>
          <w:lang w:val="en-GB"/>
        </w:rPr>
        <w:t>)</w:t>
      </w:r>
      <w:r w:rsidR="00347A6C">
        <w:rPr>
          <w:lang w:val="en-GB"/>
        </w:rPr>
        <w:t xml:space="preserve"> recommends to the G</w:t>
      </w:r>
      <w:r w:rsidR="00861A41">
        <w:rPr>
          <w:lang w:val="en-GB"/>
        </w:rPr>
        <w:t xml:space="preserve">eneral </w:t>
      </w:r>
      <w:r w:rsidR="00347A6C">
        <w:rPr>
          <w:lang w:val="en-GB"/>
        </w:rPr>
        <w:t>A</w:t>
      </w:r>
      <w:r>
        <w:rPr>
          <w:lang w:val="en-GB"/>
        </w:rPr>
        <w:t>ssembly (GA)</w:t>
      </w:r>
      <w:r w:rsidR="00347A6C">
        <w:rPr>
          <w:lang w:val="en-GB"/>
        </w:rPr>
        <w:t xml:space="preserve"> the adoption of the following measures, without prejudice to the existing WIPO rules of procedure, to increase the efficiency and effectiveness of WIPO governance and WIPO meetings:</w:t>
      </w:r>
    </w:p>
    <w:p w:rsidR="00347A6C" w:rsidRDefault="00347A6C" w:rsidP="0000374D"/>
    <w:p w:rsidR="00347A6C" w:rsidRDefault="00347A6C" w:rsidP="0000374D">
      <w:pPr>
        <w:numPr>
          <w:ilvl w:val="0"/>
          <w:numId w:val="20"/>
        </w:numPr>
        <w:tabs>
          <w:tab w:val="left" w:pos="567"/>
        </w:tabs>
        <w:ind w:left="0" w:firstLine="0"/>
      </w:pPr>
      <w:r>
        <w:t xml:space="preserve">To launch open ended informal and targeted consultations, guided by the Chair of the PBC, to address </w:t>
      </w:r>
      <w:r w:rsidR="00C5721B">
        <w:t>g</w:t>
      </w:r>
      <w:r>
        <w:t>overnance issues at WIPO, in line with Recommendation nº1 of the 2014</w:t>
      </w:r>
      <w:r w:rsidR="00861A41">
        <w:t> </w:t>
      </w:r>
      <w:r>
        <w:t xml:space="preserve">WIPO JIU report. </w:t>
      </w:r>
      <w:r w:rsidR="00C5721B">
        <w:t xml:space="preserve"> </w:t>
      </w:r>
      <w:r>
        <w:t>These consultations will first define the topics that will be ad</w:t>
      </w:r>
      <w:r w:rsidR="00861A41">
        <w:t>d</w:t>
      </w:r>
      <w:r>
        <w:t>ressed.</w:t>
      </w:r>
      <w:r w:rsidR="00861A41">
        <w:t xml:space="preserve"> </w:t>
      </w:r>
      <w:r>
        <w:t xml:space="preserve"> The results of these consultations will be presented to the 2016 PBC and the 2016 GA for its consideration and decision. </w:t>
      </w:r>
    </w:p>
    <w:p w:rsidR="00347A6C" w:rsidRDefault="00347A6C" w:rsidP="0000374D"/>
    <w:p w:rsidR="00347A6C" w:rsidRDefault="00347A6C" w:rsidP="0000374D">
      <w:pPr>
        <w:numPr>
          <w:ilvl w:val="0"/>
          <w:numId w:val="20"/>
        </w:numPr>
        <w:ind w:left="0" w:firstLine="0"/>
        <w:rPr>
          <w:lang w:val="en-GB"/>
        </w:rPr>
      </w:pPr>
      <w:r>
        <w:rPr>
          <w:lang w:val="en-GB"/>
        </w:rPr>
        <w:t xml:space="preserve">Meetings should strive to end in a timely manner. </w:t>
      </w:r>
      <w:r w:rsidR="00C5721B">
        <w:rPr>
          <w:lang w:val="en-GB"/>
        </w:rPr>
        <w:t xml:space="preserve"> </w:t>
      </w:r>
      <w:r>
        <w:rPr>
          <w:lang w:val="en-GB"/>
        </w:rPr>
        <w:t>Only in exceptional cases, as necessary to obtain a satisfactory result, should meetings be extended beyond the normal working hours, preferably no later than 7 p.m.</w:t>
      </w:r>
    </w:p>
    <w:p w:rsidR="00347A6C" w:rsidRDefault="00347A6C"/>
    <w:p w:rsidR="00347A6C" w:rsidRDefault="00347A6C" w:rsidP="0000374D">
      <w:pPr>
        <w:numPr>
          <w:ilvl w:val="0"/>
          <w:numId w:val="20"/>
        </w:numPr>
        <w:ind w:left="0" w:firstLine="0"/>
        <w:rPr>
          <w:lang w:val="en-GB"/>
        </w:rPr>
      </w:pPr>
      <w:r>
        <w:rPr>
          <w:lang w:val="en-GB"/>
        </w:rPr>
        <w:t>Avoid overlap of official meetings and avoid, if possible, holding consecutive meetings of various committees unless there is a clear connection between them.</w:t>
      </w:r>
    </w:p>
    <w:p w:rsidR="00347A6C" w:rsidRDefault="00347A6C"/>
    <w:p w:rsidR="00347A6C" w:rsidRDefault="00347A6C" w:rsidP="0000374D">
      <w:pPr>
        <w:numPr>
          <w:ilvl w:val="0"/>
          <w:numId w:val="20"/>
        </w:numPr>
        <w:ind w:left="0" w:firstLine="0"/>
        <w:rPr>
          <w:lang w:val="en-GB"/>
        </w:rPr>
      </w:pPr>
      <w:r>
        <w:rPr>
          <w:lang w:val="en-GB"/>
        </w:rPr>
        <w:t xml:space="preserve">Secretariat should continue its efforts to post working documents in all official languages two months prior to meetings in order to allow delegations sufficient time to </w:t>
      </w:r>
      <w:proofErr w:type="spellStart"/>
      <w:r>
        <w:rPr>
          <w:lang w:val="en-GB"/>
        </w:rPr>
        <w:t>analyze</w:t>
      </w:r>
      <w:proofErr w:type="spellEnd"/>
      <w:r>
        <w:rPr>
          <w:lang w:val="en-GB"/>
        </w:rPr>
        <w:t xml:space="preserve"> and consult on them.</w:t>
      </w:r>
    </w:p>
    <w:p w:rsidR="00347A6C" w:rsidRDefault="00347A6C">
      <w:pPr>
        <w:rPr>
          <w:lang w:val="en-GB"/>
        </w:rPr>
      </w:pPr>
    </w:p>
    <w:p w:rsidR="00347A6C" w:rsidRDefault="00347A6C" w:rsidP="0000374D">
      <w:pPr>
        <w:numPr>
          <w:ilvl w:val="0"/>
          <w:numId w:val="20"/>
        </w:numPr>
        <w:ind w:left="0" w:firstLine="0"/>
        <w:rPr>
          <w:lang w:val="en-GB"/>
        </w:rPr>
      </w:pPr>
      <w:r>
        <w:rPr>
          <w:lang w:val="en-GB"/>
        </w:rPr>
        <w:t>Increase the early nomination of Chairs and Vice</w:t>
      </w:r>
      <w:r w:rsidR="00C5721B">
        <w:rPr>
          <w:lang w:val="en-GB"/>
        </w:rPr>
        <w:t>-</w:t>
      </w:r>
      <w:r>
        <w:rPr>
          <w:lang w:val="en-GB"/>
        </w:rPr>
        <w:t xml:space="preserve">chairs in a transparent manner, if possible, before the opening of the Committee session. </w:t>
      </w:r>
    </w:p>
    <w:p w:rsidR="00347A6C" w:rsidRDefault="00347A6C"/>
    <w:p w:rsidR="00347A6C" w:rsidRDefault="00347A6C" w:rsidP="0000374D">
      <w:pPr>
        <w:numPr>
          <w:ilvl w:val="0"/>
          <w:numId w:val="20"/>
        </w:numPr>
        <w:ind w:left="0" w:firstLine="0"/>
        <w:rPr>
          <w:lang w:val="en-GB"/>
        </w:rPr>
      </w:pPr>
      <w:r>
        <w:rPr>
          <w:lang w:val="en-GB"/>
        </w:rPr>
        <w:t xml:space="preserve">Request Secretariat to report </w:t>
      </w:r>
      <w:r w:rsidR="00C5721B">
        <w:rPr>
          <w:lang w:val="en-GB"/>
        </w:rPr>
        <w:t xml:space="preserve">to </w:t>
      </w:r>
      <w:r>
        <w:rPr>
          <w:lang w:val="en-GB"/>
        </w:rPr>
        <w:t>M</w:t>
      </w:r>
      <w:r w:rsidR="00C5721B">
        <w:rPr>
          <w:lang w:val="en-GB"/>
        </w:rPr>
        <w:t xml:space="preserve">ember </w:t>
      </w:r>
      <w:r>
        <w:rPr>
          <w:lang w:val="en-GB"/>
        </w:rPr>
        <w:t>S</w:t>
      </w:r>
      <w:r w:rsidR="00C5721B">
        <w:rPr>
          <w:lang w:val="en-GB"/>
        </w:rPr>
        <w:t>tates</w:t>
      </w:r>
      <w:r>
        <w:rPr>
          <w:lang w:val="en-GB"/>
        </w:rPr>
        <w:t xml:space="preserve"> on the division of responsibilities between </w:t>
      </w:r>
      <w:r w:rsidR="00C5721B">
        <w:rPr>
          <w:lang w:val="en-GB"/>
        </w:rPr>
        <w:t xml:space="preserve">the </w:t>
      </w:r>
      <w:r>
        <w:rPr>
          <w:lang w:val="en-GB"/>
        </w:rPr>
        <w:t xml:space="preserve">PBC and </w:t>
      </w:r>
      <w:r w:rsidR="00C5721B">
        <w:rPr>
          <w:lang w:val="en-GB"/>
        </w:rPr>
        <w:t xml:space="preserve">the </w:t>
      </w:r>
      <w:r>
        <w:rPr>
          <w:lang w:val="en-GB"/>
        </w:rPr>
        <w:t>Co</w:t>
      </w:r>
      <w:r w:rsidR="00C5721B">
        <w:rPr>
          <w:lang w:val="en-GB"/>
        </w:rPr>
        <w:t xml:space="preserve">ordination </w:t>
      </w:r>
      <w:r>
        <w:rPr>
          <w:lang w:val="en-GB"/>
        </w:rPr>
        <w:t>Co</w:t>
      </w:r>
      <w:r w:rsidR="00C5721B">
        <w:rPr>
          <w:lang w:val="en-GB"/>
        </w:rPr>
        <w:t>mmittee (</w:t>
      </w:r>
      <w:proofErr w:type="spellStart"/>
      <w:r w:rsidR="00C5721B">
        <w:rPr>
          <w:lang w:val="en-GB"/>
        </w:rPr>
        <w:t>CoCo</w:t>
      </w:r>
      <w:proofErr w:type="spellEnd"/>
      <w:r w:rsidR="00C5721B">
        <w:rPr>
          <w:lang w:val="en-GB"/>
        </w:rPr>
        <w:t>)</w:t>
      </w:r>
      <w:r>
        <w:rPr>
          <w:lang w:val="en-GB"/>
        </w:rPr>
        <w:t xml:space="preserve"> and possible measures to increase its efficiency and also report on studies of other UN Agencies’ governance structure taking into account their specificities.</w:t>
      </w:r>
    </w:p>
    <w:p w:rsidR="00347A6C" w:rsidRDefault="00347A6C">
      <w:pPr>
        <w:rPr>
          <w:lang w:val="en-GB"/>
        </w:rPr>
      </w:pPr>
    </w:p>
    <w:p w:rsidR="00347A6C" w:rsidRDefault="00347A6C" w:rsidP="0000374D">
      <w:pPr>
        <w:numPr>
          <w:ilvl w:val="0"/>
          <w:numId w:val="20"/>
        </w:numPr>
        <w:ind w:left="0" w:firstLine="0"/>
        <w:rPr>
          <w:lang w:val="en-GB"/>
        </w:rPr>
      </w:pPr>
      <w:r>
        <w:rPr>
          <w:lang w:val="en-GB"/>
        </w:rPr>
        <w:t>When proposing a calendar of official meetings, the D</w:t>
      </w:r>
      <w:r w:rsidR="00C5721B">
        <w:rPr>
          <w:lang w:val="en-GB"/>
        </w:rPr>
        <w:t xml:space="preserve">irector </w:t>
      </w:r>
      <w:r>
        <w:rPr>
          <w:lang w:val="en-GB"/>
        </w:rPr>
        <w:t>G</w:t>
      </w:r>
      <w:r w:rsidR="00C5721B">
        <w:rPr>
          <w:lang w:val="en-GB"/>
        </w:rPr>
        <w:t>eneral</w:t>
      </w:r>
      <w:r>
        <w:rPr>
          <w:lang w:val="en-GB"/>
        </w:rPr>
        <w:t xml:space="preserve"> should primarily take into account the expected workload and pay attention to the average number of official meeting days of the last </w:t>
      </w:r>
      <w:r w:rsidR="00C5721B">
        <w:rPr>
          <w:lang w:val="en-GB"/>
        </w:rPr>
        <w:t>five</w:t>
      </w:r>
      <w:r>
        <w:rPr>
          <w:lang w:val="en-GB"/>
        </w:rPr>
        <w:t xml:space="preserve"> years and, if possible, avoid increasing that number. </w:t>
      </w:r>
    </w:p>
    <w:p w:rsidR="00347A6C" w:rsidRPr="0000374D" w:rsidRDefault="00347A6C">
      <w:pPr>
        <w:rPr>
          <w:lang w:val="en-GB"/>
        </w:rPr>
      </w:pPr>
    </w:p>
    <w:p w:rsidR="00347A6C" w:rsidRDefault="00347A6C" w:rsidP="0000374D">
      <w:pPr>
        <w:numPr>
          <w:ilvl w:val="0"/>
          <w:numId w:val="20"/>
        </w:numPr>
        <w:ind w:left="0" w:firstLine="0"/>
        <w:rPr>
          <w:lang w:val="en-GB"/>
        </w:rPr>
      </w:pPr>
      <w:r>
        <w:rPr>
          <w:lang w:val="en-GB"/>
        </w:rPr>
        <w:t xml:space="preserve">Reduce, when possible, the customary duration of WIPO Committees, taking into account the Committees’ agenda. </w:t>
      </w:r>
      <w:r w:rsidR="00C5721B">
        <w:rPr>
          <w:lang w:val="en-GB"/>
        </w:rPr>
        <w:t xml:space="preserve"> </w:t>
      </w:r>
      <w:r>
        <w:rPr>
          <w:lang w:val="en-GB"/>
        </w:rPr>
        <w:t>This will not affect Committees whose duration is specified by the G</w:t>
      </w:r>
      <w:r w:rsidR="00C5721B">
        <w:rPr>
          <w:lang w:val="en-GB"/>
        </w:rPr>
        <w:t>A</w:t>
      </w:r>
      <w:r>
        <w:rPr>
          <w:lang w:val="en-GB"/>
        </w:rPr>
        <w:t xml:space="preserve">. </w:t>
      </w:r>
    </w:p>
    <w:p w:rsidR="00347A6C" w:rsidRDefault="00347A6C">
      <w:pPr>
        <w:rPr>
          <w:lang w:val="en-GB"/>
        </w:rPr>
      </w:pPr>
    </w:p>
    <w:p w:rsidR="00347A6C" w:rsidRDefault="00347A6C" w:rsidP="0000374D">
      <w:pPr>
        <w:numPr>
          <w:ilvl w:val="0"/>
          <w:numId w:val="20"/>
        </w:numPr>
        <w:ind w:left="0" w:firstLine="0"/>
        <w:rPr>
          <w:lang w:val="en-GB"/>
        </w:rPr>
      </w:pPr>
      <w:r>
        <w:rPr>
          <w:lang w:val="en-GB"/>
        </w:rPr>
        <w:t xml:space="preserve">The PBC requests Secretariat to inform Member States of the results obtained with the implementation of such measures at the next PBC session. </w:t>
      </w:r>
      <w:r w:rsidR="00C5721B">
        <w:rPr>
          <w:lang w:val="en-GB"/>
        </w:rPr>
        <w:t xml:space="preserve"> </w:t>
      </w:r>
      <w:r>
        <w:rPr>
          <w:lang w:val="en-GB"/>
        </w:rPr>
        <w:t xml:space="preserve">The PBC will then evaluate these measures and decide upon its continuation or modification.  </w:t>
      </w:r>
    </w:p>
    <w:p w:rsidR="001E7326" w:rsidRPr="00A33540" w:rsidRDefault="001E7326">
      <w:pPr>
        <w:rPr>
          <w:szCs w:val="22"/>
        </w:rPr>
      </w:pPr>
    </w:p>
    <w:p w:rsidR="00343817" w:rsidRDefault="00343817" w:rsidP="00DD0090">
      <w:pPr>
        <w:pStyle w:val="BodyText"/>
      </w:pPr>
    </w:p>
    <w:p w:rsidR="00677651" w:rsidRDefault="001E7326" w:rsidP="0000374D">
      <w:pPr>
        <w:pStyle w:val="Endofdocument-Annex"/>
      </w:pPr>
      <w:r w:rsidRPr="000E431D">
        <w:t xml:space="preserve"> </w:t>
      </w:r>
      <w:r w:rsidR="00677651" w:rsidRPr="001E7326">
        <w:t>[</w:t>
      </w:r>
      <w:r w:rsidR="00347A6C">
        <w:t>Annex II follows]</w:t>
      </w:r>
    </w:p>
    <w:p w:rsidR="00C5721B" w:rsidRDefault="00C5721B" w:rsidP="0000374D">
      <w:pPr>
        <w:pStyle w:val="Endofdocument-Annex"/>
      </w:pPr>
    </w:p>
    <w:p w:rsidR="00347A6C" w:rsidRDefault="00347A6C" w:rsidP="000E431D">
      <w:pPr>
        <w:pStyle w:val="BodyText"/>
        <w:ind w:left="4536" w:firstLine="567"/>
        <w:sectPr w:rsidR="00347A6C" w:rsidSect="006205C0">
          <w:headerReference w:type="first" r:id="rId17"/>
          <w:endnotePr>
            <w:numFmt w:val="decimal"/>
          </w:endnotePr>
          <w:pgSz w:w="11907" w:h="16840" w:code="9"/>
          <w:pgMar w:top="567" w:right="1134" w:bottom="1418" w:left="1418" w:header="510" w:footer="1021" w:gutter="0"/>
          <w:cols w:space="720"/>
          <w:titlePg/>
          <w:docGrid w:linePitch="299"/>
        </w:sectPr>
      </w:pPr>
    </w:p>
    <w:p w:rsidR="00347A6C" w:rsidRPr="00DD0090" w:rsidRDefault="00C5721B" w:rsidP="0000374D">
      <w:pPr>
        <w:rPr>
          <w:b/>
          <w:szCs w:val="22"/>
          <w:lang w:val="en-GB"/>
        </w:rPr>
      </w:pPr>
      <w:r w:rsidRPr="00DD0090">
        <w:rPr>
          <w:b/>
          <w:szCs w:val="22"/>
          <w:lang w:val="en-GB"/>
        </w:rPr>
        <w:lastRenderedPageBreak/>
        <w:t>PROPOSAL OF THE CENTRAL EUROPEAN AND BALTIC STATES</w:t>
      </w:r>
    </w:p>
    <w:p w:rsidR="00C5721B" w:rsidRPr="0000374D" w:rsidRDefault="00C5721B" w:rsidP="0000374D">
      <w:pPr>
        <w:rPr>
          <w:szCs w:val="22"/>
          <w:lang w:val="en-GB"/>
        </w:rPr>
      </w:pPr>
      <w:r w:rsidRPr="00C5721B">
        <w:rPr>
          <w:szCs w:val="22"/>
          <w:lang w:val="en-GB"/>
        </w:rPr>
        <w:t>(</w:t>
      </w:r>
      <w:r w:rsidRPr="0000374D">
        <w:rPr>
          <w:szCs w:val="22"/>
          <w:lang w:val="en-GB"/>
        </w:rPr>
        <w:t>Agenda Item 10:  Governance at WIPO)</w:t>
      </w:r>
    </w:p>
    <w:p w:rsidR="00347A6C" w:rsidRDefault="00347A6C" w:rsidP="0000374D">
      <w:pPr>
        <w:rPr>
          <w:szCs w:val="22"/>
          <w:lang w:val="en-GB"/>
        </w:rPr>
      </w:pPr>
    </w:p>
    <w:p w:rsidR="00347A6C" w:rsidRDefault="00347A6C" w:rsidP="0000374D">
      <w:pPr>
        <w:rPr>
          <w:szCs w:val="22"/>
          <w:lang w:val="en-GB"/>
        </w:rPr>
      </w:pPr>
    </w:p>
    <w:p w:rsidR="00347A6C" w:rsidRPr="005F1EF9" w:rsidRDefault="00347A6C" w:rsidP="0000374D">
      <w:pPr>
        <w:rPr>
          <w:szCs w:val="22"/>
          <w:lang w:val="en-GB"/>
        </w:rPr>
      </w:pPr>
      <w:r w:rsidRPr="005F1EF9">
        <w:rPr>
          <w:szCs w:val="22"/>
          <w:lang w:val="en-GB"/>
        </w:rPr>
        <w:t>The P</w:t>
      </w:r>
      <w:r>
        <w:rPr>
          <w:szCs w:val="22"/>
          <w:lang w:val="en-GB"/>
        </w:rPr>
        <w:t xml:space="preserve">rogram and </w:t>
      </w:r>
      <w:r w:rsidRPr="005F1EF9">
        <w:rPr>
          <w:szCs w:val="22"/>
          <w:lang w:val="en-GB"/>
        </w:rPr>
        <w:t>B</w:t>
      </w:r>
      <w:r>
        <w:rPr>
          <w:szCs w:val="22"/>
          <w:lang w:val="en-GB"/>
        </w:rPr>
        <w:t xml:space="preserve">udget Committee </w:t>
      </w:r>
      <w:r w:rsidRPr="005F1EF9">
        <w:rPr>
          <w:szCs w:val="22"/>
          <w:lang w:val="en-GB"/>
        </w:rPr>
        <w:t>will consider possible deficiencies in WIPO’s governance in line with recommendation number 1 of the 2014 JIU report with a view to identifying remedies if needed and report to the General Assembly.</w:t>
      </w:r>
    </w:p>
    <w:p w:rsidR="00347A6C" w:rsidRDefault="00347A6C">
      <w:pPr>
        <w:pStyle w:val="BodyText"/>
      </w:pPr>
    </w:p>
    <w:p w:rsidR="00C5721B" w:rsidRDefault="00C5721B">
      <w:pPr>
        <w:pStyle w:val="BodyText"/>
      </w:pPr>
    </w:p>
    <w:p w:rsidR="00C5721B" w:rsidRDefault="00C5721B" w:rsidP="0000374D">
      <w:pPr>
        <w:pStyle w:val="Endofdocument-Annex"/>
      </w:pPr>
      <w:r>
        <w:t>[Annex III follows]</w:t>
      </w:r>
    </w:p>
    <w:p w:rsidR="00C5721B" w:rsidRDefault="00C5721B" w:rsidP="00C5721B">
      <w:pPr>
        <w:pStyle w:val="ColorfulList-Accent12"/>
        <w:ind w:left="0"/>
        <w:jc w:val="left"/>
        <w:rPr>
          <w:bCs/>
          <w:sz w:val="22"/>
          <w:szCs w:val="22"/>
          <w:lang w:val="en-US" w:eastAsia="ja-JP" w:bidi="th-TH"/>
        </w:rPr>
      </w:pPr>
    </w:p>
    <w:p w:rsidR="00C5721B" w:rsidRDefault="00C5721B" w:rsidP="00C5721B">
      <w:pPr>
        <w:pStyle w:val="ColorfulList-Accent12"/>
        <w:ind w:left="0"/>
        <w:jc w:val="left"/>
        <w:rPr>
          <w:bCs/>
          <w:sz w:val="22"/>
          <w:szCs w:val="22"/>
          <w:lang w:val="en-US" w:eastAsia="ja-JP" w:bidi="th-TH"/>
        </w:rPr>
        <w:sectPr w:rsidR="00C5721B" w:rsidSect="006205C0">
          <w:headerReference w:type="first" r:id="rId18"/>
          <w:endnotePr>
            <w:numFmt w:val="decimal"/>
          </w:endnotePr>
          <w:pgSz w:w="11907" w:h="16840" w:code="9"/>
          <w:pgMar w:top="567" w:right="1134" w:bottom="1418" w:left="1418" w:header="510" w:footer="1021" w:gutter="0"/>
          <w:cols w:space="720"/>
          <w:titlePg/>
          <w:docGrid w:linePitch="299"/>
        </w:sectPr>
      </w:pPr>
    </w:p>
    <w:p w:rsidR="00861A41" w:rsidRDefault="00861A41">
      <w:pPr>
        <w:pStyle w:val="ColorfulList-Accent12"/>
        <w:ind w:left="0"/>
        <w:jc w:val="left"/>
        <w:rPr>
          <w:bCs/>
          <w:sz w:val="22"/>
          <w:szCs w:val="22"/>
          <w:lang w:val="en-US" w:eastAsia="ja-JP" w:bidi="th-TH"/>
        </w:rPr>
      </w:pPr>
    </w:p>
    <w:p w:rsidR="00861A41" w:rsidRPr="00BD4F6B" w:rsidRDefault="00861A41" w:rsidP="00861A41">
      <w:pPr>
        <w:pStyle w:val="ColorfulList-Accent12"/>
        <w:ind w:left="0"/>
        <w:jc w:val="right"/>
        <w:rPr>
          <w:bCs/>
          <w:sz w:val="22"/>
          <w:szCs w:val="22"/>
          <w:lang w:val="en-US" w:eastAsia="ja-JP" w:bidi="th-TH"/>
        </w:rPr>
      </w:pPr>
    </w:p>
    <w:p w:rsidR="00861A41" w:rsidRPr="001106C5" w:rsidRDefault="00861A41" w:rsidP="0000374D">
      <w:pPr>
        <w:pStyle w:val="ColorfulList-Accent12"/>
        <w:ind w:left="0"/>
        <w:contextualSpacing w:val="0"/>
        <w:jc w:val="left"/>
        <w:rPr>
          <w:b/>
          <w:bCs/>
          <w:sz w:val="22"/>
          <w:szCs w:val="22"/>
          <w:lang w:val="en-US" w:eastAsia="ja-JP" w:bidi="th-TH"/>
        </w:rPr>
      </w:pPr>
      <w:r>
        <w:rPr>
          <w:b/>
          <w:bCs/>
          <w:sz w:val="22"/>
          <w:szCs w:val="22"/>
          <w:lang w:val="en-US" w:eastAsia="ja-JP" w:bidi="th-TH"/>
        </w:rPr>
        <w:t>REVISED DEFINITION OF “</w:t>
      </w:r>
      <w:r w:rsidRPr="001106C5">
        <w:rPr>
          <w:b/>
          <w:bCs/>
          <w:sz w:val="22"/>
          <w:szCs w:val="22"/>
          <w:lang w:val="en-US" w:eastAsia="ja-JP" w:bidi="th-TH"/>
        </w:rPr>
        <w:t>DEVELOPMENT EXPENDITURE</w:t>
      </w:r>
      <w:r>
        <w:rPr>
          <w:b/>
          <w:bCs/>
          <w:sz w:val="22"/>
          <w:szCs w:val="22"/>
          <w:lang w:val="en-US" w:eastAsia="ja-JP" w:bidi="th-TH"/>
        </w:rPr>
        <w:t>”</w:t>
      </w:r>
    </w:p>
    <w:p w:rsidR="00861A41" w:rsidRPr="001E7326" w:rsidRDefault="00861A41" w:rsidP="0000374D">
      <w:pPr>
        <w:pStyle w:val="ColorfulList-Accent12"/>
        <w:ind w:left="0"/>
        <w:jc w:val="left"/>
        <w:rPr>
          <w:sz w:val="22"/>
          <w:szCs w:val="22"/>
          <w:u w:val="single"/>
          <w:lang w:val="en-US" w:eastAsia="ja-JP" w:bidi="th-TH"/>
        </w:rPr>
      </w:pPr>
      <w:r>
        <w:rPr>
          <w:sz w:val="22"/>
          <w:szCs w:val="22"/>
          <w:lang w:val="en-US" w:eastAsia="ja-JP" w:bidi="th-TH"/>
        </w:rPr>
        <w:t>(</w:t>
      </w:r>
      <w:proofErr w:type="gramStart"/>
      <w:r>
        <w:rPr>
          <w:sz w:val="22"/>
          <w:szCs w:val="22"/>
          <w:lang w:val="en-US" w:eastAsia="ja-JP" w:bidi="th-TH"/>
        </w:rPr>
        <w:t>as</w:t>
      </w:r>
      <w:proofErr w:type="gramEnd"/>
      <w:r>
        <w:rPr>
          <w:sz w:val="22"/>
          <w:szCs w:val="22"/>
          <w:lang w:val="en-US" w:eastAsia="ja-JP" w:bidi="th-TH"/>
        </w:rPr>
        <w:t xml:space="preserve"> at </w:t>
      </w:r>
      <w:r w:rsidRPr="000E431D">
        <w:rPr>
          <w:sz w:val="22"/>
          <w:szCs w:val="22"/>
          <w:lang w:val="en-US" w:eastAsia="ja-JP" w:bidi="th-TH"/>
        </w:rPr>
        <w:t>July 17, 2015</w:t>
      </w:r>
      <w:r>
        <w:rPr>
          <w:sz w:val="22"/>
          <w:szCs w:val="22"/>
          <w:lang w:val="en-US" w:eastAsia="ja-JP" w:bidi="th-TH"/>
        </w:rPr>
        <w:t>)</w:t>
      </w:r>
    </w:p>
    <w:p w:rsidR="00861A41" w:rsidRDefault="00861A41" w:rsidP="00861A41">
      <w:pPr>
        <w:pStyle w:val="ColorfulList-Accent12"/>
        <w:ind w:left="0"/>
        <w:jc w:val="left"/>
        <w:rPr>
          <w:sz w:val="22"/>
          <w:szCs w:val="22"/>
          <w:lang w:eastAsia="ja-JP" w:bidi="th-TH"/>
        </w:rPr>
      </w:pPr>
    </w:p>
    <w:p w:rsidR="00861A41" w:rsidRDefault="00861A41" w:rsidP="00861A41">
      <w:pPr>
        <w:pStyle w:val="ColorfulList-Accent12"/>
        <w:ind w:left="0"/>
        <w:jc w:val="left"/>
        <w:rPr>
          <w:sz w:val="22"/>
          <w:szCs w:val="22"/>
          <w:lang w:val="en-US" w:eastAsia="ja-JP" w:bidi="th-TH"/>
        </w:rPr>
      </w:pPr>
    </w:p>
    <w:p w:rsidR="00861A41" w:rsidRPr="004C5B94" w:rsidRDefault="00861A41" w:rsidP="00861A41">
      <w:pPr>
        <w:pStyle w:val="ColorfulList-Accent12"/>
        <w:ind w:left="0"/>
        <w:jc w:val="left"/>
        <w:rPr>
          <w:sz w:val="22"/>
          <w:szCs w:val="22"/>
          <w:lang w:val="en-US"/>
        </w:rPr>
      </w:pPr>
      <w:r w:rsidRPr="00792A44">
        <w:rPr>
          <w:sz w:val="22"/>
          <w:szCs w:val="22"/>
          <w:lang w:val="en-US" w:eastAsia="ja-JP" w:bidi="th-TH"/>
        </w:rPr>
        <w:t xml:space="preserve">Expenditure is qualified as </w:t>
      </w:r>
      <w:r>
        <w:rPr>
          <w:sz w:val="22"/>
          <w:szCs w:val="22"/>
          <w:lang w:val="en-US" w:eastAsia="ja-JP" w:bidi="th-TH"/>
        </w:rPr>
        <w:t>“</w:t>
      </w:r>
      <w:r w:rsidRPr="00792A44">
        <w:rPr>
          <w:rFonts w:cs="Arial"/>
          <w:i/>
          <w:iCs/>
          <w:sz w:val="22"/>
          <w:szCs w:val="22"/>
          <w:lang w:val="en-US" w:eastAsia="ja-JP" w:bidi="th-TH"/>
        </w:rPr>
        <w:t>development expenditure</w:t>
      </w:r>
      <w:r>
        <w:rPr>
          <w:rFonts w:cs="Arial"/>
          <w:i/>
          <w:iCs/>
          <w:sz w:val="22"/>
          <w:szCs w:val="22"/>
          <w:lang w:val="en-US" w:eastAsia="ja-JP" w:bidi="th-TH"/>
        </w:rPr>
        <w:t>”</w:t>
      </w:r>
      <w:r w:rsidRPr="00792A44">
        <w:rPr>
          <w:rFonts w:cs="Arial"/>
          <w:i/>
          <w:iCs/>
          <w:sz w:val="22"/>
          <w:szCs w:val="22"/>
          <w:lang w:val="en-US" w:eastAsia="ja-JP" w:bidi="th-TH"/>
        </w:rPr>
        <w:t xml:space="preserve"> </w:t>
      </w:r>
      <w:r w:rsidRPr="00792A44">
        <w:rPr>
          <w:sz w:val="22"/>
          <w:szCs w:val="22"/>
          <w:lang w:val="en-US" w:eastAsia="ja-JP" w:bidi="th-TH"/>
        </w:rPr>
        <w:t>when it</w:t>
      </w:r>
      <w:r>
        <w:rPr>
          <w:sz w:val="22"/>
          <w:szCs w:val="22"/>
          <w:lang w:val="en-US" w:eastAsia="ja-JP" w:bidi="th-TH"/>
        </w:rPr>
        <w:t xml:space="preserve"> is used to finance development-oriented [assistance/</w:t>
      </w:r>
      <w:r w:rsidRPr="008E1929">
        <w:rPr>
          <w:sz w:val="22"/>
          <w:szCs w:val="22"/>
          <w:lang w:val="en-US" w:eastAsia="ja-JP" w:bidi="th-TH"/>
        </w:rPr>
        <w:t>activities</w:t>
      </w:r>
      <w:r>
        <w:rPr>
          <w:sz w:val="22"/>
          <w:szCs w:val="22"/>
          <w:lang w:val="en-US" w:eastAsia="ja-JP" w:bidi="th-TH"/>
        </w:rPr>
        <w:t xml:space="preserve">] provided by </w:t>
      </w:r>
      <w:r w:rsidRPr="004C5B94">
        <w:rPr>
          <w:sz w:val="22"/>
          <w:szCs w:val="22"/>
          <w:lang w:val="en-US" w:eastAsia="ja-JP" w:bidi="th-TH"/>
        </w:rPr>
        <w:t>WIPO to developing countries</w:t>
      </w:r>
      <w:r>
        <w:rPr>
          <w:sz w:val="22"/>
          <w:szCs w:val="22"/>
          <w:lang w:val="en-US" w:eastAsia="ja-JP" w:bidi="th-TH"/>
        </w:rPr>
        <w:t xml:space="preserve"> </w:t>
      </w:r>
      <w:r w:rsidRPr="008E1929">
        <w:rPr>
          <w:sz w:val="22"/>
          <w:szCs w:val="22"/>
          <w:lang w:val="en-US" w:eastAsia="ja-JP" w:bidi="th-TH"/>
        </w:rPr>
        <w:t>and L</w:t>
      </w:r>
      <w:r w:rsidRPr="00CF7482">
        <w:rPr>
          <w:sz w:val="22"/>
          <w:szCs w:val="22"/>
          <w:lang w:val="en-US" w:eastAsia="ja-JP" w:bidi="th-TH"/>
        </w:rPr>
        <w:t>east Developed Countries (LDCs)</w:t>
      </w:r>
      <w:r w:rsidRPr="008E1929">
        <w:rPr>
          <w:sz w:val="22"/>
          <w:szCs w:val="22"/>
          <w:lang w:val="en-US" w:eastAsia="ja-JP" w:bidi="th-TH"/>
        </w:rPr>
        <w:t xml:space="preserve"> a</w:t>
      </w:r>
      <w:r w:rsidRPr="004C5B94">
        <w:rPr>
          <w:sz w:val="22"/>
          <w:szCs w:val="22"/>
          <w:lang w:val="en-US" w:eastAsia="ja-JP" w:bidi="th-TH"/>
        </w:rPr>
        <w:t xml:space="preserve">nd the equivalent expenditure is not provided to developed countries. </w:t>
      </w:r>
      <w:r>
        <w:rPr>
          <w:sz w:val="22"/>
          <w:szCs w:val="22"/>
          <w:lang w:val="en-US" w:eastAsia="ja-JP" w:bidi="th-TH"/>
        </w:rPr>
        <w:t xml:space="preserve">Consistent with past practice, countries with economies in transition are included for the purpose of the Program and Budget.  </w:t>
      </w:r>
      <w:r w:rsidRPr="004C5B94">
        <w:rPr>
          <w:sz w:val="22"/>
          <w:szCs w:val="22"/>
          <w:lang w:val="en-US" w:eastAsia="ja-JP" w:bidi="th-TH"/>
        </w:rPr>
        <w:t xml:space="preserve">In addition, the development activities </w:t>
      </w:r>
      <w:r>
        <w:rPr>
          <w:sz w:val="22"/>
          <w:szCs w:val="22"/>
          <w:lang w:val="en-US" w:eastAsia="ja-JP" w:bidi="th-TH"/>
        </w:rPr>
        <w:t>financed by WIPO [shall</w:t>
      </w:r>
      <w:r w:rsidRPr="008E1929">
        <w:rPr>
          <w:sz w:val="22"/>
          <w:szCs w:val="22"/>
          <w:lang w:val="en-US" w:eastAsia="ja-JP" w:bidi="th-TH"/>
        </w:rPr>
        <w:t>/are those that are considered to</w:t>
      </w:r>
      <w:r>
        <w:rPr>
          <w:sz w:val="22"/>
          <w:szCs w:val="22"/>
          <w:lang w:val="en-US" w:eastAsia="ja-JP" w:bidi="th-TH"/>
        </w:rPr>
        <w:t>]</w:t>
      </w:r>
      <w:r w:rsidRPr="004C5B94">
        <w:rPr>
          <w:sz w:val="22"/>
          <w:szCs w:val="22"/>
          <w:lang w:val="en-US" w:eastAsia="ja-JP" w:bidi="th-TH"/>
        </w:rPr>
        <w:t xml:space="preserve"> contribute to: </w:t>
      </w:r>
    </w:p>
    <w:p w:rsidR="00861A41" w:rsidRPr="00792A44" w:rsidRDefault="00861A41" w:rsidP="00861A41">
      <w:pPr>
        <w:rPr>
          <w:szCs w:val="22"/>
        </w:rPr>
      </w:pPr>
    </w:p>
    <w:p w:rsidR="00861A41" w:rsidRPr="00792A44" w:rsidRDefault="00861A41" w:rsidP="00861A41">
      <w:pPr>
        <w:numPr>
          <w:ilvl w:val="0"/>
          <w:numId w:val="19"/>
        </w:numPr>
        <w:tabs>
          <w:tab w:val="left" w:pos="900"/>
        </w:tabs>
        <w:ind w:left="900"/>
        <w:rPr>
          <w:szCs w:val="22"/>
        </w:rPr>
      </w:pPr>
      <w:r w:rsidRPr="00792A44">
        <w:rPr>
          <w:szCs w:val="22"/>
        </w:rPr>
        <w:t xml:space="preserve">Enabling developing countries to derive benefits from the IP system, </w:t>
      </w:r>
      <w:r>
        <w:rPr>
          <w:szCs w:val="22"/>
        </w:rPr>
        <w:t xml:space="preserve">[to reduce the costs of its use], </w:t>
      </w:r>
      <w:r w:rsidRPr="00792A44">
        <w:rPr>
          <w:szCs w:val="22"/>
        </w:rPr>
        <w:t xml:space="preserve">and to better protect </w:t>
      </w:r>
      <w:r>
        <w:rPr>
          <w:szCs w:val="22"/>
        </w:rPr>
        <w:t xml:space="preserve">[their] </w:t>
      </w:r>
      <w:r w:rsidRPr="00792A44">
        <w:rPr>
          <w:szCs w:val="22"/>
        </w:rPr>
        <w:t>inventions and creations around the world;</w:t>
      </w:r>
      <w:r>
        <w:rPr>
          <w:szCs w:val="22"/>
        </w:rPr>
        <w:t xml:space="preserve">  and,</w:t>
      </w:r>
    </w:p>
    <w:p w:rsidR="00861A41" w:rsidRPr="00792A44" w:rsidRDefault="00861A41" w:rsidP="00861A41">
      <w:pPr>
        <w:tabs>
          <w:tab w:val="left" w:pos="900"/>
        </w:tabs>
        <w:ind w:left="900" w:hanging="360"/>
        <w:rPr>
          <w:szCs w:val="22"/>
        </w:rPr>
      </w:pPr>
    </w:p>
    <w:p w:rsidR="00861A41" w:rsidRPr="00583F4D" w:rsidRDefault="00861A41" w:rsidP="00861A41">
      <w:pPr>
        <w:numPr>
          <w:ilvl w:val="0"/>
          <w:numId w:val="19"/>
        </w:numPr>
        <w:tabs>
          <w:tab w:val="left" w:pos="900"/>
        </w:tabs>
        <w:ind w:left="900"/>
        <w:rPr>
          <w:szCs w:val="22"/>
        </w:rPr>
      </w:pPr>
      <w:r w:rsidRPr="00583F4D">
        <w:rPr>
          <w:szCs w:val="22"/>
        </w:rPr>
        <w:t xml:space="preserve">Reducing the knowledge gap between developed and developing countries by facilitating developing country access to knowledge and supporting their engagement in innovating, producing, using and absorbing technologies, new forms of expressions and creativity. </w:t>
      </w:r>
    </w:p>
    <w:p w:rsidR="00861A41" w:rsidRDefault="00861A41" w:rsidP="00861A41">
      <w:pPr>
        <w:rPr>
          <w:szCs w:val="22"/>
        </w:rPr>
      </w:pPr>
    </w:p>
    <w:p w:rsidR="00861A41" w:rsidRPr="00792A44" w:rsidRDefault="00861A41" w:rsidP="00861A41">
      <w:pPr>
        <w:rPr>
          <w:szCs w:val="22"/>
        </w:rPr>
      </w:pPr>
      <w:r>
        <w:rPr>
          <w:szCs w:val="22"/>
        </w:rPr>
        <w:t>It is understood that the following activities, [</w:t>
      </w:r>
      <w:r w:rsidRPr="008E1929">
        <w:rPr>
          <w:i/>
          <w:szCs w:val="22"/>
        </w:rPr>
        <w:t>inter alia</w:t>
      </w:r>
      <w:r>
        <w:rPr>
          <w:i/>
          <w:szCs w:val="22"/>
        </w:rPr>
        <w:t>]</w:t>
      </w:r>
      <w:r w:rsidRPr="008E1929">
        <w:rPr>
          <w:szCs w:val="22"/>
        </w:rPr>
        <w:t xml:space="preserve">, </w:t>
      </w:r>
      <w:r w:rsidRPr="00CF7482">
        <w:rPr>
          <w:szCs w:val="22"/>
        </w:rPr>
        <w:t>[shall</w:t>
      </w:r>
      <w:r>
        <w:rPr>
          <w:szCs w:val="22"/>
        </w:rPr>
        <w:t xml:space="preserve"> seek/</w:t>
      </w:r>
      <w:r w:rsidRPr="008E1929">
        <w:rPr>
          <w:szCs w:val="22"/>
        </w:rPr>
        <w:t>are considered to contribute</w:t>
      </w:r>
      <w:r>
        <w:rPr>
          <w:szCs w:val="22"/>
        </w:rPr>
        <w:t>]</w:t>
      </w:r>
      <w:r w:rsidRPr="00CF7482">
        <w:rPr>
          <w:szCs w:val="22"/>
        </w:rPr>
        <w:t xml:space="preserve"> towards achieving the above impact:</w:t>
      </w:r>
    </w:p>
    <w:p w:rsidR="00861A41" w:rsidRPr="00792A44" w:rsidRDefault="00861A41" w:rsidP="00861A41">
      <w:pPr>
        <w:rPr>
          <w:szCs w:val="22"/>
        </w:rPr>
      </w:pPr>
    </w:p>
    <w:p w:rsidR="00861A41" w:rsidRDefault="00861A41" w:rsidP="00861A41">
      <w:pPr>
        <w:numPr>
          <w:ilvl w:val="1"/>
          <w:numId w:val="19"/>
        </w:numPr>
        <w:tabs>
          <w:tab w:val="clear" w:pos="1004"/>
          <w:tab w:val="num" w:pos="1170"/>
        </w:tabs>
        <w:ind w:left="720" w:firstLine="0"/>
        <w:rPr>
          <w:szCs w:val="22"/>
        </w:rPr>
      </w:pPr>
      <w:r w:rsidRPr="00792A44">
        <w:rPr>
          <w:szCs w:val="22"/>
        </w:rPr>
        <w:t xml:space="preserve">development of national intellectual property strategies, policies and plans in developing countries;  </w:t>
      </w:r>
    </w:p>
    <w:p w:rsidR="00861A41" w:rsidRPr="00792A44" w:rsidRDefault="00861A41" w:rsidP="00861A41">
      <w:pPr>
        <w:tabs>
          <w:tab w:val="num" w:pos="1170"/>
        </w:tabs>
        <w:ind w:left="720"/>
        <w:rPr>
          <w:szCs w:val="22"/>
        </w:rPr>
      </w:pPr>
    </w:p>
    <w:p w:rsidR="00861A41" w:rsidRPr="00792A44" w:rsidRDefault="00861A41" w:rsidP="00861A41">
      <w:pPr>
        <w:numPr>
          <w:ilvl w:val="1"/>
          <w:numId w:val="19"/>
        </w:numPr>
        <w:tabs>
          <w:tab w:val="clear" w:pos="1004"/>
          <w:tab w:val="num" w:pos="1170"/>
        </w:tabs>
        <w:ind w:left="720" w:firstLine="0"/>
        <w:rPr>
          <w:szCs w:val="22"/>
        </w:rPr>
      </w:pPr>
      <w:r w:rsidRPr="00792A44">
        <w:rPr>
          <w:szCs w:val="22"/>
        </w:rPr>
        <w:t>development of national (and where relevant regional) legislative, regulatory and policy frameworks that promote a balanced IP system (including related research);</w:t>
      </w:r>
    </w:p>
    <w:p w:rsidR="00861A41" w:rsidRDefault="00861A41" w:rsidP="00861A41">
      <w:pPr>
        <w:tabs>
          <w:tab w:val="num" w:pos="1170"/>
        </w:tabs>
        <w:ind w:left="720"/>
        <w:rPr>
          <w:szCs w:val="22"/>
        </w:rPr>
      </w:pPr>
    </w:p>
    <w:p w:rsidR="00861A41" w:rsidRPr="00792A44" w:rsidRDefault="00861A41" w:rsidP="00861A41">
      <w:pPr>
        <w:numPr>
          <w:ilvl w:val="1"/>
          <w:numId w:val="19"/>
        </w:numPr>
        <w:tabs>
          <w:tab w:val="clear" w:pos="1004"/>
          <w:tab w:val="num" w:pos="1170"/>
        </w:tabs>
        <w:ind w:left="720" w:firstLine="0"/>
        <w:rPr>
          <w:szCs w:val="22"/>
        </w:rPr>
      </w:pPr>
      <w:r w:rsidRPr="00792A44">
        <w:rPr>
          <w:szCs w:val="22"/>
        </w:rPr>
        <w:t>support for the engagement of developing countries in global and regional decision-making and dialogue on IP;</w:t>
      </w:r>
    </w:p>
    <w:p w:rsidR="00861A41" w:rsidRDefault="00861A41" w:rsidP="00861A41">
      <w:pPr>
        <w:tabs>
          <w:tab w:val="num" w:pos="1170"/>
        </w:tabs>
        <w:ind w:left="720"/>
        <w:rPr>
          <w:szCs w:val="22"/>
        </w:rPr>
      </w:pPr>
    </w:p>
    <w:p w:rsidR="00861A41" w:rsidRPr="00792A44" w:rsidRDefault="00861A41" w:rsidP="00861A41">
      <w:pPr>
        <w:numPr>
          <w:ilvl w:val="1"/>
          <w:numId w:val="19"/>
        </w:numPr>
        <w:tabs>
          <w:tab w:val="clear" w:pos="1004"/>
          <w:tab w:val="num" w:pos="1170"/>
        </w:tabs>
        <w:ind w:left="720" w:firstLine="0"/>
        <w:rPr>
          <w:szCs w:val="22"/>
        </w:rPr>
      </w:pPr>
      <w:r w:rsidRPr="00792A44">
        <w:rPr>
          <w:szCs w:val="22"/>
        </w:rPr>
        <w:t xml:space="preserve">building modern state-of-the-art national IP administrative infrastructure; </w:t>
      </w:r>
    </w:p>
    <w:p w:rsidR="00861A41" w:rsidRDefault="00861A41" w:rsidP="00861A41">
      <w:pPr>
        <w:tabs>
          <w:tab w:val="num" w:pos="1170"/>
        </w:tabs>
        <w:ind w:left="720"/>
        <w:rPr>
          <w:szCs w:val="22"/>
        </w:rPr>
      </w:pPr>
    </w:p>
    <w:p w:rsidR="00861A41" w:rsidRPr="00792A44" w:rsidRDefault="00861A41" w:rsidP="00861A41">
      <w:pPr>
        <w:numPr>
          <w:ilvl w:val="1"/>
          <w:numId w:val="19"/>
        </w:numPr>
        <w:tabs>
          <w:tab w:val="clear" w:pos="1004"/>
          <w:tab w:val="num" w:pos="1170"/>
        </w:tabs>
        <w:ind w:left="720" w:firstLine="0"/>
        <w:rPr>
          <w:szCs w:val="22"/>
        </w:rPr>
      </w:pPr>
      <w:r w:rsidRPr="00792A44">
        <w:rPr>
          <w:szCs w:val="22"/>
        </w:rPr>
        <w:t xml:space="preserve">support-systems for users of the IP system in developing countries; </w:t>
      </w:r>
    </w:p>
    <w:p w:rsidR="00861A41" w:rsidRDefault="00861A41" w:rsidP="00861A41">
      <w:pPr>
        <w:tabs>
          <w:tab w:val="num" w:pos="1170"/>
        </w:tabs>
        <w:ind w:left="720"/>
        <w:rPr>
          <w:szCs w:val="22"/>
        </w:rPr>
      </w:pPr>
    </w:p>
    <w:p w:rsidR="00861A41" w:rsidRPr="00792A44" w:rsidRDefault="00861A41" w:rsidP="00861A41">
      <w:pPr>
        <w:numPr>
          <w:ilvl w:val="1"/>
          <w:numId w:val="19"/>
        </w:numPr>
        <w:tabs>
          <w:tab w:val="clear" w:pos="1004"/>
          <w:tab w:val="num" w:pos="1170"/>
        </w:tabs>
        <w:ind w:left="720" w:firstLine="0"/>
        <w:rPr>
          <w:szCs w:val="22"/>
        </w:rPr>
      </w:pPr>
      <w:r w:rsidRPr="00792A44">
        <w:rPr>
          <w:szCs w:val="22"/>
        </w:rPr>
        <w:t>training and human capacity building in developing countries;</w:t>
      </w:r>
    </w:p>
    <w:p w:rsidR="00861A41" w:rsidRDefault="00861A41" w:rsidP="00861A41">
      <w:pPr>
        <w:tabs>
          <w:tab w:val="num" w:pos="1170"/>
        </w:tabs>
        <w:ind w:left="720"/>
        <w:rPr>
          <w:szCs w:val="22"/>
        </w:rPr>
      </w:pPr>
    </w:p>
    <w:p w:rsidR="00861A41" w:rsidRDefault="00861A41" w:rsidP="00861A41">
      <w:pPr>
        <w:numPr>
          <w:ilvl w:val="1"/>
          <w:numId w:val="19"/>
        </w:numPr>
        <w:tabs>
          <w:tab w:val="clear" w:pos="1004"/>
          <w:tab w:val="num" w:pos="1170"/>
        </w:tabs>
        <w:ind w:left="720" w:firstLine="0"/>
        <w:rPr>
          <w:szCs w:val="22"/>
        </w:rPr>
      </w:pPr>
      <w:proofErr w:type="gramStart"/>
      <w:r w:rsidRPr="00792A44">
        <w:rPr>
          <w:szCs w:val="22"/>
        </w:rPr>
        <w:t>promotion</w:t>
      </w:r>
      <w:proofErr w:type="gramEnd"/>
      <w:r w:rsidRPr="00792A44">
        <w:rPr>
          <w:szCs w:val="22"/>
        </w:rPr>
        <w:t xml:space="preserve"> of innovation and creativity, technology transfer and access to knowledge and technologies in developing countries (including related research).</w:t>
      </w:r>
    </w:p>
    <w:p w:rsidR="00861A41" w:rsidRDefault="00861A41" w:rsidP="00861A41">
      <w:pPr>
        <w:tabs>
          <w:tab w:val="num" w:pos="1170"/>
        </w:tabs>
        <w:ind w:left="720"/>
        <w:rPr>
          <w:szCs w:val="22"/>
        </w:rPr>
      </w:pPr>
    </w:p>
    <w:p w:rsidR="00861A41" w:rsidRDefault="00861A41" w:rsidP="00861A41">
      <w:pPr>
        <w:rPr>
          <w:szCs w:val="22"/>
        </w:rPr>
      </w:pPr>
      <w:r>
        <w:rPr>
          <w:szCs w:val="22"/>
        </w:rPr>
        <w:t>[It is further understood that “</w:t>
      </w:r>
      <w:r w:rsidRPr="004C5B94">
        <w:rPr>
          <w:i/>
          <w:iCs/>
          <w:szCs w:val="22"/>
        </w:rPr>
        <w:t>development expenditure</w:t>
      </w:r>
      <w:r>
        <w:rPr>
          <w:szCs w:val="22"/>
        </w:rPr>
        <w:t>” is not used to finance the Organization’s management, administrative and finance-related activities or functions</w:t>
      </w:r>
      <w:r w:rsidRPr="00CF7482">
        <w:rPr>
          <w:szCs w:val="22"/>
        </w:rPr>
        <w:t>.</w:t>
      </w:r>
      <w:r w:rsidRPr="00BD4F6B">
        <w:rPr>
          <w:szCs w:val="22"/>
        </w:rPr>
        <w:t xml:space="preserve"> </w:t>
      </w:r>
      <w:r w:rsidRPr="00CF7482">
        <w:rPr>
          <w:b/>
          <w:szCs w:val="22"/>
        </w:rPr>
        <w:t>/</w:t>
      </w:r>
      <w:r>
        <w:rPr>
          <w:szCs w:val="22"/>
        </w:rPr>
        <w:t xml:space="preserve"> The Organization’s management, administrative and finance-related activities or functions specific to development-oriented assistance are to be understood as “</w:t>
      </w:r>
      <w:r w:rsidRPr="00CF7482">
        <w:rPr>
          <w:i/>
          <w:szCs w:val="22"/>
        </w:rPr>
        <w:t>development expenditure</w:t>
      </w:r>
      <w:r>
        <w:rPr>
          <w:i/>
          <w:szCs w:val="22"/>
        </w:rPr>
        <w:t>”</w:t>
      </w:r>
      <w:r>
        <w:rPr>
          <w:szCs w:val="22"/>
        </w:rPr>
        <w:t>.</w:t>
      </w:r>
    </w:p>
    <w:p w:rsidR="00861A41" w:rsidRDefault="00861A41" w:rsidP="00861A41">
      <w:pPr>
        <w:rPr>
          <w:szCs w:val="22"/>
        </w:rPr>
      </w:pPr>
    </w:p>
    <w:p w:rsidR="00347A6C" w:rsidRDefault="00347A6C" w:rsidP="00DD0090">
      <w:pPr>
        <w:pStyle w:val="BodyText"/>
      </w:pPr>
    </w:p>
    <w:p w:rsidR="00347A6C" w:rsidRDefault="00347A6C" w:rsidP="00DD0090">
      <w:pPr>
        <w:pStyle w:val="BodyText"/>
      </w:pPr>
    </w:p>
    <w:p w:rsidR="004600FD" w:rsidRDefault="00347A6C" w:rsidP="0000374D">
      <w:pPr>
        <w:pStyle w:val="Endofdocument-Annex"/>
        <w:sectPr w:rsidR="004600FD" w:rsidSect="006205C0">
          <w:headerReference w:type="first" r:id="rId19"/>
          <w:endnotePr>
            <w:numFmt w:val="decimal"/>
          </w:endnotePr>
          <w:pgSz w:w="11907" w:h="16840" w:code="9"/>
          <w:pgMar w:top="567" w:right="1134" w:bottom="1418" w:left="1418" w:header="510" w:footer="1021" w:gutter="0"/>
          <w:cols w:space="720"/>
          <w:titlePg/>
          <w:docGrid w:linePitch="299"/>
        </w:sectPr>
      </w:pPr>
      <w:r>
        <w:t>[End of Annex III and of document]</w:t>
      </w:r>
    </w:p>
    <w:tbl>
      <w:tblPr>
        <w:tblW w:w="9356" w:type="dxa"/>
        <w:tblInd w:w="108" w:type="dxa"/>
        <w:tblLayout w:type="fixed"/>
        <w:tblLook w:val="01E0" w:firstRow="1" w:lastRow="1" w:firstColumn="1" w:lastColumn="1" w:noHBand="0" w:noVBand="0"/>
      </w:tblPr>
      <w:tblGrid>
        <w:gridCol w:w="4513"/>
        <w:gridCol w:w="4337"/>
        <w:gridCol w:w="506"/>
      </w:tblGrid>
      <w:tr w:rsidR="004600FD" w:rsidRPr="008B2CC1" w:rsidTr="00361450">
        <w:tc>
          <w:tcPr>
            <w:tcW w:w="4513" w:type="dxa"/>
            <w:tcBorders>
              <w:bottom w:val="single" w:sz="4" w:space="0" w:color="auto"/>
            </w:tcBorders>
            <w:tcMar>
              <w:bottom w:w="170" w:type="dxa"/>
            </w:tcMar>
          </w:tcPr>
          <w:p w:rsidR="004600FD" w:rsidRPr="008B2CC1" w:rsidRDefault="004600FD" w:rsidP="00916EE2"/>
        </w:tc>
        <w:tc>
          <w:tcPr>
            <w:tcW w:w="4337" w:type="dxa"/>
            <w:tcBorders>
              <w:bottom w:val="single" w:sz="4" w:space="0" w:color="auto"/>
            </w:tcBorders>
            <w:tcMar>
              <w:left w:w="0" w:type="dxa"/>
              <w:right w:w="0" w:type="dxa"/>
            </w:tcMar>
          </w:tcPr>
          <w:p w:rsidR="004600FD" w:rsidRPr="008B2CC1" w:rsidRDefault="004600FD" w:rsidP="00916EE2">
            <w:r>
              <w:rPr>
                <w:noProof/>
                <w:lang w:eastAsia="en-US"/>
              </w:rPr>
              <w:drawing>
                <wp:inline distT="0" distB="0" distL="0" distR="0" wp14:anchorId="65D6E16F" wp14:editId="7F934B4B">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600FD" w:rsidRPr="008B2CC1" w:rsidRDefault="004600FD" w:rsidP="00916EE2">
            <w:pPr>
              <w:jc w:val="right"/>
            </w:pPr>
            <w:r w:rsidRPr="00605827">
              <w:rPr>
                <w:b/>
                <w:sz w:val="40"/>
                <w:szCs w:val="40"/>
              </w:rPr>
              <w:t>E</w:t>
            </w:r>
          </w:p>
        </w:tc>
      </w:tr>
      <w:tr w:rsidR="004600FD"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4600FD" w:rsidRPr="0090731E" w:rsidRDefault="004600FD" w:rsidP="002B5EF1">
            <w:pPr>
              <w:jc w:val="right"/>
              <w:rPr>
                <w:rFonts w:ascii="Arial Black" w:hAnsi="Arial Black"/>
                <w:caps/>
                <w:sz w:val="15"/>
              </w:rPr>
            </w:pPr>
            <w:r>
              <w:rPr>
                <w:rFonts w:ascii="Arial Black" w:hAnsi="Arial Black"/>
                <w:caps/>
                <w:sz w:val="15"/>
              </w:rPr>
              <w:t xml:space="preserve">wo/pbc/24/17  </w:t>
            </w:r>
            <w:r w:rsidRPr="0090731E">
              <w:rPr>
                <w:rFonts w:ascii="Arial Black" w:hAnsi="Arial Black"/>
                <w:caps/>
                <w:sz w:val="15"/>
              </w:rPr>
              <w:t xml:space="preserve">   </w:t>
            </w:r>
          </w:p>
        </w:tc>
      </w:tr>
      <w:tr w:rsidR="004600FD" w:rsidRPr="001832A6" w:rsidTr="00916EE2">
        <w:trPr>
          <w:trHeight w:hRule="exact" w:val="170"/>
        </w:trPr>
        <w:tc>
          <w:tcPr>
            <w:tcW w:w="9356" w:type="dxa"/>
            <w:gridSpan w:val="3"/>
            <w:noWrap/>
            <w:tcMar>
              <w:left w:w="0" w:type="dxa"/>
              <w:right w:w="0" w:type="dxa"/>
            </w:tcMar>
            <w:vAlign w:val="bottom"/>
          </w:tcPr>
          <w:p w:rsidR="004600FD" w:rsidRPr="0090731E" w:rsidRDefault="004600FD"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4600FD" w:rsidRPr="001832A6" w:rsidTr="00916EE2">
        <w:trPr>
          <w:trHeight w:hRule="exact" w:val="198"/>
        </w:trPr>
        <w:tc>
          <w:tcPr>
            <w:tcW w:w="9356" w:type="dxa"/>
            <w:gridSpan w:val="3"/>
            <w:tcMar>
              <w:left w:w="0" w:type="dxa"/>
              <w:right w:w="0" w:type="dxa"/>
            </w:tcMar>
            <w:vAlign w:val="bottom"/>
          </w:tcPr>
          <w:p w:rsidR="004600FD" w:rsidRPr="0090731E" w:rsidRDefault="004600FD" w:rsidP="00E63D9B">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SEPTEMBER 18, 2015</w:t>
            </w:r>
          </w:p>
        </w:tc>
      </w:tr>
    </w:tbl>
    <w:p w:rsidR="004600FD" w:rsidRPr="008B2CC1" w:rsidRDefault="004600FD" w:rsidP="008B2CC1"/>
    <w:p w:rsidR="004600FD" w:rsidRPr="008B2CC1" w:rsidRDefault="004600FD" w:rsidP="008B2CC1"/>
    <w:p w:rsidR="004600FD" w:rsidRPr="008B2CC1" w:rsidRDefault="004600FD" w:rsidP="008B2CC1"/>
    <w:p w:rsidR="004600FD" w:rsidRPr="002B5436" w:rsidRDefault="004600FD" w:rsidP="00AC2D13">
      <w:pPr>
        <w:ind w:left="5220"/>
        <w:rPr>
          <w:b/>
        </w:rPr>
      </w:pPr>
    </w:p>
    <w:p w:rsidR="004600FD" w:rsidRPr="008B2CC1" w:rsidRDefault="004600FD" w:rsidP="008B2CC1"/>
    <w:p w:rsidR="004600FD" w:rsidRPr="003845C1" w:rsidRDefault="004600FD" w:rsidP="008B2CC1">
      <w:pPr>
        <w:rPr>
          <w:b/>
          <w:sz w:val="28"/>
          <w:szCs w:val="28"/>
        </w:rPr>
      </w:pPr>
      <w:r w:rsidRPr="00A77461">
        <w:rPr>
          <w:b/>
          <w:sz w:val="28"/>
          <w:szCs w:val="28"/>
        </w:rPr>
        <w:t>Program and Budget Committee</w:t>
      </w:r>
    </w:p>
    <w:p w:rsidR="004600FD" w:rsidRDefault="004600FD" w:rsidP="003845C1"/>
    <w:p w:rsidR="004600FD" w:rsidRDefault="004600FD" w:rsidP="003845C1"/>
    <w:p w:rsidR="004600FD" w:rsidRPr="00A77461" w:rsidRDefault="004600FD" w:rsidP="00A77461">
      <w:pPr>
        <w:rPr>
          <w:b/>
          <w:sz w:val="24"/>
          <w:szCs w:val="24"/>
        </w:rPr>
      </w:pPr>
      <w:r w:rsidRPr="00A77461">
        <w:rPr>
          <w:b/>
          <w:sz w:val="24"/>
          <w:szCs w:val="24"/>
        </w:rPr>
        <w:t xml:space="preserve">Twenty-Fourth </w:t>
      </w:r>
      <w:proofErr w:type="gramStart"/>
      <w:r w:rsidRPr="00A77461">
        <w:rPr>
          <w:b/>
          <w:sz w:val="24"/>
          <w:szCs w:val="24"/>
        </w:rPr>
        <w:t>Session</w:t>
      </w:r>
      <w:proofErr w:type="gramEnd"/>
    </w:p>
    <w:p w:rsidR="004600FD" w:rsidRPr="008B2CC1" w:rsidRDefault="004600FD" w:rsidP="00A77461">
      <w:r w:rsidRPr="00A77461">
        <w:rPr>
          <w:b/>
          <w:sz w:val="24"/>
          <w:szCs w:val="24"/>
        </w:rPr>
        <w:t>Geneva, September 14 to 18, 2015</w:t>
      </w:r>
    </w:p>
    <w:p w:rsidR="004600FD" w:rsidRPr="008B2CC1" w:rsidRDefault="004600FD" w:rsidP="008B2CC1"/>
    <w:p w:rsidR="004600FD" w:rsidRPr="008B2CC1" w:rsidRDefault="004600FD" w:rsidP="008B2CC1"/>
    <w:p w:rsidR="004600FD" w:rsidRPr="003845C1" w:rsidRDefault="004600FD" w:rsidP="008B2CC1">
      <w:pPr>
        <w:rPr>
          <w:caps/>
          <w:sz w:val="24"/>
        </w:rPr>
      </w:pPr>
      <w:r>
        <w:rPr>
          <w:caps/>
          <w:sz w:val="24"/>
        </w:rPr>
        <w:t>LIST OF DECISIONS</w:t>
      </w:r>
    </w:p>
    <w:p w:rsidR="004600FD" w:rsidRPr="008B2CC1" w:rsidRDefault="004600FD" w:rsidP="008B2CC1"/>
    <w:p w:rsidR="004600FD" w:rsidRPr="008B2CC1" w:rsidRDefault="004600FD" w:rsidP="008B2CC1">
      <w:pPr>
        <w:rPr>
          <w:i/>
        </w:rPr>
      </w:pPr>
      <w:r>
        <w:rPr>
          <w:i/>
        </w:rPr>
        <w:t>Document prepared by the Secretariat</w:t>
      </w:r>
    </w:p>
    <w:p w:rsidR="004600FD" w:rsidRDefault="004600FD"/>
    <w:p w:rsidR="004600FD" w:rsidRDefault="004600FD"/>
    <w:p w:rsidR="004600FD" w:rsidRDefault="004600FD"/>
    <w:p w:rsidR="004600FD" w:rsidRDefault="004600FD" w:rsidP="00F94A7E">
      <w:pPr>
        <w:pStyle w:val="ONUME"/>
        <w:numPr>
          <w:ilvl w:val="0"/>
          <w:numId w:val="29"/>
        </w:numPr>
      </w:pPr>
      <w:r>
        <w:t>OPENING OF THE SESSION</w:t>
      </w:r>
    </w:p>
    <w:p w:rsidR="004600FD" w:rsidRDefault="004600FD" w:rsidP="005A708C">
      <w:pPr>
        <w:pStyle w:val="ONUME"/>
        <w:spacing w:after="0"/>
      </w:pPr>
    </w:p>
    <w:p w:rsidR="004600FD" w:rsidRDefault="004600FD" w:rsidP="00F94A7E">
      <w:pPr>
        <w:pStyle w:val="ONUME"/>
        <w:numPr>
          <w:ilvl w:val="0"/>
          <w:numId w:val="29"/>
        </w:numPr>
        <w:spacing w:after="240"/>
      </w:pPr>
      <w:r>
        <w:t>ADOPTION OF THE AGENDA</w:t>
      </w:r>
    </w:p>
    <w:p w:rsidR="004600FD" w:rsidRDefault="004600FD" w:rsidP="005A708C">
      <w:pPr>
        <w:pStyle w:val="ONUME"/>
      </w:pPr>
      <w:proofErr w:type="gramStart"/>
      <w:r w:rsidRPr="005E6A1D">
        <w:t>document</w:t>
      </w:r>
      <w:proofErr w:type="gramEnd"/>
      <w:r>
        <w:t xml:space="preserve"> </w:t>
      </w:r>
      <w:r w:rsidRPr="005E6A1D">
        <w:t>WO/P</w:t>
      </w:r>
      <w:r>
        <w:t>BC/24/1</w:t>
      </w:r>
    </w:p>
    <w:p w:rsidR="004600FD" w:rsidRDefault="004600FD" w:rsidP="005A708C">
      <w:pPr>
        <w:pStyle w:val="ONUME"/>
        <w:widowControl w:val="0"/>
        <w:spacing w:after="0"/>
        <w:rPr>
          <w:i/>
        </w:rPr>
      </w:pPr>
      <w:r w:rsidRPr="00E63D9B">
        <w:rPr>
          <w:i/>
        </w:rPr>
        <w:t>Th</w:t>
      </w:r>
      <w:r>
        <w:rPr>
          <w:i/>
        </w:rPr>
        <w:t>e P</w:t>
      </w:r>
      <w:r w:rsidRPr="00E63D9B">
        <w:rPr>
          <w:i/>
        </w:rPr>
        <w:t xml:space="preserve">rogram and </w:t>
      </w:r>
      <w:r>
        <w:rPr>
          <w:i/>
        </w:rPr>
        <w:t>Budget Committee adopted the ag</w:t>
      </w:r>
      <w:r w:rsidRPr="00E63D9B">
        <w:rPr>
          <w:i/>
        </w:rPr>
        <w:t>enda</w:t>
      </w:r>
      <w:r>
        <w:rPr>
          <w:i/>
        </w:rPr>
        <w:t xml:space="preserve"> contained in document WO/PBC/24/1 Prov.</w:t>
      </w:r>
    </w:p>
    <w:p w:rsidR="004600FD" w:rsidRDefault="004600FD" w:rsidP="005A708C">
      <w:pPr>
        <w:pStyle w:val="ONUME"/>
        <w:widowControl w:val="0"/>
        <w:spacing w:after="0"/>
        <w:rPr>
          <w:i/>
        </w:rPr>
      </w:pPr>
    </w:p>
    <w:p w:rsidR="004600FD" w:rsidRPr="00E63D9B" w:rsidRDefault="004600FD" w:rsidP="005A708C">
      <w:pPr>
        <w:pStyle w:val="ONUME"/>
        <w:widowControl w:val="0"/>
        <w:spacing w:after="0"/>
        <w:rPr>
          <w:i/>
        </w:rPr>
      </w:pPr>
    </w:p>
    <w:p w:rsidR="004600FD" w:rsidRDefault="004600FD" w:rsidP="00F94A7E">
      <w:pPr>
        <w:pStyle w:val="ONUME"/>
        <w:numPr>
          <w:ilvl w:val="0"/>
          <w:numId w:val="29"/>
        </w:numPr>
        <w:spacing w:after="240"/>
      </w:pPr>
      <w:bookmarkStart w:id="6" w:name="OLE_LINK1"/>
      <w:bookmarkStart w:id="7" w:name="OLE_LINK2"/>
      <w:r w:rsidRPr="005E6A1D">
        <w:t>REPORT BY THE WIPO INDEPENDENT ADVISORY OVERSIGHT</w:t>
      </w:r>
      <w:r>
        <w:t> </w:t>
      </w:r>
      <w:r w:rsidRPr="005E6A1D">
        <w:t>COMMITTEE</w:t>
      </w:r>
      <w:bookmarkEnd w:id="6"/>
      <w:bookmarkEnd w:id="7"/>
      <w:r w:rsidRPr="005E6A1D">
        <w:t xml:space="preserve"> (IAOC)</w:t>
      </w:r>
    </w:p>
    <w:p w:rsidR="004600FD" w:rsidRDefault="004600FD" w:rsidP="004661B6">
      <w:pPr>
        <w:pStyle w:val="ONUME"/>
        <w:tabs>
          <w:tab w:val="left" w:pos="1100"/>
        </w:tabs>
        <w:ind w:left="1100" w:hanging="1100"/>
      </w:pPr>
      <w:proofErr w:type="gramStart"/>
      <w:r w:rsidRPr="005E6A1D">
        <w:t>document</w:t>
      </w:r>
      <w:proofErr w:type="gramEnd"/>
      <w:r>
        <w:t xml:space="preserve"> </w:t>
      </w:r>
      <w:r w:rsidRPr="005E6A1D">
        <w:t>WO/P</w:t>
      </w:r>
      <w:r>
        <w:t xml:space="preserve">BC/24/2    </w:t>
      </w:r>
    </w:p>
    <w:p w:rsidR="004600FD" w:rsidRDefault="004600FD" w:rsidP="005A708C">
      <w:pPr>
        <w:pStyle w:val="ONUME"/>
        <w:tabs>
          <w:tab w:val="left" w:pos="0"/>
        </w:tabs>
        <w:rPr>
          <w:i/>
        </w:rPr>
      </w:pPr>
      <w:r w:rsidRPr="00667500">
        <w:rPr>
          <w:i/>
        </w:rPr>
        <w:t>The Program and Budget Committee recommend</w:t>
      </w:r>
      <w:r>
        <w:rPr>
          <w:i/>
        </w:rPr>
        <w:t>ed</w:t>
      </w:r>
      <w:r w:rsidRPr="00667500">
        <w:rPr>
          <w:i/>
        </w:rPr>
        <w:t xml:space="preserve"> </w:t>
      </w:r>
      <w:r>
        <w:rPr>
          <w:i/>
        </w:rPr>
        <w:t>to the</w:t>
      </w:r>
      <w:r w:rsidRPr="00667500">
        <w:rPr>
          <w:i/>
        </w:rPr>
        <w:t xml:space="preserve"> WIPO General Assembly </w:t>
      </w:r>
      <w:r>
        <w:rPr>
          <w:i/>
        </w:rPr>
        <w:t>to take</w:t>
      </w:r>
      <w:r w:rsidRPr="00667500">
        <w:rPr>
          <w:i/>
        </w:rPr>
        <w:t xml:space="preserve"> note of the </w:t>
      </w:r>
      <w:r>
        <w:rPr>
          <w:i/>
        </w:rPr>
        <w:t>Report by the WIPO Independent Advisory Oversight Committee (IAOC) (</w:t>
      </w:r>
      <w:r w:rsidRPr="00667500">
        <w:rPr>
          <w:i/>
        </w:rPr>
        <w:t>document</w:t>
      </w:r>
      <w:r>
        <w:rPr>
          <w:i/>
        </w:rPr>
        <w:t xml:space="preserve"> WO/PBC/24/2)</w:t>
      </w:r>
    </w:p>
    <w:p w:rsidR="004600FD" w:rsidRDefault="004600FD" w:rsidP="00F94A7E">
      <w:pPr>
        <w:pStyle w:val="ONUME"/>
        <w:keepNext/>
        <w:keepLines/>
        <w:tabs>
          <w:tab w:val="left" w:pos="1100"/>
        </w:tabs>
        <w:spacing w:after="240"/>
        <w:ind w:left="1100" w:hanging="533"/>
        <w:rPr>
          <w:szCs w:val="24"/>
        </w:rPr>
      </w:pPr>
      <w:r>
        <w:rPr>
          <w:szCs w:val="24"/>
        </w:rPr>
        <w:t>(a)</w:t>
      </w:r>
      <w:r>
        <w:rPr>
          <w:szCs w:val="24"/>
        </w:rPr>
        <w:tab/>
      </w:r>
      <w:r w:rsidRPr="00D03553">
        <w:rPr>
          <w:szCs w:val="24"/>
        </w:rPr>
        <w:t>WIPO INDEPENDENT ADVISORY OVERSIGHT COMMITTEE (IAOC) MEMBERSHIP ROTATION</w:t>
      </w:r>
    </w:p>
    <w:p w:rsidR="004600FD" w:rsidRDefault="004600FD" w:rsidP="00F94A7E">
      <w:pPr>
        <w:pStyle w:val="ONUME"/>
        <w:keepNext/>
        <w:keepLines/>
        <w:tabs>
          <w:tab w:val="left" w:pos="1100"/>
        </w:tabs>
        <w:ind w:left="1100" w:hanging="533"/>
        <w:rPr>
          <w:szCs w:val="24"/>
        </w:rPr>
      </w:pPr>
      <w:proofErr w:type="gramStart"/>
      <w:r>
        <w:rPr>
          <w:szCs w:val="24"/>
        </w:rPr>
        <w:t>document</w:t>
      </w:r>
      <w:proofErr w:type="gramEnd"/>
      <w:r>
        <w:rPr>
          <w:szCs w:val="24"/>
        </w:rPr>
        <w:t xml:space="preserve"> WO/PBC/24/3</w:t>
      </w:r>
    </w:p>
    <w:p w:rsidR="004600FD" w:rsidRPr="00E63D9B" w:rsidRDefault="004600FD" w:rsidP="00F94A7E">
      <w:pPr>
        <w:keepNext/>
        <w:keepLines/>
        <w:tabs>
          <w:tab w:val="left" w:pos="1134"/>
        </w:tabs>
        <w:rPr>
          <w:i/>
        </w:rPr>
      </w:pPr>
      <w:r w:rsidRPr="00E63D9B">
        <w:rPr>
          <w:i/>
        </w:rPr>
        <w:t>The Program and Budget Committee (PBC):</w:t>
      </w:r>
      <w:r w:rsidRPr="00E63D9B">
        <w:rPr>
          <w:i/>
        </w:rPr>
        <w:br/>
      </w:r>
    </w:p>
    <w:p w:rsidR="004600FD" w:rsidRPr="00E63D9B" w:rsidRDefault="004600FD" w:rsidP="00E63D9B">
      <w:pPr>
        <w:tabs>
          <w:tab w:val="left" w:pos="1134"/>
        </w:tabs>
        <w:ind w:left="567"/>
        <w:rPr>
          <w:i/>
        </w:rPr>
      </w:pPr>
      <w:r w:rsidRPr="00E63D9B">
        <w:rPr>
          <w:i/>
        </w:rPr>
        <w:t>(</w:t>
      </w:r>
      <w:proofErr w:type="spellStart"/>
      <w:r w:rsidRPr="00E63D9B">
        <w:rPr>
          <w:i/>
        </w:rPr>
        <w:t>i</w:t>
      </w:r>
      <w:proofErr w:type="spellEnd"/>
      <w:r w:rsidRPr="00E63D9B">
        <w:rPr>
          <w:i/>
        </w:rPr>
        <w:t>)</w:t>
      </w:r>
      <w:r w:rsidRPr="00E63D9B">
        <w:rPr>
          <w:i/>
        </w:rPr>
        <w:tab/>
      </w:r>
      <w:r>
        <w:rPr>
          <w:i/>
        </w:rPr>
        <w:t xml:space="preserve">decided to </w:t>
      </w:r>
      <w:r w:rsidRPr="00E63D9B">
        <w:rPr>
          <w:i/>
        </w:rPr>
        <w:t>set up an IAOC Selection Panel comprising seven representatives of Member States, in line with paragraphs 18 and 19 of document WO/GA/39/13;  and,</w:t>
      </w:r>
    </w:p>
    <w:p w:rsidR="004600FD" w:rsidRPr="00E63D9B" w:rsidRDefault="004600FD" w:rsidP="00E63D9B">
      <w:pPr>
        <w:tabs>
          <w:tab w:val="left" w:pos="1134"/>
        </w:tabs>
        <w:ind w:left="567"/>
        <w:rPr>
          <w:i/>
        </w:rPr>
      </w:pPr>
    </w:p>
    <w:p w:rsidR="004600FD" w:rsidRPr="00E63D9B" w:rsidRDefault="004600FD" w:rsidP="00E63D9B">
      <w:pPr>
        <w:tabs>
          <w:tab w:val="left" w:pos="1134"/>
        </w:tabs>
        <w:ind w:left="567"/>
        <w:rPr>
          <w:i/>
        </w:rPr>
      </w:pPr>
      <w:r w:rsidRPr="00E63D9B">
        <w:rPr>
          <w:i/>
        </w:rPr>
        <w:t>(ii)</w:t>
      </w:r>
      <w:r w:rsidRPr="00E63D9B">
        <w:rPr>
          <w:i/>
        </w:rPr>
        <w:tab/>
      </w:r>
      <w:proofErr w:type="gramStart"/>
      <w:r w:rsidRPr="00E63D9B">
        <w:rPr>
          <w:i/>
        </w:rPr>
        <w:t>took</w:t>
      </w:r>
      <w:proofErr w:type="gramEnd"/>
      <w:r w:rsidRPr="00E63D9B">
        <w:rPr>
          <w:i/>
        </w:rPr>
        <w:t xml:space="preserve"> note that the Secretariat would subsequently launch an IAOC selection process, as of 2016, in accordance with the provisions contained in document WO/GA/39/13 and the IAOC terms of reference, with a view to the Selection Panel submitting its recommendations at the PBC</w:t>
      </w:r>
      <w:r>
        <w:rPr>
          <w:i/>
        </w:rPr>
        <w:t>’s</w:t>
      </w:r>
      <w:r w:rsidRPr="00E63D9B">
        <w:rPr>
          <w:i/>
        </w:rPr>
        <w:t xml:space="preserve"> September 2016 session.</w:t>
      </w:r>
    </w:p>
    <w:p w:rsidR="004600FD" w:rsidRDefault="004600FD" w:rsidP="004661B6">
      <w:pPr>
        <w:pStyle w:val="ONUME"/>
        <w:tabs>
          <w:tab w:val="left" w:pos="1100"/>
        </w:tabs>
        <w:ind w:left="1100" w:hanging="533"/>
        <w:rPr>
          <w:szCs w:val="24"/>
        </w:rPr>
      </w:pPr>
    </w:p>
    <w:p w:rsidR="004600FD" w:rsidRDefault="004600FD" w:rsidP="00F94A7E">
      <w:pPr>
        <w:pStyle w:val="ONUME"/>
        <w:numPr>
          <w:ilvl w:val="0"/>
          <w:numId w:val="29"/>
        </w:numPr>
        <w:spacing w:after="240"/>
      </w:pPr>
      <w:r>
        <w:t xml:space="preserve">PROPOSED REVISIONS OF THE TERMS OF REFERENCE OF THE </w:t>
      </w:r>
      <w:r w:rsidRPr="005E6A1D">
        <w:t>WIPO INDEPENDENT ADVISORY OVERSIGHT COMMITTEE (IAOC)</w:t>
      </w:r>
    </w:p>
    <w:p w:rsidR="004600FD" w:rsidRDefault="004600FD" w:rsidP="00E63D9B">
      <w:pPr>
        <w:pStyle w:val="ONUME"/>
      </w:pPr>
      <w:proofErr w:type="gramStart"/>
      <w:r w:rsidRPr="005E6A1D">
        <w:t>document</w:t>
      </w:r>
      <w:proofErr w:type="gramEnd"/>
      <w:r>
        <w:t xml:space="preserve"> </w:t>
      </w:r>
      <w:r w:rsidRPr="005E6A1D">
        <w:t>WO/P</w:t>
      </w:r>
      <w:r>
        <w:t xml:space="preserve">BC/24/4 </w:t>
      </w:r>
    </w:p>
    <w:p w:rsidR="004600FD" w:rsidRPr="00E63D9B" w:rsidRDefault="004600FD" w:rsidP="00E63D9B">
      <w:pPr>
        <w:rPr>
          <w:i/>
        </w:rPr>
      </w:pPr>
      <w:r w:rsidRPr="00E63D9B">
        <w:rPr>
          <w:i/>
        </w:rPr>
        <w:t xml:space="preserve">The Program and Budget Committee (PBC) recommended to the WIPO General Assembly to approve the proposed revisions of the Terms of Reference of the WIPO Independent Advisory Oversight Committee (IAOC) contained in Annex I of document WO/PBC/24/4. </w:t>
      </w:r>
    </w:p>
    <w:p w:rsidR="004600FD" w:rsidRDefault="004600FD" w:rsidP="00E63D9B">
      <w:pPr>
        <w:pStyle w:val="ONUME"/>
      </w:pPr>
    </w:p>
    <w:p w:rsidR="004600FD" w:rsidRDefault="004600FD" w:rsidP="00F94A7E">
      <w:pPr>
        <w:pStyle w:val="ONUME"/>
        <w:numPr>
          <w:ilvl w:val="0"/>
          <w:numId w:val="29"/>
        </w:numPr>
        <w:spacing w:after="240"/>
      </w:pPr>
      <w:r w:rsidRPr="00D23DF1">
        <w:t>REPORT BY THE EXTERNAL AUDITOR</w:t>
      </w:r>
    </w:p>
    <w:p w:rsidR="004600FD" w:rsidRDefault="004600FD" w:rsidP="005A708C">
      <w:pPr>
        <w:pStyle w:val="ONUME"/>
        <w:tabs>
          <w:tab w:val="left" w:pos="550"/>
          <w:tab w:val="left" w:pos="1100"/>
        </w:tabs>
      </w:pPr>
      <w:proofErr w:type="gramStart"/>
      <w:r w:rsidRPr="002F4E84">
        <w:t>document</w:t>
      </w:r>
      <w:proofErr w:type="gramEnd"/>
      <w:r w:rsidRPr="002F4E84">
        <w:t xml:space="preserve"> WO/PBC/24/5</w:t>
      </w:r>
    </w:p>
    <w:p w:rsidR="004600FD" w:rsidRPr="00E63D9B" w:rsidRDefault="004600FD" w:rsidP="005A708C">
      <w:pPr>
        <w:rPr>
          <w:i/>
        </w:rPr>
      </w:pPr>
      <w:r w:rsidRPr="00E63D9B">
        <w:rPr>
          <w:i/>
        </w:rPr>
        <w:t>The Program and Budget Committee recommended to the General Assembly and other Assemblies of the Member States of WIPO, to take note of the Report by the External Auditor (document WO/PBC/24/5).</w:t>
      </w:r>
    </w:p>
    <w:p w:rsidR="004600FD" w:rsidRDefault="004600FD" w:rsidP="005A708C">
      <w:pPr>
        <w:pStyle w:val="ONUME"/>
        <w:tabs>
          <w:tab w:val="left" w:pos="550"/>
          <w:tab w:val="left" w:pos="1100"/>
        </w:tabs>
        <w:spacing w:after="0"/>
        <w:rPr>
          <w:lang w:val="en-IN"/>
        </w:rPr>
      </w:pPr>
    </w:p>
    <w:p w:rsidR="004600FD" w:rsidRPr="00E63D9B" w:rsidRDefault="004600FD" w:rsidP="005A708C">
      <w:pPr>
        <w:pStyle w:val="ONUME"/>
        <w:tabs>
          <w:tab w:val="left" w:pos="550"/>
          <w:tab w:val="left" w:pos="1100"/>
        </w:tabs>
        <w:spacing w:after="0"/>
        <w:rPr>
          <w:lang w:val="en-IN"/>
        </w:rPr>
      </w:pPr>
    </w:p>
    <w:p w:rsidR="004600FD" w:rsidRDefault="004600FD" w:rsidP="00F94A7E">
      <w:pPr>
        <w:pStyle w:val="ONUME"/>
        <w:numPr>
          <w:ilvl w:val="0"/>
          <w:numId w:val="29"/>
        </w:numPr>
        <w:spacing w:after="240"/>
      </w:pPr>
      <w:r>
        <w:t>ANNUAL REPORT</w:t>
      </w:r>
      <w:r w:rsidRPr="000A5BAA">
        <w:t xml:space="preserve"> BY THE </w:t>
      </w:r>
      <w:r>
        <w:t>DIRECTOR OF THE INTERNAL OVERSIGHT DIVISION (IOD)</w:t>
      </w:r>
    </w:p>
    <w:p w:rsidR="004600FD" w:rsidRDefault="004600FD" w:rsidP="00044246">
      <w:pPr>
        <w:pStyle w:val="ONUME"/>
        <w:ind w:left="142" w:hanging="142"/>
      </w:pPr>
      <w:proofErr w:type="gramStart"/>
      <w:r>
        <w:t>document</w:t>
      </w:r>
      <w:proofErr w:type="gramEnd"/>
      <w:r>
        <w:t xml:space="preserve"> WO/PBC/24/6</w:t>
      </w:r>
    </w:p>
    <w:p w:rsidR="004600FD" w:rsidRPr="00044246" w:rsidRDefault="004600FD" w:rsidP="00044246">
      <w:pPr>
        <w:rPr>
          <w:i/>
        </w:rPr>
      </w:pPr>
      <w:r w:rsidRPr="00044246">
        <w:rPr>
          <w:i/>
        </w:rPr>
        <w:t>The Program and Budget Committee took note of the Annual Report of the Director of the Internal Oversight Division (IOD) (document WO/PBC/24/6).</w:t>
      </w:r>
    </w:p>
    <w:p w:rsidR="004600FD" w:rsidRDefault="004600FD" w:rsidP="005A708C"/>
    <w:p w:rsidR="004600FD" w:rsidRPr="00044246" w:rsidRDefault="004600FD" w:rsidP="005A708C"/>
    <w:p w:rsidR="004600FD" w:rsidRDefault="004600FD" w:rsidP="00F94A7E">
      <w:pPr>
        <w:pStyle w:val="ONUME"/>
        <w:numPr>
          <w:ilvl w:val="0"/>
          <w:numId w:val="29"/>
        </w:numPr>
        <w:spacing w:after="240"/>
      </w:pPr>
      <w:r>
        <w:t>PROGRESS REPORT ON THE IMPLEMENTATION OF JOINT INSPECTION UNIT (JIU) RECOMMENDATIONS</w:t>
      </w:r>
    </w:p>
    <w:p w:rsidR="004600FD" w:rsidRDefault="004600FD" w:rsidP="00044246">
      <w:pPr>
        <w:pStyle w:val="ONUME"/>
      </w:pPr>
      <w:proofErr w:type="gramStart"/>
      <w:r>
        <w:t>document</w:t>
      </w:r>
      <w:proofErr w:type="gramEnd"/>
      <w:r>
        <w:t xml:space="preserve"> WO/PBC/24/7</w:t>
      </w:r>
    </w:p>
    <w:p w:rsidR="004600FD" w:rsidRPr="00044246" w:rsidRDefault="004600FD" w:rsidP="00044246">
      <w:pPr>
        <w:spacing w:after="220"/>
        <w:rPr>
          <w:i/>
        </w:rPr>
      </w:pPr>
      <w:r w:rsidRPr="00044246">
        <w:rPr>
          <w:i/>
        </w:rPr>
        <w:t>The Program and Budget Committee (PBC)</w:t>
      </w:r>
      <w:r>
        <w:rPr>
          <w:i/>
        </w:rPr>
        <w:t>:</w:t>
      </w:r>
    </w:p>
    <w:p w:rsidR="004600FD" w:rsidRPr="00044246" w:rsidRDefault="004600FD" w:rsidP="00044246">
      <w:pPr>
        <w:tabs>
          <w:tab w:val="left" w:pos="1134"/>
        </w:tabs>
        <w:spacing w:after="220"/>
        <w:ind w:left="567"/>
        <w:rPr>
          <w:i/>
        </w:rPr>
      </w:pPr>
      <w:r w:rsidRPr="00044246">
        <w:rPr>
          <w:i/>
        </w:rPr>
        <w:t>(</w:t>
      </w:r>
      <w:proofErr w:type="spellStart"/>
      <w:proofErr w:type="gramStart"/>
      <w:r w:rsidRPr="00044246">
        <w:rPr>
          <w:i/>
        </w:rPr>
        <w:t>i</w:t>
      </w:r>
      <w:proofErr w:type="spellEnd"/>
      <w:proofErr w:type="gramEnd"/>
      <w:r w:rsidRPr="00044246">
        <w:rPr>
          <w:i/>
        </w:rPr>
        <w:t>)</w:t>
      </w:r>
      <w:r>
        <w:rPr>
          <w:i/>
        </w:rPr>
        <w:tab/>
      </w:r>
      <w:r w:rsidRPr="00044246">
        <w:rPr>
          <w:i/>
        </w:rPr>
        <w:t>took note of the present report;</w:t>
      </w:r>
    </w:p>
    <w:p w:rsidR="004600FD" w:rsidRPr="00044246" w:rsidRDefault="004600FD" w:rsidP="00044246">
      <w:pPr>
        <w:tabs>
          <w:tab w:val="left" w:pos="1134"/>
        </w:tabs>
        <w:spacing w:after="220"/>
        <w:ind w:left="567"/>
        <w:rPr>
          <w:i/>
        </w:rPr>
      </w:pPr>
      <w:r w:rsidRPr="00044246">
        <w:rPr>
          <w:i/>
        </w:rPr>
        <w:t>(ii)</w:t>
      </w:r>
      <w:r>
        <w:rPr>
          <w:i/>
        </w:rPr>
        <w:tab/>
      </w:r>
      <w:r w:rsidRPr="00044246">
        <w:rPr>
          <w:i/>
        </w:rPr>
        <w:t xml:space="preserve">welcomed and endorsed </w:t>
      </w:r>
      <w:r>
        <w:rPr>
          <w:i/>
        </w:rPr>
        <w:t>the Secretariat’s assessment of the status of the</w:t>
      </w:r>
      <w:r w:rsidRPr="00044246">
        <w:rPr>
          <w:i/>
        </w:rPr>
        <w:t xml:space="preserve"> implementation of recommendations under JIU/REP/2014/8 (Recommendation 2); JIU/REP/2014/6 (Recommendation 3 and 4); JIU/REP/2014/3 (Recommendation 2); JIU/REP/2014/1 (Recommendation 1 and 2); JIU/REP/2012/10 (Recommendation 8); JIU/REP/2011/4 (Recommendation 12); JIU/REP/2011/1 (Recommendation 2); JIU/REP/2010/3 (Recommendation 6 and 8) as set out in the present report; </w:t>
      </w:r>
      <w:r>
        <w:rPr>
          <w:i/>
        </w:rPr>
        <w:t xml:space="preserve"> </w:t>
      </w:r>
      <w:r w:rsidRPr="00044246">
        <w:rPr>
          <w:i/>
        </w:rPr>
        <w:t>and</w:t>
      </w:r>
    </w:p>
    <w:p w:rsidR="004600FD" w:rsidRPr="00044246" w:rsidRDefault="004600FD" w:rsidP="005A708C">
      <w:pPr>
        <w:tabs>
          <w:tab w:val="left" w:pos="1134"/>
        </w:tabs>
        <w:ind w:left="567"/>
        <w:rPr>
          <w:i/>
        </w:rPr>
      </w:pPr>
      <w:r>
        <w:rPr>
          <w:i/>
        </w:rPr>
        <w:t>(iii)</w:t>
      </w:r>
      <w:r>
        <w:rPr>
          <w:i/>
        </w:rPr>
        <w:tab/>
      </w:r>
      <w:proofErr w:type="gramStart"/>
      <w:r>
        <w:rPr>
          <w:i/>
        </w:rPr>
        <w:t>called</w:t>
      </w:r>
      <w:proofErr w:type="gramEnd"/>
      <w:r>
        <w:rPr>
          <w:i/>
        </w:rPr>
        <w:t xml:space="preserve"> on the Secretariat to propose assessments for </w:t>
      </w:r>
      <w:r w:rsidRPr="00044246">
        <w:rPr>
          <w:i/>
        </w:rPr>
        <w:t>the open recommendations made by the Joint Inspection Unit (JIU) for Member States’ consideration</w:t>
      </w:r>
      <w:r>
        <w:rPr>
          <w:i/>
        </w:rPr>
        <w:t>.</w:t>
      </w:r>
    </w:p>
    <w:p w:rsidR="004600FD" w:rsidRDefault="004600FD" w:rsidP="005A708C">
      <w:pPr>
        <w:pStyle w:val="ONUME"/>
        <w:spacing w:after="0"/>
        <w:rPr>
          <w:u w:val="single"/>
        </w:rPr>
      </w:pPr>
    </w:p>
    <w:p w:rsidR="004600FD" w:rsidRDefault="004600FD" w:rsidP="005A708C">
      <w:pPr>
        <w:pStyle w:val="ONUME"/>
        <w:spacing w:after="0"/>
        <w:rPr>
          <w:u w:val="single"/>
        </w:rPr>
      </w:pPr>
    </w:p>
    <w:p w:rsidR="004600FD" w:rsidRPr="001342B6" w:rsidRDefault="004600FD" w:rsidP="00F94A7E">
      <w:pPr>
        <w:pStyle w:val="ONUME"/>
        <w:keepNext/>
        <w:keepLines/>
        <w:numPr>
          <w:ilvl w:val="0"/>
          <w:numId w:val="29"/>
        </w:numPr>
        <w:spacing w:after="240"/>
      </w:pPr>
      <w:r w:rsidRPr="001342B6">
        <w:lastRenderedPageBreak/>
        <w:t>ANNUAL FINANCIAL STATEMENTS 201</w:t>
      </w:r>
      <w:r>
        <w:t>4</w:t>
      </w:r>
      <w:r w:rsidRPr="001342B6">
        <w:t>;  STATUS OF THE PAYMENT OF CONTRIBUTIONS AS AT JUNE</w:t>
      </w:r>
      <w:r>
        <w:t> </w:t>
      </w:r>
      <w:r w:rsidRPr="001342B6">
        <w:t>30,</w:t>
      </w:r>
      <w:r>
        <w:t> </w:t>
      </w:r>
      <w:r w:rsidRPr="001342B6">
        <w:t>201</w:t>
      </w:r>
      <w:r>
        <w:t>5</w:t>
      </w:r>
    </w:p>
    <w:p w:rsidR="004600FD" w:rsidRDefault="004600FD" w:rsidP="00B06A08">
      <w:pPr>
        <w:pStyle w:val="ONUME"/>
        <w:keepNext/>
        <w:keepLines/>
        <w:tabs>
          <w:tab w:val="left" w:pos="660"/>
        </w:tabs>
        <w:spacing w:after="120"/>
        <w:ind w:left="567"/>
      </w:pPr>
      <w:r>
        <w:t>(a)</w:t>
      </w:r>
      <w:r>
        <w:tab/>
      </w:r>
      <w:r w:rsidR="002608C4" w:rsidRPr="001342B6">
        <w:t xml:space="preserve">ANNUAL FINANCIAL </w:t>
      </w:r>
      <w:r w:rsidR="002608C4">
        <w:t xml:space="preserve">REPORT AND FINANCIAL </w:t>
      </w:r>
      <w:r w:rsidR="002608C4" w:rsidRPr="001342B6">
        <w:t>STATEMENTS 201</w:t>
      </w:r>
      <w:r w:rsidR="002608C4">
        <w:t>4</w:t>
      </w:r>
    </w:p>
    <w:p w:rsidR="004600FD" w:rsidRDefault="004600FD" w:rsidP="00B06A08">
      <w:pPr>
        <w:pStyle w:val="ONUME"/>
        <w:keepNext/>
        <w:keepLines/>
        <w:tabs>
          <w:tab w:val="left" w:pos="660"/>
          <w:tab w:val="left" w:pos="1701"/>
        </w:tabs>
        <w:spacing w:after="0"/>
        <w:ind w:left="1100"/>
      </w:pPr>
      <w:proofErr w:type="gramStart"/>
      <w:r>
        <w:t>document</w:t>
      </w:r>
      <w:proofErr w:type="gramEnd"/>
      <w:r>
        <w:t xml:space="preserve"> </w:t>
      </w:r>
      <w:r w:rsidRPr="001342B6">
        <w:t>WO/PBC/</w:t>
      </w:r>
      <w:r>
        <w:t xml:space="preserve">24/8 </w:t>
      </w:r>
      <w:r w:rsidRPr="001342B6">
        <w:t xml:space="preserve"> </w:t>
      </w:r>
    </w:p>
    <w:p w:rsidR="004600FD" w:rsidRDefault="004600FD" w:rsidP="00E63D9B">
      <w:pPr>
        <w:pStyle w:val="ONUME"/>
        <w:tabs>
          <w:tab w:val="left" w:pos="660"/>
        </w:tabs>
        <w:spacing w:after="0"/>
        <w:ind w:left="1100" w:right="-105"/>
      </w:pPr>
    </w:p>
    <w:p w:rsidR="004600FD" w:rsidRPr="00044246" w:rsidRDefault="004600FD" w:rsidP="00044246">
      <w:pPr>
        <w:rPr>
          <w:i/>
        </w:rPr>
      </w:pPr>
      <w:r w:rsidRPr="00044246">
        <w:rPr>
          <w:i/>
        </w:rPr>
        <w:t>The Program and Budget Committee (PBC) recommended to the General Assembly and other Assemblies of the Member States of WIPO to approve the Annual Financial Report and Financial Statements 2014 (document WO/PBC/24/8).</w:t>
      </w:r>
    </w:p>
    <w:p w:rsidR="004600FD" w:rsidRDefault="004600FD" w:rsidP="00E63D9B">
      <w:pPr>
        <w:pStyle w:val="ONUME"/>
        <w:tabs>
          <w:tab w:val="left" w:pos="660"/>
        </w:tabs>
        <w:spacing w:after="0"/>
        <w:ind w:left="1100" w:right="-105"/>
      </w:pPr>
    </w:p>
    <w:p w:rsidR="004600FD" w:rsidRDefault="004600FD" w:rsidP="00E63D9B">
      <w:pPr>
        <w:pStyle w:val="ONUME"/>
        <w:tabs>
          <w:tab w:val="left" w:pos="660"/>
        </w:tabs>
        <w:spacing w:after="0"/>
        <w:ind w:left="1100" w:right="-105"/>
      </w:pPr>
    </w:p>
    <w:p w:rsidR="004600FD" w:rsidRDefault="004600FD" w:rsidP="00044246">
      <w:pPr>
        <w:pStyle w:val="ONUME"/>
        <w:tabs>
          <w:tab w:val="left" w:pos="660"/>
        </w:tabs>
        <w:spacing w:after="120"/>
        <w:ind w:left="567" w:right="-108"/>
      </w:pPr>
      <w:r>
        <w:t>(b)</w:t>
      </w:r>
      <w:r>
        <w:tab/>
      </w:r>
      <w:r w:rsidR="002608C4" w:rsidRPr="001342B6">
        <w:t>STATUS OF THE PAYMENT OF CONTR</w:t>
      </w:r>
      <w:r w:rsidR="002608C4">
        <w:t xml:space="preserve">IBUTIONS AS AT JUNE 30, 2015 </w:t>
      </w:r>
    </w:p>
    <w:p w:rsidR="004600FD" w:rsidRDefault="004600FD" w:rsidP="00E63D9B">
      <w:pPr>
        <w:pStyle w:val="ONUME"/>
        <w:tabs>
          <w:tab w:val="left" w:pos="660"/>
          <w:tab w:val="left" w:pos="1701"/>
        </w:tabs>
        <w:spacing w:after="0"/>
        <w:ind w:left="1100" w:right="-105"/>
      </w:pPr>
      <w:proofErr w:type="gramStart"/>
      <w:r>
        <w:t>document</w:t>
      </w:r>
      <w:proofErr w:type="gramEnd"/>
      <w:r>
        <w:t xml:space="preserve"> </w:t>
      </w:r>
      <w:r w:rsidRPr="001342B6">
        <w:t>WO/PBC/</w:t>
      </w:r>
      <w:r>
        <w:t>24/9</w:t>
      </w:r>
    </w:p>
    <w:p w:rsidR="004600FD" w:rsidRDefault="004600FD" w:rsidP="00E63D9B">
      <w:pPr>
        <w:pStyle w:val="ONUME"/>
        <w:widowControl w:val="0"/>
        <w:tabs>
          <w:tab w:val="left" w:pos="1100"/>
        </w:tabs>
        <w:spacing w:after="0"/>
        <w:rPr>
          <w:i/>
        </w:rPr>
      </w:pPr>
    </w:p>
    <w:p w:rsidR="004600FD" w:rsidRDefault="004600FD" w:rsidP="00E63D9B">
      <w:pPr>
        <w:pStyle w:val="ONUME"/>
        <w:widowControl w:val="0"/>
        <w:tabs>
          <w:tab w:val="left" w:pos="1100"/>
        </w:tabs>
        <w:spacing w:after="0"/>
        <w:rPr>
          <w:i/>
        </w:rPr>
      </w:pPr>
      <w:r w:rsidRPr="008C63F9">
        <w:rPr>
          <w:i/>
        </w:rPr>
        <w:t>The Program and Budget Committee took note of the Status of the Payment of Contributions as at</w:t>
      </w:r>
      <w:r>
        <w:rPr>
          <w:i/>
        </w:rPr>
        <w:t> </w:t>
      </w:r>
      <w:r w:rsidRPr="008C63F9">
        <w:rPr>
          <w:i/>
        </w:rPr>
        <w:t>J</w:t>
      </w:r>
      <w:r>
        <w:rPr>
          <w:i/>
        </w:rPr>
        <w:t>une 30, 2015 (document WO/PBC/24/9</w:t>
      </w:r>
      <w:r w:rsidRPr="008C63F9">
        <w:rPr>
          <w:i/>
        </w:rPr>
        <w:t>).</w:t>
      </w:r>
    </w:p>
    <w:p w:rsidR="004600FD" w:rsidRDefault="004600FD" w:rsidP="00E63D9B">
      <w:pPr>
        <w:pStyle w:val="ONUME"/>
        <w:widowControl w:val="0"/>
        <w:tabs>
          <w:tab w:val="left" w:pos="1100"/>
        </w:tabs>
        <w:spacing w:after="0"/>
        <w:rPr>
          <w:i/>
        </w:rPr>
      </w:pPr>
    </w:p>
    <w:p w:rsidR="004600FD" w:rsidRDefault="004600FD" w:rsidP="00E63D9B">
      <w:pPr>
        <w:pStyle w:val="ONUME"/>
        <w:widowControl w:val="0"/>
        <w:tabs>
          <w:tab w:val="left" w:pos="1100"/>
        </w:tabs>
        <w:spacing w:after="0"/>
        <w:rPr>
          <w:i/>
        </w:rPr>
      </w:pPr>
    </w:p>
    <w:p w:rsidR="004600FD" w:rsidRPr="00FC2676" w:rsidRDefault="004600FD" w:rsidP="00F94A7E">
      <w:pPr>
        <w:pStyle w:val="ONUME"/>
        <w:numPr>
          <w:ilvl w:val="0"/>
          <w:numId w:val="29"/>
        </w:numPr>
        <w:spacing w:after="240"/>
      </w:pPr>
      <w:r>
        <w:t>ANNUAL REPORT ON HUMAN RESO</w:t>
      </w:r>
      <w:r w:rsidRPr="00E323DE">
        <w:t>URCES</w:t>
      </w:r>
      <w:r w:rsidRPr="00640FA3">
        <w:rPr>
          <w:i/>
          <w:iCs/>
        </w:rPr>
        <w:t xml:space="preserve"> </w:t>
      </w:r>
    </w:p>
    <w:p w:rsidR="004600FD" w:rsidRDefault="004600FD" w:rsidP="00E63D9B">
      <w:pPr>
        <w:pStyle w:val="ONUME"/>
        <w:widowControl w:val="0"/>
        <w:tabs>
          <w:tab w:val="left" w:pos="1100"/>
        </w:tabs>
        <w:spacing w:after="0"/>
      </w:pPr>
      <w:proofErr w:type="gramStart"/>
      <w:r>
        <w:t>document</w:t>
      </w:r>
      <w:proofErr w:type="gramEnd"/>
      <w:r>
        <w:t xml:space="preserve"> WO/PBC/24/INF.1</w:t>
      </w:r>
    </w:p>
    <w:p w:rsidR="004600FD" w:rsidRDefault="004600FD" w:rsidP="00E63D9B">
      <w:pPr>
        <w:pStyle w:val="ONUME"/>
        <w:spacing w:after="0"/>
      </w:pPr>
    </w:p>
    <w:p w:rsidR="004600FD" w:rsidRDefault="004600FD" w:rsidP="00E63D9B">
      <w:pPr>
        <w:pStyle w:val="ONUME"/>
        <w:spacing w:after="0"/>
      </w:pPr>
    </w:p>
    <w:p w:rsidR="004600FD" w:rsidRDefault="004600FD" w:rsidP="00F94A7E">
      <w:pPr>
        <w:pStyle w:val="ONUME"/>
        <w:numPr>
          <w:ilvl w:val="0"/>
          <w:numId w:val="29"/>
        </w:numPr>
        <w:spacing w:after="240"/>
        <w:rPr>
          <w:szCs w:val="22"/>
        </w:rPr>
      </w:pPr>
      <w:r w:rsidRPr="00670C57">
        <w:rPr>
          <w:szCs w:val="22"/>
        </w:rPr>
        <w:t>PROPOSED PROGRAM AND BUDGET FOR THE 201</w:t>
      </w:r>
      <w:r>
        <w:rPr>
          <w:szCs w:val="22"/>
        </w:rPr>
        <w:t>6</w:t>
      </w:r>
      <w:r w:rsidRPr="00670C57">
        <w:rPr>
          <w:szCs w:val="22"/>
        </w:rPr>
        <w:t>/1</w:t>
      </w:r>
      <w:r>
        <w:rPr>
          <w:szCs w:val="22"/>
        </w:rPr>
        <w:t>7</w:t>
      </w:r>
      <w:r w:rsidRPr="00670C57">
        <w:rPr>
          <w:szCs w:val="22"/>
        </w:rPr>
        <w:t xml:space="preserve"> BIENNIUM</w:t>
      </w:r>
    </w:p>
    <w:p w:rsidR="004600FD" w:rsidRDefault="004600FD" w:rsidP="00AC2D13">
      <w:pPr>
        <w:pStyle w:val="ONUME"/>
        <w:widowControl w:val="0"/>
        <w:rPr>
          <w:i/>
          <w:iCs/>
          <w:szCs w:val="22"/>
        </w:rPr>
      </w:pPr>
      <w:proofErr w:type="gramStart"/>
      <w:r>
        <w:t>documents</w:t>
      </w:r>
      <w:proofErr w:type="gramEnd"/>
      <w:r>
        <w:t xml:space="preserve"> </w:t>
      </w:r>
      <w:r w:rsidRPr="00D943E8">
        <w:t>WO/PBC/2</w:t>
      </w:r>
      <w:r>
        <w:t>4</w:t>
      </w:r>
      <w:r w:rsidRPr="00D943E8">
        <w:t>/</w:t>
      </w:r>
      <w:r>
        <w:t xml:space="preserve">11 and </w:t>
      </w:r>
      <w:r w:rsidRPr="001712B8">
        <w:rPr>
          <w:szCs w:val="22"/>
        </w:rPr>
        <w:t>WO/PBC/24/16</w:t>
      </w:r>
      <w:r>
        <w:rPr>
          <w:szCs w:val="22"/>
        </w:rPr>
        <w:t xml:space="preserve"> Rev.</w:t>
      </w:r>
    </w:p>
    <w:p w:rsidR="004600FD" w:rsidRDefault="004600FD" w:rsidP="00CA3BB2">
      <w:pPr>
        <w:pStyle w:val="ONUME"/>
        <w:tabs>
          <w:tab w:val="left" w:pos="1100"/>
        </w:tabs>
        <w:spacing w:after="0"/>
      </w:pPr>
    </w:p>
    <w:p w:rsidR="004600FD" w:rsidRPr="002E0CEB" w:rsidRDefault="004600FD" w:rsidP="00F94A7E">
      <w:pPr>
        <w:pStyle w:val="ListParagraph"/>
        <w:numPr>
          <w:ilvl w:val="0"/>
          <w:numId w:val="27"/>
        </w:numPr>
        <w:tabs>
          <w:tab w:val="clear" w:pos="644"/>
          <w:tab w:val="num" w:pos="567"/>
        </w:tabs>
        <w:ind w:left="0" w:firstLine="0"/>
        <w:rPr>
          <w:i/>
          <w:szCs w:val="22"/>
        </w:rPr>
      </w:pPr>
      <w:r w:rsidRPr="002E0CEB">
        <w:rPr>
          <w:i/>
          <w:szCs w:val="22"/>
        </w:rPr>
        <w:t xml:space="preserve">The Program and Budget Committee (PBC) </w:t>
      </w:r>
      <w:r>
        <w:rPr>
          <w:i/>
          <w:szCs w:val="22"/>
        </w:rPr>
        <w:t xml:space="preserve">having completed a comprehensive second reading of the proposed Program and Budget </w:t>
      </w:r>
      <w:r w:rsidRPr="002E0CEB">
        <w:rPr>
          <w:i/>
          <w:szCs w:val="22"/>
        </w:rPr>
        <w:t xml:space="preserve">for the 2016/17 Biennium as contained in document WO/PBC/24/11, </w:t>
      </w:r>
      <w:r>
        <w:rPr>
          <w:i/>
          <w:szCs w:val="22"/>
        </w:rPr>
        <w:t xml:space="preserve">requested </w:t>
      </w:r>
      <w:r w:rsidRPr="002E0CEB">
        <w:rPr>
          <w:i/>
          <w:szCs w:val="22"/>
        </w:rPr>
        <w:t>the introduction of the following modifications agreed at its</w:t>
      </w:r>
      <w:r>
        <w:rPr>
          <w:i/>
          <w:szCs w:val="22"/>
        </w:rPr>
        <w:t> </w:t>
      </w:r>
      <w:r w:rsidRPr="002E0CEB">
        <w:rPr>
          <w:i/>
          <w:szCs w:val="22"/>
        </w:rPr>
        <w:t>24</w:t>
      </w:r>
      <w:r w:rsidRPr="00CA3BB2">
        <w:rPr>
          <w:i/>
          <w:szCs w:val="22"/>
          <w:vertAlign w:val="superscript"/>
        </w:rPr>
        <w:t>th</w:t>
      </w:r>
      <w:r w:rsidRPr="002E0CEB">
        <w:rPr>
          <w:i/>
          <w:szCs w:val="22"/>
        </w:rPr>
        <w:t xml:space="preserve"> session in a revised version of the proposed Program and Budget for the 2016/17 biennium to be submitted to the 2015 Assemblies:</w:t>
      </w:r>
    </w:p>
    <w:p w:rsidR="004600FD" w:rsidRPr="00D85F93" w:rsidRDefault="004600FD" w:rsidP="00CA3BB2">
      <w:pPr>
        <w:pStyle w:val="ONUME"/>
        <w:tabs>
          <w:tab w:val="left" w:pos="1134"/>
        </w:tabs>
        <w:spacing w:after="0"/>
        <w:ind w:left="567"/>
        <w:rPr>
          <w:i/>
        </w:rPr>
      </w:pPr>
    </w:p>
    <w:p w:rsidR="004600FD" w:rsidRPr="00D85F93" w:rsidRDefault="004600FD" w:rsidP="00F94A7E">
      <w:pPr>
        <w:pStyle w:val="ONUME"/>
        <w:numPr>
          <w:ilvl w:val="1"/>
          <w:numId w:val="21"/>
        </w:numPr>
        <w:tabs>
          <w:tab w:val="left" w:pos="1134"/>
        </w:tabs>
        <w:spacing w:after="0"/>
        <w:ind w:left="567" w:firstLine="0"/>
        <w:rPr>
          <w:i/>
        </w:rPr>
      </w:pPr>
      <w:r>
        <w:rPr>
          <w:i/>
        </w:rPr>
        <w:t>C</w:t>
      </w:r>
      <w:r w:rsidRPr="00D85F93">
        <w:rPr>
          <w:i/>
        </w:rPr>
        <w:t>hanges to the program narratives, including the results frameworks in Programs 3 and 20</w:t>
      </w:r>
      <w:r>
        <w:rPr>
          <w:i/>
        </w:rPr>
        <w:t xml:space="preserve"> and paragraph 33 (in the Financial and Results Overview)</w:t>
      </w:r>
      <w:r w:rsidRPr="00D85F93">
        <w:rPr>
          <w:i/>
        </w:rPr>
        <w:t>;</w:t>
      </w:r>
      <w:r>
        <w:rPr>
          <w:i/>
        </w:rPr>
        <w:t xml:space="preserve">  and</w:t>
      </w:r>
    </w:p>
    <w:p w:rsidR="004600FD" w:rsidRDefault="004600FD" w:rsidP="00CA3BB2">
      <w:pPr>
        <w:pStyle w:val="ONUME"/>
        <w:tabs>
          <w:tab w:val="left" w:pos="1134"/>
        </w:tabs>
        <w:spacing w:after="0"/>
        <w:ind w:left="567"/>
      </w:pPr>
    </w:p>
    <w:p w:rsidR="004600FD" w:rsidRPr="00D85F93" w:rsidRDefault="004600FD" w:rsidP="00F94A7E">
      <w:pPr>
        <w:pStyle w:val="ONUME"/>
        <w:numPr>
          <w:ilvl w:val="1"/>
          <w:numId w:val="21"/>
        </w:numPr>
        <w:tabs>
          <w:tab w:val="left" w:pos="1134"/>
        </w:tabs>
        <w:spacing w:after="0"/>
        <w:ind w:left="567" w:firstLine="0"/>
      </w:pPr>
      <w:r w:rsidRPr="00541B97">
        <w:rPr>
          <w:i/>
          <w:iCs/>
          <w:szCs w:val="22"/>
        </w:rPr>
        <w:t xml:space="preserve">Separation of </w:t>
      </w:r>
      <w:r>
        <w:rPr>
          <w:i/>
          <w:iCs/>
          <w:szCs w:val="22"/>
        </w:rPr>
        <w:t>the budgetary presentation of</w:t>
      </w:r>
      <w:r w:rsidRPr="00541B97">
        <w:rPr>
          <w:i/>
          <w:iCs/>
          <w:szCs w:val="22"/>
        </w:rPr>
        <w:t xml:space="preserve"> the Madrid and Lisbon Systems,</w:t>
      </w:r>
      <w:r>
        <w:rPr>
          <w:i/>
          <w:iCs/>
          <w:szCs w:val="22"/>
        </w:rPr>
        <w:t xml:space="preserve"> currently under Program 6, implying a split of this Program </w:t>
      </w:r>
      <w:r w:rsidRPr="00541B97">
        <w:rPr>
          <w:i/>
          <w:iCs/>
          <w:szCs w:val="22"/>
        </w:rPr>
        <w:t xml:space="preserve">into two different Programs with </w:t>
      </w:r>
      <w:r>
        <w:rPr>
          <w:i/>
          <w:iCs/>
          <w:szCs w:val="22"/>
        </w:rPr>
        <w:t xml:space="preserve">each Program having </w:t>
      </w:r>
      <w:r w:rsidRPr="00541B97">
        <w:rPr>
          <w:i/>
          <w:iCs/>
          <w:szCs w:val="22"/>
        </w:rPr>
        <w:t xml:space="preserve">full details of the Results Framework, including a separate set of Expected Results for the Madrid and Lisbon Systems, Budget by Result, and Budget by Object of Expenditure </w:t>
      </w:r>
      <w:r>
        <w:rPr>
          <w:i/>
          <w:iCs/>
          <w:szCs w:val="22"/>
        </w:rPr>
        <w:t>as well as revision of relevant summary tables and annexes.</w:t>
      </w:r>
    </w:p>
    <w:p w:rsidR="004600FD" w:rsidRDefault="004600FD" w:rsidP="00CA3BB2">
      <w:pPr>
        <w:tabs>
          <w:tab w:val="left" w:pos="567"/>
        </w:tabs>
        <w:rPr>
          <w:i/>
          <w:szCs w:val="22"/>
        </w:rPr>
      </w:pPr>
    </w:p>
    <w:p w:rsidR="004600FD" w:rsidRPr="002E0CEB" w:rsidRDefault="004600FD" w:rsidP="00F94A7E">
      <w:pPr>
        <w:pStyle w:val="ListParagraph"/>
        <w:numPr>
          <w:ilvl w:val="0"/>
          <w:numId w:val="27"/>
        </w:numPr>
        <w:tabs>
          <w:tab w:val="left" w:pos="567"/>
        </w:tabs>
        <w:ind w:left="0" w:firstLine="0"/>
        <w:rPr>
          <w:i/>
          <w:szCs w:val="22"/>
        </w:rPr>
      </w:pPr>
      <w:r w:rsidRPr="002E0CEB">
        <w:rPr>
          <w:i/>
          <w:szCs w:val="22"/>
        </w:rPr>
        <w:t>The PBC took note that no consensus was reached on the following</w:t>
      </w:r>
      <w:r>
        <w:rPr>
          <w:i/>
          <w:szCs w:val="22"/>
        </w:rPr>
        <w:t xml:space="preserve"> issues raised by some delegations</w:t>
      </w:r>
      <w:r w:rsidRPr="002E0CEB">
        <w:rPr>
          <w:i/>
          <w:szCs w:val="22"/>
        </w:rPr>
        <w:t xml:space="preserve">: </w:t>
      </w:r>
    </w:p>
    <w:p w:rsidR="004600FD" w:rsidRDefault="004600FD" w:rsidP="00CA3BB2">
      <w:pPr>
        <w:tabs>
          <w:tab w:val="left" w:pos="567"/>
          <w:tab w:val="left" w:pos="1134"/>
        </w:tabs>
        <w:ind w:left="567"/>
        <w:rPr>
          <w:i/>
          <w:szCs w:val="22"/>
        </w:rPr>
      </w:pPr>
    </w:p>
    <w:p w:rsidR="004600FD" w:rsidRPr="007875D5" w:rsidRDefault="004600FD" w:rsidP="00F94A7E">
      <w:pPr>
        <w:numPr>
          <w:ilvl w:val="1"/>
          <w:numId w:val="27"/>
        </w:numPr>
        <w:tabs>
          <w:tab w:val="num" w:pos="550"/>
          <w:tab w:val="left" w:pos="1134"/>
        </w:tabs>
        <w:ind w:left="567" w:firstLine="0"/>
        <w:rPr>
          <w:i/>
          <w:iCs/>
          <w:szCs w:val="22"/>
        </w:rPr>
      </w:pPr>
      <w:r w:rsidRPr="007875D5">
        <w:rPr>
          <w:i/>
          <w:iCs/>
          <w:szCs w:val="22"/>
        </w:rPr>
        <w:t xml:space="preserve">The earmarking of funds for </w:t>
      </w:r>
      <w:r>
        <w:rPr>
          <w:i/>
          <w:iCs/>
          <w:szCs w:val="22"/>
        </w:rPr>
        <w:t>any diplomatic conferences</w:t>
      </w:r>
      <w:r w:rsidRPr="007875D5">
        <w:rPr>
          <w:i/>
          <w:iCs/>
          <w:szCs w:val="22"/>
        </w:rPr>
        <w:t xml:space="preserve"> </w:t>
      </w:r>
      <w:r>
        <w:rPr>
          <w:i/>
          <w:iCs/>
          <w:szCs w:val="22"/>
        </w:rPr>
        <w:t xml:space="preserve">in 2016/17 </w:t>
      </w:r>
      <w:r w:rsidRPr="007875D5">
        <w:rPr>
          <w:i/>
          <w:iCs/>
          <w:szCs w:val="22"/>
        </w:rPr>
        <w:t xml:space="preserve">be conditional on </w:t>
      </w:r>
      <w:r>
        <w:rPr>
          <w:i/>
          <w:iCs/>
          <w:szCs w:val="22"/>
        </w:rPr>
        <w:t>such conferences</w:t>
      </w:r>
      <w:r w:rsidRPr="007875D5">
        <w:rPr>
          <w:i/>
          <w:iCs/>
          <w:szCs w:val="22"/>
        </w:rPr>
        <w:t xml:space="preserve"> being open to the full participation of all WIPO Member States</w:t>
      </w:r>
      <w:r>
        <w:rPr>
          <w:i/>
          <w:iCs/>
          <w:szCs w:val="22"/>
        </w:rPr>
        <w:t xml:space="preserve"> (regarding paragraph 20)</w:t>
      </w:r>
      <w:r w:rsidRPr="007875D5">
        <w:rPr>
          <w:i/>
          <w:iCs/>
          <w:szCs w:val="22"/>
        </w:rPr>
        <w:t>;</w:t>
      </w:r>
      <w:r>
        <w:rPr>
          <w:i/>
          <w:iCs/>
          <w:szCs w:val="22"/>
        </w:rPr>
        <w:t xml:space="preserve"> </w:t>
      </w:r>
      <w:r w:rsidRPr="007875D5">
        <w:rPr>
          <w:i/>
          <w:iCs/>
          <w:szCs w:val="22"/>
        </w:rPr>
        <w:t xml:space="preserve"> and</w:t>
      </w:r>
    </w:p>
    <w:p w:rsidR="004600FD" w:rsidRPr="007875D5" w:rsidRDefault="004600FD" w:rsidP="00CA3BB2">
      <w:pPr>
        <w:tabs>
          <w:tab w:val="left" w:pos="1134"/>
        </w:tabs>
        <w:ind w:left="567"/>
        <w:rPr>
          <w:i/>
          <w:iCs/>
          <w:szCs w:val="22"/>
        </w:rPr>
      </w:pPr>
    </w:p>
    <w:p w:rsidR="004600FD" w:rsidRPr="00C610FC" w:rsidRDefault="004600FD" w:rsidP="00F94A7E">
      <w:pPr>
        <w:numPr>
          <w:ilvl w:val="1"/>
          <w:numId w:val="27"/>
        </w:numPr>
        <w:tabs>
          <w:tab w:val="num" w:pos="550"/>
          <w:tab w:val="left" w:pos="1134"/>
        </w:tabs>
        <w:ind w:left="567" w:firstLine="0"/>
        <w:rPr>
          <w:i/>
          <w:iCs/>
          <w:szCs w:val="22"/>
        </w:rPr>
      </w:pPr>
      <w:r>
        <w:rPr>
          <w:i/>
          <w:szCs w:val="22"/>
        </w:rPr>
        <w:t xml:space="preserve">The need for a revision of the methodology on the allocation of income and expenditure by Unions, including the allocation of miscellaneous income of the Organization. In this regard, the PBC recognized that, this being a cross cutting topic, further work and discussions among the Member States would be needed with the assistance of the WIPO Secretariat. </w:t>
      </w:r>
    </w:p>
    <w:p w:rsidR="004600FD" w:rsidRDefault="004600FD" w:rsidP="00CA3BB2">
      <w:pPr>
        <w:pStyle w:val="ListParagraph"/>
        <w:tabs>
          <w:tab w:val="left" w:pos="1134"/>
        </w:tabs>
        <w:ind w:left="567"/>
        <w:rPr>
          <w:i/>
          <w:iCs/>
          <w:szCs w:val="22"/>
        </w:rPr>
      </w:pPr>
    </w:p>
    <w:p w:rsidR="004600FD" w:rsidRPr="00E76152" w:rsidRDefault="004600FD" w:rsidP="00F94A7E">
      <w:pPr>
        <w:pStyle w:val="ListParagraph"/>
        <w:numPr>
          <w:ilvl w:val="0"/>
          <w:numId w:val="27"/>
        </w:numPr>
        <w:tabs>
          <w:tab w:val="clear" w:pos="644"/>
          <w:tab w:val="num" w:pos="0"/>
          <w:tab w:val="left" w:pos="567"/>
        </w:tabs>
        <w:ind w:left="0" w:firstLine="0"/>
        <w:rPr>
          <w:i/>
          <w:szCs w:val="22"/>
        </w:rPr>
      </w:pPr>
      <w:r>
        <w:rPr>
          <w:i/>
          <w:szCs w:val="22"/>
        </w:rPr>
        <w:t>T</w:t>
      </w:r>
      <w:r w:rsidRPr="00C610FC">
        <w:rPr>
          <w:i/>
          <w:szCs w:val="22"/>
        </w:rPr>
        <w:t>he PBC noted the options for financial sustainability of the Lisbon Union, as</w:t>
      </w:r>
      <w:r w:rsidRPr="00C610FC" w:rsidDel="001C52DF">
        <w:rPr>
          <w:i/>
          <w:szCs w:val="22"/>
        </w:rPr>
        <w:t xml:space="preserve"> </w:t>
      </w:r>
      <w:r w:rsidRPr="00C610FC">
        <w:rPr>
          <w:i/>
          <w:szCs w:val="22"/>
        </w:rPr>
        <w:t>outlined in document WO/PBC/24/16</w:t>
      </w:r>
      <w:r>
        <w:rPr>
          <w:i/>
          <w:szCs w:val="22"/>
        </w:rPr>
        <w:t xml:space="preserve"> </w:t>
      </w:r>
      <w:r w:rsidRPr="00C610FC">
        <w:rPr>
          <w:i/>
          <w:szCs w:val="22"/>
        </w:rPr>
        <w:t>Rev. and</w:t>
      </w:r>
      <w:r>
        <w:rPr>
          <w:i/>
          <w:szCs w:val="22"/>
        </w:rPr>
        <w:t xml:space="preserve"> recommended that </w:t>
      </w:r>
      <w:r w:rsidRPr="00E76152">
        <w:rPr>
          <w:i/>
          <w:szCs w:val="22"/>
        </w:rPr>
        <w:t>the Lisbon Union consider, in accordance with the Lisbon Agreement for the Protection of Appellations of Origin</w:t>
      </w:r>
      <w:r>
        <w:rPr>
          <w:i/>
          <w:szCs w:val="22"/>
        </w:rPr>
        <w:t xml:space="preserve"> and their International Registration</w:t>
      </w:r>
      <w:r w:rsidRPr="00E76152">
        <w:rPr>
          <w:i/>
          <w:szCs w:val="22"/>
        </w:rPr>
        <w:t>, options with a view to address</w:t>
      </w:r>
      <w:r>
        <w:rPr>
          <w:i/>
          <w:szCs w:val="22"/>
        </w:rPr>
        <w:t>ing</w:t>
      </w:r>
      <w:r w:rsidRPr="00E76152">
        <w:rPr>
          <w:i/>
          <w:szCs w:val="22"/>
        </w:rPr>
        <w:t xml:space="preserve"> the financial sustainability of the budget of the Lisbon Union at the upcoming 32</w:t>
      </w:r>
      <w:r w:rsidRPr="00957A49">
        <w:rPr>
          <w:i/>
          <w:szCs w:val="22"/>
          <w:vertAlign w:val="superscript"/>
        </w:rPr>
        <w:t>nd</w:t>
      </w:r>
      <w:r w:rsidRPr="00E76152">
        <w:rPr>
          <w:i/>
          <w:szCs w:val="22"/>
        </w:rPr>
        <w:t xml:space="preserve"> session of the Assembly of the Lisbon Union</w:t>
      </w:r>
      <w:r>
        <w:rPr>
          <w:i/>
          <w:szCs w:val="22"/>
        </w:rPr>
        <w:t xml:space="preserve">. </w:t>
      </w:r>
      <w:r w:rsidRPr="00E76152">
        <w:rPr>
          <w:i/>
          <w:szCs w:val="22"/>
        </w:rPr>
        <w:t>The PBC requested the Secretariat to provide appropriate support</w:t>
      </w:r>
      <w:r>
        <w:rPr>
          <w:i/>
          <w:szCs w:val="22"/>
        </w:rPr>
        <w:t xml:space="preserve"> in this regard.</w:t>
      </w:r>
      <w:r w:rsidRPr="00E76152">
        <w:rPr>
          <w:i/>
          <w:szCs w:val="22"/>
        </w:rPr>
        <w:t xml:space="preserve"> </w:t>
      </w:r>
    </w:p>
    <w:p w:rsidR="004600FD" w:rsidRDefault="004600FD" w:rsidP="00E935B9">
      <w:pPr>
        <w:tabs>
          <w:tab w:val="num" w:pos="0"/>
          <w:tab w:val="left" w:pos="567"/>
        </w:tabs>
        <w:rPr>
          <w:i/>
          <w:iCs/>
          <w:szCs w:val="22"/>
        </w:rPr>
      </w:pPr>
    </w:p>
    <w:p w:rsidR="004600FD" w:rsidRDefault="004600FD" w:rsidP="00F94A7E">
      <w:pPr>
        <w:numPr>
          <w:ilvl w:val="0"/>
          <w:numId w:val="27"/>
        </w:numPr>
        <w:tabs>
          <w:tab w:val="clear" w:pos="644"/>
          <w:tab w:val="num" w:pos="0"/>
          <w:tab w:val="left" w:pos="567"/>
        </w:tabs>
        <w:ind w:left="0" w:firstLine="0"/>
        <w:rPr>
          <w:i/>
          <w:iCs/>
          <w:szCs w:val="22"/>
        </w:rPr>
      </w:pPr>
      <w:r>
        <w:rPr>
          <w:i/>
          <w:iCs/>
          <w:szCs w:val="22"/>
        </w:rPr>
        <w:t>The PBC recommended that, during the 55</w:t>
      </w:r>
      <w:r w:rsidRPr="000A567E">
        <w:rPr>
          <w:i/>
          <w:iCs/>
          <w:szCs w:val="22"/>
          <w:vertAlign w:val="superscript"/>
        </w:rPr>
        <w:t>th</w:t>
      </w:r>
      <w:r>
        <w:rPr>
          <w:i/>
          <w:iCs/>
          <w:szCs w:val="22"/>
        </w:rPr>
        <w:t xml:space="preserve"> Series of the Assemblies of WIPO Member States, all fee-funded Unions convene before the discussion on the proposed Program and Budget 2016/17 at the 2015 WIPO Assemblies. </w:t>
      </w:r>
    </w:p>
    <w:p w:rsidR="004600FD" w:rsidRDefault="004600FD" w:rsidP="00E935B9">
      <w:pPr>
        <w:pStyle w:val="ListParagraph"/>
        <w:tabs>
          <w:tab w:val="num" w:pos="0"/>
          <w:tab w:val="left" w:pos="567"/>
        </w:tabs>
        <w:ind w:left="0"/>
        <w:rPr>
          <w:i/>
          <w:szCs w:val="22"/>
        </w:rPr>
      </w:pPr>
    </w:p>
    <w:p w:rsidR="004600FD" w:rsidRPr="000949A6" w:rsidRDefault="004600FD" w:rsidP="00F94A7E">
      <w:pPr>
        <w:pStyle w:val="ListParagraph"/>
        <w:numPr>
          <w:ilvl w:val="0"/>
          <w:numId w:val="27"/>
        </w:numPr>
        <w:tabs>
          <w:tab w:val="clear" w:pos="644"/>
          <w:tab w:val="num" w:pos="0"/>
          <w:tab w:val="left" w:pos="567"/>
        </w:tabs>
        <w:ind w:left="0" w:firstLine="0"/>
        <w:jc w:val="both"/>
        <w:rPr>
          <w:i/>
          <w:szCs w:val="22"/>
        </w:rPr>
      </w:pPr>
      <w:r w:rsidRPr="009F1D05">
        <w:rPr>
          <w:i/>
          <w:szCs w:val="22"/>
        </w:rPr>
        <w:t>The PBC requested interested Member States to continue consultations on outstanding issues with a view to approv</w:t>
      </w:r>
      <w:r>
        <w:rPr>
          <w:i/>
          <w:szCs w:val="22"/>
        </w:rPr>
        <w:t>ing</w:t>
      </w:r>
      <w:r w:rsidRPr="009F1D05">
        <w:rPr>
          <w:i/>
          <w:szCs w:val="22"/>
        </w:rPr>
        <w:t xml:space="preserve"> the proposed Program and Budget 2016/17 during the 2015</w:t>
      </w:r>
      <w:r>
        <w:rPr>
          <w:i/>
          <w:szCs w:val="22"/>
        </w:rPr>
        <w:t> </w:t>
      </w:r>
      <w:r w:rsidRPr="009F1D05">
        <w:rPr>
          <w:i/>
          <w:szCs w:val="22"/>
        </w:rPr>
        <w:t>Assemblies of Member States</w:t>
      </w:r>
      <w:r>
        <w:rPr>
          <w:i/>
          <w:szCs w:val="22"/>
        </w:rPr>
        <w:t xml:space="preserve"> to the benefit of WIPO and its Member States.</w:t>
      </w:r>
      <w:r w:rsidRPr="009F1D05">
        <w:rPr>
          <w:i/>
          <w:szCs w:val="22"/>
        </w:rPr>
        <w:t xml:space="preserve"> </w:t>
      </w:r>
    </w:p>
    <w:p w:rsidR="004600FD" w:rsidRPr="009F1D05" w:rsidRDefault="004600FD" w:rsidP="00E935B9">
      <w:pPr>
        <w:tabs>
          <w:tab w:val="num" w:pos="0"/>
          <w:tab w:val="left" w:pos="567"/>
        </w:tabs>
        <w:rPr>
          <w:i/>
          <w:szCs w:val="22"/>
        </w:rPr>
      </w:pPr>
    </w:p>
    <w:p w:rsidR="004600FD" w:rsidRDefault="004600FD" w:rsidP="00F94A7E">
      <w:pPr>
        <w:pStyle w:val="ListParagraph"/>
        <w:numPr>
          <w:ilvl w:val="0"/>
          <w:numId w:val="27"/>
        </w:numPr>
        <w:tabs>
          <w:tab w:val="clear" w:pos="644"/>
          <w:tab w:val="num" w:pos="0"/>
          <w:tab w:val="left" w:pos="567"/>
        </w:tabs>
        <w:ind w:left="0" w:firstLine="0"/>
        <w:rPr>
          <w:i/>
          <w:szCs w:val="22"/>
        </w:rPr>
      </w:pPr>
      <w:r w:rsidRPr="00BD4FD5">
        <w:rPr>
          <w:i/>
          <w:szCs w:val="22"/>
        </w:rPr>
        <w:t>The PBC, having discussed the issue of new External Offices, decided to refer it to the</w:t>
      </w:r>
      <w:r w:rsidR="00EE7B09">
        <w:rPr>
          <w:i/>
          <w:szCs w:val="22"/>
        </w:rPr>
        <w:t> </w:t>
      </w:r>
      <w:r w:rsidRPr="00BD4FD5">
        <w:rPr>
          <w:i/>
          <w:szCs w:val="22"/>
        </w:rPr>
        <w:t>2015 General Assembly</w:t>
      </w:r>
      <w:r>
        <w:t>.</w:t>
      </w:r>
    </w:p>
    <w:p w:rsidR="004600FD" w:rsidRDefault="004600FD" w:rsidP="00E935B9">
      <w:pPr>
        <w:pStyle w:val="ListParagraph"/>
        <w:tabs>
          <w:tab w:val="num" w:pos="0"/>
          <w:tab w:val="left" w:pos="567"/>
        </w:tabs>
        <w:ind w:left="0"/>
        <w:rPr>
          <w:i/>
          <w:szCs w:val="22"/>
        </w:rPr>
      </w:pPr>
    </w:p>
    <w:p w:rsidR="004600FD" w:rsidRPr="00957A49" w:rsidRDefault="004600FD" w:rsidP="00F94A7E">
      <w:pPr>
        <w:pStyle w:val="ListParagraph"/>
        <w:numPr>
          <w:ilvl w:val="0"/>
          <w:numId w:val="27"/>
        </w:numPr>
        <w:tabs>
          <w:tab w:val="clear" w:pos="644"/>
          <w:tab w:val="num" w:pos="0"/>
          <w:tab w:val="left" w:pos="567"/>
        </w:tabs>
        <w:ind w:left="0" w:firstLine="0"/>
        <w:jc w:val="both"/>
        <w:rPr>
          <w:i/>
          <w:szCs w:val="22"/>
        </w:rPr>
      </w:pPr>
      <w:r>
        <w:rPr>
          <w:i/>
          <w:szCs w:val="22"/>
        </w:rPr>
        <w:t>The PBC recalled its earlier request at its 23</w:t>
      </w:r>
      <w:r w:rsidRPr="004C6F0A">
        <w:rPr>
          <w:i/>
          <w:szCs w:val="22"/>
          <w:vertAlign w:val="superscript"/>
        </w:rPr>
        <w:t>rd</w:t>
      </w:r>
      <w:r>
        <w:rPr>
          <w:i/>
          <w:szCs w:val="22"/>
        </w:rPr>
        <w:t xml:space="preserve"> session for</w:t>
      </w:r>
      <w:r w:rsidRPr="00957A49">
        <w:rPr>
          <w:i/>
          <w:szCs w:val="22"/>
        </w:rPr>
        <w:t xml:space="preserve"> the Secretariat to:</w:t>
      </w:r>
    </w:p>
    <w:p w:rsidR="004600FD" w:rsidRPr="0000374D" w:rsidRDefault="004600FD" w:rsidP="00E935B9">
      <w:pPr>
        <w:pStyle w:val="ONUME"/>
        <w:tabs>
          <w:tab w:val="left" w:pos="1134"/>
        </w:tabs>
        <w:spacing w:after="0"/>
        <w:ind w:left="567"/>
        <w:rPr>
          <w:i/>
        </w:rPr>
      </w:pPr>
    </w:p>
    <w:p w:rsidR="004600FD" w:rsidRPr="0000374D" w:rsidRDefault="004600FD" w:rsidP="00F94A7E">
      <w:pPr>
        <w:pStyle w:val="ONUME"/>
        <w:numPr>
          <w:ilvl w:val="0"/>
          <w:numId w:val="38"/>
        </w:numPr>
        <w:tabs>
          <w:tab w:val="left" w:pos="1134"/>
          <w:tab w:val="left" w:pos="1701"/>
        </w:tabs>
        <w:spacing w:after="0"/>
        <w:ind w:left="567" w:firstLine="0"/>
        <w:rPr>
          <w:i/>
        </w:rPr>
      </w:pPr>
      <w:proofErr w:type="gramStart"/>
      <w:r w:rsidRPr="0000374D">
        <w:rPr>
          <w:i/>
        </w:rPr>
        <w:t>present</w:t>
      </w:r>
      <w:proofErr w:type="gramEnd"/>
      <w:r w:rsidRPr="0000374D">
        <w:rPr>
          <w:i/>
        </w:rPr>
        <w:t xml:space="preserve"> to the 25</w:t>
      </w:r>
      <w:r w:rsidRPr="0000374D">
        <w:rPr>
          <w:i/>
          <w:vertAlign w:val="superscript"/>
        </w:rPr>
        <w:t>th</w:t>
      </w:r>
      <w:r w:rsidRPr="0000374D">
        <w:rPr>
          <w:i/>
        </w:rPr>
        <w:t xml:space="preserve"> session of the PBC, concrete proposals to contain the After</w:t>
      </w:r>
      <w:r>
        <w:rPr>
          <w:i/>
        </w:rPr>
        <w:noBreakHyphen/>
      </w:r>
      <w:r w:rsidRPr="0000374D">
        <w:rPr>
          <w:i/>
        </w:rPr>
        <w:t>Service Health Insurance (ASHI) liability.  These proposals may take into consideration, but should not be limited to, the results presented by the Working Group on ASHI established by the High-level Committee on Management (HLCM) of the Chief Executives Board;</w:t>
      </w:r>
      <w:r>
        <w:rPr>
          <w:i/>
        </w:rPr>
        <w:t xml:space="preserve"> </w:t>
      </w:r>
      <w:r w:rsidRPr="0000374D">
        <w:rPr>
          <w:i/>
        </w:rPr>
        <w:t xml:space="preserve"> </w:t>
      </w:r>
      <w:r>
        <w:rPr>
          <w:i/>
        </w:rPr>
        <w:t>and</w:t>
      </w:r>
    </w:p>
    <w:p w:rsidR="004600FD" w:rsidRPr="0000374D" w:rsidRDefault="004600FD" w:rsidP="002608C4">
      <w:pPr>
        <w:pStyle w:val="ONUME"/>
        <w:tabs>
          <w:tab w:val="left" w:pos="1134"/>
        </w:tabs>
        <w:spacing w:after="0"/>
        <w:ind w:left="567"/>
        <w:rPr>
          <w:i/>
        </w:rPr>
      </w:pPr>
    </w:p>
    <w:p w:rsidR="004600FD" w:rsidRDefault="004600FD" w:rsidP="00F94A7E">
      <w:pPr>
        <w:pStyle w:val="ONUME"/>
        <w:numPr>
          <w:ilvl w:val="0"/>
          <w:numId w:val="38"/>
        </w:numPr>
        <w:tabs>
          <w:tab w:val="left" w:pos="1134"/>
          <w:tab w:val="left" w:pos="1701"/>
        </w:tabs>
        <w:spacing w:after="0"/>
        <w:ind w:left="567" w:firstLine="0"/>
        <w:rPr>
          <w:i/>
        </w:rPr>
      </w:pPr>
      <w:proofErr w:type="gramStart"/>
      <w:r w:rsidRPr="0000374D">
        <w:rPr>
          <w:i/>
        </w:rPr>
        <w:t>continue</w:t>
      </w:r>
      <w:proofErr w:type="gramEnd"/>
      <w:r w:rsidRPr="0000374D">
        <w:rPr>
          <w:i/>
        </w:rPr>
        <w:t xml:space="preserve"> its efforts to identify and implement further savings and cost-efficiencies and to report, including its quantification, to 25</w:t>
      </w:r>
      <w:r w:rsidRPr="0000374D">
        <w:rPr>
          <w:i/>
          <w:vertAlign w:val="superscript"/>
        </w:rPr>
        <w:t>th</w:t>
      </w:r>
      <w:r w:rsidRPr="0000374D">
        <w:rPr>
          <w:i/>
        </w:rPr>
        <w:t xml:space="preserve"> PBC session, through the Program Performance Report, on the progress made</w:t>
      </w:r>
      <w:r>
        <w:rPr>
          <w:i/>
        </w:rPr>
        <w:t>.</w:t>
      </w:r>
    </w:p>
    <w:p w:rsidR="004600FD" w:rsidRDefault="004600FD" w:rsidP="00E935B9">
      <w:pPr>
        <w:pStyle w:val="ListParagraph"/>
        <w:tabs>
          <w:tab w:val="left" w:pos="1134"/>
        </w:tabs>
        <w:ind w:left="567"/>
        <w:rPr>
          <w:i/>
        </w:rPr>
      </w:pPr>
    </w:p>
    <w:p w:rsidR="004600FD" w:rsidRDefault="004600FD" w:rsidP="006B52FF">
      <w:pPr>
        <w:pStyle w:val="ONUME"/>
        <w:widowControl w:val="0"/>
        <w:spacing w:after="0"/>
        <w:rPr>
          <w:szCs w:val="22"/>
        </w:rPr>
      </w:pPr>
    </w:p>
    <w:p w:rsidR="004600FD" w:rsidRPr="001B2360" w:rsidRDefault="004600FD" w:rsidP="001B2360">
      <w:pPr>
        <w:pStyle w:val="ONUME"/>
        <w:widowControl w:val="0"/>
        <w:rPr>
          <w:szCs w:val="22"/>
          <w:u w:val="single"/>
        </w:rPr>
      </w:pPr>
      <w:r w:rsidRPr="001B2360">
        <w:rPr>
          <w:szCs w:val="22"/>
          <w:u w:val="single"/>
        </w:rPr>
        <w:t>Update on Proposal of Patent Cooperation Treaty (PCT) Working Group Concerning Hedging Strategy for PCT Income</w:t>
      </w:r>
    </w:p>
    <w:p w:rsidR="004600FD" w:rsidRPr="00C01CAF" w:rsidRDefault="004600FD" w:rsidP="002322B2">
      <w:pPr>
        <w:pStyle w:val="ONUME"/>
        <w:widowControl w:val="0"/>
        <w:spacing w:after="240"/>
        <w:rPr>
          <w:szCs w:val="22"/>
        </w:rPr>
      </w:pPr>
      <w:proofErr w:type="gramStart"/>
      <w:r>
        <w:rPr>
          <w:szCs w:val="22"/>
        </w:rPr>
        <w:t>document</w:t>
      </w:r>
      <w:proofErr w:type="gramEnd"/>
      <w:r>
        <w:rPr>
          <w:szCs w:val="22"/>
        </w:rPr>
        <w:t xml:space="preserve"> </w:t>
      </w:r>
      <w:r w:rsidRPr="001B2360">
        <w:rPr>
          <w:szCs w:val="22"/>
        </w:rPr>
        <w:t>WO/PBC/24/INF.</w:t>
      </w:r>
      <w:r>
        <w:rPr>
          <w:szCs w:val="22"/>
        </w:rPr>
        <w:t>3</w:t>
      </w:r>
    </w:p>
    <w:p w:rsidR="004600FD" w:rsidRDefault="004600FD" w:rsidP="002322B2">
      <w:pPr>
        <w:rPr>
          <w:i/>
          <w:iCs/>
        </w:rPr>
      </w:pPr>
      <w:r w:rsidRPr="002C15B4">
        <w:rPr>
          <w:i/>
          <w:iCs/>
        </w:rPr>
        <w:t>With regard to the recommendation of the PCT Working Group contained in document PCT/WG/8/15, the Program and Budget Committee (PBC) was informed through document</w:t>
      </w:r>
      <w:r>
        <w:rPr>
          <w:i/>
          <w:iCs/>
        </w:rPr>
        <w:t> </w:t>
      </w:r>
      <w:r w:rsidRPr="002C15B4">
        <w:rPr>
          <w:i/>
          <w:iCs/>
        </w:rPr>
        <w:t>WO/PBC/</w:t>
      </w:r>
      <w:r>
        <w:rPr>
          <w:i/>
          <w:iCs/>
        </w:rPr>
        <w:t>2</w:t>
      </w:r>
      <w:r w:rsidRPr="002C15B4">
        <w:rPr>
          <w:i/>
          <w:iCs/>
        </w:rPr>
        <w:t>4/INF.3 of several issues regarding the implementation of a hedging strategy for PCT fees.  After careful consideration of the issues contained therein, the PBC recommended to the Assembly of the PCT Union</w:t>
      </w:r>
      <w:r>
        <w:rPr>
          <w:i/>
          <w:iCs/>
        </w:rPr>
        <w:t>:</w:t>
      </w:r>
    </w:p>
    <w:p w:rsidR="004600FD" w:rsidRDefault="004600FD" w:rsidP="002322B2">
      <w:pPr>
        <w:rPr>
          <w:i/>
          <w:iCs/>
        </w:rPr>
      </w:pPr>
    </w:p>
    <w:p w:rsidR="004600FD" w:rsidRDefault="004600FD" w:rsidP="002322B2">
      <w:pPr>
        <w:ind w:left="567"/>
        <w:rPr>
          <w:i/>
          <w:iCs/>
        </w:rPr>
      </w:pPr>
      <w:r>
        <w:rPr>
          <w:i/>
          <w:iCs/>
        </w:rPr>
        <w:t>(</w:t>
      </w:r>
      <w:proofErr w:type="spellStart"/>
      <w:r>
        <w:rPr>
          <w:i/>
          <w:iCs/>
        </w:rPr>
        <w:t>i</w:t>
      </w:r>
      <w:proofErr w:type="spellEnd"/>
      <w:r>
        <w:rPr>
          <w:i/>
          <w:iCs/>
        </w:rPr>
        <w:t>)</w:t>
      </w:r>
      <w:r>
        <w:rPr>
          <w:i/>
          <w:iCs/>
        </w:rPr>
        <w:tab/>
      </w:r>
      <w:r w:rsidRPr="002C15B4">
        <w:rPr>
          <w:i/>
          <w:iCs/>
        </w:rPr>
        <w:t>to allow for more time for the Secretariat to further analyze these issues in detail in order to properly assess all the challenges associated with the implementation of such a hedging strategy</w:t>
      </w:r>
      <w:r>
        <w:rPr>
          <w:i/>
          <w:iCs/>
        </w:rPr>
        <w:t>;</w:t>
      </w:r>
      <w:r w:rsidRPr="002C15B4">
        <w:rPr>
          <w:i/>
          <w:iCs/>
        </w:rPr>
        <w:t xml:space="preserve"> </w:t>
      </w:r>
      <w:r>
        <w:rPr>
          <w:i/>
          <w:iCs/>
        </w:rPr>
        <w:t xml:space="preserve"> </w:t>
      </w:r>
      <w:r w:rsidRPr="002C15B4">
        <w:rPr>
          <w:i/>
          <w:iCs/>
        </w:rPr>
        <w:t>and accordingly,</w:t>
      </w:r>
    </w:p>
    <w:p w:rsidR="004600FD" w:rsidRDefault="004600FD" w:rsidP="002322B2">
      <w:pPr>
        <w:ind w:left="567"/>
        <w:rPr>
          <w:i/>
          <w:iCs/>
        </w:rPr>
      </w:pPr>
    </w:p>
    <w:p w:rsidR="004600FD" w:rsidRPr="002C15B4" w:rsidRDefault="004600FD" w:rsidP="002322B2">
      <w:pPr>
        <w:ind w:left="567"/>
        <w:rPr>
          <w:rFonts w:ascii="Tahoma" w:hAnsi="Tahoma" w:cs="Tahoma"/>
          <w:b/>
          <w:bCs/>
          <w:i/>
          <w:iCs/>
        </w:rPr>
      </w:pPr>
      <w:r>
        <w:rPr>
          <w:i/>
          <w:iCs/>
        </w:rPr>
        <w:t>(ii)</w:t>
      </w:r>
      <w:r>
        <w:rPr>
          <w:i/>
          <w:iCs/>
        </w:rPr>
        <w:tab/>
      </w:r>
      <w:proofErr w:type="gramStart"/>
      <w:r w:rsidRPr="002C15B4">
        <w:rPr>
          <w:i/>
          <w:iCs/>
        </w:rPr>
        <w:t>to</w:t>
      </w:r>
      <w:proofErr w:type="gramEnd"/>
      <w:r w:rsidRPr="002C15B4">
        <w:rPr>
          <w:i/>
          <w:iCs/>
        </w:rPr>
        <w:t xml:space="preserve"> postpone its decision with regard to the recommendation quoted above until such analysis has been undertaken. </w:t>
      </w:r>
    </w:p>
    <w:p w:rsidR="004600FD" w:rsidRPr="002322B2" w:rsidRDefault="004600FD">
      <w:pPr>
        <w:pStyle w:val="ONUME"/>
        <w:widowControl w:val="0"/>
        <w:spacing w:after="0"/>
        <w:rPr>
          <w:szCs w:val="22"/>
        </w:rPr>
      </w:pPr>
    </w:p>
    <w:p w:rsidR="004600FD" w:rsidRPr="002322B2" w:rsidRDefault="004600FD">
      <w:pPr>
        <w:pStyle w:val="ONUME"/>
        <w:widowControl w:val="0"/>
        <w:spacing w:after="0"/>
        <w:rPr>
          <w:szCs w:val="22"/>
        </w:rPr>
      </w:pPr>
    </w:p>
    <w:p w:rsidR="004600FD" w:rsidRDefault="004600FD" w:rsidP="00F94A7E">
      <w:pPr>
        <w:pStyle w:val="ONUME"/>
        <w:keepNext/>
        <w:keepLines/>
        <w:numPr>
          <w:ilvl w:val="0"/>
          <w:numId w:val="29"/>
        </w:numPr>
        <w:spacing w:after="240"/>
        <w:rPr>
          <w:szCs w:val="22"/>
        </w:rPr>
      </w:pPr>
      <w:r>
        <w:rPr>
          <w:szCs w:val="22"/>
        </w:rPr>
        <w:lastRenderedPageBreak/>
        <w:t>REVISED POLICY ON INVESTMENTS</w:t>
      </w:r>
    </w:p>
    <w:p w:rsidR="004600FD" w:rsidRDefault="004600FD" w:rsidP="0090242B">
      <w:pPr>
        <w:pStyle w:val="ONUME"/>
        <w:keepNext/>
        <w:keepLines/>
      </w:pPr>
      <w:proofErr w:type="gramStart"/>
      <w:r w:rsidRPr="00D943E8">
        <w:t>document</w:t>
      </w:r>
      <w:proofErr w:type="gramEnd"/>
      <w:r w:rsidRPr="00D943E8">
        <w:t xml:space="preserve"> WO/PBC/2</w:t>
      </w:r>
      <w:r>
        <w:t>4</w:t>
      </w:r>
      <w:r w:rsidRPr="00D943E8">
        <w:t>/</w:t>
      </w:r>
      <w:r>
        <w:t>10</w:t>
      </w:r>
    </w:p>
    <w:p w:rsidR="004600FD" w:rsidRPr="001712B8" w:rsidRDefault="004600FD" w:rsidP="0090242B">
      <w:pPr>
        <w:pStyle w:val="BodyText"/>
        <w:keepNext/>
        <w:keepLines/>
        <w:rPr>
          <w:i/>
          <w:lang w:val="en-IN" w:bidi="hi-IN"/>
        </w:rPr>
      </w:pPr>
      <w:r w:rsidRPr="000F38A7">
        <w:rPr>
          <w:i/>
          <w:lang w:val="en-IN" w:bidi="hi-IN"/>
        </w:rPr>
        <w:t>The Program and Budget Committee (PBC) recommended to the Assemblies of the Member States of WIPO and of the Unions, each as far as it is concerned, to approve the two investment policies (Operating and Core Cash and Strategic Cash) (document</w:t>
      </w:r>
      <w:r>
        <w:rPr>
          <w:i/>
          <w:lang w:val="en-IN" w:bidi="hi-IN"/>
        </w:rPr>
        <w:t> </w:t>
      </w:r>
      <w:r w:rsidRPr="000F38A7">
        <w:rPr>
          <w:i/>
          <w:lang w:val="en-IN" w:bidi="hi-IN"/>
        </w:rPr>
        <w:t>WO/PBC/24/10)</w:t>
      </w:r>
      <w:r>
        <w:rPr>
          <w:i/>
          <w:lang w:val="en-IN" w:bidi="hi-IN"/>
        </w:rPr>
        <w:t xml:space="preserve">, amended as follows: </w:t>
      </w:r>
    </w:p>
    <w:p w:rsidR="004600FD" w:rsidRPr="001712B8" w:rsidRDefault="004600FD" w:rsidP="00F94A7E">
      <w:pPr>
        <w:pStyle w:val="ListParagraph"/>
        <w:numPr>
          <w:ilvl w:val="0"/>
          <w:numId w:val="24"/>
        </w:numPr>
        <w:ind w:left="540" w:firstLine="0"/>
        <w:rPr>
          <w:i/>
        </w:rPr>
      </w:pPr>
      <w:r w:rsidRPr="001712B8">
        <w:rPr>
          <w:i/>
        </w:rPr>
        <w:t xml:space="preserve">Annex </w:t>
      </w:r>
      <w:proofErr w:type="gramStart"/>
      <w:r w:rsidRPr="001712B8">
        <w:rPr>
          <w:i/>
        </w:rPr>
        <w:t>I</w:t>
      </w:r>
      <w:proofErr w:type="gramEnd"/>
      <w:r w:rsidRPr="001712B8">
        <w:rPr>
          <w:i/>
        </w:rPr>
        <w:t>, paragraph 23, 1</w:t>
      </w:r>
      <w:r w:rsidRPr="001712B8">
        <w:rPr>
          <w:i/>
          <w:vertAlign w:val="superscript"/>
        </w:rPr>
        <w:t>st</w:t>
      </w:r>
      <w:r w:rsidRPr="001712B8">
        <w:rPr>
          <w:i/>
        </w:rPr>
        <w:t xml:space="preserve"> sentence</w:t>
      </w:r>
      <w:r>
        <w:rPr>
          <w:i/>
        </w:rPr>
        <w:t xml:space="preserve"> to read</w:t>
      </w:r>
      <w:r w:rsidRPr="001712B8">
        <w:rPr>
          <w:i/>
        </w:rPr>
        <w:t>:  Both operating and core cash investments may only be held with institutions with a short-term rating of A-2/P-2 or a long-term rating of A-/A3 or higher.</w:t>
      </w:r>
    </w:p>
    <w:p w:rsidR="004600FD" w:rsidRPr="001712B8" w:rsidRDefault="004600FD" w:rsidP="00A90043">
      <w:pPr>
        <w:pStyle w:val="ListParagraph"/>
        <w:ind w:left="1080"/>
        <w:rPr>
          <w:i/>
        </w:rPr>
      </w:pPr>
    </w:p>
    <w:p w:rsidR="004600FD" w:rsidRPr="001712B8" w:rsidRDefault="004600FD" w:rsidP="00F94A7E">
      <w:pPr>
        <w:pStyle w:val="ListParagraph"/>
        <w:numPr>
          <w:ilvl w:val="0"/>
          <w:numId w:val="24"/>
        </w:numPr>
        <w:ind w:left="540" w:firstLine="0"/>
        <w:rPr>
          <w:i/>
        </w:rPr>
      </w:pPr>
      <w:r w:rsidRPr="001712B8">
        <w:rPr>
          <w:i/>
        </w:rPr>
        <w:t>Annex II, paragraph 20(b), 1</w:t>
      </w:r>
      <w:r w:rsidRPr="001712B8">
        <w:rPr>
          <w:i/>
          <w:vertAlign w:val="superscript"/>
        </w:rPr>
        <w:t>st</w:t>
      </w:r>
      <w:r w:rsidRPr="001712B8">
        <w:rPr>
          <w:i/>
        </w:rPr>
        <w:t xml:space="preserve"> sentence</w:t>
      </w:r>
      <w:r>
        <w:rPr>
          <w:i/>
        </w:rPr>
        <w:t xml:space="preserve"> to read</w:t>
      </w:r>
      <w:r w:rsidRPr="001712B8">
        <w:rPr>
          <w:i/>
        </w:rPr>
        <w:t>:  Investments made by external fund managers may only be held with institutions with a short-term rating of</w:t>
      </w:r>
      <w:r>
        <w:rPr>
          <w:i/>
        </w:rPr>
        <w:t xml:space="preserve"> </w:t>
      </w:r>
      <w:r w:rsidRPr="001712B8">
        <w:rPr>
          <w:i/>
        </w:rPr>
        <w:t>A-2/P-2</w:t>
      </w:r>
      <w:r>
        <w:rPr>
          <w:i/>
        </w:rPr>
        <w:t xml:space="preserve"> </w:t>
      </w:r>
      <w:r w:rsidRPr="001712B8">
        <w:rPr>
          <w:i/>
        </w:rPr>
        <w:t xml:space="preserve">or a long-term rating of A-/A3 or higher.  </w:t>
      </w:r>
    </w:p>
    <w:p w:rsidR="004600FD" w:rsidRDefault="004600FD" w:rsidP="004661B6">
      <w:pPr>
        <w:pStyle w:val="ONUME"/>
        <w:widowControl w:val="0"/>
        <w:spacing w:after="0"/>
        <w:rPr>
          <w:u w:val="single"/>
        </w:rPr>
      </w:pPr>
    </w:p>
    <w:p w:rsidR="002608C4" w:rsidRPr="009C6BC4" w:rsidRDefault="002608C4" w:rsidP="004661B6">
      <w:pPr>
        <w:pStyle w:val="ONUME"/>
        <w:widowControl w:val="0"/>
        <w:spacing w:after="0"/>
        <w:rPr>
          <w:u w:val="single"/>
        </w:rPr>
      </w:pPr>
    </w:p>
    <w:p w:rsidR="004600FD" w:rsidRPr="00640FA3" w:rsidRDefault="004600FD" w:rsidP="00F94A7E">
      <w:pPr>
        <w:pStyle w:val="ONUME"/>
        <w:numPr>
          <w:ilvl w:val="0"/>
          <w:numId w:val="29"/>
        </w:numPr>
        <w:spacing w:after="240"/>
      </w:pPr>
      <w:r>
        <w:t>FINAL</w:t>
      </w:r>
      <w:r w:rsidRPr="00640FA3">
        <w:t xml:space="preserve"> REPORT ON THE </w:t>
      </w:r>
      <w:r>
        <w:t>PROJECT TO</w:t>
      </w:r>
      <w:r w:rsidRPr="00640FA3">
        <w:t xml:space="preserve"> UPGRADE </w:t>
      </w:r>
      <w:r>
        <w:t>SAFETY AND SECURITY STANDARDS FOR</w:t>
      </w:r>
      <w:r w:rsidRPr="00640FA3">
        <w:t xml:space="preserve"> THE EXISTING </w:t>
      </w:r>
      <w:r>
        <w:t>WIPO BUILDINGS</w:t>
      </w:r>
    </w:p>
    <w:p w:rsidR="004600FD" w:rsidRDefault="004600FD" w:rsidP="00044246">
      <w:pPr>
        <w:pStyle w:val="ONUME"/>
        <w:spacing w:after="0"/>
      </w:pPr>
      <w:proofErr w:type="gramStart"/>
      <w:r w:rsidRPr="00640FA3">
        <w:t>document</w:t>
      </w:r>
      <w:proofErr w:type="gramEnd"/>
      <w:r w:rsidRPr="00640FA3">
        <w:t xml:space="preserve"> WO/PBC/2</w:t>
      </w:r>
      <w:r>
        <w:t>4/12</w:t>
      </w:r>
    </w:p>
    <w:p w:rsidR="004600FD" w:rsidRDefault="004600FD" w:rsidP="00044246">
      <w:pPr>
        <w:pStyle w:val="ONUME"/>
        <w:spacing w:after="0"/>
      </w:pPr>
    </w:p>
    <w:p w:rsidR="004600FD" w:rsidRDefault="004600FD" w:rsidP="00044246">
      <w:pPr>
        <w:pStyle w:val="ONUME"/>
        <w:spacing w:after="0"/>
      </w:pPr>
      <w:r w:rsidRPr="00DE1561">
        <w:rPr>
          <w:i/>
          <w:szCs w:val="22"/>
        </w:rPr>
        <w:t xml:space="preserve">The Program and Budget Committee took note of the contents of </w:t>
      </w:r>
      <w:r>
        <w:rPr>
          <w:i/>
          <w:szCs w:val="22"/>
        </w:rPr>
        <w:t>the Final Report on the Project to Upgrade the Safety and Security Standards for the Existing WIPO Buildings (</w:t>
      </w:r>
      <w:r w:rsidRPr="00DE1561">
        <w:rPr>
          <w:i/>
          <w:szCs w:val="22"/>
        </w:rPr>
        <w:t>document</w:t>
      </w:r>
      <w:r>
        <w:rPr>
          <w:i/>
          <w:szCs w:val="22"/>
        </w:rPr>
        <w:t> </w:t>
      </w:r>
      <w:r w:rsidRPr="00DE1561">
        <w:rPr>
          <w:i/>
          <w:szCs w:val="22"/>
        </w:rPr>
        <w:t>WO/PBC/24/12</w:t>
      </w:r>
      <w:r>
        <w:rPr>
          <w:i/>
          <w:szCs w:val="22"/>
        </w:rPr>
        <w:t>)</w:t>
      </w:r>
      <w:r w:rsidRPr="00DE1561">
        <w:rPr>
          <w:i/>
          <w:szCs w:val="22"/>
        </w:rPr>
        <w:t>.</w:t>
      </w:r>
    </w:p>
    <w:p w:rsidR="004600FD" w:rsidRDefault="004600FD" w:rsidP="004661B6">
      <w:pPr>
        <w:pStyle w:val="ONUME"/>
        <w:spacing w:after="0"/>
      </w:pPr>
    </w:p>
    <w:p w:rsidR="004600FD" w:rsidRDefault="004600FD" w:rsidP="004661B6">
      <w:pPr>
        <w:pStyle w:val="ONUME"/>
        <w:spacing w:after="0"/>
      </w:pPr>
    </w:p>
    <w:p w:rsidR="004600FD" w:rsidRDefault="004600FD" w:rsidP="00F94A7E">
      <w:pPr>
        <w:pStyle w:val="ONUME"/>
        <w:keepNext/>
        <w:keepLines/>
        <w:numPr>
          <w:ilvl w:val="0"/>
          <w:numId w:val="29"/>
        </w:numPr>
        <w:spacing w:after="240"/>
      </w:pPr>
      <w:r w:rsidRPr="00640FA3">
        <w:t>PROGRESS REPORT ON THE CONSTRUCTION PROJECTS</w:t>
      </w:r>
    </w:p>
    <w:p w:rsidR="004600FD" w:rsidRDefault="004600FD" w:rsidP="00A824E1">
      <w:pPr>
        <w:pStyle w:val="ONUME"/>
        <w:keepNext/>
        <w:keepLines/>
        <w:spacing w:after="0"/>
      </w:pPr>
      <w:r w:rsidRPr="009F6D53">
        <w:t>See document:  WO/PBC/24/13</w:t>
      </w:r>
      <w:r>
        <w:t xml:space="preserve"> </w:t>
      </w:r>
    </w:p>
    <w:p w:rsidR="004600FD" w:rsidRDefault="004600FD" w:rsidP="009F6D53">
      <w:pPr>
        <w:pStyle w:val="ONUME"/>
        <w:spacing w:after="0"/>
      </w:pPr>
    </w:p>
    <w:p w:rsidR="004600FD" w:rsidRPr="00F3625B" w:rsidRDefault="004600FD" w:rsidP="00CA3BB2">
      <w:pPr>
        <w:pStyle w:val="ListParagraph"/>
        <w:tabs>
          <w:tab w:val="left" w:pos="5390"/>
        </w:tabs>
        <w:ind w:left="0"/>
        <w:rPr>
          <w:i/>
          <w:szCs w:val="22"/>
        </w:rPr>
      </w:pPr>
      <w:r w:rsidRPr="00F3625B">
        <w:rPr>
          <w:i/>
          <w:szCs w:val="22"/>
        </w:rPr>
        <w:t>The Program and Budget Committee deferred the discussion on the final Progress Report on the New Construction Project and New Conference Hall Project to the Assemblies of the Member States of WIPO.</w:t>
      </w:r>
    </w:p>
    <w:p w:rsidR="004600FD" w:rsidRDefault="004600FD" w:rsidP="009F6D53">
      <w:pPr>
        <w:pStyle w:val="ONUME"/>
        <w:spacing w:after="0"/>
      </w:pPr>
    </w:p>
    <w:p w:rsidR="004600FD" w:rsidRDefault="004600FD" w:rsidP="009F6D53">
      <w:pPr>
        <w:pStyle w:val="ONUME"/>
        <w:spacing w:after="0"/>
      </w:pPr>
    </w:p>
    <w:p w:rsidR="004600FD" w:rsidRDefault="004600FD" w:rsidP="00F94A7E">
      <w:pPr>
        <w:pStyle w:val="ONUME"/>
        <w:numPr>
          <w:ilvl w:val="0"/>
          <w:numId w:val="29"/>
        </w:numPr>
        <w:spacing w:after="240"/>
      </w:pPr>
      <w:r w:rsidRPr="00B37ACE">
        <w:t>PRO</w:t>
      </w:r>
      <w:r>
        <w:t>GRESS REPORT ON</w:t>
      </w:r>
      <w:r w:rsidRPr="00B37ACE">
        <w:t xml:space="preserve"> THE IMPLEMENTATION OF </w:t>
      </w:r>
      <w:r>
        <w:t>A</w:t>
      </w:r>
      <w:r w:rsidRPr="00AF2CCC">
        <w:rPr>
          <w:sz w:val="24"/>
        </w:rPr>
        <w:t xml:space="preserve"> </w:t>
      </w:r>
      <w:r>
        <w:rPr>
          <w:szCs w:val="22"/>
        </w:rPr>
        <w:t>COMPREHENSIVE I</w:t>
      </w:r>
      <w:r w:rsidRPr="00AF2CCC">
        <w:rPr>
          <w:szCs w:val="22"/>
        </w:rPr>
        <w:t>NTEGRATED ENTERPRISE</w:t>
      </w:r>
      <w:r w:rsidRPr="00B37ACE">
        <w:t xml:space="preserve"> RESOURCE PLANNING (ERP) SYSTEM IN</w:t>
      </w:r>
      <w:r>
        <w:t> </w:t>
      </w:r>
      <w:r w:rsidRPr="00B37ACE">
        <w:t>WIPO</w:t>
      </w:r>
    </w:p>
    <w:p w:rsidR="004600FD" w:rsidRDefault="004600FD" w:rsidP="004661B6">
      <w:pPr>
        <w:pStyle w:val="ONUME"/>
        <w:widowControl w:val="0"/>
        <w:spacing w:after="0"/>
      </w:pPr>
      <w:proofErr w:type="gramStart"/>
      <w:r>
        <w:t>document</w:t>
      </w:r>
      <w:proofErr w:type="gramEnd"/>
      <w:r>
        <w:t xml:space="preserve"> WO/PBC/24/14</w:t>
      </w:r>
    </w:p>
    <w:p w:rsidR="004600FD" w:rsidRDefault="004600FD" w:rsidP="004661B6">
      <w:pPr>
        <w:pStyle w:val="ONUME"/>
        <w:widowControl w:val="0"/>
        <w:spacing w:after="0"/>
      </w:pPr>
    </w:p>
    <w:p w:rsidR="004600FD" w:rsidRPr="00044246" w:rsidRDefault="004600FD" w:rsidP="00044246">
      <w:pPr>
        <w:pStyle w:val="ONUME"/>
        <w:tabs>
          <w:tab w:val="left" w:pos="6096"/>
        </w:tabs>
        <w:spacing w:before="120"/>
        <w:rPr>
          <w:i/>
          <w:szCs w:val="22"/>
        </w:rPr>
      </w:pPr>
      <w:r w:rsidRPr="00044246">
        <w:rPr>
          <w:i/>
          <w:szCs w:val="22"/>
        </w:rPr>
        <w:t xml:space="preserve">The Program and Budget Committee took note of the </w:t>
      </w:r>
      <w:r w:rsidRPr="00044246">
        <w:rPr>
          <w:i/>
        </w:rPr>
        <w:t>Progress Report on the Implementation of a Comprehensive Integrated Enterprise Resource Planning (ERP) System (</w:t>
      </w:r>
      <w:r w:rsidRPr="00044246">
        <w:rPr>
          <w:i/>
          <w:szCs w:val="22"/>
        </w:rPr>
        <w:t>document</w:t>
      </w:r>
      <w:r>
        <w:rPr>
          <w:i/>
          <w:szCs w:val="22"/>
        </w:rPr>
        <w:t> </w:t>
      </w:r>
      <w:r w:rsidRPr="00044246">
        <w:rPr>
          <w:i/>
          <w:szCs w:val="22"/>
        </w:rPr>
        <w:t xml:space="preserve">WO/PBC/24/14). </w:t>
      </w:r>
    </w:p>
    <w:p w:rsidR="004600FD" w:rsidRDefault="004600FD" w:rsidP="004661B6">
      <w:pPr>
        <w:pStyle w:val="ONUME"/>
        <w:widowControl w:val="0"/>
        <w:spacing w:after="0"/>
      </w:pPr>
    </w:p>
    <w:p w:rsidR="004600FD" w:rsidRPr="005A42B4" w:rsidRDefault="004600FD" w:rsidP="00F94A7E">
      <w:pPr>
        <w:pStyle w:val="ONUME"/>
        <w:keepNext/>
        <w:keepLines/>
        <w:numPr>
          <w:ilvl w:val="0"/>
          <w:numId w:val="29"/>
        </w:numPr>
        <w:spacing w:after="240"/>
        <w:rPr>
          <w:i/>
        </w:rPr>
      </w:pPr>
      <w:r>
        <w:t xml:space="preserve">FINAL </w:t>
      </w:r>
      <w:r w:rsidRPr="00262E32">
        <w:t>REPORT ON THE INFORMATION AND COMMUNICATION TECHNOLOGY (ICT) CAPITAL INVESTMEN</w:t>
      </w:r>
      <w:r>
        <w:t>T </w:t>
      </w:r>
      <w:r w:rsidRPr="00262E32">
        <w:t>PROJECT</w:t>
      </w:r>
    </w:p>
    <w:p w:rsidR="004600FD" w:rsidRDefault="004600FD" w:rsidP="00F94A7E">
      <w:pPr>
        <w:pStyle w:val="ONUME"/>
        <w:keepNext/>
        <w:keepLines/>
      </w:pPr>
      <w:proofErr w:type="gramStart"/>
      <w:r w:rsidRPr="00D67B2F">
        <w:t>document</w:t>
      </w:r>
      <w:proofErr w:type="gramEnd"/>
      <w:r w:rsidRPr="00D67B2F">
        <w:t xml:space="preserve"> WO/PBC/</w:t>
      </w:r>
      <w:r>
        <w:t>24/15</w:t>
      </w:r>
    </w:p>
    <w:p w:rsidR="004600FD" w:rsidRDefault="004600FD" w:rsidP="00F94A7E">
      <w:pPr>
        <w:keepNext/>
        <w:keepLines/>
        <w:rPr>
          <w:i/>
        </w:rPr>
      </w:pPr>
      <w:r w:rsidRPr="00044246">
        <w:rPr>
          <w:i/>
        </w:rPr>
        <w:t>The Program and Budget Committee recommended to the Assemblies of the Member States of WIPO and of the Unions, each as far as it is concerned, to:</w:t>
      </w:r>
    </w:p>
    <w:p w:rsidR="004600FD" w:rsidRPr="00044246" w:rsidRDefault="004600FD" w:rsidP="00044246">
      <w:pPr>
        <w:ind w:left="567"/>
        <w:rPr>
          <w:i/>
        </w:rPr>
      </w:pPr>
    </w:p>
    <w:p w:rsidR="004600FD" w:rsidRDefault="004600FD" w:rsidP="00044246">
      <w:pPr>
        <w:ind w:left="567"/>
        <w:rPr>
          <w:i/>
        </w:rPr>
      </w:pPr>
      <w:r w:rsidRPr="00044246">
        <w:rPr>
          <w:i/>
        </w:rPr>
        <w:lastRenderedPageBreak/>
        <w:t>(</w:t>
      </w:r>
      <w:proofErr w:type="spellStart"/>
      <w:r w:rsidRPr="00044246">
        <w:rPr>
          <w:i/>
        </w:rPr>
        <w:t>i</w:t>
      </w:r>
      <w:proofErr w:type="spellEnd"/>
      <w:r w:rsidRPr="00044246">
        <w:rPr>
          <w:i/>
        </w:rPr>
        <w:t>)</w:t>
      </w:r>
      <w:r w:rsidRPr="00044246">
        <w:rPr>
          <w:i/>
        </w:rPr>
        <w:tab/>
      </w:r>
      <w:proofErr w:type="gramStart"/>
      <w:r w:rsidRPr="00044246">
        <w:rPr>
          <w:i/>
        </w:rPr>
        <w:t>take</w:t>
      </w:r>
      <w:proofErr w:type="gramEnd"/>
      <w:r w:rsidRPr="00044246">
        <w:rPr>
          <w:i/>
        </w:rPr>
        <w:t xml:space="preserve"> note of the contents of document WO/PBC/24/15;  and</w:t>
      </w:r>
    </w:p>
    <w:p w:rsidR="004600FD" w:rsidRPr="00044246" w:rsidRDefault="004600FD" w:rsidP="00044246">
      <w:pPr>
        <w:ind w:left="567"/>
        <w:rPr>
          <w:i/>
        </w:rPr>
      </w:pPr>
      <w:r w:rsidRPr="00044246">
        <w:rPr>
          <w:i/>
        </w:rPr>
        <w:t>(ii)</w:t>
      </w:r>
      <w:r w:rsidRPr="00044246">
        <w:rPr>
          <w:i/>
        </w:rPr>
        <w:tab/>
      </w:r>
      <w:proofErr w:type="gramStart"/>
      <w:r w:rsidRPr="00044246">
        <w:rPr>
          <w:i/>
        </w:rPr>
        <w:t>approve</w:t>
      </w:r>
      <w:proofErr w:type="gramEnd"/>
      <w:r w:rsidRPr="00044246">
        <w:rPr>
          <w:i/>
        </w:rPr>
        <w:t xml:space="preserve"> the closure of the Information and Communication Technology Capital Investment Project.</w:t>
      </w:r>
    </w:p>
    <w:p w:rsidR="004600FD" w:rsidRDefault="004600FD" w:rsidP="00922FB9">
      <w:pPr>
        <w:pStyle w:val="ONUME"/>
        <w:widowControl w:val="0"/>
        <w:spacing w:after="0"/>
        <w:rPr>
          <w:u w:val="single"/>
        </w:rPr>
      </w:pPr>
    </w:p>
    <w:p w:rsidR="00CA6FBA" w:rsidRDefault="00CA6FBA" w:rsidP="00922FB9">
      <w:pPr>
        <w:pStyle w:val="ONUME"/>
        <w:widowControl w:val="0"/>
        <w:spacing w:after="0"/>
        <w:rPr>
          <w:u w:val="single"/>
        </w:rPr>
      </w:pPr>
    </w:p>
    <w:p w:rsidR="004600FD" w:rsidRDefault="004600FD" w:rsidP="00F94A7E">
      <w:pPr>
        <w:pStyle w:val="ONUME"/>
        <w:numPr>
          <w:ilvl w:val="0"/>
          <w:numId w:val="29"/>
        </w:numPr>
        <w:spacing w:after="240"/>
      </w:pPr>
      <w:r>
        <w:t>GOVERNANCE AT WIPO</w:t>
      </w:r>
    </w:p>
    <w:p w:rsidR="004600FD" w:rsidRDefault="004600FD" w:rsidP="00CD2DEF">
      <w:pPr>
        <w:pStyle w:val="ONUME"/>
        <w:spacing w:after="0"/>
      </w:pPr>
      <w:proofErr w:type="gramStart"/>
      <w:r w:rsidRPr="002F4E84">
        <w:t>background</w:t>
      </w:r>
      <w:proofErr w:type="gramEnd"/>
      <w:r w:rsidRPr="002F4E84">
        <w:t xml:space="preserve"> documents</w:t>
      </w:r>
      <w:r>
        <w:t xml:space="preserve"> WO/PBC/18/20, WO/PBC/19/26, WO/PBC/21/20 and WO/PBC/23/9.</w:t>
      </w:r>
    </w:p>
    <w:p w:rsidR="004600FD" w:rsidRDefault="004600FD" w:rsidP="00922FB9">
      <w:pPr>
        <w:pStyle w:val="ONUME"/>
        <w:spacing w:after="0"/>
        <w:ind w:left="567" w:firstLine="567"/>
      </w:pPr>
    </w:p>
    <w:p w:rsidR="004600FD" w:rsidRDefault="004600FD" w:rsidP="002B5EF1">
      <w:pPr>
        <w:pStyle w:val="ONUME"/>
        <w:spacing w:after="0"/>
      </w:pPr>
    </w:p>
    <w:p w:rsidR="004600FD" w:rsidRDefault="004600FD" w:rsidP="002B5EF1">
      <w:pPr>
        <w:rPr>
          <w:i/>
        </w:rPr>
      </w:pPr>
      <w:r w:rsidRPr="002923D6">
        <w:rPr>
          <w:i/>
        </w:rPr>
        <w:t>The Program and Budget Committee (PBC)</w:t>
      </w:r>
      <w:r>
        <w:rPr>
          <w:i/>
        </w:rPr>
        <w:t>,</w:t>
      </w:r>
      <w:r w:rsidRPr="002923D6">
        <w:rPr>
          <w:i/>
        </w:rPr>
        <w:t xml:space="preserve"> recognizing the need to address the issue of governance, in accordance with the request of the 54</w:t>
      </w:r>
      <w:r w:rsidRPr="002923D6">
        <w:rPr>
          <w:i/>
          <w:vertAlign w:val="superscript"/>
        </w:rPr>
        <w:t>th</w:t>
      </w:r>
      <w:r w:rsidRPr="002923D6">
        <w:rPr>
          <w:i/>
        </w:rPr>
        <w:t xml:space="preserve"> Assembli</w:t>
      </w:r>
      <w:r>
        <w:rPr>
          <w:i/>
        </w:rPr>
        <w:t>es of the Member States of WIPO:</w:t>
      </w:r>
    </w:p>
    <w:p w:rsidR="004600FD" w:rsidRPr="002923D6" w:rsidRDefault="004600FD" w:rsidP="002B5EF1">
      <w:pPr>
        <w:rPr>
          <w:i/>
        </w:rPr>
      </w:pPr>
    </w:p>
    <w:p w:rsidR="004600FD" w:rsidRDefault="004600FD" w:rsidP="00F94A7E">
      <w:pPr>
        <w:pStyle w:val="ListParagraph"/>
        <w:numPr>
          <w:ilvl w:val="0"/>
          <w:numId w:val="25"/>
        </w:numPr>
        <w:tabs>
          <w:tab w:val="left" w:pos="1134"/>
        </w:tabs>
        <w:ind w:left="567" w:firstLine="0"/>
        <w:rPr>
          <w:i/>
        </w:rPr>
      </w:pPr>
      <w:proofErr w:type="gramStart"/>
      <w:r w:rsidRPr="002923D6">
        <w:rPr>
          <w:i/>
        </w:rPr>
        <w:t>engaged</w:t>
      </w:r>
      <w:proofErr w:type="gramEnd"/>
      <w:r w:rsidRPr="002923D6">
        <w:rPr>
          <w:i/>
        </w:rPr>
        <w:t xml:space="preserve"> in active </w:t>
      </w:r>
      <w:r>
        <w:rPr>
          <w:i/>
        </w:rPr>
        <w:t>discussions</w:t>
      </w:r>
      <w:r w:rsidRPr="002923D6">
        <w:rPr>
          <w:i/>
        </w:rPr>
        <w:t xml:space="preserve"> on this subject at both its 23</w:t>
      </w:r>
      <w:r w:rsidRPr="002923D6">
        <w:rPr>
          <w:i/>
          <w:vertAlign w:val="superscript"/>
        </w:rPr>
        <w:t>rd</w:t>
      </w:r>
      <w:r w:rsidRPr="002923D6">
        <w:rPr>
          <w:i/>
        </w:rPr>
        <w:t xml:space="preserve"> and 24</w:t>
      </w:r>
      <w:r w:rsidRPr="002923D6">
        <w:rPr>
          <w:i/>
          <w:vertAlign w:val="superscript"/>
        </w:rPr>
        <w:t>th</w:t>
      </w:r>
      <w:r w:rsidRPr="002923D6">
        <w:rPr>
          <w:i/>
        </w:rPr>
        <w:t xml:space="preserve"> sessions. </w:t>
      </w:r>
      <w:r>
        <w:rPr>
          <w:i/>
        </w:rPr>
        <w:t xml:space="preserve"> </w:t>
      </w:r>
      <w:r w:rsidRPr="002923D6">
        <w:rPr>
          <w:i/>
        </w:rPr>
        <w:t>These resulted in</w:t>
      </w:r>
      <w:r>
        <w:rPr>
          <w:i/>
        </w:rPr>
        <w:t xml:space="preserve"> the proposals made during the 23</w:t>
      </w:r>
      <w:r w:rsidRPr="00877AB3">
        <w:rPr>
          <w:i/>
          <w:vertAlign w:val="superscript"/>
        </w:rPr>
        <w:t>rd</w:t>
      </w:r>
      <w:r>
        <w:rPr>
          <w:i/>
        </w:rPr>
        <w:t xml:space="preserve"> session, as reflected in A</w:t>
      </w:r>
      <w:r w:rsidRPr="002923D6">
        <w:rPr>
          <w:i/>
        </w:rPr>
        <w:t>nnex</w:t>
      </w:r>
      <w:r>
        <w:rPr>
          <w:i/>
        </w:rPr>
        <w:t>es</w:t>
      </w:r>
      <w:r w:rsidRPr="002923D6">
        <w:rPr>
          <w:i/>
        </w:rPr>
        <w:t xml:space="preserve"> </w:t>
      </w:r>
      <w:r>
        <w:rPr>
          <w:i/>
        </w:rPr>
        <w:t xml:space="preserve">I and II </w:t>
      </w:r>
      <w:r w:rsidRPr="002923D6">
        <w:rPr>
          <w:i/>
        </w:rPr>
        <w:t xml:space="preserve">of </w:t>
      </w:r>
      <w:r>
        <w:rPr>
          <w:i/>
        </w:rPr>
        <w:t xml:space="preserve">document </w:t>
      </w:r>
      <w:r w:rsidRPr="002923D6">
        <w:rPr>
          <w:i/>
        </w:rPr>
        <w:t xml:space="preserve">WO/PBC/23/9, </w:t>
      </w:r>
      <w:r>
        <w:rPr>
          <w:i/>
        </w:rPr>
        <w:t>and in the Chair’s document circulated during the 24</w:t>
      </w:r>
      <w:r w:rsidRPr="00877AB3">
        <w:rPr>
          <w:i/>
          <w:vertAlign w:val="superscript"/>
        </w:rPr>
        <w:t>th</w:t>
      </w:r>
      <w:r>
        <w:rPr>
          <w:i/>
          <w:vertAlign w:val="superscript"/>
        </w:rPr>
        <w:t> </w:t>
      </w:r>
      <w:r>
        <w:rPr>
          <w:i/>
        </w:rPr>
        <w:t xml:space="preserve">session (attached </w:t>
      </w:r>
      <w:r w:rsidRPr="00BF245E">
        <w:rPr>
          <w:i/>
        </w:rPr>
        <w:t>as Annex I to</w:t>
      </w:r>
      <w:r>
        <w:rPr>
          <w:i/>
        </w:rPr>
        <w:t xml:space="preserve"> the present document (WO/PBC/24/17)). </w:t>
      </w:r>
      <w:r w:rsidRPr="002923D6">
        <w:rPr>
          <w:i/>
        </w:rPr>
        <w:t xml:space="preserve"> While d</w:t>
      </w:r>
      <w:r>
        <w:rPr>
          <w:i/>
        </w:rPr>
        <w:t>ivergences in the views of d</w:t>
      </w:r>
      <w:r w:rsidRPr="002923D6">
        <w:rPr>
          <w:i/>
        </w:rPr>
        <w:t xml:space="preserve">elegations remained, </w:t>
      </w:r>
      <w:r>
        <w:rPr>
          <w:i/>
        </w:rPr>
        <w:t>d</w:t>
      </w:r>
      <w:r w:rsidRPr="002923D6">
        <w:rPr>
          <w:i/>
        </w:rPr>
        <w:t xml:space="preserve">elegations expressed willingness to continue discussions on this subject; </w:t>
      </w:r>
    </w:p>
    <w:p w:rsidR="004600FD" w:rsidRPr="002923D6" w:rsidRDefault="004600FD" w:rsidP="00C73CF3">
      <w:pPr>
        <w:pStyle w:val="ListParagraph"/>
        <w:tabs>
          <w:tab w:val="left" w:pos="1134"/>
        </w:tabs>
        <w:ind w:left="567"/>
        <w:rPr>
          <w:i/>
        </w:rPr>
      </w:pPr>
    </w:p>
    <w:p w:rsidR="004600FD" w:rsidRDefault="004600FD" w:rsidP="00F94A7E">
      <w:pPr>
        <w:pStyle w:val="ListParagraph"/>
        <w:numPr>
          <w:ilvl w:val="0"/>
          <w:numId w:val="25"/>
        </w:numPr>
        <w:tabs>
          <w:tab w:val="left" w:pos="1134"/>
          <w:tab w:val="left" w:pos="1440"/>
        </w:tabs>
        <w:ind w:left="567" w:firstLine="0"/>
        <w:rPr>
          <w:i/>
        </w:rPr>
      </w:pPr>
      <w:r w:rsidRPr="002923D6">
        <w:rPr>
          <w:i/>
        </w:rPr>
        <w:t>agreed that discussions continue on the subject of governance at WIPO during the PBC’s 25</w:t>
      </w:r>
      <w:r w:rsidRPr="002923D6">
        <w:rPr>
          <w:i/>
          <w:vertAlign w:val="superscript"/>
        </w:rPr>
        <w:t>th</w:t>
      </w:r>
      <w:r w:rsidRPr="002923D6">
        <w:rPr>
          <w:i/>
        </w:rPr>
        <w:t xml:space="preserve"> session</w:t>
      </w:r>
      <w:r>
        <w:rPr>
          <w:i/>
        </w:rPr>
        <w:t xml:space="preserve"> in light of recommendation 1 of the JIU’s Review of Management and Administration in the World Intellectual Property Organization (MAR) (document JIU/REP/2014/2)</w:t>
      </w:r>
      <w:r w:rsidRPr="002923D6">
        <w:rPr>
          <w:i/>
        </w:rPr>
        <w:t xml:space="preserve">; </w:t>
      </w:r>
      <w:r>
        <w:rPr>
          <w:i/>
        </w:rPr>
        <w:t xml:space="preserve"> </w:t>
      </w:r>
      <w:r w:rsidRPr="002923D6">
        <w:rPr>
          <w:i/>
        </w:rPr>
        <w:t>and</w:t>
      </w:r>
    </w:p>
    <w:p w:rsidR="004600FD" w:rsidRPr="002923D6" w:rsidRDefault="004600FD" w:rsidP="00C73CF3">
      <w:pPr>
        <w:pStyle w:val="ListParagraph"/>
        <w:tabs>
          <w:tab w:val="left" w:pos="1134"/>
        </w:tabs>
        <w:ind w:left="567"/>
        <w:rPr>
          <w:i/>
        </w:rPr>
      </w:pPr>
    </w:p>
    <w:p w:rsidR="004600FD" w:rsidRPr="002923D6" w:rsidRDefault="004600FD" w:rsidP="00F94A7E">
      <w:pPr>
        <w:pStyle w:val="ListParagraph"/>
        <w:numPr>
          <w:ilvl w:val="0"/>
          <w:numId w:val="25"/>
        </w:numPr>
        <w:tabs>
          <w:tab w:val="left" w:pos="1134"/>
          <w:tab w:val="left" w:pos="1440"/>
        </w:tabs>
        <w:ind w:left="567" w:firstLine="0"/>
        <w:rPr>
          <w:i/>
        </w:rPr>
      </w:pPr>
      <w:proofErr w:type="gramStart"/>
      <w:r w:rsidRPr="002923D6">
        <w:rPr>
          <w:i/>
        </w:rPr>
        <w:t>agreed</w:t>
      </w:r>
      <w:proofErr w:type="gramEnd"/>
      <w:r w:rsidRPr="002923D6">
        <w:rPr>
          <w:i/>
        </w:rPr>
        <w:t xml:space="preserve"> that Member States would provide proposals for specific topics</w:t>
      </w:r>
      <w:r>
        <w:rPr>
          <w:i/>
        </w:rPr>
        <w:t xml:space="preserve"> for discussion</w:t>
      </w:r>
      <w:r w:rsidRPr="002923D6">
        <w:rPr>
          <w:i/>
        </w:rPr>
        <w:t xml:space="preserve"> in good time prior to the </w:t>
      </w:r>
      <w:r>
        <w:rPr>
          <w:i/>
        </w:rPr>
        <w:t>25</w:t>
      </w:r>
      <w:r w:rsidRPr="004F4456">
        <w:rPr>
          <w:i/>
        </w:rPr>
        <w:t>th</w:t>
      </w:r>
      <w:r>
        <w:rPr>
          <w:i/>
        </w:rPr>
        <w:t xml:space="preserve"> </w:t>
      </w:r>
      <w:r w:rsidRPr="002923D6">
        <w:rPr>
          <w:i/>
        </w:rPr>
        <w:t>session, and no later than July 1, 2016, and requested the Secretariat to compile these as part of the documentation for th</w:t>
      </w:r>
      <w:r>
        <w:rPr>
          <w:i/>
        </w:rPr>
        <w:t xml:space="preserve">at </w:t>
      </w:r>
      <w:r w:rsidRPr="002923D6">
        <w:rPr>
          <w:i/>
        </w:rPr>
        <w:t>session.</w:t>
      </w:r>
    </w:p>
    <w:p w:rsidR="004600FD" w:rsidRPr="00CA6FBA" w:rsidRDefault="004600FD" w:rsidP="002B5EF1">
      <w:pPr>
        <w:pStyle w:val="ONUME"/>
        <w:spacing w:after="0"/>
        <w:rPr>
          <w:sz w:val="20"/>
        </w:rPr>
      </w:pPr>
    </w:p>
    <w:p w:rsidR="004600FD" w:rsidRPr="00CA6FBA" w:rsidRDefault="004600FD" w:rsidP="002B5EF1">
      <w:pPr>
        <w:pStyle w:val="ONUME"/>
        <w:spacing w:after="0"/>
        <w:rPr>
          <w:sz w:val="20"/>
        </w:rPr>
      </w:pPr>
    </w:p>
    <w:p w:rsidR="004600FD" w:rsidRDefault="004600FD" w:rsidP="00F94A7E">
      <w:pPr>
        <w:pStyle w:val="ONUME"/>
        <w:numPr>
          <w:ilvl w:val="0"/>
          <w:numId w:val="29"/>
        </w:numPr>
        <w:spacing w:after="240"/>
      </w:pPr>
      <w:r>
        <w:t>PROPOSED DEFINITION OF “DEVELOPMENT EXPENDITURE” IN THE CONTEXT OF THE PROGRAM AND BUDGET</w:t>
      </w:r>
    </w:p>
    <w:p w:rsidR="004600FD" w:rsidRDefault="004600FD" w:rsidP="00CD2DEF">
      <w:pPr>
        <w:pStyle w:val="ONUME"/>
        <w:spacing w:after="0"/>
      </w:pPr>
      <w:proofErr w:type="gramStart"/>
      <w:r w:rsidRPr="002F4E84">
        <w:t>background</w:t>
      </w:r>
      <w:proofErr w:type="gramEnd"/>
      <w:r w:rsidRPr="002F4E84">
        <w:t xml:space="preserve"> documents</w:t>
      </w:r>
      <w:r>
        <w:t xml:space="preserve"> WO/GA/43/21 and WO/PBC/23/9.</w:t>
      </w:r>
    </w:p>
    <w:p w:rsidR="004600FD" w:rsidRDefault="004600FD" w:rsidP="00CD2DEF">
      <w:pPr>
        <w:pStyle w:val="ONUME"/>
        <w:spacing w:after="0"/>
        <w:rPr>
          <w:u w:val="single"/>
        </w:rPr>
      </w:pPr>
    </w:p>
    <w:p w:rsidR="004600FD" w:rsidRDefault="004600FD" w:rsidP="002259D3">
      <w:pPr>
        <w:rPr>
          <w:i/>
          <w:lang w:val="en-IN" w:bidi="hi-IN"/>
        </w:rPr>
      </w:pPr>
      <w:r w:rsidRPr="003401D6">
        <w:rPr>
          <w:i/>
          <w:lang w:val="en-IN" w:bidi="hi-IN"/>
        </w:rPr>
        <w:t xml:space="preserve">The Program and Budget Committee (PBC) recommended to the Assemblies of the Member States of WIPO and of the Unions, each as far as it is concerned, to approve the revised definition of development expenditure as contained </w:t>
      </w:r>
      <w:r w:rsidRPr="00BF245E">
        <w:rPr>
          <w:i/>
          <w:lang w:val="en-IN" w:bidi="hi-IN"/>
        </w:rPr>
        <w:t>in Annex II of</w:t>
      </w:r>
      <w:r>
        <w:rPr>
          <w:i/>
          <w:lang w:val="en-IN" w:bidi="hi-IN"/>
        </w:rPr>
        <w:t xml:space="preserve"> document WO/PBC/24/17 </w:t>
      </w:r>
      <w:r w:rsidRPr="003401D6">
        <w:rPr>
          <w:i/>
          <w:lang w:val="en-IN" w:bidi="hi-IN"/>
        </w:rPr>
        <w:t>and requested the Secretariat to:</w:t>
      </w:r>
    </w:p>
    <w:p w:rsidR="004600FD" w:rsidRPr="003401D6" w:rsidRDefault="004600FD" w:rsidP="002259D3">
      <w:pPr>
        <w:rPr>
          <w:i/>
          <w:lang w:val="en-IN" w:bidi="hi-IN"/>
        </w:rPr>
      </w:pPr>
    </w:p>
    <w:p w:rsidR="004600FD" w:rsidRPr="003401D6" w:rsidRDefault="004600FD" w:rsidP="00F94A7E">
      <w:pPr>
        <w:pStyle w:val="ListParagraph"/>
        <w:numPr>
          <w:ilvl w:val="0"/>
          <w:numId w:val="28"/>
        </w:numPr>
        <w:tabs>
          <w:tab w:val="left" w:pos="567"/>
          <w:tab w:val="left" w:pos="1134"/>
        </w:tabs>
        <w:ind w:left="567" w:firstLine="0"/>
        <w:rPr>
          <w:i/>
        </w:rPr>
      </w:pPr>
      <w:r w:rsidRPr="003401D6">
        <w:rPr>
          <w:i/>
          <w:lang w:val="en-IN" w:bidi="hi-IN"/>
        </w:rPr>
        <w:t>Apply the revised definition of development expenditure for the estimation of development expenditure in the draft proposed Program and Budget 2018/19;</w:t>
      </w:r>
    </w:p>
    <w:p w:rsidR="004600FD" w:rsidRPr="003401D6" w:rsidRDefault="004600FD" w:rsidP="002259D3">
      <w:pPr>
        <w:pStyle w:val="ListParagraph"/>
        <w:tabs>
          <w:tab w:val="left" w:pos="1440"/>
        </w:tabs>
        <w:rPr>
          <w:i/>
        </w:rPr>
      </w:pPr>
    </w:p>
    <w:p w:rsidR="004600FD" w:rsidRPr="003401D6" w:rsidRDefault="004600FD" w:rsidP="00F94A7E">
      <w:pPr>
        <w:pStyle w:val="ListParagraph"/>
        <w:numPr>
          <w:ilvl w:val="0"/>
          <w:numId w:val="28"/>
        </w:numPr>
        <w:tabs>
          <w:tab w:val="left" w:pos="1134"/>
        </w:tabs>
        <w:ind w:left="567" w:firstLine="0"/>
        <w:rPr>
          <w:i/>
        </w:rPr>
      </w:pPr>
      <w:r w:rsidRPr="003401D6">
        <w:rPr>
          <w:i/>
          <w:lang w:val="en-IN" w:bidi="hi-IN"/>
        </w:rPr>
        <w:t xml:space="preserve"> </w:t>
      </w:r>
      <w:r>
        <w:rPr>
          <w:i/>
          <w:lang w:val="en-IN" w:bidi="hi-IN"/>
        </w:rPr>
        <w:t>Disclose i</w:t>
      </w:r>
      <w:r w:rsidRPr="003401D6">
        <w:rPr>
          <w:i/>
          <w:lang w:val="en-IN" w:bidi="hi-IN"/>
        </w:rPr>
        <w:t>n the “Results Framework and Program and Budget, including Development Share by Results” chart the following additional information:</w:t>
      </w:r>
    </w:p>
    <w:p w:rsidR="004600FD" w:rsidRPr="003401D6" w:rsidRDefault="004600FD" w:rsidP="002259D3">
      <w:pPr>
        <w:pStyle w:val="ListParagraph"/>
        <w:rPr>
          <w:i/>
        </w:rPr>
      </w:pPr>
    </w:p>
    <w:p w:rsidR="004600FD" w:rsidRPr="00FA4E9E" w:rsidRDefault="004600FD" w:rsidP="00F94A7E">
      <w:pPr>
        <w:keepNext/>
        <w:keepLines/>
        <w:ind w:left="1134"/>
        <w:rPr>
          <w:i/>
        </w:rPr>
      </w:pPr>
      <w:r w:rsidRPr="00FA4E9E">
        <w:rPr>
          <w:i/>
        </w:rPr>
        <w:t xml:space="preserve">The estimated amount of fee reductions as a percentage of total income indicating that fee reductions are granted in accordance with the eligibility criteria for certain applicants from certain countries (primarily, but not limited to, developing and least developed countries) set out in the PCT Schedule of Fees (information to be disclosed in a footnote and in a separate color). </w:t>
      </w:r>
    </w:p>
    <w:p w:rsidR="004600FD" w:rsidRPr="00CA6FBA" w:rsidRDefault="004600FD" w:rsidP="00CD2DEF">
      <w:pPr>
        <w:pStyle w:val="ONUME"/>
        <w:spacing w:after="0"/>
        <w:rPr>
          <w:sz w:val="20"/>
        </w:rPr>
      </w:pPr>
    </w:p>
    <w:p w:rsidR="004600FD" w:rsidRPr="00CA6FBA" w:rsidRDefault="004600FD" w:rsidP="00CD2DEF">
      <w:pPr>
        <w:pStyle w:val="ONUME"/>
        <w:spacing w:after="0"/>
        <w:rPr>
          <w:sz w:val="20"/>
        </w:rPr>
      </w:pPr>
    </w:p>
    <w:p w:rsidR="004600FD" w:rsidRDefault="004600FD" w:rsidP="00F94A7E">
      <w:pPr>
        <w:pStyle w:val="ONUME"/>
        <w:numPr>
          <w:ilvl w:val="0"/>
          <w:numId w:val="29"/>
        </w:numPr>
        <w:spacing w:after="240"/>
      </w:pPr>
      <w:r>
        <w:t>CLOSING OF THE SESSION</w:t>
      </w:r>
    </w:p>
    <w:p w:rsidR="004600FD" w:rsidRDefault="004600FD" w:rsidP="00110D87">
      <w:pPr>
        <w:pStyle w:val="ONUME"/>
        <w:widowControl w:val="0"/>
        <w:tabs>
          <w:tab w:val="left" w:pos="550"/>
          <w:tab w:val="left" w:pos="5529"/>
        </w:tabs>
        <w:spacing w:after="0"/>
        <w:ind w:left="1100"/>
      </w:pPr>
      <w:r>
        <w:tab/>
        <w:t xml:space="preserve">[Annexes </w:t>
      </w:r>
      <w:proofErr w:type="gramStart"/>
      <w:r>
        <w:t>follows</w:t>
      </w:r>
      <w:proofErr w:type="gramEnd"/>
      <w:r>
        <w:t>]</w:t>
      </w:r>
    </w:p>
    <w:p w:rsidR="004600FD" w:rsidRDefault="004600FD" w:rsidP="00110D87">
      <w:pPr>
        <w:pStyle w:val="ONUME"/>
        <w:widowControl w:val="0"/>
        <w:tabs>
          <w:tab w:val="left" w:pos="550"/>
          <w:tab w:val="left" w:pos="5529"/>
        </w:tabs>
        <w:spacing w:after="0"/>
        <w:ind w:left="1100"/>
        <w:sectPr w:rsidR="004600FD" w:rsidSect="000619CB">
          <w:headerReference w:type="default" r:id="rId20"/>
          <w:headerReference w:type="first" r:id="rId21"/>
          <w:endnotePr>
            <w:numFmt w:val="decimal"/>
          </w:endnotePr>
          <w:pgSz w:w="11907" w:h="16840" w:code="9"/>
          <w:pgMar w:top="425" w:right="1134" w:bottom="1191" w:left="1418" w:header="510" w:footer="1021" w:gutter="0"/>
          <w:pgNumType w:start="1"/>
          <w:cols w:space="720"/>
          <w:titlePg/>
          <w:docGrid w:linePitch="299"/>
        </w:sectPr>
      </w:pPr>
    </w:p>
    <w:p w:rsidR="004600FD" w:rsidRPr="00F94A7E" w:rsidRDefault="004600FD" w:rsidP="002B5EF1">
      <w:pPr>
        <w:rPr>
          <w:b/>
          <w:lang w:val="en-GB"/>
        </w:rPr>
      </w:pPr>
      <w:r w:rsidRPr="00F94A7E">
        <w:rPr>
          <w:b/>
          <w:lang w:val="en-GB"/>
        </w:rPr>
        <w:lastRenderedPageBreak/>
        <w:t xml:space="preserve">PROGRAM AND BUDGET COMMITTEE CHAIR´S PROPOSAL FOR GOVERNANCE </w:t>
      </w:r>
    </w:p>
    <w:p w:rsidR="004600FD" w:rsidRDefault="004600FD" w:rsidP="002B5EF1">
      <w:pPr>
        <w:rPr>
          <w:lang w:val="en-GB"/>
        </w:rPr>
      </w:pPr>
      <w:r>
        <w:rPr>
          <w:lang w:val="en-GB"/>
        </w:rPr>
        <w:t>(</w:t>
      </w:r>
      <w:proofErr w:type="gramStart"/>
      <w:r>
        <w:rPr>
          <w:lang w:val="en-GB"/>
        </w:rPr>
        <w:t>as</w:t>
      </w:r>
      <w:proofErr w:type="gramEnd"/>
      <w:r>
        <w:rPr>
          <w:lang w:val="en-GB"/>
        </w:rPr>
        <w:t xml:space="preserve"> at September 18, 2015)</w:t>
      </w:r>
    </w:p>
    <w:p w:rsidR="004600FD" w:rsidRDefault="004600FD" w:rsidP="002B5EF1">
      <w:bookmarkStart w:id="8" w:name="_GoBack"/>
      <w:bookmarkEnd w:id="8"/>
    </w:p>
    <w:p w:rsidR="004600FD" w:rsidRDefault="004600FD" w:rsidP="002B5EF1"/>
    <w:p w:rsidR="004600FD" w:rsidRDefault="004600FD" w:rsidP="002B5EF1">
      <w:r>
        <w:t>A.</w:t>
      </w:r>
      <w:r>
        <w:tab/>
        <w:t>The Program and Budget Committee (PBC) recommends to the General Assembly holding two one day long open ended informal sessions, guided by the Chair of the PBC, prior to the 25</w:t>
      </w:r>
      <w:r w:rsidRPr="00867CDA">
        <w:rPr>
          <w:vertAlign w:val="superscript"/>
        </w:rPr>
        <w:t>th</w:t>
      </w:r>
      <w:r>
        <w:rPr>
          <w:vertAlign w:val="superscript"/>
        </w:rPr>
        <w:t> </w:t>
      </w:r>
      <w:r>
        <w:t>PBC session, to address governance issues at WIPO, in line with Recommendation 1 of the 2014 WIPO Joint Inspection Unit (JIU) report.  The objective of the informal sessions will be to identify possible topics, such as the management and the number of meetings, governance structure of WIPO and the role of PBC and Coordination Committee (</w:t>
      </w:r>
      <w:proofErr w:type="spellStart"/>
      <w:r>
        <w:t>CoCo</w:t>
      </w:r>
      <w:proofErr w:type="spellEnd"/>
      <w:r>
        <w:t>), and to help prepare formal discussions at the 25</w:t>
      </w:r>
      <w:r w:rsidRPr="00867CDA">
        <w:rPr>
          <w:vertAlign w:val="superscript"/>
        </w:rPr>
        <w:t xml:space="preserve"> </w:t>
      </w:r>
      <w:proofErr w:type="spellStart"/>
      <w:r w:rsidRPr="00867CDA">
        <w:rPr>
          <w:vertAlign w:val="superscript"/>
        </w:rPr>
        <w:t>th</w:t>
      </w:r>
      <w:proofErr w:type="spellEnd"/>
      <w:r>
        <w:t xml:space="preserve"> PBC session.  The Secretariat will help compile Member States’ contributions on this topic to facilitate such debate.</w:t>
      </w:r>
    </w:p>
    <w:p w:rsidR="004600FD" w:rsidRDefault="004600FD" w:rsidP="002B5EF1"/>
    <w:p w:rsidR="004600FD" w:rsidRDefault="004600FD" w:rsidP="002B5EF1">
      <w:r>
        <w:rPr>
          <w:lang w:val="en-GB"/>
        </w:rPr>
        <w:t>B.</w:t>
      </w:r>
      <w:r>
        <w:rPr>
          <w:lang w:val="en-GB"/>
        </w:rPr>
        <w:tab/>
        <w:t>The PBC recommends to the General Assembly the adoption of the following measures, without prejudice to the existing WIPO rules of procedure, to increase the efficiency and effectiveness of WIPO governance and WIPO meetings:</w:t>
      </w:r>
    </w:p>
    <w:p w:rsidR="004600FD" w:rsidRDefault="004600FD" w:rsidP="002B5EF1">
      <w:pPr>
        <w:ind w:left="810"/>
      </w:pPr>
    </w:p>
    <w:p w:rsidR="004600FD" w:rsidRDefault="004600FD" w:rsidP="00F94A7E">
      <w:pPr>
        <w:numPr>
          <w:ilvl w:val="0"/>
          <w:numId w:val="26"/>
        </w:numPr>
        <w:ind w:left="810" w:firstLine="0"/>
        <w:rPr>
          <w:lang w:val="en-GB"/>
        </w:rPr>
      </w:pPr>
      <w:r>
        <w:rPr>
          <w:lang w:val="en-GB"/>
        </w:rPr>
        <w:t>Meetings should strive to end in a timely manner.  Only in exceptional cases, as necessary to obtain a satisfactory result, should meetings be extended beyond the normal working hours, preferably no later than 7 p.m.</w:t>
      </w:r>
    </w:p>
    <w:p w:rsidR="004600FD" w:rsidRDefault="004600FD" w:rsidP="002B5EF1">
      <w:pPr>
        <w:ind w:left="810"/>
      </w:pPr>
    </w:p>
    <w:p w:rsidR="004600FD" w:rsidRDefault="004600FD" w:rsidP="00F94A7E">
      <w:pPr>
        <w:numPr>
          <w:ilvl w:val="0"/>
          <w:numId w:val="26"/>
        </w:numPr>
        <w:ind w:left="810" w:firstLine="0"/>
        <w:rPr>
          <w:lang w:val="en-GB"/>
        </w:rPr>
      </w:pPr>
      <w:r>
        <w:rPr>
          <w:lang w:val="en-GB"/>
        </w:rPr>
        <w:t>Avoid overlap of official meetings and avoid, if possible, holding consecutive meetings of various committees unless there is a clear connection between them.</w:t>
      </w:r>
    </w:p>
    <w:p w:rsidR="004600FD" w:rsidRDefault="004600FD" w:rsidP="002B5EF1">
      <w:pPr>
        <w:ind w:left="810"/>
      </w:pPr>
    </w:p>
    <w:p w:rsidR="004600FD" w:rsidRDefault="004600FD" w:rsidP="00F94A7E">
      <w:pPr>
        <w:numPr>
          <w:ilvl w:val="0"/>
          <w:numId w:val="26"/>
        </w:numPr>
        <w:ind w:left="810" w:firstLine="0"/>
        <w:rPr>
          <w:lang w:val="en-GB"/>
        </w:rPr>
      </w:pPr>
      <w:r>
        <w:rPr>
          <w:lang w:val="en-GB"/>
        </w:rPr>
        <w:t xml:space="preserve">Secretariat should continue its efforts to post working documents in all official languages two months prior to meetings in order to allow delegations sufficient time to </w:t>
      </w:r>
      <w:proofErr w:type="spellStart"/>
      <w:r>
        <w:rPr>
          <w:lang w:val="en-GB"/>
        </w:rPr>
        <w:t>analyze</w:t>
      </w:r>
      <w:proofErr w:type="spellEnd"/>
      <w:r>
        <w:rPr>
          <w:lang w:val="en-GB"/>
        </w:rPr>
        <w:t xml:space="preserve"> and consult on them.</w:t>
      </w:r>
    </w:p>
    <w:p w:rsidR="004600FD" w:rsidRDefault="004600FD" w:rsidP="002B5EF1">
      <w:pPr>
        <w:ind w:left="810"/>
        <w:rPr>
          <w:lang w:val="en-GB"/>
        </w:rPr>
      </w:pPr>
    </w:p>
    <w:p w:rsidR="004600FD" w:rsidRDefault="004600FD" w:rsidP="00F94A7E">
      <w:pPr>
        <w:numPr>
          <w:ilvl w:val="0"/>
          <w:numId w:val="26"/>
        </w:numPr>
        <w:ind w:left="810" w:firstLine="0"/>
        <w:rPr>
          <w:lang w:val="en-GB"/>
        </w:rPr>
      </w:pPr>
      <w:r>
        <w:rPr>
          <w:lang w:val="en-GB"/>
        </w:rPr>
        <w:t xml:space="preserve">Increase the early nomination of Chairs and Vice-Chairs in a transparent manner, if possible, before the opening of the Committee session. </w:t>
      </w:r>
    </w:p>
    <w:p w:rsidR="004600FD" w:rsidRDefault="004600FD" w:rsidP="002B5EF1">
      <w:pPr>
        <w:ind w:left="810"/>
        <w:rPr>
          <w:lang w:val="en-GB"/>
        </w:rPr>
      </w:pPr>
    </w:p>
    <w:p w:rsidR="004600FD" w:rsidRDefault="004600FD" w:rsidP="00F94A7E">
      <w:pPr>
        <w:numPr>
          <w:ilvl w:val="0"/>
          <w:numId w:val="26"/>
        </w:numPr>
        <w:ind w:left="810" w:firstLine="0"/>
        <w:rPr>
          <w:lang w:val="en-GB"/>
        </w:rPr>
      </w:pPr>
      <w:r>
        <w:rPr>
          <w:lang w:val="en-GB"/>
        </w:rPr>
        <w:t xml:space="preserve">When proposing a calendar of official meetings, the Director General should primarily take into account the expected workload and pay attention to the average number of official meeting days of the last five years and, if possible, avoid increasing that number. </w:t>
      </w:r>
    </w:p>
    <w:p w:rsidR="004600FD" w:rsidRPr="00CA3BB2" w:rsidRDefault="004600FD" w:rsidP="002B5EF1">
      <w:pPr>
        <w:ind w:left="810"/>
        <w:rPr>
          <w:lang w:val="en-GB"/>
        </w:rPr>
      </w:pPr>
    </w:p>
    <w:p w:rsidR="004600FD" w:rsidRDefault="004600FD" w:rsidP="00F94A7E">
      <w:pPr>
        <w:numPr>
          <w:ilvl w:val="0"/>
          <w:numId w:val="26"/>
        </w:numPr>
        <w:ind w:left="810" w:firstLine="0"/>
        <w:rPr>
          <w:lang w:val="en-GB"/>
        </w:rPr>
      </w:pPr>
      <w:r>
        <w:rPr>
          <w:lang w:val="en-GB"/>
        </w:rPr>
        <w:t xml:space="preserve">Reduce, when possible, the customary duration of WIPO committees, taking into account the committees’ agenda.  This will not affect committees whose duration is specified by the General Assembly. </w:t>
      </w:r>
    </w:p>
    <w:p w:rsidR="004600FD" w:rsidRDefault="004600FD" w:rsidP="002B5EF1">
      <w:pPr>
        <w:ind w:left="810"/>
        <w:rPr>
          <w:lang w:val="en-GB"/>
        </w:rPr>
      </w:pPr>
    </w:p>
    <w:p w:rsidR="004600FD" w:rsidRDefault="004600FD" w:rsidP="002B5EF1">
      <w:pPr>
        <w:rPr>
          <w:lang w:val="en-GB"/>
        </w:rPr>
      </w:pPr>
      <w:r>
        <w:rPr>
          <w:lang w:val="en-GB"/>
        </w:rPr>
        <w:t xml:space="preserve">The PBC requests Secretariat to inform Member States of the results obtained with the implementation of such measures (point B) at the next PBC session.  The PBC will then evaluate these measures and decide upon its continuation or modification.  </w:t>
      </w:r>
    </w:p>
    <w:p w:rsidR="004600FD" w:rsidRDefault="004600FD" w:rsidP="00AC2D13">
      <w:pPr>
        <w:pStyle w:val="ONUME"/>
        <w:widowControl w:val="0"/>
        <w:tabs>
          <w:tab w:val="left" w:pos="550"/>
          <w:tab w:val="left" w:pos="5529"/>
        </w:tabs>
        <w:spacing w:after="0"/>
      </w:pPr>
    </w:p>
    <w:p w:rsidR="004600FD" w:rsidRDefault="004600FD" w:rsidP="00AC2D13">
      <w:pPr>
        <w:pStyle w:val="ONUME"/>
        <w:widowControl w:val="0"/>
        <w:tabs>
          <w:tab w:val="left" w:pos="550"/>
          <w:tab w:val="left" w:pos="5529"/>
        </w:tabs>
        <w:spacing w:after="0"/>
      </w:pPr>
    </w:p>
    <w:p w:rsidR="004600FD" w:rsidRDefault="004600FD" w:rsidP="00AC2D13">
      <w:pPr>
        <w:pStyle w:val="ONUME"/>
        <w:widowControl w:val="0"/>
        <w:tabs>
          <w:tab w:val="left" w:pos="550"/>
          <w:tab w:val="left" w:pos="5529"/>
        </w:tabs>
        <w:spacing w:after="0"/>
      </w:pPr>
    </w:p>
    <w:p w:rsidR="004600FD" w:rsidRDefault="004600FD" w:rsidP="00CA3BB2">
      <w:pPr>
        <w:pStyle w:val="Endofdocument-Annex"/>
      </w:pPr>
      <w:r>
        <w:t>[Annex II follows]</w:t>
      </w:r>
    </w:p>
    <w:p w:rsidR="004600FD" w:rsidRDefault="004600FD" w:rsidP="00AC2D13">
      <w:pPr>
        <w:pStyle w:val="ONUME"/>
        <w:widowControl w:val="0"/>
        <w:tabs>
          <w:tab w:val="left" w:pos="550"/>
          <w:tab w:val="left" w:pos="5529"/>
        </w:tabs>
        <w:spacing w:after="0"/>
      </w:pPr>
    </w:p>
    <w:p w:rsidR="004600FD" w:rsidRDefault="004600FD" w:rsidP="00AC2D13">
      <w:pPr>
        <w:pStyle w:val="ONUME"/>
        <w:widowControl w:val="0"/>
        <w:tabs>
          <w:tab w:val="left" w:pos="550"/>
          <w:tab w:val="left" w:pos="5529"/>
        </w:tabs>
        <w:spacing w:after="0"/>
        <w:sectPr w:rsidR="004600FD" w:rsidSect="00443BE1">
          <w:headerReference w:type="first" r:id="rId22"/>
          <w:endnotePr>
            <w:numFmt w:val="decimal"/>
          </w:endnotePr>
          <w:pgSz w:w="11907" w:h="16840" w:code="9"/>
          <w:pgMar w:top="567" w:right="1134" w:bottom="1021" w:left="1361" w:header="510" w:footer="1021" w:gutter="0"/>
          <w:cols w:space="720"/>
          <w:titlePg/>
          <w:docGrid w:linePitch="299"/>
        </w:sectPr>
      </w:pPr>
    </w:p>
    <w:p w:rsidR="004600FD" w:rsidRDefault="004600FD" w:rsidP="00AC2D13">
      <w:pPr>
        <w:pStyle w:val="ONUME"/>
        <w:widowControl w:val="0"/>
        <w:tabs>
          <w:tab w:val="left" w:pos="550"/>
          <w:tab w:val="left" w:pos="5529"/>
        </w:tabs>
        <w:spacing w:after="0"/>
      </w:pPr>
    </w:p>
    <w:p w:rsidR="004600FD" w:rsidRPr="00F94A7E" w:rsidRDefault="004600FD" w:rsidP="00AC2D13">
      <w:pPr>
        <w:pStyle w:val="ONUME"/>
        <w:widowControl w:val="0"/>
        <w:tabs>
          <w:tab w:val="left" w:pos="550"/>
          <w:tab w:val="left" w:pos="5529"/>
        </w:tabs>
        <w:spacing w:after="0"/>
        <w:rPr>
          <w:b/>
        </w:rPr>
      </w:pPr>
      <w:r w:rsidRPr="00F94A7E">
        <w:rPr>
          <w:b/>
        </w:rPr>
        <w:t xml:space="preserve">REVISED DEFINITION OF “DEVELOPMENT EXPENDITURE” </w:t>
      </w:r>
      <w:r w:rsidRPr="00F94A7E">
        <w:rPr>
          <w:b/>
          <w:bCs/>
          <w:szCs w:val="22"/>
          <w:lang w:eastAsia="ja-JP" w:bidi="th-TH"/>
        </w:rPr>
        <w:t>FOR ACCOUNTING PURPOSES</w:t>
      </w:r>
    </w:p>
    <w:p w:rsidR="004600FD" w:rsidRDefault="004600FD" w:rsidP="00CA3BB2">
      <w:pPr>
        <w:pStyle w:val="ONUME"/>
        <w:widowControl w:val="0"/>
        <w:tabs>
          <w:tab w:val="left" w:pos="550"/>
          <w:tab w:val="left" w:pos="5529"/>
        </w:tabs>
        <w:spacing w:after="0"/>
      </w:pPr>
    </w:p>
    <w:p w:rsidR="004600FD" w:rsidRPr="006237AF" w:rsidRDefault="004600FD" w:rsidP="00CA3BB2">
      <w:pPr>
        <w:pStyle w:val="ColorfulList-Accent12"/>
        <w:spacing w:before="0" w:after="0"/>
        <w:ind w:left="0"/>
        <w:jc w:val="left"/>
        <w:rPr>
          <w:sz w:val="22"/>
          <w:szCs w:val="22"/>
          <w:lang w:val="en-US" w:eastAsia="ja-JP" w:bidi="th-TH"/>
        </w:rPr>
      </w:pPr>
    </w:p>
    <w:p w:rsidR="004600FD" w:rsidRPr="006237AF" w:rsidRDefault="004600FD" w:rsidP="00CA3BB2">
      <w:pPr>
        <w:pStyle w:val="ColorfulList-Accent12"/>
        <w:spacing w:before="0" w:after="0"/>
        <w:ind w:left="0"/>
        <w:jc w:val="left"/>
        <w:rPr>
          <w:sz w:val="22"/>
          <w:szCs w:val="22"/>
          <w:lang w:val="en-US"/>
        </w:rPr>
      </w:pPr>
      <w:r w:rsidRPr="006237AF">
        <w:rPr>
          <w:sz w:val="22"/>
          <w:szCs w:val="22"/>
          <w:lang w:val="en-US" w:eastAsia="ja-JP" w:bidi="th-TH"/>
        </w:rPr>
        <w:t>Expenditure is qualified as “</w:t>
      </w:r>
      <w:r w:rsidRPr="006237AF">
        <w:rPr>
          <w:rFonts w:cs="Arial"/>
          <w:i/>
          <w:iCs/>
          <w:sz w:val="22"/>
          <w:szCs w:val="22"/>
          <w:lang w:val="en-US" w:eastAsia="ja-JP" w:bidi="th-TH"/>
        </w:rPr>
        <w:t xml:space="preserve">development expenditure” </w:t>
      </w:r>
      <w:r w:rsidRPr="006237AF">
        <w:rPr>
          <w:sz w:val="22"/>
          <w:szCs w:val="22"/>
          <w:lang w:val="en-US" w:eastAsia="ja-JP" w:bidi="th-TH"/>
        </w:rPr>
        <w:t>when it is used to finance development</w:t>
      </w:r>
      <w:r>
        <w:rPr>
          <w:sz w:val="22"/>
          <w:szCs w:val="22"/>
          <w:lang w:val="en-US" w:eastAsia="ja-JP" w:bidi="th-TH"/>
        </w:rPr>
        <w:noBreakHyphen/>
      </w:r>
      <w:r w:rsidRPr="006237AF">
        <w:rPr>
          <w:sz w:val="22"/>
          <w:szCs w:val="22"/>
          <w:lang w:val="en-US" w:eastAsia="ja-JP" w:bidi="th-TH"/>
        </w:rPr>
        <w:t xml:space="preserve">oriented activities provided by WIPO to developing countries and Least Developed Countries (LDCs) and the equivalent expenditure is not provided to developed countries. Consistent with past practice, countries with economies in transition are included for the purpose of the Program and Budget.  In addition, the development activities financed by WIPO are those that are considered to contribute to: </w:t>
      </w:r>
    </w:p>
    <w:p w:rsidR="004600FD" w:rsidRPr="006237AF" w:rsidRDefault="004600FD" w:rsidP="00CA3BB2">
      <w:pPr>
        <w:rPr>
          <w:szCs w:val="22"/>
        </w:rPr>
      </w:pPr>
    </w:p>
    <w:p w:rsidR="004600FD" w:rsidRPr="006237AF" w:rsidRDefault="004600FD" w:rsidP="00F94A7E">
      <w:pPr>
        <w:numPr>
          <w:ilvl w:val="0"/>
          <w:numId w:val="19"/>
        </w:numPr>
        <w:tabs>
          <w:tab w:val="left" w:pos="900"/>
        </w:tabs>
        <w:ind w:left="900"/>
        <w:rPr>
          <w:szCs w:val="22"/>
        </w:rPr>
      </w:pPr>
      <w:r w:rsidRPr="006237AF">
        <w:rPr>
          <w:szCs w:val="22"/>
        </w:rPr>
        <w:t>Enabling developing countries to derive benefits from the IP system, and to better protect inventions and creations around the world;  and,</w:t>
      </w:r>
    </w:p>
    <w:p w:rsidR="004600FD" w:rsidRPr="006237AF" w:rsidRDefault="004600FD" w:rsidP="001B759A">
      <w:pPr>
        <w:tabs>
          <w:tab w:val="left" w:pos="900"/>
        </w:tabs>
        <w:ind w:left="900" w:hanging="360"/>
        <w:rPr>
          <w:szCs w:val="22"/>
        </w:rPr>
      </w:pPr>
    </w:p>
    <w:p w:rsidR="004600FD" w:rsidRPr="006237AF" w:rsidRDefault="004600FD" w:rsidP="00F94A7E">
      <w:pPr>
        <w:numPr>
          <w:ilvl w:val="0"/>
          <w:numId w:val="19"/>
        </w:numPr>
        <w:tabs>
          <w:tab w:val="left" w:pos="900"/>
        </w:tabs>
        <w:ind w:left="900"/>
        <w:rPr>
          <w:szCs w:val="22"/>
        </w:rPr>
      </w:pPr>
      <w:r w:rsidRPr="006237AF">
        <w:rPr>
          <w:szCs w:val="22"/>
        </w:rPr>
        <w:t xml:space="preserve">Reducing the knowledge gap between developed and developing countries by facilitating developing country access to knowledge and supporting their engagement in innovating, producing, using and absorbing technologies, new forms of expressions and creativity. </w:t>
      </w:r>
    </w:p>
    <w:p w:rsidR="004600FD" w:rsidRPr="006237AF" w:rsidRDefault="004600FD" w:rsidP="00CA3BB2">
      <w:pPr>
        <w:rPr>
          <w:szCs w:val="22"/>
        </w:rPr>
      </w:pPr>
    </w:p>
    <w:p w:rsidR="004600FD" w:rsidRPr="006237AF" w:rsidRDefault="004600FD" w:rsidP="00CA3BB2">
      <w:pPr>
        <w:rPr>
          <w:szCs w:val="22"/>
        </w:rPr>
      </w:pPr>
      <w:r w:rsidRPr="006237AF">
        <w:rPr>
          <w:szCs w:val="22"/>
        </w:rPr>
        <w:t>It is understoo</w:t>
      </w:r>
      <w:r>
        <w:rPr>
          <w:szCs w:val="22"/>
        </w:rPr>
        <w:t>d that the following activities</w:t>
      </w:r>
      <w:r w:rsidRPr="006237AF">
        <w:rPr>
          <w:szCs w:val="22"/>
        </w:rPr>
        <w:t xml:space="preserve"> are considered to contribute</w:t>
      </w:r>
      <w:r w:rsidRPr="006237AF">
        <w:rPr>
          <w:i/>
          <w:color w:val="FF0000"/>
          <w:szCs w:val="22"/>
          <w:lang w:eastAsia="ja-JP" w:bidi="th-TH"/>
        </w:rPr>
        <w:t xml:space="preserve"> </w:t>
      </w:r>
      <w:r w:rsidRPr="006237AF">
        <w:rPr>
          <w:szCs w:val="22"/>
        </w:rPr>
        <w:t>towards achieving the above impact:</w:t>
      </w:r>
    </w:p>
    <w:p w:rsidR="004600FD" w:rsidRPr="006237AF" w:rsidRDefault="004600FD" w:rsidP="00CA3BB2">
      <w:pPr>
        <w:rPr>
          <w:szCs w:val="22"/>
        </w:rPr>
      </w:pPr>
    </w:p>
    <w:p w:rsidR="004600FD" w:rsidRPr="006237AF" w:rsidRDefault="004600FD" w:rsidP="00F94A7E">
      <w:pPr>
        <w:numPr>
          <w:ilvl w:val="1"/>
          <w:numId w:val="19"/>
        </w:numPr>
        <w:tabs>
          <w:tab w:val="clear" w:pos="1004"/>
          <w:tab w:val="num" w:pos="1170"/>
        </w:tabs>
        <w:ind w:left="720" w:firstLine="0"/>
        <w:rPr>
          <w:szCs w:val="22"/>
        </w:rPr>
      </w:pPr>
      <w:r w:rsidRPr="006237AF">
        <w:rPr>
          <w:szCs w:val="22"/>
        </w:rPr>
        <w:t xml:space="preserve">development of national intellectual property strategies, policies and plans in </w:t>
      </w:r>
      <w:r>
        <w:rPr>
          <w:szCs w:val="22"/>
        </w:rPr>
        <w:tab/>
      </w:r>
      <w:r w:rsidRPr="006237AF">
        <w:rPr>
          <w:szCs w:val="22"/>
        </w:rPr>
        <w:t xml:space="preserve">developing countries;  </w:t>
      </w:r>
    </w:p>
    <w:p w:rsidR="004600FD" w:rsidRPr="006237AF" w:rsidRDefault="004600FD" w:rsidP="001B759A">
      <w:pPr>
        <w:tabs>
          <w:tab w:val="num" w:pos="1170"/>
        </w:tabs>
        <w:ind w:left="720"/>
        <w:rPr>
          <w:szCs w:val="22"/>
        </w:rPr>
      </w:pPr>
    </w:p>
    <w:p w:rsidR="004600FD" w:rsidRPr="006237AF" w:rsidRDefault="004600FD" w:rsidP="00F94A7E">
      <w:pPr>
        <w:numPr>
          <w:ilvl w:val="1"/>
          <w:numId w:val="19"/>
        </w:numPr>
        <w:tabs>
          <w:tab w:val="clear" w:pos="1004"/>
          <w:tab w:val="num" w:pos="1170"/>
        </w:tabs>
        <w:ind w:left="720" w:firstLine="0"/>
        <w:rPr>
          <w:szCs w:val="22"/>
        </w:rPr>
      </w:pPr>
      <w:r w:rsidRPr="006237AF">
        <w:rPr>
          <w:szCs w:val="22"/>
        </w:rPr>
        <w:t xml:space="preserve">development of national (and where relevant regional) legislative, regulatory and </w:t>
      </w:r>
      <w:r>
        <w:rPr>
          <w:szCs w:val="22"/>
        </w:rPr>
        <w:tab/>
      </w:r>
      <w:r w:rsidRPr="006237AF">
        <w:rPr>
          <w:szCs w:val="22"/>
        </w:rPr>
        <w:t>policy frameworks that promote a balanced IP system (including related research);</w:t>
      </w:r>
      <w:r>
        <w:rPr>
          <w:szCs w:val="22"/>
        </w:rPr>
        <w:t xml:space="preserve">  </w:t>
      </w:r>
    </w:p>
    <w:p w:rsidR="004600FD" w:rsidRPr="006237AF" w:rsidRDefault="004600FD" w:rsidP="001B759A">
      <w:pPr>
        <w:tabs>
          <w:tab w:val="num" w:pos="1170"/>
        </w:tabs>
        <w:ind w:left="720"/>
        <w:rPr>
          <w:szCs w:val="22"/>
        </w:rPr>
      </w:pPr>
    </w:p>
    <w:p w:rsidR="004600FD" w:rsidRPr="006237AF" w:rsidRDefault="004600FD" w:rsidP="00F94A7E">
      <w:pPr>
        <w:numPr>
          <w:ilvl w:val="1"/>
          <w:numId w:val="19"/>
        </w:numPr>
        <w:tabs>
          <w:tab w:val="clear" w:pos="1004"/>
          <w:tab w:val="num" w:pos="1170"/>
        </w:tabs>
        <w:ind w:left="720" w:firstLine="0"/>
        <w:rPr>
          <w:szCs w:val="22"/>
        </w:rPr>
      </w:pPr>
      <w:r w:rsidRPr="006237AF">
        <w:rPr>
          <w:szCs w:val="22"/>
        </w:rPr>
        <w:t>support for the engagement of developing countries in global and regional decision-</w:t>
      </w:r>
      <w:r>
        <w:rPr>
          <w:szCs w:val="22"/>
        </w:rPr>
        <w:tab/>
      </w:r>
      <w:r w:rsidRPr="006237AF">
        <w:rPr>
          <w:szCs w:val="22"/>
        </w:rPr>
        <w:t>making and dialogue on IP;</w:t>
      </w:r>
    </w:p>
    <w:p w:rsidR="004600FD" w:rsidRPr="006237AF" w:rsidRDefault="004600FD" w:rsidP="001B759A">
      <w:pPr>
        <w:tabs>
          <w:tab w:val="num" w:pos="1170"/>
        </w:tabs>
        <w:ind w:left="720"/>
        <w:rPr>
          <w:szCs w:val="22"/>
        </w:rPr>
      </w:pPr>
    </w:p>
    <w:p w:rsidR="004600FD" w:rsidRPr="006237AF" w:rsidRDefault="004600FD" w:rsidP="00F94A7E">
      <w:pPr>
        <w:numPr>
          <w:ilvl w:val="1"/>
          <w:numId w:val="19"/>
        </w:numPr>
        <w:tabs>
          <w:tab w:val="clear" w:pos="1004"/>
          <w:tab w:val="num" w:pos="1170"/>
        </w:tabs>
        <w:ind w:left="720" w:firstLine="0"/>
        <w:rPr>
          <w:szCs w:val="22"/>
        </w:rPr>
      </w:pPr>
      <w:r w:rsidRPr="006237AF">
        <w:rPr>
          <w:szCs w:val="22"/>
        </w:rPr>
        <w:t xml:space="preserve">building modern state-of-the-art national IP administrative infrastructure; </w:t>
      </w:r>
      <w:r>
        <w:rPr>
          <w:szCs w:val="22"/>
        </w:rPr>
        <w:t xml:space="preserve"> </w:t>
      </w:r>
    </w:p>
    <w:p w:rsidR="004600FD" w:rsidRPr="006237AF" w:rsidRDefault="004600FD" w:rsidP="001B759A">
      <w:pPr>
        <w:tabs>
          <w:tab w:val="num" w:pos="1170"/>
        </w:tabs>
        <w:ind w:left="720"/>
        <w:rPr>
          <w:szCs w:val="22"/>
        </w:rPr>
      </w:pPr>
    </w:p>
    <w:p w:rsidR="004600FD" w:rsidRPr="006237AF" w:rsidRDefault="004600FD" w:rsidP="00F94A7E">
      <w:pPr>
        <w:numPr>
          <w:ilvl w:val="1"/>
          <w:numId w:val="19"/>
        </w:numPr>
        <w:tabs>
          <w:tab w:val="clear" w:pos="1004"/>
          <w:tab w:val="num" w:pos="1170"/>
        </w:tabs>
        <w:ind w:left="720" w:firstLine="0"/>
        <w:rPr>
          <w:szCs w:val="22"/>
        </w:rPr>
      </w:pPr>
      <w:r w:rsidRPr="006237AF">
        <w:rPr>
          <w:szCs w:val="22"/>
        </w:rPr>
        <w:t xml:space="preserve">support-systems for users of the IP system in developing countries; </w:t>
      </w:r>
      <w:r>
        <w:rPr>
          <w:szCs w:val="22"/>
        </w:rPr>
        <w:t xml:space="preserve"> </w:t>
      </w:r>
    </w:p>
    <w:p w:rsidR="004600FD" w:rsidRPr="006237AF" w:rsidRDefault="004600FD" w:rsidP="001B759A">
      <w:pPr>
        <w:tabs>
          <w:tab w:val="num" w:pos="1170"/>
        </w:tabs>
        <w:ind w:left="720"/>
        <w:rPr>
          <w:szCs w:val="22"/>
        </w:rPr>
      </w:pPr>
    </w:p>
    <w:p w:rsidR="004600FD" w:rsidRPr="006237AF" w:rsidRDefault="004600FD" w:rsidP="00F94A7E">
      <w:pPr>
        <w:numPr>
          <w:ilvl w:val="1"/>
          <w:numId w:val="19"/>
        </w:numPr>
        <w:tabs>
          <w:tab w:val="clear" w:pos="1004"/>
          <w:tab w:val="num" w:pos="1170"/>
        </w:tabs>
        <w:ind w:left="720" w:firstLine="0"/>
        <w:rPr>
          <w:szCs w:val="22"/>
        </w:rPr>
      </w:pPr>
      <w:r w:rsidRPr="006237AF">
        <w:rPr>
          <w:szCs w:val="22"/>
        </w:rPr>
        <w:t>training and human capacity building for developing countries;</w:t>
      </w:r>
      <w:r>
        <w:rPr>
          <w:szCs w:val="22"/>
        </w:rPr>
        <w:t xml:space="preserve">  </w:t>
      </w:r>
    </w:p>
    <w:p w:rsidR="004600FD" w:rsidRPr="006237AF" w:rsidRDefault="004600FD" w:rsidP="001B759A">
      <w:pPr>
        <w:tabs>
          <w:tab w:val="num" w:pos="1170"/>
        </w:tabs>
        <w:ind w:left="720"/>
        <w:rPr>
          <w:szCs w:val="22"/>
        </w:rPr>
      </w:pPr>
    </w:p>
    <w:p w:rsidR="004600FD" w:rsidRPr="006237AF" w:rsidRDefault="004600FD" w:rsidP="00F94A7E">
      <w:pPr>
        <w:numPr>
          <w:ilvl w:val="1"/>
          <w:numId w:val="19"/>
        </w:numPr>
        <w:tabs>
          <w:tab w:val="clear" w:pos="1004"/>
          <w:tab w:val="num" w:pos="1170"/>
        </w:tabs>
        <w:ind w:left="720" w:firstLine="0"/>
        <w:rPr>
          <w:szCs w:val="22"/>
        </w:rPr>
      </w:pPr>
      <w:proofErr w:type="gramStart"/>
      <w:r w:rsidRPr="006237AF">
        <w:rPr>
          <w:szCs w:val="22"/>
        </w:rPr>
        <w:t>promotion</w:t>
      </w:r>
      <w:proofErr w:type="gramEnd"/>
      <w:r w:rsidRPr="006237AF">
        <w:rPr>
          <w:szCs w:val="22"/>
        </w:rPr>
        <w:t xml:space="preserve"> of innovation and creativity, technology transfer and access to knowledge </w:t>
      </w:r>
      <w:r>
        <w:rPr>
          <w:szCs w:val="22"/>
        </w:rPr>
        <w:tab/>
      </w:r>
      <w:r w:rsidRPr="006237AF">
        <w:rPr>
          <w:szCs w:val="22"/>
        </w:rPr>
        <w:t>and technologies in developing countries (including related research).</w:t>
      </w:r>
    </w:p>
    <w:p w:rsidR="004600FD" w:rsidRPr="006237AF" w:rsidRDefault="004600FD" w:rsidP="001B759A">
      <w:pPr>
        <w:tabs>
          <w:tab w:val="num" w:pos="1170"/>
        </w:tabs>
        <w:ind w:left="720"/>
        <w:rPr>
          <w:szCs w:val="22"/>
        </w:rPr>
      </w:pPr>
    </w:p>
    <w:p w:rsidR="004600FD" w:rsidRPr="007E2ADA" w:rsidRDefault="004600FD" w:rsidP="007E2ADA">
      <w:pPr>
        <w:rPr>
          <w:szCs w:val="22"/>
        </w:rPr>
      </w:pPr>
      <w:r w:rsidRPr="006237AF">
        <w:rPr>
          <w:rFonts w:eastAsia="Times New Roman"/>
        </w:rPr>
        <w:t xml:space="preserve">It is understood that the expenditure under strategic goals relating to efficient administrative and financial support structure to enable WIPO to deliver its programs and a responsive communications interface between WIPO, </w:t>
      </w:r>
      <w:proofErr w:type="gramStart"/>
      <w:r w:rsidRPr="006237AF">
        <w:rPr>
          <w:rFonts w:eastAsia="Times New Roman"/>
        </w:rPr>
        <w:t>its</w:t>
      </w:r>
      <w:proofErr w:type="gramEnd"/>
      <w:r w:rsidRPr="006237AF">
        <w:rPr>
          <w:rFonts w:eastAsia="Times New Roman"/>
        </w:rPr>
        <w:t xml:space="preserve"> </w:t>
      </w:r>
      <w:r>
        <w:rPr>
          <w:rFonts w:eastAsia="Times New Roman"/>
        </w:rPr>
        <w:t>M</w:t>
      </w:r>
      <w:r w:rsidRPr="006237AF">
        <w:rPr>
          <w:rFonts w:eastAsia="Times New Roman"/>
        </w:rPr>
        <w:t xml:space="preserve">ember </w:t>
      </w:r>
      <w:r>
        <w:rPr>
          <w:rFonts w:eastAsia="Times New Roman"/>
        </w:rPr>
        <w:t>S</w:t>
      </w:r>
      <w:r w:rsidRPr="006237AF">
        <w:rPr>
          <w:rFonts w:eastAsia="Times New Roman"/>
        </w:rPr>
        <w:t>tates and all stakeholders are excluded in the calculation of development expenditure for accounting purpose</w:t>
      </w:r>
      <w:r>
        <w:rPr>
          <w:rFonts w:eastAsia="Times New Roman"/>
        </w:rPr>
        <w:t>s</w:t>
      </w:r>
      <w:r w:rsidRPr="006237AF">
        <w:rPr>
          <w:rFonts w:eastAsia="Times New Roman"/>
        </w:rPr>
        <w:t xml:space="preserve"> though some contributes to development activities.</w:t>
      </w:r>
    </w:p>
    <w:p w:rsidR="004600FD" w:rsidRDefault="004600FD">
      <w:pPr>
        <w:rPr>
          <w:szCs w:val="22"/>
        </w:rPr>
      </w:pPr>
    </w:p>
    <w:p w:rsidR="004600FD" w:rsidRDefault="004600FD">
      <w:pPr>
        <w:rPr>
          <w:szCs w:val="22"/>
        </w:rPr>
      </w:pPr>
    </w:p>
    <w:p w:rsidR="004600FD" w:rsidRDefault="004600FD">
      <w:pPr>
        <w:rPr>
          <w:szCs w:val="22"/>
        </w:rPr>
      </w:pPr>
    </w:p>
    <w:p w:rsidR="004600FD" w:rsidRDefault="004600FD" w:rsidP="00AC2D13">
      <w:pPr>
        <w:pStyle w:val="ONUME"/>
        <w:widowControl w:val="0"/>
        <w:tabs>
          <w:tab w:val="left" w:pos="550"/>
          <w:tab w:val="left" w:pos="5529"/>
        </w:tabs>
        <w:spacing w:after="0"/>
      </w:pPr>
      <w:r>
        <w:tab/>
      </w:r>
      <w:r>
        <w:tab/>
      </w:r>
      <w:r>
        <w:tab/>
        <w:t>[End of Annex II and of document]</w:t>
      </w:r>
    </w:p>
    <w:p w:rsidR="00347A6C" w:rsidRPr="00DD0090" w:rsidRDefault="00347A6C" w:rsidP="00F94A7E">
      <w:pPr>
        <w:pStyle w:val="BodyText"/>
      </w:pPr>
    </w:p>
    <w:sectPr w:rsidR="00347A6C" w:rsidRPr="00DD0090" w:rsidSect="00443BE1">
      <w:headerReference w:type="first" r:id="rId23"/>
      <w:endnotePr>
        <w:numFmt w:val="decimal"/>
      </w:endnotePr>
      <w:pgSz w:w="11907" w:h="16840" w:code="9"/>
      <w:pgMar w:top="567" w:right="1134" w:bottom="1021" w:left="1361"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5C0" w:rsidRDefault="006205C0">
      <w:r>
        <w:separator/>
      </w:r>
    </w:p>
  </w:endnote>
  <w:endnote w:type="continuationSeparator" w:id="0">
    <w:p w:rsidR="006205C0" w:rsidRDefault="006205C0" w:rsidP="003B38C1">
      <w:r>
        <w:separator/>
      </w:r>
    </w:p>
    <w:p w:rsidR="006205C0" w:rsidRPr="003B38C1" w:rsidRDefault="006205C0" w:rsidP="003B38C1">
      <w:pPr>
        <w:spacing w:after="60"/>
        <w:rPr>
          <w:sz w:val="17"/>
        </w:rPr>
      </w:pPr>
      <w:r>
        <w:rPr>
          <w:sz w:val="17"/>
        </w:rPr>
        <w:t>[Endnote continued from previous page]</w:t>
      </w:r>
    </w:p>
  </w:endnote>
  <w:endnote w:type="continuationNotice" w:id="1">
    <w:p w:rsidR="006205C0" w:rsidRPr="003B38C1" w:rsidRDefault="006205C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9CB" w:rsidRDefault="00061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9CB" w:rsidRDefault="000619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9CB" w:rsidRDefault="00061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5C0" w:rsidRDefault="006205C0">
      <w:r>
        <w:separator/>
      </w:r>
    </w:p>
  </w:footnote>
  <w:footnote w:type="continuationSeparator" w:id="0">
    <w:p w:rsidR="006205C0" w:rsidRDefault="006205C0" w:rsidP="008B60B2">
      <w:r>
        <w:separator/>
      </w:r>
    </w:p>
    <w:p w:rsidR="006205C0" w:rsidRPr="00ED77FB" w:rsidRDefault="006205C0" w:rsidP="008B60B2">
      <w:pPr>
        <w:spacing w:after="60"/>
        <w:rPr>
          <w:sz w:val="17"/>
          <w:szCs w:val="17"/>
        </w:rPr>
      </w:pPr>
      <w:r w:rsidRPr="00ED77FB">
        <w:rPr>
          <w:sz w:val="17"/>
          <w:szCs w:val="17"/>
        </w:rPr>
        <w:t>[Footnote continued from previous page]</w:t>
      </w:r>
    </w:p>
  </w:footnote>
  <w:footnote w:type="continuationNotice" w:id="1">
    <w:p w:rsidR="006205C0" w:rsidRPr="00ED77FB" w:rsidRDefault="006205C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9CB" w:rsidRDefault="000619C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0FD" w:rsidRDefault="004600FD" w:rsidP="00AC2D13">
    <w:pPr>
      <w:pStyle w:val="Header"/>
      <w:jc w:val="right"/>
    </w:pPr>
    <w:r>
      <w:t>WO/PBC/24/17</w:t>
    </w:r>
  </w:p>
  <w:p w:rsidR="004600FD" w:rsidRDefault="004600FD" w:rsidP="00AC2D13">
    <w:pPr>
      <w:pStyle w:val="Header"/>
      <w:jc w:val="right"/>
    </w:pPr>
    <w:r>
      <w:t>ANNEX I</w:t>
    </w:r>
  </w:p>
  <w:p w:rsidR="004600FD" w:rsidRDefault="004600FD" w:rsidP="00AC2D13">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F1" w:rsidRDefault="006B297E" w:rsidP="00AC2D13">
    <w:pPr>
      <w:pStyle w:val="Header"/>
      <w:jc w:val="right"/>
    </w:pPr>
    <w:r>
      <w:t>WO/PBC/24/17</w:t>
    </w:r>
  </w:p>
  <w:p w:rsidR="002B5EF1" w:rsidRDefault="006B297E" w:rsidP="00AC2D13">
    <w:pPr>
      <w:pStyle w:val="Header"/>
      <w:jc w:val="right"/>
    </w:pPr>
    <w:r>
      <w:t>ANNEX II</w:t>
    </w:r>
  </w:p>
  <w:p w:rsidR="002B5EF1" w:rsidRDefault="00CA6FBA" w:rsidP="00AC2D1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34FCF" w:rsidP="00477D6B">
    <w:pPr>
      <w:jc w:val="right"/>
    </w:pPr>
    <w:bookmarkStart w:id="0" w:name="Code2"/>
    <w:bookmarkEnd w:id="0"/>
    <w:r>
      <w:t>A/55/4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A6FBA">
      <w:rPr>
        <w:noProof/>
      </w:rPr>
      <w:t>2</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9CB" w:rsidRDefault="000619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CF" w:rsidRDefault="00A34FCF" w:rsidP="00477D6B">
    <w:pPr>
      <w:jc w:val="right"/>
    </w:pPr>
    <w:r>
      <w:t>WO/PBC/23/9</w:t>
    </w:r>
  </w:p>
  <w:p w:rsidR="00A34FCF" w:rsidRDefault="00A34FCF" w:rsidP="00477D6B">
    <w:pPr>
      <w:jc w:val="right"/>
    </w:pPr>
    <w:proofErr w:type="gramStart"/>
    <w:r>
      <w:t>page</w:t>
    </w:r>
    <w:proofErr w:type="gramEnd"/>
    <w:r>
      <w:t xml:space="preserve"> </w:t>
    </w:r>
    <w:r>
      <w:fldChar w:fldCharType="begin"/>
    </w:r>
    <w:r>
      <w:instrText xml:space="preserve"> PAGE  \* MERGEFORMAT </w:instrText>
    </w:r>
    <w:r>
      <w:fldChar w:fldCharType="separate"/>
    </w:r>
    <w:r w:rsidR="00CA6FBA">
      <w:rPr>
        <w:noProof/>
      </w:rPr>
      <w:t>6</w:t>
    </w:r>
    <w:r>
      <w:fldChar w:fldCharType="end"/>
    </w:r>
  </w:p>
  <w:p w:rsidR="00A34FCF" w:rsidRDefault="00A34FCF"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A6C" w:rsidRDefault="00347A6C" w:rsidP="00677651">
    <w:pPr>
      <w:jc w:val="right"/>
    </w:pPr>
    <w:r>
      <w:t>WO/PBC/23/9.</w:t>
    </w:r>
  </w:p>
  <w:p w:rsidR="00347A6C" w:rsidRDefault="00347A6C" w:rsidP="00677651">
    <w:pPr>
      <w:jc w:val="right"/>
    </w:pPr>
    <w:r>
      <w:t xml:space="preserve">ANNEX I </w:t>
    </w:r>
  </w:p>
  <w:p w:rsidR="00347A6C" w:rsidRDefault="00347A6C" w:rsidP="00677651">
    <w:pPr>
      <w:jc w:val="right"/>
    </w:pPr>
  </w:p>
  <w:p w:rsidR="00347A6C" w:rsidRDefault="00347A6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A6C" w:rsidRDefault="00347A6C" w:rsidP="00677651">
    <w:pPr>
      <w:jc w:val="right"/>
    </w:pPr>
    <w:r>
      <w:t xml:space="preserve">WO/PBC/23/9 </w:t>
    </w:r>
  </w:p>
  <w:p w:rsidR="00347A6C" w:rsidRDefault="00347A6C" w:rsidP="00677651">
    <w:pPr>
      <w:jc w:val="right"/>
    </w:pPr>
    <w:r>
      <w:t xml:space="preserve">ANNEX II </w:t>
    </w:r>
  </w:p>
  <w:p w:rsidR="00347A6C" w:rsidRDefault="00347A6C" w:rsidP="00677651">
    <w:pPr>
      <w:jc w:val="right"/>
    </w:pPr>
  </w:p>
  <w:p w:rsidR="00347A6C" w:rsidRDefault="00347A6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1B" w:rsidRDefault="00C5721B" w:rsidP="00677651">
    <w:pPr>
      <w:jc w:val="right"/>
    </w:pPr>
    <w:r>
      <w:t xml:space="preserve">WO/PBC/23/9 </w:t>
    </w:r>
  </w:p>
  <w:p w:rsidR="00C5721B" w:rsidRDefault="00C5721B" w:rsidP="00677651">
    <w:pPr>
      <w:jc w:val="right"/>
    </w:pPr>
    <w:r>
      <w:t xml:space="preserve">ANNEX III </w:t>
    </w:r>
  </w:p>
  <w:p w:rsidR="00C5721B" w:rsidRDefault="00C5721B" w:rsidP="00677651">
    <w:pPr>
      <w:jc w:val="right"/>
    </w:pPr>
  </w:p>
  <w:p w:rsidR="00C5721B" w:rsidRDefault="00C5721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0FD" w:rsidRDefault="004600FD" w:rsidP="00477D6B">
    <w:pPr>
      <w:jc w:val="right"/>
    </w:pPr>
    <w:r>
      <w:t>WO/PBC/24/17</w:t>
    </w:r>
  </w:p>
  <w:p w:rsidR="004600FD" w:rsidRDefault="004600FD" w:rsidP="00477D6B">
    <w:pPr>
      <w:jc w:val="right"/>
    </w:pPr>
    <w:proofErr w:type="gramStart"/>
    <w:r>
      <w:t>page</w:t>
    </w:r>
    <w:proofErr w:type="gramEnd"/>
    <w:r>
      <w:t xml:space="preserve"> </w:t>
    </w:r>
    <w:r>
      <w:fldChar w:fldCharType="begin"/>
    </w:r>
    <w:r>
      <w:instrText xml:space="preserve"> PAGE  \* MERGEFORMAT </w:instrText>
    </w:r>
    <w:r>
      <w:fldChar w:fldCharType="separate"/>
    </w:r>
    <w:r w:rsidR="00CA6FBA">
      <w:rPr>
        <w:noProof/>
      </w:rPr>
      <w:t>6</w:t>
    </w:r>
    <w:r>
      <w:fldChar w:fldCharType="end"/>
    </w:r>
  </w:p>
  <w:p w:rsidR="004600FD" w:rsidRDefault="004600FD"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0FD" w:rsidRDefault="00460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C20997"/>
    <w:multiLevelType w:val="multilevel"/>
    <w:tmpl w:val="4D74C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6CD29E3"/>
    <w:multiLevelType w:val="multilevel"/>
    <w:tmpl w:val="44E8CACE"/>
    <w:lvl w:ilvl="0">
      <w:start w:val="1"/>
      <w:numFmt w:val="decimal"/>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765FEC"/>
    <w:multiLevelType w:val="hybridMultilevel"/>
    <w:tmpl w:val="71B24218"/>
    <w:lvl w:ilvl="0" w:tplc="C056408A">
      <w:start w:val="1"/>
      <w:numFmt w:val="lowerRoman"/>
      <w:lvlText w:val="  (%1)"/>
      <w:lvlJc w:val="righ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4">
    <w:nsid w:val="0CE97CFA"/>
    <w:multiLevelType w:val="hybridMultilevel"/>
    <w:tmpl w:val="CAB04750"/>
    <w:lvl w:ilvl="0" w:tplc="9EA47116">
      <w:start w:val="1"/>
      <w:numFmt w:val="lowerRoman"/>
      <w:lvlText w:val="(%1)"/>
      <w:lvlJc w:val="left"/>
      <w:pPr>
        <w:ind w:left="1080" w:hanging="720"/>
      </w:pPr>
      <w:rPr>
        <w:rFonts w:hint="default"/>
      </w:rPr>
    </w:lvl>
    <w:lvl w:ilvl="1" w:tplc="FD289336">
      <w:start w:val="1"/>
      <w:numFmt w:val="lowerRoman"/>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A564C"/>
    <w:multiLevelType w:val="hybridMultilevel"/>
    <w:tmpl w:val="C2084126"/>
    <w:lvl w:ilvl="0" w:tplc="0409000F">
      <w:start w:val="1"/>
      <w:numFmt w:val="decimal"/>
      <w:lvlText w:val="%1."/>
      <w:lvlJc w:val="left"/>
      <w:pPr>
        <w:ind w:left="6031" w:hanging="360"/>
      </w:p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6">
    <w:nsid w:val="11B46845"/>
    <w:multiLevelType w:val="hybridMultilevel"/>
    <w:tmpl w:val="F2EE3D32"/>
    <w:lvl w:ilvl="0" w:tplc="B2087C9A">
      <w:start w:val="1"/>
      <w:numFmt w:val="lowerLetter"/>
      <w:lvlText w:val="(%1)"/>
      <w:lvlJc w:val="left"/>
      <w:pPr>
        <w:ind w:left="7243" w:hanging="360"/>
      </w:pPr>
      <w:rPr>
        <w:rFonts w:hint="default"/>
      </w:r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C7F5C7F"/>
    <w:multiLevelType w:val="multilevel"/>
    <w:tmpl w:val="E5D8447E"/>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21"/>
        </w:tabs>
        <w:ind w:left="595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B62DD9"/>
    <w:multiLevelType w:val="hybridMultilevel"/>
    <w:tmpl w:val="13AADF9E"/>
    <w:lvl w:ilvl="0" w:tplc="04090015">
      <w:start w:val="1"/>
      <w:numFmt w:val="upperLetter"/>
      <w:lvlText w:val="%1."/>
      <w:lvlJc w:val="left"/>
      <w:pPr>
        <w:ind w:left="7033" w:hanging="360"/>
      </w:pPr>
      <w:rPr>
        <w:rFonts w:hint="default"/>
      </w:rPr>
    </w:lvl>
    <w:lvl w:ilvl="1" w:tplc="04090019" w:tentative="1">
      <w:start w:val="1"/>
      <w:numFmt w:val="lowerLetter"/>
      <w:lvlText w:val="%2."/>
      <w:lvlJc w:val="left"/>
      <w:pPr>
        <w:ind w:left="7753" w:hanging="360"/>
      </w:pPr>
    </w:lvl>
    <w:lvl w:ilvl="2" w:tplc="0409001B" w:tentative="1">
      <w:start w:val="1"/>
      <w:numFmt w:val="lowerRoman"/>
      <w:lvlText w:val="%3."/>
      <w:lvlJc w:val="right"/>
      <w:pPr>
        <w:ind w:left="8473" w:hanging="180"/>
      </w:pPr>
    </w:lvl>
    <w:lvl w:ilvl="3" w:tplc="0409000F" w:tentative="1">
      <w:start w:val="1"/>
      <w:numFmt w:val="decimal"/>
      <w:lvlText w:val="%4."/>
      <w:lvlJc w:val="left"/>
      <w:pPr>
        <w:ind w:left="9193" w:hanging="360"/>
      </w:pPr>
    </w:lvl>
    <w:lvl w:ilvl="4" w:tplc="04090019" w:tentative="1">
      <w:start w:val="1"/>
      <w:numFmt w:val="lowerLetter"/>
      <w:lvlText w:val="%5."/>
      <w:lvlJc w:val="left"/>
      <w:pPr>
        <w:ind w:left="9913" w:hanging="360"/>
      </w:pPr>
    </w:lvl>
    <w:lvl w:ilvl="5" w:tplc="0409001B" w:tentative="1">
      <w:start w:val="1"/>
      <w:numFmt w:val="lowerRoman"/>
      <w:lvlText w:val="%6."/>
      <w:lvlJc w:val="right"/>
      <w:pPr>
        <w:ind w:left="10633" w:hanging="180"/>
      </w:pPr>
    </w:lvl>
    <w:lvl w:ilvl="6" w:tplc="0409000F" w:tentative="1">
      <w:start w:val="1"/>
      <w:numFmt w:val="decimal"/>
      <w:lvlText w:val="%7."/>
      <w:lvlJc w:val="left"/>
      <w:pPr>
        <w:ind w:left="11353" w:hanging="360"/>
      </w:pPr>
    </w:lvl>
    <w:lvl w:ilvl="7" w:tplc="04090019" w:tentative="1">
      <w:start w:val="1"/>
      <w:numFmt w:val="lowerLetter"/>
      <w:lvlText w:val="%8."/>
      <w:lvlJc w:val="left"/>
      <w:pPr>
        <w:ind w:left="12073" w:hanging="360"/>
      </w:pPr>
    </w:lvl>
    <w:lvl w:ilvl="8" w:tplc="0409001B" w:tentative="1">
      <w:start w:val="1"/>
      <w:numFmt w:val="lowerRoman"/>
      <w:lvlText w:val="%9."/>
      <w:lvlJc w:val="right"/>
      <w:pPr>
        <w:ind w:left="12793" w:hanging="180"/>
      </w:pPr>
    </w:lvl>
  </w:abstractNum>
  <w:abstractNum w:abstractNumId="11">
    <w:nsid w:val="258054C5"/>
    <w:multiLevelType w:val="multilevel"/>
    <w:tmpl w:val="E5D8447E"/>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21"/>
        </w:tabs>
        <w:ind w:left="595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CF60F4D"/>
    <w:multiLevelType w:val="hybridMultilevel"/>
    <w:tmpl w:val="7BDE88C4"/>
    <w:lvl w:ilvl="0" w:tplc="0409000F">
      <w:start w:val="1"/>
      <w:numFmt w:val="decimal"/>
      <w:lvlText w:val="%1."/>
      <w:lvlJc w:val="left"/>
      <w:pPr>
        <w:tabs>
          <w:tab w:val="num" w:pos="644"/>
        </w:tabs>
        <w:ind w:left="644" w:hanging="360"/>
      </w:pPr>
    </w:lvl>
    <w:lvl w:ilvl="1" w:tplc="4E4C48B6">
      <w:start w:val="1"/>
      <w:numFmt w:val="lowerRoman"/>
      <w:lvlRestart w:val="0"/>
      <w:lvlText w:val="(%2)"/>
      <w:lvlJc w:val="left"/>
      <w:pPr>
        <w:tabs>
          <w:tab w:val="num" w:pos="1320"/>
        </w:tabs>
        <w:ind w:left="1234" w:hanging="340"/>
      </w:pPr>
      <w:rPr>
        <w:rFonts w:hint="default"/>
      </w:rPr>
    </w:lvl>
    <w:lvl w:ilvl="2" w:tplc="0409001B" w:tentative="1">
      <w:start w:val="1"/>
      <w:numFmt w:val="lowerRoman"/>
      <w:lvlText w:val="%3."/>
      <w:lvlJc w:val="right"/>
      <w:pPr>
        <w:tabs>
          <w:tab w:val="num" w:pos="1974"/>
        </w:tabs>
        <w:ind w:left="1974" w:hanging="180"/>
      </w:pPr>
    </w:lvl>
    <w:lvl w:ilvl="3" w:tplc="0409000F" w:tentative="1">
      <w:start w:val="1"/>
      <w:numFmt w:val="decimal"/>
      <w:lvlText w:val="%4."/>
      <w:lvlJc w:val="left"/>
      <w:pPr>
        <w:tabs>
          <w:tab w:val="num" w:pos="2694"/>
        </w:tabs>
        <w:ind w:left="2694" w:hanging="360"/>
      </w:pPr>
    </w:lvl>
    <w:lvl w:ilvl="4" w:tplc="04090019" w:tentative="1">
      <w:start w:val="1"/>
      <w:numFmt w:val="lowerLetter"/>
      <w:lvlText w:val="%5."/>
      <w:lvlJc w:val="left"/>
      <w:pPr>
        <w:tabs>
          <w:tab w:val="num" w:pos="3414"/>
        </w:tabs>
        <w:ind w:left="3414" w:hanging="360"/>
      </w:pPr>
    </w:lvl>
    <w:lvl w:ilvl="5" w:tplc="0409001B" w:tentative="1">
      <w:start w:val="1"/>
      <w:numFmt w:val="lowerRoman"/>
      <w:lvlText w:val="%6."/>
      <w:lvlJc w:val="right"/>
      <w:pPr>
        <w:tabs>
          <w:tab w:val="num" w:pos="4134"/>
        </w:tabs>
        <w:ind w:left="4134" w:hanging="180"/>
      </w:pPr>
    </w:lvl>
    <w:lvl w:ilvl="6" w:tplc="0409000F" w:tentative="1">
      <w:start w:val="1"/>
      <w:numFmt w:val="decimal"/>
      <w:lvlText w:val="%7."/>
      <w:lvlJc w:val="left"/>
      <w:pPr>
        <w:tabs>
          <w:tab w:val="num" w:pos="4854"/>
        </w:tabs>
        <w:ind w:left="4854" w:hanging="360"/>
      </w:pPr>
    </w:lvl>
    <w:lvl w:ilvl="7" w:tplc="04090019" w:tentative="1">
      <w:start w:val="1"/>
      <w:numFmt w:val="lowerLetter"/>
      <w:lvlText w:val="%8."/>
      <w:lvlJc w:val="left"/>
      <w:pPr>
        <w:tabs>
          <w:tab w:val="num" w:pos="5574"/>
        </w:tabs>
        <w:ind w:left="5574" w:hanging="360"/>
      </w:pPr>
    </w:lvl>
    <w:lvl w:ilvl="8" w:tplc="0409001B" w:tentative="1">
      <w:start w:val="1"/>
      <w:numFmt w:val="lowerRoman"/>
      <w:lvlText w:val="%9."/>
      <w:lvlJc w:val="right"/>
      <w:pPr>
        <w:tabs>
          <w:tab w:val="num" w:pos="6294"/>
        </w:tabs>
        <w:ind w:left="6294" w:hanging="180"/>
      </w:pPr>
    </w:lvl>
  </w:abstractNum>
  <w:abstractNum w:abstractNumId="13">
    <w:nsid w:val="31402651"/>
    <w:multiLevelType w:val="hybridMultilevel"/>
    <w:tmpl w:val="E23A77EA"/>
    <w:lvl w:ilvl="0" w:tplc="21FAD320">
      <w:start w:val="1"/>
      <w:numFmt w:val="lowerRoman"/>
      <w:lvlText w:val="(%1)"/>
      <w:lvlJc w:val="left"/>
      <w:pPr>
        <w:ind w:left="1080" w:hanging="720"/>
      </w:pPr>
      <w:rPr>
        <w:rFonts w:hint="default"/>
      </w:rPr>
    </w:lvl>
    <w:lvl w:ilvl="1" w:tplc="555E651C">
      <w:start w:val="1"/>
      <w:numFmt w:val="lowerRoman"/>
      <w:lvlText w:val="(i%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2140C"/>
    <w:multiLevelType w:val="multilevel"/>
    <w:tmpl w:val="69C4E0B0"/>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37B54AE4"/>
    <w:multiLevelType w:val="hybridMultilevel"/>
    <w:tmpl w:val="AA6C78F2"/>
    <w:lvl w:ilvl="0" w:tplc="09DEF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E05418"/>
    <w:multiLevelType w:val="hybridMultilevel"/>
    <w:tmpl w:val="90E640CA"/>
    <w:lvl w:ilvl="0" w:tplc="FD28933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B4525"/>
    <w:multiLevelType w:val="hybridMultilevel"/>
    <w:tmpl w:val="74F8C27C"/>
    <w:lvl w:ilvl="0" w:tplc="230CFB90">
      <w:start w:val="1"/>
      <w:numFmt w:val="lowerRoman"/>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0">
    <w:nsid w:val="5EC905C6"/>
    <w:multiLevelType w:val="hybridMultilevel"/>
    <w:tmpl w:val="894A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6F73E8"/>
    <w:multiLevelType w:val="hybridMultilevel"/>
    <w:tmpl w:val="AAEEDEF0"/>
    <w:lvl w:ilvl="0" w:tplc="555E651C">
      <w:start w:val="1"/>
      <w:numFmt w:val="lowerRoman"/>
      <w:lvlText w:val="(i%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1967DF9"/>
    <w:multiLevelType w:val="hybridMultilevel"/>
    <w:tmpl w:val="C2084126"/>
    <w:lvl w:ilvl="0" w:tplc="0409000F">
      <w:start w:val="1"/>
      <w:numFmt w:val="decimal"/>
      <w:lvlText w:val="%1."/>
      <w:lvlJc w:val="left"/>
      <w:pPr>
        <w:ind w:left="6031" w:hanging="360"/>
      </w:p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23">
    <w:nsid w:val="650E079A"/>
    <w:multiLevelType w:val="hybridMultilevel"/>
    <w:tmpl w:val="BCEE8152"/>
    <w:lvl w:ilvl="0" w:tplc="04090001">
      <w:start w:val="1"/>
      <w:numFmt w:val="bullet"/>
      <w:lvlText w:val=""/>
      <w:lvlJc w:val="left"/>
      <w:pPr>
        <w:ind w:left="360" w:hanging="360"/>
      </w:pPr>
      <w:rPr>
        <w:rFonts w:ascii="Symbol" w:hAnsi="Symbol" w:hint="default"/>
      </w:rPr>
    </w:lvl>
    <w:lvl w:ilvl="1" w:tplc="7FAA1410">
      <w:start w:val="13"/>
      <w:numFmt w:val="bullet"/>
      <w:lvlText w:val="-"/>
      <w:lvlJc w:val="left"/>
      <w:pPr>
        <w:tabs>
          <w:tab w:val="num" w:pos="1004"/>
        </w:tabs>
        <w:ind w:left="1004" w:hanging="284"/>
      </w:pPr>
      <w:rPr>
        <w:rFonts w:ascii="Arial" w:eastAsia="Times New Roman"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5F95B15"/>
    <w:multiLevelType w:val="hybridMultilevel"/>
    <w:tmpl w:val="AA6C78F2"/>
    <w:lvl w:ilvl="0" w:tplc="09DEF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C71EEA"/>
    <w:multiLevelType w:val="hybridMultilevel"/>
    <w:tmpl w:val="0470A3BA"/>
    <w:lvl w:ilvl="0" w:tplc="0409000F">
      <w:start w:val="1"/>
      <w:numFmt w:val="decimal"/>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right"/>
      <w:pPr>
        <w:ind w:left="1440" w:hanging="18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right"/>
      <w:pPr>
        <w:ind w:left="2520" w:hanging="18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right"/>
      <w:pPr>
        <w:ind w:left="3600" w:hanging="180"/>
      </w:pPr>
    </w:lvl>
  </w:abstractNum>
  <w:abstractNum w:abstractNumId="26">
    <w:nsid w:val="66C71EEC"/>
    <w:multiLevelType w:val="hybridMultilevel"/>
    <w:tmpl w:val="00000000"/>
    <w:lvl w:ilvl="0" w:tplc="F3301BE2">
      <w:start w:val="1"/>
      <w:numFmt w:val="bullet"/>
      <w:lvlText w:val=""/>
      <w:lvlJc w:val="left"/>
      <w:pPr>
        <w:ind w:left="720" w:hanging="360"/>
      </w:pPr>
      <w:rPr>
        <w:rFonts w:ascii="Symbol" w:hAnsi="Symbol"/>
      </w:rPr>
    </w:lvl>
    <w:lvl w:ilvl="1" w:tplc="288C076C">
      <w:start w:val="1"/>
      <w:numFmt w:val="bullet"/>
      <w:lvlText w:val="o"/>
      <w:lvlJc w:val="left"/>
      <w:pPr>
        <w:ind w:left="1080" w:hanging="360"/>
      </w:pPr>
      <w:rPr>
        <w:rFonts w:ascii="Courier New" w:hAnsi="Courier New" w:cs="Courier New"/>
      </w:rPr>
    </w:lvl>
    <w:lvl w:ilvl="2" w:tplc="100C13F0">
      <w:start w:val="1"/>
      <w:numFmt w:val="bullet"/>
      <w:lvlText w:val=""/>
      <w:lvlJc w:val="left"/>
      <w:pPr>
        <w:ind w:left="1440" w:hanging="360"/>
      </w:pPr>
      <w:rPr>
        <w:rFonts w:ascii="Wingdings" w:hAnsi="Wingdings"/>
      </w:rPr>
    </w:lvl>
    <w:lvl w:ilvl="3" w:tplc="4064B9B2">
      <w:start w:val="1"/>
      <w:numFmt w:val="bullet"/>
      <w:lvlText w:val=""/>
      <w:lvlJc w:val="left"/>
      <w:pPr>
        <w:ind w:left="1800" w:hanging="360"/>
      </w:pPr>
      <w:rPr>
        <w:rFonts w:ascii="Symbol" w:hAnsi="Symbol"/>
      </w:rPr>
    </w:lvl>
    <w:lvl w:ilvl="4" w:tplc="528ACBE0">
      <w:start w:val="1"/>
      <w:numFmt w:val="bullet"/>
      <w:lvlText w:val="o"/>
      <w:lvlJc w:val="left"/>
      <w:pPr>
        <w:ind w:left="2160" w:hanging="360"/>
      </w:pPr>
      <w:rPr>
        <w:rFonts w:ascii="Courier New" w:hAnsi="Courier New" w:cs="Courier New"/>
      </w:rPr>
    </w:lvl>
    <w:lvl w:ilvl="5" w:tplc="D5BC4BD8">
      <w:start w:val="1"/>
      <w:numFmt w:val="bullet"/>
      <w:lvlText w:val=""/>
      <w:lvlJc w:val="left"/>
      <w:pPr>
        <w:ind w:left="2520" w:hanging="360"/>
      </w:pPr>
      <w:rPr>
        <w:rFonts w:ascii="Wingdings" w:hAnsi="Wingdings"/>
      </w:rPr>
    </w:lvl>
    <w:lvl w:ilvl="6" w:tplc="128CF95C">
      <w:start w:val="1"/>
      <w:numFmt w:val="bullet"/>
      <w:lvlText w:val=""/>
      <w:lvlJc w:val="left"/>
      <w:pPr>
        <w:ind w:left="2880" w:hanging="360"/>
      </w:pPr>
      <w:rPr>
        <w:rFonts w:ascii="Symbol" w:hAnsi="Symbol"/>
      </w:rPr>
    </w:lvl>
    <w:lvl w:ilvl="7" w:tplc="0AF48200">
      <w:start w:val="1"/>
      <w:numFmt w:val="bullet"/>
      <w:lvlText w:val="o"/>
      <w:lvlJc w:val="left"/>
      <w:pPr>
        <w:ind w:left="3240" w:hanging="360"/>
      </w:pPr>
      <w:rPr>
        <w:rFonts w:ascii="Courier New" w:hAnsi="Courier New" w:cs="Courier New"/>
      </w:rPr>
    </w:lvl>
    <w:lvl w:ilvl="8" w:tplc="AA064AFC">
      <w:start w:val="1"/>
      <w:numFmt w:val="bullet"/>
      <w:lvlText w:val=""/>
      <w:lvlJc w:val="left"/>
      <w:pPr>
        <w:ind w:left="3600" w:hanging="360"/>
      </w:pPr>
      <w:rPr>
        <w:rFonts w:ascii="Wingdings" w:hAnsi="Wingdings"/>
      </w:rPr>
    </w:lvl>
  </w:abstractNum>
  <w:abstractNum w:abstractNumId="27">
    <w:nsid w:val="681001BA"/>
    <w:multiLevelType w:val="multilevel"/>
    <w:tmpl w:val="0B2CD778"/>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A420EB9"/>
    <w:multiLevelType w:val="hybridMultilevel"/>
    <w:tmpl w:val="F08A8A2C"/>
    <w:lvl w:ilvl="0" w:tplc="6F9C24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C2B4D25"/>
    <w:multiLevelType w:val="hybridMultilevel"/>
    <w:tmpl w:val="AA6C78F2"/>
    <w:lvl w:ilvl="0" w:tplc="09DEF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0"/>
  </w:num>
  <w:num w:numId="4">
    <w:abstractNumId w:val="17"/>
  </w:num>
  <w:num w:numId="5">
    <w:abstractNumId w:val="2"/>
  </w:num>
  <w:num w:numId="6">
    <w:abstractNumId w:val="9"/>
  </w:num>
  <w:num w:numId="7">
    <w:abstractNumId w:val="8"/>
  </w:num>
  <w:num w:numId="8">
    <w:abstractNumId w:val="3"/>
  </w:num>
  <w:num w:numId="9">
    <w:abstractNumId w:val="19"/>
  </w:num>
  <w:num w:numId="10">
    <w:abstractNumId w:val="10"/>
  </w:num>
  <w:num w:numId="11">
    <w:abstractNumId w:val="6"/>
  </w:num>
  <w:num w:numId="12">
    <w:abstractNumId w:val="5"/>
  </w:num>
  <w:num w:numId="13">
    <w:abstractNumId w:val="29"/>
  </w:num>
  <w:num w:numId="14">
    <w:abstractNumId w:val="22"/>
  </w:num>
  <w:num w:numId="15">
    <w:abstractNumId w:val="28"/>
  </w:num>
  <w:num w:numId="16">
    <w:abstractNumId w:val="18"/>
  </w:num>
  <w:num w:numId="17">
    <w:abstractNumId w:val="20"/>
  </w:num>
  <w:num w:numId="18">
    <w:abstractNumId w:val="13"/>
  </w:num>
  <w:num w:numId="19">
    <w:abstractNumId w:val="23"/>
  </w:num>
  <w:num w:numId="20">
    <w:abstractNumId w:val="25"/>
  </w:num>
  <w:num w:numId="21">
    <w:abstractNumId w:val="4"/>
  </w:num>
  <w:num w:numId="22">
    <w:abstractNumId w:val="14"/>
  </w:num>
  <w:num w:numId="23">
    <w:abstractNumId w:val="11"/>
  </w:num>
  <w:num w:numId="24">
    <w:abstractNumId w:val="24"/>
  </w:num>
  <w:num w:numId="25">
    <w:abstractNumId w:val="30"/>
  </w:num>
  <w:num w:numId="26">
    <w:abstractNumId w:val="26"/>
  </w:num>
  <w:num w:numId="27">
    <w:abstractNumId w:val="12"/>
  </w:num>
  <w:num w:numId="28">
    <w:abstractNumId w:val="15"/>
  </w:num>
  <w:num w:numId="29">
    <w:abstractNumId w:val="27"/>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C0"/>
    <w:rsid w:val="0000374D"/>
    <w:rsid w:val="00005F09"/>
    <w:rsid w:val="00006A78"/>
    <w:rsid w:val="00043CAA"/>
    <w:rsid w:val="000619CB"/>
    <w:rsid w:val="00075432"/>
    <w:rsid w:val="00076A3F"/>
    <w:rsid w:val="00096230"/>
    <w:rsid w:val="000968ED"/>
    <w:rsid w:val="000E431D"/>
    <w:rsid w:val="000F5E56"/>
    <w:rsid w:val="001362EE"/>
    <w:rsid w:val="001832A6"/>
    <w:rsid w:val="00183854"/>
    <w:rsid w:val="001E7326"/>
    <w:rsid w:val="002045AC"/>
    <w:rsid w:val="002216B3"/>
    <w:rsid w:val="002608C4"/>
    <w:rsid w:val="002634C4"/>
    <w:rsid w:val="002928D3"/>
    <w:rsid w:val="002B440C"/>
    <w:rsid w:val="002B4679"/>
    <w:rsid w:val="002B63EF"/>
    <w:rsid w:val="002F1FE6"/>
    <w:rsid w:val="002F4E68"/>
    <w:rsid w:val="002F5694"/>
    <w:rsid w:val="00312F7F"/>
    <w:rsid w:val="003228C5"/>
    <w:rsid w:val="00325FE2"/>
    <w:rsid w:val="00335258"/>
    <w:rsid w:val="00343817"/>
    <w:rsid w:val="00347A6C"/>
    <w:rsid w:val="00361450"/>
    <w:rsid w:val="003673CF"/>
    <w:rsid w:val="003845C1"/>
    <w:rsid w:val="00387FDD"/>
    <w:rsid w:val="00397D6E"/>
    <w:rsid w:val="003A6F89"/>
    <w:rsid w:val="003B38C1"/>
    <w:rsid w:val="003D189C"/>
    <w:rsid w:val="004220BC"/>
    <w:rsid w:val="00423E3E"/>
    <w:rsid w:val="00427AF4"/>
    <w:rsid w:val="00443328"/>
    <w:rsid w:val="00444B85"/>
    <w:rsid w:val="004510BE"/>
    <w:rsid w:val="004600FD"/>
    <w:rsid w:val="004647DA"/>
    <w:rsid w:val="00474062"/>
    <w:rsid w:val="00477D6B"/>
    <w:rsid w:val="00496810"/>
    <w:rsid w:val="004D6DD6"/>
    <w:rsid w:val="004F5101"/>
    <w:rsid w:val="005019FF"/>
    <w:rsid w:val="005039C1"/>
    <w:rsid w:val="0053057A"/>
    <w:rsid w:val="00556013"/>
    <w:rsid w:val="00560997"/>
    <w:rsid w:val="00560A29"/>
    <w:rsid w:val="00584A81"/>
    <w:rsid w:val="005B3E1F"/>
    <w:rsid w:val="005C2BC8"/>
    <w:rsid w:val="005C6649"/>
    <w:rsid w:val="005E39A8"/>
    <w:rsid w:val="00600159"/>
    <w:rsid w:val="00605827"/>
    <w:rsid w:val="006205C0"/>
    <w:rsid w:val="00644C07"/>
    <w:rsid w:val="00645E0F"/>
    <w:rsid w:val="00646050"/>
    <w:rsid w:val="006713CA"/>
    <w:rsid w:val="00676C5C"/>
    <w:rsid w:val="00677651"/>
    <w:rsid w:val="006B297E"/>
    <w:rsid w:val="006F6920"/>
    <w:rsid w:val="00753254"/>
    <w:rsid w:val="007D1613"/>
    <w:rsid w:val="007E22B4"/>
    <w:rsid w:val="00861A41"/>
    <w:rsid w:val="00895E55"/>
    <w:rsid w:val="008A3615"/>
    <w:rsid w:val="008B0C83"/>
    <w:rsid w:val="008B2CC1"/>
    <w:rsid w:val="008B60B2"/>
    <w:rsid w:val="008F58A6"/>
    <w:rsid w:val="0090731E"/>
    <w:rsid w:val="00916EE2"/>
    <w:rsid w:val="00966A22"/>
    <w:rsid w:val="0096722F"/>
    <w:rsid w:val="00972FAD"/>
    <w:rsid w:val="00980843"/>
    <w:rsid w:val="009B01F2"/>
    <w:rsid w:val="009E2791"/>
    <w:rsid w:val="009E3F6F"/>
    <w:rsid w:val="009F499F"/>
    <w:rsid w:val="00A34FCF"/>
    <w:rsid w:val="00A42D7F"/>
    <w:rsid w:val="00A42DAF"/>
    <w:rsid w:val="00A45BD8"/>
    <w:rsid w:val="00A869B7"/>
    <w:rsid w:val="00AC205C"/>
    <w:rsid w:val="00AF0A6B"/>
    <w:rsid w:val="00B05A69"/>
    <w:rsid w:val="00B27078"/>
    <w:rsid w:val="00B56A60"/>
    <w:rsid w:val="00B65858"/>
    <w:rsid w:val="00B802A7"/>
    <w:rsid w:val="00B9734B"/>
    <w:rsid w:val="00C11BFE"/>
    <w:rsid w:val="00C5721B"/>
    <w:rsid w:val="00CA6FBA"/>
    <w:rsid w:val="00CF306F"/>
    <w:rsid w:val="00D411EE"/>
    <w:rsid w:val="00D45252"/>
    <w:rsid w:val="00D51C50"/>
    <w:rsid w:val="00D71B4D"/>
    <w:rsid w:val="00D93D55"/>
    <w:rsid w:val="00DD0090"/>
    <w:rsid w:val="00DD6B3A"/>
    <w:rsid w:val="00DE29EA"/>
    <w:rsid w:val="00E121F8"/>
    <w:rsid w:val="00E335FE"/>
    <w:rsid w:val="00E34589"/>
    <w:rsid w:val="00E61E49"/>
    <w:rsid w:val="00E6464C"/>
    <w:rsid w:val="00E9276B"/>
    <w:rsid w:val="00EC4E49"/>
    <w:rsid w:val="00ED7716"/>
    <w:rsid w:val="00ED77FB"/>
    <w:rsid w:val="00EE45FA"/>
    <w:rsid w:val="00EE7B09"/>
    <w:rsid w:val="00F3295B"/>
    <w:rsid w:val="00F50DA2"/>
    <w:rsid w:val="00F66152"/>
    <w:rsid w:val="00F94A7E"/>
    <w:rsid w:val="00FB251A"/>
    <w:rsid w:val="00FD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ONUMEChar">
    <w:name w:val="ONUM E Char"/>
    <w:link w:val="ONUME"/>
    <w:rsid w:val="006205C0"/>
    <w:rPr>
      <w:rFonts w:ascii="Arial" w:eastAsia="SimSun" w:hAnsi="Arial" w:cs="Arial"/>
      <w:sz w:val="22"/>
      <w:lang w:eastAsia="zh-CN"/>
    </w:rPr>
  </w:style>
  <w:style w:type="paragraph" w:styleId="ListParagraph">
    <w:name w:val="List Paragraph"/>
    <w:basedOn w:val="Normal"/>
    <w:uiPriority w:val="34"/>
    <w:qFormat/>
    <w:rsid w:val="00E34589"/>
    <w:pPr>
      <w:ind w:left="720"/>
      <w:contextualSpacing/>
    </w:pPr>
  </w:style>
  <w:style w:type="paragraph" w:styleId="PlainText">
    <w:name w:val="Plain Text"/>
    <w:basedOn w:val="Normal"/>
    <w:link w:val="PlainTextChar"/>
    <w:uiPriority w:val="99"/>
    <w:unhideWhenUsed/>
    <w:rsid w:val="00096230"/>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096230"/>
    <w:rPr>
      <w:rFonts w:ascii="Courier New" w:eastAsiaTheme="minorHAnsi" w:hAnsi="Courier New" w:cstheme="minorBidi"/>
      <w:sz w:val="22"/>
      <w:szCs w:val="21"/>
    </w:rPr>
  </w:style>
  <w:style w:type="paragraph" w:customStyle="1" w:styleId="ColorfulList-Accent12">
    <w:name w:val="Colorful List - Accent 12"/>
    <w:basedOn w:val="Normal"/>
    <w:qFormat/>
    <w:rsid w:val="001E7326"/>
    <w:pPr>
      <w:spacing w:before="120" w:after="120"/>
      <w:ind w:left="720"/>
      <w:contextualSpacing/>
      <w:jc w:val="both"/>
    </w:pPr>
    <w:rPr>
      <w:rFonts w:eastAsia="Cambria" w:cs="Times New Roman"/>
      <w:sz w:val="20"/>
      <w:szCs w:val="24"/>
      <w:lang w:val="en-GB" w:eastAsia="en-US"/>
    </w:rPr>
  </w:style>
  <w:style w:type="character" w:customStyle="1" w:styleId="BodyTextChar">
    <w:name w:val="Body Text Char"/>
    <w:basedOn w:val="DefaultParagraphFont"/>
    <w:link w:val="BodyText"/>
    <w:rsid w:val="0033525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ONUMEChar">
    <w:name w:val="ONUM E Char"/>
    <w:link w:val="ONUME"/>
    <w:rsid w:val="006205C0"/>
    <w:rPr>
      <w:rFonts w:ascii="Arial" w:eastAsia="SimSun" w:hAnsi="Arial" w:cs="Arial"/>
      <w:sz w:val="22"/>
      <w:lang w:eastAsia="zh-CN"/>
    </w:rPr>
  </w:style>
  <w:style w:type="paragraph" w:styleId="ListParagraph">
    <w:name w:val="List Paragraph"/>
    <w:basedOn w:val="Normal"/>
    <w:uiPriority w:val="34"/>
    <w:qFormat/>
    <w:rsid w:val="00E34589"/>
    <w:pPr>
      <w:ind w:left="720"/>
      <w:contextualSpacing/>
    </w:pPr>
  </w:style>
  <w:style w:type="paragraph" w:styleId="PlainText">
    <w:name w:val="Plain Text"/>
    <w:basedOn w:val="Normal"/>
    <w:link w:val="PlainTextChar"/>
    <w:uiPriority w:val="99"/>
    <w:unhideWhenUsed/>
    <w:rsid w:val="00096230"/>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096230"/>
    <w:rPr>
      <w:rFonts w:ascii="Courier New" w:eastAsiaTheme="minorHAnsi" w:hAnsi="Courier New" w:cstheme="minorBidi"/>
      <w:sz w:val="22"/>
      <w:szCs w:val="21"/>
    </w:rPr>
  </w:style>
  <w:style w:type="paragraph" w:customStyle="1" w:styleId="ColorfulList-Accent12">
    <w:name w:val="Colorful List - Accent 12"/>
    <w:basedOn w:val="Normal"/>
    <w:qFormat/>
    <w:rsid w:val="001E7326"/>
    <w:pPr>
      <w:spacing w:before="120" w:after="120"/>
      <w:ind w:left="720"/>
      <w:contextualSpacing/>
      <w:jc w:val="both"/>
    </w:pPr>
    <w:rPr>
      <w:rFonts w:eastAsia="Cambria" w:cs="Times New Roman"/>
      <w:sz w:val="20"/>
      <w:szCs w:val="24"/>
      <w:lang w:val="en-GB" w:eastAsia="en-US"/>
    </w:rPr>
  </w:style>
  <w:style w:type="character" w:customStyle="1" w:styleId="BodyTextChar">
    <w:name w:val="Body Text Char"/>
    <w:basedOn w:val="DefaultParagraphFont"/>
    <w:link w:val="BodyText"/>
    <w:rsid w:val="0033525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6C2EA-9618-4763-89DF-2833D110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2</TotalTime>
  <Pages>19</Pages>
  <Words>5447</Words>
  <Characters>30110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35487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NETTER Iza</dc:creator>
  <cp:lastModifiedBy>NETTER Iza</cp:lastModifiedBy>
  <cp:revision>4</cp:revision>
  <cp:lastPrinted>2015-09-21T12:39:00Z</cp:lastPrinted>
  <dcterms:created xsi:type="dcterms:W3CDTF">2015-09-24T07:29:00Z</dcterms:created>
  <dcterms:modified xsi:type="dcterms:W3CDTF">2015-10-02T14:50:00Z</dcterms:modified>
</cp:coreProperties>
</file>